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14A7" w14:textId="0A3FCB04" w:rsidR="00480DC7" w:rsidRDefault="00135784" w:rsidP="003905C3">
      <w:pPr>
        <w:tabs>
          <w:tab w:val="left" w:pos="567"/>
          <w:tab w:val="left" w:pos="1134"/>
          <w:tab w:val="left" w:pos="1701"/>
        </w:tabs>
        <w:spacing w:after="0" w:line="360" w:lineRule="auto"/>
        <w:jc w:val="center"/>
        <w:rPr>
          <w:rFonts w:ascii="Arial" w:hAnsi="Arial" w:cs="Arial"/>
          <w:sz w:val="24"/>
          <w:szCs w:val="24"/>
          <w:lang w:val="el-GR"/>
        </w:rPr>
      </w:pPr>
      <w:r>
        <w:rPr>
          <w:rFonts w:ascii="Arial" w:hAnsi="Arial" w:cs="Arial"/>
          <w:sz w:val="24"/>
          <w:szCs w:val="24"/>
          <w:lang w:val="el-GR"/>
        </w:rPr>
        <w:t>ΝΟΜΟΣ ΠΟΥ ΤΡΟΠΟΠΟΙΕΙ ΤΟΥΣ ΠΕΡΙ ΤΗΣ ΠΡΟΣΤΑΣΙΑΣ</w:t>
      </w:r>
    </w:p>
    <w:p w14:paraId="00C42C56" w14:textId="6A653576" w:rsidR="00135784" w:rsidRPr="003905C3" w:rsidRDefault="00135784" w:rsidP="003905C3">
      <w:pPr>
        <w:tabs>
          <w:tab w:val="left" w:pos="567"/>
          <w:tab w:val="left" w:pos="1134"/>
          <w:tab w:val="left" w:pos="1701"/>
        </w:tabs>
        <w:spacing w:after="0" w:line="360" w:lineRule="auto"/>
        <w:jc w:val="center"/>
        <w:rPr>
          <w:rFonts w:ascii="Arial" w:hAnsi="Arial" w:cs="Arial"/>
          <w:sz w:val="24"/>
          <w:szCs w:val="24"/>
          <w:lang w:val="el-GR"/>
        </w:rPr>
      </w:pPr>
      <w:r>
        <w:rPr>
          <w:rFonts w:ascii="Arial" w:hAnsi="Arial" w:cs="Arial"/>
          <w:sz w:val="24"/>
          <w:szCs w:val="24"/>
          <w:lang w:val="el-GR"/>
        </w:rPr>
        <w:t>ΤΗΣ ΜΗΤΡΟΤΗΤΑΣ ΝΟΜΟΥΣ ΤΟΥ 1997 ΕΩΣ 2021</w:t>
      </w:r>
    </w:p>
    <w:p w14:paraId="14DC1785" w14:textId="77777777" w:rsidR="002F2C4B" w:rsidRPr="003905C3" w:rsidRDefault="002F2C4B" w:rsidP="003905C3">
      <w:pPr>
        <w:tabs>
          <w:tab w:val="left" w:pos="567"/>
          <w:tab w:val="left" w:pos="1134"/>
          <w:tab w:val="left" w:pos="1701"/>
        </w:tabs>
        <w:spacing w:after="0" w:line="360" w:lineRule="auto"/>
        <w:jc w:val="center"/>
        <w:rPr>
          <w:rFonts w:ascii="Arial" w:hAnsi="Arial" w:cs="Arial"/>
          <w:sz w:val="24"/>
          <w:szCs w:val="24"/>
          <w:lang w:val="el-G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1175"/>
        <w:gridCol w:w="10"/>
        <w:gridCol w:w="704"/>
        <w:gridCol w:w="461"/>
        <w:gridCol w:w="5576"/>
      </w:tblGrid>
      <w:tr w:rsidR="002F2C4B" w:rsidRPr="00557EA7" w14:paraId="0AC63BAE" w14:textId="77777777" w:rsidTr="00D0664A">
        <w:tc>
          <w:tcPr>
            <w:tcW w:w="1026" w:type="pct"/>
          </w:tcPr>
          <w:p w14:paraId="530E22A8" w14:textId="676B17C8" w:rsidR="003905C3" w:rsidRPr="003905C3" w:rsidRDefault="003905C3" w:rsidP="003B1064">
            <w:pPr>
              <w:tabs>
                <w:tab w:val="left" w:pos="567"/>
                <w:tab w:val="left" w:pos="1134"/>
                <w:tab w:val="left" w:pos="1701"/>
              </w:tabs>
              <w:spacing w:line="360" w:lineRule="auto"/>
              <w:ind w:right="57"/>
              <w:jc w:val="right"/>
              <w:rPr>
                <w:rFonts w:ascii="Arial" w:hAnsi="Arial" w:cs="Arial"/>
                <w:sz w:val="24"/>
                <w:szCs w:val="24"/>
                <w:lang w:val="el-GR"/>
              </w:rPr>
            </w:pPr>
          </w:p>
        </w:tc>
        <w:tc>
          <w:tcPr>
            <w:tcW w:w="3974" w:type="pct"/>
            <w:gridSpan w:val="5"/>
          </w:tcPr>
          <w:p w14:paraId="2A61F379" w14:textId="4BCBD162" w:rsidR="002F2C4B" w:rsidRPr="003905C3" w:rsidRDefault="00135784" w:rsidP="003905C3">
            <w:pPr>
              <w:tabs>
                <w:tab w:val="left" w:pos="567"/>
                <w:tab w:val="left" w:pos="1134"/>
                <w:tab w:val="left" w:pos="1701"/>
              </w:tabs>
              <w:spacing w:line="360" w:lineRule="auto"/>
              <w:rPr>
                <w:rFonts w:ascii="Arial" w:hAnsi="Arial" w:cs="Arial"/>
                <w:sz w:val="24"/>
                <w:szCs w:val="24"/>
                <w:lang w:val="el-GR"/>
              </w:rPr>
            </w:pPr>
            <w:r>
              <w:rPr>
                <w:rFonts w:ascii="Arial" w:hAnsi="Arial" w:cs="Arial"/>
                <w:sz w:val="24"/>
                <w:szCs w:val="24"/>
                <w:lang w:val="el-GR"/>
              </w:rPr>
              <w:tab/>
              <w:t>Η Βουλή των Αντιπροσώπων ψηφίζει ως ακολούθως:</w:t>
            </w:r>
          </w:p>
        </w:tc>
      </w:tr>
      <w:tr w:rsidR="00135784" w:rsidRPr="00557EA7" w14:paraId="63E3C0D0" w14:textId="77777777" w:rsidTr="00D0664A">
        <w:tc>
          <w:tcPr>
            <w:tcW w:w="1026" w:type="pct"/>
          </w:tcPr>
          <w:p w14:paraId="2C28EB0F" w14:textId="77777777" w:rsidR="00135784" w:rsidRPr="003905C3" w:rsidRDefault="00135784" w:rsidP="003B1064">
            <w:pPr>
              <w:tabs>
                <w:tab w:val="left" w:pos="567"/>
                <w:tab w:val="left" w:pos="1134"/>
                <w:tab w:val="left" w:pos="1701"/>
              </w:tabs>
              <w:spacing w:line="360" w:lineRule="auto"/>
              <w:ind w:right="57"/>
              <w:jc w:val="right"/>
              <w:rPr>
                <w:rFonts w:ascii="Arial" w:hAnsi="Arial" w:cs="Arial"/>
                <w:sz w:val="24"/>
                <w:szCs w:val="24"/>
                <w:lang w:val="el-GR"/>
              </w:rPr>
            </w:pPr>
          </w:p>
        </w:tc>
        <w:tc>
          <w:tcPr>
            <w:tcW w:w="3974" w:type="pct"/>
            <w:gridSpan w:val="5"/>
          </w:tcPr>
          <w:p w14:paraId="38CE7824" w14:textId="77777777" w:rsidR="00135784" w:rsidRPr="003905C3" w:rsidRDefault="00135784" w:rsidP="003905C3">
            <w:pPr>
              <w:tabs>
                <w:tab w:val="left" w:pos="567"/>
                <w:tab w:val="left" w:pos="1134"/>
                <w:tab w:val="left" w:pos="1701"/>
              </w:tabs>
              <w:spacing w:line="360" w:lineRule="auto"/>
              <w:rPr>
                <w:rFonts w:ascii="Arial" w:hAnsi="Arial" w:cs="Arial"/>
                <w:sz w:val="24"/>
                <w:szCs w:val="24"/>
                <w:lang w:val="el-GR"/>
              </w:rPr>
            </w:pPr>
          </w:p>
        </w:tc>
      </w:tr>
      <w:tr w:rsidR="00135784" w:rsidRPr="00557EA7" w14:paraId="6039A3D2" w14:textId="77777777" w:rsidTr="00D0664A">
        <w:tc>
          <w:tcPr>
            <w:tcW w:w="1026" w:type="pct"/>
          </w:tcPr>
          <w:p w14:paraId="72FE1749" w14:textId="77777777" w:rsidR="00135784"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Συνοπτικός</w:t>
            </w:r>
          </w:p>
          <w:p w14:paraId="18D03AA4"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τίτλος.</w:t>
            </w:r>
          </w:p>
          <w:p w14:paraId="07666772" w14:textId="77777777" w:rsidR="00135784"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100(Ι) του 1997</w:t>
            </w:r>
          </w:p>
          <w:p w14:paraId="7E9B26EC" w14:textId="77777777" w:rsidR="00135784" w:rsidRPr="003905C3"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45(Ι) του 2000</w:t>
            </w:r>
          </w:p>
          <w:p w14:paraId="213139E0" w14:textId="77777777" w:rsidR="00135784" w:rsidRPr="003905C3"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64(Ι) του 2002</w:t>
            </w:r>
          </w:p>
          <w:p w14:paraId="78860FE0" w14:textId="77777777" w:rsidR="00135784"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109(Ι)του 2007</w:t>
            </w:r>
          </w:p>
          <w:p w14:paraId="4A1C0BD8" w14:textId="77777777" w:rsidR="00135784"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8 (</w:t>
            </w:r>
            <w:r w:rsidRPr="003905C3">
              <w:rPr>
                <w:rFonts w:ascii="Arial" w:hAnsi="Arial" w:cs="Arial"/>
                <w:sz w:val="24"/>
                <w:szCs w:val="24"/>
              </w:rPr>
              <w:t>I</w:t>
            </w:r>
            <w:r w:rsidRPr="003905C3">
              <w:rPr>
                <w:rFonts w:ascii="Arial" w:hAnsi="Arial" w:cs="Arial"/>
                <w:sz w:val="24"/>
                <w:szCs w:val="24"/>
                <w:lang w:val="el-GR"/>
              </w:rPr>
              <w:t>) του 2008</w:t>
            </w:r>
          </w:p>
          <w:p w14:paraId="30FF46E5" w14:textId="77777777" w:rsidR="00135784"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70(Ι) του 2011</w:t>
            </w:r>
          </w:p>
          <w:p w14:paraId="4C4F8879" w14:textId="77777777" w:rsidR="00135784"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175(Ι) του 2015</w:t>
            </w:r>
          </w:p>
          <w:p w14:paraId="22335629" w14:textId="77777777" w:rsidR="00135784"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118(Ι) του 2016</w:t>
            </w:r>
          </w:p>
          <w:p w14:paraId="267D3252" w14:textId="77777777" w:rsidR="00135784" w:rsidRPr="003905C3"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20(Ι) του 2018</w:t>
            </w:r>
          </w:p>
          <w:p w14:paraId="2C003BF2" w14:textId="77777777" w:rsidR="00135784" w:rsidRDefault="00135784" w:rsidP="0066666E">
            <w:pPr>
              <w:tabs>
                <w:tab w:val="left" w:pos="567"/>
                <w:tab w:val="left" w:pos="1134"/>
                <w:tab w:val="left" w:pos="1701"/>
              </w:tabs>
              <w:spacing w:line="360" w:lineRule="auto"/>
              <w:ind w:right="113"/>
              <w:jc w:val="right"/>
              <w:rPr>
                <w:rFonts w:ascii="Arial" w:hAnsi="Arial" w:cs="Arial"/>
                <w:sz w:val="24"/>
                <w:szCs w:val="24"/>
                <w:lang w:val="el-GR"/>
              </w:rPr>
            </w:pPr>
            <w:r w:rsidRPr="003905C3">
              <w:rPr>
                <w:rFonts w:ascii="Arial" w:hAnsi="Arial" w:cs="Arial"/>
                <w:sz w:val="24"/>
                <w:szCs w:val="24"/>
                <w:lang w:val="el-GR"/>
              </w:rPr>
              <w:t>11(Ι) του 2019</w:t>
            </w:r>
          </w:p>
          <w:p w14:paraId="40494BB2" w14:textId="200889AF" w:rsidR="00135784" w:rsidRPr="003905C3" w:rsidRDefault="00135784" w:rsidP="0066666E">
            <w:pPr>
              <w:tabs>
                <w:tab w:val="left" w:pos="567"/>
                <w:tab w:val="left" w:pos="1134"/>
                <w:tab w:val="left" w:pos="1701"/>
              </w:tabs>
              <w:spacing w:line="360" w:lineRule="auto"/>
              <w:ind w:right="57"/>
              <w:jc w:val="right"/>
              <w:rPr>
                <w:rFonts w:ascii="Arial" w:hAnsi="Arial" w:cs="Arial"/>
                <w:sz w:val="24"/>
                <w:szCs w:val="24"/>
                <w:lang w:val="el-GR"/>
              </w:rPr>
            </w:pPr>
            <w:r w:rsidRPr="003905C3">
              <w:rPr>
                <w:rFonts w:ascii="Arial" w:hAnsi="Arial" w:cs="Arial"/>
                <w:sz w:val="24"/>
                <w:szCs w:val="24"/>
                <w:lang w:val="el-GR"/>
              </w:rPr>
              <w:t>167(Ι) του 2021.</w:t>
            </w:r>
          </w:p>
        </w:tc>
        <w:tc>
          <w:tcPr>
            <w:tcW w:w="3974" w:type="pct"/>
            <w:gridSpan w:val="5"/>
          </w:tcPr>
          <w:p w14:paraId="3C7506BA" w14:textId="2A47C71A"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sidRPr="003905C3">
              <w:rPr>
                <w:rFonts w:ascii="Arial" w:hAnsi="Arial" w:cs="Arial"/>
                <w:sz w:val="24"/>
                <w:szCs w:val="24"/>
                <w:lang w:val="el-GR"/>
              </w:rPr>
              <w:t>1.</w:t>
            </w:r>
            <w:r>
              <w:rPr>
                <w:rFonts w:ascii="Arial" w:hAnsi="Arial" w:cs="Arial"/>
                <w:sz w:val="24"/>
                <w:szCs w:val="24"/>
                <w:lang w:val="el-GR"/>
              </w:rPr>
              <w:tab/>
            </w:r>
            <w:r w:rsidRPr="003905C3">
              <w:rPr>
                <w:rFonts w:ascii="Arial" w:hAnsi="Arial" w:cs="Arial"/>
                <w:sz w:val="24"/>
                <w:szCs w:val="24"/>
                <w:lang w:val="el-GR"/>
              </w:rPr>
              <w:t xml:space="preserve">Ο παρών Νόμος θα αναφέρεται ως ο περί Προστασίας της Μητρότητας (Τροποποιητικός) Νόμος του 2024 και θα διαβάζεται μαζί με τους περί Προστασίας της Μητρότητας Νόμους του 1997 έως 2021 (που στο εξής θα αναφέρονται ως «ο βασικός νόμος») και ο βασικός νόμος και ο παρών </w:t>
            </w:r>
            <w:r w:rsidRPr="003905C3">
              <w:rPr>
                <w:rFonts w:ascii="Arial" w:hAnsi="Arial" w:cs="Arial"/>
                <w:sz w:val="24"/>
                <w:szCs w:val="24"/>
              </w:rPr>
              <w:t>N</w:t>
            </w:r>
            <w:proofErr w:type="spellStart"/>
            <w:r w:rsidRPr="003905C3">
              <w:rPr>
                <w:rFonts w:ascii="Arial" w:hAnsi="Arial" w:cs="Arial"/>
                <w:sz w:val="24"/>
                <w:szCs w:val="24"/>
                <w:lang w:val="el-GR"/>
              </w:rPr>
              <w:t>όμος</w:t>
            </w:r>
            <w:proofErr w:type="spellEnd"/>
            <w:r w:rsidRPr="003905C3">
              <w:rPr>
                <w:rFonts w:ascii="Arial" w:hAnsi="Arial" w:cs="Arial"/>
                <w:sz w:val="24"/>
                <w:szCs w:val="24"/>
                <w:lang w:val="el-GR"/>
              </w:rPr>
              <w:t xml:space="preserve"> θα αναφέρονται μαζί ως οι περί Προστασίας της Μητρότητας Νόμοι του 1997 έως 2024</w:t>
            </w:r>
            <w:r w:rsidR="0066666E">
              <w:rPr>
                <w:rFonts w:ascii="Arial" w:hAnsi="Arial" w:cs="Arial"/>
                <w:sz w:val="24"/>
                <w:szCs w:val="24"/>
                <w:lang w:val="el-GR"/>
              </w:rPr>
              <w:t>.</w:t>
            </w:r>
          </w:p>
          <w:p w14:paraId="56E9BE62" w14:textId="77777777"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135784" w:rsidRPr="00557EA7" w14:paraId="79B199D0" w14:textId="77777777" w:rsidTr="00D0664A">
        <w:tc>
          <w:tcPr>
            <w:tcW w:w="1026" w:type="pct"/>
          </w:tcPr>
          <w:p w14:paraId="37AA9B94"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p>
        </w:tc>
        <w:tc>
          <w:tcPr>
            <w:tcW w:w="3974" w:type="pct"/>
            <w:gridSpan w:val="5"/>
          </w:tcPr>
          <w:p w14:paraId="271F5FF9" w14:textId="77777777"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135784" w:rsidRPr="00557EA7" w14:paraId="1681E119" w14:textId="77777777" w:rsidTr="00D0664A">
        <w:tc>
          <w:tcPr>
            <w:tcW w:w="1026" w:type="pct"/>
          </w:tcPr>
          <w:p w14:paraId="27EDA854" w14:textId="77777777" w:rsidR="00135784"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Τροποποίηση</w:t>
            </w:r>
          </w:p>
          <w:p w14:paraId="635F537D" w14:textId="77777777" w:rsidR="00135784"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του άρθρου 3</w:t>
            </w:r>
          </w:p>
          <w:p w14:paraId="5B12CC5C" w14:textId="77777777" w:rsidR="00135784"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του βασικού</w:t>
            </w:r>
          </w:p>
          <w:p w14:paraId="1231491C" w14:textId="7B36B91D"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νόμου.</w:t>
            </w:r>
          </w:p>
        </w:tc>
        <w:tc>
          <w:tcPr>
            <w:tcW w:w="3974" w:type="pct"/>
            <w:gridSpan w:val="5"/>
          </w:tcPr>
          <w:p w14:paraId="2F511E81" w14:textId="77777777"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sidRPr="003905C3">
              <w:rPr>
                <w:rFonts w:ascii="Arial" w:hAnsi="Arial" w:cs="Arial"/>
                <w:sz w:val="24"/>
                <w:szCs w:val="24"/>
                <w:lang w:val="el-GR"/>
              </w:rPr>
              <w:t>2.</w:t>
            </w:r>
            <w:r>
              <w:rPr>
                <w:rFonts w:ascii="Arial" w:hAnsi="Arial" w:cs="Arial"/>
                <w:sz w:val="24"/>
                <w:szCs w:val="24"/>
                <w:lang w:val="el-GR"/>
              </w:rPr>
              <w:tab/>
            </w:r>
            <w:r w:rsidRPr="003905C3">
              <w:rPr>
                <w:rFonts w:ascii="Arial" w:hAnsi="Arial" w:cs="Arial"/>
                <w:sz w:val="24"/>
                <w:szCs w:val="24"/>
                <w:lang w:val="el-GR"/>
              </w:rPr>
              <w:t>Το άρθρο 3 του βασικού νόμου τροποποιείται ως ακολούθως:</w:t>
            </w:r>
          </w:p>
          <w:p w14:paraId="560C0DCF" w14:textId="77777777"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p w14:paraId="07CE7597" w14:textId="77777777"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135784" w:rsidRPr="00557EA7" w14:paraId="07B5E903" w14:textId="77777777" w:rsidTr="00D0664A">
        <w:tc>
          <w:tcPr>
            <w:tcW w:w="1026" w:type="pct"/>
          </w:tcPr>
          <w:p w14:paraId="0C3CFE19"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p>
        </w:tc>
        <w:tc>
          <w:tcPr>
            <w:tcW w:w="3974" w:type="pct"/>
            <w:gridSpan w:val="5"/>
          </w:tcPr>
          <w:p w14:paraId="1AECC107" w14:textId="77777777"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135784" w:rsidRPr="00557EA7" w14:paraId="15AA581C" w14:textId="77777777" w:rsidTr="00D0664A">
        <w:tc>
          <w:tcPr>
            <w:tcW w:w="1026" w:type="pct"/>
          </w:tcPr>
          <w:p w14:paraId="210FA6F0"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p>
        </w:tc>
        <w:tc>
          <w:tcPr>
            <w:tcW w:w="594" w:type="pct"/>
            <w:gridSpan w:val="2"/>
          </w:tcPr>
          <w:p w14:paraId="116DD814" w14:textId="2C7FB01E" w:rsidR="00135784" w:rsidRPr="003905C3" w:rsidRDefault="00135784" w:rsidP="00135784">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r>
              <w:rPr>
                <w:rFonts w:ascii="Arial" w:hAnsi="Arial" w:cs="Arial"/>
                <w:sz w:val="24"/>
                <w:szCs w:val="24"/>
                <w:lang w:val="el-GR"/>
              </w:rPr>
              <w:t>(α)</w:t>
            </w:r>
          </w:p>
        </w:tc>
        <w:tc>
          <w:tcPr>
            <w:tcW w:w="3380" w:type="pct"/>
            <w:gridSpan w:val="3"/>
          </w:tcPr>
          <w:p w14:paraId="708411C3" w14:textId="75EEFD9C" w:rsidR="00135784" w:rsidRPr="003905C3"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Με την τροποποίηση του εδαφίου (2) ως ακολούθως:</w:t>
            </w:r>
          </w:p>
        </w:tc>
      </w:tr>
      <w:tr w:rsidR="00135784" w:rsidRPr="00557EA7" w14:paraId="53A7DA52" w14:textId="77777777" w:rsidTr="00D0664A">
        <w:tc>
          <w:tcPr>
            <w:tcW w:w="1026" w:type="pct"/>
          </w:tcPr>
          <w:p w14:paraId="342CD7F4"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p>
        </w:tc>
        <w:tc>
          <w:tcPr>
            <w:tcW w:w="594" w:type="pct"/>
            <w:gridSpan w:val="2"/>
          </w:tcPr>
          <w:p w14:paraId="376584E2" w14:textId="77777777" w:rsidR="00135784" w:rsidRDefault="00135784" w:rsidP="00135784">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0" w:type="pct"/>
            <w:gridSpan w:val="3"/>
          </w:tcPr>
          <w:p w14:paraId="4CA79264" w14:textId="77777777" w:rsidR="00135784"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135784" w:rsidRPr="00557EA7" w14:paraId="2534C657" w14:textId="77777777" w:rsidTr="00D0664A">
        <w:tc>
          <w:tcPr>
            <w:tcW w:w="1026" w:type="pct"/>
          </w:tcPr>
          <w:p w14:paraId="1572002D"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bookmarkStart w:id="0" w:name="_Hlk159851213"/>
          </w:p>
        </w:tc>
        <w:tc>
          <w:tcPr>
            <w:tcW w:w="594" w:type="pct"/>
            <w:gridSpan w:val="2"/>
          </w:tcPr>
          <w:p w14:paraId="517D6DDA" w14:textId="77777777" w:rsidR="00135784" w:rsidRDefault="00135784" w:rsidP="00135784">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3" w:type="pct"/>
          </w:tcPr>
          <w:p w14:paraId="40940618" w14:textId="6DBA1FEC" w:rsidR="00135784" w:rsidRPr="0057055F"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rPr>
            </w:pPr>
            <w:r>
              <w:rPr>
                <w:rFonts w:ascii="Arial" w:hAnsi="Arial" w:cs="Arial"/>
                <w:sz w:val="24"/>
                <w:szCs w:val="24"/>
                <w:lang w:val="el-GR"/>
              </w:rPr>
              <w:t>(</w:t>
            </w:r>
            <w:proofErr w:type="spellStart"/>
            <w:r>
              <w:rPr>
                <w:rFonts w:ascii="Arial" w:hAnsi="Arial" w:cs="Arial"/>
                <w:sz w:val="24"/>
                <w:szCs w:val="24"/>
              </w:rPr>
              <w:t>i</w:t>
            </w:r>
            <w:proofErr w:type="spellEnd"/>
            <w:r>
              <w:rPr>
                <w:rFonts w:ascii="Arial" w:hAnsi="Arial" w:cs="Arial"/>
                <w:sz w:val="24"/>
                <w:szCs w:val="24"/>
              </w:rPr>
              <w:t>)</w:t>
            </w:r>
          </w:p>
        </w:tc>
        <w:tc>
          <w:tcPr>
            <w:tcW w:w="3027" w:type="pct"/>
            <w:gridSpan w:val="2"/>
          </w:tcPr>
          <w:p w14:paraId="53EC242D" w14:textId="69BEDBFC" w:rsidR="00135784"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roofErr w:type="spellStart"/>
            <w:r>
              <w:rPr>
                <w:rFonts w:ascii="Arial" w:hAnsi="Arial" w:cs="Arial"/>
                <w:sz w:val="24"/>
                <w:szCs w:val="24"/>
                <w:lang w:val="el-GR"/>
              </w:rPr>
              <w:t>M</w:t>
            </w:r>
            <w:r w:rsidRPr="003905C3">
              <w:rPr>
                <w:rFonts w:ascii="Arial" w:hAnsi="Arial" w:cs="Arial"/>
                <w:sz w:val="24"/>
                <w:szCs w:val="24"/>
                <w:lang w:val="el-GR"/>
              </w:rPr>
              <w:t>ε</w:t>
            </w:r>
            <w:proofErr w:type="spellEnd"/>
            <w:r w:rsidRPr="003905C3">
              <w:rPr>
                <w:rFonts w:ascii="Arial" w:hAnsi="Arial" w:cs="Arial"/>
                <w:sz w:val="24"/>
                <w:szCs w:val="24"/>
                <w:lang w:val="el-GR"/>
              </w:rPr>
              <w:t xml:space="preserve"> την αντικατάσταση της λέξης «δεκαοκτώ» (δεύτερη γραμμή)</w:t>
            </w:r>
            <w:r>
              <w:rPr>
                <w:rFonts w:ascii="Arial" w:hAnsi="Arial" w:cs="Arial"/>
                <w:sz w:val="24"/>
                <w:szCs w:val="24"/>
                <w:lang w:val="el-GR"/>
              </w:rPr>
              <w:t>,</w:t>
            </w:r>
            <w:r w:rsidRPr="003905C3">
              <w:rPr>
                <w:rFonts w:ascii="Arial" w:hAnsi="Arial" w:cs="Arial"/>
                <w:sz w:val="24"/>
                <w:szCs w:val="24"/>
                <w:lang w:val="el-GR"/>
              </w:rPr>
              <w:t xml:space="preserve"> με τη φράση «είκοσι δύο</w:t>
            </w:r>
            <w:r>
              <w:rPr>
                <w:rFonts w:ascii="Arial" w:hAnsi="Arial" w:cs="Arial"/>
                <w:sz w:val="24"/>
                <w:szCs w:val="24"/>
                <w:lang w:val="el-GR"/>
              </w:rPr>
              <w:t xml:space="preserve"> (22)</w:t>
            </w:r>
            <w:r w:rsidRPr="003905C3">
              <w:rPr>
                <w:rFonts w:ascii="Arial" w:hAnsi="Arial" w:cs="Arial"/>
                <w:sz w:val="24"/>
                <w:szCs w:val="24"/>
                <w:lang w:val="el-GR"/>
              </w:rPr>
              <w:t>»·</w:t>
            </w:r>
          </w:p>
        </w:tc>
      </w:tr>
      <w:tr w:rsidR="00135784" w:rsidRPr="00557EA7" w14:paraId="69C75DE5" w14:textId="77777777" w:rsidTr="00D0664A">
        <w:tc>
          <w:tcPr>
            <w:tcW w:w="1026" w:type="pct"/>
          </w:tcPr>
          <w:p w14:paraId="01D1CD84"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p>
        </w:tc>
        <w:tc>
          <w:tcPr>
            <w:tcW w:w="594" w:type="pct"/>
            <w:gridSpan w:val="2"/>
          </w:tcPr>
          <w:p w14:paraId="68C5F5DA" w14:textId="77777777" w:rsidR="00135784" w:rsidRDefault="00135784" w:rsidP="00135784">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3" w:type="pct"/>
          </w:tcPr>
          <w:p w14:paraId="0D758F2E" w14:textId="312F74F7" w:rsidR="00135784" w:rsidRPr="002919F9"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rPr>
              <w:t>ii)</w:t>
            </w:r>
          </w:p>
        </w:tc>
        <w:tc>
          <w:tcPr>
            <w:tcW w:w="3027" w:type="pct"/>
            <w:gridSpan w:val="2"/>
          </w:tcPr>
          <w:p w14:paraId="7202A02A" w14:textId="6D25E5DE" w:rsidR="00135784"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sidRPr="003905C3">
              <w:rPr>
                <w:rFonts w:ascii="Arial" w:hAnsi="Arial" w:cs="Arial"/>
                <w:sz w:val="24"/>
                <w:szCs w:val="24"/>
                <w:lang w:val="el-GR"/>
              </w:rPr>
              <w:t xml:space="preserve">με τη διαγραφή </w:t>
            </w:r>
            <w:r>
              <w:rPr>
                <w:rFonts w:ascii="Arial" w:hAnsi="Arial" w:cs="Arial"/>
                <w:sz w:val="24"/>
                <w:szCs w:val="24"/>
                <w:lang w:val="el-GR"/>
              </w:rPr>
              <w:t>της πρώτης επιφύλαξης· και</w:t>
            </w:r>
          </w:p>
        </w:tc>
      </w:tr>
      <w:tr w:rsidR="00135784" w:rsidRPr="00557EA7" w14:paraId="7E2E7298" w14:textId="77777777" w:rsidTr="00D0664A">
        <w:tc>
          <w:tcPr>
            <w:tcW w:w="1026" w:type="pct"/>
          </w:tcPr>
          <w:p w14:paraId="72ACCEA0" w14:textId="77777777"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p>
        </w:tc>
        <w:tc>
          <w:tcPr>
            <w:tcW w:w="594" w:type="pct"/>
            <w:gridSpan w:val="2"/>
          </w:tcPr>
          <w:p w14:paraId="6A7FB700" w14:textId="77777777" w:rsidR="00135784" w:rsidRDefault="00135784" w:rsidP="00135784">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3" w:type="pct"/>
          </w:tcPr>
          <w:p w14:paraId="409C63FA" w14:textId="00688EEB" w:rsidR="00135784" w:rsidRPr="00B751C0" w:rsidRDefault="0013578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rPr>
            </w:pPr>
            <w:r>
              <w:rPr>
                <w:rFonts w:ascii="Arial" w:hAnsi="Arial" w:cs="Arial"/>
                <w:sz w:val="24"/>
                <w:szCs w:val="24"/>
              </w:rPr>
              <w:t>(iii)</w:t>
            </w:r>
          </w:p>
        </w:tc>
        <w:tc>
          <w:tcPr>
            <w:tcW w:w="3027" w:type="pct"/>
            <w:gridSpan w:val="2"/>
          </w:tcPr>
          <w:p w14:paraId="4AB433A7" w14:textId="51DC4914" w:rsidR="00135784" w:rsidRPr="003905C3" w:rsidRDefault="009272A4"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w:t>
            </w:r>
            <w:r w:rsidR="00135784">
              <w:rPr>
                <w:rFonts w:ascii="Arial" w:hAnsi="Arial" w:cs="Arial"/>
                <w:sz w:val="24"/>
                <w:szCs w:val="24"/>
                <w:lang w:val="el-GR"/>
              </w:rPr>
              <w:t>ε τη διαγραφή, στη δεύτερη επιφύλαξη, της λέξης «περαιτέρω» (πρώτη γραμμή)</w:t>
            </w:r>
            <w:r w:rsidR="009931BE">
              <w:rPr>
                <w:rFonts w:ascii="Arial" w:hAnsi="Arial" w:cs="Arial"/>
                <w:sz w:val="24"/>
                <w:szCs w:val="24"/>
                <w:lang w:val="el-GR"/>
              </w:rPr>
              <w:t>.</w:t>
            </w:r>
          </w:p>
        </w:tc>
      </w:tr>
      <w:bookmarkEnd w:id="0"/>
      <w:tr w:rsidR="0066666E" w:rsidRPr="00557EA7" w14:paraId="4C72E61A" w14:textId="77777777" w:rsidTr="00D0664A">
        <w:tc>
          <w:tcPr>
            <w:tcW w:w="1026" w:type="pct"/>
          </w:tcPr>
          <w:p w14:paraId="7EEFE232" w14:textId="77777777" w:rsidR="0066666E" w:rsidRPr="003905C3" w:rsidRDefault="0066666E" w:rsidP="00135784">
            <w:pPr>
              <w:tabs>
                <w:tab w:val="left" w:pos="567"/>
                <w:tab w:val="left" w:pos="1134"/>
                <w:tab w:val="left" w:pos="1701"/>
              </w:tabs>
              <w:spacing w:line="360" w:lineRule="auto"/>
              <w:rPr>
                <w:rFonts w:ascii="Arial" w:hAnsi="Arial" w:cs="Arial"/>
                <w:sz w:val="24"/>
                <w:szCs w:val="24"/>
                <w:lang w:val="el-GR"/>
              </w:rPr>
            </w:pPr>
          </w:p>
        </w:tc>
        <w:tc>
          <w:tcPr>
            <w:tcW w:w="594" w:type="pct"/>
            <w:gridSpan w:val="2"/>
          </w:tcPr>
          <w:p w14:paraId="53C58DE0" w14:textId="77777777" w:rsidR="0066666E" w:rsidRDefault="0066666E" w:rsidP="00135784">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3" w:type="pct"/>
          </w:tcPr>
          <w:p w14:paraId="5CE0BD8A" w14:textId="77777777" w:rsidR="0066666E" w:rsidRPr="009931BE" w:rsidRDefault="0066666E"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c>
          <w:tcPr>
            <w:tcW w:w="3027" w:type="pct"/>
            <w:gridSpan w:val="2"/>
          </w:tcPr>
          <w:p w14:paraId="34D437F1" w14:textId="77777777" w:rsidR="0066666E" w:rsidRDefault="0066666E" w:rsidP="00135784">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66666E" w:rsidRPr="00557EA7" w14:paraId="638F3598" w14:textId="77777777" w:rsidTr="00D0664A">
        <w:tc>
          <w:tcPr>
            <w:tcW w:w="1026" w:type="pct"/>
          </w:tcPr>
          <w:p w14:paraId="3D729F5B" w14:textId="77777777" w:rsidR="0066666E" w:rsidRPr="003905C3" w:rsidRDefault="0066666E"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5569C7FF" w14:textId="333E7E7E" w:rsidR="0066666E" w:rsidRPr="003905C3" w:rsidRDefault="0066666E"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r>
              <w:rPr>
                <w:rFonts w:ascii="Arial" w:hAnsi="Arial" w:cs="Arial"/>
                <w:sz w:val="24"/>
                <w:szCs w:val="24"/>
                <w:lang w:val="el-GR"/>
              </w:rPr>
              <w:t>(β)</w:t>
            </w:r>
          </w:p>
        </w:tc>
        <w:tc>
          <w:tcPr>
            <w:tcW w:w="3385" w:type="pct"/>
            <w:gridSpan w:val="4"/>
          </w:tcPr>
          <w:p w14:paraId="71584D02" w14:textId="5312A6D0" w:rsidR="0066666E" w:rsidRPr="003905C3" w:rsidRDefault="00255342"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w:t>
            </w:r>
            <w:r w:rsidR="0066666E">
              <w:rPr>
                <w:rFonts w:ascii="Arial" w:hAnsi="Arial" w:cs="Arial"/>
                <w:sz w:val="24"/>
                <w:szCs w:val="24"/>
                <w:lang w:val="el-GR"/>
              </w:rPr>
              <w:t>ε την τροποποίηση του εδαφίου (3) ως ακολούθως:</w:t>
            </w:r>
          </w:p>
        </w:tc>
      </w:tr>
      <w:tr w:rsidR="002552D6" w:rsidRPr="00557EA7" w14:paraId="15747BE4" w14:textId="77777777" w:rsidTr="00D0664A">
        <w:tc>
          <w:tcPr>
            <w:tcW w:w="1026" w:type="pct"/>
          </w:tcPr>
          <w:p w14:paraId="016F06C7" w14:textId="77777777" w:rsidR="002552D6" w:rsidRPr="003905C3" w:rsidRDefault="002552D6"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1B63A83B" w14:textId="77777777" w:rsidR="002552D6" w:rsidRDefault="002552D6"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5" w:type="pct"/>
            <w:gridSpan w:val="4"/>
          </w:tcPr>
          <w:p w14:paraId="5939B228" w14:textId="77777777" w:rsidR="002552D6" w:rsidRDefault="002552D6"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2552D6" w:rsidRPr="00557EA7" w14:paraId="52002164" w14:textId="77777777" w:rsidTr="00D0664A">
        <w:tc>
          <w:tcPr>
            <w:tcW w:w="1026" w:type="pct"/>
          </w:tcPr>
          <w:p w14:paraId="3CF56B85" w14:textId="77777777" w:rsidR="002552D6" w:rsidRPr="003905C3" w:rsidRDefault="002552D6" w:rsidP="000600F5">
            <w:pPr>
              <w:tabs>
                <w:tab w:val="left" w:pos="567"/>
                <w:tab w:val="left" w:pos="1134"/>
                <w:tab w:val="left" w:pos="1701"/>
              </w:tabs>
              <w:spacing w:line="360" w:lineRule="auto"/>
              <w:rPr>
                <w:rFonts w:ascii="Arial" w:hAnsi="Arial" w:cs="Arial"/>
                <w:sz w:val="24"/>
                <w:szCs w:val="24"/>
                <w:lang w:val="el-GR"/>
              </w:rPr>
            </w:pPr>
            <w:bookmarkStart w:id="1" w:name="_Hlk159851926"/>
          </w:p>
        </w:tc>
        <w:tc>
          <w:tcPr>
            <w:tcW w:w="594" w:type="pct"/>
            <w:gridSpan w:val="2"/>
          </w:tcPr>
          <w:p w14:paraId="2E2AA1FD" w14:textId="77777777" w:rsidR="002552D6" w:rsidRDefault="002552D6" w:rsidP="000600F5">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3" w:type="pct"/>
          </w:tcPr>
          <w:p w14:paraId="34952421" w14:textId="77777777" w:rsidR="002552D6" w:rsidRPr="0057055F" w:rsidRDefault="002552D6" w:rsidP="000600F5">
            <w:pPr>
              <w:pStyle w:val="ListParagraph"/>
              <w:tabs>
                <w:tab w:val="left" w:pos="567"/>
                <w:tab w:val="left" w:pos="1134"/>
                <w:tab w:val="left" w:pos="1701"/>
              </w:tabs>
              <w:spacing w:line="360" w:lineRule="auto"/>
              <w:ind w:left="0"/>
              <w:contextualSpacing w:val="0"/>
              <w:jc w:val="both"/>
              <w:rPr>
                <w:rFonts w:ascii="Arial" w:hAnsi="Arial" w:cs="Arial"/>
                <w:sz w:val="24"/>
                <w:szCs w:val="24"/>
              </w:rPr>
            </w:pPr>
            <w:r>
              <w:rPr>
                <w:rFonts w:ascii="Arial" w:hAnsi="Arial" w:cs="Arial"/>
                <w:sz w:val="24"/>
                <w:szCs w:val="24"/>
                <w:lang w:val="el-GR"/>
              </w:rPr>
              <w:t>(</w:t>
            </w:r>
            <w:proofErr w:type="spellStart"/>
            <w:r>
              <w:rPr>
                <w:rFonts w:ascii="Arial" w:hAnsi="Arial" w:cs="Arial"/>
                <w:sz w:val="24"/>
                <w:szCs w:val="24"/>
              </w:rPr>
              <w:t>i</w:t>
            </w:r>
            <w:proofErr w:type="spellEnd"/>
            <w:r>
              <w:rPr>
                <w:rFonts w:ascii="Arial" w:hAnsi="Arial" w:cs="Arial"/>
                <w:sz w:val="24"/>
                <w:szCs w:val="24"/>
              </w:rPr>
              <w:t>)</w:t>
            </w:r>
          </w:p>
        </w:tc>
        <w:tc>
          <w:tcPr>
            <w:tcW w:w="3027" w:type="pct"/>
            <w:gridSpan w:val="2"/>
          </w:tcPr>
          <w:p w14:paraId="5897C8D3" w14:textId="29795B41" w:rsidR="002552D6" w:rsidRDefault="00255342" w:rsidP="000600F5">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w:t>
            </w:r>
            <w:r w:rsidR="002552D6" w:rsidRPr="003905C3">
              <w:rPr>
                <w:rFonts w:ascii="Arial" w:hAnsi="Arial" w:cs="Arial"/>
                <w:sz w:val="24"/>
                <w:szCs w:val="24"/>
                <w:lang w:val="el-GR"/>
              </w:rPr>
              <w:t>ε την αντικατάσταση της λέξης «δεκαέξι» (δεύτερη γραμμή)</w:t>
            </w:r>
            <w:r w:rsidR="002552D6">
              <w:rPr>
                <w:rFonts w:ascii="Arial" w:hAnsi="Arial" w:cs="Arial"/>
                <w:sz w:val="24"/>
                <w:szCs w:val="24"/>
                <w:lang w:val="el-GR"/>
              </w:rPr>
              <w:t>,</w:t>
            </w:r>
            <w:r w:rsidR="002552D6" w:rsidRPr="003905C3">
              <w:rPr>
                <w:rFonts w:ascii="Arial" w:hAnsi="Arial" w:cs="Arial"/>
                <w:sz w:val="24"/>
                <w:szCs w:val="24"/>
                <w:lang w:val="el-GR"/>
              </w:rPr>
              <w:t xml:space="preserve"> με τη</w:t>
            </w:r>
            <w:r w:rsidR="002552D6">
              <w:rPr>
                <w:rFonts w:ascii="Arial" w:hAnsi="Arial" w:cs="Arial"/>
                <w:sz w:val="24"/>
                <w:szCs w:val="24"/>
                <w:lang w:val="el-GR"/>
              </w:rPr>
              <w:t xml:space="preserve"> φράση</w:t>
            </w:r>
            <w:r w:rsidR="002552D6" w:rsidRPr="003905C3">
              <w:rPr>
                <w:rFonts w:ascii="Arial" w:hAnsi="Arial" w:cs="Arial"/>
                <w:sz w:val="24"/>
                <w:szCs w:val="24"/>
                <w:lang w:val="el-GR"/>
              </w:rPr>
              <w:t xml:space="preserve"> «είκοσι</w:t>
            </w:r>
            <w:r w:rsidR="002552D6">
              <w:rPr>
                <w:rFonts w:ascii="Arial" w:hAnsi="Arial" w:cs="Arial"/>
                <w:sz w:val="24"/>
                <w:szCs w:val="24"/>
                <w:lang w:val="el-GR"/>
              </w:rPr>
              <w:t xml:space="preserve"> (20)</w:t>
            </w:r>
            <w:r w:rsidR="002552D6" w:rsidRPr="003905C3">
              <w:rPr>
                <w:rFonts w:ascii="Arial" w:hAnsi="Arial" w:cs="Arial"/>
                <w:sz w:val="24"/>
                <w:szCs w:val="24"/>
                <w:lang w:val="el-GR"/>
              </w:rPr>
              <w:t>»·</w:t>
            </w:r>
            <w:r w:rsidR="002552D6">
              <w:rPr>
                <w:rFonts w:ascii="Arial" w:hAnsi="Arial" w:cs="Arial"/>
                <w:sz w:val="24"/>
                <w:szCs w:val="24"/>
                <w:lang w:val="el-GR"/>
              </w:rPr>
              <w:t xml:space="preserve"> και</w:t>
            </w:r>
          </w:p>
        </w:tc>
      </w:tr>
      <w:tr w:rsidR="002552D6" w:rsidRPr="00557EA7" w14:paraId="57C5B487" w14:textId="77777777" w:rsidTr="00D0664A">
        <w:tc>
          <w:tcPr>
            <w:tcW w:w="1026" w:type="pct"/>
          </w:tcPr>
          <w:p w14:paraId="6A0DD1E4" w14:textId="77777777" w:rsidR="002552D6" w:rsidRPr="003905C3" w:rsidRDefault="002552D6" w:rsidP="000600F5">
            <w:pPr>
              <w:tabs>
                <w:tab w:val="left" w:pos="567"/>
                <w:tab w:val="left" w:pos="1134"/>
                <w:tab w:val="left" w:pos="1701"/>
              </w:tabs>
              <w:spacing w:line="360" w:lineRule="auto"/>
              <w:rPr>
                <w:rFonts w:ascii="Arial" w:hAnsi="Arial" w:cs="Arial"/>
                <w:sz w:val="24"/>
                <w:szCs w:val="24"/>
                <w:lang w:val="el-GR"/>
              </w:rPr>
            </w:pPr>
          </w:p>
        </w:tc>
        <w:tc>
          <w:tcPr>
            <w:tcW w:w="594" w:type="pct"/>
            <w:gridSpan w:val="2"/>
          </w:tcPr>
          <w:p w14:paraId="2F3A0C7E" w14:textId="77777777" w:rsidR="002552D6" w:rsidRDefault="002552D6" w:rsidP="000600F5">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3" w:type="pct"/>
          </w:tcPr>
          <w:p w14:paraId="60FE107E" w14:textId="77777777" w:rsidR="002552D6" w:rsidRPr="002919F9" w:rsidRDefault="002552D6" w:rsidP="000600F5">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rPr>
              <w:t>ii)</w:t>
            </w:r>
          </w:p>
        </w:tc>
        <w:tc>
          <w:tcPr>
            <w:tcW w:w="3027" w:type="pct"/>
            <w:gridSpan w:val="2"/>
          </w:tcPr>
          <w:p w14:paraId="0DCB9FFF" w14:textId="7735DC8F" w:rsidR="002552D6" w:rsidRDefault="00A17998" w:rsidP="000600F5">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w:t>
            </w:r>
            <w:r w:rsidR="002552D6">
              <w:rPr>
                <w:rFonts w:ascii="Arial" w:hAnsi="Arial" w:cs="Arial"/>
                <w:sz w:val="24"/>
                <w:szCs w:val="24"/>
                <w:lang w:val="el-GR"/>
              </w:rPr>
              <w:t>ε τη διαγραφή της δεύτερης επιφύλαξης·</w:t>
            </w:r>
          </w:p>
        </w:tc>
      </w:tr>
      <w:bookmarkEnd w:id="1"/>
      <w:tr w:rsidR="002552D6" w:rsidRPr="00557EA7" w14:paraId="50C06497" w14:textId="77777777" w:rsidTr="00D0664A">
        <w:tc>
          <w:tcPr>
            <w:tcW w:w="1026" w:type="pct"/>
          </w:tcPr>
          <w:p w14:paraId="56AB9667" w14:textId="77777777" w:rsidR="002552D6" w:rsidRPr="003905C3" w:rsidRDefault="002552D6" w:rsidP="000600F5">
            <w:pPr>
              <w:tabs>
                <w:tab w:val="left" w:pos="567"/>
                <w:tab w:val="left" w:pos="1134"/>
                <w:tab w:val="left" w:pos="1701"/>
              </w:tabs>
              <w:spacing w:line="360" w:lineRule="auto"/>
              <w:rPr>
                <w:rFonts w:ascii="Arial" w:hAnsi="Arial" w:cs="Arial"/>
                <w:sz w:val="24"/>
                <w:szCs w:val="24"/>
                <w:lang w:val="el-GR"/>
              </w:rPr>
            </w:pPr>
          </w:p>
        </w:tc>
        <w:tc>
          <w:tcPr>
            <w:tcW w:w="594" w:type="pct"/>
            <w:gridSpan w:val="2"/>
          </w:tcPr>
          <w:p w14:paraId="0FB5D4D3" w14:textId="77777777" w:rsidR="002552D6" w:rsidRDefault="002552D6" w:rsidP="000600F5">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3" w:type="pct"/>
          </w:tcPr>
          <w:p w14:paraId="4DB2493D" w14:textId="77777777" w:rsidR="002552D6" w:rsidRPr="00B751C0" w:rsidRDefault="002552D6" w:rsidP="000600F5">
            <w:pPr>
              <w:pStyle w:val="ListParagraph"/>
              <w:tabs>
                <w:tab w:val="left" w:pos="567"/>
                <w:tab w:val="left" w:pos="1134"/>
                <w:tab w:val="left" w:pos="1701"/>
              </w:tabs>
              <w:spacing w:line="360" w:lineRule="auto"/>
              <w:ind w:left="0"/>
              <w:contextualSpacing w:val="0"/>
              <w:jc w:val="both"/>
              <w:rPr>
                <w:rFonts w:ascii="Arial" w:hAnsi="Arial" w:cs="Arial"/>
                <w:sz w:val="24"/>
                <w:szCs w:val="24"/>
              </w:rPr>
            </w:pPr>
            <w:r>
              <w:rPr>
                <w:rFonts w:ascii="Arial" w:hAnsi="Arial" w:cs="Arial"/>
                <w:sz w:val="24"/>
                <w:szCs w:val="24"/>
              </w:rPr>
              <w:t>(iii)</w:t>
            </w:r>
          </w:p>
        </w:tc>
        <w:tc>
          <w:tcPr>
            <w:tcW w:w="3027" w:type="pct"/>
            <w:gridSpan w:val="2"/>
          </w:tcPr>
          <w:p w14:paraId="4BB097E7" w14:textId="71E68E0F" w:rsidR="002552D6" w:rsidRPr="003905C3" w:rsidRDefault="00A17998" w:rsidP="000600F5">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w:t>
            </w:r>
            <w:r w:rsidR="002552D6">
              <w:rPr>
                <w:rFonts w:ascii="Arial" w:hAnsi="Arial" w:cs="Arial"/>
                <w:sz w:val="24"/>
                <w:szCs w:val="24"/>
                <w:lang w:val="el-GR"/>
              </w:rPr>
              <w:t xml:space="preserve">ε τη διαγραφή στην </w:t>
            </w:r>
            <w:r w:rsidR="009931BE">
              <w:rPr>
                <w:rFonts w:ascii="Arial" w:hAnsi="Arial" w:cs="Arial"/>
                <w:sz w:val="24"/>
                <w:szCs w:val="24"/>
                <w:lang w:val="el-GR"/>
              </w:rPr>
              <w:t>τ</w:t>
            </w:r>
            <w:r w:rsidR="002552D6">
              <w:rPr>
                <w:rFonts w:ascii="Arial" w:hAnsi="Arial" w:cs="Arial"/>
                <w:sz w:val="24"/>
                <w:szCs w:val="24"/>
                <w:lang w:val="el-GR"/>
              </w:rPr>
              <w:t>ρίτη επιφύλαξη της λέξης «έτι» (πρώτη γραμμή).</w:t>
            </w:r>
          </w:p>
        </w:tc>
      </w:tr>
      <w:tr w:rsidR="002552D6" w:rsidRPr="00557EA7" w14:paraId="4480BE03" w14:textId="77777777" w:rsidTr="00D0664A">
        <w:tc>
          <w:tcPr>
            <w:tcW w:w="1026" w:type="pct"/>
          </w:tcPr>
          <w:p w14:paraId="2C27DEEF" w14:textId="77777777" w:rsidR="002552D6" w:rsidRPr="003905C3" w:rsidRDefault="002552D6"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10A03DB6" w14:textId="77777777" w:rsidR="002552D6" w:rsidRDefault="002552D6"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5" w:type="pct"/>
            <w:gridSpan w:val="4"/>
          </w:tcPr>
          <w:p w14:paraId="6E6C1C26" w14:textId="77777777" w:rsidR="002552D6" w:rsidRDefault="002552D6"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301129" w:rsidRPr="00557EA7" w14:paraId="011056F8" w14:textId="77777777" w:rsidTr="00D0664A">
        <w:tc>
          <w:tcPr>
            <w:tcW w:w="1026" w:type="pct"/>
          </w:tcPr>
          <w:p w14:paraId="787AB2D7" w14:textId="77777777" w:rsidR="00301129" w:rsidRPr="003905C3" w:rsidRDefault="00301129"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162BC8E9" w14:textId="1F75EE66" w:rsidR="00301129" w:rsidRDefault="00301129"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r>
              <w:rPr>
                <w:rFonts w:ascii="Arial" w:hAnsi="Arial" w:cs="Arial"/>
                <w:sz w:val="24"/>
                <w:szCs w:val="24"/>
                <w:lang w:val="el-GR"/>
              </w:rPr>
              <w:t>(γ)</w:t>
            </w:r>
          </w:p>
        </w:tc>
        <w:tc>
          <w:tcPr>
            <w:tcW w:w="3385" w:type="pct"/>
            <w:gridSpan w:val="4"/>
          </w:tcPr>
          <w:p w14:paraId="28C74E37" w14:textId="7595C67A" w:rsidR="00301129" w:rsidRDefault="00641C6A"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sidRPr="003905C3">
              <w:rPr>
                <w:rFonts w:ascii="Arial" w:hAnsi="Arial" w:cs="Arial"/>
                <w:sz w:val="24"/>
                <w:szCs w:val="24"/>
                <w:lang w:val="el-GR"/>
              </w:rPr>
              <w:t xml:space="preserve">με τη </w:t>
            </w:r>
            <w:r>
              <w:rPr>
                <w:rFonts w:ascii="Arial" w:hAnsi="Arial" w:cs="Arial"/>
                <w:sz w:val="24"/>
                <w:szCs w:val="24"/>
                <w:lang w:val="el-GR"/>
              </w:rPr>
              <w:t>διαγραφή</w:t>
            </w:r>
            <w:r w:rsidRPr="003905C3">
              <w:rPr>
                <w:rFonts w:ascii="Arial" w:hAnsi="Arial" w:cs="Arial"/>
                <w:sz w:val="24"/>
                <w:szCs w:val="24"/>
                <w:lang w:val="el-GR"/>
              </w:rPr>
              <w:t xml:space="preserve"> στο εδάφιο (5) της </w:t>
            </w:r>
            <w:r>
              <w:rPr>
                <w:rFonts w:ascii="Arial" w:hAnsi="Arial" w:cs="Arial"/>
                <w:sz w:val="24"/>
                <w:szCs w:val="24"/>
                <w:lang w:val="el-GR"/>
              </w:rPr>
              <w:t>φράσης «δεκαοκτώ εβδομάδων ή»</w:t>
            </w:r>
            <w:r w:rsidRPr="003905C3">
              <w:rPr>
                <w:rFonts w:ascii="Arial" w:hAnsi="Arial" w:cs="Arial"/>
                <w:sz w:val="24"/>
                <w:szCs w:val="24"/>
                <w:lang w:val="el-GR"/>
              </w:rPr>
              <w:t xml:space="preserve"> (</w:t>
            </w:r>
            <w:r>
              <w:rPr>
                <w:rFonts w:ascii="Arial" w:hAnsi="Arial" w:cs="Arial"/>
                <w:sz w:val="24"/>
                <w:szCs w:val="24"/>
                <w:lang w:val="el-GR"/>
              </w:rPr>
              <w:t xml:space="preserve">ένατη </w:t>
            </w:r>
            <w:r w:rsidRPr="003905C3">
              <w:rPr>
                <w:rFonts w:ascii="Arial" w:hAnsi="Arial" w:cs="Arial"/>
                <w:sz w:val="24"/>
                <w:szCs w:val="24"/>
                <w:lang w:val="el-GR"/>
              </w:rPr>
              <w:t>γραμμή).»·</w:t>
            </w:r>
          </w:p>
        </w:tc>
      </w:tr>
      <w:tr w:rsidR="00641C6A" w:rsidRPr="00557EA7" w14:paraId="050F1FE7" w14:textId="77777777" w:rsidTr="00D0664A">
        <w:tc>
          <w:tcPr>
            <w:tcW w:w="1026" w:type="pct"/>
          </w:tcPr>
          <w:p w14:paraId="118F4024" w14:textId="77777777" w:rsidR="00641C6A" w:rsidRPr="003905C3" w:rsidRDefault="00641C6A"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3F9C5781" w14:textId="77777777" w:rsidR="00641C6A" w:rsidRDefault="00641C6A"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5" w:type="pct"/>
            <w:gridSpan w:val="4"/>
          </w:tcPr>
          <w:p w14:paraId="6BD5D311" w14:textId="77777777" w:rsidR="00641C6A" w:rsidRPr="003905C3" w:rsidRDefault="00641C6A"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641C6A" w:rsidRPr="00557EA7" w14:paraId="6DB37382" w14:textId="77777777" w:rsidTr="00D0664A">
        <w:tc>
          <w:tcPr>
            <w:tcW w:w="1026" w:type="pct"/>
          </w:tcPr>
          <w:p w14:paraId="5BFADC27" w14:textId="77777777" w:rsidR="00641C6A" w:rsidRPr="003905C3" w:rsidRDefault="00641C6A"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41DCA580" w14:textId="09F1D781" w:rsidR="00641C6A" w:rsidRDefault="00641C6A"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r>
              <w:rPr>
                <w:rFonts w:ascii="Arial" w:hAnsi="Arial" w:cs="Arial"/>
                <w:sz w:val="24"/>
                <w:szCs w:val="24"/>
                <w:lang w:val="el-GR"/>
              </w:rPr>
              <w:t>(δ)</w:t>
            </w:r>
          </w:p>
        </w:tc>
        <w:tc>
          <w:tcPr>
            <w:tcW w:w="3385" w:type="pct"/>
            <w:gridSpan w:val="4"/>
          </w:tcPr>
          <w:p w14:paraId="48C5F777" w14:textId="2E6CCF00" w:rsidR="00641C6A" w:rsidRPr="003905C3" w:rsidRDefault="00641C6A"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με την προσθήκη</w:t>
            </w:r>
            <w:r w:rsidR="00645266">
              <w:rPr>
                <w:rFonts w:ascii="Arial" w:hAnsi="Arial" w:cs="Arial"/>
                <w:sz w:val="24"/>
                <w:szCs w:val="24"/>
                <w:lang w:val="el-GR"/>
              </w:rPr>
              <w:t>, αμέσως μετά την πρώτη επιφύλαξη του εδαφίου (5Α), της ακόλουθης νέας επιφύλαξης:</w:t>
            </w:r>
          </w:p>
        </w:tc>
      </w:tr>
      <w:tr w:rsidR="0063760C" w:rsidRPr="00557EA7" w14:paraId="5F25C776" w14:textId="77777777" w:rsidTr="00D0664A">
        <w:tc>
          <w:tcPr>
            <w:tcW w:w="1026" w:type="pct"/>
          </w:tcPr>
          <w:p w14:paraId="4D902507" w14:textId="77777777" w:rsidR="0063760C" w:rsidRPr="003905C3" w:rsidRDefault="0063760C"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2DE95B0E" w14:textId="77777777" w:rsidR="0063760C" w:rsidRDefault="0063760C"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5" w:type="pct"/>
            <w:gridSpan w:val="4"/>
          </w:tcPr>
          <w:p w14:paraId="6C56F5EF" w14:textId="77777777" w:rsidR="0063760C" w:rsidRDefault="0063760C"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645266" w:rsidRPr="00557EA7" w14:paraId="2CCDBCB2" w14:textId="77777777" w:rsidTr="00D0664A">
        <w:tc>
          <w:tcPr>
            <w:tcW w:w="1026" w:type="pct"/>
          </w:tcPr>
          <w:p w14:paraId="0915A452" w14:textId="77777777" w:rsidR="00645266" w:rsidRPr="003905C3" w:rsidRDefault="00645266"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1E4D8295" w14:textId="77777777" w:rsidR="00645266" w:rsidRDefault="00645266"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5" w:type="pct"/>
            <w:gridSpan w:val="4"/>
          </w:tcPr>
          <w:p w14:paraId="1E9748BA" w14:textId="5E163D39" w:rsidR="00645266" w:rsidRDefault="00645266"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ab/>
              <w:t xml:space="preserve">«Νοείται περαιτέρω ότι, </w:t>
            </w:r>
            <w:r w:rsidR="007F01AD" w:rsidRPr="003905C3">
              <w:rPr>
                <w:rFonts w:ascii="Arial" w:hAnsi="Arial" w:cs="Arial"/>
                <w:sz w:val="24"/>
                <w:szCs w:val="24"/>
                <w:lang w:val="el-GR"/>
              </w:rPr>
              <w:t xml:space="preserve">εάν η νοσηλεία συνεχιστεί μετά την πάροδο των πρώτων εξήντα </w:t>
            </w:r>
            <w:r w:rsidR="00557EA7">
              <w:rPr>
                <w:rFonts w:ascii="Arial" w:hAnsi="Arial" w:cs="Arial"/>
                <w:sz w:val="24"/>
                <w:szCs w:val="24"/>
                <w:lang w:val="el-GR"/>
              </w:rPr>
              <w:t>τριών</w:t>
            </w:r>
            <w:r w:rsidR="007F01AD" w:rsidRPr="003905C3">
              <w:rPr>
                <w:rFonts w:ascii="Arial" w:hAnsi="Arial" w:cs="Arial"/>
                <w:sz w:val="24"/>
                <w:szCs w:val="24"/>
                <w:lang w:val="el-GR"/>
              </w:rPr>
              <w:t xml:space="preserve"> (6</w:t>
            </w:r>
            <w:r w:rsidR="00557EA7">
              <w:rPr>
                <w:rFonts w:ascii="Arial" w:hAnsi="Arial" w:cs="Arial"/>
                <w:sz w:val="24"/>
                <w:szCs w:val="24"/>
                <w:lang w:val="el-GR"/>
              </w:rPr>
              <w:t>3</w:t>
            </w:r>
            <w:r w:rsidR="007F01AD" w:rsidRPr="003905C3">
              <w:rPr>
                <w:rFonts w:ascii="Arial" w:hAnsi="Arial" w:cs="Arial"/>
                <w:sz w:val="24"/>
                <w:szCs w:val="24"/>
                <w:lang w:val="el-GR"/>
              </w:rPr>
              <w:t>) ημερών, παραχωρείται επιπρόσθετη εβδομάδα άδεια μητρότητας για κάθε επιπλέον δεκατέσσερις (14) ημέρες νοσηλείας</w:t>
            </w:r>
            <w:r w:rsidR="00763DC9">
              <w:rPr>
                <w:rFonts w:ascii="Arial" w:hAnsi="Arial" w:cs="Arial"/>
                <w:sz w:val="24"/>
                <w:szCs w:val="24"/>
                <w:lang w:val="el-GR"/>
              </w:rPr>
              <w:t>:</w:t>
            </w:r>
            <w:r w:rsidR="007F01AD" w:rsidRPr="003905C3">
              <w:rPr>
                <w:rFonts w:ascii="Arial" w:hAnsi="Arial" w:cs="Arial"/>
                <w:sz w:val="24"/>
                <w:szCs w:val="24"/>
                <w:lang w:val="el-GR"/>
              </w:rPr>
              <w:t>»</w:t>
            </w:r>
            <w:r w:rsidR="00763DC9">
              <w:rPr>
                <w:rFonts w:ascii="Arial" w:hAnsi="Arial" w:cs="Arial"/>
                <w:sz w:val="24"/>
                <w:szCs w:val="24"/>
                <w:lang w:val="el-GR"/>
              </w:rPr>
              <w:t>· και</w:t>
            </w:r>
          </w:p>
        </w:tc>
      </w:tr>
      <w:tr w:rsidR="007F01AD" w:rsidRPr="00557EA7" w14:paraId="5FC1C5C7" w14:textId="77777777" w:rsidTr="00D0664A">
        <w:tc>
          <w:tcPr>
            <w:tcW w:w="1026" w:type="pct"/>
          </w:tcPr>
          <w:p w14:paraId="39E49A2E" w14:textId="77777777" w:rsidR="007F01AD" w:rsidRPr="003905C3" w:rsidRDefault="007F01AD"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11FBA623" w14:textId="77777777" w:rsidR="007F01AD" w:rsidRDefault="007F01AD"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5" w:type="pct"/>
            <w:gridSpan w:val="4"/>
          </w:tcPr>
          <w:p w14:paraId="7E2154DE" w14:textId="77777777" w:rsidR="007F01AD" w:rsidRDefault="007F01AD"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645266" w:rsidRPr="00557EA7" w14:paraId="4C0FC0D9" w14:textId="77777777" w:rsidTr="00D0664A">
        <w:tc>
          <w:tcPr>
            <w:tcW w:w="1026" w:type="pct"/>
          </w:tcPr>
          <w:p w14:paraId="13E1397C" w14:textId="77777777" w:rsidR="00645266" w:rsidRPr="003905C3" w:rsidRDefault="00645266"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42671919" w14:textId="62F73FA1" w:rsidR="00645266" w:rsidRDefault="00645266"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r>
              <w:rPr>
                <w:rFonts w:ascii="Arial" w:hAnsi="Arial" w:cs="Arial"/>
                <w:sz w:val="24"/>
                <w:szCs w:val="24"/>
                <w:lang w:val="el-GR"/>
              </w:rPr>
              <w:t>(ε)</w:t>
            </w:r>
          </w:p>
        </w:tc>
        <w:tc>
          <w:tcPr>
            <w:tcW w:w="3385" w:type="pct"/>
            <w:gridSpan w:val="4"/>
          </w:tcPr>
          <w:p w14:paraId="083A9FC3" w14:textId="025EF3EE" w:rsidR="00645266" w:rsidRDefault="007F01AD"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με την τροποποίηση της δεύτερης επιφύλαξης του εδαφίου (5Α) ως ακολούθως:</w:t>
            </w:r>
          </w:p>
        </w:tc>
      </w:tr>
      <w:tr w:rsidR="0075162C" w:rsidRPr="00557EA7" w14:paraId="271D2302" w14:textId="77777777" w:rsidTr="00D0664A">
        <w:tc>
          <w:tcPr>
            <w:tcW w:w="1026" w:type="pct"/>
          </w:tcPr>
          <w:p w14:paraId="77B64848" w14:textId="77777777" w:rsidR="0075162C" w:rsidRPr="003905C3" w:rsidRDefault="0075162C"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26FFEA1E" w14:textId="77777777" w:rsidR="0075162C" w:rsidRDefault="0075162C"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385" w:type="pct"/>
            <w:gridSpan w:val="4"/>
          </w:tcPr>
          <w:p w14:paraId="42C55365" w14:textId="77777777" w:rsidR="0075162C" w:rsidRDefault="0075162C"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75162C" w:rsidRPr="00557EA7" w14:paraId="7E4EF36B" w14:textId="77777777" w:rsidTr="00D0664A">
        <w:tc>
          <w:tcPr>
            <w:tcW w:w="1026" w:type="pct"/>
          </w:tcPr>
          <w:p w14:paraId="0AA7A4F8" w14:textId="77777777" w:rsidR="0075162C" w:rsidRPr="003905C3" w:rsidRDefault="0075162C"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5C70649B" w14:textId="77777777" w:rsidR="0075162C" w:rsidRDefault="0075162C"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8" w:type="pct"/>
            <w:gridSpan w:val="2"/>
          </w:tcPr>
          <w:p w14:paraId="4B7E2DCB" w14:textId="5D4A59EA" w:rsidR="0075162C" w:rsidRDefault="0075162C"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(i)</w:t>
            </w:r>
          </w:p>
        </w:tc>
        <w:tc>
          <w:tcPr>
            <w:tcW w:w="3027" w:type="pct"/>
            <w:gridSpan w:val="2"/>
          </w:tcPr>
          <w:p w14:paraId="5ED07615" w14:textId="357BEEE1" w:rsidR="00147095" w:rsidRDefault="009C0E9E"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w:t>
            </w:r>
            <w:r w:rsidR="0075162C" w:rsidRPr="003905C3">
              <w:rPr>
                <w:rFonts w:ascii="Arial" w:hAnsi="Arial" w:cs="Arial"/>
                <w:sz w:val="24"/>
                <w:szCs w:val="24"/>
                <w:lang w:val="el-GR"/>
              </w:rPr>
              <w:t xml:space="preserve">ε </w:t>
            </w:r>
            <w:r w:rsidR="0075162C">
              <w:rPr>
                <w:rFonts w:ascii="Arial" w:hAnsi="Arial" w:cs="Arial"/>
                <w:sz w:val="24"/>
                <w:szCs w:val="24"/>
                <w:lang w:val="el-GR"/>
              </w:rPr>
              <w:t xml:space="preserve">την αντικατάσταση της φράσης «Νοείται περαιτέρω ότι» (πρώτη γραμμή), με τη </w:t>
            </w:r>
            <w:r w:rsidR="00A84415">
              <w:rPr>
                <w:rFonts w:ascii="Arial" w:hAnsi="Arial" w:cs="Arial"/>
                <w:sz w:val="24"/>
                <w:szCs w:val="24"/>
                <w:lang w:val="el-GR"/>
              </w:rPr>
              <w:t>φ</w:t>
            </w:r>
            <w:r w:rsidR="0075162C">
              <w:rPr>
                <w:rFonts w:ascii="Arial" w:hAnsi="Arial" w:cs="Arial"/>
                <w:sz w:val="24"/>
                <w:szCs w:val="24"/>
                <w:lang w:val="el-GR"/>
              </w:rPr>
              <w:t>ράση «Νοείται έτι περαιτέρω ότι»·</w:t>
            </w:r>
            <w:r w:rsidR="00A84415">
              <w:rPr>
                <w:rFonts w:ascii="Arial" w:hAnsi="Arial" w:cs="Arial"/>
                <w:sz w:val="24"/>
                <w:szCs w:val="24"/>
                <w:lang w:val="el-GR"/>
              </w:rPr>
              <w:t xml:space="preserve"> </w:t>
            </w:r>
          </w:p>
        </w:tc>
      </w:tr>
      <w:tr w:rsidR="0075162C" w:rsidRPr="00557EA7" w14:paraId="54FDDFD7" w14:textId="77777777" w:rsidTr="00D0664A">
        <w:tc>
          <w:tcPr>
            <w:tcW w:w="1026" w:type="pct"/>
          </w:tcPr>
          <w:p w14:paraId="7E63B136" w14:textId="373DE05E" w:rsidR="0075162C" w:rsidRPr="003905C3" w:rsidRDefault="0075162C"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51926B90" w14:textId="77777777" w:rsidR="0075162C" w:rsidRDefault="0075162C"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8" w:type="pct"/>
            <w:gridSpan w:val="2"/>
          </w:tcPr>
          <w:p w14:paraId="79355265" w14:textId="569F07CC" w:rsidR="0075162C" w:rsidRDefault="0075162C"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ii</w:t>
            </w:r>
            <w:proofErr w:type="spellEnd"/>
            <w:r>
              <w:rPr>
                <w:rFonts w:ascii="Arial" w:hAnsi="Arial" w:cs="Arial"/>
                <w:sz w:val="24"/>
                <w:szCs w:val="24"/>
                <w:lang w:val="el-GR"/>
              </w:rPr>
              <w:t>)</w:t>
            </w:r>
          </w:p>
        </w:tc>
        <w:tc>
          <w:tcPr>
            <w:tcW w:w="3027" w:type="pct"/>
            <w:gridSpan w:val="2"/>
          </w:tcPr>
          <w:p w14:paraId="0DA6D9CA" w14:textId="7169F111" w:rsidR="0075162C" w:rsidRDefault="0075162C"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sidRPr="003905C3">
              <w:rPr>
                <w:rFonts w:ascii="Arial" w:hAnsi="Arial" w:cs="Arial"/>
                <w:sz w:val="24"/>
                <w:szCs w:val="24"/>
                <w:lang w:val="el-GR"/>
              </w:rPr>
              <w:t xml:space="preserve">με τη </w:t>
            </w:r>
            <w:r>
              <w:rPr>
                <w:rFonts w:ascii="Arial" w:hAnsi="Arial" w:cs="Arial"/>
                <w:sz w:val="24"/>
                <w:szCs w:val="24"/>
                <w:lang w:val="el-GR"/>
              </w:rPr>
              <w:t>διαγραφή</w:t>
            </w:r>
            <w:r w:rsidRPr="003905C3">
              <w:rPr>
                <w:rFonts w:ascii="Arial" w:hAnsi="Arial" w:cs="Arial"/>
                <w:sz w:val="24"/>
                <w:szCs w:val="24"/>
                <w:lang w:val="el-GR"/>
              </w:rPr>
              <w:t xml:space="preserve"> </w:t>
            </w:r>
            <w:r>
              <w:rPr>
                <w:rFonts w:ascii="Arial" w:hAnsi="Arial" w:cs="Arial"/>
                <w:sz w:val="24"/>
                <w:szCs w:val="24"/>
                <w:lang w:val="el-GR"/>
              </w:rPr>
              <w:t>της φράσης «δεκαοκτώ εβδομάδων ή των»</w:t>
            </w:r>
            <w:r w:rsidRPr="003905C3">
              <w:rPr>
                <w:rFonts w:ascii="Arial" w:hAnsi="Arial" w:cs="Arial"/>
                <w:sz w:val="24"/>
                <w:szCs w:val="24"/>
                <w:lang w:val="el-GR"/>
              </w:rPr>
              <w:t xml:space="preserve"> </w:t>
            </w:r>
            <w:r>
              <w:rPr>
                <w:rFonts w:ascii="Arial" w:hAnsi="Arial" w:cs="Arial"/>
                <w:sz w:val="24"/>
                <w:szCs w:val="24"/>
                <w:lang w:val="el-GR"/>
              </w:rPr>
              <w:t>(</w:t>
            </w:r>
            <w:r w:rsidRPr="003905C3">
              <w:rPr>
                <w:rFonts w:ascii="Arial" w:hAnsi="Arial" w:cs="Arial"/>
                <w:sz w:val="24"/>
                <w:szCs w:val="24"/>
                <w:lang w:val="el-GR"/>
              </w:rPr>
              <w:t xml:space="preserve">δεύτερη </w:t>
            </w:r>
            <w:r>
              <w:rPr>
                <w:rFonts w:ascii="Arial" w:hAnsi="Arial" w:cs="Arial"/>
                <w:sz w:val="24"/>
                <w:szCs w:val="24"/>
                <w:lang w:val="el-GR"/>
              </w:rPr>
              <w:t>γραμμή)</w:t>
            </w:r>
            <w:r w:rsidR="00147095">
              <w:rPr>
                <w:rFonts w:ascii="Arial" w:hAnsi="Arial" w:cs="Arial"/>
                <w:sz w:val="24"/>
                <w:szCs w:val="24"/>
                <w:lang w:val="el-GR"/>
              </w:rPr>
              <w:t>·</w:t>
            </w:r>
            <w:r w:rsidRPr="003905C3">
              <w:rPr>
                <w:rFonts w:ascii="Arial" w:hAnsi="Arial" w:cs="Arial"/>
                <w:sz w:val="24"/>
                <w:szCs w:val="24"/>
                <w:lang w:val="el-GR"/>
              </w:rPr>
              <w:t>»</w:t>
            </w:r>
            <w:r w:rsidR="00147095">
              <w:rPr>
                <w:rFonts w:ascii="Arial" w:hAnsi="Arial" w:cs="Arial"/>
                <w:sz w:val="24"/>
                <w:szCs w:val="24"/>
                <w:lang w:val="el-GR"/>
              </w:rPr>
              <w:t xml:space="preserve"> και</w:t>
            </w:r>
          </w:p>
        </w:tc>
      </w:tr>
      <w:tr w:rsidR="00833B28" w:rsidRPr="00557EA7" w14:paraId="1019F365" w14:textId="77777777" w:rsidTr="00D0664A">
        <w:tc>
          <w:tcPr>
            <w:tcW w:w="1026" w:type="pct"/>
          </w:tcPr>
          <w:p w14:paraId="7818639B" w14:textId="77777777" w:rsidR="00833B28" w:rsidRPr="003905C3" w:rsidRDefault="00833B28"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5AB22512" w14:textId="77777777" w:rsidR="00833B28" w:rsidRDefault="00833B28"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8" w:type="pct"/>
            <w:gridSpan w:val="2"/>
          </w:tcPr>
          <w:p w14:paraId="7F4515CD" w14:textId="45A3D20D" w:rsidR="00833B28" w:rsidRPr="00833B28" w:rsidRDefault="00833B28"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rPr>
            </w:pPr>
            <w:r>
              <w:rPr>
                <w:rFonts w:ascii="Arial" w:hAnsi="Arial" w:cs="Arial"/>
                <w:sz w:val="24"/>
                <w:szCs w:val="24"/>
              </w:rPr>
              <w:t>(iii)</w:t>
            </w:r>
          </w:p>
        </w:tc>
        <w:tc>
          <w:tcPr>
            <w:tcW w:w="3027" w:type="pct"/>
            <w:gridSpan w:val="2"/>
          </w:tcPr>
          <w:p w14:paraId="186259C1" w14:textId="0852084C" w:rsidR="00833B28" w:rsidRPr="003905C3" w:rsidRDefault="00833B28"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sidRPr="003905C3">
              <w:rPr>
                <w:rFonts w:ascii="Arial" w:hAnsi="Arial" w:cs="Arial"/>
                <w:sz w:val="24"/>
                <w:szCs w:val="24"/>
                <w:lang w:val="el-GR"/>
              </w:rPr>
              <w:t>με την αντικατάσταση της φράσης «έξι (6) εβδομάδων»</w:t>
            </w:r>
            <w:r>
              <w:rPr>
                <w:rFonts w:ascii="Arial" w:hAnsi="Arial" w:cs="Arial"/>
                <w:sz w:val="24"/>
                <w:szCs w:val="24"/>
                <w:lang w:val="el-GR"/>
              </w:rPr>
              <w:t xml:space="preserve"> </w:t>
            </w:r>
            <w:r w:rsidRPr="003905C3">
              <w:rPr>
                <w:rFonts w:ascii="Arial" w:hAnsi="Arial" w:cs="Arial"/>
                <w:sz w:val="24"/>
                <w:szCs w:val="24"/>
                <w:lang w:val="el-GR"/>
              </w:rPr>
              <w:t>(</w:t>
            </w:r>
            <w:r>
              <w:rPr>
                <w:rFonts w:ascii="Arial" w:hAnsi="Arial" w:cs="Arial"/>
                <w:sz w:val="24"/>
                <w:szCs w:val="24"/>
                <w:lang w:val="el-GR"/>
              </w:rPr>
              <w:t>τελευταία</w:t>
            </w:r>
            <w:r w:rsidRPr="003905C3">
              <w:rPr>
                <w:rFonts w:ascii="Arial" w:hAnsi="Arial" w:cs="Arial"/>
                <w:sz w:val="24"/>
                <w:szCs w:val="24"/>
                <w:lang w:val="el-GR"/>
              </w:rPr>
              <w:t xml:space="preserve"> γραμμή)</w:t>
            </w:r>
            <w:r>
              <w:rPr>
                <w:rFonts w:ascii="Arial" w:hAnsi="Arial" w:cs="Arial"/>
                <w:sz w:val="24"/>
                <w:szCs w:val="24"/>
                <w:lang w:val="el-GR"/>
              </w:rPr>
              <w:t>,</w:t>
            </w:r>
            <w:r w:rsidRPr="003905C3">
              <w:rPr>
                <w:rFonts w:ascii="Arial" w:hAnsi="Arial" w:cs="Arial"/>
                <w:sz w:val="24"/>
                <w:szCs w:val="24"/>
                <w:lang w:val="el-GR"/>
              </w:rPr>
              <w:t xml:space="preserve"> με τη φράση «οκτώ (8) εβδομάδων»</w:t>
            </w:r>
            <w:r>
              <w:rPr>
                <w:rFonts w:ascii="Arial" w:hAnsi="Arial" w:cs="Arial"/>
                <w:sz w:val="24"/>
                <w:szCs w:val="24"/>
                <w:lang w:val="el-GR"/>
              </w:rPr>
              <w:t>.</w:t>
            </w:r>
          </w:p>
        </w:tc>
      </w:tr>
      <w:tr w:rsidR="00D0664A" w:rsidRPr="00557EA7" w14:paraId="5B78115D" w14:textId="77777777" w:rsidTr="00D0664A">
        <w:tc>
          <w:tcPr>
            <w:tcW w:w="1026" w:type="pct"/>
          </w:tcPr>
          <w:p w14:paraId="125FD189" w14:textId="77777777" w:rsidR="00D0664A" w:rsidRPr="003905C3" w:rsidRDefault="00D0664A" w:rsidP="00135784">
            <w:pPr>
              <w:tabs>
                <w:tab w:val="left" w:pos="567"/>
                <w:tab w:val="left" w:pos="1134"/>
                <w:tab w:val="left" w:pos="1701"/>
              </w:tabs>
              <w:spacing w:line="360" w:lineRule="auto"/>
              <w:rPr>
                <w:rFonts w:ascii="Arial" w:hAnsi="Arial" w:cs="Arial"/>
                <w:sz w:val="24"/>
                <w:szCs w:val="24"/>
                <w:lang w:val="el-GR"/>
              </w:rPr>
            </w:pPr>
          </w:p>
        </w:tc>
        <w:tc>
          <w:tcPr>
            <w:tcW w:w="589" w:type="pct"/>
          </w:tcPr>
          <w:p w14:paraId="00F62B8C" w14:textId="77777777" w:rsidR="00D0664A" w:rsidRDefault="00D0664A" w:rsidP="0066666E">
            <w:pPr>
              <w:pStyle w:val="ListParagraph"/>
              <w:tabs>
                <w:tab w:val="left" w:pos="567"/>
                <w:tab w:val="left" w:pos="1134"/>
                <w:tab w:val="left" w:pos="1701"/>
              </w:tabs>
              <w:spacing w:line="360" w:lineRule="auto"/>
              <w:ind w:left="0"/>
              <w:contextualSpacing w:val="0"/>
              <w:jc w:val="right"/>
              <w:rPr>
                <w:rFonts w:ascii="Arial" w:hAnsi="Arial" w:cs="Arial"/>
                <w:sz w:val="24"/>
                <w:szCs w:val="24"/>
                <w:lang w:val="el-GR"/>
              </w:rPr>
            </w:pPr>
          </w:p>
        </w:tc>
        <w:tc>
          <w:tcPr>
            <w:tcW w:w="358" w:type="pct"/>
            <w:gridSpan w:val="2"/>
          </w:tcPr>
          <w:p w14:paraId="7EF144DD" w14:textId="77777777" w:rsidR="00D0664A" w:rsidRPr="00732366" w:rsidRDefault="00D0664A"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c>
          <w:tcPr>
            <w:tcW w:w="3027" w:type="pct"/>
            <w:gridSpan w:val="2"/>
          </w:tcPr>
          <w:p w14:paraId="08EBDC88" w14:textId="77777777" w:rsidR="00D0664A" w:rsidRPr="003905C3" w:rsidRDefault="00D0664A" w:rsidP="0066666E">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135784" w:rsidRPr="00557EA7" w14:paraId="6ED410CF" w14:textId="77777777" w:rsidTr="0066666E">
        <w:tc>
          <w:tcPr>
            <w:tcW w:w="1026" w:type="pct"/>
          </w:tcPr>
          <w:p w14:paraId="74FCD99E" w14:textId="77777777" w:rsidR="00D0664A"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lastRenderedPageBreak/>
              <w:t>Τροποποίηση</w:t>
            </w:r>
          </w:p>
          <w:p w14:paraId="56DA5FF3" w14:textId="3AC898AB" w:rsidR="00D0664A"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του άρθρου 3Α</w:t>
            </w:r>
          </w:p>
          <w:p w14:paraId="164F4722" w14:textId="77777777" w:rsidR="00D0664A"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του βασικού</w:t>
            </w:r>
          </w:p>
          <w:p w14:paraId="2F411F2F" w14:textId="6CDA85E3" w:rsidR="00135784" w:rsidRPr="003905C3" w:rsidRDefault="00135784" w:rsidP="00135784">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νόμου.</w:t>
            </w:r>
          </w:p>
        </w:tc>
        <w:tc>
          <w:tcPr>
            <w:tcW w:w="3974" w:type="pct"/>
            <w:gridSpan w:val="5"/>
          </w:tcPr>
          <w:p w14:paraId="4665C9F0" w14:textId="6E61F50F" w:rsidR="00135784" w:rsidRPr="003905C3" w:rsidRDefault="00135784" w:rsidP="00D0664A">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sidRPr="003905C3">
              <w:rPr>
                <w:rFonts w:ascii="Arial" w:hAnsi="Arial" w:cs="Arial"/>
                <w:sz w:val="24"/>
                <w:szCs w:val="24"/>
                <w:lang w:val="el-GR"/>
              </w:rPr>
              <w:t>3.</w:t>
            </w:r>
            <w:r w:rsidR="00D0664A">
              <w:rPr>
                <w:rFonts w:ascii="Arial" w:hAnsi="Arial" w:cs="Arial"/>
                <w:sz w:val="24"/>
                <w:szCs w:val="24"/>
                <w:lang w:val="el-GR"/>
              </w:rPr>
              <w:tab/>
              <w:t>Το άρθρο 3</w:t>
            </w:r>
            <w:r w:rsidR="00D0664A" w:rsidRPr="006E4D98">
              <w:rPr>
                <w:rFonts w:ascii="Arial" w:hAnsi="Arial" w:cs="Arial"/>
                <w:sz w:val="24"/>
                <w:szCs w:val="24"/>
                <w:lang w:val="el-GR"/>
              </w:rPr>
              <w:t>Α</w:t>
            </w:r>
            <w:r w:rsidR="00D0664A">
              <w:rPr>
                <w:rFonts w:ascii="Arial" w:hAnsi="Arial" w:cs="Arial"/>
                <w:sz w:val="24"/>
                <w:szCs w:val="24"/>
                <w:lang w:val="el-GR"/>
              </w:rPr>
              <w:t xml:space="preserve"> </w:t>
            </w:r>
            <w:r w:rsidR="006E616D">
              <w:rPr>
                <w:rFonts w:ascii="Arial" w:hAnsi="Arial" w:cs="Arial"/>
                <w:sz w:val="24"/>
                <w:szCs w:val="24"/>
                <w:lang w:val="el-GR"/>
              </w:rPr>
              <w:t xml:space="preserve">του βασικού νόμου </w:t>
            </w:r>
            <w:r w:rsidR="00D0664A">
              <w:rPr>
                <w:rFonts w:ascii="Arial" w:hAnsi="Arial" w:cs="Arial"/>
                <w:sz w:val="24"/>
                <w:szCs w:val="24"/>
                <w:lang w:val="el-GR"/>
              </w:rPr>
              <w:t xml:space="preserve">τροποποιείται με τη διαγραφή, στην επιφύλαξη της </w:t>
            </w:r>
            <w:r w:rsidR="00582625">
              <w:rPr>
                <w:rFonts w:ascii="Arial" w:hAnsi="Arial" w:cs="Arial"/>
                <w:sz w:val="24"/>
                <w:szCs w:val="24"/>
                <w:lang w:val="el-GR"/>
              </w:rPr>
              <w:t xml:space="preserve">παραγράφου (α) του εδαφίου (2) της </w:t>
            </w:r>
            <w:r w:rsidR="00D0664A">
              <w:rPr>
                <w:rFonts w:ascii="Arial" w:hAnsi="Arial" w:cs="Arial"/>
                <w:sz w:val="24"/>
                <w:szCs w:val="24"/>
                <w:lang w:val="el-GR"/>
              </w:rPr>
              <w:t xml:space="preserve">φράσης </w:t>
            </w:r>
            <w:r w:rsidRPr="003905C3">
              <w:rPr>
                <w:rFonts w:ascii="Arial" w:hAnsi="Arial" w:cs="Arial"/>
                <w:sz w:val="24"/>
                <w:szCs w:val="24"/>
                <w:lang w:val="el-GR"/>
              </w:rPr>
              <w:t>«δεκαοκτώ</w:t>
            </w:r>
            <w:r w:rsidR="00D0664A">
              <w:rPr>
                <w:rFonts w:ascii="Arial" w:hAnsi="Arial" w:cs="Arial"/>
                <w:sz w:val="24"/>
                <w:szCs w:val="24"/>
                <w:lang w:val="el-GR"/>
              </w:rPr>
              <w:t xml:space="preserve"> (18) εβδομάδων ή» (πρώτη γραμμή)</w:t>
            </w:r>
            <w:r w:rsidRPr="003905C3">
              <w:rPr>
                <w:rFonts w:ascii="Arial" w:hAnsi="Arial" w:cs="Arial"/>
                <w:sz w:val="24"/>
                <w:szCs w:val="24"/>
                <w:lang w:val="el-GR"/>
              </w:rPr>
              <w:t>.».</w:t>
            </w:r>
          </w:p>
          <w:p w14:paraId="33F5914D" w14:textId="764C6D0E" w:rsidR="00135784" w:rsidRPr="003905C3" w:rsidRDefault="00135784" w:rsidP="00135784">
            <w:pPr>
              <w:tabs>
                <w:tab w:val="left" w:pos="567"/>
                <w:tab w:val="left" w:pos="1134"/>
                <w:tab w:val="left" w:pos="1701"/>
              </w:tabs>
              <w:spacing w:line="360" w:lineRule="auto"/>
              <w:jc w:val="both"/>
              <w:rPr>
                <w:rFonts w:ascii="Arial" w:hAnsi="Arial" w:cs="Arial"/>
                <w:sz w:val="24"/>
                <w:szCs w:val="24"/>
                <w:lang w:val="el-GR"/>
              </w:rPr>
            </w:pPr>
          </w:p>
        </w:tc>
      </w:tr>
      <w:tr w:rsidR="0072538C" w:rsidRPr="00557EA7" w14:paraId="243D0450" w14:textId="77777777" w:rsidTr="0066666E">
        <w:tc>
          <w:tcPr>
            <w:tcW w:w="1026" w:type="pct"/>
          </w:tcPr>
          <w:p w14:paraId="3914C213" w14:textId="77777777" w:rsidR="0072538C" w:rsidRPr="003905C3" w:rsidRDefault="0072538C" w:rsidP="00135784">
            <w:pPr>
              <w:tabs>
                <w:tab w:val="left" w:pos="567"/>
                <w:tab w:val="left" w:pos="1134"/>
                <w:tab w:val="left" w:pos="1701"/>
              </w:tabs>
              <w:spacing w:line="360" w:lineRule="auto"/>
              <w:rPr>
                <w:rFonts w:ascii="Arial" w:hAnsi="Arial" w:cs="Arial"/>
                <w:sz w:val="24"/>
                <w:szCs w:val="24"/>
                <w:lang w:val="el-GR"/>
              </w:rPr>
            </w:pPr>
          </w:p>
        </w:tc>
        <w:tc>
          <w:tcPr>
            <w:tcW w:w="3974" w:type="pct"/>
            <w:gridSpan w:val="5"/>
          </w:tcPr>
          <w:p w14:paraId="6C661B95" w14:textId="77777777" w:rsidR="0072538C" w:rsidRPr="003905C3" w:rsidRDefault="0072538C" w:rsidP="00D0664A">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72538C" w:rsidRPr="00557EA7" w14:paraId="59EEBACD" w14:textId="77777777" w:rsidTr="0066666E">
        <w:tc>
          <w:tcPr>
            <w:tcW w:w="1026" w:type="pct"/>
          </w:tcPr>
          <w:p w14:paraId="236F8680" w14:textId="77777777" w:rsidR="0072538C" w:rsidRDefault="0072538C" w:rsidP="0072538C">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Τροποποίηση</w:t>
            </w:r>
          </w:p>
          <w:p w14:paraId="58F7FE73" w14:textId="77777777" w:rsidR="0072538C" w:rsidRDefault="0072538C" w:rsidP="0072538C">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του βασικού</w:t>
            </w:r>
          </w:p>
          <w:p w14:paraId="29D37EB2" w14:textId="77777777" w:rsidR="0072538C" w:rsidRDefault="0072538C" w:rsidP="0072538C">
            <w:pPr>
              <w:tabs>
                <w:tab w:val="left" w:pos="567"/>
                <w:tab w:val="left" w:pos="1134"/>
                <w:tab w:val="left" w:pos="1701"/>
              </w:tabs>
              <w:spacing w:line="360" w:lineRule="auto"/>
              <w:rPr>
                <w:rFonts w:ascii="Arial" w:hAnsi="Arial" w:cs="Arial"/>
                <w:sz w:val="24"/>
                <w:szCs w:val="24"/>
                <w:lang w:val="el-GR"/>
              </w:rPr>
            </w:pPr>
            <w:r w:rsidRPr="003905C3">
              <w:rPr>
                <w:rFonts w:ascii="Arial" w:hAnsi="Arial" w:cs="Arial"/>
                <w:sz w:val="24"/>
                <w:szCs w:val="24"/>
                <w:lang w:val="el-GR"/>
              </w:rPr>
              <w:t>νόμου</w:t>
            </w:r>
            <w:r>
              <w:rPr>
                <w:rFonts w:ascii="Arial" w:hAnsi="Arial" w:cs="Arial"/>
                <w:sz w:val="24"/>
                <w:szCs w:val="24"/>
                <w:lang w:val="el-GR"/>
              </w:rPr>
              <w:t xml:space="preserve"> με την</w:t>
            </w:r>
          </w:p>
          <w:p w14:paraId="765B7984" w14:textId="77777777" w:rsidR="0072538C" w:rsidRDefault="0072538C" w:rsidP="0072538C">
            <w:pPr>
              <w:tabs>
                <w:tab w:val="left" w:pos="567"/>
                <w:tab w:val="left" w:pos="1134"/>
                <w:tab w:val="left" w:pos="1701"/>
              </w:tabs>
              <w:spacing w:line="360" w:lineRule="auto"/>
              <w:rPr>
                <w:rFonts w:ascii="Arial" w:hAnsi="Arial" w:cs="Arial"/>
                <w:sz w:val="24"/>
                <w:szCs w:val="24"/>
                <w:lang w:val="el-GR"/>
              </w:rPr>
            </w:pPr>
            <w:r>
              <w:rPr>
                <w:rFonts w:ascii="Arial" w:hAnsi="Arial" w:cs="Arial"/>
                <w:sz w:val="24"/>
                <w:szCs w:val="24"/>
                <w:lang w:val="el-GR"/>
              </w:rPr>
              <w:t>προσθήκη</w:t>
            </w:r>
          </w:p>
          <w:p w14:paraId="74DA0F5A" w14:textId="77777777" w:rsidR="0072538C" w:rsidRDefault="0072538C" w:rsidP="0072538C">
            <w:pPr>
              <w:tabs>
                <w:tab w:val="left" w:pos="567"/>
                <w:tab w:val="left" w:pos="1134"/>
                <w:tab w:val="left" w:pos="1701"/>
              </w:tabs>
              <w:spacing w:line="360" w:lineRule="auto"/>
              <w:rPr>
                <w:rFonts w:ascii="Arial" w:hAnsi="Arial" w:cs="Arial"/>
                <w:sz w:val="24"/>
                <w:szCs w:val="24"/>
                <w:lang w:val="el-GR"/>
              </w:rPr>
            </w:pPr>
            <w:r>
              <w:rPr>
                <w:rFonts w:ascii="Arial" w:hAnsi="Arial" w:cs="Arial"/>
                <w:sz w:val="24"/>
                <w:szCs w:val="24"/>
                <w:lang w:val="el-GR"/>
              </w:rPr>
              <w:t>του νέου</w:t>
            </w:r>
          </w:p>
          <w:p w14:paraId="02E50A36" w14:textId="6C8BDB97" w:rsidR="0072538C" w:rsidRPr="003905C3" w:rsidRDefault="0072538C" w:rsidP="0072538C">
            <w:pPr>
              <w:tabs>
                <w:tab w:val="left" w:pos="567"/>
                <w:tab w:val="left" w:pos="1134"/>
                <w:tab w:val="left" w:pos="1701"/>
              </w:tabs>
              <w:spacing w:line="360" w:lineRule="auto"/>
              <w:rPr>
                <w:rFonts w:ascii="Arial" w:hAnsi="Arial" w:cs="Arial"/>
                <w:sz w:val="24"/>
                <w:szCs w:val="24"/>
                <w:lang w:val="el-GR"/>
              </w:rPr>
            </w:pPr>
            <w:r>
              <w:rPr>
                <w:rFonts w:ascii="Arial" w:hAnsi="Arial" w:cs="Arial"/>
                <w:sz w:val="24"/>
                <w:szCs w:val="24"/>
                <w:lang w:val="el-GR"/>
              </w:rPr>
              <w:t>άρθρου 13</w:t>
            </w:r>
            <w:r w:rsidRPr="003905C3">
              <w:rPr>
                <w:rFonts w:ascii="Arial" w:hAnsi="Arial" w:cs="Arial"/>
                <w:sz w:val="24"/>
                <w:szCs w:val="24"/>
                <w:lang w:val="el-GR"/>
              </w:rPr>
              <w:t>.</w:t>
            </w:r>
          </w:p>
        </w:tc>
        <w:tc>
          <w:tcPr>
            <w:tcW w:w="3974" w:type="pct"/>
            <w:gridSpan w:val="5"/>
          </w:tcPr>
          <w:p w14:paraId="27C55F88" w14:textId="0B63EDBF" w:rsidR="0072538C" w:rsidRPr="003905C3" w:rsidRDefault="006E4D98" w:rsidP="0072538C">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4.</w:t>
            </w:r>
            <w:r>
              <w:rPr>
                <w:rFonts w:ascii="Arial" w:hAnsi="Arial" w:cs="Arial"/>
                <w:sz w:val="24"/>
                <w:szCs w:val="24"/>
                <w:lang w:val="el-GR"/>
              </w:rPr>
              <w:tab/>
              <w:t>Ο βασικός νόμος τροποποιείται με την προσθήκη</w:t>
            </w:r>
            <w:r w:rsidR="005E255E">
              <w:rPr>
                <w:rFonts w:ascii="Arial" w:hAnsi="Arial" w:cs="Arial"/>
                <w:sz w:val="24"/>
                <w:szCs w:val="24"/>
                <w:lang w:val="el-GR"/>
              </w:rPr>
              <w:t>,</w:t>
            </w:r>
            <w:r>
              <w:rPr>
                <w:rFonts w:ascii="Arial" w:hAnsi="Arial" w:cs="Arial"/>
                <w:sz w:val="24"/>
                <w:szCs w:val="24"/>
                <w:lang w:val="el-GR"/>
              </w:rPr>
              <w:t xml:space="preserve"> αμέσως μετά </w:t>
            </w:r>
            <w:r w:rsidR="005E255E">
              <w:rPr>
                <w:rFonts w:ascii="Arial" w:hAnsi="Arial" w:cs="Arial"/>
                <w:sz w:val="24"/>
                <w:szCs w:val="24"/>
                <w:lang w:val="el-GR"/>
              </w:rPr>
              <w:t>το άρθρο 12, του ακόλουθου νέου άρθρου:</w:t>
            </w:r>
          </w:p>
        </w:tc>
      </w:tr>
      <w:tr w:rsidR="005E255E" w:rsidRPr="00557EA7" w14:paraId="5052DBB1" w14:textId="77777777" w:rsidTr="0066666E">
        <w:tc>
          <w:tcPr>
            <w:tcW w:w="1026" w:type="pct"/>
          </w:tcPr>
          <w:p w14:paraId="74402E85" w14:textId="77777777" w:rsidR="005E255E" w:rsidRPr="003905C3" w:rsidRDefault="005E255E" w:rsidP="0072538C">
            <w:pPr>
              <w:tabs>
                <w:tab w:val="left" w:pos="567"/>
                <w:tab w:val="left" w:pos="1134"/>
                <w:tab w:val="left" w:pos="1701"/>
              </w:tabs>
              <w:spacing w:line="360" w:lineRule="auto"/>
              <w:rPr>
                <w:rFonts w:ascii="Arial" w:hAnsi="Arial" w:cs="Arial"/>
                <w:sz w:val="24"/>
                <w:szCs w:val="24"/>
                <w:lang w:val="el-GR"/>
              </w:rPr>
            </w:pPr>
          </w:p>
        </w:tc>
        <w:tc>
          <w:tcPr>
            <w:tcW w:w="3974" w:type="pct"/>
            <w:gridSpan w:val="5"/>
          </w:tcPr>
          <w:p w14:paraId="5D458D84" w14:textId="77777777" w:rsidR="005E255E" w:rsidRDefault="005E255E" w:rsidP="0072538C">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p>
        </w:tc>
      </w:tr>
      <w:tr w:rsidR="00FE5EFB" w:rsidRPr="00557EA7" w14:paraId="3882B9D1" w14:textId="77777777" w:rsidTr="00FE5EFB">
        <w:tc>
          <w:tcPr>
            <w:tcW w:w="1026" w:type="pct"/>
          </w:tcPr>
          <w:p w14:paraId="239EDC00" w14:textId="77777777" w:rsidR="00FE5EFB" w:rsidRPr="003905C3" w:rsidRDefault="00FE5EFB" w:rsidP="0072538C">
            <w:pPr>
              <w:tabs>
                <w:tab w:val="left" w:pos="567"/>
                <w:tab w:val="left" w:pos="1134"/>
                <w:tab w:val="left" w:pos="1701"/>
              </w:tabs>
              <w:spacing w:line="360" w:lineRule="auto"/>
              <w:rPr>
                <w:rFonts w:ascii="Arial" w:hAnsi="Arial" w:cs="Arial"/>
                <w:sz w:val="24"/>
                <w:szCs w:val="24"/>
                <w:lang w:val="el-GR"/>
              </w:rPr>
            </w:pPr>
          </w:p>
        </w:tc>
        <w:tc>
          <w:tcPr>
            <w:tcW w:w="1178" w:type="pct"/>
            <w:gridSpan w:val="4"/>
          </w:tcPr>
          <w:p w14:paraId="0BD774EA" w14:textId="521798CA" w:rsidR="00FE5EFB" w:rsidRDefault="00FE5EFB" w:rsidP="0072538C">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«Μεταβατική</w:t>
            </w:r>
          </w:p>
          <w:p w14:paraId="27C0170B" w14:textId="413E00F7" w:rsidR="00FE5EFB" w:rsidRDefault="00570AEB" w:rsidP="0072538C">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 xml:space="preserve">  </w:t>
            </w:r>
            <w:r w:rsidR="006E616D">
              <w:rPr>
                <w:rFonts w:ascii="Arial" w:hAnsi="Arial" w:cs="Arial"/>
                <w:sz w:val="24"/>
                <w:szCs w:val="24"/>
                <w:lang w:val="el-GR"/>
              </w:rPr>
              <w:t>δ</w:t>
            </w:r>
            <w:r w:rsidR="00FE5EFB">
              <w:rPr>
                <w:rFonts w:ascii="Arial" w:hAnsi="Arial" w:cs="Arial"/>
                <w:sz w:val="24"/>
                <w:szCs w:val="24"/>
                <w:lang w:val="el-GR"/>
              </w:rPr>
              <w:t>ιάταξη</w:t>
            </w:r>
            <w:r w:rsidR="0050388A">
              <w:rPr>
                <w:rFonts w:ascii="Arial" w:hAnsi="Arial" w:cs="Arial"/>
                <w:sz w:val="24"/>
                <w:szCs w:val="24"/>
                <w:lang w:val="el-GR"/>
              </w:rPr>
              <w:t>.</w:t>
            </w:r>
          </w:p>
          <w:p w14:paraId="008D6101" w14:textId="77710DA9" w:rsidR="00FE5EFB" w:rsidRDefault="00FE5EFB" w:rsidP="00FE5EFB">
            <w:pPr>
              <w:pStyle w:val="ListParagraph"/>
              <w:tabs>
                <w:tab w:val="left" w:pos="567"/>
                <w:tab w:val="left" w:pos="1134"/>
                <w:tab w:val="left" w:pos="1701"/>
              </w:tabs>
              <w:spacing w:line="360" w:lineRule="auto"/>
              <w:ind w:left="0" w:right="57"/>
              <w:contextualSpacing w:val="0"/>
              <w:jc w:val="right"/>
              <w:rPr>
                <w:rFonts w:ascii="Arial" w:hAnsi="Arial" w:cs="Arial"/>
                <w:sz w:val="24"/>
                <w:szCs w:val="24"/>
                <w:lang w:val="el-GR"/>
              </w:rPr>
            </w:pPr>
            <w:r>
              <w:rPr>
                <w:rFonts w:ascii="Arial" w:hAnsi="Arial" w:cs="Arial"/>
                <w:sz w:val="24"/>
                <w:szCs w:val="24"/>
                <w:lang w:val="el-GR"/>
              </w:rPr>
              <w:t>...(Ι) του 2024.</w:t>
            </w:r>
          </w:p>
        </w:tc>
        <w:tc>
          <w:tcPr>
            <w:tcW w:w="2796" w:type="pct"/>
          </w:tcPr>
          <w:p w14:paraId="206AB3DC" w14:textId="5EF2485B" w:rsidR="00FE5EFB" w:rsidRDefault="00FE5EFB" w:rsidP="0072538C">
            <w:pPr>
              <w:pStyle w:val="ListParagraph"/>
              <w:tabs>
                <w:tab w:val="left" w:pos="567"/>
                <w:tab w:val="left" w:pos="1134"/>
                <w:tab w:val="left" w:pos="1701"/>
              </w:tabs>
              <w:spacing w:line="360" w:lineRule="auto"/>
              <w:ind w:left="0"/>
              <w:contextualSpacing w:val="0"/>
              <w:jc w:val="both"/>
              <w:rPr>
                <w:rFonts w:ascii="Arial" w:hAnsi="Arial" w:cs="Arial"/>
                <w:sz w:val="24"/>
                <w:szCs w:val="24"/>
                <w:lang w:val="el-GR"/>
              </w:rPr>
            </w:pPr>
            <w:r>
              <w:rPr>
                <w:rFonts w:ascii="Arial" w:hAnsi="Arial" w:cs="Arial"/>
                <w:sz w:val="24"/>
                <w:szCs w:val="24"/>
                <w:lang w:val="el-GR"/>
              </w:rPr>
              <w:t>13. Οι διατάξεις του περί Προστασίας της Μητρότητας (Τροποποιητικού) Νόμου του 2024 τυγχάνουν εφαρμογής και σε σχέση με μισθωτή η οποία βρίσκεται σε άδεια μητρότητας κατά την ημερομηνία έναρξης της ισχύος του υπό αναφορά Νόμου.»</w:t>
            </w:r>
            <w:r w:rsidR="00C36EF4">
              <w:rPr>
                <w:rFonts w:ascii="Arial" w:hAnsi="Arial" w:cs="Arial"/>
                <w:sz w:val="24"/>
                <w:szCs w:val="24"/>
                <w:lang w:val="el-GR"/>
              </w:rPr>
              <w:t>.</w:t>
            </w:r>
          </w:p>
        </w:tc>
      </w:tr>
    </w:tbl>
    <w:p w14:paraId="4CC68C4B" w14:textId="77777777" w:rsidR="00B836C9" w:rsidRPr="003905C3" w:rsidRDefault="00B836C9" w:rsidP="003905C3">
      <w:pPr>
        <w:tabs>
          <w:tab w:val="left" w:pos="567"/>
          <w:tab w:val="left" w:pos="1134"/>
          <w:tab w:val="left" w:pos="1701"/>
        </w:tabs>
        <w:spacing w:after="0" w:line="360" w:lineRule="auto"/>
        <w:rPr>
          <w:rFonts w:ascii="Arial" w:hAnsi="Arial" w:cs="Arial"/>
          <w:sz w:val="24"/>
          <w:szCs w:val="24"/>
          <w:lang w:val="el-GR"/>
        </w:rPr>
      </w:pPr>
    </w:p>
    <w:p w14:paraId="00D6AADE" w14:textId="2E0B0C16" w:rsidR="00BC3AAD" w:rsidRDefault="00BC3AAD" w:rsidP="003905C3">
      <w:pPr>
        <w:tabs>
          <w:tab w:val="left" w:pos="567"/>
          <w:tab w:val="left" w:pos="1134"/>
          <w:tab w:val="left" w:pos="1701"/>
        </w:tabs>
        <w:spacing w:after="0" w:line="360" w:lineRule="auto"/>
        <w:rPr>
          <w:rFonts w:ascii="Arial" w:hAnsi="Arial" w:cs="Arial"/>
          <w:sz w:val="24"/>
          <w:szCs w:val="24"/>
          <w:lang w:val="el-GR"/>
        </w:rPr>
      </w:pPr>
    </w:p>
    <w:p w14:paraId="161C708E" w14:textId="7AE911A3" w:rsidR="003B1064" w:rsidRDefault="00582184" w:rsidP="003905C3">
      <w:pPr>
        <w:tabs>
          <w:tab w:val="left" w:pos="567"/>
          <w:tab w:val="left" w:pos="1134"/>
          <w:tab w:val="left" w:pos="1701"/>
        </w:tabs>
        <w:spacing w:after="0" w:line="360" w:lineRule="auto"/>
        <w:rPr>
          <w:rFonts w:ascii="Arial" w:hAnsi="Arial" w:cs="Arial"/>
          <w:sz w:val="24"/>
          <w:szCs w:val="24"/>
          <w:lang w:val="el-GR"/>
        </w:rPr>
      </w:pPr>
      <w:proofErr w:type="spellStart"/>
      <w:r>
        <w:rPr>
          <w:rFonts w:ascii="Arial" w:hAnsi="Arial" w:cs="Arial"/>
          <w:sz w:val="24"/>
          <w:szCs w:val="24"/>
          <w:lang w:val="el-GR"/>
        </w:rPr>
        <w:t>Αρ</w:t>
      </w:r>
      <w:proofErr w:type="spellEnd"/>
      <w:r>
        <w:rPr>
          <w:rFonts w:ascii="Arial" w:hAnsi="Arial" w:cs="Arial"/>
          <w:sz w:val="24"/>
          <w:szCs w:val="24"/>
          <w:lang w:val="el-GR"/>
        </w:rPr>
        <w:t xml:space="preserve">. </w:t>
      </w:r>
      <w:proofErr w:type="spellStart"/>
      <w:r>
        <w:rPr>
          <w:rFonts w:ascii="Arial" w:hAnsi="Arial" w:cs="Arial"/>
          <w:sz w:val="24"/>
          <w:szCs w:val="24"/>
          <w:lang w:val="el-GR"/>
        </w:rPr>
        <w:t>Φακ</w:t>
      </w:r>
      <w:proofErr w:type="spellEnd"/>
      <w:r>
        <w:rPr>
          <w:rFonts w:ascii="Arial" w:hAnsi="Arial" w:cs="Arial"/>
          <w:sz w:val="24"/>
          <w:szCs w:val="24"/>
          <w:lang w:val="el-GR"/>
        </w:rPr>
        <w:t>.:  23.01.065.058-2024</w:t>
      </w:r>
    </w:p>
    <w:p w14:paraId="1230198E" w14:textId="65E2DC4B" w:rsidR="003B1064" w:rsidRPr="003B1064" w:rsidRDefault="003B1064" w:rsidP="003905C3">
      <w:pPr>
        <w:tabs>
          <w:tab w:val="left" w:pos="567"/>
          <w:tab w:val="left" w:pos="1134"/>
          <w:tab w:val="left" w:pos="1701"/>
        </w:tabs>
        <w:spacing w:after="0" w:line="360" w:lineRule="auto"/>
        <w:rPr>
          <w:rFonts w:ascii="Arial" w:hAnsi="Arial" w:cs="Arial"/>
          <w:sz w:val="24"/>
          <w:szCs w:val="24"/>
        </w:rPr>
      </w:pPr>
      <w:r>
        <w:rPr>
          <w:rFonts w:ascii="Arial" w:hAnsi="Arial" w:cs="Arial"/>
          <w:sz w:val="24"/>
          <w:szCs w:val="24"/>
          <w:lang w:val="el-GR"/>
        </w:rPr>
        <w:t>ΧΚ/MC</w:t>
      </w:r>
    </w:p>
    <w:sectPr w:rsidR="003B1064" w:rsidRPr="003B1064" w:rsidSect="00B50962">
      <w:headerReference w:type="default" r:id="rId8"/>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5B96" w14:textId="77777777" w:rsidR="00B50962" w:rsidRDefault="00B50962" w:rsidP="002F2C4B">
      <w:pPr>
        <w:spacing w:after="0" w:line="240" w:lineRule="auto"/>
      </w:pPr>
      <w:r>
        <w:separator/>
      </w:r>
    </w:p>
  </w:endnote>
  <w:endnote w:type="continuationSeparator" w:id="0">
    <w:p w14:paraId="5DD9ED1F" w14:textId="77777777" w:rsidR="00B50962" w:rsidRDefault="00B50962" w:rsidP="002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01C3" w14:textId="77777777" w:rsidR="00B50962" w:rsidRDefault="00B50962" w:rsidP="002F2C4B">
      <w:pPr>
        <w:spacing w:after="0" w:line="240" w:lineRule="auto"/>
      </w:pPr>
      <w:r>
        <w:separator/>
      </w:r>
    </w:p>
  </w:footnote>
  <w:footnote w:type="continuationSeparator" w:id="0">
    <w:p w14:paraId="3AB40B48" w14:textId="77777777" w:rsidR="00B50962" w:rsidRDefault="00B50962" w:rsidP="002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84276"/>
      <w:docPartObj>
        <w:docPartGallery w:val="Page Numbers (Top of Page)"/>
        <w:docPartUnique/>
      </w:docPartObj>
    </w:sdtPr>
    <w:sdtEndPr>
      <w:rPr>
        <w:noProof/>
      </w:rPr>
    </w:sdtEndPr>
    <w:sdtContent>
      <w:p w14:paraId="5F5EC464" w14:textId="77777777" w:rsidR="00D20D1E" w:rsidRDefault="00D20D1E">
        <w:pPr>
          <w:pStyle w:val="Header"/>
          <w:jc w:val="center"/>
        </w:pPr>
        <w:r>
          <w:fldChar w:fldCharType="begin"/>
        </w:r>
        <w:r>
          <w:instrText xml:space="preserve"> PAGE   \* MERGEFORMAT </w:instrText>
        </w:r>
        <w:r>
          <w:fldChar w:fldCharType="separate"/>
        </w:r>
        <w:r w:rsidR="001C0BAF">
          <w:rPr>
            <w:noProof/>
          </w:rPr>
          <w:t>2</w:t>
        </w:r>
        <w:r>
          <w:rPr>
            <w:noProof/>
          </w:rPr>
          <w:fldChar w:fldCharType="end"/>
        </w:r>
      </w:p>
    </w:sdtContent>
  </w:sdt>
  <w:p w14:paraId="51A11F39" w14:textId="77777777" w:rsidR="00D20D1E" w:rsidRDefault="00D2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F2D"/>
    <w:multiLevelType w:val="hybridMultilevel"/>
    <w:tmpl w:val="B51ED7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CA1762F"/>
    <w:multiLevelType w:val="hybridMultilevel"/>
    <w:tmpl w:val="64B27768"/>
    <w:lvl w:ilvl="0" w:tplc="66B48BAA">
      <w:start w:val="1"/>
      <w:numFmt w:val="lowerRoman"/>
      <w:lvlText w:val="(%1)"/>
      <w:lvlJc w:val="left"/>
      <w:pPr>
        <w:ind w:left="900" w:hanging="72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2984918"/>
    <w:multiLevelType w:val="hybridMultilevel"/>
    <w:tmpl w:val="88A0D9A8"/>
    <w:lvl w:ilvl="0" w:tplc="363E6AE0">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7D41F1F"/>
    <w:multiLevelType w:val="hybridMultilevel"/>
    <w:tmpl w:val="F94212B2"/>
    <w:lvl w:ilvl="0" w:tplc="0DCC9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073340">
    <w:abstractNumId w:val="1"/>
  </w:num>
  <w:num w:numId="2" w16cid:durableId="1274291279">
    <w:abstractNumId w:val="3"/>
  </w:num>
  <w:num w:numId="3" w16cid:durableId="1084104229">
    <w:abstractNumId w:val="0"/>
  </w:num>
  <w:num w:numId="4" w16cid:durableId="1275866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C7"/>
    <w:rsid w:val="00030D0F"/>
    <w:rsid w:val="00034187"/>
    <w:rsid w:val="00042282"/>
    <w:rsid w:val="00053A0D"/>
    <w:rsid w:val="000606B4"/>
    <w:rsid w:val="0006235C"/>
    <w:rsid w:val="00067A78"/>
    <w:rsid w:val="00084BFA"/>
    <w:rsid w:val="000915A3"/>
    <w:rsid w:val="000A5524"/>
    <w:rsid w:val="000A64DD"/>
    <w:rsid w:val="000B70AC"/>
    <w:rsid w:val="000B7BDC"/>
    <w:rsid w:val="000D396A"/>
    <w:rsid w:val="000E29CC"/>
    <w:rsid w:val="000E302D"/>
    <w:rsid w:val="000E74F0"/>
    <w:rsid w:val="000F601F"/>
    <w:rsid w:val="0010583D"/>
    <w:rsid w:val="00117467"/>
    <w:rsid w:val="001226EF"/>
    <w:rsid w:val="001330FA"/>
    <w:rsid w:val="00135784"/>
    <w:rsid w:val="001415E7"/>
    <w:rsid w:val="00147095"/>
    <w:rsid w:val="001523B4"/>
    <w:rsid w:val="00161D3A"/>
    <w:rsid w:val="00166BD3"/>
    <w:rsid w:val="0017206A"/>
    <w:rsid w:val="00173D80"/>
    <w:rsid w:val="00180C56"/>
    <w:rsid w:val="00182B91"/>
    <w:rsid w:val="001845A2"/>
    <w:rsid w:val="00197A84"/>
    <w:rsid w:val="001A7385"/>
    <w:rsid w:val="001C0BAF"/>
    <w:rsid w:val="001C20AA"/>
    <w:rsid w:val="001F76F1"/>
    <w:rsid w:val="00214E39"/>
    <w:rsid w:val="00234092"/>
    <w:rsid w:val="002362D4"/>
    <w:rsid w:val="002409E4"/>
    <w:rsid w:val="002552D6"/>
    <w:rsid w:val="00255342"/>
    <w:rsid w:val="0026063D"/>
    <w:rsid w:val="00291512"/>
    <w:rsid w:val="002919F9"/>
    <w:rsid w:val="00295A42"/>
    <w:rsid w:val="002A0B8B"/>
    <w:rsid w:val="002B2B33"/>
    <w:rsid w:val="002C7173"/>
    <w:rsid w:val="002C7A24"/>
    <w:rsid w:val="002D67EA"/>
    <w:rsid w:val="002E0EE6"/>
    <w:rsid w:val="002E5459"/>
    <w:rsid w:val="002E6B22"/>
    <w:rsid w:val="002F2C4B"/>
    <w:rsid w:val="00301129"/>
    <w:rsid w:val="0030255F"/>
    <w:rsid w:val="0033144B"/>
    <w:rsid w:val="00335506"/>
    <w:rsid w:val="003443C0"/>
    <w:rsid w:val="00355A4B"/>
    <w:rsid w:val="00363A38"/>
    <w:rsid w:val="00365381"/>
    <w:rsid w:val="00366C54"/>
    <w:rsid w:val="003905C3"/>
    <w:rsid w:val="00394088"/>
    <w:rsid w:val="003A06FF"/>
    <w:rsid w:val="003A2559"/>
    <w:rsid w:val="003B1064"/>
    <w:rsid w:val="004139DC"/>
    <w:rsid w:val="00446E8E"/>
    <w:rsid w:val="00457A5B"/>
    <w:rsid w:val="00464155"/>
    <w:rsid w:val="00477D47"/>
    <w:rsid w:val="00480DC7"/>
    <w:rsid w:val="0048176F"/>
    <w:rsid w:val="004927D9"/>
    <w:rsid w:val="004A1808"/>
    <w:rsid w:val="004A4DFA"/>
    <w:rsid w:val="004A5F03"/>
    <w:rsid w:val="004E03F4"/>
    <w:rsid w:val="004E0678"/>
    <w:rsid w:val="004E2549"/>
    <w:rsid w:val="004E58EC"/>
    <w:rsid w:val="004F77F0"/>
    <w:rsid w:val="00500241"/>
    <w:rsid w:val="0050388A"/>
    <w:rsid w:val="00522C0B"/>
    <w:rsid w:val="005468D5"/>
    <w:rsid w:val="005502C3"/>
    <w:rsid w:val="005572F9"/>
    <w:rsid w:val="00557EA7"/>
    <w:rsid w:val="00567FDE"/>
    <w:rsid w:val="0057055F"/>
    <w:rsid w:val="00570AEB"/>
    <w:rsid w:val="005777ED"/>
    <w:rsid w:val="00582184"/>
    <w:rsid w:val="00582625"/>
    <w:rsid w:val="005852D2"/>
    <w:rsid w:val="00587F2E"/>
    <w:rsid w:val="005938D5"/>
    <w:rsid w:val="00594039"/>
    <w:rsid w:val="005A59DC"/>
    <w:rsid w:val="005A68A9"/>
    <w:rsid w:val="005B360D"/>
    <w:rsid w:val="005C3638"/>
    <w:rsid w:val="005D7427"/>
    <w:rsid w:val="005E255E"/>
    <w:rsid w:val="005E6453"/>
    <w:rsid w:val="005F4C8D"/>
    <w:rsid w:val="006108D9"/>
    <w:rsid w:val="00635FE7"/>
    <w:rsid w:val="0063760C"/>
    <w:rsid w:val="00641C6A"/>
    <w:rsid w:val="00645266"/>
    <w:rsid w:val="00652791"/>
    <w:rsid w:val="006638BB"/>
    <w:rsid w:val="0066666E"/>
    <w:rsid w:val="00674515"/>
    <w:rsid w:val="00686D84"/>
    <w:rsid w:val="006928F1"/>
    <w:rsid w:val="00695564"/>
    <w:rsid w:val="006A4529"/>
    <w:rsid w:val="006B68EC"/>
    <w:rsid w:val="006D210C"/>
    <w:rsid w:val="006D5D6A"/>
    <w:rsid w:val="006E4D98"/>
    <w:rsid w:val="006E616D"/>
    <w:rsid w:val="006F3AEF"/>
    <w:rsid w:val="006F4F2D"/>
    <w:rsid w:val="006F6DA3"/>
    <w:rsid w:val="00700CE5"/>
    <w:rsid w:val="00703535"/>
    <w:rsid w:val="0072538C"/>
    <w:rsid w:val="00732366"/>
    <w:rsid w:val="0075162C"/>
    <w:rsid w:val="00754900"/>
    <w:rsid w:val="00763DC9"/>
    <w:rsid w:val="007905B6"/>
    <w:rsid w:val="00793E7E"/>
    <w:rsid w:val="0079735B"/>
    <w:rsid w:val="007B5652"/>
    <w:rsid w:val="007B7854"/>
    <w:rsid w:val="007C3C01"/>
    <w:rsid w:val="007C556B"/>
    <w:rsid w:val="007D220D"/>
    <w:rsid w:val="007E7868"/>
    <w:rsid w:val="007F01AD"/>
    <w:rsid w:val="007F3555"/>
    <w:rsid w:val="00804B58"/>
    <w:rsid w:val="00805EF0"/>
    <w:rsid w:val="0082417B"/>
    <w:rsid w:val="0083054E"/>
    <w:rsid w:val="0083316D"/>
    <w:rsid w:val="00833B28"/>
    <w:rsid w:val="00845B3A"/>
    <w:rsid w:val="00854A98"/>
    <w:rsid w:val="00874875"/>
    <w:rsid w:val="00876CB2"/>
    <w:rsid w:val="00890862"/>
    <w:rsid w:val="008965F2"/>
    <w:rsid w:val="008A2C4A"/>
    <w:rsid w:val="008B1BC6"/>
    <w:rsid w:val="008B59D0"/>
    <w:rsid w:val="008D13C6"/>
    <w:rsid w:val="008D1F48"/>
    <w:rsid w:val="008E7D12"/>
    <w:rsid w:val="00905F0B"/>
    <w:rsid w:val="009147D9"/>
    <w:rsid w:val="009272A4"/>
    <w:rsid w:val="00935C03"/>
    <w:rsid w:val="00952BEC"/>
    <w:rsid w:val="00956EBD"/>
    <w:rsid w:val="00961FD3"/>
    <w:rsid w:val="00980DE0"/>
    <w:rsid w:val="00990666"/>
    <w:rsid w:val="009931BE"/>
    <w:rsid w:val="009B7330"/>
    <w:rsid w:val="009C0E9E"/>
    <w:rsid w:val="009C4D6A"/>
    <w:rsid w:val="009C6BF6"/>
    <w:rsid w:val="009D4DB2"/>
    <w:rsid w:val="009D6C2D"/>
    <w:rsid w:val="009E0ACA"/>
    <w:rsid w:val="009F02E5"/>
    <w:rsid w:val="009F6186"/>
    <w:rsid w:val="009F6212"/>
    <w:rsid w:val="009F6665"/>
    <w:rsid w:val="00A17998"/>
    <w:rsid w:val="00A213A0"/>
    <w:rsid w:val="00A4111D"/>
    <w:rsid w:val="00A438AB"/>
    <w:rsid w:val="00A829A6"/>
    <w:rsid w:val="00A84415"/>
    <w:rsid w:val="00AA0E3A"/>
    <w:rsid w:val="00AA16BF"/>
    <w:rsid w:val="00AC426A"/>
    <w:rsid w:val="00AC4B3B"/>
    <w:rsid w:val="00AD19E1"/>
    <w:rsid w:val="00AD729B"/>
    <w:rsid w:val="00AE65DE"/>
    <w:rsid w:val="00AE76D6"/>
    <w:rsid w:val="00AF26E5"/>
    <w:rsid w:val="00B03233"/>
    <w:rsid w:val="00B17962"/>
    <w:rsid w:val="00B23348"/>
    <w:rsid w:val="00B32784"/>
    <w:rsid w:val="00B36500"/>
    <w:rsid w:val="00B401EE"/>
    <w:rsid w:val="00B50962"/>
    <w:rsid w:val="00B50F8C"/>
    <w:rsid w:val="00B578A5"/>
    <w:rsid w:val="00B65419"/>
    <w:rsid w:val="00B751C0"/>
    <w:rsid w:val="00B836C9"/>
    <w:rsid w:val="00B84BB4"/>
    <w:rsid w:val="00B84EE6"/>
    <w:rsid w:val="00B873AB"/>
    <w:rsid w:val="00BA4173"/>
    <w:rsid w:val="00BB168E"/>
    <w:rsid w:val="00BB3323"/>
    <w:rsid w:val="00BC3AAD"/>
    <w:rsid w:val="00BC4B56"/>
    <w:rsid w:val="00BC69F9"/>
    <w:rsid w:val="00BD42C9"/>
    <w:rsid w:val="00BE4415"/>
    <w:rsid w:val="00C36EF4"/>
    <w:rsid w:val="00C442E7"/>
    <w:rsid w:val="00C53F4F"/>
    <w:rsid w:val="00CB1684"/>
    <w:rsid w:val="00CC7442"/>
    <w:rsid w:val="00CD1992"/>
    <w:rsid w:val="00CD290F"/>
    <w:rsid w:val="00CD6994"/>
    <w:rsid w:val="00CE6079"/>
    <w:rsid w:val="00CE6F26"/>
    <w:rsid w:val="00CF2FE9"/>
    <w:rsid w:val="00D0664A"/>
    <w:rsid w:val="00D153F6"/>
    <w:rsid w:val="00D2078C"/>
    <w:rsid w:val="00D20D1E"/>
    <w:rsid w:val="00D23FD1"/>
    <w:rsid w:val="00D27D5E"/>
    <w:rsid w:val="00D46C19"/>
    <w:rsid w:val="00D519FE"/>
    <w:rsid w:val="00D54B80"/>
    <w:rsid w:val="00D640C3"/>
    <w:rsid w:val="00D81259"/>
    <w:rsid w:val="00D83CB0"/>
    <w:rsid w:val="00D8467D"/>
    <w:rsid w:val="00D84DF1"/>
    <w:rsid w:val="00DA4D3A"/>
    <w:rsid w:val="00E01D2E"/>
    <w:rsid w:val="00E0239D"/>
    <w:rsid w:val="00E0478E"/>
    <w:rsid w:val="00E0634A"/>
    <w:rsid w:val="00E104EB"/>
    <w:rsid w:val="00E17CF1"/>
    <w:rsid w:val="00E17E20"/>
    <w:rsid w:val="00E21FE8"/>
    <w:rsid w:val="00E22DCD"/>
    <w:rsid w:val="00E24EF7"/>
    <w:rsid w:val="00E4447C"/>
    <w:rsid w:val="00E853D4"/>
    <w:rsid w:val="00E94E1C"/>
    <w:rsid w:val="00EA12A6"/>
    <w:rsid w:val="00EA2467"/>
    <w:rsid w:val="00EA4D37"/>
    <w:rsid w:val="00EB3101"/>
    <w:rsid w:val="00EB49DA"/>
    <w:rsid w:val="00EB6D90"/>
    <w:rsid w:val="00EC13D7"/>
    <w:rsid w:val="00EC747E"/>
    <w:rsid w:val="00ED2D87"/>
    <w:rsid w:val="00EF2314"/>
    <w:rsid w:val="00EF417A"/>
    <w:rsid w:val="00EF4BE5"/>
    <w:rsid w:val="00F0398F"/>
    <w:rsid w:val="00F073A9"/>
    <w:rsid w:val="00F0748E"/>
    <w:rsid w:val="00F11E45"/>
    <w:rsid w:val="00F34D85"/>
    <w:rsid w:val="00F55E4B"/>
    <w:rsid w:val="00F61C54"/>
    <w:rsid w:val="00F64F56"/>
    <w:rsid w:val="00F755C4"/>
    <w:rsid w:val="00F869FB"/>
    <w:rsid w:val="00F86ADE"/>
    <w:rsid w:val="00FB09B4"/>
    <w:rsid w:val="00FC04CF"/>
    <w:rsid w:val="00FD4C11"/>
    <w:rsid w:val="00FE5EFB"/>
    <w:rsid w:val="00FE5F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4F7E"/>
  <w15:docId w15:val="{D401C9F5-EF67-4950-A925-7D185E53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4A5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19E1"/>
    <w:pPr>
      <w:ind w:left="720"/>
      <w:contextualSpacing/>
    </w:pPr>
  </w:style>
  <w:style w:type="character" w:customStyle="1" w:styleId="apple-converted-space">
    <w:name w:val="apple-converted-space"/>
    <w:basedOn w:val="DefaultParagraphFont"/>
    <w:rsid w:val="009147D9"/>
  </w:style>
  <w:style w:type="paragraph" w:styleId="BalloonText">
    <w:name w:val="Balloon Text"/>
    <w:basedOn w:val="Normal"/>
    <w:link w:val="BalloonTextChar"/>
    <w:uiPriority w:val="99"/>
    <w:semiHidden/>
    <w:unhideWhenUsed/>
    <w:rsid w:val="00D6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C3"/>
    <w:rPr>
      <w:rFonts w:ascii="Tahoma" w:hAnsi="Tahoma" w:cs="Tahoma"/>
      <w:sz w:val="16"/>
      <w:szCs w:val="16"/>
    </w:rPr>
  </w:style>
  <w:style w:type="character" w:styleId="CommentReference">
    <w:name w:val="annotation reference"/>
    <w:basedOn w:val="DefaultParagraphFont"/>
    <w:uiPriority w:val="99"/>
    <w:semiHidden/>
    <w:unhideWhenUsed/>
    <w:rsid w:val="00E0478E"/>
    <w:rPr>
      <w:sz w:val="16"/>
      <w:szCs w:val="16"/>
    </w:rPr>
  </w:style>
  <w:style w:type="paragraph" w:styleId="CommentText">
    <w:name w:val="annotation text"/>
    <w:basedOn w:val="Normal"/>
    <w:link w:val="CommentTextChar"/>
    <w:uiPriority w:val="99"/>
    <w:semiHidden/>
    <w:unhideWhenUsed/>
    <w:rsid w:val="00E0478E"/>
    <w:pPr>
      <w:spacing w:line="240" w:lineRule="auto"/>
    </w:pPr>
    <w:rPr>
      <w:sz w:val="20"/>
      <w:szCs w:val="20"/>
    </w:rPr>
  </w:style>
  <w:style w:type="character" w:customStyle="1" w:styleId="CommentTextChar">
    <w:name w:val="Comment Text Char"/>
    <w:basedOn w:val="DefaultParagraphFont"/>
    <w:link w:val="CommentText"/>
    <w:uiPriority w:val="99"/>
    <w:semiHidden/>
    <w:rsid w:val="00E0478E"/>
    <w:rPr>
      <w:sz w:val="20"/>
      <w:szCs w:val="20"/>
    </w:rPr>
  </w:style>
  <w:style w:type="paragraph" w:styleId="CommentSubject">
    <w:name w:val="annotation subject"/>
    <w:basedOn w:val="CommentText"/>
    <w:next w:val="CommentText"/>
    <w:link w:val="CommentSubjectChar"/>
    <w:uiPriority w:val="99"/>
    <w:semiHidden/>
    <w:unhideWhenUsed/>
    <w:rsid w:val="00E0478E"/>
    <w:rPr>
      <w:b/>
      <w:bCs/>
    </w:rPr>
  </w:style>
  <w:style w:type="character" w:customStyle="1" w:styleId="CommentSubjectChar">
    <w:name w:val="Comment Subject Char"/>
    <w:basedOn w:val="CommentTextChar"/>
    <w:link w:val="CommentSubject"/>
    <w:uiPriority w:val="99"/>
    <w:semiHidden/>
    <w:rsid w:val="00E0478E"/>
    <w:rPr>
      <w:b/>
      <w:bCs/>
      <w:sz w:val="20"/>
      <w:szCs w:val="20"/>
    </w:rPr>
  </w:style>
  <w:style w:type="paragraph" w:styleId="Revision">
    <w:name w:val="Revision"/>
    <w:hidden/>
    <w:uiPriority w:val="99"/>
    <w:semiHidden/>
    <w:rsid w:val="00AC4B3B"/>
    <w:pPr>
      <w:spacing w:after="0" w:line="240" w:lineRule="auto"/>
    </w:pPr>
  </w:style>
  <w:style w:type="paragraph" w:styleId="Header">
    <w:name w:val="header"/>
    <w:basedOn w:val="Normal"/>
    <w:link w:val="HeaderChar"/>
    <w:uiPriority w:val="99"/>
    <w:unhideWhenUsed/>
    <w:rsid w:val="002F2C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C4B"/>
  </w:style>
  <w:style w:type="paragraph" w:styleId="Footer">
    <w:name w:val="footer"/>
    <w:basedOn w:val="Normal"/>
    <w:link w:val="FooterChar"/>
    <w:uiPriority w:val="99"/>
    <w:unhideWhenUsed/>
    <w:rsid w:val="002F2C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804">
      <w:bodyDiv w:val="1"/>
      <w:marLeft w:val="0"/>
      <w:marRight w:val="0"/>
      <w:marTop w:val="0"/>
      <w:marBottom w:val="0"/>
      <w:divBdr>
        <w:top w:val="none" w:sz="0" w:space="0" w:color="auto"/>
        <w:left w:val="none" w:sz="0" w:space="0" w:color="auto"/>
        <w:bottom w:val="none" w:sz="0" w:space="0" w:color="auto"/>
        <w:right w:val="none" w:sz="0" w:space="0" w:color="auto"/>
      </w:divBdr>
    </w:div>
    <w:div w:id="1560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AA56-F920-470C-824C-3DF06A9F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P.Yiallouros</dc:creator>
  <cp:keywords/>
  <dc:description/>
  <cp:lastModifiedBy>Marianna Constantinou</cp:lastModifiedBy>
  <cp:revision>42</cp:revision>
  <cp:lastPrinted>2024-02-26T13:21:00Z</cp:lastPrinted>
  <dcterms:created xsi:type="dcterms:W3CDTF">2024-02-26T12:19:00Z</dcterms:created>
  <dcterms:modified xsi:type="dcterms:W3CDTF">2024-02-28T10:43:00Z</dcterms:modified>
</cp:coreProperties>
</file>