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DC563" w14:textId="002730CD" w:rsidR="00244B83" w:rsidRPr="00F264B5" w:rsidRDefault="00244B83" w:rsidP="001D779B">
      <w:pPr>
        <w:tabs>
          <w:tab w:val="left" w:pos="567"/>
        </w:tabs>
        <w:spacing w:after="0" w:line="48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Hlk92985871"/>
      <w:r w:rsidRPr="0069786E">
        <w:rPr>
          <w:rFonts w:ascii="Arial" w:hAnsi="Arial"/>
          <w:b/>
          <w:bCs/>
          <w:sz w:val="24"/>
          <w:szCs w:val="24"/>
        </w:rPr>
        <w:t xml:space="preserve">Έκθεση της Κοινοβουλευτικής Επιτροπής </w:t>
      </w:r>
      <w:r w:rsidR="00D43D8A">
        <w:rPr>
          <w:rFonts w:ascii="Arial" w:hAnsi="Arial"/>
          <w:b/>
          <w:bCs/>
          <w:sz w:val="24"/>
          <w:szCs w:val="24"/>
        </w:rPr>
        <w:t>Νομικών, Δικαιοσύνης και Δημοσίας Τάξεως για τ</w:t>
      </w:r>
      <w:r w:rsidR="00A24751">
        <w:rPr>
          <w:rFonts w:ascii="Arial" w:hAnsi="Arial"/>
          <w:b/>
          <w:bCs/>
          <w:sz w:val="24"/>
          <w:szCs w:val="24"/>
        </w:rPr>
        <w:t>ο</w:t>
      </w:r>
      <w:r w:rsidR="00D43D8A">
        <w:rPr>
          <w:rFonts w:ascii="Arial" w:hAnsi="Arial"/>
          <w:b/>
          <w:bCs/>
          <w:sz w:val="24"/>
          <w:szCs w:val="24"/>
        </w:rPr>
        <w:t xml:space="preserve"> νομοσχέδι</w:t>
      </w:r>
      <w:r w:rsidR="00A24751">
        <w:rPr>
          <w:rFonts w:ascii="Arial" w:hAnsi="Arial"/>
          <w:b/>
          <w:bCs/>
          <w:sz w:val="24"/>
          <w:szCs w:val="24"/>
        </w:rPr>
        <w:t>ο</w:t>
      </w:r>
      <w:r w:rsidR="00D43D8A">
        <w:rPr>
          <w:rFonts w:ascii="Arial" w:hAnsi="Arial"/>
          <w:b/>
          <w:bCs/>
          <w:sz w:val="24"/>
          <w:szCs w:val="24"/>
        </w:rPr>
        <w:t xml:space="preserve"> «</w:t>
      </w:r>
      <w:r w:rsidR="00F264B5" w:rsidRPr="00F264B5">
        <w:rPr>
          <w:rFonts w:ascii="Arial" w:hAnsi="Arial"/>
          <w:b/>
          <w:bCs/>
          <w:sz w:val="24"/>
          <w:szCs w:val="24"/>
        </w:rPr>
        <w:t xml:space="preserve">Ο περί </w:t>
      </w:r>
      <w:r w:rsidR="00D242BE">
        <w:rPr>
          <w:rFonts w:ascii="Arial" w:hAnsi="Arial"/>
          <w:b/>
          <w:bCs/>
          <w:sz w:val="24"/>
          <w:szCs w:val="24"/>
        </w:rPr>
        <w:t xml:space="preserve">της </w:t>
      </w:r>
      <w:r w:rsidR="00C34332">
        <w:rPr>
          <w:rFonts w:ascii="Arial" w:hAnsi="Arial"/>
          <w:b/>
          <w:bCs/>
          <w:sz w:val="24"/>
          <w:szCs w:val="24"/>
        </w:rPr>
        <w:t>Εφαρμογής του Κανονισμού (ΕΕ) 2017/1939 του Συμβουλίου, της 12</w:t>
      </w:r>
      <w:r w:rsidR="00C34332" w:rsidRPr="00C34332">
        <w:rPr>
          <w:rFonts w:ascii="Arial" w:hAnsi="Arial"/>
          <w:b/>
          <w:bCs/>
          <w:sz w:val="24"/>
          <w:szCs w:val="24"/>
          <w:vertAlign w:val="superscript"/>
        </w:rPr>
        <w:t>ης</w:t>
      </w:r>
      <w:r w:rsidR="00C34332">
        <w:rPr>
          <w:rFonts w:ascii="Arial" w:hAnsi="Arial"/>
          <w:b/>
          <w:bCs/>
          <w:sz w:val="24"/>
          <w:szCs w:val="24"/>
        </w:rPr>
        <w:t xml:space="preserve"> Οκτωβρίου 2017, σχετικά με την Εφαρμογή </w:t>
      </w:r>
      <w:r w:rsidR="00F26539">
        <w:rPr>
          <w:rFonts w:ascii="Arial" w:hAnsi="Arial"/>
          <w:b/>
          <w:bCs/>
          <w:sz w:val="24"/>
          <w:szCs w:val="24"/>
        </w:rPr>
        <w:t>Ενισχυμένης Συνεργασίας για τη Σύσταση της Ευρωπαϊκής Εισαγγελίας</w:t>
      </w:r>
      <w:r w:rsidR="000373C8">
        <w:rPr>
          <w:rFonts w:ascii="Arial" w:hAnsi="Arial"/>
          <w:b/>
          <w:bCs/>
          <w:sz w:val="24"/>
          <w:szCs w:val="24"/>
        </w:rPr>
        <w:t xml:space="preserve"> (Τροποποιητικός) </w:t>
      </w:r>
      <w:r w:rsidR="00F264B5" w:rsidRPr="00F264B5">
        <w:rPr>
          <w:rFonts w:ascii="Arial" w:hAnsi="Arial"/>
          <w:b/>
          <w:bCs/>
          <w:sz w:val="24"/>
          <w:szCs w:val="24"/>
        </w:rPr>
        <w:t>Νόμος του 202</w:t>
      </w:r>
      <w:r w:rsidR="00B66B0C">
        <w:rPr>
          <w:rFonts w:ascii="Arial" w:hAnsi="Arial"/>
          <w:b/>
          <w:bCs/>
          <w:sz w:val="24"/>
          <w:szCs w:val="24"/>
        </w:rPr>
        <w:t>4</w:t>
      </w:r>
      <w:r w:rsidR="00F264B5" w:rsidRPr="00F264B5">
        <w:rPr>
          <w:rFonts w:ascii="Arial" w:hAnsi="Arial"/>
          <w:b/>
          <w:bCs/>
          <w:sz w:val="24"/>
          <w:szCs w:val="24"/>
        </w:rPr>
        <w:t>»</w:t>
      </w:r>
    </w:p>
    <w:p w14:paraId="68944E19" w14:textId="7795C8A0" w:rsidR="0032400B" w:rsidRPr="00302968" w:rsidRDefault="007D35E1" w:rsidP="0032400B">
      <w:pPr>
        <w:tabs>
          <w:tab w:val="left" w:pos="567"/>
        </w:tabs>
        <w:spacing w:after="0" w:line="480" w:lineRule="auto"/>
        <w:jc w:val="both"/>
        <w:rPr>
          <w:rFonts w:ascii="Arial" w:hAnsi="Arial"/>
          <w:b/>
          <w:bCs/>
          <w:sz w:val="24"/>
          <w:szCs w:val="24"/>
        </w:rPr>
      </w:pPr>
      <w:r w:rsidRPr="0069786E">
        <w:rPr>
          <w:rFonts w:ascii="Arial" w:hAnsi="Arial"/>
          <w:b/>
          <w:bCs/>
          <w:sz w:val="24"/>
          <w:szCs w:val="24"/>
        </w:rPr>
        <w:t>Παρόντες:</w:t>
      </w:r>
      <w:bookmarkStart w:id="1" w:name="_Hlk89623524"/>
    </w:p>
    <w:p w14:paraId="2F66DDCA" w14:textId="64469F09" w:rsidR="00112261" w:rsidRDefault="00112261" w:rsidP="0011226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bCs/>
          <w:sz w:val="24"/>
          <w:szCs w:val="24"/>
          <w:lang w:bidi="he-IL"/>
        </w:rPr>
      </w:pPr>
      <w:r w:rsidRPr="00302968">
        <w:rPr>
          <w:rFonts w:ascii="Arial" w:hAnsi="Arial"/>
          <w:b/>
          <w:bCs/>
          <w:sz w:val="24"/>
          <w:szCs w:val="24"/>
        </w:rPr>
        <w:tab/>
      </w:r>
      <w:r w:rsidRPr="00B66B0C">
        <w:rPr>
          <w:rFonts w:ascii="Arial" w:hAnsi="Arial"/>
          <w:bCs/>
          <w:sz w:val="24"/>
          <w:szCs w:val="24"/>
          <w:lang w:bidi="he-IL"/>
        </w:rPr>
        <w:t xml:space="preserve">Νίκος </w:t>
      </w:r>
      <w:proofErr w:type="spellStart"/>
      <w:r w:rsidRPr="00B66B0C">
        <w:rPr>
          <w:rFonts w:ascii="Arial" w:hAnsi="Arial"/>
          <w:bCs/>
          <w:sz w:val="24"/>
          <w:szCs w:val="24"/>
          <w:lang w:bidi="he-IL"/>
        </w:rPr>
        <w:t>Τορναρίτης</w:t>
      </w:r>
      <w:proofErr w:type="spellEnd"/>
      <w:r w:rsidRPr="00B66B0C">
        <w:rPr>
          <w:rFonts w:ascii="Arial" w:hAnsi="Arial"/>
          <w:bCs/>
          <w:sz w:val="24"/>
          <w:szCs w:val="24"/>
          <w:lang w:bidi="he-IL"/>
        </w:rPr>
        <w:t>, πρόεδρος</w:t>
      </w:r>
      <w:r w:rsidR="005A0693">
        <w:rPr>
          <w:rFonts w:ascii="Arial" w:hAnsi="Arial"/>
          <w:bCs/>
          <w:sz w:val="24"/>
          <w:szCs w:val="24"/>
          <w:lang w:bidi="he-IL"/>
        </w:rPr>
        <w:tab/>
      </w:r>
      <w:r w:rsidR="005A0693" w:rsidRPr="00B66B0C">
        <w:rPr>
          <w:rFonts w:ascii="Arial" w:hAnsi="Arial"/>
          <w:bCs/>
          <w:sz w:val="24"/>
          <w:szCs w:val="24"/>
          <w:lang w:bidi="he-IL"/>
        </w:rPr>
        <w:t xml:space="preserve">Χριστιάνα </w:t>
      </w:r>
      <w:proofErr w:type="spellStart"/>
      <w:r w:rsidR="005A0693" w:rsidRPr="00B66B0C">
        <w:rPr>
          <w:rFonts w:ascii="Arial" w:hAnsi="Arial"/>
          <w:bCs/>
          <w:sz w:val="24"/>
          <w:szCs w:val="24"/>
          <w:lang w:bidi="he-IL"/>
        </w:rPr>
        <w:t>Ερωτοκρίτου</w:t>
      </w:r>
      <w:proofErr w:type="spellEnd"/>
    </w:p>
    <w:p w14:paraId="1BD5BDE3" w14:textId="0E1B0A18" w:rsidR="005A0693" w:rsidRDefault="005A0693" w:rsidP="0011226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bCs/>
          <w:sz w:val="24"/>
          <w:szCs w:val="24"/>
          <w:lang w:bidi="he-IL"/>
        </w:rPr>
      </w:pPr>
      <w:r>
        <w:rPr>
          <w:rFonts w:ascii="Arial" w:hAnsi="Arial"/>
          <w:b/>
          <w:bCs/>
          <w:sz w:val="24"/>
          <w:szCs w:val="24"/>
          <w:lang w:bidi="he-IL"/>
        </w:rPr>
        <w:tab/>
      </w:r>
      <w:r w:rsidRPr="00B66B0C">
        <w:rPr>
          <w:rFonts w:ascii="Arial" w:hAnsi="Arial"/>
          <w:bCs/>
          <w:sz w:val="24"/>
          <w:szCs w:val="24"/>
          <w:lang w:bidi="he-IL"/>
        </w:rPr>
        <w:t xml:space="preserve">Φωτεινή </w:t>
      </w:r>
      <w:proofErr w:type="spellStart"/>
      <w:r w:rsidRPr="00B66B0C">
        <w:rPr>
          <w:rFonts w:ascii="Arial" w:hAnsi="Arial"/>
          <w:bCs/>
          <w:sz w:val="24"/>
          <w:szCs w:val="24"/>
          <w:lang w:bidi="he-IL"/>
        </w:rPr>
        <w:t>Τσιρίδου</w:t>
      </w:r>
      <w:proofErr w:type="spellEnd"/>
      <w:r>
        <w:rPr>
          <w:rFonts w:ascii="Arial" w:hAnsi="Arial"/>
          <w:bCs/>
          <w:sz w:val="24"/>
          <w:szCs w:val="24"/>
          <w:lang w:bidi="he-IL"/>
        </w:rPr>
        <w:tab/>
      </w:r>
      <w:proofErr w:type="spellStart"/>
      <w:r w:rsidRPr="00B66B0C">
        <w:rPr>
          <w:rFonts w:ascii="Arial" w:hAnsi="Arial"/>
          <w:bCs/>
          <w:sz w:val="24"/>
          <w:szCs w:val="24"/>
          <w:lang w:bidi="he-IL"/>
        </w:rPr>
        <w:t>Πανίκος</w:t>
      </w:r>
      <w:proofErr w:type="spellEnd"/>
      <w:r w:rsidRPr="00B66B0C">
        <w:rPr>
          <w:rFonts w:ascii="Arial" w:hAnsi="Arial"/>
          <w:bCs/>
          <w:sz w:val="24"/>
          <w:szCs w:val="24"/>
          <w:lang w:bidi="he-IL"/>
        </w:rPr>
        <w:t xml:space="preserve"> </w:t>
      </w:r>
      <w:proofErr w:type="spellStart"/>
      <w:r w:rsidRPr="00B66B0C">
        <w:rPr>
          <w:rFonts w:ascii="Arial" w:hAnsi="Arial"/>
          <w:bCs/>
          <w:sz w:val="24"/>
          <w:szCs w:val="24"/>
          <w:lang w:bidi="he-IL"/>
        </w:rPr>
        <w:t>Λεωνίδου</w:t>
      </w:r>
      <w:proofErr w:type="spellEnd"/>
    </w:p>
    <w:p w14:paraId="0F334D36" w14:textId="6A5D5172" w:rsidR="005A0693" w:rsidRDefault="005A0693" w:rsidP="0011226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bCs/>
          <w:sz w:val="24"/>
          <w:szCs w:val="24"/>
          <w:lang w:bidi="he-IL"/>
        </w:rPr>
      </w:pPr>
      <w:r>
        <w:rPr>
          <w:rFonts w:ascii="Arial" w:hAnsi="Arial"/>
          <w:bCs/>
          <w:sz w:val="24"/>
          <w:szCs w:val="24"/>
          <w:lang w:bidi="he-IL"/>
        </w:rPr>
        <w:tab/>
      </w:r>
      <w:r w:rsidRPr="00B66B0C">
        <w:rPr>
          <w:rFonts w:ascii="Arial" w:hAnsi="Arial"/>
          <w:bCs/>
          <w:sz w:val="24"/>
          <w:szCs w:val="24"/>
          <w:lang w:bidi="he-IL"/>
        </w:rPr>
        <w:t>Νίκος Γεωργίου</w:t>
      </w:r>
      <w:r>
        <w:rPr>
          <w:rFonts w:ascii="Arial" w:hAnsi="Arial"/>
          <w:bCs/>
          <w:sz w:val="24"/>
          <w:szCs w:val="24"/>
          <w:lang w:bidi="he-IL"/>
        </w:rPr>
        <w:tab/>
      </w:r>
      <w:r w:rsidR="00414104" w:rsidRPr="00B66B0C">
        <w:rPr>
          <w:rFonts w:ascii="Arial" w:hAnsi="Arial"/>
          <w:bCs/>
          <w:sz w:val="24"/>
          <w:szCs w:val="24"/>
          <w:lang w:bidi="he-IL"/>
        </w:rPr>
        <w:t xml:space="preserve">Χαράλαμπος </w:t>
      </w:r>
      <w:proofErr w:type="spellStart"/>
      <w:r w:rsidR="00414104" w:rsidRPr="00B66B0C">
        <w:rPr>
          <w:rFonts w:ascii="Arial" w:hAnsi="Arial"/>
          <w:bCs/>
          <w:sz w:val="24"/>
          <w:szCs w:val="24"/>
          <w:lang w:bidi="he-IL"/>
        </w:rPr>
        <w:t>Θεοπέμπτου</w:t>
      </w:r>
      <w:proofErr w:type="spellEnd"/>
    </w:p>
    <w:p w14:paraId="37710531" w14:textId="1E5F253B" w:rsidR="00694723" w:rsidRDefault="005A0693" w:rsidP="0011226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bCs/>
          <w:sz w:val="24"/>
          <w:szCs w:val="24"/>
          <w:lang w:bidi="he-IL"/>
        </w:rPr>
      </w:pPr>
      <w:r>
        <w:rPr>
          <w:rFonts w:ascii="Arial" w:hAnsi="Arial"/>
          <w:bCs/>
          <w:sz w:val="24"/>
          <w:szCs w:val="24"/>
          <w:lang w:bidi="he-IL"/>
        </w:rPr>
        <w:tab/>
      </w:r>
      <w:r w:rsidR="00414104" w:rsidRPr="00B66B0C">
        <w:rPr>
          <w:rFonts w:ascii="Arial" w:hAnsi="Arial"/>
          <w:bCs/>
          <w:sz w:val="24"/>
          <w:szCs w:val="24"/>
          <w:lang w:bidi="he-IL"/>
        </w:rPr>
        <w:t xml:space="preserve">Ανδρέας </w:t>
      </w:r>
      <w:proofErr w:type="spellStart"/>
      <w:r w:rsidR="00414104" w:rsidRPr="00B66B0C">
        <w:rPr>
          <w:rFonts w:ascii="Arial" w:hAnsi="Arial"/>
          <w:bCs/>
          <w:sz w:val="24"/>
          <w:szCs w:val="24"/>
          <w:lang w:bidi="he-IL"/>
        </w:rPr>
        <w:t>Πασιουρτίδης</w:t>
      </w:r>
      <w:proofErr w:type="spellEnd"/>
      <w:r>
        <w:rPr>
          <w:rFonts w:ascii="Arial" w:hAnsi="Arial"/>
          <w:bCs/>
          <w:sz w:val="24"/>
          <w:szCs w:val="24"/>
          <w:lang w:bidi="he-IL"/>
        </w:rPr>
        <w:tab/>
      </w:r>
    </w:p>
    <w:p w14:paraId="08B8A314" w14:textId="19DFFE58" w:rsidR="00BB4115" w:rsidRPr="004E1A8D" w:rsidRDefault="007C5311" w:rsidP="009D5E5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69786E">
        <w:rPr>
          <w:rFonts w:ascii="Arial" w:hAnsi="Arial"/>
          <w:sz w:val="24"/>
          <w:szCs w:val="24"/>
        </w:rPr>
        <w:tab/>
      </w:r>
      <w:bookmarkEnd w:id="0"/>
      <w:bookmarkEnd w:id="1"/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Η Κοινοβουλευτική Επιτροπή </w:t>
      </w:r>
      <w:r w:rsidR="00D43D8A">
        <w:rPr>
          <w:rFonts w:ascii="Arial" w:eastAsia="Times New Roman" w:hAnsi="Arial"/>
          <w:sz w:val="24"/>
          <w:szCs w:val="24"/>
          <w:lang w:eastAsia="zh-CN"/>
        </w:rPr>
        <w:t>Νομικών, Δικαιοσύνης και Δημοσίας Τάξεως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 μελέτησε </w:t>
      </w:r>
      <w:r w:rsidR="00D43D8A">
        <w:rPr>
          <w:rFonts w:ascii="Arial" w:eastAsia="Times New Roman" w:hAnsi="Arial"/>
          <w:sz w:val="24"/>
          <w:szCs w:val="24"/>
          <w:lang w:eastAsia="zh-CN"/>
        </w:rPr>
        <w:t>τ</w:t>
      </w:r>
      <w:r w:rsidR="00A24751">
        <w:rPr>
          <w:rFonts w:ascii="Arial" w:eastAsia="Times New Roman" w:hAnsi="Arial"/>
          <w:sz w:val="24"/>
          <w:szCs w:val="24"/>
          <w:lang w:eastAsia="zh-CN"/>
        </w:rPr>
        <w:t>ο</w:t>
      </w:r>
      <w:r w:rsidR="00D43D8A">
        <w:rPr>
          <w:rFonts w:ascii="Arial" w:eastAsia="Times New Roman" w:hAnsi="Arial"/>
          <w:sz w:val="24"/>
          <w:szCs w:val="24"/>
          <w:lang w:eastAsia="zh-CN"/>
        </w:rPr>
        <w:t xml:space="preserve"> πιο πάνω νομοσχέδι</w:t>
      </w:r>
      <w:r w:rsidR="00A24751">
        <w:rPr>
          <w:rFonts w:ascii="Arial" w:eastAsia="Times New Roman" w:hAnsi="Arial"/>
          <w:sz w:val="24"/>
          <w:szCs w:val="24"/>
          <w:lang w:eastAsia="zh-CN"/>
        </w:rPr>
        <w:t>ο</w:t>
      </w:r>
      <w:r w:rsidR="00EA3E57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σε </w:t>
      </w:r>
      <w:r w:rsidR="004E1A8D" w:rsidRPr="004E1A8D">
        <w:rPr>
          <w:rFonts w:ascii="Arial" w:eastAsia="Times New Roman" w:hAnsi="Arial"/>
          <w:bCs/>
          <w:sz w:val="24"/>
          <w:szCs w:val="24"/>
          <w:lang w:eastAsia="zh-CN"/>
        </w:rPr>
        <w:t>τρεις</w:t>
      </w:r>
      <w:r w:rsidR="00BB676B" w:rsidRPr="00B738D5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1F7BC9" w:rsidRPr="00625682">
        <w:rPr>
          <w:rFonts w:ascii="Arial" w:eastAsia="Times New Roman" w:hAnsi="Arial"/>
          <w:bCs/>
          <w:sz w:val="24"/>
          <w:szCs w:val="24"/>
          <w:lang w:eastAsia="zh-CN"/>
        </w:rPr>
        <w:t>συνεδρίες</w:t>
      </w:r>
      <w:r w:rsidR="00B738D5">
        <w:rPr>
          <w:rFonts w:ascii="Arial" w:eastAsia="Times New Roman" w:hAnsi="Arial"/>
          <w:bCs/>
          <w:sz w:val="24"/>
          <w:szCs w:val="24"/>
          <w:lang w:eastAsia="zh-CN"/>
        </w:rPr>
        <w:t xml:space="preserve"> της,</w:t>
      </w:r>
      <w:r w:rsidR="001F7BC9" w:rsidRPr="006D0FA5">
        <w:rPr>
          <w:rFonts w:ascii="Arial" w:eastAsia="Times New Roman" w:hAnsi="Arial"/>
          <w:bCs/>
          <w:sz w:val="24"/>
          <w:szCs w:val="24"/>
          <w:lang w:eastAsia="zh-CN"/>
        </w:rPr>
        <w:t xml:space="preserve"> που πραγματοποιήθηκαν </w:t>
      </w:r>
      <w:r w:rsidR="004E1A8D">
        <w:rPr>
          <w:rFonts w:ascii="Arial" w:eastAsia="Times New Roman" w:hAnsi="Arial"/>
          <w:bCs/>
          <w:sz w:val="24"/>
          <w:szCs w:val="24"/>
          <w:lang w:eastAsia="zh-CN"/>
        </w:rPr>
        <w:t>στις</w:t>
      </w:r>
      <w:r w:rsidR="006D0FA5">
        <w:rPr>
          <w:rFonts w:ascii="Arial" w:eastAsia="Times New Roman" w:hAnsi="Arial"/>
          <w:b/>
          <w:bCs/>
          <w:sz w:val="24"/>
          <w:szCs w:val="24"/>
          <w:lang w:eastAsia="zh-CN"/>
        </w:rPr>
        <w:t xml:space="preserve"> </w:t>
      </w:r>
      <w:r w:rsidR="00B66B0C">
        <w:rPr>
          <w:rFonts w:ascii="Arial" w:eastAsia="Times New Roman" w:hAnsi="Arial"/>
          <w:sz w:val="24"/>
          <w:szCs w:val="24"/>
          <w:lang w:eastAsia="zh-CN"/>
        </w:rPr>
        <w:t>6</w:t>
      </w:r>
      <w:r w:rsidR="00F26539">
        <w:rPr>
          <w:rFonts w:ascii="Arial" w:eastAsia="Times New Roman" w:hAnsi="Arial"/>
          <w:sz w:val="24"/>
          <w:szCs w:val="24"/>
          <w:lang w:eastAsia="zh-CN"/>
        </w:rPr>
        <w:t xml:space="preserve"> και</w:t>
      </w:r>
      <w:r w:rsidR="00B66B0C">
        <w:rPr>
          <w:rFonts w:ascii="Arial" w:eastAsia="Times New Roman" w:hAnsi="Arial"/>
          <w:sz w:val="24"/>
          <w:szCs w:val="24"/>
          <w:lang w:eastAsia="zh-CN"/>
        </w:rPr>
        <w:t xml:space="preserve"> 20</w:t>
      </w:r>
      <w:r w:rsidR="00F26539">
        <w:rPr>
          <w:rFonts w:ascii="Arial" w:eastAsia="Times New Roman" w:hAnsi="Arial"/>
          <w:sz w:val="24"/>
          <w:szCs w:val="24"/>
          <w:lang w:eastAsia="zh-CN"/>
        </w:rPr>
        <w:t xml:space="preserve"> Μαρτίου και </w:t>
      </w:r>
      <w:r w:rsidR="00B738D5">
        <w:rPr>
          <w:rFonts w:ascii="Arial" w:eastAsia="Times New Roman" w:hAnsi="Arial"/>
          <w:sz w:val="24"/>
          <w:szCs w:val="24"/>
          <w:lang w:eastAsia="zh-CN"/>
        </w:rPr>
        <w:t xml:space="preserve">στις </w:t>
      </w:r>
      <w:r w:rsidR="00F26539">
        <w:rPr>
          <w:rFonts w:ascii="Arial" w:eastAsia="Times New Roman" w:hAnsi="Arial"/>
          <w:sz w:val="24"/>
          <w:szCs w:val="24"/>
          <w:lang w:eastAsia="zh-CN"/>
        </w:rPr>
        <w:t>10</w:t>
      </w:r>
      <w:r w:rsidR="00B66B0C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F26539">
        <w:rPr>
          <w:rFonts w:ascii="Arial" w:eastAsia="Times New Roman" w:hAnsi="Arial"/>
          <w:sz w:val="24"/>
          <w:szCs w:val="24"/>
          <w:lang w:eastAsia="zh-CN"/>
        </w:rPr>
        <w:t>Απριλίου</w:t>
      </w:r>
      <w:r w:rsidR="00B66B0C">
        <w:rPr>
          <w:rFonts w:ascii="Arial" w:eastAsia="Times New Roman" w:hAnsi="Arial"/>
          <w:sz w:val="24"/>
          <w:szCs w:val="24"/>
          <w:lang w:eastAsia="zh-CN"/>
        </w:rPr>
        <w:t xml:space="preserve"> 2024</w:t>
      </w:r>
      <w:r w:rsidR="00D43D8A">
        <w:rPr>
          <w:rFonts w:ascii="Arial" w:eastAsia="Times New Roman" w:hAnsi="Arial"/>
          <w:bCs/>
          <w:sz w:val="24"/>
          <w:szCs w:val="24"/>
          <w:lang w:eastAsia="zh-CN"/>
        </w:rPr>
        <w:t>.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  </w:t>
      </w:r>
      <w:r w:rsidR="007922AB">
        <w:rPr>
          <w:rFonts w:ascii="Arial" w:eastAsia="Times New Roman" w:hAnsi="Arial"/>
          <w:sz w:val="24"/>
          <w:szCs w:val="24"/>
          <w:lang w:eastAsia="zh-CN"/>
        </w:rPr>
        <w:t>Στο πλαίσιο των συνεδριάσεων αυτών</w:t>
      </w:r>
      <w:r w:rsidR="00D43D8A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>κλήθηκαν και παρευρέθηκαν</w:t>
      </w:r>
      <w:r w:rsidR="00EA3E57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7922AB">
        <w:rPr>
          <w:rFonts w:ascii="Arial" w:eastAsia="Times New Roman" w:hAnsi="Arial"/>
          <w:sz w:val="24"/>
          <w:szCs w:val="24"/>
          <w:lang w:eastAsia="zh-CN"/>
        </w:rPr>
        <w:t xml:space="preserve">ενώπιον της επιτροπής </w:t>
      </w:r>
      <w:r w:rsidR="00EF798A" w:rsidRPr="00EF798A">
        <w:rPr>
          <w:rFonts w:ascii="Arial" w:eastAsia="Times New Roman" w:hAnsi="Arial"/>
          <w:sz w:val="24"/>
          <w:szCs w:val="24"/>
          <w:lang w:eastAsia="zh-CN"/>
        </w:rPr>
        <w:t xml:space="preserve">εκπρόσωποι </w:t>
      </w:r>
      <w:r w:rsidR="00EF798A" w:rsidRPr="0080546E">
        <w:rPr>
          <w:rFonts w:ascii="Arial" w:eastAsia="Arial" w:hAnsi="Arial"/>
          <w:color w:val="000000" w:themeColor="text1"/>
          <w:sz w:val="24"/>
          <w:szCs w:val="24"/>
        </w:rPr>
        <w:t xml:space="preserve">του </w:t>
      </w:r>
      <w:r w:rsidR="00EF798A" w:rsidRPr="004E1A8D">
        <w:rPr>
          <w:rFonts w:ascii="Arial" w:eastAsia="Arial" w:hAnsi="Arial"/>
          <w:color w:val="000000" w:themeColor="text1"/>
          <w:sz w:val="24"/>
          <w:szCs w:val="24"/>
        </w:rPr>
        <w:t>Υπουργείου Δικαιοσύνης και Δημοσίας Τάξεως</w:t>
      </w:r>
      <w:r w:rsidR="00D242BE">
        <w:rPr>
          <w:rFonts w:ascii="Arial" w:eastAsia="Arial" w:hAnsi="Arial"/>
          <w:color w:val="000000" w:themeColor="text1"/>
          <w:sz w:val="24"/>
          <w:szCs w:val="24"/>
        </w:rPr>
        <w:t xml:space="preserve">, </w:t>
      </w:r>
      <w:r w:rsidR="00B66B0C">
        <w:rPr>
          <w:rFonts w:ascii="Arial" w:eastAsia="Arial" w:hAnsi="Arial"/>
          <w:color w:val="000000" w:themeColor="text1"/>
          <w:sz w:val="24"/>
          <w:szCs w:val="24"/>
        </w:rPr>
        <w:t xml:space="preserve">της Αστυνομίας Κύπρου, της </w:t>
      </w:r>
      <w:proofErr w:type="spellStart"/>
      <w:r w:rsidR="00B66B0C">
        <w:rPr>
          <w:rFonts w:ascii="Arial" w:eastAsia="Arial" w:hAnsi="Arial"/>
          <w:color w:val="000000" w:themeColor="text1"/>
          <w:sz w:val="24"/>
          <w:szCs w:val="24"/>
        </w:rPr>
        <w:t>Αρχιπρωτοκολλητού</w:t>
      </w:r>
      <w:proofErr w:type="spellEnd"/>
      <w:r w:rsidR="00B66B0C">
        <w:rPr>
          <w:rFonts w:ascii="Arial" w:eastAsia="Arial" w:hAnsi="Arial"/>
          <w:color w:val="000000" w:themeColor="text1"/>
          <w:sz w:val="24"/>
          <w:szCs w:val="24"/>
        </w:rPr>
        <w:t>, της</w:t>
      </w:r>
      <w:r w:rsidR="00D242BE">
        <w:rPr>
          <w:rFonts w:ascii="Arial" w:eastAsia="Arial" w:hAnsi="Arial"/>
          <w:color w:val="000000" w:themeColor="text1"/>
          <w:sz w:val="24"/>
          <w:szCs w:val="24"/>
        </w:rPr>
        <w:t xml:space="preserve"> Νομικής Υπηρεσίας της Δημοκρατίας</w:t>
      </w:r>
      <w:r w:rsidR="00B66B0C">
        <w:rPr>
          <w:rFonts w:ascii="Arial" w:eastAsia="Arial" w:hAnsi="Arial"/>
          <w:color w:val="000000" w:themeColor="text1"/>
          <w:sz w:val="24"/>
          <w:szCs w:val="24"/>
        </w:rPr>
        <w:t xml:space="preserve">, της Μονάδας Καταπολέμησης Αδικημάτων </w:t>
      </w:r>
      <w:r w:rsidR="000924FA">
        <w:rPr>
          <w:rFonts w:ascii="Arial" w:eastAsia="Arial" w:hAnsi="Arial"/>
          <w:color w:val="000000" w:themeColor="text1"/>
          <w:sz w:val="24"/>
          <w:szCs w:val="24"/>
        </w:rPr>
        <w:t>Συγκάλυψης</w:t>
      </w:r>
      <w:r w:rsidR="00B66B0C">
        <w:rPr>
          <w:rFonts w:ascii="Arial" w:eastAsia="Arial" w:hAnsi="Arial"/>
          <w:color w:val="000000" w:themeColor="text1"/>
          <w:sz w:val="24"/>
          <w:szCs w:val="24"/>
        </w:rPr>
        <w:t xml:space="preserve"> και Μονάδας Χρηματοοικονομικών Πληροφοριών (ΜΟΚΑΣ)</w:t>
      </w:r>
      <w:r w:rsidR="007F4493">
        <w:rPr>
          <w:rFonts w:ascii="Arial" w:eastAsia="Arial" w:hAnsi="Arial"/>
          <w:color w:val="000000" w:themeColor="text1"/>
          <w:sz w:val="24"/>
          <w:szCs w:val="24"/>
        </w:rPr>
        <w:t>, η</w:t>
      </w:r>
      <w:r w:rsidR="007F4493" w:rsidRPr="004E1A8D">
        <w:rPr>
          <w:rFonts w:ascii="Arial" w:eastAsia="Times New Roman" w:hAnsi="Arial"/>
          <w:sz w:val="24"/>
          <w:szCs w:val="24"/>
          <w:lang w:eastAsia="zh-CN"/>
        </w:rPr>
        <w:t xml:space="preserve"> Επίτροπος Προστασίας Δεδομένων Προσωπικού Χαρακτήρα</w:t>
      </w:r>
      <w:r w:rsidR="007F4493"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  <w:r w:rsidR="00D242BE">
        <w:rPr>
          <w:rFonts w:ascii="Arial" w:eastAsia="Arial" w:hAnsi="Arial"/>
          <w:color w:val="000000" w:themeColor="text1"/>
          <w:sz w:val="24"/>
          <w:szCs w:val="24"/>
        </w:rPr>
        <w:t xml:space="preserve">και </w:t>
      </w:r>
      <w:r w:rsidR="007F4493">
        <w:rPr>
          <w:rFonts w:ascii="Arial" w:eastAsia="Arial" w:hAnsi="Arial"/>
          <w:color w:val="000000" w:themeColor="text1"/>
          <w:sz w:val="24"/>
          <w:szCs w:val="24"/>
        </w:rPr>
        <w:t xml:space="preserve">εκπρόσωποι </w:t>
      </w:r>
      <w:r w:rsidR="00D242BE">
        <w:rPr>
          <w:rFonts w:ascii="Arial" w:eastAsia="Arial" w:hAnsi="Arial"/>
          <w:color w:val="000000" w:themeColor="text1"/>
          <w:sz w:val="24"/>
          <w:szCs w:val="24"/>
        </w:rPr>
        <w:t xml:space="preserve">του </w:t>
      </w:r>
      <w:proofErr w:type="spellStart"/>
      <w:r w:rsidR="00D242BE">
        <w:rPr>
          <w:rFonts w:ascii="Arial" w:eastAsia="Arial" w:hAnsi="Arial"/>
          <w:color w:val="000000" w:themeColor="text1"/>
          <w:sz w:val="24"/>
          <w:szCs w:val="24"/>
        </w:rPr>
        <w:t>Παγκύπριου</w:t>
      </w:r>
      <w:proofErr w:type="spellEnd"/>
      <w:r w:rsidR="00D242BE">
        <w:rPr>
          <w:rFonts w:ascii="Arial" w:eastAsia="Arial" w:hAnsi="Arial"/>
          <w:color w:val="000000" w:themeColor="text1"/>
          <w:sz w:val="24"/>
          <w:szCs w:val="24"/>
        </w:rPr>
        <w:t xml:space="preserve"> Δικηγορικού Συλλόγου</w:t>
      </w:r>
      <w:r w:rsidR="004E1A8D" w:rsidRPr="004E1A8D">
        <w:rPr>
          <w:rFonts w:ascii="Arial" w:eastAsia="Arial" w:hAnsi="Arial"/>
          <w:color w:val="000000" w:themeColor="text1"/>
          <w:sz w:val="24"/>
          <w:szCs w:val="24"/>
        </w:rPr>
        <w:t>.</w:t>
      </w:r>
      <w:r w:rsidR="00EF798A" w:rsidRPr="004E1A8D"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  <w:r w:rsidR="009D5E5C"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</w:p>
    <w:p w14:paraId="1AB6D826" w14:textId="27609197" w:rsidR="008274F9" w:rsidRPr="008A08B1" w:rsidRDefault="00661A27" w:rsidP="008274F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Style w:val="a"/>
          <w:rFonts w:ascii="Arial" w:hAnsi="Arial"/>
          <w:sz w:val="24"/>
          <w:szCs w:val="24"/>
        </w:rPr>
        <w:tab/>
        <w:t xml:space="preserve">Σημειώνεται ότι στο στάδιο της συζήτησης </w:t>
      </w:r>
      <w:r w:rsidR="00D43D8A">
        <w:rPr>
          <w:rStyle w:val="a"/>
          <w:rFonts w:ascii="Arial" w:hAnsi="Arial"/>
          <w:sz w:val="24"/>
          <w:szCs w:val="24"/>
        </w:rPr>
        <w:t>τ</w:t>
      </w:r>
      <w:r w:rsidR="00A24751">
        <w:rPr>
          <w:rStyle w:val="a"/>
          <w:rFonts w:ascii="Arial" w:hAnsi="Arial"/>
          <w:sz w:val="24"/>
          <w:szCs w:val="24"/>
        </w:rPr>
        <w:t>ου</w:t>
      </w:r>
      <w:r w:rsidR="00D43D8A">
        <w:rPr>
          <w:rStyle w:val="a"/>
          <w:rFonts w:ascii="Arial" w:hAnsi="Arial"/>
          <w:sz w:val="24"/>
          <w:szCs w:val="24"/>
        </w:rPr>
        <w:t xml:space="preserve"> νομοσχεδί</w:t>
      </w:r>
      <w:r w:rsidR="00A24751">
        <w:rPr>
          <w:rStyle w:val="a"/>
          <w:rFonts w:ascii="Arial" w:hAnsi="Arial"/>
          <w:sz w:val="24"/>
          <w:szCs w:val="24"/>
        </w:rPr>
        <w:t>ου</w:t>
      </w:r>
      <w:r>
        <w:rPr>
          <w:rStyle w:val="a"/>
          <w:rFonts w:ascii="Arial" w:hAnsi="Arial"/>
          <w:sz w:val="24"/>
          <w:szCs w:val="24"/>
        </w:rPr>
        <w:t xml:space="preserve"> παρευρέθηκαν επίσης τα μέλη της επιτροπής</w:t>
      </w:r>
      <w:r w:rsidR="00D43D8A">
        <w:rPr>
          <w:rStyle w:val="a"/>
          <w:rFonts w:ascii="Arial" w:hAnsi="Arial"/>
          <w:sz w:val="24"/>
          <w:szCs w:val="24"/>
        </w:rPr>
        <w:t xml:space="preserve"> </w:t>
      </w:r>
      <w:r w:rsidR="00414104">
        <w:rPr>
          <w:rStyle w:val="a"/>
          <w:rFonts w:ascii="Arial" w:hAnsi="Arial"/>
          <w:sz w:val="24"/>
          <w:szCs w:val="24"/>
        </w:rPr>
        <w:t xml:space="preserve">κ. Άριστος Δαμιανού, Σωτήρης Ιωάννου και Κωστής Ευσταθίου. </w:t>
      </w:r>
    </w:p>
    <w:p w14:paraId="7772E99F" w14:textId="5C9E3864" w:rsidR="00F72B2F" w:rsidRDefault="006C01DE" w:rsidP="008274F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  <w:r>
        <w:rPr>
          <w:rFonts w:ascii="Arial" w:eastAsia="Times New Roman" w:hAnsi="Arial"/>
          <w:sz w:val="24"/>
          <w:szCs w:val="24"/>
          <w:lang w:eastAsia="zh-CN"/>
        </w:rPr>
        <w:tab/>
      </w:r>
      <w:r w:rsidR="00D43D8A">
        <w:rPr>
          <w:rFonts w:ascii="Arial" w:eastAsia="Times New Roman" w:hAnsi="Arial"/>
          <w:bCs/>
          <w:sz w:val="24"/>
          <w:szCs w:val="24"/>
          <w:lang w:eastAsia="zh-CN"/>
        </w:rPr>
        <w:t xml:space="preserve">Σκοπός του νομοσχεδίου είναι </w:t>
      </w:r>
      <w:r w:rsidR="00EF6747" w:rsidRPr="00EF6747">
        <w:rPr>
          <w:rFonts w:ascii="Arial" w:eastAsia="Times New Roman" w:hAnsi="Arial"/>
          <w:bCs/>
          <w:sz w:val="24"/>
          <w:szCs w:val="24"/>
          <w:lang w:eastAsia="zh-CN"/>
        </w:rPr>
        <w:t xml:space="preserve">η τροποποίηση του </w:t>
      </w:r>
      <w:r w:rsidR="007F4493" w:rsidRPr="007F4493">
        <w:rPr>
          <w:rFonts w:ascii="Arial" w:eastAsia="Times New Roman" w:hAnsi="Arial"/>
          <w:bCs/>
          <w:sz w:val="24"/>
          <w:szCs w:val="24"/>
          <w:lang w:eastAsia="zh-CN"/>
        </w:rPr>
        <w:t>περί</w:t>
      </w:r>
      <w:r w:rsidR="00F26539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F26539" w:rsidRPr="00F26539">
        <w:rPr>
          <w:rFonts w:ascii="Arial" w:eastAsia="Times New Roman" w:hAnsi="Arial"/>
          <w:bCs/>
          <w:sz w:val="24"/>
          <w:szCs w:val="24"/>
          <w:lang w:eastAsia="zh-CN"/>
        </w:rPr>
        <w:t>της Εφαρμογής του Κανονισμού (ΕΕ) 2017/1939 του Συμβουλίου, της 12</w:t>
      </w:r>
      <w:r w:rsidR="00F26539" w:rsidRPr="003F15F1">
        <w:rPr>
          <w:rFonts w:ascii="Arial" w:eastAsia="Times New Roman" w:hAnsi="Arial"/>
          <w:bCs/>
          <w:sz w:val="24"/>
          <w:szCs w:val="24"/>
          <w:vertAlign w:val="superscript"/>
          <w:lang w:eastAsia="zh-CN"/>
        </w:rPr>
        <w:t>ης</w:t>
      </w:r>
      <w:r w:rsidR="00F26539" w:rsidRPr="00F26539">
        <w:rPr>
          <w:rFonts w:ascii="Arial" w:eastAsia="Times New Roman" w:hAnsi="Arial"/>
          <w:bCs/>
          <w:sz w:val="24"/>
          <w:szCs w:val="24"/>
          <w:lang w:eastAsia="zh-CN"/>
        </w:rPr>
        <w:t xml:space="preserve"> Οκτωβρίου 2017, σχετικά με την Εφαρμογή Ενισχυμένης Συνεργασίας για τη Σύσταση της Ευρωπαϊκής Εισαγγελίας</w:t>
      </w:r>
      <w:r w:rsidR="00CB5571">
        <w:rPr>
          <w:rFonts w:ascii="Arial" w:eastAsia="Times New Roman" w:hAnsi="Arial"/>
          <w:bCs/>
          <w:sz w:val="24"/>
          <w:szCs w:val="24"/>
          <w:lang w:eastAsia="zh-CN"/>
        </w:rPr>
        <w:t>,</w:t>
      </w:r>
      <w:r w:rsidR="00F26539" w:rsidRPr="00F26539">
        <w:rPr>
          <w:rFonts w:ascii="Arial" w:eastAsia="Times New Roman" w:hAnsi="Arial"/>
          <w:bCs/>
          <w:sz w:val="24"/>
          <w:szCs w:val="24"/>
          <w:lang w:eastAsia="zh-CN"/>
        </w:rPr>
        <w:t xml:space="preserve"> Νόμο</w:t>
      </w:r>
      <w:r w:rsidR="00F72B2F">
        <w:rPr>
          <w:rFonts w:ascii="Arial" w:eastAsia="Times New Roman" w:hAnsi="Arial"/>
          <w:bCs/>
          <w:sz w:val="24"/>
          <w:szCs w:val="24"/>
          <w:lang w:eastAsia="zh-CN"/>
        </w:rPr>
        <w:t>υ</w:t>
      </w:r>
      <w:r w:rsidR="00B738D5">
        <w:rPr>
          <w:rFonts w:ascii="Arial" w:eastAsia="Times New Roman" w:hAnsi="Arial"/>
          <w:bCs/>
          <w:sz w:val="24"/>
          <w:szCs w:val="24"/>
          <w:lang w:eastAsia="zh-CN"/>
        </w:rPr>
        <w:t>,</w:t>
      </w:r>
      <w:r w:rsidR="007F4493">
        <w:rPr>
          <w:rFonts w:ascii="Arial" w:eastAsia="Times New Roman" w:hAnsi="Arial"/>
          <w:bCs/>
          <w:sz w:val="24"/>
          <w:szCs w:val="24"/>
          <w:lang w:eastAsia="zh-CN"/>
        </w:rPr>
        <w:t xml:space="preserve"> ώστε να </w:t>
      </w:r>
      <w:r w:rsidR="00F72B2F">
        <w:rPr>
          <w:rFonts w:ascii="Arial" w:eastAsia="Times New Roman" w:hAnsi="Arial"/>
          <w:bCs/>
          <w:sz w:val="24"/>
          <w:szCs w:val="24"/>
          <w:lang w:eastAsia="zh-CN"/>
        </w:rPr>
        <w:t xml:space="preserve">διασφαλιστεί η αποτελεσματικότερη άσκηση στη Δημοκρατία των αρμοδιοτήτων </w:t>
      </w:r>
      <w:r w:rsidR="00F72B2F">
        <w:rPr>
          <w:rFonts w:ascii="Arial" w:eastAsia="Times New Roman" w:hAnsi="Arial"/>
          <w:bCs/>
          <w:sz w:val="24"/>
          <w:szCs w:val="24"/>
          <w:lang w:eastAsia="zh-CN"/>
        </w:rPr>
        <w:lastRenderedPageBreak/>
        <w:t xml:space="preserve">της Ευρωπαϊκής Εισαγγελίας, κατ’ εφαρμογή των διατάξεων της πράξης της Ευρωπαϊκής Ένωσης με τίτλο «Κανονισμός (ΕΕ) </w:t>
      </w:r>
      <w:r w:rsidR="00F72B2F" w:rsidRPr="00F26539">
        <w:rPr>
          <w:rFonts w:ascii="Arial" w:eastAsia="Times New Roman" w:hAnsi="Arial"/>
          <w:bCs/>
          <w:sz w:val="24"/>
          <w:szCs w:val="24"/>
          <w:lang w:eastAsia="zh-CN"/>
        </w:rPr>
        <w:t>2017/1939 του Συμβουλίου της 12</w:t>
      </w:r>
      <w:r w:rsidR="00F72B2F" w:rsidRPr="003F15F1">
        <w:rPr>
          <w:rFonts w:ascii="Arial" w:eastAsia="Times New Roman" w:hAnsi="Arial"/>
          <w:bCs/>
          <w:sz w:val="24"/>
          <w:szCs w:val="24"/>
          <w:vertAlign w:val="superscript"/>
          <w:lang w:eastAsia="zh-CN"/>
        </w:rPr>
        <w:t>ης</w:t>
      </w:r>
      <w:r w:rsidR="00F72B2F" w:rsidRPr="00F26539">
        <w:rPr>
          <w:rFonts w:ascii="Arial" w:eastAsia="Times New Roman" w:hAnsi="Arial"/>
          <w:bCs/>
          <w:sz w:val="24"/>
          <w:szCs w:val="24"/>
          <w:lang w:eastAsia="zh-CN"/>
        </w:rPr>
        <w:t xml:space="preserve"> Οκτωβρίου 2017 σχετικά με την </w:t>
      </w:r>
      <w:r w:rsidR="00F72B2F">
        <w:rPr>
          <w:rFonts w:ascii="Arial" w:eastAsia="Times New Roman" w:hAnsi="Arial"/>
          <w:bCs/>
          <w:sz w:val="24"/>
          <w:szCs w:val="24"/>
          <w:lang w:eastAsia="zh-CN"/>
        </w:rPr>
        <w:t>ε</w:t>
      </w:r>
      <w:r w:rsidR="00F72B2F" w:rsidRPr="00F26539">
        <w:rPr>
          <w:rFonts w:ascii="Arial" w:eastAsia="Times New Roman" w:hAnsi="Arial"/>
          <w:bCs/>
          <w:sz w:val="24"/>
          <w:szCs w:val="24"/>
          <w:lang w:eastAsia="zh-CN"/>
        </w:rPr>
        <w:t xml:space="preserve">φαρμογή </w:t>
      </w:r>
      <w:r w:rsidR="00F72B2F">
        <w:rPr>
          <w:rFonts w:ascii="Arial" w:eastAsia="Times New Roman" w:hAnsi="Arial"/>
          <w:bCs/>
          <w:sz w:val="24"/>
          <w:szCs w:val="24"/>
          <w:lang w:eastAsia="zh-CN"/>
        </w:rPr>
        <w:t>ε</w:t>
      </w:r>
      <w:r w:rsidR="00F72B2F" w:rsidRPr="00F26539">
        <w:rPr>
          <w:rFonts w:ascii="Arial" w:eastAsia="Times New Roman" w:hAnsi="Arial"/>
          <w:bCs/>
          <w:sz w:val="24"/>
          <w:szCs w:val="24"/>
          <w:lang w:eastAsia="zh-CN"/>
        </w:rPr>
        <w:t xml:space="preserve">νισχυμένης </w:t>
      </w:r>
      <w:r w:rsidR="00F72B2F">
        <w:rPr>
          <w:rFonts w:ascii="Arial" w:eastAsia="Times New Roman" w:hAnsi="Arial"/>
          <w:bCs/>
          <w:sz w:val="24"/>
          <w:szCs w:val="24"/>
          <w:lang w:eastAsia="zh-CN"/>
        </w:rPr>
        <w:t>σ</w:t>
      </w:r>
      <w:r w:rsidR="00F72B2F" w:rsidRPr="00F26539">
        <w:rPr>
          <w:rFonts w:ascii="Arial" w:eastAsia="Times New Roman" w:hAnsi="Arial"/>
          <w:bCs/>
          <w:sz w:val="24"/>
          <w:szCs w:val="24"/>
          <w:lang w:eastAsia="zh-CN"/>
        </w:rPr>
        <w:t xml:space="preserve">υνεργασίας για τη </w:t>
      </w:r>
      <w:r w:rsidR="00F72B2F">
        <w:rPr>
          <w:rFonts w:ascii="Arial" w:eastAsia="Times New Roman" w:hAnsi="Arial"/>
          <w:bCs/>
          <w:sz w:val="24"/>
          <w:szCs w:val="24"/>
          <w:lang w:eastAsia="zh-CN"/>
        </w:rPr>
        <w:t>σ</w:t>
      </w:r>
      <w:r w:rsidR="00F72B2F" w:rsidRPr="00F26539">
        <w:rPr>
          <w:rFonts w:ascii="Arial" w:eastAsia="Times New Roman" w:hAnsi="Arial"/>
          <w:bCs/>
          <w:sz w:val="24"/>
          <w:szCs w:val="24"/>
          <w:lang w:eastAsia="zh-CN"/>
        </w:rPr>
        <w:t>ύσταση της Ευρωπαϊκής Εισαγγελίας</w:t>
      </w:r>
      <w:r w:rsidR="00F72B2F">
        <w:rPr>
          <w:rFonts w:ascii="Arial" w:eastAsia="Times New Roman" w:hAnsi="Arial"/>
          <w:bCs/>
          <w:sz w:val="24"/>
          <w:szCs w:val="24"/>
          <w:lang w:eastAsia="zh-CN"/>
        </w:rPr>
        <w:t>»</w:t>
      </w:r>
      <w:r w:rsidR="009270D9">
        <w:rPr>
          <w:rFonts w:ascii="Arial" w:eastAsia="Times New Roman" w:hAnsi="Arial"/>
          <w:bCs/>
          <w:sz w:val="24"/>
          <w:szCs w:val="24"/>
          <w:lang w:eastAsia="zh-CN"/>
        </w:rPr>
        <w:t xml:space="preserve"> (εφεξής «</w:t>
      </w:r>
      <w:r w:rsidR="00B738D5">
        <w:rPr>
          <w:rFonts w:ascii="Arial" w:eastAsia="Times New Roman" w:hAnsi="Arial"/>
          <w:bCs/>
          <w:sz w:val="24"/>
          <w:szCs w:val="24"/>
          <w:lang w:eastAsia="zh-CN"/>
        </w:rPr>
        <w:t>ε</w:t>
      </w:r>
      <w:r w:rsidR="00073FC8">
        <w:rPr>
          <w:rFonts w:ascii="Arial" w:eastAsia="Times New Roman" w:hAnsi="Arial"/>
          <w:bCs/>
          <w:sz w:val="24"/>
          <w:szCs w:val="24"/>
          <w:lang w:eastAsia="zh-CN"/>
        </w:rPr>
        <w:t xml:space="preserve">υρωπαϊκός </w:t>
      </w:r>
      <w:r w:rsidR="009270D9">
        <w:rPr>
          <w:rFonts w:ascii="Arial" w:eastAsia="Times New Roman" w:hAnsi="Arial"/>
          <w:bCs/>
          <w:sz w:val="24"/>
          <w:szCs w:val="24"/>
          <w:lang w:eastAsia="zh-CN"/>
        </w:rPr>
        <w:t>Κανονισμός»)</w:t>
      </w:r>
      <w:r w:rsidR="00F72B2F">
        <w:rPr>
          <w:rFonts w:ascii="Arial" w:eastAsia="Times New Roman" w:hAnsi="Arial"/>
          <w:bCs/>
          <w:sz w:val="24"/>
          <w:szCs w:val="24"/>
          <w:lang w:eastAsia="zh-CN"/>
        </w:rPr>
        <w:t xml:space="preserve">.  </w:t>
      </w:r>
    </w:p>
    <w:p w14:paraId="704894E0" w14:textId="5ED09264" w:rsidR="002206A8" w:rsidRPr="00AE365F" w:rsidRDefault="00B06535" w:rsidP="008274F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/>
          <w:sz w:val="24"/>
          <w:szCs w:val="24"/>
          <w:lang w:eastAsia="zh-CN"/>
        </w:rPr>
      </w:pPr>
      <w:r>
        <w:rPr>
          <w:rFonts w:ascii="Arial" w:eastAsia="Times New Roman" w:hAnsi="Arial"/>
          <w:bCs/>
          <w:sz w:val="24"/>
          <w:szCs w:val="24"/>
          <w:lang w:eastAsia="zh-CN"/>
        </w:rPr>
        <w:tab/>
      </w:r>
      <w:r w:rsidR="00F72B2F">
        <w:rPr>
          <w:rFonts w:ascii="Arial" w:eastAsia="Times New Roman" w:hAnsi="Arial"/>
          <w:bCs/>
          <w:sz w:val="24"/>
          <w:szCs w:val="24"/>
          <w:lang w:eastAsia="zh-CN"/>
        </w:rPr>
        <w:t>Ειδικότερα,</w:t>
      </w:r>
      <w:r w:rsidR="00AE365F">
        <w:rPr>
          <w:rFonts w:ascii="Arial" w:eastAsia="Simsun (Founder Extended)" w:hAnsi="Arial"/>
          <w:sz w:val="24"/>
          <w:szCs w:val="24"/>
          <w:lang w:eastAsia="zh-CN"/>
        </w:rPr>
        <w:t xml:space="preserve"> το </w:t>
      </w:r>
      <w:r w:rsidR="002206A8">
        <w:rPr>
          <w:rFonts w:ascii="Arial" w:hAnsi="Arial"/>
          <w:kern w:val="3"/>
          <w:sz w:val="24"/>
          <w:szCs w:val="24"/>
        </w:rPr>
        <w:t>υπό εξέταση νομοσχέδιο</w:t>
      </w:r>
      <w:r w:rsidR="00AE365F">
        <w:rPr>
          <w:rFonts w:ascii="Arial" w:hAnsi="Arial"/>
          <w:kern w:val="3"/>
          <w:sz w:val="24"/>
          <w:szCs w:val="24"/>
        </w:rPr>
        <w:t xml:space="preserve"> </w:t>
      </w:r>
      <w:r w:rsidR="002206A8">
        <w:rPr>
          <w:rFonts w:ascii="Arial" w:hAnsi="Arial"/>
          <w:kern w:val="3"/>
          <w:sz w:val="24"/>
          <w:szCs w:val="24"/>
        </w:rPr>
        <w:t>περιλαμβάν</w:t>
      </w:r>
      <w:r w:rsidR="00AE365F">
        <w:rPr>
          <w:rFonts w:ascii="Arial" w:hAnsi="Arial"/>
          <w:kern w:val="3"/>
          <w:sz w:val="24"/>
          <w:szCs w:val="24"/>
        </w:rPr>
        <w:t xml:space="preserve">ει </w:t>
      </w:r>
      <w:r w:rsidR="002206A8">
        <w:rPr>
          <w:rFonts w:ascii="Arial" w:hAnsi="Arial"/>
          <w:kern w:val="3"/>
          <w:sz w:val="24"/>
          <w:szCs w:val="24"/>
        </w:rPr>
        <w:t>μεταξύ άλλων</w:t>
      </w:r>
      <w:r>
        <w:rPr>
          <w:rFonts w:ascii="Arial" w:hAnsi="Arial"/>
          <w:kern w:val="3"/>
          <w:sz w:val="24"/>
          <w:szCs w:val="24"/>
        </w:rPr>
        <w:t xml:space="preserve"> τα ακόλουθα:</w:t>
      </w:r>
      <w:r w:rsidR="00C12689">
        <w:rPr>
          <w:rFonts w:ascii="Arial" w:hAnsi="Arial"/>
          <w:kern w:val="3"/>
          <w:sz w:val="24"/>
          <w:szCs w:val="24"/>
        </w:rPr>
        <w:t xml:space="preserve"> </w:t>
      </w:r>
    </w:p>
    <w:p w14:paraId="0AA97484" w14:textId="0EA52132" w:rsidR="009C4CBF" w:rsidRPr="009C4CBF" w:rsidRDefault="00073FC8" w:rsidP="00651030">
      <w:pPr>
        <w:pStyle w:val="ListParagraph"/>
        <w:numPr>
          <w:ilvl w:val="0"/>
          <w:numId w:val="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/>
          <w:kern w:val="3"/>
          <w:sz w:val="24"/>
          <w:szCs w:val="24"/>
        </w:rPr>
      </w:pPr>
      <w:r>
        <w:rPr>
          <w:rFonts w:ascii="Arial" w:hAnsi="Arial"/>
          <w:kern w:val="3"/>
          <w:sz w:val="24"/>
          <w:szCs w:val="24"/>
        </w:rPr>
        <w:t>Θέσπιση υ</w:t>
      </w:r>
      <w:r w:rsidR="009C4CBF">
        <w:rPr>
          <w:rFonts w:ascii="Arial" w:hAnsi="Arial"/>
          <w:kern w:val="3"/>
          <w:sz w:val="24"/>
          <w:szCs w:val="24"/>
        </w:rPr>
        <w:t>ποχρέωση</w:t>
      </w:r>
      <w:r>
        <w:rPr>
          <w:rFonts w:ascii="Arial" w:hAnsi="Arial"/>
          <w:kern w:val="3"/>
          <w:sz w:val="24"/>
          <w:szCs w:val="24"/>
        </w:rPr>
        <w:t>ς</w:t>
      </w:r>
      <w:r w:rsidR="009C4CBF">
        <w:rPr>
          <w:rFonts w:ascii="Arial" w:hAnsi="Arial"/>
          <w:kern w:val="3"/>
          <w:sz w:val="24"/>
          <w:szCs w:val="24"/>
        </w:rPr>
        <w:t xml:space="preserve"> </w:t>
      </w:r>
      <w:r>
        <w:rPr>
          <w:rFonts w:ascii="Arial" w:hAnsi="Arial"/>
          <w:kern w:val="3"/>
          <w:sz w:val="24"/>
          <w:szCs w:val="24"/>
        </w:rPr>
        <w:t xml:space="preserve">των </w:t>
      </w:r>
      <w:r w:rsidR="009C4CBF">
        <w:rPr>
          <w:rFonts w:ascii="Arial" w:hAnsi="Arial"/>
          <w:kern w:val="3"/>
          <w:sz w:val="24"/>
          <w:szCs w:val="24"/>
        </w:rPr>
        <w:t>εκάστοτε αρμόδιων αρχών τη</w:t>
      </w:r>
      <w:r>
        <w:rPr>
          <w:rFonts w:ascii="Arial" w:hAnsi="Arial"/>
          <w:kern w:val="3"/>
          <w:sz w:val="24"/>
          <w:szCs w:val="24"/>
        </w:rPr>
        <w:t>ς</w:t>
      </w:r>
      <w:r w:rsidR="009C4CBF">
        <w:rPr>
          <w:rFonts w:ascii="Arial" w:hAnsi="Arial"/>
          <w:kern w:val="3"/>
          <w:sz w:val="24"/>
          <w:szCs w:val="24"/>
        </w:rPr>
        <w:t xml:space="preserve"> Δημοκρατία</w:t>
      </w:r>
      <w:r>
        <w:rPr>
          <w:rFonts w:ascii="Arial" w:hAnsi="Arial"/>
          <w:kern w:val="3"/>
          <w:sz w:val="24"/>
          <w:szCs w:val="24"/>
        </w:rPr>
        <w:t>ς</w:t>
      </w:r>
      <w:r w:rsidR="009C4CBF">
        <w:rPr>
          <w:rFonts w:ascii="Arial" w:hAnsi="Arial"/>
          <w:kern w:val="3"/>
          <w:sz w:val="24"/>
          <w:szCs w:val="24"/>
        </w:rPr>
        <w:t>, περιλαμβανομέν</w:t>
      </w:r>
      <w:r w:rsidR="00B738D5">
        <w:rPr>
          <w:rFonts w:ascii="Arial" w:hAnsi="Arial"/>
          <w:kern w:val="3"/>
          <w:sz w:val="24"/>
          <w:szCs w:val="24"/>
        </w:rPr>
        <w:t>ων</w:t>
      </w:r>
      <w:r w:rsidR="009C4CBF">
        <w:rPr>
          <w:rFonts w:ascii="Arial" w:hAnsi="Arial"/>
          <w:kern w:val="3"/>
          <w:sz w:val="24"/>
          <w:szCs w:val="24"/>
        </w:rPr>
        <w:t xml:space="preserve"> του Αρχηγού της Αστυνομίας, του Εφόρου Φορολογίας, του </w:t>
      </w:r>
      <w:r w:rsidR="00B738D5">
        <w:rPr>
          <w:rFonts w:ascii="Arial" w:hAnsi="Arial"/>
          <w:kern w:val="3"/>
          <w:sz w:val="24"/>
          <w:szCs w:val="24"/>
        </w:rPr>
        <w:t>δ</w:t>
      </w:r>
      <w:r w:rsidR="009C4CBF">
        <w:rPr>
          <w:rFonts w:ascii="Arial" w:hAnsi="Arial"/>
          <w:kern w:val="3"/>
          <w:sz w:val="24"/>
          <w:szCs w:val="24"/>
        </w:rPr>
        <w:t>ιευθυντή του Τμήματος Τελωνείων</w:t>
      </w:r>
      <w:r>
        <w:rPr>
          <w:rFonts w:ascii="Arial" w:hAnsi="Arial"/>
          <w:kern w:val="3"/>
          <w:sz w:val="24"/>
          <w:szCs w:val="24"/>
        </w:rPr>
        <w:t xml:space="preserve"> του Υπουργείου Οικονομικών</w:t>
      </w:r>
      <w:r w:rsidR="009C4CBF">
        <w:rPr>
          <w:rFonts w:ascii="Arial" w:hAnsi="Arial"/>
          <w:kern w:val="3"/>
          <w:sz w:val="24"/>
          <w:szCs w:val="24"/>
        </w:rPr>
        <w:t xml:space="preserve"> και της </w:t>
      </w:r>
      <w:r w:rsidR="009C4CBF" w:rsidRPr="009C4CBF">
        <w:rPr>
          <w:rFonts w:ascii="Arial" w:hAnsi="Arial"/>
          <w:kern w:val="3"/>
          <w:sz w:val="24"/>
          <w:szCs w:val="24"/>
        </w:rPr>
        <w:t>ΜΟΚΑΣ</w:t>
      </w:r>
      <w:r w:rsidR="00B738D5">
        <w:rPr>
          <w:rFonts w:ascii="Arial" w:hAnsi="Arial"/>
          <w:kern w:val="3"/>
          <w:sz w:val="24"/>
          <w:szCs w:val="24"/>
        </w:rPr>
        <w:t>,</w:t>
      </w:r>
      <w:r w:rsidR="009C4CBF">
        <w:rPr>
          <w:rFonts w:ascii="Arial" w:hAnsi="Arial"/>
          <w:kern w:val="3"/>
          <w:sz w:val="24"/>
          <w:szCs w:val="24"/>
        </w:rPr>
        <w:t xml:space="preserve"> για παροχή συνδρομής και στήριξης στην Ευρωπαϊκή Εισαγγελία, κατ’ </w:t>
      </w:r>
      <w:r w:rsidR="00B738D5">
        <w:rPr>
          <w:rFonts w:ascii="Arial" w:hAnsi="Arial"/>
          <w:kern w:val="3"/>
          <w:sz w:val="24"/>
          <w:szCs w:val="24"/>
        </w:rPr>
        <w:t>εφαρμογή</w:t>
      </w:r>
      <w:r w:rsidR="009C4CBF">
        <w:rPr>
          <w:rFonts w:ascii="Arial" w:hAnsi="Arial"/>
          <w:kern w:val="3"/>
          <w:sz w:val="24"/>
          <w:szCs w:val="24"/>
        </w:rPr>
        <w:t xml:space="preserve"> των διατάξεων του </w:t>
      </w:r>
      <w:r w:rsidR="003257BA">
        <w:rPr>
          <w:rFonts w:ascii="Arial" w:hAnsi="Arial"/>
          <w:kern w:val="3"/>
          <w:sz w:val="24"/>
          <w:szCs w:val="24"/>
        </w:rPr>
        <w:t>ά</w:t>
      </w:r>
      <w:r w:rsidR="009C4CBF">
        <w:rPr>
          <w:rFonts w:ascii="Arial" w:hAnsi="Arial"/>
          <w:kern w:val="3"/>
          <w:sz w:val="24"/>
          <w:szCs w:val="24"/>
        </w:rPr>
        <w:t xml:space="preserve">ρθρου 5(6) του </w:t>
      </w:r>
      <w:r w:rsidR="00B738D5">
        <w:rPr>
          <w:rFonts w:ascii="Arial" w:hAnsi="Arial"/>
          <w:kern w:val="3"/>
          <w:sz w:val="24"/>
          <w:szCs w:val="24"/>
        </w:rPr>
        <w:t>ε</w:t>
      </w:r>
      <w:r>
        <w:rPr>
          <w:rFonts w:ascii="Arial" w:hAnsi="Arial"/>
          <w:kern w:val="3"/>
          <w:sz w:val="24"/>
          <w:szCs w:val="24"/>
        </w:rPr>
        <w:t xml:space="preserve">υρωπαϊκού </w:t>
      </w:r>
      <w:r w:rsidR="009C4CBF">
        <w:rPr>
          <w:rFonts w:ascii="Arial" w:hAnsi="Arial"/>
          <w:kern w:val="3"/>
          <w:sz w:val="24"/>
          <w:szCs w:val="24"/>
        </w:rPr>
        <w:t xml:space="preserve">Κανονισμού. </w:t>
      </w:r>
    </w:p>
    <w:p w14:paraId="67E8840C" w14:textId="3B3285FA" w:rsidR="003D52C4" w:rsidRPr="00871CDF" w:rsidRDefault="009C4CBF" w:rsidP="00651030">
      <w:pPr>
        <w:pStyle w:val="ListParagraph"/>
        <w:numPr>
          <w:ilvl w:val="0"/>
          <w:numId w:val="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/>
          <w:kern w:val="3"/>
          <w:sz w:val="24"/>
          <w:szCs w:val="24"/>
        </w:rPr>
      </w:pPr>
      <w:r>
        <w:rPr>
          <w:rFonts w:ascii="Arial" w:hAnsi="Arial"/>
          <w:kern w:val="3"/>
          <w:sz w:val="24"/>
          <w:szCs w:val="24"/>
        </w:rPr>
        <w:t xml:space="preserve">Παροχή εξουσίας στην Ευρωπαϊκή Εισαγγελία να </w:t>
      </w:r>
      <w:r w:rsidRPr="009C4CBF">
        <w:rPr>
          <w:rFonts w:ascii="Arial" w:hAnsi="Arial"/>
          <w:kern w:val="3"/>
          <w:sz w:val="24"/>
          <w:szCs w:val="24"/>
        </w:rPr>
        <w:t xml:space="preserve">κινεί, </w:t>
      </w:r>
      <w:r w:rsidR="00B738D5">
        <w:rPr>
          <w:rFonts w:ascii="Arial" w:hAnsi="Arial"/>
          <w:kern w:val="3"/>
          <w:sz w:val="24"/>
          <w:szCs w:val="24"/>
        </w:rPr>
        <w:t xml:space="preserve">να </w:t>
      </w:r>
      <w:r w:rsidRPr="009C4CBF">
        <w:rPr>
          <w:rFonts w:ascii="Arial" w:hAnsi="Arial"/>
          <w:kern w:val="3"/>
          <w:sz w:val="24"/>
          <w:szCs w:val="24"/>
        </w:rPr>
        <w:t xml:space="preserve">διεξάγει, </w:t>
      </w:r>
      <w:r w:rsidR="00B738D5">
        <w:rPr>
          <w:rFonts w:ascii="Arial" w:hAnsi="Arial"/>
          <w:kern w:val="3"/>
          <w:sz w:val="24"/>
          <w:szCs w:val="24"/>
        </w:rPr>
        <w:t xml:space="preserve">να </w:t>
      </w:r>
      <w:r w:rsidRPr="009C4CBF">
        <w:rPr>
          <w:rFonts w:ascii="Arial" w:hAnsi="Arial"/>
          <w:kern w:val="3"/>
          <w:sz w:val="24"/>
          <w:szCs w:val="24"/>
        </w:rPr>
        <w:t xml:space="preserve">επιλαμβάνεται και </w:t>
      </w:r>
      <w:r w:rsidR="00B738D5">
        <w:rPr>
          <w:rFonts w:ascii="Arial" w:hAnsi="Arial"/>
          <w:kern w:val="3"/>
          <w:sz w:val="24"/>
          <w:szCs w:val="24"/>
        </w:rPr>
        <w:t xml:space="preserve">να </w:t>
      </w:r>
      <w:r w:rsidRPr="009C4CBF">
        <w:rPr>
          <w:rFonts w:ascii="Arial" w:hAnsi="Arial"/>
          <w:kern w:val="3"/>
          <w:sz w:val="24"/>
          <w:szCs w:val="24"/>
        </w:rPr>
        <w:t>συνεχίζει ή</w:t>
      </w:r>
      <w:r w:rsidR="00B738D5">
        <w:rPr>
          <w:rFonts w:ascii="Arial" w:hAnsi="Arial"/>
          <w:kern w:val="3"/>
          <w:sz w:val="24"/>
          <w:szCs w:val="24"/>
        </w:rPr>
        <w:t xml:space="preserve"> να</w:t>
      </w:r>
      <w:r w:rsidRPr="009C4CBF">
        <w:rPr>
          <w:rFonts w:ascii="Arial" w:hAnsi="Arial"/>
          <w:kern w:val="3"/>
          <w:sz w:val="24"/>
          <w:szCs w:val="24"/>
        </w:rPr>
        <w:t xml:space="preserve"> διακόπτει οποιαδήποτε διαδικασία ή </w:t>
      </w:r>
      <w:r w:rsidR="003257BA">
        <w:rPr>
          <w:rFonts w:ascii="Arial" w:hAnsi="Arial"/>
          <w:kern w:val="3"/>
          <w:sz w:val="24"/>
          <w:szCs w:val="24"/>
        </w:rPr>
        <w:t xml:space="preserve">να </w:t>
      </w:r>
      <w:r w:rsidRPr="009C4CBF">
        <w:rPr>
          <w:rFonts w:ascii="Arial" w:hAnsi="Arial"/>
          <w:kern w:val="3"/>
          <w:sz w:val="24"/>
          <w:szCs w:val="24"/>
        </w:rPr>
        <w:t xml:space="preserve">διατάσσει δίωξη </w:t>
      </w:r>
      <w:r>
        <w:rPr>
          <w:rFonts w:ascii="Arial" w:hAnsi="Arial"/>
          <w:kern w:val="3"/>
          <w:sz w:val="24"/>
          <w:szCs w:val="24"/>
        </w:rPr>
        <w:t>εναντίον</w:t>
      </w:r>
      <w:r w:rsidRPr="009C4CBF">
        <w:rPr>
          <w:rFonts w:ascii="Arial" w:hAnsi="Arial"/>
          <w:kern w:val="3"/>
          <w:sz w:val="24"/>
          <w:szCs w:val="24"/>
        </w:rPr>
        <w:t xml:space="preserve"> ο</w:t>
      </w:r>
      <w:r>
        <w:rPr>
          <w:rFonts w:ascii="Arial" w:hAnsi="Arial"/>
          <w:kern w:val="3"/>
          <w:sz w:val="24"/>
          <w:szCs w:val="24"/>
        </w:rPr>
        <w:t>πο</w:t>
      </w:r>
      <w:r w:rsidRPr="009C4CBF">
        <w:rPr>
          <w:rFonts w:ascii="Arial" w:hAnsi="Arial"/>
          <w:kern w:val="3"/>
          <w:sz w:val="24"/>
          <w:szCs w:val="24"/>
        </w:rPr>
        <w:t>ιουδήποτε προσώπου στη Δημοκρατία</w:t>
      </w:r>
      <w:r>
        <w:rPr>
          <w:rFonts w:ascii="Arial" w:hAnsi="Arial"/>
          <w:kern w:val="3"/>
          <w:sz w:val="24"/>
          <w:szCs w:val="24"/>
        </w:rPr>
        <w:t>.</w:t>
      </w:r>
    </w:p>
    <w:p w14:paraId="4CE4C0CE" w14:textId="393514D8" w:rsidR="00C12689" w:rsidRPr="009270D9" w:rsidRDefault="009C4CBF" w:rsidP="00651030">
      <w:pPr>
        <w:pStyle w:val="ListParagraph"/>
        <w:numPr>
          <w:ilvl w:val="0"/>
          <w:numId w:val="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/>
          <w:kern w:val="3"/>
          <w:sz w:val="24"/>
          <w:szCs w:val="24"/>
        </w:rPr>
      </w:pPr>
      <w:r w:rsidRPr="00651030">
        <w:rPr>
          <w:rFonts w:ascii="Arial" w:hAnsi="Arial"/>
          <w:kern w:val="3"/>
          <w:sz w:val="24"/>
          <w:szCs w:val="24"/>
        </w:rPr>
        <w:t>Ορισμό</w:t>
      </w:r>
      <w:r>
        <w:rPr>
          <w:rFonts w:ascii="Arial" w:hAnsi="Arial"/>
          <w:sz w:val="24"/>
          <w:szCs w:val="24"/>
        </w:rPr>
        <w:t xml:space="preserve"> της Ευρωπαϊκής Εισαγγελίας ως αρμόδια</w:t>
      </w:r>
      <w:r w:rsidR="00BA66A0">
        <w:rPr>
          <w:rFonts w:ascii="Arial" w:hAnsi="Arial"/>
          <w:sz w:val="24"/>
          <w:szCs w:val="24"/>
        </w:rPr>
        <w:t>ς</w:t>
      </w:r>
      <w:r>
        <w:rPr>
          <w:rFonts w:ascii="Arial" w:hAnsi="Arial"/>
          <w:sz w:val="24"/>
          <w:szCs w:val="24"/>
        </w:rPr>
        <w:t xml:space="preserve"> αρχή</w:t>
      </w:r>
      <w:r w:rsidR="0036457A">
        <w:rPr>
          <w:rFonts w:ascii="Arial" w:hAnsi="Arial"/>
          <w:sz w:val="24"/>
          <w:szCs w:val="24"/>
        </w:rPr>
        <w:t>ς</w:t>
      </w:r>
      <w:r w:rsidR="009270D9">
        <w:rPr>
          <w:rFonts w:ascii="Arial" w:hAnsi="Arial"/>
          <w:sz w:val="24"/>
          <w:szCs w:val="24"/>
        </w:rPr>
        <w:t xml:space="preserve"> για σκοπούς εφαρμογής του άρθρου 105 του </w:t>
      </w:r>
      <w:r w:rsidR="00B738D5">
        <w:rPr>
          <w:rFonts w:ascii="Arial" w:hAnsi="Arial"/>
          <w:sz w:val="24"/>
          <w:szCs w:val="24"/>
        </w:rPr>
        <w:t>ε</w:t>
      </w:r>
      <w:r w:rsidR="003F15F1">
        <w:rPr>
          <w:rFonts w:ascii="Arial" w:hAnsi="Arial"/>
          <w:sz w:val="24"/>
          <w:szCs w:val="24"/>
        </w:rPr>
        <w:t xml:space="preserve">υρωπαϊκού </w:t>
      </w:r>
      <w:r w:rsidR="009270D9">
        <w:rPr>
          <w:rFonts w:ascii="Arial" w:hAnsi="Arial"/>
          <w:sz w:val="24"/>
          <w:szCs w:val="24"/>
        </w:rPr>
        <w:t>Κανονισμού</w:t>
      </w:r>
      <w:r w:rsidR="00B738D5">
        <w:rPr>
          <w:rFonts w:ascii="Arial" w:hAnsi="Arial"/>
          <w:sz w:val="24"/>
          <w:szCs w:val="24"/>
        </w:rPr>
        <w:t>:</w:t>
      </w:r>
      <w:r w:rsidR="00073FC8">
        <w:rPr>
          <w:rFonts w:ascii="Arial" w:hAnsi="Arial"/>
          <w:sz w:val="24"/>
          <w:szCs w:val="24"/>
        </w:rPr>
        <w:t xml:space="preserve"> </w:t>
      </w:r>
    </w:p>
    <w:p w14:paraId="08370B4D" w14:textId="0610ED88" w:rsidR="009270D9" w:rsidRPr="00F5118C" w:rsidRDefault="00F5118C" w:rsidP="00F5118C">
      <w:pPr>
        <w:tabs>
          <w:tab w:val="left" w:pos="1134"/>
          <w:tab w:val="left" w:pos="4961"/>
        </w:tabs>
        <w:spacing w:after="0" w:line="480" w:lineRule="auto"/>
        <w:ind w:left="1134" w:hanging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α.</w:t>
      </w:r>
      <w:r>
        <w:rPr>
          <w:rFonts w:ascii="Arial" w:hAnsi="Arial"/>
          <w:sz w:val="24"/>
          <w:szCs w:val="24"/>
        </w:rPr>
        <w:tab/>
      </w:r>
      <w:r w:rsidR="009270D9" w:rsidRPr="00F5118C">
        <w:rPr>
          <w:rFonts w:ascii="Arial" w:hAnsi="Arial"/>
          <w:sz w:val="24"/>
          <w:szCs w:val="24"/>
        </w:rPr>
        <w:t>για την εκτέλεση των ευρωπαϊκών εντολών έρευνας σύμφωνα με το άρθρο 3(2) του περί της Ευρωπαϊκής Εντολής Έρευνας σε Ποινικές Υποθέσεις Νόμο</w:t>
      </w:r>
      <w:r w:rsidR="003257BA" w:rsidRPr="00F5118C">
        <w:rPr>
          <w:rFonts w:ascii="Arial" w:hAnsi="Arial"/>
          <w:sz w:val="24"/>
          <w:szCs w:val="24"/>
        </w:rPr>
        <w:t>υ</w:t>
      </w:r>
      <w:r w:rsidR="009270D9" w:rsidRPr="00F5118C">
        <w:rPr>
          <w:rFonts w:ascii="Arial" w:hAnsi="Arial"/>
          <w:sz w:val="24"/>
          <w:szCs w:val="24"/>
          <w:vertAlign w:val="superscript"/>
        </w:rPr>
        <w:t>.</w:t>
      </w:r>
    </w:p>
    <w:p w14:paraId="0EC1D91C" w14:textId="5A65788F" w:rsidR="009270D9" w:rsidRPr="009270D9" w:rsidRDefault="00F5118C" w:rsidP="00F5118C">
      <w:pPr>
        <w:tabs>
          <w:tab w:val="left" w:pos="1134"/>
          <w:tab w:val="left" w:pos="4961"/>
        </w:tabs>
        <w:spacing w:after="0" w:line="480" w:lineRule="auto"/>
        <w:ind w:left="1134" w:hanging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β.</w:t>
      </w:r>
      <w:r>
        <w:rPr>
          <w:rFonts w:ascii="Arial" w:hAnsi="Arial"/>
          <w:sz w:val="24"/>
          <w:szCs w:val="24"/>
        </w:rPr>
        <w:tab/>
      </w:r>
      <w:r w:rsidR="009270D9" w:rsidRPr="009270D9">
        <w:rPr>
          <w:rFonts w:ascii="Arial" w:hAnsi="Arial"/>
          <w:sz w:val="24"/>
          <w:szCs w:val="24"/>
        </w:rPr>
        <w:t>για σκοπούς έκδοσης διαταγμάτων δέσμευσης και επιβάρυνσης σύμφωνα με τα άρθρα 14(5) και 15(3) του περί της Παρεμπόδισης και Καταπολέμησης της Νομιμοποίησης Εσόδων από Παράνομες Δραστηριότητες Νόμου</w:t>
      </w:r>
      <w:r w:rsidR="009270D9">
        <w:rPr>
          <w:rFonts w:ascii="Arial" w:hAnsi="Arial"/>
          <w:sz w:val="24"/>
          <w:szCs w:val="24"/>
          <w:vertAlign w:val="superscript"/>
        </w:rPr>
        <w:t>.</w:t>
      </w:r>
    </w:p>
    <w:p w14:paraId="2862968A" w14:textId="406D343D" w:rsidR="009270D9" w:rsidRDefault="00F5118C" w:rsidP="00F5118C">
      <w:pPr>
        <w:tabs>
          <w:tab w:val="left" w:pos="1134"/>
          <w:tab w:val="left" w:pos="4961"/>
        </w:tabs>
        <w:spacing w:after="0" w:line="480" w:lineRule="auto"/>
        <w:ind w:left="1134" w:hanging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γ.</w:t>
      </w:r>
      <w:r>
        <w:rPr>
          <w:rFonts w:ascii="Arial" w:hAnsi="Arial"/>
          <w:sz w:val="24"/>
          <w:szCs w:val="24"/>
        </w:rPr>
        <w:tab/>
      </w:r>
      <w:r w:rsidR="009270D9">
        <w:rPr>
          <w:rFonts w:ascii="Arial" w:hAnsi="Arial"/>
          <w:sz w:val="24"/>
          <w:szCs w:val="24"/>
        </w:rPr>
        <w:t>για σκοπούς εφαρμογής των διατάξεων του περί Κοινών Ομάδων Έρευνας Νόμου</w:t>
      </w:r>
      <w:r w:rsidR="009270D9">
        <w:rPr>
          <w:rFonts w:ascii="Arial" w:hAnsi="Arial"/>
          <w:sz w:val="24"/>
          <w:szCs w:val="24"/>
          <w:vertAlign w:val="superscript"/>
        </w:rPr>
        <w:t>.</w:t>
      </w:r>
      <w:r w:rsidR="009270D9">
        <w:rPr>
          <w:rFonts w:ascii="Arial" w:hAnsi="Arial"/>
          <w:sz w:val="24"/>
          <w:szCs w:val="24"/>
        </w:rPr>
        <w:t xml:space="preserve"> </w:t>
      </w:r>
      <w:r w:rsidR="00BA66A0">
        <w:rPr>
          <w:rFonts w:ascii="Arial" w:hAnsi="Arial"/>
          <w:sz w:val="24"/>
          <w:szCs w:val="24"/>
        </w:rPr>
        <w:t>κ</w:t>
      </w:r>
      <w:r w:rsidR="009270D9">
        <w:rPr>
          <w:rFonts w:ascii="Arial" w:hAnsi="Arial"/>
          <w:sz w:val="24"/>
          <w:szCs w:val="24"/>
        </w:rPr>
        <w:t>αι</w:t>
      </w:r>
    </w:p>
    <w:p w14:paraId="5A1E089C" w14:textId="407BC6EF" w:rsidR="009270D9" w:rsidRDefault="00F5118C" w:rsidP="00F5118C">
      <w:pPr>
        <w:tabs>
          <w:tab w:val="left" w:pos="1134"/>
          <w:tab w:val="left" w:pos="4961"/>
        </w:tabs>
        <w:spacing w:after="0" w:line="480" w:lineRule="auto"/>
        <w:ind w:left="1134" w:hanging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δ.</w:t>
      </w:r>
      <w:r>
        <w:rPr>
          <w:rFonts w:ascii="Arial" w:hAnsi="Arial"/>
          <w:sz w:val="24"/>
          <w:szCs w:val="24"/>
        </w:rPr>
        <w:tab/>
      </w:r>
      <w:r w:rsidR="00BA66A0">
        <w:rPr>
          <w:rFonts w:ascii="Arial" w:hAnsi="Arial"/>
          <w:sz w:val="24"/>
          <w:szCs w:val="24"/>
        </w:rPr>
        <w:t>για σκοπούς εφαρμογής των διατάξεων του άρθρου 7(2) και 24(1)</w:t>
      </w:r>
      <w:r w:rsidR="00073FC8">
        <w:rPr>
          <w:rFonts w:ascii="Arial" w:hAnsi="Arial"/>
          <w:sz w:val="24"/>
          <w:szCs w:val="24"/>
        </w:rPr>
        <w:t xml:space="preserve"> </w:t>
      </w:r>
      <w:r w:rsidR="00BA66A0">
        <w:rPr>
          <w:rFonts w:ascii="Arial" w:hAnsi="Arial"/>
          <w:sz w:val="24"/>
          <w:szCs w:val="24"/>
        </w:rPr>
        <w:t xml:space="preserve">του περί Ευρωπαϊκού Εντάλματος Σύλληψης και των Διαδικασιών Παράδοσης </w:t>
      </w:r>
      <w:proofErr w:type="spellStart"/>
      <w:r w:rsidR="00BA66A0">
        <w:rPr>
          <w:rFonts w:ascii="Arial" w:hAnsi="Arial"/>
          <w:sz w:val="24"/>
          <w:szCs w:val="24"/>
        </w:rPr>
        <w:t>Εκζητουμένων</w:t>
      </w:r>
      <w:proofErr w:type="spellEnd"/>
      <w:r w:rsidR="00BA66A0">
        <w:rPr>
          <w:rFonts w:ascii="Arial" w:hAnsi="Arial"/>
          <w:sz w:val="24"/>
          <w:szCs w:val="24"/>
        </w:rPr>
        <w:t xml:space="preserve"> Μεταξύ των Κρατών Μελών της Ευρωπαϊκής Ένωσης Νόμου.</w:t>
      </w:r>
      <w:r w:rsidR="009270D9">
        <w:rPr>
          <w:rFonts w:ascii="Arial" w:hAnsi="Arial"/>
          <w:sz w:val="24"/>
          <w:szCs w:val="24"/>
        </w:rPr>
        <w:t xml:space="preserve"> </w:t>
      </w:r>
      <w:r w:rsidR="009270D9" w:rsidRPr="009270D9">
        <w:rPr>
          <w:rFonts w:ascii="Arial" w:hAnsi="Arial"/>
          <w:sz w:val="24"/>
          <w:szCs w:val="24"/>
        </w:rPr>
        <w:t xml:space="preserve"> </w:t>
      </w:r>
    </w:p>
    <w:p w14:paraId="452E77EE" w14:textId="5B612E7C" w:rsidR="00E305AB" w:rsidRPr="007E5114" w:rsidRDefault="00BA66A0" w:rsidP="00651030">
      <w:pPr>
        <w:pStyle w:val="ListParagraph"/>
        <w:numPr>
          <w:ilvl w:val="0"/>
          <w:numId w:val="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Ορισμό της Ευρωπαϊκής Εισαγγελίας ως αρμόδιας αρχή</w:t>
      </w:r>
      <w:r w:rsidR="00073FC8">
        <w:rPr>
          <w:rFonts w:ascii="Arial" w:hAnsi="Arial"/>
          <w:sz w:val="24"/>
          <w:szCs w:val="24"/>
        </w:rPr>
        <w:t>ς</w:t>
      </w:r>
      <w:r>
        <w:rPr>
          <w:rFonts w:ascii="Arial" w:hAnsi="Arial"/>
          <w:sz w:val="24"/>
          <w:szCs w:val="24"/>
        </w:rPr>
        <w:t xml:space="preserve"> για </w:t>
      </w:r>
      <w:r w:rsidR="003257BA">
        <w:rPr>
          <w:rFonts w:ascii="Arial" w:hAnsi="Arial"/>
          <w:sz w:val="24"/>
          <w:szCs w:val="24"/>
        </w:rPr>
        <w:t xml:space="preserve">υποθέσεις οι οποίες εμπίπτουν στην αρμοδιότητά της και οι οποίες εμπίπτουν στο πεδίο </w:t>
      </w:r>
      <w:r>
        <w:rPr>
          <w:rFonts w:ascii="Arial" w:hAnsi="Arial"/>
          <w:sz w:val="24"/>
          <w:szCs w:val="24"/>
        </w:rPr>
        <w:t xml:space="preserve">εφαρμογής του περί </w:t>
      </w:r>
      <w:r w:rsidRPr="009270D9">
        <w:rPr>
          <w:rFonts w:ascii="Arial" w:hAnsi="Arial"/>
          <w:sz w:val="24"/>
          <w:szCs w:val="24"/>
        </w:rPr>
        <w:t xml:space="preserve">της Παρεμπόδισης και Καταπολέμησης </w:t>
      </w:r>
      <w:r w:rsidR="003257BA">
        <w:rPr>
          <w:rFonts w:ascii="Arial" w:hAnsi="Arial"/>
          <w:sz w:val="24"/>
          <w:szCs w:val="24"/>
        </w:rPr>
        <w:t xml:space="preserve">της </w:t>
      </w:r>
      <w:r w:rsidRPr="009270D9">
        <w:rPr>
          <w:rFonts w:ascii="Arial" w:hAnsi="Arial"/>
          <w:sz w:val="24"/>
          <w:szCs w:val="24"/>
        </w:rPr>
        <w:t>Νομιμοποίησης Εσόδων από Παράνομες Δραστηριότητες Νόμου</w:t>
      </w:r>
      <w:r>
        <w:rPr>
          <w:rFonts w:ascii="Arial" w:hAnsi="Arial"/>
          <w:sz w:val="24"/>
          <w:szCs w:val="24"/>
        </w:rPr>
        <w:t>.</w:t>
      </w:r>
    </w:p>
    <w:p w14:paraId="44989AD1" w14:textId="1321B6AB" w:rsidR="007E5114" w:rsidRDefault="00972BE5" w:rsidP="00E305A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/>
          <w:sz w:val="24"/>
          <w:szCs w:val="24"/>
          <w:lang w:eastAsia="zh-CN"/>
        </w:rPr>
      </w:pPr>
      <w:r>
        <w:rPr>
          <w:rFonts w:ascii="Arial" w:eastAsia="Simsun (Founder Extended)" w:hAnsi="Arial"/>
          <w:sz w:val="24"/>
          <w:szCs w:val="24"/>
          <w:lang w:eastAsia="zh-CN"/>
        </w:rPr>
        <w:tab/>
        <w:t xml:space="preserve">Στο πλαίσιο της συζήτησης του νομοσχεδίου στην επιτροπή ο εκπρόσωπος του Υπουργείου Δικαιοσύνης και Δημοσίας Τάξεως </w:t>
      </w:r>
      <w:r w:rsidR="00E305AB">
        <w:rPr>
          <w:rFonts w:ascii="Arial" w:eastAsia="Simsun (Founder Extended)" w:hAnsi="Arial"/>
          <w:sz w:val="24"/>
          <w:szCs w:val="24"/>
          <w:lang w:eastAsia="zh-CN"/>
        </w:rPr>
        <w:t xml:space="preserve">ανέφερε ότι </w:t>
      </w:r>
      <w:r w:rsidR="007E5114">
        <w:rPr>
          <w:rFonts w:ascii="Arial" w:eastAsia="Simsun (Founder Extended)" w:hAnsi="Arial"/>
          <w:sz w:val="24"/>
          <w:szCs w:val="24"/>
          <w:lang w:eastAsia="zh-CN"/>
        </w:rPr>
        <w:t xml:space="preserve">σκοπός του υπό αναφορά </w:t>
      </w:r>
      <w:r w:rsidR="00B738D5">
        <w:rPr>
          <w:rFonts w:ascii="Arial" w:eastAsia="Simsun (Founder Extended)" w:hAnsi="Arial"/>
          <w:sz w:val="24"/>
          <w:szCs w:val="24"/>
          <w:lang w:eastAsia="zh-CN"/>
        </w:rPr>
        <w:t>ε</w:t>
      </w:r>
      <w:r w:rsidR="00073FC8">
        <w:rPr>
          <w:rFonts w:ascii="Arial" w:eastAsia="Simsun (Founder Extended)" w:hAnsi="Arial"/>
          <w:sz w:val="24"/>
          <w:szCs w:val="24"/>
          <w:lang w:eastAsia="zh-CN"/>
        </w:rPr>
        <w:t xml:space="preserve">υρωπαϊκού </w:t>
      </w:r>
      <w:r w:rsidR="007E5114">
        <w:rPr>
          <w:rFonts w:ascii="Arial" w:eastAsia="Simsun (Founder Extended)" w:hAnsi="Arial"/>
          <w:sz w:val="24"/>
          <w:szCs w:val="24"/>
          <w:lang w:eastAsia="zh-CN"/>
        </w:rPr>
        <w:t>Κανονισμού είναι η θέσπιση μηχανισμού, ήτοι της Ευρωπαϊκής Εισαγγελίας, για την προστασία των οικονομικών συμφερόντων της Ευρωπαϊκής Ένωσης από αξιόποινες πράξεις οι οποίες προκαλούν σημαντικές οικονομικές ζημιές κάθε έτος.  Ειδικότερα, η Ευρωπαϊκή Εισαγγελία</w:t>
      </w:r>
      <w:r w:rsidR="000617F9">
        <w:rPr>
          <w:rFonts w:ascii="Arial" w:eastAsia="Simsun (Founder Extended)" w:hAnsi="Arial"/>
          <w:sz w:val="24"/>
          <w:szCs w:val="24"/>
          <w:lang w:eastAsia="zh-CN"/>
        </w:rPr>
        <w:t xml:space="preserve"> μέσω του </w:t>
      </w:r>
      <w:r w:rsidR="00CB5571">
        <w:rPr>
          <w:rFonts w:ascii="Arial" w:eastAsia="Simsun (Founder Extended)" w:hAnsi="Arial"/>
          <w:sz w:val="24"/>
          <w:szCs w:val="24"/>
          <w:lang w:eastAsia="zh-CN"/>
        </w:rPr>
        <w:t>Ε</w:t>
      </w:r>
      <w:r w:rsidR="000617F9">
        <w:rPr>
          <w:rFonts w:ascii="Arial" w:eastAsia="Simsun (Founder Extended)" w:hAnsi="Arial"/>
          <w:sz w:val="24"/>
          <w:szCs w:val="24"/>
          <w:lang w:eastAsia="zh-CN"/>
        </w:rPr>
        <w:t xml:space="preserve">υρωπαίου </w:t>
      </w:r>
      <w:r w:rsidR="00CB5571">
        <w:rPr>
          <w:rFonts w:ascii="Arial" w:eastAsia="Simsun (Founder Extended)" w:hAnsi="Arial"/>
          <w:sz w:val="24"/>
          <w:szCs w:val="24"/>
          <w:lang w:eastAsia="zh-CN"/>
        </w:rPr>
        <w:t>Ε</w:t>
      </w:r>
      <w:r w:rsidR="000617F9">
        <w:rPr>
          <w:rFonts w:ascii="Arial" w:eastAsia="Simsun (Founder Extended)" w:hAnsi="Arial"/>
          <w:sz w:val="24"/>
          <w:szCs w:val="24"/>
          <w:lang w:eastAsia="zh-CN"/>
        </w:rPr>
        <w:t xml:space="preserve">ντεταλμένου </w:t>
      </w:r>
      <w:r w:rsidR="00CB5571">
        <w:rPr>
          <w:rFonts w:ascii="Arial" w:eastAsia="Simsun (Founder Extended)" w:hAnsi="Arial"/>
          <w:sz w:val="24"/>
          <w:szCs w:val="24"/>
          <w:lang w:eastAsia="zh-CN"/>
        </w:rPr>
        <w:t>Ε</w:t>
      </w:r>
      <w:r w:rsidR="000617F9">
        <w:rPr>
          <w:rFonts w:ascii="Arial" w:eastAsia="Simsun (Founder Extended)" w:hAnsi="Arial"/>
          <w:sz w:val="24"/>
          <w:szCs w:val="24"/>
          <w:lang w:eastAsia="zh-CN"/>
        </w:rPr>
        <w:t>ισαγγελέα</w:t>
      </w:r>
      <w:r w:rsidR="007E5114">
        <w:rPr>
          <w:rFonts w:ascii="Arial" w:eastAsia="Simsun (Founder Extended)" w:hAnsi="Arial"/>
          <w:sz w:val="24"/>
          <w:szCs w:val="24"/>
          <w:lang w:eastAsia="zh-CN"/>
        </w:rPr>
        <w:t xml:space="preserve"> είναι αρμόδια </w:t>
      </w:r>
      <w:r w:rsidR="000617F9">
        <w:rPr>
          <w:rFonts w:ascii="Arial" w:eastAsia="Simsun (Founder Extended)" w:hAnsi="Arial"/>
          <w:sz w:val="24"/>
          <w:szCs w:val="24"/>
          <w:lang w:eastAsia="zh-CN"/>
        </w:rPr>
        <w:t xml:space="preserve">στη Δημοκρατία </w:t>
      </w:r>
      <w:r w:rsidR="007E5114">
        <w:rPr>
          <w:rFonts w:ascii="Arial" w:eastAsia="Simsun (Founder Extended)" w:hAnsi="Arial"/>
          <w:sz w:val="24"/>
          <w:szCs w:val="24"/>
          <w:lang w:eastAsia="zh-CN"/>
        </w:rPr>
        <w:t xml:space="preserve">για την έρευνα, τη δίωξη και την παραπομπή ενώπιον της </w:t>
      </w:r>
      <w:r w:rsidR="000617F9">
        <w:rPr>
          <w:rFonts w:ascii="Arial" w:eastAsia="Simsun (Founder Extended)" w:hAnsi="Arial"/>
          <w:sz w:val="24"/>
          <w:szCs w:val="24"/>
          <w:lang w:eastAsia="zh-CN"/>
        </w:rPr>
        <w:t xml:space="preserve">δικαιοσύνης των προσώπων τα οποία διαπράττουν αξιόποινες πράξεις </w:t>
      </w:r>
      <w:r w:rsidR="00B738D5">
        <w:rPr>
          <w:rFonts w:ascii="Arial" w:eastAsia="Simsun (Founder Extended)" w:hAnsi="Arial"/>
          <w:sz w:val="24"/>
          <w:szCs w:val="24"/>
          <w:lang w:eastAsia="zh-CN"/>
        </w:rPr>
        <w:t>που</w:t>
      </w:r>
      <w:r w:rsidR="000617F9">
        <w:rPr>
          <w:rFonts w:ascii="Arial" w:eastAsia="Simsun (Founder Extended)" w:hAnsi="Arial"/>
          <w:sz w:val="24"/>
          <w:szCs w:val="24"/>
          <w:lang w:eastAsia="zh-CN"/>
        </w:rPr>
        <w:t xml:space="preserve"> θίγουν τα οικονομικά συμφέροντα της Ευρωπαϊκής Ένωσης.  </w:t>
      </w:r>
    </w:p>
    <w:p w14:paraId="0C28979F" w14:textId="3537D293" w:rsidR="003154F4" w:rsidRDefault="000617F9" w:rsidP="003154F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/>
          <w:sz w:val="24"/>
          <w:szCs w:val="24"/>
          <w:lang w:eastAsia="zh-CN"/>
        </w:rPr>
      </w:pPr>
      <w:r>
        <w:rPr>
          <w:rFonts w:ascii="Arial" w:eastAsia="Simsun (Founder Extended)" w:hAnsi="Arial"/>
          <w:sz w:val="24"/>
          <w:szCs w:val="24"/>
          <w:lang w:eastAsia="zh-CN"/>
        </w:rPr>
        <w:tab/>
        <w:t xml:space="preserve">Η Επίτροπος Προστασίας Δεδομένων Προσωπικού Χαρακτήρα, </w:t>
      </w:r>
      <w:r w:rsidR="0036457A">
        <w:rPr>
          <w:rFonts w:ascii="Arial" w:eastAsia="Simsun (Founder Extended)" w:hAnsi="Arial"/>
          <w:sz w:val="24"/>
          <w:szCs w:val="24"/>
          <w:lang w:eastAsia="zh-CN"/>
        </w:rPr>
        <w:t xml:space="preserve">ως αναφέρει και σε </w:t>
      </w:r>
      <w:r>
        <w:rPr>
          <w:rFonts w:ascii="Arial" w:eastAsia="Simsun (Founder Extended)" w:hAnsi="Arial"/>
          <w:sz w:val="24"/>
          <w:szCs w:val="24"/>
          <w:lang w:eastAsia="zh-CN"/>
        </w:rPr>
        <w:t>σημείωμ</w:t>
      </w:r>
      <w:r w:rsidR="003C5074">
        <w:rPr>
          <w:rFonts w:ascii="Arial" w:eastAsia="Simsun (Founder Extended)" w:hAnsi="Arial"/>
          <w:sz w:val="24"/>
          <w:szCs w:val="24"/>
          <w:lang w:eastAsia="zh-CN"/>
        </w:rPr>
        <w:t>ά της</w:t>
      </w:r>
      <w:r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3C5074">
        <w:rPr>
          <w:rFonts w:ascii="Arial" w:eastAsia="Simsun (Founder Extended)" w:hAnsi="Arial"/>
          <w:sz w:val="24"/>
          <w:szCs w:val="24"/>
          <w:lang w:eastAsia="zh-CN"/>
        </w:rPr>
        <w:t xml:space="preserve">ημερομηνίας </w:t>
      </w:r>
      <w:r w:rsidR="003257BA">
        <w:rPr>
          <w:rFonts w:ascii="Arial" w:eastAsia="Simsun (Founder Extended)" w:hAnsi="Arial"/>
          <w:sz w:val="24"/>
          <w:szCs w:val="24"/>
          <w:lang w:eastAsia="zh-CN"/>
        </w:rPr>
        <w:t xml:space="preserve">5 Μαρτίου 2024, </w:t>
      </w:r>
      <w:r>
        <w:rPr>
          <w:rFonts w:ascii="Arial" w:eastAsia="Simsun (Founder Extended)" w:hAnsi="Arial"/>
          <w:sz w:val="24"/>
          <w:szCs w:val="24"/>
          <w:lang w:eastAsia="zh-CN"/>
        </w:rPr>
        <w:t xml:space="preserve">επισήμανε ότι </w:t>
      </w:r>
      <w:r w:rsidR="007578FC">
        <w:rPr>
          <w:rFonts w:ascii="Arial" w:eastAsia="Simsun (Founder Extended)" w:hAnsi="Arial"/>
          <w:sz w:val="24"/>
          <w:szCs w:val="24"/>
          <w:lang w:eastAsia="zh-CN"/>
        </w:rPr>
        <w:t xml:space="preserve">οι κανόνες του υπό αναφορά </w:t>
      </w:r>
      <w:r w:rsidR="00B738D5">
        <w:rPr>
          <w:rFonts w:ascii="Arial" w:eastAsia="Simsun (Founder Extended)" w:hAnsi="Arial"/>
          <w:sz w:val="24"/>
          <w:szCs w:val="24"/>
          <w:lang w:eastAsia="zh-CN"/>
        </w:rPr>
        <w:t>ε</w:t>
      </w:r>
      <w:r w:rsidR="00073FC8">
        <w:rPr>
          <w:rFonts w:ascii="Arial" w:eastAsia="Simsun (Founder Extended)" w:hAnsi="Arial"/>
          <w:sz w:val="24"/>
          <w:szCs w:val="24"/>
          <w:lang w:eastAsia="zh-CN"/>
        </w:rPr>
        <w:t xml:space="preserve">υρωπαϊκού </w:t>
      </w:r>
      <w:r w:rsidR="007578FC">
        <w:rPr>
          <w:rFonts w:ascii="Arial" w:eastAsia="Simsun (Founder Extended)" w:hAnsi="Arial"/>
          <w:sz w:val="24"/>
          <w:szCs w:val="24"/>
          <w:lang w:eastAsia="zh-CN"/>
        </w:rPr>
        <w:t>Κανονισμού σχετικά με την προστασία των δεδομένων προσωπικού χαρακτήρα πρέπει να ερμηνεύονται δυνάμει των διατάξεων της πράξης της Ευρωπαϊκής Ένωσης με τίτλο «Οδηγία</w:t>
      </w:r>
      <w:r w:rsidR="007578FC" w:rsidRPr="007578FC">
        <w:rPr>
          <w:rFonts w:ascii="Arial" w:eastAsia="Simsun (Founder Extended)" w:hAnsi="Arial"/>
          <w:sz w:val="24"/>
          <w:szCs w:val="24"/>
          <w:lang w:eastAsia="zh-CN"/>
        </w:rPr>
        <w:t xml:space="preserve"> (EE) 2016/680 του </w:t>
      </w:r>
      <w:r w:rsidR="007578FC">
        <w:rPr>
          <w:rFonts w:ascii="Arial" w:eastAsia="Simsun (Founder Extended)" w:hAnsi="Arial"/>
          <w:sz w:val="24"/>
          <w:szCs w:val="24"/>
          <w:lang w:eastAsia="zh-CN"/>
        </w:rPr>
        <w:t>Ε</w:t>
      </w:r>
      <w:r w:rsidR="007578FC" w:rsidRPr="007578FC">
        <w:rPr>
          <w:rFonts w:ascii="Arial" w:eastAsia="Simsun (Founder Extended)" w:hAnsi="Arial"/>
          <w:sz w:val="24"/>
          <w:szCs w:val="24"/>
          <w:lang w:eastAsia="zh-CN"/>
        </w:rPr>
        <w:t>υρωπαϊκο</w:t>
      </w:r>
      <w:r w:rsidR="007578FC">
        <w:rPr>
          <w:rFonts w:ascii="Arial" w:eastAsia="Simsun (Founder Extended)" w:hAnsi="Arial"/>
          <w:sz w:val="24"/>
          <w:szCs w:val="24"/>
          <w:lang w:eastAsia="zh-CN"/>
        </w:rPr>
        <w:t>ύ</w:t>
      </w:r>
      <w:r w:rsidR="007578FC" w:rsidRPr="007578FC"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7578FC">
        <w:rPr>
          <w:rFonts w:ascii="Arial" w:eastAsia="Simsun (Founder Extended)" w:hAnsi="Arial"/>
          <w:sz w:val="24"/>
          <w:szCs w:val="24"/>
          <w:lang w:eastAsia="zh-CN"/>
        </w:rPr>
        <w:t>Κ</w:t>
      </w:r>
      <w:r w:rsidR="007578FC" w:rsidRPr="007578FC">
        <w:rPr>
          <w:rFonts w:ascii="Arial" w:eastAsia="Simsun (Founder Extended)" w:hAnsi="Arial"/>
          <w:sz w:val="24"/>
          <w:szCs w:val="24"/>
          <w:lang w:eastAsia="zh-CN"/>
        </w:rPr>
        <w:t xml:space="preserve">οινοβουλίου και του </w:t>
      </w:r>
      <w:r w:rsidR="007578FC">
        <w:rPr>
          <w:rFonts w:ascii="Arial" w:eastAsia="Simsun (Founder Extended)" w:hAnsi="Arial"/>
          <w:sz w:val="24"/>
          <w:szCs w:val="24"/>
          <w:lang w:eastAsia="zh-CN"/>
        </w:rPr>
        <w:t>Σ</w:t>
      </w:r>
      <w:r w:rsidR="007578FC" w:rsidRPr="007578FC">
        <w:rPr>
          <w:rFonts w:ascii="Arial" w:eastAsia="Simsun (Founder Extended)" w:hAnsi="Arial"/>
          <w:sz w:val="24"/>
          <w:szCs w:val="24"/>
          <w:lang w:eastAsia="zh-CN"/>
        </w:rPr>
        <w:t>υμβουλίου</w:t>
      </w:r>
      <w:r w:rsidR="007578FC"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7578FC" w:rsidRPr="007578FC">
        <w:rPr>
          <w:rFonts w:ascii="Arial" w:eastAsia="Simsun (Founder Extended)" w:hAnsi="Arial"/>
          <w:sz w:val="24"/>
          <w:szCs w:val="24"/>
          <w:lang w:eastAsia="zh-CN"/>
        </w:rPr>
        <w:t>της 27ης Απριλίου 2016</w:t>
      </w:r>
      <w:r w:rsidR="007578FC"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7578FC" w:rsidRPr="007578FC">
        <w:rPr>
          <w:rFonts w:ascii="Arial" w:eastAsia="Simsun (Founder Extended)" w:hAnsi="Arial"/>
          <w:sz w:val="24"/>
          <w:szCs w:val="24"/>
          <w:lang w:eastAsia="zh-CN"/>
        </w:rPr>
        <w:t>για την προστασία των φυσικών προσώπων έναντι της επεξεργασίας δεδομένων προσωπικού χαρακτήρα από αρμόδιες αρχές για τους σκοπούς της πρόληψης, διερεύνησης, ανίχνευσης ή δίωξης ποινικών αδικημάτων ή της εκτέλεσης ποινικών κυρώσεων και για την ελεύθερη κυκλοφορία των δεδομένων αυτών και την κατάργηση της απόφασης-πλαίσιο 2008/977/ΔΕΥ του Συμβουλίου</w:t>
      </w:r>
      <w:r w:rsidR="007578FC">
        <w:rPr>
          <w:rFonts w:ascii="Arial" w:eastAsia="Simsun (Founder Extended)" w:hAnsi="Arial"/>
          <w:sz w:val="24"/>
          <w:szCs w:val="24"/>
          <w:lang w:eastAsia="zh-CN"/>
        </w:rPr>
        <w:t xml:space="preserve">». </w:t>
      </w:r>
      <w:r w:rsidR="00A42028"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7578FC">
        <w:rPr>
          <w:rFonts w:ascii="Arial" w:eastAsia="Simsun (Founder Extended)" w:hAnsi="Arial"/>
          <w:sz w:val="24"/>
          <w:szCs w:val="24"/>
          <w:lang w:eastAsia="zh-CN"/>
        </w:rPr>
        <w:t>Συναφώς</w:t>
      </w:r>
      <w:r w:rsidR="00073FC8">
        <w:rPr>
          <w:rFonts w:ascii="Arial" w:eastAsia="Simsun (Founder Extended)" w:hAnsi="Arial"/>
          <w:sz w:val="24"/>
          <w:szCs w:val="24"/>
          <w:lang w:eastAsia="zh-CN"/>
        </w:rPr>
        <w:t>,</w:t>
      </w:r>
      <w:r w:rsidR="007578FC">
        <w:rPr>
          <w:rFonts w:ascii="Arial" w:eastAsia="Simsun (Founder Extended)" w:hAnsi="Arial"/>
          <w:sz w:val="24"/>
          <w:szCs w:val="24"/>
          <w:lang w:eastAsia="zh-CN"/>
        </w:rPr>
        <w:t xml:space="preserve"> πρότεινε</w:t>
      </w:r>
      <w:r w:rsidR="00073FC8">
        <w:rPr>
          <w:rFonts w:ascii="Arial" w:eastAsia="Simsun (Founder Extended)" w:hAnsi="Arial"/>
          <w:sz w:val="24"/>
          <w:szCs w:val="24"/>
          <w:lang w:eastAsia="zh-CN"/>
        </w:rPr>
        <w:t xml:space="preserve"> στην επιτροπή την προσθήκη σχετικής πρόνοιας στο υπό εξέταση νομοσχέδιο,</w:t>
      </w:r>
      <w:r w:rsidR="007578FC"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A42028">
        <w:rPr>
          <w:rFonts w:ascii="Arial" w:eastAsia="Simsun (Founder Extended)" w:hAnsi="Arial"/>
          <w:sz w:val="24"/>
          <w:szCs w:val="24"/>
          <w:lang w:eastAsia="zh-CN"/>
        </w:rPr>
        <w:t>ώστε</w:t>
      </w:r>
      <w:r w:rsidR="003154F4">
        <w:rPr>
          <w:rFonts w:ascii="Arial" w:eastAsia="Simsun (Founder Extended)" w:hAnsi="Arial"/>
          <w:sz w:val="24"/>
          <w:szCs w:val="24"/>
          <w:lang w:eastAsia="zh-CN"/>
        </w:rPr>
        <w:t xml:space="preserve"> να διασφαλίζε</w:t>
      </w:r>
      <w:r w:rsidR="00A42028">
        <w:rPr>
          <w:rFonts w:ascii="Arial" w:eastAsia="Simsun (Founder Extended)" w:hAnsi="Arial"/>
          <w:sz w:val="24"/>
          <w:szCs w:val="24"/>
          <w:lang w:eastAsia="zh-CN"/>
        </w:rPr>
        <w:t>ται</w:t>
      </w:r>
      <w:r w:rsidR="003154F4">
        <w:rPr>
          <w:rFonts w:ascii="Arial" w:eastAsia="Simsun (Founder Extended)" w:hAnsi="Arial"/>
          <w:sz w:val="24"/>
          <w:szCs w:val="24"/>
          <w:lang w:eastAsia="zh-CN"/>
        </w:rPr>
        <w:t xml:space="preserve"> ότι η δυνάμει των προνοιών του νομοσχεδίου συλλογή και επεξεργασία </w:t>
      </w:r>
      <w:r w:rsidR="003154F4">
        <w:rPr>
          <w:rFonts w:ascii="Arial" w:eastAsia="Simsun (Founder Extended)" w:hAnsi="Arial"/>
          <w:sz w:val="24"/>
          <w:szCs w:val="24"/>
          <w:lang w:eastAsia="zh-CN"/>
        </w:rPr>
        <w:lastRenderedPageBreak/>
        <w:t xml:space="preserve">δεδομένων στη Δημοκρατία διενεργείται κατ’ εφαρμογή των διατάξεων του περί της </w:t>
      </w:r>
      <w:r w:rsidR="003154F4" w:rsidRPr="007578FC">
        <w:rPr>
          <w:rFonts w:ascii="Arial" w:eastAsia="Simsun (Founder Extended)" w:hAnsi="Arial"/>
          <w:sz w:val="24"/>
          <w:szCs w:val="24"/>
          <w:lang w:eastAsia="zh-CN"/>
        </w:rPr>
        <w:t>Προστασίας των Φυσικών Προσώπων Έναντι της Επεξεργασίας των Δεδομένων Προσωπικού Χαρακτήρα από Αρμόδιες Αρχές για τους Σκοπούς της Πρόληψης, Διερεύνησης, Ανίχνευσης ή Δίωξης Ποινικών Αδικημάτων ή της Εκτέλεσης Ποινικών Κυρώσεων και για την Ελεύθερη Κυκλοφορία των Δεδομένων αυτών Νόμο</w:t>
      </w:r>
      <w:r w:rsidR="00F019BE">
        <w:rPr>
          <w:rFonts w:ascii="Arial" w:eastAsia="Simsun (Founder Extended)" w:hAnsi="Arial"/>
          <w:sz w:val="24"/>
          <w:szCs w:val="24"/>
          <w:lang w:eastAsia="zh-CN"/>
        </w:rPr>
        <w:t>υ</w:t>
      </w:r>
      <w:r w:rsidR="003154F4">
        <w:rPr>
          <w:rFonts w:ascii="Arial" w:eastAsia="Simsun (Founder Extended)" w:hAnsi="Arial"/>
          <w:sz w:val="24"/>
          <w:szCs w:val="24"/>
          <w:lang w:eastAsia="zh-CN"/>
        </w:rPr>
        <w:t xml:space="preserve">, δυνάμει του οποίου ενσωματώθηκε στην εθνική έννομη τάξη η προαναφερόμενη </w:t>
      </w:r>
      <w:r w:rsidR="00B738D5">
        <w:rPr>
          <w:rFonts w:ascii="Arial" w:eastAsia="Simsun (Founder Extended)" w:hAnsi="Arial"/>
          <w:sz w:val="24"/>
          <w:szCs w:val="24"/>
          <w:lang w:eastAsia="zh-CN"/>
        </w:rPr>
        <w:t>Ο</w:t>
      </w:r>
      <w:r w:rsidR="003154F4">
        <w:rPr>
          <w:rFonts w:ascii="Arial" w:eastAsia="Simsun (Founder Extended)" w:hAnsi="Arial"/>
          <w:sz w:val="24"/>
          <w:szCs w:val="24"/>
          <w:lang w:eastAsia="zh-CN"/>
        </w:rPr>
        <w:t xml:space="preserve">δηγία. </w:t>
      </w:r>
    </w:p>
    <w:p w14:paraId="335011BA" w14:textId="3DDA2669" w:rsidR="00B004D4" w:rsidRDefault="003154F4" w:rsidP="003154F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/>
          <w:sz w:val="24"/>
          <w:szCs w:val="24"/>
          <w:lang w:eastAsia="zh-CN"/>
        </w:rPr>
      </w:pPr>
      <w:r>
        <w:rPr>
          <w:rFonts w:ascii="Arial" w:eastAsia="Simsun (Founder Extended)" w:hAnsi="Arial"/>
          <w:sz w:val="24"/>
          <w:szCs w:val="24"/>
          <w:lang w:eastAsia="zh-CN"/>
        </w:rPr>
        <w:tab/>
        <w:t xml:space="preserve">Η </w:t>
      </w:r>
      <w:r w:rsidR="00B738D5">
        <w:rPr>
          <w:rFonts w:ascii="Arial" w:eastAsia="Simsun (Founder Extended)" w:hAnsi="Arial"/>
          <w:sz w:val="24"/>
          <w:szCs w:val="24"/>
          <w:lang w:eastAsia="zh-CN"/>
        </w:rPr>
        <w:t>προϊσταμένη</w:t>
      </w:r>
      <w:r>
        <w:rPr>
          <w:rFonts w:ascii="Arial" w:eastAsia="Simsun (Founder Extended)" w:hAnsi="Arial"/>
          <w:sz w:val="24"/>
          <w:szCs w:val="24"/>
          <w:lang w:eastAsia="zh-CN"/>
        </w:rPr>
        <w:t xml:space="preserve"> της ΜΟΚΑΣ </w:t>
      </w:r>
      <w:r w:rsidR="00B004D4">
        <w:rPr>
          <w:rFonts w:ascii="Arial" w:eastAsia="Simsun (Founder Extended)" w:hAnsi="Arial"/>
          <w:sz w:val="24"/>
          <w:szCs w:val="24"/>
          <w:lang w:eastAsia="zh-CN"/>
        </w:rPr>
        <w:t xml:space="preserve">εισηγήθηκε </w:t>
      </w:r>
      <w:r w:rsidR="00073FC8">
        <w:rPr>
          <w:rFonts w:ascii="Arial" w:eastAsia="Simsun (Founder Extended)" w:hAnsi="Arial"/>
          <w:sz w:val="24"/>
          <w:szCs w:val="24"/>
          <w:lang w:eastAsia="zh-CN"/>
        </w:rPr>
        <w:t xml:space="preserve">στην επιτροπή </w:t>
      </w:r>
      <w:r w:rsidR="00B004D4">
        <w:rPr>
          <w:rFonts w:ascii="Arial" w:eastAsia="Simsun (Founder Extended)" w:hAnsi="Arial"/>
          <w:sz w:val="24"/>
          <w:szCs w:val="24"/>
          <w:lang w:eastAsia="zh-CN"/>
        </w:rPr>
        <w:t xml:space="preserve">την τροποποίηση των προνοιών </w:t>
      </w:r>
      <w:r w:rsidR="00073FC8">
        <w:rPr>
          <w:rFonts w:ascii="Arial" w:eastAsia="Simsun (Founder Extended)" w:hAnsi="Arial"/>
          <w:sz w:val="24"/>
          <w:szCs w:val="24"/>
          <w:lang w:eastAsia="zh-CN"/>
        </w:rPr>
        <w:t xml:space="preserve">του νομοσχεδίου </w:t>
      </w:r>
      <w:r w:rsidR="00B004D4">
        <w:rPr>
          <w:rFonts w:ascii="Arial" w:eastAsia="Simsun (Founder Extended)" w:hAnsi="Arial"/>
          <w:sz w:val="24"/>
          <w:szCs w:val="24"/>
          <w:lang w:eastAsia="zh-CN"/>
        </w:rPr>
        <w:t xml:space="preserve">οι οποίες αφορούν στην εφαρμογή του </w:t>
      </w:r>
      <w:r w:rsidR="00B004D4" w:rsidRPr="00B004D4">
        <w:rPr>
          <w:rFonts w:ascii="Arial" w:eastAsia="Simsun (Founder Extended)" w:hAnsi="Arial"/>
          <w:sz w:val="24"/>
          <w:szCs w:val="24"/>
          <w:lang w:eastAsia="zh-CN"/>
        </w:rPr>
        <w:t>περί της Παρεμπόδισης και Καταπολέμησης της Νομιμοποίησης Εσόδων από Παράνομες Δραστηριότητες Νόμου</w:t>
      </w:r>
      <w:r w:rsidR="00073FC8">
        <w:rPr>
          <w:rFonts w:ascii="Arial" w:eastAsia="Simsun (Founder Extended)" w:hAnsi="Arial"/>
          <w:sz w:val="24"/>
          <w:szCs w:val="24"/>
          <w:lang w:eastAsia="zh-CN"/>
        </w:rPr>
        <w:t xml:space="preserve"> με τέτοιο τρόπο</w:t>
      </w:r>
      <w:r w:rsidR="00B004D4">
        <w:rPr>
          <w:rFonts w:ascii="Arial" w:eastAsia="Simsun (Founder Extended)" w:hAnsi="Arial"/>
          <w:sz w:val="24"/>
          <w:szCs w:val="24"/>
          <w:lang w:eastAsia="zh-CN"/>
        </w:rPr>
        <w:t>,</w:t>
      </w:r>
      <w:r w:rsidR="00073FC8"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B004D4">
        <w:rPr>
          <w:rFonts w:ascii="Arial" w:eastAsia="Simsun (Founder Extended)" w:hAnsi="Arial"/>
          <w:sz w:val="24"/>
          <w:szCs w:val="24"/>
          <w:lang w:eastAsia="zh-CN"/>
        </w:rPr>
        <w:t xml:space="preserve">ώστε να επιτυγχάνεται νομική σαφήνεια ως προς τις αρμοδιότητες της </w:t>
      </w:r>
      <w:r w:rsidR="00A42028">
        <w:rPr>
          <w:rFonts w:ascii="Arial" w:eastAsia="Simsun (Founder Extended)" w:hAnsi="Arial"/>
          <w:sz w:val="24"/>
          <w:szCs w:val="24"/>
          <w:lang w:eastAsia="zh-CN"/>
        </w:rPr>
        <w:t>Ε</w:t>
      </w:r>
      <w:r w:rsidR="00B004D4">
        <w:rPr>
          <w:rFonts w:ascii="Arial" w:eastAsia="Simsun (Founder Extended)" w:hAnsi="Arial"/>
          <w:sz w:val="24"/>
          <w:szCs w:val="24"/>
          <w:lang w:eastAsia="zh-CN"/>
        </w:rPr>
        <w:t xml:space="preserve">υρωπαϊκής </w:t>
      </w:r>
      <w:r w:rsidR="00A42028">
        <w:rPr>
          <w:rFonts w:ascii="Arial" w:eastAsia="Simsun (Founder Extended)" w:hAnsi="Arial"/>
          <w:sz w:val="24"/>
          <w:szCs w:val="24"/>
          <w:lang w:eastAsia="zh-CN"/>
        </w:rPr>
        <w:t>Ε</w:t>
      </w:r>
      <w:r w:rsidR="00B004D4">
        <w:rPr>
          <w:rFonts w:ascii="Arial" w:eastAsia="Simsun (Founder Extended)" w:hAnsi="Arial"/>
          <w:sz w:val="24"/>
          <w:szCs w:val="24"/>
          <w:lang w:eastAsia="zh-CN"/>
        </w:rPr>
        <w:t xml:space="preserve">ισαγγελίας για σκοπούς εφαρμογής του εν λόγω νόμου. </w:t>
      </w:r>
      <w:r w:rsidR="00051886">
        <w:rPr>
          <w:rFonts w:ascii="Arial" w:hAnsi="Arial"/>
          <w:kern w:val="3"/>
          <w:sz w:val="24"/>
          <w:szCs w:val="24"/>
        </w:rPr>
        <w:t xml:space="preserve"> </w:t>
      </w:r>
    </w:p>
    <w:p w14:paraId="08C83923" w14:textId="3D833695" w:rsidR="003207E9" w:rsidRDefault="00B004D4" w:rsidP="003154F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/>
          <w:sz w:val="24"/>
          <w:szCs w:val="24"/>
          <w:lang w:eastAsia="zh-CN"/>
        </w:rPr>
      </w:pPr>
      <w:r>
        <w:rPr>
          <w:rFonts w:ascii="Arial" w:eastAsia="Simsun (Founder Extended)" w:hAnsi="Arial"/>
          <w:sz w:val="24"/>
          <w:szCs w:val="24"/>
          <w:lang w:eastAsia="zh-CN"/>
        </w:rPr>
        <w:tab/>
      </w:r>
      <w:r w:rsidR="00051886">
        <w:rPr>
          <w:rFonts w:ascii="Arial" w:eastAsia="Simsun (Founder Extended)" w:hAnsi="Arial"/>
          <w:sz w:val="24"/>
          <w:szCs w:val="24"/>
          <w:lang w:eastAsia="zh-CN"/>
        </w:rPr>
        <w:t>Τ</w:t>
      </w:r>
      <w:r w:rsidR="00051886">
        <w:rPr>
          <w:rFonts w:ascii="Arial" w:hAnsi="Arial"/>
          <w:sz w:val="24"/>
          <w:szCs w:val="24"/>
        </w:rPr>
        <w:t>ο Υπουργείο Δικαιοσύνης και Δημοσίας Τάξεως</w:t>
      </w:r>
      <w:r w:rsidR="00073FC8">
        <w:rPr>
          <w:rFonts w:ascii="Arial" w:hAnsi="Arial"/>
          <w:sz w:val="24"/>
          <w:szCs w:val="24"/>
        </w:rPr>
        <w:t xml:space="preserve"> </w:t>
      </w:r>
      <w:r w:rsidR="00051886">
        <w:rPr>
          <w:rFonts w:ascii="Arial" w:hAnsi="Arial"/>
          <w:sz w:val="24"/>
          <w:szCs w:val="24"/>
        </w:rPr>
        <w:t>επανεξέτασε το νομοσχέδιο</w:t>
      </w:r>
      <w:r w:rsidR="00073FC8">
        <w:rPr>
          <w:rFonts w:ascii="Arial" w:hAnsi="Arial"/>
          <w:sz w:val="24"/>
          <w:szCs w:val="24"/>
        </w:rPr>
        <w:t xml:space="preserve"> στη βάση των πιο πάνω παρατηρήσεων</w:t>
      </w:r>
      <w:r w:rsidR="00051886">
        <w:rPr>
          <w:rFonts w:ascii="Arial" w:hAnsi="Arial"/>
          <w:sz w:val="24"/>
          <w:szCs w:val="24"/>
        </w:rPr>
        <w:t xml:space="preserve"> και υπέβαλε</w:t>
      </w:r>
      <w:r w:rsidR="00073FC8">
        <w:rPr>
          <w:rFonts w:ascii="Arial" w:hAnsi="Arial"/>
          <w:sz w:val="24"/>
          <w:szCs w:val="24"/>
        </w:rPr>
        <w:t xml:space="preserve"> στην επιτροπή</w:t>
      </w:r>
      <w:r w:rsidR="00051886">
        <w:rPr>
          <w:rFonts w:ascii="Arial" w:hAnsi="Arial"/>
          <w:sz w:val="24"/>
          <w:szCs w:val="24"/>
        </w:rPr>
        <w:t xml:space="preserve"> αναθεωρημένο κείμενο </w:t>
      </w:r>
      <w:r w:rsidR="003207E9">
        <w:rPr>
          <w:rFonts w:ascii="Arial" w:hAnsi="Arial"/>
          <w:sz w:val="24"/>
          <w:szCs w:val="24"/>
        </w:rPr>
        <w:t xml:space="preserve">στις </w:t>
      </w:r>
      <w:r w:rsidR="00374F1D">
        <w:rPr>
          <w:rFonts w:ascii="Arial" w:hAnsi="Arial"/>
          <w:sz w:val="24"/>
          <w:szCs w:val="24"/>
        </w:rPr>
        <w:t>15 Μαρτίου 2024</w:t>
      </w:r>
      <w:r w:rsidR="00A42028">
        <w:rPr>
          <w:rFonts w:ascii="Arial" w:hAnsi="Arial"/>
          <w:sz w:val="24"/>
          <w:szCs w:val="24"/>
        </w:rPr>
        <w:t xml:space="preserve">, </w:t>
      </w:r>
      <w:r w:rsidR="003C5074">
        <w:rPr>
          <w:rFonts w:ascii="Arial" w:hAnsi="Arial"/>
          <w:sz w:val="24"/>
          <w:szCs w:val="24"/>
        </w:rPr>
        <w:t xml:space="preserve">με το οποίο τροποποιούνται πρόνοιες αυτού με σκοπό να διευκρινίζονται οι </w:t>
      </w:r>
      <w:r w:rsidR="003207E9">
        <w:rPr>
          <w:rFonts w:ascii="Arial" w:hAnsi="Arial"/>
          <w:sz w:val="24"/>
          <w:szCs w:val="24"/>
        </w:rPr>
        <w:t xml:space="preserve">αρμοδιότητες της Ευρωπαϊκής Εισαγγελίας για σκοπούς εφαρμογής του </w:t>
      </w:r>
      <w:r w:rsidR="003207E9" w:rsidRPr="00B004D4">
        <w:rPr>
          <w:rFonts w:ascii="Arial" w:eastAsia="Simsun (Founder Extended)" w:hAnsi="Arial"/>
          <w:sz w:val="24"/>
          <w:szCs w:val="24"/>
          <w:lang w:eastAsia="zh-CN"/>
        </w:rPr>
        <w:t>περί της Παρεμπόδισης και Καταπολέμησης της Νομιμοποίησης Εσόδων από Παράνομες Δραστηριότητες Νόμου</w:t>
      </w:r>
      <w:r w:rsidR="003207E9">
        <w:rPr>
          <w:rFonts w:ascii="Arial" w:eastAsia="Simsun (Founder Extended)" w:hAnsi="Arial"/>
          <w:sz w:val="24"/>
          <w:szCs w:val="24"/>
          <w:lang w:eastAsia="zh-CN"/>
        </w:rPr>
        <w:t xml:space="preserve">. </w:t>
      </w:r>
    </w:p>
    <w:p w14:paraId="57BE575F" w14:textId="31702FF2" w:rsidR="003207E9" w:rsidRDefault="003207E9" w:rsidP="003207E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/>
          <w:sz w:val="24"/>
          <w:szCs w:val="24"/>
          <w:lang w:eastAsia="zh-CN"/>
        </w:rPr>
      </w:pPr>
      <w:r>
        <w:rPr>
          <w:rFonts w:ascii="Arial" w:eastAsia="Simsun (Founder Extended)" w:hAnsi="Arial"/>
          <w:sz w:val="24"/>
          <w:szCs w:val="24"/>
          <w:lang w:eastAsia="zh-CN"/>
        </w:rPr>
        <w:tab/>
      </w:r>
      <w:r w:rsidR="003F15F1">
        <w:rPr>
          <w:rFonts w:ascii="Arial" w:eastAsia="Simsun (Founder Extended)" w:hAnsi="Arial"/>
          <w:sz w:val="24"/>
          <w:szCs w:val="24"/>
          <w:lang w:eastAsia="zh-CN"/>
        </w:rPr>
        <w:t xml:space="preserve">Σε μεταγενέστερη συνεδρία </w:t>
      </w:r>
      <w:r w:rsidR="00374F1D">
        <w:rPr>
          <w:rFonts w:ascii="Arial" w:eastAsia="Simsun (Founder Extended)" w:hAnsi="Arial"/>
          <w:sz w:val="24"/>
          <w:szCs w:val="24"/>
          <w:lang w:eastAsia="zh-CN"/>
        </w:rPr>
        <w:t>η</w:t>
      </w:r>
      <w:r>
        <w:rPr>
          <w:rFonts w:ascii="Arial" w:eastAsia="Simsun (Founder Extended)" w:hAnsi="Arial"/>
          <w:sz w:val="24"/>
          <w:szCs w:val="24"/>
          <w:lang w:eastAsia="zh-CN"/>
        </w:rPr>
        <w:t xml:space="preserve"> Επίτροπος Προστασίας Δεδομένων Προσωπικού Χαρακτήρα</w:t>
      </w:r>
      <w:r w:rsidR="00374F1D"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787088">
        <w:rPr>
          <w:rFonts w:ascii="Arial" w:eastAsia="Simsun (Founder Extended)" w:hAnsi="Arial"/>
          <w:sz w:val="24"/>
          <w:szCs w:val="24"/>
          <w:lang w:eastAsia="zh-CN"/>
        </w:rPr>
        <w:t xml:space="preserve">επισήμανε </w:t>
      </w:r>
      <w:r w:rsidR="003C5074">
        <w:rPr>
          <w:rFonts w:ascii="Arial" w:eastAsia="Simsun (Founder Extended)" w:hAnsi="Arial"/>
          <w:sz w:val="24"/>
          <w:szCs w:val="24"/>
          <w:lang w:eastAsia="zh-CN"/>
        </w:rPr>
        <w:t xml:space="preserve">στην επιτροπή </w:t>
      </w:r>
      <w:r w:rsidR="00787088">
        <w:rPr>
          <w:rFonts w:ascii="Arial" w:eastAsia="Simsun (Founder Extended)" w:hAnsi="Arial"/>
          <w:sz w:val="24"/>
          <w:szCs w:val="24"/>
          <w:lang w:eastAsia="zh-CN"/>
        </w:rPr>
        <w:t xml:space="preserve">ότι </w:t>
      </w:r>
      <w:r>
        <w:rPr>
          <w:rFonts w:ascii="Arial" w:eastAsia="Simsun (Founder Extended)" w:hAnsi="Arial"/>
          <w:sz w:val="24"/>
          <w:szCs w:val="24"/>
          <w:lang w:eastAsia="zh-CN"/>
        </w:rPr>
        <w:t>δεν περιλήφθηκαν σ</w:t>
      </w:r>
      <w:r w:rsidR="00374F1D">
        <w:rPr>
          <w:rFonts w:ascii="Arial" w:eastAsia="Simsun (Founder Extended)" w:hAnsi="Arial"/>
          <w:sz w:val="24"/>
          <w:szCs w:val="24"/>
          <w:lang w:eastAsia="zh-CN"/>
        </w:rPr>
        <w:t xml:space="preserve">το αναθεωρημένο κείμενο </w:t>
      </w:r>
      <w:r w:rsidR="003F15F1">
        <w:rPr>
          <w:rFonts w:ascii="Arial" w:eastAsia="Simsun (Founder Extended)" w:hAnsi="Arial"/>
          <w:sz w:val="24"/>
          <w:szCs w:val="24"/>
          <w:lang w:eastAsia="zh-CN"/>
        </w:rPr>
        <w:t xml:space="preserve">του υπό εξέταση νομοσχεδίου </w:t>
      </w:r>
      <w:r>
        <w:rPr>
          <w:rFonts w:ascii="Arial" w:eastAsia="Simsun (Founder Extended)" w:hAnsi="Arial"/>
          <w:sz w:val="24"/>
          <w:szCs w:val="24"/>
          <w:lang w:eastAsia="zh-CN"/>
        </w:rPr>
        <w:t xml:space="preserve">οι παρατηρήσεις οι οποίες περιλαμβάνονται στο σημείωμά </w:t>
      </w:r>
      <w:r w:rsidR="00B738D5">
        <w:rPr>
          <w:rFonts w:ascii="Arial" w:eastAsia="Simsun (Founder Extended)" w:hAnsi="Arial"/>
          <w:sz w:val="24"/>
          <w:szCs w:val="24"/>
          <w:lang w:eastAsia="zh-CN"/>
        </w:rPr>
        <w:t>της,</w:t>
      </w:r>
      <w:r>
        <w:rPr>
          <w:rFonts w:ascii="Arial" w:eastAsia="Simsun (Founder Extended)" w:hAnsi="Arial"/>
          <w:sz w:val="24"/>
          <w:szCs w:val="24"/>
          <w:lang w:eastAsia="zh-CN"/>
        </w:rPr>
        <w:t xml:space="preserve"> ημερομηνίας 5 Μαρτίου 202</w:t>
      </w:r>
      <w:r w:rsidR="00374F1D">
        <w:rPr>
          <w:rFonts w:ascii="Arial" w:eastAsia="Simsun (Founder Extended)" w:hAnsi="Arial"/>
          <w:sz w:val="24"/>
          <w:szCs w:val="24"/>
          <w:lang w:eastAsia="zh-CN"/>
        </w:rPr>
        <w:t>4</w:t>
      </w:r>
      <w:r>
        <w:rPr>
          <w:rFonts w:ascii="Arial" w:eastAsia="Simsun (Founder Extended)" w:hAnsi="Arial"/>
          <w:sz w:val="24"/>
          <w:szCs w:val="24"/>
          <w:lang w:eastAsia="zh-CN"/>
        </w:rPr>
        <w:t xml:space="preserve">. </w:t>
      </w:r>
    </w:p>
    <w:p w14:paraId="7E78B8D0" w14:textId="79E95B5C" w:rsidR="003C5074" w:rsidRDefault="003C5074" w:rsidP="003207E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/>
          <w:sz w:val="24"/>
          <w:szCs w:val="24"/>
          <w:lang w:eastAsia="zh-CN"/>
        </w:rPr>
      </w:pPr>
      <w:r>
        <w:rPr>
          <w:rFonts w:ascii="Arial" w:hAnsi="Arial"/>
          <w:sz w:val="24"/>
          <w:szCs w:val="24"/>
        </w:rPr>
        <w:tab/>
      </w:r>
      <w:r w:rsidR="00CB5571">
        <w:rPr>
          <w:rFonts w:ascii="Arial" w:hAnsi="Arial"/>
          <w:sz w:val="24"/>
          <w:szCs w:val="24"/>
        </w:rPr>
        <w:t>Η</w:t>
      </w:r>
      <w:r w:rsidR="00CB5571" w:rsidRPr="00CE3416">
        <w:rPr>
          <w:rFonts w:ascii="Arial" w:hAnsi="Arial"/>
          <w:sz w:val="24"/>
          <w:szCs w:val="24"/>
        </w:rPr>
        <w:t xml:space="preserve"> εκπρόσωπος </w:t>
      </w:r>
      <w:r w:rsidR="00CB5571">
        <w:rPr>
          <w:rFonts w:ascii="Arial" w:hAnsi="Arial"/>
          <w:sz w:val="24"/>
          <w:szCs w:val="24"/>
        </w:rPr>
        <w:t>της Νομικής Υπηρεσίας της Δημοκρατίας, τ</w:t>
      </w:r>
      <w:r>
        <w:rPr>
          <w:rFonts w:ascii="Arial" w:hAnsi="Arial"/>
          <w:sz w:val="24"/>
          <w:szCs w:val="24"/>
        </w:rPr>
        <w:t xml:space="preserve">οποθετούμενη επί της πιο πάνω παρατήρησης της Επιτρόπου Προστασίας Δεδομένων Προσωπικού Χαρακτήρα, ανέφερε ότι δεν κρίθηκε αναγκαία η προσθήκη πρόνοιας ως προς την εφαρμογή του </w:t>
      </w:r>
      <w:r>
        <w:rPr>
          <w:rFonts w:ascii="Arial" w:eastAsia="Simsun (Founder Extended)" w:hAnsi="Arial"/>
          <w:sz w:val="24"/>
          <w:szCs w:val="24"/>
          <w:lang w:eastAsia="zh-CN"/>
        </w:rPr>
        <w:t xml:space="preserve">περί της </w:t>
      </w:r>
      <w:r w:rsidRPr="007578FC">
        <w:rPr>
          <w:rFonts w:ascii="Arial" w:eastAsia="Simsun (Founder Extended)" w:hAnsi="Arial"/>
          <w:sz w:val="24"/>
          <w:szCs w:val="24"/>
          <w:lang w:eastAsia="zh-CN"/>
        </w:rPr>
        <w:t xml:space="preserve">Προστασίας των Φυσικών Προσώπων Έναντι της Επεξεργασίας των Δεδομένων </w:t>
      </w:r>
      <w:r w:rsidRPr="007578FC">
        <w:rPr>
          <w:rFonts w:ascii="Arial" w:eastAsia="Simsun (Founder Extended)" w:hAnsi="Arial"/>
          <w:sz w:val="24"/>
          <w:szCs w:val="24"/>
          <w:lang w:eastAsia="zh-CN"/>
        </w:rPr>
        <w:lastRenderedPageBreak/>
        <w:t>Προσωπικού Χαρακτήρα από Αρμόδιες Αρχές για τους Σκοπούς της Πρόληψης, Διερεύνησης, Ανίχνευσης ή Δίωξης Ποινικών Αδικημάτων ή της Εκτέλεσης Ποινικών Κυρώσεων και για την Ελεύθερη Κυκλοφορία των Δεδομένων αυτών Νόμο</w:t>
      </w:r>
      <w:r>
        <w:rPr>
          <w:rFonts w:ascii="Arial" w:eastAsia="Simsun (Founder Extended)" w:hAnsi="Arial"/>
          <w:sz w:val="24"/>
          <w:szCs w:val="24"/>
          <w:lang w:eastAsia="zh-CN"/>
        </w:rPr>
        <w:t xml:space="preserve">υ, καθώς η εφαρμογή του διασφαλίζεται μέσα από τις πρόνοιες του ίδιου του </w:t>
      </w:r>
      <w:r w:rsidR="00B738D5">
        <w:rPr>
          <w:rFonts w:ascii="Arial" w:eastAsia="Simsun (Founder Extended)" w:hAnsi="Arial"/>
          <w:sz w:val="24"/>
          <w:szCs w:val="24"/>
          <w:lang w:eastAsia="zh-CN"/>
        </w:rPr>
        <w:t>ε</w:t>
      </w:r>
      <w:r>
        <w:rPr>
          <w:rFonts w:ascii="Arial" w:eastAsia="Simsun (Founder Extended)" w:hAnsi="Arial"/>
          <w:sz w:val="24"/>
          <w:szCs w:val="24"/>
          <w:lang w:eastAsia="zh-CN"/>
        </w:rPr>
        <w:t>υρωπαϊκού Κανονισμού, επισημαίνοντας ωστόσο ότι δεν φέρει ένσταση ως προς την εν λόγω προσθήκη.</w:t>
      </w:r>
    </w:p>
    <w:p w14:paraId="1B5ABC28" w14:textId="7020C6F0" w:rsidR="00B004D4" w:rsidRPr="00787088" w:rsidRDefault="003207E9" w:rsidP="003154F4">
      <w:pPr>
        <w:tabs>
          <w:tab w:val="left" w:pos="567"/>
          <w:tab w:val="left" w:pos="4961"/>
        </w:tabs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="Arial" w:eastAsia="Simsun (Founder Extended)" w:hAnsi="Arial"/>
          <w:sz w:val="24"/>
          <w:szCs w:val="24"/>
          <w:lang w:eastAsia="zh-CN"/>
        </w:rPr>
        <w:tab/>
      </w:r>
      <w:r w:rsidR="003C5074">
        <w:rPr>
          <w:rFonts w:ascii="Arial" w:eastAsia="Simsun (Founder Extended)" w:hAnsi="Arial"/>
          <w:sz w:val="24"/>
          <w:szCs w:val="24"/>
          <w:lang w:eastAsia="zh-CN"/>
        </w:rPr>
        <w:t>Περαιτέρω, τ</w:t>
      </w:r>
      <w:r w:rsidRPr="00051886">
        <w:rPr>
          <w:rFonts w:ascii="Arial" w:eastAsia="Times New Roman" w:hAnsi="Arial"/>
          <w:bCs/>
          <w:sz w:val="24"/>
          <w:szCs w:val="24"/>
          <w:lang w:eastAsia="zh-CN"/>
        </w:rPr>
        <w:t xml:space="preserve">α μέλη της επιτροπής ζήτησαν διευκρινίσεις </w:t>
      </w:r>
      <w:r w:rsidR="003C5074">
        <w:rPr>
          <w:rFonts w:ascii="Arial" w:eastAsia="Times New Roman" w:hAnsi="Arial"/>
          <w:bCs/>
          <w:sz w:val="24"/>
          <w:szCs w:val="24"/>
          <w:lang w:eastAsia="zh-CN"/>
        </w:rPr>
        <w:t xml:space="preserve">από το καθ’ ύλην αρμόδιο υπουργείο </w:t>
      </w:r>
      <w:r w:rsidRPr="00051886">
        <w:rPr>
          <w:rFonts w:ascii="Arial" w:hAnsi="Arial"/>
          <w:kern w:val="3"/>
          <w:sz w:val="24"/>
          <w:szCs w:val="24"/>
        </w:rPr>
        <w:t xml:space="preserve">αναφορικά με την εξουσία της Ευρωπαϊκής Εισαγγελίας να κινεί, </w:t>
      </w:r>
      <w:r w:rsidR="00B738D5">
        <w:rPr>
          <w:rFonts w:ascii="Arial" w:hAnsi="Arial"/>
          <w:kern w:val="3"/>
          <w:sz w:val="24"/>
          <w:szCs w:val="24"/>
        </w:rPr>
        <w:t xml:space="preserve">να </w:t>
      </w:r>
      <w:r w:rsidRPr="00051886">
        <w:rPr>
          <w:rFonts w:ascii="Arial" w:hAnsi="Arial"/>
          <w:kern w:val="3"/>
          <w:sz w:val="24"/>
          <w:szCs w:val="24"/>
        </w:rPr>
        <w:t xml:space="preserve">διεξάγει, </w:t>
      </w:r>
      <w:r w:rsidR="00B738D5">
        <w:rPr>
          <w:rFonts w:ascii="Arial" w:hAnsi="Arial"/>
          <w:kern w:val="3"/>
          <w:sz w:val="24"/>
          <w:szCs w:val="24"/>
        </w:rPr>
        <w:t xml:space="preserve">να </w:t>
      </w:r>
      <w:r w:rsidRPr="00051886">
        <w:rPr>
          <w:rFonts w:ascii="Arial" w:hAnsi="Arial"/>
          <w:kern w:val="3"/>
          <w:sz w:val="24"/>
          <w:szCs w:val="24"/>
        </w:rPr>
        <w:t>επιλαμβάνεται και</w:t>
      </w:r>
      <w:r w:rsidR="00B738D5">
        <w:rPr>
          <w:rFonts w:ascii="Arial" w:hAnsi="Arial"/>
          <w:kern w:val="3"/>
          <w:sz w:val="24"/>
          <w:szCs w:val="24"/>
        </w:rPr>
        <w:t xml:space="preserve"> να</w:t>
      </w:r>
      <w:r w:rsidRPr="00051886">
        <w:rPr>
          <w:rFonts w:ascii="Arial" w:hAnsi="Arial"/>
          <w:kern w:val="3"/>
          <w:sz w:val="24"/>
          <w:szCs w:val="24"/>
        </w:rPr>
        <w:t xml:space="preserve"> συνεχίζει ή </w:t>
      </w:r>
      <w:r w:rsidR="00B738D5">
        <w:rPr>
          <w:rFonts w:ascii="Arial" w:hAnsi="Arial"/>
          <w:kern w:val="3"/>
          <w:sz w:val="24"/>
          <w:szCs w:val="24"/>
        </w:rPr>
        <w:t xml:space="preserve">να </w:t>
      </w:r>
      <w:r w:rsidRPr="00051886">
        <w:rPr>
          <w:rFonts w:ascii="Arial" w:hAnsi="Arial"/>
          <w:kern w:val="3"/>
          <w:sz w:val="24"/>
          <w:szCs w:val="24"/>
        </w:rPr>
        <w:t xml:space="preserve">διακόπτει οποιαδήποτε διαδικασία ή </w:t>
      </w:r>
      <w:r>
        <w:rPr>
          <w:rFonts w:ascii="Arial" w:hAnsi="Arial"/>
          <w:kern w:val="3"/>
          <w:sz w:val="24"/>
          <w:szCs w:val="24"/>
        </w:rPr>
        <w:t xml:space="preserve">να </w:t>
      </w:r>
      <w:r w:rsidRPr="00051886">
        <w:rPr>
          <w:rFonts w:ascii="Arial" w:hAnsi="Arial"/>
          <w:kern w:val="3"/>
          <w:sz w:val="24"/>
          <w:szCs w:val="24"/>
        </w:rPr>
        <w:t>διατάσσει δίωξη εναντίον οποιουδήποτε προσώπου στη Δημοκρατία</w:t>
      </w:r>
      <w:r>
        <w:rPr>
          <w:rFonts w:ascii="Arial" w:hAnsi="Arial"/>
          <w:kern w:val="3"/>
          <w:sz w:val="24"/>
          <w:szCs w:val="24"/>
        </w:rPr>
        <w:t xml:space="preserve"> και </w:t>
      </w:r>
      <w:r w:rsidR="003C5074">
        <w:rPr>
          <w:rFonts w:ascii="Arial" w:hAnsi="Arial"/>
          <w:kern w:val="3"/>
          <w:sz w:val="24"/>
          <w:szCs w:val="24"/>
        </w:rPr>
        <w:t xml:space="preserve">τον χειρισμό </w:t>
      </w:r>
      <w:r>
        <w:rPr>
          <w:rFonts w:ascii="Arial" w:hAnsi="Arial"/>
          <w:kern w:val="3"/>
          <w:sz w:val="24"/>
          <w:szCs w:val="24"/>
        </w:rPr>
        <w:t>ενδεχόμενης διαφωνίας της Ευρωπαϊκής Εισαγγελίας με τον Γενικό Εισαγγελέα της Δημοκρατίας ως προς αυτό</w:t>
      </w:r>
      <w:r w:rsidR="00374F1D">
        <w:rPr>
          <w:rFonts w:ascii="Arial" w:hAnsi="Arial"/>
          <w:kern w:val="3"/>
          <w:sz w:val="24"/>
          <w:szCs w:val="24"/>
        </w:rPr>
        <w:t>, εκφράζοντας παράλληλα επιφυλάξεις</w:t>
      </w:r>
      <w:r w:rsidR="003C5074">
        <w:rPr>
          <w:rFonts w:ascii="Arial" w:hAnsi="Arial"/>
          <w:kern w:val="3"/>
          <w:sz w:val="24"/>
          <w:szCs w:val="24"/>
        </w:rPr>
        <w:t xml:space="preserve"> ως προς το εν λόγω ζήτημα</w:t>
      </w:r>
      <w:r w:rsidR="00787088">
        <w:rPr>
          <w:rFonts w:ascii="Arial" w:hAnsi="Arial"/>
          <w:kern w:val="3"/>
          <w:sz w:val="24"/>
          <w:szCs w:val="24"/>
        </w:rPr>
        <w:t>.</w:t>
      </w:r>
    </w:p>
    <w:p w14:paraId="44AB3C80" w14:textId="023B8DD9" w:rsidR="00B004D4" w:rsidRDefault="00DE539D" w:rsidP="00DE539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/>
          <w:sz w:val="24"/>
          <w:szCs w:val="24"/>
          <w:lang w:eastAsia="zh-CN"/>
        </w:rPr>
      </w:pPr>
      <w:r>
        <w:rPr>
          <w:rFonts w:ascii="Arial" w:hAnsi="Arial"/>
          <w:kern w:val="3"/>
          <w:sz w:val="24"/>
          <w:szCs w:val="24"/>
        </w:rPr>
        <w:tab/>
      </w:r>
      <w:r w:rsidR="00787088">
        <w:rPr>
          <w:rFonts w:ascii="Arial" w:eastAsia="Simsun (Founder Extended)" w:hAnsi="Arial"/>
          <w:sz w:val="24"/>
          <w:szCs w:val="24"/>
          <w:lang w:eastAsia="zh-CN"/>
        </w:rPr>
        <w:t xml:space="preserve">Όσον αφορά στο ενδεχόμενο ύπαρξης διαφωνίας της Ευρωπαϊκής Εισαγγελίας με τον Γενικό Εισαγγελέα της Δημοκρατίας, η εκπρόσωπος </w:t>
      </w:r>
      <w:r w:rsidR="003C5074">
        <w:rPr>
          <w:rFonts w:ascii="Arial" w:eastAsia="Simsun (Founder Extended)" w:hAnsi="Arial"/>
          <w:sz w:val="24"/>
          <w:szCs w:val="24"/>
          <w:lang w:eastAsia="zh-CN"/>
        </w:rPr>
        <w:t xml:space="preserve">της Νομικής Υπηρεσίας της Δημοκρατίας ενημέρωσε την επιτροπή </w:t>
      </w:r>
      <w:r w:rsidR="00787088">
        <w:rPr>
          <w:rFonts w:ascii="Arial" w:eastAsia="Simsun (Founder Extended)" w:hAnsi="Arial"/>
          <w:sz w:val="24"/>
          <w:szCs w:val="24"/>
          <w:lang w:eastAsia="zh-CN"/>
        </w:rPr>
        <w:t>ότι</w:t>
      </w:r>
      <w:r w:rsidR="00B738D5">
        <w:rPr>
          <w:rFonts w:ascii="Arial" w:eastAsia="Simsun (Founder Extended)" w:hAnsi="Arial"/>
          <w:sz w:val="24"/>
          <w:szCs w:val="24"/>
          <w:lang w:eastAsia="zh-CN"/>
        </w:rPr>
        <w:t>,</w:t>
      </w:r>
      <w:r w:rsidR="00787088">
        <w:rPr>
          <w:rFonts w:ascii="Arial" w:eastAsia="Simsun (Founder Extended)" w:hAnsi="Arial"/>
          <w:sz w:val="24"/>
          <w:szCs w:val="24"/>
          <w:lang w:eastAsia="zh-CN"/>
        </w:rPr>
        <w:t xml:space="preserve"> δυνάμει των διατάξεων του άρθρου 25(6) του </w:t>
      </w:r>
      <w:r w:rsidR="00B738D5">
        <w:rPr>
          <w:rFonts w:ascii="Arial" w:eastAsia="Simsun (Founder Extended)" w:hAnsi="Arial"/>
          <w:sz w:val="24"/>
          <w:szCs w:val="24"/>
          <w:lang w:eastAsia="zh-CN"/>
        </w:rPr>
        <w:t>ε</w:t>
      </w:r>
      <w:r w:rsidR="003C5074">
        <w:rPr>
          <w:rFonts w:ascii="Arial" w:eastAsia="Simsun (Founder Extended)" w:hAnsi="Arial"/>
          <w:sz w:val="24"/>
          <w:szCs w:val="24"/>
          <w:lang w:eastAsia="zh-CN"/>
        </w:rPr>
        <w:t xml:space="preserve">υρωπαϊκού </w:t>
      </w:r>
      <w:r w:rsidR="00787088">
        <w:rPr>
          <w:rFonts w:ascii="Arial" w:eastAsia="Simsun (Founder Extended)" w:hAnsi="Arial"/>
          <w:sz w:val="24"/>
          <w:szCs w:val="24"/>
          <w:lang w:eastAsia="zh-CN"/>
        </w:rPr>
        <w:t>Κανονισμού</w:t>
      </w:r>
      <w:r w:rsidR="00C56BC3">
        <w:rPr>
          <w:rFonts w:ascii="Arial" w:eastAsia="Simsun (Founder Extended)" w:hAnsi="Arial"/>
          <w:sz w:val="24"/>
          <w:szCs w:val="24"/>
          <w:lang w:eastAsia="zh-CN"/>
        </w:rPr>
        <w:t>,</w:t>
      </w:r>
      <w:r w:rsidR="00787088">
        <w:rPr>
          <w:rFonts w:ascii="Arial" w:eastAsia="Simsun (Founder Extended)" w:hAnsi="Arial"/>
          <w:sz w:val="24"/>
          <w:szCs w:val="24"/>
          <w:lang w:eastAsia="zh-CN"/>
        </w:rPr>
        <w:t xml:space="preserve"> αρμόδιες να αποφασίσουν σχετικά με την ανάθεση αρμοδιοτήτων για τη δίωξη σε εθνικό επίπεδο είναι οι εθνικές αρμόδιες αρχές.  </w:t>
      </w:r>
    </w:p>
    <w:p w14:paraId="4E76DBF2" w14:textId="6569281E" w:rsidR="00B70F46" w:rsidRDefault="00787088" w:rsidP="004C3B5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/>
          <w:sz w:val="24"/>
          <w:szCs w:val="24"/>
          <w:lang w:eastAsia="zh-CN"/>
        </w:rPr>
      </w:pPr>
      <w:r>
        <w:rPr>
          <w:rFonts w:ascii="Arial" w:eastAsia="Simsun (Founder Extended)" w:hAnsi="Arial"/>
          <w:sz w:val="24"/>
          <w:szCs w:val="24"/>
          <w:lang w:eastAsia="zh-CN"/>
        </w:rPr>
        <w:tab/>
        <w:t>Υπό το φως των πιο πάνω, η επιτροπή</w:t>
      </w:r>
      <w:r w:rsidR="00C11201">
        <w:rPr>
          <w:rFonts w:ascii="Arial" w:eastAsia="Simsun (Founder Extended)" w:hAnsi="Arial"/>
          <w:sz w:val="24"/>
          <w:szCs w:val="24"/>
          <w:lang w:eastAsia="zh-CN"/>
        </w:rPr>
        <w:t>,</w:t>
      </w:r>
      <w:r>
        <w:rPr>
          <w:rFonts w:ascii="Arial" w:eastAsia="Simsun (Founder Extended)" w:hAnsi="Arial"/>
          <w:sz w:val="24"/>
          <w:szCs w:val="24"/>
          <w:lang w:eastAsia="zh-CN"/>
        </w:rPr>
        <w:t xml:space="preserve"> αφού υιοθέτησε </w:t>
      </w:r>
      <w:r w:rsidR="004C3B59">
        <w:rPr>
          <w:rFonts w:ascii="Arial" w:eastAsia="Simsun (Founder Extended)" w:hAnsi="Arial"/>
          <w:sz w:val="24"/>
          <w:szCs w:val="24"/>
          <w:lang w:eastAsia="zh-CN"/>
        </w:rPr>
        <w:t>το αναθεωρημένο κείμενο</w:t>
      </w:r>
      <w:r w:rsidR="00C11201">
        <w:rPr>
          <w:rFonts w:ascii="Arial" w:eastAsia="Simsun (Founder Extended)" w:hAnsi="Arial"/>
          <w:sz w:val="24"/>
          <w:szCs w:val="24"/>
          <w:lang w:eastAsia="zh-CN"/>
        </w:rPr>
        <w:t xml:space="preserve"> του υπό εξέταση νομοσχεδίου</w:t>
      </w:r>
      <w:r w:rsidR="00B70F46">
        <w:rPr>
          <w:rFonts w:ascii="Arial" w:eastAsia="Simsun (Founder Extended)" w:hAnsi="Arial"/>
          <w:sz w:val="24"/>
          <w:szCs w:val="24"/>
          <w:lang w:eastAsia="zh-CN"/>
        </w:rPr>
        <w:t>,</w:t>
      </w:r>
      <w:r w:rsidR="004C3B59">
        <w:rPr>
          <w:rFonts w:ascii="Arial" w:eastAsia="Simsun (Founder Extended)" w:hAnsi="Arial"/>
          <w:sz w:val="24"/>
          <w:szCs w:val="24"/>
          <w:lang w:eastAsia="zh-CN"/>
        </w:rPr>
        <w:t xml:space="preserve"> προέβη σε περαιτέρω τροποποίησ</w:t>
      </w:r>
      <w:r w:rsidR="00C11201">
        <w:rPr>
          <w:rFonts w:ascii="Arial" w:eastAsia="Simsun (Founder Extended)" w:hAnsi="Arial"/>
          <w:sz w:val="24"/>
          <w:szCs w:val="24"/>
          <w:lang w:eastAsia="zh-CN"/>
        </w:rPr>
        <w:t>ή</w:t>
      </w:r>
      <w:r w:rsidR="004C3B59">
        <w:rPr>
          <w:rFonts w:ascii="Arial" w:eastAsia="Simsun (Founder Extended)" w:hAnsi="Arial"/>
          <w:sz w:val="24"/>
          <w:szCs w:val="24"/>
          <w:lang w:eastAsia="zh-CN"/>
        </w:rPr>
        <w:t xml:space="preserve"> του</w:t>
      </w:r>
      <w:r w:rsidR="00C11201">
        <w:rPr>
          <w:rFonts w:ascii="Arial" w:eastAsia="Simsun (Founder Extended)" w:hAnsi="Arial"/>
          <w:sz w:val="24"/>
          <w:szCs w:val="24"/>
          <w:lang w:eastAsia="zh-CN"/>
        </w:rPr>
        <w:t>,</w:t>
      </w:r>
      <w:r w:rsidR="004C3B59">
        <w:rPr>
          <w:rFonts w:ascii="Arial" w:eastAsia="Simsun (Founder Extended)" w:hAnsi="Arial"/>
          <w:sz w:val="24"/>
          <w:szCs w:val="24"/>
          <w:lang w:eastAsia="zh-CN"/>
        </w:rPr>
        <w:t xml:space="preserve"> ώστε να διασφαλίζε</w:t>
      </w:r>
      <w:r w:rsidR="00C56BC3">
        <w:rPr>
          <w:rFonts w:ascii="Arial" w:eastAsia="Simsun (Founder Extended)" w:hAnsi="Arial"/>
          <w:sz w:val="24"/>
          <w:szCs w:val="24"/>
          <w:lang w:eastAsia="zh-CN"/>
        </w:rPr>
        <w:t>ται</w:t>
      </w:r>
      <w:r w:rsidR="004C3B59">
        <w:rPr>
          <w:rFonts w:ascii="Arial" w:eastAsia="Simsun (Founder Extended)" w:hAnsi="Arial"/>
          <w:sz w:val="24"/>
          <w:szCs w:val="24"/>
          <w:lang w:eastAsia="zh-CN"/>
        </w:rPr>
        <w:t xml:space="preserve"> ότι η δυνάμει των προνοιών του συλλογή και επεξεργασία δεδομένων στη Δημοκρατία διενεργείται κατ’ εφαρμογή των διατάξεων του περί της </w:t>
      </w:r>
      <w:r w:rsidR="004C3B59" w:rsidRPr="007578FC">
        <w:rPr>
          <w:rFonts w:ascii="Arial" w:eastAsia="Simsun (Founder Extended)" w:hAnsi="Arial"/>
          <w:sz w:val="24"/>
          <w:szCs w:val="24"/>
          <w:lang w:eastAsia="zh-CN"/>
        </w:rPr>
        <w:t>Προστασίας των Φυσικών Προσώπων Έναντι της Επεξεργασίας των Δεδομένων Προσωπικού Χαρακτήρα από Αρμόδιες Αρχές για τους Σκοπούς της Πρόληψης, Διερεύνησης, Ανίχνευσης ή Δίωξης Ποινικών Αδικημάτων ή της Εκτέλεσης Ποινικών Κυρώσεων και για την Ελεύθερη Κυκλοφορία των Δεδομένων αυτών Νόμο</w:t>
      </w:r>
      <w:r w:rsidR="00B70F46">
        <w:rPr>
          <w:rFonts w:ascii="Arial" w:eastAsia="Simsun (Founder Extended)" w:hAnsi="Arial"/>
          <w:sz w:val="24"/>
          <w:szCs w:val="24"/>
          <w:lang w:eastAsia="zh-CN"/>
        </w:rPr>
        <w:t>υ</w:t>
      </w:r>
      <w:r w:rsidR="003F15F1">
        <w:rPr>
          <w:rFonts w:ascii="Arial" w:eastAsia="Simsun (Founder Extended)" w:hAnsi="Arial"/>
          <w:sz w:val="24"/>
          <w:szCs w:val="24"/>
          <w:lang w:eastAsia="zh-CN"/>
        </w:rPr>
        <w:t xml:space="preserve">, ως η εισήγηση της Επιτρόπου </w:t>
      </w:r>
      <w:r w:rsidR="003F15F1">
        <w:rPr>
          <w:rFonts w:ascii="Arial" w:hAnsi="Arial"/>
          <w:sz w:val="24"/>
          <w:szCs w:val="24"/>
        </w:rPr>
        <w:t>Προστασίας Δεδομένων Προσωπικού Χαρακτήρα.</w:t>
      </w:r>
    </w:p>
    <w:p w14:paraId="56D18985" w14:textId="22798230" w:rsidR="00E03A99" w:rsidRDefault="006C753F" w:rsidP="00E03A99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ab/>
      </w:r>
      <w:r w:rsidR="00815E90">
        <w:rPr>
          <w:rFonts w:ascii="Arial" w:hAnsi="Arial"/>
          <w:sz w:val="24"/>
          <w:szCs w:val="24"/>
        </w:rPr>
        <w:t xml:space="preserve">Ο πρόεδρος και τα μέλη της </w:t>
      </w:r>
      <w:r w:rsidRPr="006C753F">
        <w:rPr>
          <w:rFonts w:ascii="Arial" w:hAnsi="Arial"/>
          <w:sz w:val="24"/>
          <w:szCs w:val="24"/>
        </w:rPr>
        <w:t>Κοινοβουλευτική</w:t>
      </w:r>
      <w:r w:rsidR="00815E90">
        <w:rPr>
          <w:rFonts w:ascii="Arial" w:hAnsi="Arial"/>
          <w:sz w:val="24"/>
          <w:szCs w:val="24"/>
        </w:rPr>
        <w:t>ς</w:t>
      </w:r>
      <w:r w:rsidRPr="006C753F">
        <w:rPr>
          <w:rFonts w:ascii="Arial" w:hAnsi="Arial"/>
          <w:sz w:val="24"/>
          <w:szCs w:val="24"/>
        </w:rPr>
        <w:t xml:space="preserve"> Επιτροπή</w:t>
      </w:r>
      <w:r w:rsidR="00815E90">
        <w:rPr>
          <w:rFonts w:ascii="Arial" w:hAnsi="Arial"/>
          <w:sz w:val="24"/>
          <w:szCs w:val="24"/>
        </w:rPr>
        <w:t>ς</w:t>
      </w:r>
      <w:r w:rsidRPr="006C753F">
        <w:rPr>
          <w:rFonts w:ascii="Arial" w:hAnsi="Arial"/>
          <w:sz w:val="24"/>
          <w:szCs w:val="24"/>
        </w:rPr>
        <w:t xml:space="preserve"> Νομικών, Δικαιοσύνης και Δημοσίας Τάξεως,</w:t>
      </w:r>
      <w:r w:rsidR="000A760C">
        <w:rPr>
          <w:rFonts w:ascii="Arial" w:hAnsi="Arial"/>
          <w:sz w:val="24"/>
          <w:szCs w:val="24"/>
        </w:rPr>
        <w:t xml:space="preserve"> </w:t>
      </w:r>
      <w:r w:rsidR="005B71C3">
        <w:rPr>
          <w:rFonts w:ascii="Arial" w:hAnsi="Arial"/>
          <w:sz w:val="24"/>
          <w:szCs w:val="24"/>
        </w:rPr>
        <w:t>αφού έλαβ</w:t>
      </w:r>
      <w:r w:rsidR="00416375">
        <w:rPr>
          <w:rFonts w:ascii="Arial" w:hAnsi="Arial"/>
          <w:sz w:val="24"/>
          <w:szCs w:val="24"/>
        </w:rPr>
        <w:t>αν</w:t>
      </w:r>
      <w:r w:rsidR="005B71C3">
        <w:rPr>
          <w:rFonts w:ascii="Arial" w:hAnsi="Arial"/>
          <w:sz w:val="24"/>
          <w:szCs w:val="24"/>
        </w:rPr>
        <w:t xml:space="preserve"> υπόψη όλα όσα τέθηκαν </w:t>
      </w:r>
      <w:proofErr w:type="spellStart"/>
      <w:r w:rsidR="005B71C3">
        <w:rPr>
          <w:rFonts w:ascii="Arial" w:hAnsi="Arial"/>
          <w:sz w:val="24"/>
          <w:szCs w:val="24"/>
        </w:rPr>
        <w:t>ενώπιόν</w:t>
      </w:r>
      <w:proofErr w:type="spellEnd"/>
      <w:r w:rsidR="005B71C3">
        <w:rPr>
          <w:rFonts w:ascii="Arial" w:hAnsi="Arial"/>
          <w:sz w:val="24"/>
          <w:szCs w:val="24"/>
        </w:rPr>
        <w:t xml:space="preserve"> τ</w:t>
      </w:r>
      <w:r w:rsidR="00416375">
        <w:rPr>
          <w:rFonts w:ascii="Arial" w:hAnsi="Arial"/>
          <w:sz w:val="24"/>
          <w:szCs w:val="24"/>
        </w:rPr>
        <w:t>ου</w:t>
      </w:r>
      <w:r w:rsidR="005B71C3">
        <w:rPr>
          <w:rFonts w:ascii="Arial" w:hAnsi="Arial"/>
          <w:sz w:val="24"/>
          <w:szCs w:val="24"/>
        </w:rPr>
        <w:t>ς, επιφυλάχθηκ</w:t>
      </w:r>
      <w:r w:rsidR="00815E90">
        <w:rPr>
          <w:rFonts w:ascii="Arial" w:hAnsi="Arial"/>
          <w:sz w:val="24"/>
          <w:szCs w:val="24"/>
        </w:rPr>
        <w:t>αν</w:t>
      </w:r>
      <w:r w:rsidR="005B71C3">
        <w:rPr>
          <w:rFonts w:ascii="Arial" w:hAnsi="Arial"/>
          <w:sz w:val="24"/>
          <w:szCs w:val="24"/>
        </w:rPr>
        <w:t xml:space="preserve"> να τοποθετηθ</w:t>
      </w:r>
      <w:r w:rsidR="00815E90">
        <w:rPr>
          <w:rFonts w:ascii="Arial" w:hAnsi="Arial"/>
          <w:sz w:val="24"/>
          <w:szCs w:val="24"/>
        </w:rPr>
        <w:t>ούν</w:t>
      </w:r>
      <w:r w:rsidR="005B71C3">
        <w:rPr>
          <w:rFonts w:ascii="Arial" w:hAnsi="Arial"/>
          <w:sz w:val="24"/>
          <w:szCs w:val="24"/>
        </w:rPr>
        <w:t xml:space="preserve"> επί των προνοιών του νομοσχεδίου</w:t>
      </w:r>
      <w:r w:rsidR="003C36A5">
        <w:rPr>
          <w:rFonts w:ascii="Arial" w:hAnsi="Arial"/>
          <w:sz w:val="24"/>
          <w:szCs w:val="24"/>
        </w:rPr>
        <w:t>,</w:t>
      </w:r>
      <w:r w:rsidR="005B71C3">
        <w:rPr>
          <w:rFonts w:ascii="Arial" w:hAnsi="Arial"/>
          <w:sz w:val="24"/>
          <w:szCs w:val="24"/>
        </w:rPr>
        <w:t xml:space="preserve"> ως αυτό διαμορφώθηκε σύμφωνα με τα πιο πάνω, κατά τη συζήτησή του ενώπιον της ολομέλειας του σώματος.</w:t>
      </w:r>
    </w:p>
    <w:p w14:paraId="79354D1D" w14:textId="77777777" w:rsidR="00416375" w:rsidRDefault="00416375" w:rsidP="00E03A99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</w:p>
    <w:p w14:paraId="7A249DD2" w14:textId="77777777" w:rsidR="00416375" w:rsidRDefault="00416375" w:rsidP="00E03A99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</w:p>
    <w:p w14:paraId="6B2F77D8" w14:textId="3CA18249" w:rsidR="006C753F" w:rsidRDefault="00416375" w:rsidP="001D779B">
      <w:pPr>
        <w:tabs>
          <w:tab w:val="left" w:pos="567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22</w:t>
      </w:r>
      <w:r w:rsidR="00E46730">
        <w:rPr>
          <w:rFonts w:ascii="Arial" w:hAnsi="Arial"/>
          <w:sz w:val="24"/>
          <w:szCs w:val="24"/>
        </w:rPr>
        <w:t xml:space="preserve"> </w:t>
      </w:r>
      <w:r w:rsidR="00B70F46">
        <w:rPr>
          <w:rFonts w:ascii="Arial" w:hAnsi="Arial"/>
          <w:sz w:val="24"/>
          <w:szCs w:val="24"/>
        </w:rPr>
        <w:t>Απριλίου</w:t>
      </w:r>
      <w:r w:rsidR="006C753F">
        <w:rPr>
          <w:rFonts w:ascii="Arial" w:hAnsi="Arial"/>
          <w:sz w:val="24"/>
          <w:szCs w:val="24"/>
        </w:rPr>
        <w:t xml:space="preserve"> 202</w:t>
      </w:r>
      <w:r w:rsidR="00DE539D">
        <w:rPr>
          <w:rFonts w:ascii="Arial" w:hAnsi="Arial"/>
          <w:sz w:val="24"/>
          <w:szCs w:val="24"/>
        </w:rPr>
        <w:t>4</w:t>
      </w:r>
    </w:p>
    <w:p w14:paraId="0410B37E" w14:textId="77777777" w:rsidR="001D779B" w:rsidRDefault="001D779B" w:rsidP="001D779B">
      <w:pPr>
        <w:tabs>
          <w:tab w:val="left" w:pos="567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76F80AC6" w14:textId="19914CF5" w:rsidR="006C753F" w:rsidRDefault="006C753F" w:rsidP="00651030">
      <w:pPr>
        <w:tabs>
          <w:tab w:val="left" w:pos="567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Αρ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Φακ</w:t>
      </w:r>
      <w:proofErr w:type="spellEnd"/>
      <w:r>
        <w:rPr>
          <w:rFonts w:ascii="Arial" w:hAnsi="Arial"/>
          <w:sz w:val="24"/>
          <w:szCs w:val="24"/>
        </w:rPr>
        <w:t>.</w:t>
      </w:r>
      <w:r w:rsidR="00115579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</w:t>
      </w:r>
      <w:r w:rsidR="008274F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23.01.06</w:t>
      </w:r>
      <w:r w:rsidR="00DE539D">
        <w:rPr>
          <w:rFonts w:ascii="Arial" w:hAnsi="Arial"/>
          <w:sz w:val="24"/>
          <w:szCs w:val="24"/>
        </w:rPr>
        <w:t>5</w:t>
      </w:r>
      <w:r w:rsidR="00276187">
        <w:rPr>
          <w:rFonts w:ascii="Arial" w:hAnsi="Arial"/>
          <w:sz w:val="24"/>
          <w:szCs w:val="24"/>
        </w:rPr>
        <w:t>.0</w:t>
      </w:r>
      <w:r w:rsidR="00F26539">
        <w:rPr>
          <w:rFonts w:ascii="Arial" w:hAnsi="Arial"/>
          <w:sz w:val="24"/>
          <w:szCs w:val="24"/>
        </w:rPr>
        <w:t>51</w:t>
      </w:r>
      <w:r>
        <w:rPr>
          <w:rFonts w:ascii="Arial" w:hAnsi="Arial"/>
          <w:sz w:val="24"/>
          <w:szCs w:val="24"/>
        </w:rPr>
        <w:t>-202</w:t>
      </w:r>
      <w:r w:rsidR="00DE539D">
        <w:rPr>
          <w:rFonts w:ascii="Arial" w:hAnsi="Arial"/>
          <w:sz w:val="24"/>
          <w:szCs w:val="24"/>
        </w:rPr>
        <w:t>4</w:t>
      </w:r>
    </w:p>
    <w:p w14:paraId="14AC6F33" w14:textId="73D35DCA" w:rsidR="000373C8" w:rsidRPr="008274F9" w:rsidRDefault="00E46730" w:rsidP="00651030">
      <w:pPr>
        <w:tabs>
          <w:tab w:val="left" w:pos="567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ΚΣ/</w:t>
      </w:r>
      <w:r w:rsidR="00425A61">
        <w:rPr>
          <w:rFonts w:ascii="Arial" w:hAnsi="Arial"/>
          <w:sz w:val="20"/>
          <w:szCs w:val="20"/>
        </w:rPr>
        <w:t>ΑΦ/</w:t>
      </w:r>
      <w:r>
        <w:rPr>
          <w:rFonts w:ascii="Arial" w:hAnsi="Arial"/>
          <w:sz w:val="20"/>
          <w:szCs w:val="20"/>
        </w:rPr>
        <w:t>ΑΟΛ</w:t>
      </w:r>
      <w:r w:rsidR="00651030">
        <w:rPr>
          <w:rFonts w:ascii="Arial" w:hAnsi="Arial"/>
          <w:sz w:val="20"/>
          <w:szCs w:val="20"/>
        </w:rPr>
        <w:t>/ΧΧ</w:t>
      </w:r>
      <w:r w:rsidR="003C36A5">
        <w:rPr>
          <w:rFonts w:ascii="Arial" w:hAnsi="Arial"/>
          <w:sz w:val="20"/>
          <w:szCs w:val="20"/>
        </w:rPr>
        <w:t>/ΓΜ</w:t>
      </w:r>
    </w:p>
    <w:sectPr w:rsidR="000373C8" w:rsidRPr="008274F9" w:rsidSect="00654206">
      <w:headerReference w:type="default" r:id="rId8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E4D00" w14:textId="77777777" w:rsidR="00654206" w:rsidRDefault="00654206" w:rsidP="006F6DE7">
      <w:pPr>
        <w:spacing w:after="0" w:line="240" w:lineRule="auto"/>
      </w:pPr>
      <w:r>
        <w:separator/>
      </w:r>
    </w:p>
  </w:endnote>
  <w:endnote w:type="continuationSeparator" w:id="0">
    <w:p w14:paraId="5FABDA80" w14:textId="77777777" w:rsidR="00654206" w:rsidRDefault="00654206" w:rsidP="006F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A6654" w14:textId="77777777" w:rsidR="00654206" w:rsidRDefault="00654206" w:rsidP="006F6DE7">
      <w:pPr>
        <w:spacing w:after="0" w:line="240" w:lineRule="auto"/>
      </w:pPr>
      <w:r>
        <w:separator/>
      </w:r>
    </w:p>
  </w:footnote>
  <w:footnote w:type="continuationSeparator" w:id="0">
    <w:p w14:paraId="47D739B2" w14:textId="77777777" w:rsidR="00654206" w:rsidRDefault="00654206" w:rsidP="006F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34F9D" w14:textId="77777777" w:rsidR="006F6DE7" w:rsidRPr="006F4374" w:rsidRDefault="006F6DE7">
    <w:pPr>
      <w:pStyle w:val="Header"/>
      <w:jc w:val="center"/>
      <w:rPr>
        <w:rFonts w:ascii="Arial" w:hAnsi="Arial"/>
        <w:sz w:val="24"/>
        <w:szCs w:val="24"/>
      </w:rPr>
    </w:pPr>
    <w:r w:rsidRPr="006F4374">
      <w:rPr>
        <w:rFonts w:ascii="Arial" w:hAnsi="Arial"/>
        <w:sz w:val="24"/>
        <w:szCs w:val="24"/>
      </w:rPr>
      <w:fldChar w:fldCharType="begin"/>
    </w:r>
    <w:r w:rsidRPr="006F4374">
      <w:rPr>
        <w:rFonts w:ascii="Arial" w:hAnsi="Arial"/>
        <w:sz w:val="24"/>
        <w:szCs w:val="24"/>
      </w:rPr>
      <w:instrText xml:space="preserve"> PAGE   \* MERGEFORMAT </w:instrText>
    </w:r>
    <w:r w:rsidRPr="006F4374">
      <w:rPr>
        <w:rFonts w:ascii="Arial" w:hAnsi="Arial"/>
        <w:sz w:val="24"/>
        <w:szCs w:val="24"/>
      </w:rPr>
      <w:fldChar w:fldCharType="separate"/>
    </w:r>
    <w:r w:rsidR="00401D77" w:rsidRPr="006F4374">
      <w:rPr>
        <w:rFonts w:ascii="Arial" w:hAnsi="Arial"/>
        <w:noProof/>
        <w:sz w:val="24"/>
        <w:szCs w:val="24"/>
      </w:rPr>
      <w:t>6</w:t>
    </w:r>
    <w:r w:rsidRPr="006F4374">
      <w:rPr>
        <w:rFonts w:ascii="Arial" w:hAnsi="Arial"/>
        <w:noProof/>
        <w:sz w:val="24"/>
        <w:szCs w:val="24"/>
      </w:rPr>
      <w:fldChar w:fldCharType="end"/>
    </w:r>
  </w:p>
  <w:p w14:paraId="66921718" w14:textId="77777777" w:rsidR="006F6DE7" w:rsidRDefault="006F6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605C7"/>
    <w:multiLevelType w:val="hybridMultilevel"/>
    <w:tmpl w:val="84C0377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17908"/>
    <w:multiLevelType w:val="hybridMultilevel"/>
    <w:tmpl w:val="60BA4D92"/>
    <w:lvl w:ilvl="0" w:tplc="DA28D4C6">
      <w:start w:val="3"/>
      <w:numFmt w:val="bullet"/>
      <w:lvlText w:val=""/>
      <w:lvlJc w:val="left"/>
      <w:pPr>
        <w:ind w:left="720" w:hanging="360"/>
      </w:pPr>
      <w:rPr>
        <w:rFonts w:ascii="Wingdings" w:eastAsia="Simsun (Founder Extended)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67D0C"/>
    <w:multiLevelType w:val="hybridMultilevel"/>
    <w:tmpl w:val="DB5E6716"/>
    <w:lvl w:ilvl="0" w:tplc="AFC8FC84">
      <w:start w:val="1"/>
      <w:numFmt w:val="lowerRoman"/>
      <w:lvlText w:val="%1."/>
      <w:lvlJc w:val="left"/>
      <w:pPr>
        <w:ind w:left="1997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2D7237E9"/>
    <w:multiLevelType w:val="hybridMultilevel"/>
    <w:tmpl w:val="96E2D9C6"/>
    <w:lvl w:ilvl="0" w:tplc="718C9D4A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792B3F"/>
    <w:multiLevelType w:val="hybridMultilevel"/>
    <w:tmpl w:val="0D0CEE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F1B6B"/>
    <w:multiLevelType w:val="hybridMultilevel"/>
    <w:tmpl w:val="38186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53070"/>
    <w:multiLevelType w:val="hybridMultilevel"/>
    <w:tmpl w:val="F55A3C6E"/>
    <w:lvl w:ilvl="0" w:tplc="5BA679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1558E"/>
    <w:multiLevelType w:val="hybridMultilevel"/>
    <w:tmpl w:val="8558E462"/>
    <w:lvl w:ilvl="0" w:tplc="975A076E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556757">
    <w:abstractNumId w:val="6"/>
  </w:num>
  <w:num w:numId="2" w16cid:durableId="406151627">
    <w:abstractNumId w:val="3"/>
  </w:num>
  <w:num w:numId="3" w16cid:durableId="1400403174">
    <w:abstractNumId w:val="4"/>
  </w:num>
  <w:num w:numId="4" w16cid:durableId="1672753855">
    <w:abstractNumId w:val="5"/>
  </w:num>
  <w:num w:numId="5" w16cid:durableId="356003098">
    <w:abstractNumId w:val="7"/>
  </w:num>
  <w:num w:numId="6" w16cid:durableId="1186167232">
    <w:abstractNumId w:val="1"/>
  </w:num>
  <w:num w:numId="7" w16cid:durableId="1168791530">
    <w:abstractNumId w:val="0"/>
  </w:num>
  <w:num w:numId="8" w16cid:durableId="12813612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32"/>
    <w:rsid w:val="000000F9"/>
    <w:rsid w:val="000003E8"/>
    <w:rsid w:val="000011BA"/>
    <w:rsid w:val="000018E5"/>
    <w:rsid w:val="00002854"/>
    <w:rsid w:val="00003801"/>
    <w:rsid w:val="00004BED"/>
    <w:rsid w:val="00005810"/>
    <w:rsid w:val="00005ED8"/>
    <w:rsid w:val="00006A84"/>
    <w:rsid w:val="00007421"/>
    <w:rsid w:val="00007801"/>
    <w:rsid w:val="00007DB3"/>
    <w:rsid w:val="000100F4"/>
    <w:rsid w:val="00010B2D"/>
    <w:rsid w:val="00011372"/>
    <w:rsid w:val="000115E8"/>
    <w:rsid w:val="000138B7"/>
    <w:rsid w:val="00014DD2"/>
    <w:rsid w:val="00014E79"/>
    <w:rsid w:val="000164E1"/>
    <w:rsid w:val="000172B9"/>
    <w:rsid w:val="0002011E"/>
    <w:rsid w:val="00020312"/>
    <w:rsid w:val="0002109A"/>
    <w:rsid w:val="000221C1"/>
    <w:rsid w:val="00022404"/>
    <w:rsid w:val="00022D34"/>
    <w:rsid w:val="000230A0"/>
    <w:rsid w:val="00023B0F"/>
    <w:rsid w:val="0002424A"/>
    <w:rsid w:val="00024D8A"/>
    <w:rsid w:val="00026A88"/>
    <w:rsid w:val="00026D64"/>
    <w:rsid w:val="00026E09"/>
    <w:rsid w:val="000307F5"/>
    <w:rsid w:val="00030D23"/>
    <w:rsid w:val="00030E3E"/>
    <w:rsid w:val="00031346"/>
    <w:rsid w:val="000318C6"/>
    <w:rsid w:val="00032282"/>
    <w:rsid w:val="00032397"/>
    <w:rsid w:val="0003303F"/>
    <w:rsid w:val="00033B76"/>
    <w:rsid w:val="00034382"/>
    <w:rsid w:val="000343B1"/>
    <w:rsid w:val="0003469F"/>
    <w:rsid w:val="00035A23"/>
    <w:rsid w:val="00035E69"/>
    <w:rsid w:val="000369A8"/>
    <w:rsid w:val="00036F26"/>
    <w:rsid w:val="0003701F"/>
    <w:rsid w:val="00037249"/>
    <w:rsid w:val="000373C8"/>
    <w:rsid w:val="00037CC3"/>
    <w:rsid w:val="00040FD7"/>
    <w:rsid w:val="000411B3"/>
    <w:rsid w:val="000423A9"/>
    <w:rsid w:val="00042907"/>
    <w:rsid w:val="00042D31"/>
    <w:rsid w:val="00043CE9"/>
    <w:rsid w:val="00043EB0"/>
    <w:rsid w:val="00044727"/>
    <w:rsid w:val="00045829"/>
    <w:rsid w:val="00045A40"/>
    <w:rsid w:val="00045AAC"/>
    <w:rsid w:val="00045AC0"/>
    <w:rsid w:val="00046B7E"/>
    <w:rsid w:val="00046C46"/>
    <w:rsid w:val="00047465"/>
    <w:rsid w:val="00047931"/>
    <w:rsid w:val="00047A83"/>
    <w:rsid w:val="00047B36"/>
    <w:rsid w:val="00047E8F"/>
    <w:rsid w:val="00050450"/>
    <w:rsid w:val="00051165"/>
    <w:rsid w:val="000512FD"/>
    <w:rsid w:val="00051886"/>
    <w:rsid w:val="00051F7C"/>
    <w:rsid w:val="0005255A"/>
    <w:rsid w:val="00053433"/>
    <w:rsid w:val="000544FE"/>
    <w:rsid w:val="00054805"/>
    <w:rsid w:val="00054B0A"/>
    <w:rsid w:val="00055DF7"/>
    <w:rsid w:val="0005684C"/>
    <w:rsid w:val="00056EA5"/>
    <w:rsid w:val="000573A0"/>
    <w:rsid w:val="000576D6"/>
    <w:rsid w:val="00057D6D"/>
    <w:rsid w:val="000600EB"/>
    <w:rsid w:val="000617F9"/>
    <w:rsid w:val="00061B63"/>
    <w:rsid w:val="0006216C"/>
    <w:rsid w:val="000625E9"/>
    <w:rsid w:val="00062726"/>
    <w:rsid w:val="00062A8E"/>
    <w:rsid w:val="000634D3"/>
    <w:rsid w:val="00063D51"/>
    <w:rsid w:val="00064602"/>
    <w:rsid w:val="00064870"/>
    <w:rsid w:val="0006779E"/>
    <w:rsid w:val="00067BD5"/>
    <w:rsid w:val="00067F3C"/>
    <w:rsid w:val="00070952"/>
    <w:rsid w:val="0007153A"/>
    <w:rsid w:val="0007171A"/>
    <w:rsid w:val="00072189"/>
    <w:rsid w:val="00072483"/>
    <w:rsid w:val="00072BBC"/>
    <w:rsid w:val="00072CB4"/>
    <w:rsid w:val="00073017"/>
    <w:rsid w:val="0007358B"/>
    <w:rsid w:val="00073763"/>
    <w:rsid w:val="0007380C"/>
    <w:rsid w:val="000739C5"/>
    <w:rsid w:val="00073FC8"/>
    <w:rsid w:val="000749CF"/>
    <w:rsid w:val="0007528E"/>
    <w:rsid w:val="000757EF"/>
    <w:rsid w:val="000759EA"/>
    <w:rsid w:val="00075AFD"/>
    <w:rsid w:val="00076717"/>
    <w:rsid w:val="00077143"/>
    <w:rsid w:val="00077228"/>
    <w:rsid w:val="00077309"/>
    <w:rsid w:val="00077A88"/>
    <w:rsid w:val="00077BAE"/>
    <w:rsid w:val="0008054B"/>
    <w:rsid w:val="00081187"/>
    <w:rsid w:val="00081785"/>
    <w:rsid w:val="00081FC8"/>
    <w:rsid w:val="0008246D"/>
    <w:rsid w:val="000824C2"/>
    <w:rsid w:val="00082567"/>
    <w:rsid w:val="00083011"/>
    <w:rsid w:val="0008306B"/>
    <w:rsid w:val="00083BA3"/>
    <w:rsid w:val="000842B5"/>
    <w:rsid w:val="000842E2"/>
    <w:rsid w:val="00084A0A"/>
    <w:rsid w:val="00086985"/>
    <w:rsid w:val="00090755"/>
    <w:rsid w:val="000913E8"/>
    <w:rsid w:val="000917E9"/>
    <w:rsid w:val="000924FA"/>
    <w:rsid w:val="00092B5F"/>
    <w:rsid w:val="00093C4F"/>
    <w:rsid w:val="0009455F"/>
    <w:rsid w:val="00095F43"/>
    <w:rsid w:val="0009611A"/>
    <w:rsid w:val="0009649F"/>
    <w:rsid w:val="000A081E"/>
    <w:rsid w:val="000A0D49"/>
    <w:rsid w:val="000A1016"/>
    <w:rsid w:val="000A13B8"/>
    <w:rsid w:val="000A1B2A"/>
    <w:rsid w:val="000A1E91"/>
    <w:rsid w:val="000A2B6B"/>
    <w:rsid w:val="000A30DD"/>
    <w:rsid w:val="000A408A"/>
    <w:rsid w:val="000A5D3C"/>
    <w:rsid w:val="000A7309"/>
    <w:rsid w:val="000A760C"/>
    <w:rsid w:val="000B0608"/>
    <w:rsid w:val="000B1236"/>
    <w:rsid w:val="000B250A"/>
    <w:rsid w:val="000B2D2E"/>
    <w:rsid w:val="000B2D54"/>
    <w:rsid w:val="000B3F58"/>
    <w:rsid w:val="000B5D51"/>
    <w:rsid w:val="000B5DD9"/>
    <w:rsid w:val="000B6357"/>
    <w:rsid w:val="000C05E2"/>
    <w:rsid w:val="000C0CD1"/>
    <w:rsid w:val="000C0D68"/>
    <w:rsid w:val="000C0E77"/>
    <w:rsid w:val="000C3665"/>
    <w:rsid w:val="000C3763"/>
    <w:rsid w:val="000C3B27"/>
    <w:rsid w:val="000C455B"/>
    <w:rsid w:val="000C5AD8"/>
    <w:rsid w:val="000C609B"/>
    <w:rsid w:val="000C66A8"/>
    <w:rsid w:val="000D0B0A"/>
    <w:rsid w:val="000D1BF1"/>
    <w:rsid w:val="000D3801"/>
    <w:rsid w:val="000D46BA"/>
    <w:rsid w:val="000D46E1"/>
    <w:rsid w:val="000D483B"/>
    <w:rsid w:val="000D484F"/>
    <w:rsid w:val="000D4EE7"/>
    <w:rsid w:val="000D56A8"/>
    <w:rsid w:val="000D5E7F"/>
    <w:rsid w:val="000D6A6F"/>
    <w:rsid w:val="000D75ED"/>
    <w:rsid w:val="000E0859"/>
    <w:rsid w:val="000E1DDC"/>
    <w:rsid w:val="000E26CC"/>
    <w:rsid w:val="000E2DB1"/>
    <w:rsid w:val="000E3E68"/>
    <w:rsid w:val="000E4561"/>
    <w:rsid w:val="000E4B5A"/>
    <w:rsid w:val="000E4FB4"/>
    <w:rsid w:val="000E545A"/>
    <w:rsid w:val="000E681D"/>
    <w:rsid w:val="000E7A51"/>
    <w:rsid w:val="000F0424"/>
    <w:rsid w:val="000F0AB9"/>
    <w:rsid w:val="000F1C1D"/>
    <w:rsid w:val="000F1DE7"/>
    <w:rsid w:val="000F2121"/>
    <w:rsid w:val="000F2D5B"/>
    <w:rsid w:val="000F3A26"/>
    <w:rsid w:val="000F3C1A"/>
    <w:rsid w:val="000F53DF"/>
    <w:rsid w:val="000F62A0"/>
    <w:rsid w:val="000F6853"/>
    <w:rsid w:val="000F6977"/>
    <w:rsid w:val="000F6AAC"/>
    <w:rsid w:val="000F7C49"/>
    <w:rsid w:val="000F7DF9"/>
    <w:rsid w:val="001001CC"/>
    <w:rsid w:val="001007A1"/>
    <w:rsid w:val="00100907"/>
    <w:rsid w:val="00100931"/>
    <w:rsid w:val="00101516"/>
    <w:rsid w:val="00101820"/>
    <w:rsid w:val="001024E5"/>
    <w:rsid w:val="00102DDC"/>
    <w:rsid w:val="00103DA8"/>
    <w:rsid w:val="00104341"/>
    <w:rsid w:val="00104D02"/>
    <w:rsid w:val="00105883"/>
    <w:rsid w:val="00105BF7"/>
    <w:rsid w:val="00105E79"/>
    <w:rsid w:val="00106CBA"/>
    <w:rsid w:val="001070D7"/>
    <w:rsid w:val="001072E9"/>
    <w:rsid w:val="00107326"/>
    <w:rsid w:val="0010773A"/>
    <w:rsid w:val="00111B86"/>
    <w:rsid w:val="00112261"/>
    <w:rsid w:val="00112A74"/>
    <w:rsid w:val="001130C9"/>
    <w:rsid w:val="0011347C"/>
    <w:rsid w:val="001136A2"/>
    <w:rsid w:val="00113B3A"/>
    <w:rsid w:val="00115579"/>
    <w:rsid w:val="001157A1"/>
    <w:rsid w:val="00115AAE"/>
    <w:rsid w:val="001165E2"/>
    <w:rsid w:val="00117D02"/>
    <w:rsid w:val="00117FB4"/>
    <w:rsid w:val="00120F09"/>
    <w:rsid w:val="00121941"/>
    <w:rsid w:val="00121ED1"/>
    <w:rsid w:val="00121F40"/>
    <w:rsid w:val="00122E4A"/>
    <w:rsid w:val="00122FAB"/>
    <w:rsid w:val="00123B96"/>
    <w:rsid w:val="001245CC"/>
    <w:rsid w:val="00125220"/>
    <w:rsid w:val="0012546F"/>
    <w:rsid w:val="00125E12"/>
    <w:rsid w:val="001269C2"/>
    <w:rsid w:val="0012730E"/>
    <w:rsid w:val="00127AF9"/>
    <w:rsid w:val="00127D67"/>
    <w:rsid w:val="0013053B"/>
    <w:rsid w:val="001306A8"/>
    <w:rsid w:val="00130A40"/>
    <w:rsid w:val="00131A9D"/>
    <w:rsid w:val="0013211C"/>
    <w:rsid w:val="00132A95"/>
    <w:rsid w:val="00132C93"/>
    <w:rsid w:val="00133025"/>
    <w:rsid w:val="0013456C"/>
    <w:rsid w:val="00134BC3"/>
    <w:rsid w:val="00134E7B"/>
    <w:rsid w:val="00135B1D"/>
    <w:rsid w:val="0013660A"/>
    <w:rsid w:val="00136B94"/>
    <w:rsid w:val="001376C4"/>
    <w:rsid w:val="00141481"/>
    <w:rsid w:val="00141DD1"/>
    <w:rsid w:val="001421CF"/>
    <w:rsid w:val="0014243F"/>
    <w:rsid w:val="00142ED6"/>
    <w:rsid w:val="001431DA"/>
    <w:rsid w:val="00143D94"/>
    <w:rsid w:val="00144710"/>
    <w:rsid w:val="001464A5"/>
    <w:rsid w:val="001466C5"/>
    <w:rsid w:val="00146D43"/>
    <w:rsid w:val="001503C1"/>
    <w:rsid w:val="0015070B"/>
    <w:rsid w:val="00151B13"/>
    <w:rsid w:val="00151C70"/>
    <w:rsid w:val="00152669"/>
    <w:rsid w:val="001526A3"/>
    <w:rsid w:val="00153BB5"/>
    <w:rsid w:val="001542DE"/>
    <w:rsid w:val="001547FF"/>
    <w:rsid w:val="001551D3"/>
    <w:rsid w:val="001558D0"/>
    <w:rsid w:val="00155DCF"/>
    <w:rsid w:val="0015699A"/>
    <w:rsid w:val="001572B2"/>
    <w:rsid w:val="001578C8"/>
    <w:rsid w:val="001602BE"/>
    <w:rsid w:val="001603E9"/>
    <w:rsid w:val="0016087E"/>
    <w:rsid w:val="00160E79"/>
    <w:rsid w:val="0016252A"/>
    <w:rsid w:val="00163EDE"/>
    <w:rsid w:val="00163EE0"/>
    <w:rsid w:val="0016450F"/>
    <w:rsid w:val="00164C71"/>
    <w:rsid w:val="00164D7F"/>
    <w:rsid w:val="001654F8"/>
    <w:rsid w:val="0016566D"/>
    <w:rsid w:val="0017158E"/>
    <w:rsid w:val="00171E5C"/>
    <w:rsid w:val="0017298E"/>
    <w:rsid w:val="00173DD4"/>
    <w:rsid w:val="00174C2B"/>
    <w:rsid w:val="0017525A"/>
    <w:rsid w:val="0017542B"/>
    <w:rsid w:val="00175831"/>
    <w:rsid w:val="00175A39"/>
    <w:rsid w:val="00175FBE"/>
    <w:rsid w:val="00176A7B"/>
    <w:rsid w:val="00176C34"/>
    <w:rsid w:val="001770EC"/>
    <w:rsid w:val="00177571"/>
    <w:rsid w:val="00177A3C"/>
    <w:rsid w:val="00177E9D"/>
    <w:rsid w:val="00177F6F"/>
    <w:rsid w:val="001801BE"/>
    <w:rsid w:val="001801FE"/>
    <w:rsid w:val="001808FA"/>
    <w:rsid w:val="00180BEA"/>
    <w:rsid w:val="00181348"/>
    <w:rsid w:val="00181D36"/>
    <w:rsid w:val="00183013"/>
    <w:rsid w:val="00184B49"/>
    <w:rsid w:val="00185E6A"/>
    <w:rsid w:val="00186B88"/>
    <w:rsid w:val="001877DD"/>
    <w:rsid w:val="00187A08"/>
    <w:rsid w:val="00191184"/>
    <w:rsid w:val="00192678"/>
    <w:rsid w:val="00192D1D"/>
    <w:rsid w:val="00193367"/>
    <w:rsid w:val="0019345E"/>
    <w:rsid w:val="00193B6D"/>
    <w:rsid w:val="0019504C"/>
    <w:rsid w:val="0019544C"/>
    <w:rsid w:val="00195AEB"/>
    <w:rsid w:val="0019646B"/>
    <w:rsid w:val="00197C14"/>
    <w:rsid w:val="001A00BD"/>
    <w:rsid w:val="001A107C"/>
    <w:rsid w:val="001A2635"/>
    <w:rsid w:val="001A3FEC"/>
    <w:rsid w:val="001A43F5"/>
    <w:rsid w:val="001A4EBE"/>
    <w:rsid w:val="001A4F03"/>
    <w:rsid w:val="001A5107"/>
    <w:rsid w:val="001A54E6"/>
    <w:rsid w:val="001A558B"/>
    <w:rsid w:val="001A5B99"/>
    <w:rsid w:val="001A62B4"/>
    <w:rsid w:val="001A7571"/>
    <w:rsid w:val="001A79F8"/>
    <w:rsid w:val="001A79FC"/>
    <w:rsid w:val="001A7B1C"/>
    <w:rsid w:val="001B0B3B"/>
    <w:rsid w:val="001B123D"/>
    <w:rsid w:val="001B22DB"/>
    <w:rsid w:val="001B2D73"/>
    <w:rsid w:val="001B30E0"/>
    <w:rsid w:val="001B38E1"/>
    <w:rsid w:val="001B3CAF"/>
    <w:rsid w:val="001B40BF"/>
    <w:rsid w:val="001B53AA"/>
    <w:rsid w:val="001B5694"/>
    <w:rsid w:val="001B58F4"/>
    <w:rsid w:val="001B5E61"/>
    <w:rsid w:val="001B739F"/>
    <w:rsid w:val="001B7491"/>
    <w:rsid w:val="001B7A96"/>
    <w:rsid w:val="001B7F3C"/>
    <w:rsid w:val="001C0444"/>
    <w:rsid w:val="001C08CA"/>
    <w:rsid w:val="001C0910"/>
    <w:rsid w:val="001C2B58"/>
    <w:rsid w:val="001C42AB"/>
    <w:rsid w:val="001C449B"/>
    <w:rsid w:val="001C48D0"/>
    <w:rsid w:val="001C52B1"/>
    <w:rsid w:val="001C54F0"/>
    <w:rsid w:val="001C55F2"/>
    <w:rsid w:val="001C5F0C"/>
    <w:rsid w:val="001C5F0F"/>
    <w:rsid w:val="001C6764"/>
    <w:rsid w:val="001C6B92"/>
    <w:rsid w:val="001C7580"/>
    <w:rsid w:val="001C781F"/>
    <w:rsid w:val="001D0452"/>
    <w:rsid w:val="001D0A81"/>
    <w:rsid w:val="001D0B64"/>
    <w:rsid w:val="001D14DD"/>
    <w:rsid w:val="001D1E2D"/>
    <w:rsid w:val="001D2CCC"/>
    <w:rsid w:val="001D2E13"/>
    <w:rsid w:val="001D2E14"/>
    <w:rsid w:val="001D2FAE"/>
    <w:rsid w:val="001D2FD9"/>
    <w:rsid w:val="001D3A36"/>
    <w:rsid w:val="001D3C00"/>
    <w:rsid w:val="001D4603"/>
    <w:rsid w:val="001D468F"/>
    <w:rsid w:val="001D52C9"/>
    <w:rsid w:val="001D561C"/>
    <w:rsid w:val="001D5A7A"/>
    <w:rsid w:val="001D67C0"/>
    <w:rsid w:val="001D779B"/>
    <w:rsid w:val="001D7942"/>
    <w:rsid w:val="001E02D6"/>
    <w:rsid w:val="001E05B9"/>
    <w:rsid w:val="001E1F0D"/>
    <w:rsid w:val="001E205D"/>
    <w:rsid w:val="001E21D1"/>
    <w:rsid w:val="001E2B4F"/>
    <w:rsid w:val="001E2DC7"/>
    <w:rsid w:val="001E3678"/>
    <w:rsid w:val="001E3986"/>
    <w:rsid w:val="001E4216"/>
    <w:rsid w:val="001E493A"/>
    <w:rsid w:val="001E4DED"/>
    <w:rsid w:val="001E53BB"/>
    <w:rsid w:val="001E56BE"/>
    <w:rsid w:val="001E5CEC"/>
    <w:rsid w:val="001E6166"/>
    <w:rsid w:val="001E671E"/>
    <w:rsid w:val="001E6A59"/>
    <w:rsid w:val="001E796B"/>
    <w:rsid w:val="001E7DD0"/>
    <w:rsid w:val="001E7FD9"/>
    <w:rsid w:val="001F10C6"/>
    <w:rsid w:val="001F137A"/>
    <w:rsid w:val="001F1AB4"/>
    <w:rsid w:val="001F2276"/>
    <w:rsid w:val="001F291D"/>
    <w:rsid w:val="001F2ACC"/>
    <w:rsid w:val="001F30AC"/>
    <w:rsid w:val="001F3430"/>
    <w:rsid w:val="001F3BEE"/>
    <w:rsid w:val="001F4960"/>
    <w:rsid w:val="001F52FC"/>
    <w:rsid w:val="001F5E54"/>
    <w:rsid w:val="001F7BC9"/>
    <w:rsid w:val="00200667"/>
    <w:rsid w:val="00202417"/>
    <w:rsid w:val="002033E0"/>
    <w:rsid w:val="00204A23"/>
    <w:rsid w:val="00206510"/>
    <w:rsid w:val="00206CAE"/>
    <w:rsid w:val="00207564"/>
    <w:rsid w:val="0021106A"/>
    <w:rsid w:val="002120CF"/>
    <w:rsid w:val="0021308F"/>
    <w:rsid w:val="00213243"/>
    <w:rsid w:val="00214634"/>
    <w:rsid w:val="00214B5A"/>
    <w:rsid w:val="00214C33"/>
    <w:rsid w:val="002152DA"/>
    <w:rsid w:val="00215BDA"/>
    <w:rsid w:val="00215F49"/>
    <w:rsid w:val="00215F5A"/>
    <w:rsid w:val="00216060"/>
    <w:rsid w:val="002163D3"/>
    <w:rsid w:val="00217304"/>
    <w:rsid w:val="0021789E"/>
    <w:rsid w:val="00220405"/>
    <w:rsid w:val="00220418"/>
    <w:rsid w:val="002206A8"/>
    <w:rsid w:val="00220F41"/>
    <w:rsid w:val="0022194A"/>
    <w:rsid w:val="00221F07"/>
    <w:rsid w:val="002229C4"/>
    <w:rsid w:val="00222B53"/>
    <w:rsid w:val="00222C60"/>
    <w:rsid w:val="00222CF4"/>
    <w:rsid w:val="00222FA7"/>
    <w:rsid w:val="002233D5"/>
    <w:rsid w:val="00224BF3"/>
    <w:rsid w:val="00224C09"/>
    <w:rsid w:val="00225BCE"/>
    <w:rsid w:val="0022673C"/>
    <w:rsid w:val="00226B2D"/>
    <w:rsid w:val="00226CE2"/>
    <w:rsid w:val="002278B5"/>
    <w:rsid w:val="00227BA9"/>
    <w:rsid w:val="00227DC6"/>
    <w:rsid w:val="002305C6"/>
    <w:rsid w:val="00230E6D"/>
    <w:rsid w:val="00231900"/>
    <w:rsid w:val="0023236B"/>
    <w:rsid w:val="00232AE8"/>
    <w:rsid w:val="00233113"/>
    <w:rsid w:val="002332CB"/>
    <w:rsid w:val="0023361D"/>
    <w:rsid w:val="00233C3A"/>
    <w:rsid w:val="00233F1B"/>
    <w:rsid w:val="00234181"/>
    <w:rsid w:val="00234E2C"/>
    <w:rsid w:val="00235389"/>
    <w:rsid w:val="00235549"/>
    <w:rsid w:val="00235B4A"/>
    <w:rsid w:val="0023615E"/>
    <w:rsid w:val="00236E0D"/>
    <w:rsid w:val="00236E44"/>
    <w:rsid w:val="00240AB5"/>
    <w:rsid w:val="00240C5E"/>
    <w:rsid w:val="00240E40"/>
    <w:rsid w:val="00242740"/>
    <w:rsid w:val="0024285F"/>
    <w:rsid w:val="00242A3E"/>
    <w:rsid w:val="002437C7"/>
    <w:rsid w:val="00243B2B"/>
    <w:rsid w:val="00243C86"/>
    <w:rsid w:val="00243C9F"/>
    <w:rsid w:val="00244599"/>
    <w:rsid w:val="00244B83"/>
    <w:rsid w:val="00245033"/>
    <w:rsid w:val="002460D1"/>
    <w:rsid w:val="002464C6"/>
    <w:rsid w:val="002466A1"/>
    <w:rsid w:val="00246AA5"/>
    <w:rsid w:val="00247181"/>
    <w:rsid w:val="002512D5"/>
    <w:rsid w:val="0025355E"/>
    <w:rsid w:val="00253826"/>
    <w:rsid w:val="00254200"/>
    <w:rsid w:val="002542CF"/>
    <w:rsid w:val="00254996"/>
    <w:rsid w:val="002554B0"/>
    <w:rsid w:val="00256B1A"/>
    <w:rsid w:val="00260FD2"/>
    <w:rsid w:val="002615A1"/>
    <w:rsid w:val="00262A31"/>
    <w:rsid w:val="00262E99"/>
    <w:rsid w:val="0026355C"/>
    <w:rsid w:val="00263A51"/>
    <w:rsid w:val="00263FCE"/>
    <w:rsid w:val="002652E2"/>
    <w:rsid w:val="002655B3"/>
    <w:rsid w:val="00265E4B"/>
    <w:rsid w:val="0027040E"/>
    <w:rsid w:val="00270538"/>
    <w:rsid w:val="00270AC2"/>
    <w:rsid w:val="0027141A"/>
    <w:rsid w:val="002717D4"/>
    <w:rsid w:val="00272147"/>
    <w:rsid w:val="00272A48"/>
    <w:rsid w:val="00272BD5"/>
    <w:rsid w:val="00273381"/>
    <w:rsid w:val="00273D81"/>
    <w:rsid w:val="00274599"/>
    <w:rsid w:val="00274877"/>
    <w:rsid w:val="00274EBF"/>
    <w:rsid w:val="00275191"/>
    <w:rsid w:val="002756AD"/>
    <w:rsid w:val="00276187"/>
    <w:rsid w:val="00276734"/>
    <w:rsid w:val="00280674"/>
    <w:rsid w:val="00280CE7"/>
    <w:rsid w:val="00281126"/>
    <w:rsid w:val="00281183"/>
    <w:rsid w:val="00281FBC"/>
    <w:rsid w:val="00282007"/>
    <w:rsid w:val="00282FF4"/>
    <w:rsid w:val="00283302"/>
    <w:rsid w:val="00283BC8"/>
    <w:rsid w:val="00285A99"/>
    <w:rsid w:val="00286B4F"/>
    <w:rsid w:val="00287020"/>
    <w:rsid w:val="0028758C"/>
    <w:rsid w:val="00287C58"/>
    <w:rsid w:val="0029055D"/>
    <w:rsid w:val="00290754"/>
    <w:rsid w:val="00291177"/>
    <w:rsid w:val="00291BB9"/>
    <w:rsid w:val="00291D30"/>
    <w:rsid w:val="00292387"/>
    <w:rsid w:val="0029249E"/>
    <w:rsid w:val="00292655"/>
    <w:rsid w:val="00292E18"/>
    <w:rsid w:val="0029398F"/>
    <w:rsid w:val="00295B6B"/>
    <w:rsid w:val="002967A9"/>
    <w:rsid w:val="002A0563"/>
    <w:rsid w:val="002A088E"/>
    <w:rsid w:val="002A1C4A"/>
    <w:rsid w:val="002A213A"/>
    <w:rsid w:val="002A2A75"/>
    <w:rsid w:val="002A2EB9"/>
    <w:rsid w:val="002A2F1D"/>
    <w:rsid w:val="002A3523"/>
    <w:rsid w:val="002A362A"/>
    <w:rsid w:val="002A3658"/>
    <w:rsid w:val="002A39C4"/>
    <w:rsid w:val="002A4794"/>
    <w:rsid w:val="002A4814"/>
    <w:rsid w:val="002A5276"/>
    <w:rsid w:val="002A5E1E"/>
    <w:rsid w:val="002A6681"/>
    <w:rsid w:val="002A6CE4"/>
    <w:rsid w:val="002B025C"/>
    <w:rsid w:val="002B034B"/>
    <w:rsid w:val="002B0B80"/>
    <w:rsid w:val="002B1A39"/>
    <w:rsid w:val="002B276B"/>
    <w:rsid w:val="002B5BB2"/>
    <w:rsid w:val="002B65D8"/>
    <w:rsid w:val="002B6BCC"/>
    <w:rsid w:val="002B6CE3"/>
    <w:rsid w:val="002B6CFF"/>
    <w:rsid w:val="002B6EEA"/>
    <w:rsid w:val="002B6F97"/>
    <w:rsid w:val="002B6FBD"/>
    <w:rsid w:val="002B7FBD"/>
    <w:rsid w:val="002C08D3"/>
    <w:rsid w:val="002C0B23"/>
    <w:rsid w:val="002C0B31"/>
    <w:rsid w:val="002C0F6F"/>
    <w:rsid w:val="002C16B8"/>
    <w:rsid w:val="002C2755"/>
    <w:rsid w:val="002C3199"/>
    <w:rsid w:val="002C3B88"/>
    <w:rsid w:val="002C4128"/>
    <w:rsid w:val="002C450E"/>
    <w:rsid w:val="002C4A50"/>
    <w:rsid w:val="002C4FC1"/>
    <w:rsid w:val="002C5102"/>
    <w:rsid w:val="002C5566"/>
    <w:rsid w:val="002C62B1"/>
    <w:rsid w:val="002C6451"/>
    <w:rsid w:val="002C6F97"/>
    <w:rsid w:val="002C7858"/>
    <w:rsid w:val="002D0B23"/>
    <w:rsid w:val="002D0B41"/>
    <w:rsid w:val="002D0F07"/>
    <w:rsid w:val="002D1A83"/>
    <w:rsid w:val="002D1CFE"/>
    <w:rsid w:val="002D21A3"/>
    <w:rsid w:val="002D2C39"/>
    <w:rsid w:val="002D2F8E"/>
    <w:rsid w:val="002D3376"/>
    <w:rsid w:val="002D46A9"/>
    <w:rsid w:val="002D5739"/>
    <w:rsid w:val="002D6714"/>
    <w:rsid w:val="002D6C55"/>
    <w:rsid w:val="002D6E90"/>
    <w:rsid w:val="002D7233"/>
    <w:rsid w:val="002D7E85"/>
    <w:rsid w:val="002E0374"/>
    <w:rsid w:val="002E0588"/>
    <w:rsid w:val="002E0B8F"/>
    <w:rsid w:val="002E0EDF"/>
    <w:rsid w:val="002E166D"/>
    <w:rsid w:val="002E2BAD"/>
    <w:rsid w:val="002E3D91"/>
    <w:rsid w:val="002E51C6"/>
    <w:rsid w:val="002E54CA"/>
    <w:rsid w:val="002E5851"/>
    <w:rsid w:val="002E5B81"/>
    <w:rsid w:val="002E63F3"/>
    <w:rsid w:val="002F17D0"/>
    <w:rsid w:val="002F230E"/>
    <w:rsid w:val="002F255D"/>
    <w:rsid w:val="002F2AA4"/>
    <w:rsid w:val="002F33D7"/>
    <w:rsid w:val="002F3533"/>
    <w:rsid w:val="002F3708"/>
    <w:rsid w:val="002F3770"/>
    <w:rsid w:val="002F37C8"/>
    <w:rsid w:val="002F3B2F"/>
    <w:rsid w:val="002F3D79"/>
    <w:rsid w:val="002F4281"/>
    <w:rsid w:val="002F42AA"/>
    <w:rsid w:val="002F459C"/>
    <w:rsid w:val="002F4827"/>
    <w:rsid w:val="002F5822"/>
    <w:rsid w:val="002F6CE8"/>
    <w:rsid w:val="00302968"/>
    <w:rsid w:val="00302D8D"/>
    <w:rsid w:val="00303839"/>
    <w:rsid w:val="00304061"/>
    <w:rsid w:val="00305007"/>
    <w:rsid w:val="00305040"/>
    <w:rsid w:val="00305391"/>
    <w:rsid w:val="00306AE2"/>
    <w:rsid w:val="00307C27"/>
    <w:rsid w:val="00310831"/>
    <w:rsid w:val="003108A4"/>
    <w:rsid w:val="00310F53"/>
    <w:rsid w:val="00310F98"/>
    <w:rsid w:val="00311AB5"/>
    <w:rsid w:val="00311AE3"/>
    <w:rsid w:val="00312E84"/>
    <w:rsid w:val="00312F87"/>
    <w:rsid w:val="00313E60"/>
    <w:rsid w:val="003154F0"/>
    <w:rsid w:val="003154F4"/>
    <w:rsid w:val="00315670"/>
    <w:rsid w:val="00315B31"/>
    <w:rsid w:val="00316C6E"/>
    <w:rsid w:val="003175D3"/>
    <w:rsid w:val="003207E9"/>
    <w:rsid w:val="00321299"/>
    <w:rsid w:val="00321939"/>
    <w:rsid w:val="003221E3"/>
    <w:rsid w:val="003224C5"/>
    <w:rsid w:val="00322AD5"/>
    <w:rsid w:val="00323624"/>
    <w:rsid w:val="003239B9"/>
    <w:rsid w:val="00323C3C"/>
    <w:rsid w:val="00323D07"/>
    <w:rsid w:val="0032400B"/>
    <w:rsid w:val="00324B3C"/>
    <w:rsid w:val="0032505C"/>
    <w:rsid w:val="003254C5"/>
    <w:rsid w:val="003256BA"/>
    <w:rsid w:val="003257BA"/>
    <w:rsid w:val="0032597E"/>
    <w:rsid w:val="00325A3E"/>
    <w:rsid w:val="00325B0C"/>
    <w:rsid w:val="003279FD"/>
    <w:rsid w:val="00327C56"/>
    <w:rsid w:val="00327FC7"/>
    <w:rsid w:val="003303D1"/>
    <w:rsid w:val="00330661"/>
    <w:rsid w:val="00330D6E"/>
    <w:rsid w:val="00330E4B"/>
    <w:rsid w:val="0033142A"/>
    <w:rsid w:val="00331FDA"/>
    <w:rsid w:val="00332772"/>
    <w:rsid w:val="00332F7C"/>
    <w:rsid w:val="003332E5"/>
    <w:rsid w:val="00333583"/>
    <w:rsid w:val="00333EC4"/>
    <w:rsid w:val="003342FA"/>
    <w:rsid w:val="00334400"/>
    <w:rsid w:val="003347E2"/>
    <w:rsid w:val="00334C46"/>
    <w:rsid w:val="00334E14"/>
    <w:rsid w:val="00335417"/>
    <w:rsid w:val="00335F7E"/>
    <w:rsid w:val="003362A0"/>
    <w:rsid w:val="00336EFB"/>
    <w:rsid w:val="00337264"/>
    <w:rsid w:val="00337697"/>
    <w:rsid w:val="003409E3"/>
    <w:rsid w:val="00340BAE"/>
    <w:rsid w:val="00340EC9"/>
    <w:rsid w:val="00341039"/>
    <w:rsid w:val="003410A4"/>
    <w:rsid w:val="0034354E"/>
    <w:rsid w:val="00343B1E"/>
    <w:rsid w:val="00343F88"/>
    <w:rsid w:val="00344E4C"/>
    <w:rsid w:val="003452D4"/>
    <w:rsid w:val="003458F2"/>
    <w:rsid w:val="003465CD"/>
    <w:rsid w:val="0034779B"/>
    <w:rsid w:val="00347A93"/>
    <w:rsid w:val="003527DE"/>
    <w:rsid w:val="00352E0D"/>
    <w:rsid w:val="003535D9"/>
    <w:rsid w:val="00353B82"/>
    <w:rsid w:val="00353E04"/>
    <w:rsid w:val="003544C2"/>
    <w:rsid w:val="003545DD"/>
    <w:rsid w:val="00354A78"/>
    <w:rsid w:val="00354C17"/>
    <w:rsid w:val="00354C2E"/>
    <w:rsid w:val="003554DA"/>
    <w:rsid w:val="003557F2"/>
    <w:rsid w:val="00355F4A"/>
    <w:rsid w:val="00356976"/>
    <w:rsid w:val="00356EC7"/>
    <w:rsid w:val="0035717C"/>
    <w:rsid w:val="0036134F"/>
    <w:rsid w:val="003625DF"/>
    <w:rsid w:val="003628AE"/>
    <w:rsid w:val="00363CD1"/>
    <w:rsid w:val="0036444A"/>
    <w:rsid w:val="0036457A"/>
    <w:rsid w:val="00364612"/>
    <w:rsid w:val="00364D34"/>
    <w:rsid w:val="003656A5"/>
    <w:rsid w:val="0036697E"/>
    <w:rsid w:val="00366D13"/>
    <w:rsid w:val="00366EA4"/>
    <w:rsid w:val="00367512"/>
    <w:rsid w:val="003722ED"/>
    <w:rsid w:val="00372F37"/>
    <w:rsid w:val="00372F7F"/>
    <w:rsid w:val="00373966"/>
    <w:rsid w:val="003739A2"/>
    <w:rsid w:val="00373B26"/>
    <w:rsid w:val="00373C25"/>
    <w:rsid w:val="00373F6D"/>
    <w:rsid w:val="00374F1D"/>
    <w:rsid w:val="00375B3D"/>
    <w:rsid w:val="00375DA5"/>
    <w:rsid w:val="00376C61"/>
    <w:rsid w:val="0037708A"/>
    <w:rsid w:val="00377293"/>
    <w:rsid w:val="0037758B"/>
    <w:rsid w:val="003776A8"/>
    <w:rsid w:val="0037785C"/>
    <w:rsid w:val="003778B8"/>
    <w:rsid w:val="003802E3"/>
    <w:rsid w:val="00380479"/>
    <w:rsid w:val="00380822"/>
    <w:rsid w:val="00380AD0"/>
    <w:rsid w:val="00380CA1"/>
    <w:rsid w:val="003811A6"/>
    <w:rsid w:val="0038151F"/>
    <w:rsid w:val="00381A80"/>
    <w:rsid w:val="00381C55"/>
    <w:rsid w:val="0038272F"/>
    <w:rsid w:val="0038437A"/>
    <w:rsid w:val="00384438"/>
    <w:rsid w:val="00384B4F"/>
    <w:rsid w:val="00384D30"/>
    <w:rsid w:val="00385232"/>
    <w:rsid w:val="003854F3"/>
    <w:rsid w:val="00385BD2"/>
    <w:rsid w:val="00385F68"/>
    <w:rsid w:val="00386CD6"/>
    <w:rsid w:val="00386F34"/>
    <w:rsid w:val="00386FFD"/>
    <w:rsid w:val="00390E52"/>
    <w:rsid w:val="00391915"/>
    <w:rsid w:val="00391BFA"/>
    <w:rsid w:val="00391CEC"/>
    <w:rsid w:val="0039270B"/>
    <w:rsid w:val="00393475"/>
    <w:rsid w:val="00393552"/>
    <w:rsid w:val="00393D26"/>
    <w:rsid w:val="003944D5"/>
    <w:rsid w:val="0039456A"/>
    <w:rsid w:val="003952EE"/>
    <w:rsid w:val="0039548B"/>
    <w:rsid w:val="00395BCE"/>
    <w:rsid w:val="003978F9"/>
    <w:rsid w:val="00397BA2"/>
    <w:rsid w:val="00397C43"/>
    <w:rsid w:val="003A00C6"/>
    <w:rsid w:val="003A0466"/>
    <w:rsid w:val="003A13B1"/>
    <w:rsid w:val="003A2030"/>
    <w:rsid w:val="003A23BD"/>
    <w:rsid w:val="003A2570"/>
    <w:rsid w:val="003A38E6"/>
    <w:rsid w:val="003A39CE"/>
    <w:rsid w:val="003A4A60"/>
    <w:rsid w:val="003A521E"/>
    <w:rsid w:val="003A57BE"/>
    <w:rsid w:val="003A57C0"/>
    <w:rsid w:val="003A599E"/>
    <w:rsid w:val="003A5CF6"/>
    <w:rsid w:val="003A604E"/>
    <w:rsid w:val="003A61F9"/>
    <w:rsid w:val="003A6815"/>
    <w:rsid w:val="003A75FA"/>
    <w:rsid w:val="003B04A9"/>
    <w:rsid w:val="003B04E5"/>
    <w:rsid w:val="003B05DC"/>
    <w:rsid w:val="003B0B4D"/>
    <w:rsid w:val="003B0BEE"/>
    <w:rsid w:val="003B12E7"/>
    <w:rsid w:val="003B179F"/>
    <w:rsid w:val="003B3734"/>
    <w:rsid w:val="003B3AD2"/>
    <w:rsid w:val="003B43B4"/>
    <w:rsid w:val="003B55F6"/>
    <w:rsid w:val="003B6050"/>
    <w:rsid w:val="003B6177"/>
    <w:rsid w:val="003B6438"/>
    <w:rsid w:val="003B64EB"/>
    <w:rsid w:val="003B6807"/>
    <w:rsid w:val="003B6B7A"/>
    <w:rsid w:val="003B75C7"/>
    <w:rsid w:val="003C0837"/>
    <w:rsid w:val="003C3656"/>
    <w:rsid w:val="003C36A5"/>
    <w:rsid w:val="003C3EB8"/>
    <w:rsid w:val="003C414C"/>
    <w:rsid w:val="003C4A2E"/>
    <w:rsid w:val="003C5074"/>
    <w:rsid w:val="003C5719"/>
    <w:rsid w:val="003C739D"/>
    <w:rsid w:val="003C77A1"/>
    <w:rsid w:val="003D0274"/>
    <w:rsid w:val="003D098C"/>
    <w:rsid w:val="003D0C8D"/>
    <w:rsid w:val="003D0E9E"/>
    <w:rsid w:val="003D112B"/>
    <w:rsid w:val="003D1384"/>
    <w:rsid w:val="003D1C34"/>
    <w:rsid w:val="003D2D3B"/>
    <w:rsid w:val="003D4304"/>
    <w:rsid w:val="003D4EEF"/>
    <w:rsid w:val="003D52C4"/>
    <w:rsid w:val="003D56F3"/>
    <w:rsid w:val="003D5E1A"/>
    <w:rsid w:val="003D714C"/>
    <w:rsid w:val="003D72CF"/>
    <w:rsid w:val="003E177A"/>
    <w:rsid w:val="003E2403"/>
    <w:rsid w:val="003E4EE3"/>
    <w:rsid w:val="003E5462"/>
    <w:rsid w:val="003E55DF"/>
    <w:rsid w:val="003E6108"/>
    <w:rsid w:val="003E6798"/>
    <w:rsid w:val="003E76E0"/>
    <w:rsid w:val="003E7FC3"/>
    <w:rsid w:val="003F08D5"/>
    <w:rsid w:val="003F0F6A"/>
    <w:rsid w:val="003F11EA"/>
    <w:rsid w:val="003F15F1"/>
    <w:rsid w:val="003F2509"/>
    <w:rsid w:val="003F2DCF"/>
    <w:rsid w:val="003F31F7"/>
    <w:rsid w:val="003F4289"/>
    <w:rsid w:val="003F4630"/>
    <w:rsid w:val="003F4741"/>
    <w:rsid w:val="003F484E"/>
    <w:rsid w:val="003F4C05"/>
    <w:rsid w:val="003F55F0"/>
    <w:rsid w:val="003F5641"/>
    <w:rsid w:val="003F6EEB"/>
    <w:rsid w:val="003F7887"/>
    <w:rsid w:val="004001A5"/>
    <w:rsid w:val="00400773"/>
    <w:rsid w:val="004015E6"/>
    <w:rsid w:val="004016C2"/>
    <w:rsid w:val="00401829"/>
    <w:rsid w:val="00401D77"/>
    <w:rsid w:val="00402202"/>
    <w:rsid w:val="00402331"/>
    <w:rsid w:val="004028B5"/>
    <w:rsid w:val="00402BC0"/>
    <w:rsid w:val="004031BE"/>
    <w:rsid w:val="00403765"/>
    <w:rsid w:val="00403FE4"/>
    <w:rsid w:val="00404446"/>
    <w:rsid w:val="00404B6C"/>
    <w:rsid w:val="00404C1B"/>
    <w:rsid w:val="00404FEE"/>
    <w:rsid w:val="00405B77"/>
    <w:rsid w:val="00406182"/>
    <w:rsid w:val="00406A93"/>
    <w:rsid w:val="0040731E"/>
    <w:rsid w:val="004073E6"/>
    <w:rsid w:val="00410811"/>
    <w:rsid w:val="00411192"/>
    <w:rsid w:val="004116B6"/>
    <w:rsid w:val="004119FF"/>
    <w:rsid w:val="00412627"/>
    <w:rsid w:val="00412CC4"/>
    <w:rsid w:val="00412CEA"/>
    <w:rsid w:val="00412E78"/>
    <w:rsid w:val="00413126"/>
    <w:rsid w:val="004136C9"/>
    <w:rsid w:val="004138C4"/>
    <w:rsid w:val="00414104"/>
    <w:rsid w:val="004143B8"/>
    <w:rsid w:val="00414D5F"/>
    <w:rsid w:val="00415B5B"/>
    <w:rsid w:val="00415BF5"/>
    <w:rsid w:val="00416375"/>
    <w:rsid w:val="00416D43"/>
    <w:rsid w:val="00417D17"/>
    <w:rsid w:val="00420233"/>
    <w:rsid w:val="00421215"/>
    <w:rsid w:val="0042163A"/>
    <w:rsid w:val="00421F1A"/>
    <w:rsid w:val="00421FA0"/>
    <w:rsid w:val="00424163"/>
    <w:rsid w:val="00425A61"/>
    <w:rsid w:val="004262C8"/>
    <w:rsid w:val="00426C9F"/>
    <w:rsid w:val="00427CF8"/>
    <w:rsid w:val="00427EF0"/>
    <w:rsid w:val="00430F21"/>
    <w:rsid w:val="0043191C"/>
    <w:rsid w:val="0043298B"/>
    <w:rsid w:val="00432A50"/>
    <w:rsid w:val="00433B46"/>
    <w:rsid w:val="00434AEC"/>
    <w:rsid w:val="00435116"/>
    <w:rsid w:val="004359E8"/>
    <w:rsid w:val="00435BF5"/>
    <w:rsid w:val="0043601F"/>
    <w:rsid w:val="00436D70"/>
    <w:rsid w:val="00440234"/>
    <w:rsid w:val="00440334"/>
    <w:rsid w:val="0044075E"/>
    <w:rsid w:val="00440F00"/>
    <w:rsid w:val="004424AA"/>
    <w:rsid w:val="00443A45"/>
    <w:rsid w:val="00443A5B"/>
    <w:rsid w:val="00445BC1"/>
    <w:rsid w:val="00446546"/>
    <w:rsid w:val="00446C6B"/>
    <w:rsid w:val="004470DE"/>
    <w:rsid w:val="004473A2"/>
    <w:rsid w:val="004479FC"/>
    <w:rsid w:val="004504FB"/>
    <w:rsid w:val="00452346"/>
    <w:rsid w:val="004542E3"/>
    <w:rsid w:val="004543D9"/>
    <w:rsid w:val="00455208"/>
    <w:rsid w:val="00455CE8"/>
    <w:rsid w:val="004562D5"/>
    <w:rsid w:val="00456371"/>
    <w:rsid w:val="00456828"/>
    <w:rsid w:val="00456F9D"/>
    <w:rsid w:val="00457719"/>
    <w:rsid w:val="00457838"/>
    <w:rsid w:val="00457B1E"/>
    <w:rsid w:val="00457B94"/>
    <w:rsid w:val="00457C7C"/>
    <w:rsid w:val="004601FB"/>
    <w:rsid w:val="0046044E"/>
    <w:rsid w:val="004605F6"/>
    <w:rsid w:val="004607D1"/>
    <w:rsid w:val="004617A5"/>
    <w:rsid w:val="00463D00"/>
    <w:rsid w:val="00463E30"/>
    <w:rsid w:val="0046449F"/>
    <w:rsid w:val="00466337"/>
    <w:rsid w:val="0046642B"/>
    <w:rsid w:val="00466FC7"/>
    <w:rsid w:val="004671EA"/>
    <w:rsid w:val="004704EE"/>
    <w:rsid w:val="00471A30"/>
    <w:rsid w:val="00471BDB"/>
    <w:rsid w:val="00472B4A"/>
    <w:rsid w:val="00472BCF"/>
    <w:rsid w:val="00472FD0"/>
    <w:rsid w:val="00474E32"/>
    <w:rsid w:val="00476166"/>
    <w:rsid w:val="004762A8"/>
    <w:rsid w:val="0047779C"/>
    <w:rsid w:val="004778AF"/>
    <w:rsid w:val="00477B79"/>
    <w:rsid w:val="00477CC7"/>
    <w:rsid w:val="00480499"/>
    <w:rsid w:val="004810CA"/>
    <w:rsid w:val="004819EA"/>
    <w:rsid w:val="00482D56"/>
    <w:rsid w:val="00484BC4"/>
    <w:rsid w:val="00484E95"/>
    <w:rsid w:val="004853B8"/>
    <w:rsid w:val="00485706"/>
    <w:rsid w:val="00485964"/>
    <w:rsid w:val="00485992"/>
    <w:rsid w:val="00485A81"/>
    <w:rsid w:val="00485A96"/>
    <w:rsid w:val="00485CB9"/>
    <w:rsid w:val="0048635D"/>
    <w:rsid w:val="004863E0"/>
    <w:rsid w:val="00486622"/>
    <w:rsid w:val="004867CD"/>
    <w:rsid w:val="00486933"/>
    <w:rsid w:val="00486F23"/>
    <w:rsid w:val="0048742F"/>
    <w:rsid w:val="00487816"/>
    <w:rsid w:val="00490116"/>
    <w:rsid w:val="0049042B"/>
    <w:rsid w:val="004909AA"/>
    <w:rsid w:val="00490E2B"/>
    <w:rsid w:val="0049155F"/>
    <w:rsid w:val="0049169D"/>
    <w:rsid w:val="00491D50"/>
    <w:rsid w:val="00494B0A"/>
    <w:rsid w:val="00495264"/>
    <w:rsid w:val="0049714D"/>
    <w:rsid w:val="00497D3A"/>
    <w:rsid w:val="004A01D9"/>
    <w:rsid w:val="004A0500"/>
    <w:rsid w:val="004A185D"/>
    <w:rsid w:val="004A1ADB"/>
    <w:rsid w:val="004A2760"/>
    <w:rsid w:val="004A4389"/>
    <w:rsid w:val="004A559B"/>
    <w:rsid w:val="004A6681"/>
    <w:rsid w:val="004B063A"/>
    <w:rsid w:val="004B0BF3"/>
    <w:rsid w:val="004B14C2"/>
    <w:rsid w:val="004B1C47"/>
    <w:rsid w:val="004B3239"/>
    <w:rsid w:val="004B3593"/>
    <w:rsid w:val="004B3E9A"/>
    <w:rsid w:val="004B4070"/>
    <w:rsid w:val="004B538A"/>
    <w:rsid w:val="004B59B9"/>
    <w:rsid w:val="004B60C3"/>
    <w:rsid w:val="004B6B14"/>
    <w:rsid w:val="004B6C97"/>
    <w:rsid w:val="004B799C"/>
    <w:rsid w:val="004C100D"/>
    <w:rsid w:val="004C1965"/>
    <w:rsid w:val="004C2A93"/>
    <w:rsid w:val="004C33A8"/>
    <w:rsid w:val="004C3B59"/>
    <w:rsid w:val="004C3E6A"/>
    <w:rsid w:val="004C44BD"/>
    <w:rsid w:val="004C4578"/>
    <w:rsid w:val="004C5186"/>
    <w:rsid w:val="004C5212"/>
    <w:rsid w:val="004C5A9D"/>
    <w:rsid w:val="004C5DDC"/>
    <w:rsid w:val="004C6143"/>
    <w:rsid w:val="004C6D60"/>
    <w:rsid w:val="004C736F"/>
    <w:rsid w:val="004C744B"/>
    <w:rsid w:val="004C794C"/>
    <w:rsid w:val="004D10F2"/>
    <w:rsid w:val="004D169A"/>
    <w:rsid w:val="004D187E"/>
    <w:rsid w:val="004D1D97"/>
    <w:rsid w:val="004D26A4"/>
    <w:rsid w:val="004D400E"/>
    <w:rsid w:val="004D405E"/>
    <w:rsid w:val="004D45FA"/>
    <w:rsid w:val="004D55E5"/>
    <w:rsid w:val="004D59B9"/>
    <w:rsid w:val="004D6E25"/>
    <w:rsid w:val="004D79EC"/>
    <w:rsid w:val="004E07BC"/>
    <w:rsid w:val="004E0A7D"/>
    <w:rsid w:val="004E0B5E"/>
    <w:rsid w:val="004E0D80"/>
    <w:rsid w:val="004E0E42"/>
    <w:rsid w:val="004E1A8D"/>
    <w:rsid w:val="004E1EDA"/>
    <w:rsid w:val="004E3EFC"/>
    <w:rsid w:val="004E5344"/>
    <w:rsid w:val="004E5951"/>
    <w:rsid w:val="004E5C1E"/>
    <w:rsid w:val="004E5CAC"/>
    <w:rsid w:val="004E6A5E"/>
    <w:rsid w:val="004E6DCD"/>
    <w:rsid w:val="004E78C8"/>
    <w:rsid w:val="004E7B7C"/>
    <w:rsid w:val="004E7E76"/>
    <w:rsid w:val="004F0757"/>
    <w:rsid w:val="004F0AC1"/>
    <w:rsid w:val="004F0B47"/>
    <w:rsid w:val="004F1BCB"/>
    <w:rsid w:val="004F2373"/>
    <w:rsid w:val="004F2534"/>
    <w:rsid w:val="004F29D9"/>
    <w:rsid w:val="004F3511"/>
    <w:rsid w:val="004F35DF"/>
    <w:rsid w:val="004F3FDF"/>
    <w:rsid w:val="004F4A22"/>
    <w:rsid w:val="004F4EFE"/>
    <w:rsid w:val="004F661C"/>
    <w:rsid w:val="004F69CE"/>
    <w:rsid w:val="004F6FA5"/>
    <w:rsid w:val="004F7637"/>
    <w:rsid w:val="004F76A0"/>
    <w:rsid w:val="004F7CC9"/>
    <w:rsid w:val="0050063B"/>
    <w:rsid w:val="00500895"/>
    <w:rsid w:val="00501C90"/>
    <w:rsid w:val="00501FB9"/>
    <w:rsid w:val="00502234"/>
    <w:rsid w:val="00502F13"/>
    <w:rsid w:val="00503853"/>
    <w:rsid w:val="00504173"/>
    <w:rsid w:val="005041F2"/>
    <w:rsid w:val="00504A08"/>
    <w:rsid w:val="00506637"/>
    <w:rsid w:val="00506F40"/>
    <w:rsid w:val="005070BF"/>
    <w:rsid w:val="00507379"/>
    <w:rsid w:val="00510FDE"/>
    <w:rsid w:val="005113BD"/>
    <w:rsid w:val="0051173C"/>
    <w:rsid w:val="00511D78"/>
    <w:rsid w:val="0051203F"/>
    <w:rsid w:val="005120BF"/>
    <w:rsid w:val="0051260A"/>
    <w:rsid w:val="00514433"/>
    <w:rsid w:val="0051536F"/>
    <w:rsid w:val="005159CD"/>
    <w:rsid w:val="00517421"/>
    <w:rsid w:val="00517770"/>
    <w:rsid w:val="005201A8"/>
    <w:rsid w:val="0052058F"/>
    <w:rsid w:val="00520F57"/>
    <w:rsid w:val="00521762"/>
    <w:rsid w:val="0052199C"/>
    <w:rsid w:val="005219C4"/>
    <w:rsid w:val="0052387F"/>
    <w:rsid w:val="00524116"/>
    <w:rsid w:val="00524A70"/>
    <w:rsid w:val="00524BB4"/>
    <w:rsid w:val="00525BD7"/>
    <w:rsid w:val="00526723"/>
    <w:rsid w:val="00526A55"/>
    <w:rsid w:val="005271E5"/>
    <w:rsid w:val="0052768D"/>
    <w:rsid w:val="00527B75"/>
    <w:rsid w:val="00527C2D"/>
    <w:rsid w:val="00527EE5"/>
    <w:rsid w:val="005306D5"/>
    <w:rsid w:val="00530795"/>
    <w:rsid w:val="005313C1"/>
    <w:rsid w:val="00531D49"/>
    <w:rsid w:val="00532219"/>
    <w:rsid w:val="0053242F"/>
    <w:rsid w:val="005337A6"/>
    <w:rsid w:val="00534547"/>
    <w:rsid w:val="00534BFB"/>
    <w:rsid w:val="00536023"/>
    <w:rsid w:val="005360CB"/>
    <w:rsid w:val="0053625C"/>
    <w:rsid w:val="005364AA"/>
    <w:rsid w:val="00536514"/>
    <w:rsid w:val="00536802"/>
    <w:rsid w:val="00536A7A"/>
    <w:rsid w:val="00537115"/>
    <w:rsid w:val="0053761C"/>
    <w:rsid w:val="005401B4"/>
    <w:rsid w:val="00540869"/>
    <w:rsid w:val="00540948"/>
    <w:rsid w:val="00541E22"/>
    <w:rsid w:val="00541FE8"/>
    <w:rsid w:val="005420E5"/>
    <w:rsid w:val="00542894"/>
    <w:rsid w:val="00542C2D"/>
    <w:rsid w:val="00543C07"/>
    <w:rsid w:val="0054400D"/>
    <w:rsid w:val="0054561C"/>
    <w:rsid w:val="005467C4"/>
    <w:rsid w:val="005468D5"/>
    <w:rsid w:val="00547641"/>
    <w:rsid w:val="005479F3"/>
    <w:rsid w:val="00550604"/>
    <w:rsid w:val="00550C37"/>
    <w:rsid w:val="0055165D"/>
    <w:rsid w:val="005521AB"/>
    <w:rsid w:val="005521F0"/>
    <w:rsid w:val="00552764"/>
    <w:rsid w:val="00552BAB"/>
    <w:rsid w:val="00552BCB"/>
    <w:rsid w:val="005530A1"/>
    <w:rsid w:val="0055339D"/>
    <w:rsid w:val="005533FD"/>
    <w:rsid w:val="00553435"/>
    <w:rsid w:val="00553841"/>
    <w:rsid w:val="00554324"/>
    <w:rsid w:val="00554590"/>
    <w:rsid w:val="005545EB"/>
    <w:rsid w:val="0055505A"/>
    <w:rsid w:val="005550C7"/>
    <w:rsid w:val="00555904"/>
    <w:rsid w:val="00555B6A"/>
    <w:rsid w:val="00556B6A"/>
    <w:rsid w:val="005570FD"/>
    <w:rsid w:val="005608DF"/>
    <w:rsid w:val="00560903"/>
    <w:rsid w:val="00561394"/>
    <w:rsid w:val="00563204"/>
    <w:rsid w:val="00563C39"/>
    <w:rsid w:val="005642B0"/>
    <w:rsid w:val="00564575"/>
    <w:rsid w:val="00567370"/>
    <w:rsid w:val="005675B9"/>
    <w:rsid w:val="00567B48"/>
    <w:rsid w:val="00570699"/>
    <w:rsid w:val="00570BBA"/>
    <w:rsid w:val="00571441"/>
    <w:rsid w:val="0057188E"/>
    <w:rsid w:val="00571F65"/>
    <w:rsid w:val="00573BCB"/>
    <w:rsid w:val="00573F50"/>
    <w:rsid w:val="00574012"/>
    <w:rsid w:val="00574A04"/>
    <w:rsid w:val="00576CB6"/>
    <w:rsid w:val="00580526"/>
    <w:rsid w:val="00580EFB"/>
    <w:rsid w:val="00581621"/>
    <w:rsid w:val="00581ACF"/>
    <w:rsid w:val="005821CE"/>
    <w:rsid w:val="0058230B"/>
    <w:rsid w:val="00582F52"/>
    <w:rsid w:val="0058304C"/>
    <w:rsid w:val="005839EE"/>
    <w:rsid w:val="00584252"/>
    <w:rsid w:val="005842B2"/>
    <w:rsid w:val="00584E8E"/>
    <w:rsid w:val="005861C9"/>
    <w:rsid w:val="00586F96"/>
    <w:rsid w:val="005874DD"/>
    <w:rsid w:val="005875E7"/>
    <w:rsid w:val="00587E16"/>
    <w:rsid w:val="005905A4"/>
    <w:rsid w:val="00590B33"/>
    <w:rsid w:val="00590F08"/>
    <w:rsid w:val="00591620"/>
    <w:rsid w:val="00591906"/>
    <w:rsid w:val="00591BB3"/>
    <w:rsid w:val="00591C82"/>
    <w:rsid w:val="00592D52"/>
    <w:rsid w:val="0059321B"/>
    <w:rsid w:val="00594A79"/>
    <w:rsid w:val="00594A89"/>
    <w:rsid w:val="00594D96"/>
    <w:rsid w:val="005951BB"/>
    <w:rsid w:val="005954C4"/>
    <w:rsid w:val="005955C9"/>
    <w:rsid w:val="00595A81"/>
    <w:rsid w:val="00595FEA"/>
    <w:rsid w:val="0059644E"/>
    <w:rsid w:val="00597C5E"/>
    <w:rsid w:val="005A0055"/>
    <w:rsid w:val="005A015A"/>
    <w:rsid w:val="005A0693"/>
    <w:rsid w:val="005A06DE"/>
    <w:rsid w:val="005A0E8E"/>
    <w:rsid w:val="005A1136"/>
    <w:rsid w:val="005A1A82"/>
    <w:rsid w:val="005A1BEC"/>
    <w:rsid w:val="005A21B8"/>
    <w:rsid w:val="005A32F5"/>
    <w:rsid w:val="005A36BB"/>
    <w:rsid w:val="005A49B5"/>
    <w:rsid w:val="005A50BA"/>
    <w:rsid w:val="005A5208"/>
    <w:rsid w:val="005A53EC"/>
    <w:rsid w:val="005A6575"/>
    <w:rsid w:val="005A692F"/>
    <w:rsid w:val="005A71F5"/>
    <w:rsid w:val="005A7C4C"/>
    <w:rsid w:val="005B07C4"/>
    <w:rsid w:val="005B21F9"/>
    <w:rsid w:val="005B25ED"/>
    <w:rsid w:val="005B3532"/>
    <w:rsid w:val="005B38CE"/>
    <w:rsid w:val="005B396A"/>
    <w:rsid w:val="005B41FC"/>
    <w:rsid w:val="005B4C66"/>
    <w:rsid w:val="005B4CF8"/>
    <w:rsid w:val="005B5562"/>
    <w:rsid w:val="005B5623"/>
    <w:rsid w:val="005B593C"/>
    <w:rsid w:val="005B5E03"/>
    <w:rsid w:val="005B6A20"/>
    <w:rsid w:val="005B6C3D"/>
    <w:rsid w:val="005B6DF8"/>
    <w:rsid w:val="005B71C3"/>
    <w:rsid w:val="005B742E"/>
    <w:rsid w:val="005C0504"/>
    <w:rsid w:val="005C050C"/>
    <w:rsid w:val="005C11FF"/>
    <w:rsid w:val="005C15FA"/>
    <w:rsid w:val="005C241B"/>
    <w:rsid w:val="005C2CAE"/>
    <w:rsid w:val="005C2D19"/>
    <w:rsid w:val="005C32A6"/>
    <w:rsid w:val="005C343B"/>
    <w:rsid w:val="005C3A3C"/>
    <w:rsid w:val="005C3F0E"/>
    <w:rsid w:val="005C48EB"/>
    <w:rsid w:val="005C75C6"/>
    <w:rsid w:val="005C75E9"/>
    <w:rsid w:val="005C79D7"/>
    <w:rsid w:val="005D02BB"/>
    <w:rsid w:val="005D1D47"/>
    <w:rsid w:val="005D1E51"/>
    <w:rsid w:val="005D24B6"/>
    <w:rsid w:val="005D31B3"/>
    <w:rsid w:val="005D35BE"/>
    <w:rsid w:val="005D3BD0"/>
    <w:rsid w:val="005D437C"/>
    <w:rsid w:val="005D51F9"/>
    <w:rsid w:val="005D529F"/>
    <w:rsid w:val="005D579A"/>
    <w:rsid w:val="005D6958"/>
    <w:rsid w:val="005D718E"/>
    <w:rsid w:val="005D7268"/>
    <w:rsid w:val="005D7AF9"/>
    <w:rsid w:val="005E0412"/>
    <w:rsid w:val="005E1631"/>
    <w:rsid w:val="005E1801"/>
    <w:rsid w:val="005E1B97"/>
    <w:rsid w:val="005E2847"/>
    <w:rsid w:val="005E3918"/>
    <w:rsid w:val="005E4AE2"/>
    <w:rsid w:val="005E4E63"/>
    <w:rsid w:val="005E4F4A"/>
    <w:rsid w:val="005E5144"/>
    <w:rsid w:val="005E59C6"/>
    <w:rsid w:val="005E6897"/>
    <w:rsid w:val="005E721B"/>
    <w:rsid w:val="005F0658"/>
    <w:rsid w:val="005F0AA6"/>
    <w:rsid w:val="005F1EE7"/>
    <w:rsid w:val="005F2139"/>
    <w:rsid w:val="005F36EE"/>
    <w:rsid w:val="005F486A"/>
    <w:rsid w:val="005F5298"/>
    <w:rsid w:val="005F5839"/>
    <w:rsid w:val="005F5F4B"/>
    <w:rsid w:val="005F5F70"/>
    <w:rsid w:val="005F6022"/>
    <w:rsid w:val="005F6B37"/>
    <w:rsid w:val="005F6BFB"/>
    <w:rsid w:val="005F7776"/>
    <w:rsid w:val="00601632"/>
    <w:rsid w:val="00601644"/>
    <w:rsid w:val="006023B7"/>
    <w:rsid w:val="006027B1"/>
    <w:rsid w:val="006030CC"/>
    <w:rsid w:val="00604DC7"/>
    <w:rsid w:val="00605BC3"/>
    <w:rsid w:val="0060626B"/>
    <w:rsid w:val="006070F6"/>
    <w:rsid w:val="00610503"/>
    <w:rsid w:val="006114AB"/>
    <w:rsid w:val="0061175B"/>
    <w:rsid w:val="00611AB8"/>
    <w:rsid w:val="00613225"/>
    <w:rsid w:val="00614279"/>
    <w:rsid w:val="00614721"/>
    <w:rsid w:val="00614C68"/>
    <w:rsid w:val="00614D2A"/>
    <w:rsid w:val="0061533A"/>
    <w:rsid w:val="00615554"/>
    <w:rsid w:val="00615919"/>
    <w:rsid w:val="00615CAD"/>
    <w:rsid w:val="00616089"/>
    <w:rsid w:val="00620283"/>
    <w:rsid w:val="00620A92"/>
    <w:rsid w:val="006216D2"/>
    <w:rsid w:val="006218FD"/>
    <w:rsid w:val="00621BCE"/>
    <w:rsid w:val="006221EE"/>
    <w:rsid w:val="00622470"/>
    <w:rsid w:val="00623A3E"/>
    <w:rsid w:val="0062416E"/>
    <w:rsid w:val="00625518"/>
    <w:rsid w:val="00625682"/>
    <w:rsid w:val="006258A4"/>
    <w:rsid w:val="00625E1D"/>
    <w:rsid w:val="00625E3D"/>
    <w:rsid w:val="006261D9"/>
    <w:rsid w:val="00626532"/>
    <w:rsid w:val="0062680D"/>
    <w:rsid w:val="00626C80"/>
    <w:rsid w:val="00626DDC"/>
    <w:rsid w:val="006272A3"/>
    <w:rsid w:val="00627C34"/>
    <w:rsid w:val="00627D05"/>
    <w:rsid w:val="00627F3E"/>
    <w:rsid w:val="00630FFB"/>
    <w:rsid w:val="00631089"/>
    <w:rsid w:val="00631350"/>
    <w:rsid w:val="0063193A"/>
    <w:rsid w:val="00632AD1"/>
    <w:rsid w:val="00634759"/>
    <w:rsid w:val="00634868"/>
    <w:rsid w:val="00634B17"/>
    <w:rsid w:val="00635004"/>
    <w:rsid w:val="0063543B"/>
    <w:rsid w:val="006360CD"/>
    <w:rsid w:val="00636CFC"/>
    <w:rsid w:val="006405C0"/>
    <w:rsid w:val="006428EA"/>
    <w:rsid w:val="0064307D"/>
    <w:rsid w:val="006436CF"/>
    <w:rsid w:val="00643A44"/>
    <w:rsid w:val="00644864"/>
    <w:rsid w:val="00644CFA"/>
    <w:rsid w:val="00644F68"/>
    <w:rsid w:val="00645821"/>
    <w:rsid w:val="006471D2"/>
    <w:rsid w:val="00647332"/>
    <w:rsid w:val="00647F60"/>
    <w:rsid w:val="006508C7"/>
    <w:rsid w:val="00650A82"/>
    <w:rsid w:val="00651030"/>
    <w:rsid w:val="0065174B"/>
    <w:rsid w:val="0065193A"/>
    <w:rsid w:val="006522D5"/>
    <w:rsid w:val="0065326E"/>
    <w:rsid w:val="00653CEE"/>
    <w:rsid w:val="00653F22"/>
    <w:rsid w:val="00654206"/>
    <w:rsid w:val="00654383"/>
    <w:rsid w:val="00654C98"/>
    <w:rsid w:val="006550A3"/>
    <w:rsid w:val="00655399"/>
    <w:rsid w:val="00655754"/>
    <w:rsid w:val="00656C77"/>
    <w:rsid w:val="00657BE4"/>
    <w:rsid w:val="00660A41"/>
    <w:rsid w:val="0066110E"/>
    <w:rsid w:val="006614EE"/>
    <w:rsid w:val="006615AA"/>
    <w:rsid w:val="0066195F"/>
    <w:rsid w:val="00661A27"/>
    <w:rsid w:val="00661AA0"/>
    <w:rsid w:val="00661E1E"/>
    <w:rsid w:val="00662009"/>
    <w:rsid w:val="00662227"/>
    <w:rsid w:val="00662566"/>
    <w:rsid w:val="0066264A"/>
    <w:rsid w:val="006659EF"/>
    <w:rsid w:val="00665A3D"/>
    <w:rsid w:val="00665B12"/>
    <w:rsid w:val="00666134"/>
    <w:rsid w:val="00666891"/>
    <w:rsid w:val="0066761A"/>
    <w:rsid w:val="00667B47"/>
    <w:rsid w:val="006709AE"/>
    <w:rsid w:val="00670B6E"/>
    <w:rsid w:val="00670C80"/>
    <w:rsid w:val="006710AA"/>
    <w:rsid w:val="0067161D"/>
    <w:rsid w:val="00671A37"/>
    <w:rsid w:val="00671DEB"/>
    <w:rsid w:val="0067248C"/>
    <w:rsid w:val="00672BFD"/>
    <w:rsid w:val="0067438E"/>
    <w:rsid w:val="00674435"/>
    <w:rsid w:val="00675177"/>
    <w:rsid w:val="006758CA"/>
    <w:rsid w:val="00675C1D"/>
    <w:rsid w:val="00676B91"/>
    <w:rsid w:val="00676BB1"/>
    <w:rsid w:val="00676EE4"/>
    <w:rsid w:val="0067708C"/>
    <w:rsid w:val="006773AF"/>
    <w:rsid w:val="00681448"/>
    <w:rsid w:val="00681F4F"/>
    <w:rsid w:val="006822AC"/>
    <w:rsid w:val="00682877"/>
    <w:rsid w:val="00682A73"/>
    <w:rsid w:val="00684121"/>
    <w:rsid w:val="0068527F"/>
    <w:rsid w:val="00685CE0"/>
    <w:rsid w:val="00686F34"/>
    <w:rsid w:val="00687DF2"/>
    <w:rsid w:val="006903EF"/>
    <w:rsid w:val="00690960"/>
    <w:rsid w:val="00690A20"/>
    <w:rsid w:val="00690AC2"/>
    <w:rsid w:val="00690C8C"/>
    <w:rsid w:val="006911CF"/>
    <w:rsid w:val="006929CE"/>
    <w:rsid w:val="006937AB"/>
    <w:rsid w:val="00693B06"/>
    <w:rsid w:val="00694723"/>
    <w:rsid w:val="00695094"/>
    <w:rsid w:val="00695C82"/>
    <w:rsid w:val="00696A90"/>
    <w:rsid w:val="006975DA"/>
    <w:rsid w:val="0069786E"/>
    <w:rsid w:val="006A0F51"/>
    <w:rsid w:val="006A196E"/>
    <w:rsid w:val="006A2E00"/>
    <w:rsid w:val="006A30B9"/>
    <w:rsid w:val="006A3429"/>
    <w:rsid w:val="006A397B"/>
    <w:rsid w:val="006A40DA"/>
    <w:rsid w:val="006A4451"/>
    <w:rsid w:val="006A46A7"/>
    <w:rsid w:val="006A5BF9"/>
    <w:rsid w:val="006A650B"/>
    <w:rsid w:val="006A6678"/>
    <w:rsid w:val="006A6C49"/>
    <w:rsid w:val="006A6D75"/>
    <w:rsid w:val="006A7810"/>
    <w:rsid w:val="006A7C7B"/>
    <w:rsid w:val="006A7DF4"/>
    <w:rsid w:val="006B062E"/>
    <w:rsid w:val="006B0956"/>
    <w:rsid w:val="006B0A43"/>
    <w:rsid w:val="006B2A6A"/>
    <w:rsid w:val="006B5BC6"/>
    <w:rsid w:val="006B61D0"/>
    <w:rsid w:val="006B711A"/>
    <w:rsid w:val="006B74EB"/>
    <w:rsid w:val="006B7D3B"/>
    <w:rsid w:val="006C01DE"/>
    <w:rsid w:val="006C0D0A"/>
    <w:rsid w:val="006C1623"/>
    <w:rsid w:val="006C1803"/>
    <w:rsid w:val="006C20A7"/>
    <w:rsid w:val="006C2734"/>
    <w:rsid w:val="006C2909"/>
    <w:rsid w:val="006C2CFA"/>
    <w:rsid w:val="006C2E7A"/>
    <w:rsid w:val="006C3172"/>
    <w:rsid w:val="006C3C7F"/>
    <w:rsid w:val="006C48A0"/>
    <w:rsid w:val="006C5BB2"/>
    <w:rsid w:val="006C6769"/>
    <w:rsid w:val="006C6E93"/>
    <w:rsid w:val="006C6FD3"/>
    <w:rsid w:val="006C753F"/>
    <w:rsid w:val="006C7F15"/>
    <w:rsid w:val="006D00F3"/>
    <w:rsid w:val="006D0C00"/>
    <w:rsid w:val="006D0FA5"/>
    <w:rsid w:val="006D17A4"/>
    <w:rsid w:val="006D20CC"/>
    <w:rsid w:val="006D25E4"/>
    <w:rsid w:val="006D3534"/>
    <w:rsid w:val="006D3CFF"/>
    <w:rsid w:val="006D4F4B"/>
    <w:rsid w:val="006D542A"/>
    <w:rsid w:val="006D5DBF"/>
    <w:rsid w:val="006D7E35"/>
    <w:rsid w:val="006E0F42"/>
    <w:rsid w:val="006E166F"/>
    <w:rsid w:val="006E1B25"/>
    <w:rsid w:val="006E1EC4"/>
    <w:rsid w:val="006E2EFC"/>
    <w:rsid w:val="006E3ACB"/>
    <w:rsid w:val="006E502D"/>
    <w:rsid w:val="006E6153"/>
    <w:rsid w:val="006E6188"/>
    <w:rsid w:val="006E717E"/>
    <w:rsid w:val="006E727B"/>
    <w:rsid w:val="006F00AE"/>
    <w:rsid w:val="006F0234"/>
    <w:rsid w:val="006F0E97"/>
    <w:rsid w:val="006F1094"/>
    <w:rsid w:val="006F1F7B"/>
    <w:rsid w:val="006F22D2"/>
    <w:rsid w:val="006F2367"/>
    <w:rsid w:val="006F2A9B"/>
    <w:rsid w:val="006F2D3A"/>
    <w:rsid w:val="006F3133"/>
    <w:rsid w:val="006F3C9F"/>
    <w:rsid w:val="006F4374"/>
    <w:rsid w:val="006F4657"/>
    <w:rsid w:val="006F4B1E"/>
    <w:rsid w:val="006F4DD9"/>
    <w:rsid w:val="006F6388"/>
    <w:rsid w:val="006F6DE7"/>
    <w:rsid w:val="006F72A9"/>
    <w:rsid w:val="006F7F73"/>
    <w:rsid w:val="00700CC1"/>
    <w:rsid w:val="00700E36"/>
    <w:rsid w:val="0070208F"/>
    <w:rsid w:val="0070220C"/>
    <w:rsid w:val="007026AF"/>
    <w:rsid w:val="00702AFF"/>
    <w:rsid w:val="007037E3"/>
    <w:rsid w:val="00703B3E"/>
    <w:rsid w:val="00703C2F"/>
    <w:rsid w:val="00704440"/>
    <w:rsid w:val="007049D5"/>
    <w:rsid w:val="00705600"/>
    <w:rsid w:val="007061D5"/>
    <w:rsid w:val="0070693E"/>
    <w:rsid w:val="00710E5B"/>
    <w:rsid w:val="007113CE"/>
    <w:rsid w:val="00711D60"/>
    <w:rsid w:val="0071227E"/>
    <w:rsid w:val="007122A2"/>
    <w:rsid w:val="00712364"/>
    <w:rsid w:val="00713040"/>
    <w:rsid w:val="00713B67"/>
    <w:rsid w:val="00713FB5"/>
    <w:rsid w:val="007144B5"/>
    <w:rsid w:val="007154DD"/>
    <w:rsid w:val="00715901"/>
    <w:rsid w:val="00716D39"/>
    <w:rsid w:val="007176AF"/>
    <w:rsid w:val="00717859"/>
    <w:rsid w:val="00717867"/>
    <w:rsid w:val="007179C3"/>
    <w:rsid w:val="0072034D"/>
    <w:rsid w:val="00720C7B"/>
    <w:rsid w:val="00721F06"/>
    <w:rsid w:val="007230B0"/>
    <w:rsid w:val="00723A0B"/>
    <w:rsid w:val="00726065"/>
    <w:rsid w:val="00726426"/>
    <w:rsid w:val="007267E5"/>
    <w:rsid w:val="00730447"/>
    <w:rsid w:val="007305DE"/>
    <w:rsid w:val="00731CA3"/>
    <w:rsid w:val="0073205F"/>
    <w:rsid w:val="007329C9"/>
    <w:rsid w:val="00732D94"/>
    <w:rsid w:val="00733308"/>
    <w:rsid w:val="00733668"/>
    <w:rsid w:val="00735553"/>
    <w:rsid w:val="007366E9"/>
    <w:rsid w:val="00736BEC"/>
    <w:rsid w:val="00736C8D"/>
    <w:rsid w:val="0073729F"/>
    <w:rsid w:val="0074071F"/>
    <w:rsid w:val="007422C1"/>
    <w:rsid w:val="00742893"/>
    <w:rsid w:val="0074292F"/>
    <w:rsid w:val="00743B9C"/>
    <w:rsid w:val="00743D9A"/>
    <w:rsid w:val="00744574"/>
    <w:rsid w:val="00746BE3"/>
    <w:rsid w:val="0074710A"/>
    <w:rsid w:val="00747D8B"/>
    <w:rsid w:val="007504A5"/>
    <w:rsid w:val="00750E06"/>
    <w:rsid w:val="00751628"/>
    <w:rsid w:val="00751B44"/>
    <w:rsid w:val="00751E09"/>
    <w:rsid w:val="007520DB"/>
    <w:rsid w:val="00752D4B"/>
    <w:rsid w:val="0075355B"/>
    <w:rsid w:val="00753A19"/>
    <w:rsid w:val="00753EA4"/>
    <w:rsid w:val="0075415C"/>
    <w:rsid w:val="00754A45"/>
    <w:rsid w:val="00754FA9"/>
    <w:rsid w:val="007550B8"/>
    <w:rsid w:val="00755131"/>
    <w:rsid w:val="007558A6"/>
    <w:rsid w:val="00755B80"/>
    <w:rsid w:val="00755D4D"/>
    <w:rsid w:val="007567D6"/>
    <w:rsid w:val="00756963"/>
    <w:rsid w:val="0075698B"/>
    <w:rsid w:val="00756D20"/>
    <w:rsid w:val="007575AF"/>
    <w:rsid w:val="007578FC"/>
    <w:rsid w:val="00757E93"/>
    <w:rsid w:val="007609A2"/>
    <w:rsid w:val="0076104F"/>
    <w:rsid w:val="007610BA"/>
    <w:rsid w:val="00761C37"/>
    <w:rsid w:val="00762109"/>
    <w:rsid w:val="00762D64"/>
    <w:rsid w:val="00762EAE"/>
    <w:rsid w:val="007636C4"/>
    <w:rsid w:val="00763823"/>
    <w:rsid w:val="007642C5"/>
    <w:rsid w:val="00764637"/>
    <w:rsid w:val="00766403"/>
    <w:rsid w:val="007668FB"/>
    <w:rsid w:val="00766E73"/>
    <w:rsid w:val="007708B8"/>
    <w:rsid w:val="00770A08"/>
    <w:rsid w:val="0077205F"/>
    <w:rsid w:val="00772C2F"/>
    <w:rsid w:val="00772D99"/>
    <w:rsid w:val="00773657"/>
    <w:rsid w:val="00773CEA"/>
    <w:rsid w:val="007747A5"/>
    <w:rsid w:val="00775422"/>
    <w:rsid w:val="00775651"/>
    <w:rsid w:val="0077577E"/>
    <w:rsid w:val="007765B0"/>
    <w:rsid w:val="007768FA"/>
    <w:rsid w:val="00776DFB"/>
    <w:rsid w:val="00776E10"/>
    <w:rsid w:val="0078023B"/>
    <w:rsid w:val="00780292"/>
    <w:rsid w:val="00780759"/>
    <w:rsid w:val="00780DDB"/>
    <w:rsid w:val="0078170B"/>
    <w:rsid w:val="00781829"/>
    <w:rsid w:val="0078250E"/>
    <w:rsid w:val="007829F9"/>
    <w:rsid w:val="007830E4"/>
    <w:rsid w:val="007832FB"/>
    <w:rsid w:val="00783365"/>
    <w:rsid w:val="0078381C"/>
    <w:rsid w:val="00783AF4"/>
    <w:rsid w:val="00783E44"/>
    <w:rsid w:val="00784013"/>
    <w:rsid w:val="00784564"/>
    <w:rsid w:val="0078498C"/>
    <w:rsid w:val="00784EF6"/>
    <w:rsid w:val="007850C3"/>
    <w:rsid w:val="0078561E"/>
    <w:rsid w:val="0078698C"/>
    <w:rsid w:val="00787088"/>
    <w:rsid w:val="00787F79"/>
    <w:rsid w:val="00790113"/>
    <w:rsid w:val="007901D3"/>
    <w:rsid w:val="0079131F"/>
    <w:rsid w:val="00791A27"/>
    <w:rsid w:val="007920FB"/>
    <w:rsid w:val="007922AB"/>
    <w:rsid w:val="00792778"/>
    <w:rsid w:val="00792844"/>
    <w:rsid w:val="00792B61"/>
    <w:rsid w:val="007933EA"/>
    <w:rsid w:val="00793FC7"/>
    <w:rsid w:val="00794229"/>
    <w:rsid w:val="0079472C"/>
    <w:rsid w:val="00795086"/>
    <w:rsid w:val="00795949"/>
    <w:rsid w:val="00796830"/>
    <w:rsid w:val="007971AA"/>
    <w:rsid w:val="00797C6C"/>
    <w:rsid w:val="007A093B"/>
    <w:rsid w:val="007A1244"/>
    <w:rsid w:val="007A12EC"/>
    <w:rsid w:val="007A1EE7"/>
    <w:rsid w:val="007A2454"/>
    <w:rsid w:val="007A24E4"/>
    <w:rsid w:val="007A29CB"/>
    <w:rsid w:val="007A2C45"/>
    <w:rsid w:val="007A38CB"/>
    <w:rsid w:val="007A3E80"/>
    <w:rsid w:val="007A43A1"/>
    <w:rsid w:val="007A4801"/>
    <w:rsid w:val="007A52AF"/>
    <w:rsid w:val="007A712E"/>
    <w:rsid w:val="007A7649"/>
    <w:rsid w:val="007B0744"/>
    <w:rsid w:val="007B1295"/>
    <w:rsid w:val="007B304E"/>
    <w:rsid w:val="007B3BB6"/>
    <w:rsid w:val="007B46E8"/>
    <w:rsid w:val="007B4D2A"/>
    <w:rsid w:val="007B560B"/>
    <w:rsid w:val="007B5C7B"/>
    <w:rsid w:val="007B5F16"/>
    <w:rsid w:val="007B619E"/>
    <w:rsid w:val="007B68DA"/>
    <w:rsid w:val="007B78E6"/>
    <w:rsid w:val="007B7E78"/>
    <w:rsid w:val="007B7ECF"/>
    <w:rsid w:val="007C0339"/>
    <w:rsid w:val="007C064A"/>
    <w:rsid w:val="007C1411"/>
    <w:rsid w:val="007C22FD"/>
    <w:rsid w:val="007C446F"/>
    <w:rsid w:val="007C4630"/>
    <w:rsid w:val="007C5311"/>
    <w:rsid w:val="007C5CC8"/>
    <w:rsid w:val="007C5F45"/>
    <w:rsid w:val="007C6075"/>
    <w:rsid w:val="007C60CD"/>
    <w:rsid w:val="007C6C1D"/>
    <w:rsid w:val="007C7193"/>
    <w:rsid w:val="007D11FF"/>
    <w:rsid w:val="007D21F8"/>
    <w:rsid w:val="007D335B"/>
    <w:rsid w:val="007D35E1"/>
    <w:rsid w:val="007D4115"/>
    <w:rsid w:val="007D4DE4"/>
    <w:rsid w:val="007D50CB"/>
    <w:rsid w:val="007D52F4"/>
    <w:rsid w:val="007D5A87"/>
    <w:rsid w:val="007D5E3D"/>
    <w:rsid w:val="007D5FC9"/>
    <w:rsid w:val="007D6850"/>
    <w:rsid w:val="007D7B2C"/>
    <w:rsid w:val="007E00F7"/>
    <w:rsid w:val="007E0144"/>
    <w:rsid w:val="007E07A7"/>
    <w:rsid w:val="007E0ACD"/>
    <w:rsid w:val="007E1267"/>
    <w:rsid w:val="007E1F35"/>
    <w:rsid w:val="007E201D"/>
    <w:rsid w:val="007E424A"/>
    <w:rsid w:val="007E4589"/>
    <w:rsid w:val="007E4748"/>
    <w:rsid w:val="007E4AF6"/>
    <w:rsid w:val="007E5114"/>
    <w:rsid w:val="007E5464"/>
    <w:rsid w:val="007E6E05"/>
    <w:rsid w:val="007E6FA9"/>
    <w:rsid w:val="007E7167"/>
    <w:rsid w:val="007E734B"/>
    <w:rsid w:val="007E7C2A"/>
    <w:rsid w:val="007F05B6"/>
    <w:rsid w:val="007F096F"/>
    <w:rsid w:val="007F0CAB"/>
    <w:rsid w:val="007F111B"/>
    <w:rsid w:val="007F2F62"/>
    <w:rsid w:val="007F302C"/>
    <w:rsid w:val="007F4493"/>
    <w:rsid w:val="007F4C04"/>
    <w:rsid w:val="007F596F"/>
    <w:rsid w:val="007F5E3F"/>
    <w:rsid w:val="007F618B"/>
    <w:rsid w:val="007F624A"/>
    <w:rsid w:val="007F6EC9"/>
    <w:rsid w:val="007F71A5"/>
    <w:rsid w:val="007F7485"/>
    <w:rsid w:val="00800338"/>
    <w:rsid w:val="00801441"/>
    <w:rsid w:val="0080151D"/>
    <w:rsid w:val="0080159F"/>
    <w:rsid w:val="008018E1"/>
    <w:rsid w:val="008019C2"/>
    <w:rsid w:val="00801D01"/>
    <w:rsid w:val="0080216D"/>
    <w:rsid w:val="00802AF7"/>
    <w:rsid w:val="00803E9C"/>
    <w:rsid w:val="0080401F"/>
    <w:rsid w:val="0080405E"/>
    <w:rsid w:val="008042A9"/>
    <w:rsid w:val="008042C2"/>
    <w:rsid w:val="008046A7"/>
    <w:rsid w:val="008047B7"/>
    <w:rsid w:val="008049E3"/>
    <w:rsid w:val="008067D1"/>
    <w:rsid w:val="00806C46"/>
    <w:rsid w:val="00807B71"/>
    <w:rsid w:val="00810857"/>
    <w:rsid w:val="0081103C"/>
    <w:rsid w:val="00811965"/>
    <w:rsid w:val="008124B9"/>
    <w:rsid w:val="00812ACF"/>
    <w:rsid w:val="00812EB0"/>
    <w:rsid w:val="00813005"/>
    <w:rsid w:val="008137E7"/>
    <w:rsid w:val="00813DAA"/>
    <w:rsid w:val="00815E90"/>
    <w:rsid w:val="00817017"/>
    <w:rsid w:val="008177CF"/>
    <w:rsid w:val="00820CA5"/>
    <w:rsid w:val="00821907"/>
    <w:rsid w:val="00821D35"/>
    <w:rsid w:val="00822845"/>
    <w:rsid w:val="00823410"/>
    <w:rsid w:val="00823BFE"/>
    <w:rsid w:val="008241DF"/>
    <w:rsid w:val="008245EC"/>
    <w:rsid w:val="008247E7"/>
    <w:rsid w:val="00824AC1"/>
    <w:rsid w:val="00824F80"/>
    <w:rsid w:val="0082506C"/>
    <w:rsid w:val="00825404"/>
    <w:rsid w:val="008260E2"/>
    <w:rsid w:val="008261AA"/>
    <w:rsid w:val="008261C1"/>
    <w:rsid w:val="00826C96"/>
    <w:rsid w:val="00826D37"/>
    <w:rsid w:val="008274F9"/>
    <w:rsid w:val="00827DD0"/>
    <w:rsid w:val="00827F42"/>
    <w:rsid w:val="00827FBB"/>
    <w:rsid w:val="00831153"/>
    <w:rsid w:val="00832EB7"/>
    <w:rsid w:val="00833580"/>
    <w:rsid w:val="00833627"/>
    <w:rsid w:val="00834A8D"/>
    <w:rsid w:val="00834AB8"/>
    <w:rsid w:val="00834AF9"/>
    <w:rsid w:val="00835DA6"/>
    <w:rsid w:val="0083603D"/>
    <w:rsid w:val="0083645F"/>
    <w:rsid w:val="008404D5"/>
    <w:rsid w:val="0084073C"/>
    <w:rsid w:val="0084092C"/>
    <w:rsid w:val="00840FF8"/>
    <w:rsid w:val="00841021"/>
    <w:rsid w:val="008413E3"/>
    <w:rsid w:val="00841D63"/>
    <w:rsid w:val="00841D70"/>
    <w:rsid w:val="00842832"/>
    <w:rsid w:val="008436ED"/>
    <w:rsid w:val="00844858"/>
    <w:rsid w:val="00845241"/>
    <w:rsid w:val="008455F2"/>
    <w:rsid w:val="00846AE8"/>
    <w:rsid w:val="00846B1D"/>
    <w:rsid w:val="00846E83"/>
    <w:rsid w:val="0085107E"/>
    <w:rsid w:val="008516FF"/>
    <w:rsid w:val="00851D26"/>
    <w:rsid w:val="00852999"/>
    <w:rsid w:val="008530F9"/>
    <w:rsid w:val="00853188"/>
    <w:rsid w:val="008538BD"/>
    <w:rsid w:val="008540DE"/>
    <w:rsid w:val="00855038"/>
    <w:rsid w:val="00855234"/>
    <w:rsid w:val="00855B0A"/>
    <w:rsid w:val="00855D86"/>
    <w:rsid w:val="00855FFE"/>
    <w:rsid w:val="00856395"/>
    <w:rsid w:val="0085680F"/>
    <w:rsid w:val="00857662"/>
    <w:rsid w:val="0085792D"/>
    <w:rsid w:val="00860BDF"/>
    <w:rsid w:val="00860C73"/>
    <w:rsid w:val="00860CC4"/>
    <w:rsid w:val="00860CF4"/>
    <w:rsid w:val="00860DFD"/>
    <w:rsid w:val="00861048"/>
    <w:rsid w:val="00861FF6"/>
    <w:rsid w:val="00862D9A"/>
    <w:rsid w:val="00863C0E"/>
    <w:rsid w:val="00864007"/>
    <w:rsid w:val="00865398"/>
    <w:rsid w:val="00865633"/>
    <w:rsid w:val="00865D74"/>
    <w:rsid w:val="00866160"/>
    <w:rsid w:val="00866207"/>
    <w:rsid w:val="00866709"/>
    <w:rsid w:val="00866B9E"/>
    <w:rsid w:val="0087004A"/>
    <w:rsid w:val="00870303"/>
    <w:rsid w:val="00870E30"/>
    <w:rsid w:val="00870EEF"/>
    <w:rsid w:val="0087119A"/>
    <w:rsid w:val="008712CE"/>
    <w:rsid w:val="00871CDF"/>
    <w:rsid w:val="00872036"/>
    <w:rsid w:val="00872259"/>
    <w:rsid w:val="008723AB"/>
    <w:rsid w:val="008730B9"/>
    <w:rsid w:val="00873C51"/>
    <w:rsid w:val="008744A9"/>
    <w:rsid w:val="00874D8D"/>
    <w:rsid w:val="00874E7B"/>
    <w:rsid w:val="00874F1A"/>
    <w:rsid w:val="0087625B"/>
    <w:rsid w:val="008766D9"/>
    <w:rsid w:val="0087689A"/>
    <w:rsid w:val="00876C5D"/>
    <w:rsid w:val="00876F28"/>
    <w:rsid w:val="0087793F"/>
    <w:rsid w:val="0088065B"/>
    <w:rsid w:val="008814B1"/>
    <w:rsid w:val="00881822"/>
    <w:rsid w:val="00881C24"/>
    <w:rsid w:val="00882599"/>
    <w:rsid w:val="00882DDE"/>
    <w:rsid w:val="00883DD4"/>
    <w:rsid w:val="00884059"/>
    <w:rsid w:val="00884E4B"/>
    <w:rsid w:val="008854CD"/>
    <w:rsid w:val="008856E3"/>
    <w:rsid w:val="0088592F"/>
    <w:rsid w:val="00886648"/>
    <w:rsid w:val="00886F8C"/>
    <w:rsid w:val="00887129"/>
    <w:rsid w:val="008879B1"/>
    <w:rsid w:val="00890D16"/>
    <w:rsid w:val="00890FF1"/>
    <w:rsid w:val="00891010"/>
    <w:rsid w:val="0089183A"/>
    <w:rsid w:val="00892705"/>
    <w:rsid w:val="008927E8"/>
    <w:rsid w:val="00892A04"/>
    <w:rsid w:val="0089379B"/>
    <w:rsid w:val="00893805"/>
    <w:rsid w:val="008956A1"/>
    <w:rsid w:val="0089609E"/>
    <w:rsid w:val="008966C8"/>
    <w:rsid w:val="008A0294"/>
    <w:rsid w:val="008A08B1"/>
    <w:rsid w:val="008A18F0"/>
    <w:rsid w:val="008A1AF3"/>
    <w:rsid w:val="008A207E"/>
    <w:rsid w:val="008A3747"/>
    <w:rsid w:val="008A3966"/>
    <w:rsid w:val="008A4015"/>
    <w:rsid w:val="008A4031"/>
    <w:rsid w:val="008A4255"/>
    <w:rsid w:val="008A48AA"/>
    <w:rsid w:val="008A52FB"/>
    <w:rsid w:val="008A5B0C"/>
    <w:rsid w:val="008A5CA0"/>
    <w:rsid w:val="008A6452"/>
    <w:rsid w:val="008A645E"/>
    <w:rsid w:val="008A7215"/>
    <w:rsid w:val="008A7519"/>
    <w:rsid w:val="008A7EED"/>
    <w:rsid w:val="008B0F58"/>
    <w:rsid w:val="008B1982"/>
    <w:rsid w:val="008B1C89"/>
    <w:rsid w:val="008B43F8"/>
    <w:rsid w:val="008B4587"/>
    <w:rsid w:val="008B4C8D"/>
    <w:rsid w:val="008B4E37"/>
    <w:rsid w:val="008B5387"/>
    <w:rsid w:val="008B7A68"/>
    <w:rsid w:val="008B7BE0"/>
    <w:rsid w:val="008C1638"/>
    <w:rsid w:val="008C1683"/>
    <w:rsid w:val="008C31E9"/>
    <w:rsid w:val="008C321E"/>
    <w:rsid w:val="008C4B2A"/>
    <w:rsid w:val="008C4D99"/>
    <w:rsid w:val="008C558E"/>
    <w:rsid w:val="008C669A"/>
    <w:rsid w:val="008C7278"/>
    <w:rsid w:val="008C7AC8"/>
    <w:rsid w:val="008D050C"/>
    <w:rsid w:val="008D0881"/>
    <w:rsid w:val="008D0959"/>
    <w:rsid w:val="008D0A58"/>
    <w:rsid w:val="008D0C0F"/>
    <w:rsid w:val="008D1244"/>
    <w:rsid w:val="008D13AF"/>
    <w:rsid w:val="008D240A"/>
    <w:rsid w:val="008D2B07"/>
    <w:rsid w:val="008D2C38"/>
    <w:rsid w:val="008D3010"/>
    <w:rsid w:val="008D3EA3"/>
    <w:rsid w:val="008D6841"/>
    <w:rsid w:val="008D6F3E"/>
    <w:rsid w:val="008D7656"/>
    <w:rsid w:val="008D77DA"/>
    <w:rsid w:val="008D7D68"/>
    <w:rsid w:val="008D7DB4"/>
    <w:rsid w:val="008E0474"/>
    <w:rsid w:val="008E0B91"/>
    <w:rsid w:val="008E1267"/>
    <w:rsid w:val="008E2FF0"/>
    <w:rsid w:val="008E38B2"/>
    <w:rsid w:val="008E38BF"/>
    <w:rsid w:val="008E4A01"/>
    <w:rsid w:val="008E4F0D"/>
    <w:rsid w:val="008E5313"/>
    <w:rsid w:val="008F000D"/>
    <w:rsid w:val="008F00AD"/>
    <w:rsid w:val="008F0FB9"/>
    <w:rsid w:val="008F1850"/>
    <w:rsid w:val="008F1995"/>
    <w:rsid w:val="008F1F57"/>
    <w:rsid w:val="008F27CD"/>
    <w:rsid w:val="008F2DA5"/>
    <w:rsid w:val="008F3B31"/>
    <w:rsid w:val="008F3D53"/>
    <w:rsid w:val="008F4E26"/>
    <w:rsid w:val="008F5D56"/>
    <w:rsid w:val="008F62AE"/>
    <w:rsid w:val="008F7C11"/>
    <w:rsid w:val="008F7FDD"/>
    <w:rsid w:val="00900EB2"/>
    <w:rsid w:val="00902876"/>
    <w:rsid w:val="00903615"/>
    <w:rsid w:val="009047B2"/>
    <w:rsid w:val="0090715F"/>
    <w:rsid w:val="00907CA0"/>
    <w:rsid w:val="00907CDA"/>
    <w:rsid w:val="00910124"/>
    <w:rsid w:val="0091023C"/>
    <w:rsid w:val="00910327"/>
    <w:rsid w:val="009109C7"/>
    <w:rsid w:val="00910A86"/>
    <w:rsid w:val="0091171E"/>
    <w:rsid w:val="009117FD"/>
    <w:rsid w:val="00911B41"/>
    <w:rsid w:val="009121A5"/>
    <w:rsid w:val="00912951"/>
    <w:rsid w:val="00912FD3"/>
    <w:rsid w:val="0091305A"/>
    <w:rsid w:val="00913C86"/>
    <w:rsid w:val="00913E3E"/>
    <w:rsid w:val="00914DCD"/>
    <w:rsid w:val="0091557D"/>
    <w:rsid w:val="00915B01"/>
    <w:rsid w:val="00915DD5"/>
    <w:rsid w:val="00916EC0"/>
    <w:rsid w:val="0091719A"/>
    <w:rsid w:val="00920C2C"/>
    <w:rsid w:val="0092211E"/>
    <w:rsid w:val="009225E5"/>
    <w:rsid w:val="00922E99"/>
    <w:rsid w:val="00923A59"/>
    <w:rsid w:val="0092418B"/>
    <w:rsid w:val="0092449E"/>
    <w:rsid w:val="009250C0"/>
    <w:rsid w:val="009250FD"/>
    <w:rsid w:val="009255E6"/>
    <w:rsid w:val="00925B84"/>
    <w:rsid w:val="00925CF0"/>
    <w:rsid w:val="009260BA"/>
    <w:rsid w:val="00926816"/>
    <w:rsid w:val="0092690B"/>
    <w:rsid w:val="00926934"/>
    <w:rsid w:val="00926F06"/>
    <w:rsid w:val="0092704A"/>
    <w:rsid w:val="009270D9"/>
    <w:rsid w:val="009271F7"/>
    <w:rsid w:val="00927A09"/>
    <w:rsid w:val="00927ABA"/>
    <w:rsid w:val="00927EE7"/>
    <w:rsid w:val="00927FE6"/>
    <w:rsid w:val="00931151"/>
    <w:rsid w:val="00931DFF"/>
    <w:rsid w:val="0093397C"/>
    <w:rsid w:val="00933BA4"/>
    <w:rsid w:val="00933CA9"/>
    <w:rsid w:val="009357AD"/>
    <w:rsid w:val="0093582E"/>
    <w:rsid w:val="0093680B"/>
    <w:rsid w:val="0093742D"/>
    <w:rsid w:val="009374BB"/>
    <w:rsid w:val="00940124"/>
    <w:rsid w:val="00940DC9"/>
    <w:rsid w:val="00941ADD"/>
    <w:rsid w:val="00941D7E"/>
    <w:rsid w:val="00942AF7"/>
    <w:rsid w:val="00943AD7"/>
    <w:rsid w:val="00943C9C"/>
    <w:rsid w:val="00943D0C"/>
    <w:rsid w:val="00943F2D"/>
    <w:rsid w:val="009442FD"/>
    <w:rsid w:val="00944C03"/>
    <w:rsid w:val="009452F5"/>
    <w:rsid w:val="0094655A"/>
    <w:rsid w:val="0094714D"/>
    <w:rsid w:val="009477EE"/>
    <w:rsid w:val="009477F0"/>
    <w:rsid w:val="0094797F"/>
    <w:rsid w:val="00950230"/>
    <w:rsid w:val="009504EB"/>
    <w:rsid w:val="00951561"/>
    <w:rsid w:val="009516E4"/>
    <w:rsid w:val="00951AD0"/>
    <w:rsid w:val="00952E52"/>
    <w:rsid w:val="00952F25"/>
    <w:rsid w:val="00953104"/>
    <w:rsid w:val="0095391F"/>
    <w:rsid w:val="009540CA"/>
    <w:rsid w:val="00955311"/>
    <w:rsid w:val="009555EF"/>
    <w:rsid w:val="00956441"/>
    <w:rsid w:val="00956789"/>
    <w:rsid w:val="00957532"/>
    <w:rsid w:val="00957674"/>
    <w:rsid w:val="00957938"/>
    <w:rsid w:val="00960190"/>
    <w:rsid w:val="009609C7"/>
    <w:rsid w:val="009611D6"/>
    <w:rsid w:val="00961331"/>
    <w:rsid w:val="00961D82"/>
    <w:rsid w:val="00962B36"/>
    <w:rsid w:val="00963A6A"/>
    <w:rsid w:val="00963F18"/>
    <w:rsid w:val="0096425F"/>
    <w:rsid w:val="009646A3"/>
    <w:rsid w:val="00965245"/>
    <w:rsid w:val="009666CA"/>
    <w:rsid w:val="00966CDC"/>
    <w:rsid w:val="0096743B"/>
    <w:rsid w:val="009716BB"/>
    <w:rsid w:val="00971EF0"/>
    <w:rsid w:val="009722C5"/>
    <w:rsid w:val="00972389"/>
    <w:rsid w:val="009729DC"/>
    <w:rsid w:val="00972BE5"/>
    <w:rsid w:val="00972D62"/>
    <w:rsid w:val="00973C64"/>
    <w:rsid w:val="00974BDC"/>
    <w:rsid w:val="00975091"/>
    <w:rsid w:val="0097557B"/>
    <w:rsid w:val="00975751"/>
    <w:rsid w:val="00976560"/>
    <w:rsid w:val="0098107C"/>
    <w:rsid w:val="00981483"/>
    <w:rsid w:val="00981AF5"/>
    <w:rsid w:val="00982619"/>
    <w:rsid w:val="0098271F"/>
    <w:rsid w:val="00982A23"/>
    <w:rsid w:val="00982B64"/>
    <w:rsid w:val="00982BE1"/>
    <w:rsid w:val="0098316E"/>
    <w:rsid w:val="009833DF"/>
    <w:rsid w:val="009840ED"/>
    <w:rsid w:val="0098598D"/>
    <w:rsid w:val="009859F2"/>
    <w:rsid w:val="00986782"/>
    <w:rsid w:val="00990C90"/>
    <w:rsid w:val="00991B73"/>
    <w:rsid w:val="00991EFE"/>
    <w:rsid w:val="009925CD"/>
    <w:rsid w:val="009926E0"/>
    <w:rsid w:val="009927CF"/>
    <w:rsid w:val="009930AD"/>
    <w:rsid w:val="009938E4"/>
    <w:rsid w:val="00993EF3"/>
    <w:rsid w:val="0099598E"/>
    <w:rsid w:val="00995EB5"/>
    <w:rsid w:val="00995EE7"/>
    <w:rsid w:val="00996DAE"/>
    <w:rsid w:val="009A1E79"/>
    <w:rsid w:val="009A2232"/>
    <w:rsid w:val="009A2234"/>
    <w:rsid w:val="009A278B"/>
    <w:rsid w:val="009A40D5"/>
    <w:rsid w:val="009A46E5"/>
    <w:rsid w:val="009A50D1"/>
    <w:rsid w:val="009A5EDE"/>
    <w:rsid w:val="009A6DB5"/>
    <w:rsid w:val="009A715A"/>
    <w:rsid w:val="009A7F7B"/>
    <w:rsid w:val="009B03DB"/>
    <w:rsid w:val="009B0785"/>
    <w:rsid w:val="009B0A8C"/>
    <w:rsid w:val="009B1902"/>
    <w:rsid w:val="009B1D0E"/>
    <w:rsid w:val="009B1DD2"/>
    <w:rsid w:val="009B2764"/>
    <w:rsid w:val="009B4C52"/>
    <w:rsid w:val="009B4C82"/>
    <w:rsid w:val="009B4E7F"/>
    <w:rsid w:val="009B5AAD"/>
    <w:rsid w:val="009B5B36"/>
    <w:rsid w:val="009C1BA1"/>
    <w:rsid w:val="009C3803"/>
    <w:rsid w:val="009C38A1"/>
    <w:rsid w:val="009C3B5A"/>
    <w:rsid w:val="009C3C6D"/>
    <w:rsid w:val="009C415F"/>
    <w:rsid w:val="009C49F7"/>
    <w:rsid w:val="009C4CBF"/>
    <w:rsid w:val="009C5D7C"/>
    <w:rsid w:val="009C6374"/>
    <w:rsid w:val="009C64E0"/>
    <w:rsid w:val="009C6647"/>
    <w:rsid w:val="009C670E"/>
    <w:rsid w:val="009C7097"/>
    <w:rsid w:val="009C74B5"/>
    <w:rsid w:val="009C76FE"/>
    <w:rsid w:val="009C7FE9"/>
    <w:rsid w:val="009D063B"/>
    <w:rsid w:val="009D0879"/>
    <w:rsid w:val="009D145B"/>
    <w:rsid w:val="009D180D"/>
    <w:rsid w:val="009D3011"/>
    <w:rsid w:val="009D349D"/>
    <w:rsid w:val="009D3C89"/>
    <w:rsid w:val="009D5C15"/>
    <w:rsid w:val="009D5E5C"/>
    <w:rsid w:val="009D6332"/>
    <w:rsid w:val="009D677C"/>
    <w:rsid w:val="009D6F7E"/>
    <w:rsid w:val="009D71CD"/>
    <w:rsid w:val="009D7A19"/>
    <w:rsid w:val="009E15FD"/>
    <w:rsid w:val="009E2257"/>
    <w:rsid w:val="009E4BBC"/>
    <w:rsid w:val="009E5982"/>
    <w:rsid w:val="009E5F34"/>
    <w:rsid w:val="009E61F6"/>
    <w:rsid w:val="009E6A33"/>
    <w:rsid w:val="009E77BA"/>
    <w:rsid w:val="009E7C9E"/>
    <w:rsid w:val="009E7F76"/>
    <w:rsid w:val="009E7FC8"/>
    <w:rsid w:val="009F0C06"/>
    <w:rsid w:val="009F0D74"/>
    <w:rsid w:val="009F0EB1"/>
    <w:rsid w:val="009F0FA4"/>
    <w:rsid w:val="009F10B9"/>
    <w:rsid w:val="009F12E5"/>
    <w:rsid w:val="009F1FCD"/>
    <w:rsid w:val="009F2C80"/>
    <w:rsid w:val="009F2E2E"/>
    <w:rsid w:val="009F4404"/>
    <w:rsid w:val="009F496A"/>
    <w:rsid w:val="009F4C1A"/>
    <w:rsid w:val="009F5057"/>
    <w:rsid w:val="009F5647"/>
    <w:rsid w:val="009F6678"/>
    <w:rsid w:val="00A00453"/>
    <w:rsid w:val="00A032B6"/>
    <w:rsid w:val="00A03B49"/>
    <w:rsid w:val="00A04848"/>
    <w:rsid w:val="00A0536F"/>
    <w:rsid w:val="00A05613"/>
    <w:rsid w:val="00A05B58"/>
    <w:rsid w:val="00A05E6B"/>
    <w:rsid w:val="00A05F3E"/>
    <w:rsid w:val="00A10725"/>
    <w:rsid w:val="00A120F2"/>
    <w:rsid w:val="00A12E9C"/>
    <w:rsid w:val="00A13D88"/>
    <w:rsid w:val="00A13FC9"/>
    <w:rsid w:val="00A142D3"/>
    <w:rsid w:val="00A14923"/>
    <w:rsid w:val="00A14C4F"/>
    <w:rsid w:val="00A15B0E"/>
    <w:rsid w:val="00A15B43"/>
    <w:rsid w:val="00A16481"/>
    <w:rsid w:val="00A21983"/>
    <w:rsid w:val="00A22D67"/>
    <w:rsid w:val="00A22F91"/>
    <w:rsid w:val="00A24751"/>
    <w:rsid w:val="00A24F7D"/>
    <w:rsid w:val="00A25180"/>
    <w:rsid w:val="00A26A85"/>
    <w:rsid w:val="00A27715"/>
    <w:rsid w:val="00A278DB"/>
    <w:rsid w:val="00A27A4C"/>
    <w:rsid w:val="00A27AF8"/>
    <w:rsid w:val="00A27D8C"/>
    <w:rsid w:val="00A3061B"/>
    <w:rsid w:val="00A30758"/>
    <w:rsid w:val="00A3105D"/>
    <w:rsid w:val="00A32273"/>
    <w:rsid w:val="00A32644"/>
    <w:rsid w:val="00A32C59"/>
    <w:rsid w:val="00A337B2"/>
    <w:rsid w:val="00A344B0"/>
    <w:rsid w:val="00A353D0"/>
    <w:rsid w:val="00A353F6"/>
    <w:rsid w:val="00A35BA0"/>
    <w:rsid w:val="00A35D4F"/>
    <w:rsid w:val="00A3616D"/>
    <w:rsid w:val="00A3618C"/>
    <w:rsid w:val="00A368DE"/>
    <w:rsid w:val="00A36A37"/>
    <w:rsid w:val="00A36A4B"/>
    <w:rsid w:val="00A36F42"/>
    <w:rsid w:val="00A40486"/>
    <w:rsid w:val="00A41AA4"/>
    <w:rsid w:val="00A41F27"/>
    <w:rsid w:val="00A42028"/>
    <w:rsid w:val="00A43230"/>
    <w:rsid w:val="00A436ED"/>
    <w:rsid w:val="00A44BDF"/>
    <w:rsid w:val="00A44C66"/>
    <w:rsid w:val="00A453C2"/>
    <w:rsid w:val="00A45BB0"/>
    <w:rsid w:val="00A45D1D"/>
    <w:rsid w:val="00A47055"/>
    <w:rsid w:val="00A4710F"/>
    <w:rsid w:val="00A47310"/>
    <w:rsid w:val="00A479F2"/>
    <w:rsid w:val="00A47CCD"/>
    <w:rsid w:val="00A502A3"/>
    <w:rsid w:val="00A50456"/>
    <w:rsid w:val="00A50A1B"/>
    <w:rsid w:val="00A50FC2"/>
    <w:rsid w:val="00A51002"/>
    <w:rsid w:val="00A5167C"/>
    <w:rsid w:val="00A5329B"/>
    <w:rsid w:val="00A54011"/>
    <w:rsid w:val="00A5426B"/>
    <w:rsid w:val="00A54DC7"/>
    <w:rsid w:val="00A5501A"/>
    <w:rsid w:val="00A550A1"/>
    <w:rsid w:val="00A552AB"/>
    <w:rsid w:val="00A5535E"/>
    <w:rsid w:val="00A55B6A"/>
    <w:rsid w:val="00A56896"/>
    <w:rsid w:val="00A56DC5"/>
    <w:rsid w:val="00A56DC7"/>
    <w:rsid w:val="00A57E08"/>
    <w:rsid w:val="00A602B4"/>
    <w:rsid w:val="00A604D6"/>
    <w:rsid w:val="00A609CD"/>
    <w:rsid w:val="00A60C1B"/>
    <w:rsid w:val="00A60D73"/>
    <w:rsid w:val="00A617A9"/>
    <w:rsid w:val="00A62219"/>
    <w:rsid w:val="00A622BE"/>
    <w:rsid w:val="00A624F5"/>
    <w:rsid w:val="00A6277D"/>
    <w:rsid w:val="00A6326E"/>
    <w:rsid w:val="00A63387"/>
    <w:rsid w:val="00A64397"/>
    <w:rsid w:val="00A64E03"/>
    <w:rsid w:val="00A65B2A"/>
    <w:rsid w:val="00A66211"/>
    <w:rsid w:val="00A66649"/>
    <w:rsid w:val="00A678E3"/>
    <w:rsid w:val="00A701E1"/>
    <w:rsid w:val="00A70C14"/>
    <w:rsid w:val="00A71456"/>
    <w:rsid w:val="00A71C67"/>
    <w:rsid w:val="00A71CE2"/>
    <w:rsid w:val="00A71DAD"/>
    <w:rsid w:val="00A7258D"/>
    <w:rsid w:val="00A73B88"/>
    <w:rsid w:val="00A74ECF"/>
    <w:rsid w:val="00A75ECB"/>
    <w:rsid w:val="00A76C5B"/>
    <w:rsid w:val="00A771C5"/>
    <w:rsid w:val="00A77451"/>
    <w:rsid w:val="00A77740"/>
    <w:rsid w:val="00A805A7"/>
    <w:rsid w:val="00A812B5"/>
    <w:rsid w:val="00A81E55"/>
    <w:rsid w:val="00A82AE4"/>
    <w:rsid w:val="00A82FBF"/>
    <w:rsid w:val="00A82FD7"/>
    <w:rsid w:val="00A83BA1"/>
    <w:rsid w:val="00A83C16"/>
    <w:rsid w:val="00A85390"/>
    <w:rsid w:val="00A85CDB"/>
    <w:rsid w:val="00A86029"/>
    <w:rsid w:val="00A86AA8"/>
    <w:rsid w:val="00A90254"/>
    <w:rsid w:val="00A906F9"/>
    <w:rsid w:val="00A91882"/>
    <w:rsid w:val="00A92FAB"/>
    <w:rsid w:val="00A93577"/>
    <w:rsid w:val="00A93BDD"/>
    <w:rsid w:val="00A947C1"/>
    <w:rsid w:val="00A951E1"/>
    <w:rsid w:val="00A95425"/>
    <w:rsid w:val="00A955BD"/>
    <w:rsid w:val="00A95B4B"/>
    <w:rsid w:val="00A95CF2"/>
    <w:rsid w:val="00A961AF"/>
    <w:rsid w:val="00A96B1A"/>
    <w:rsid w:val="00A96E69"/>
    <w:rsid w:val="00A97846"/>
    <w:rsid w:val="00A97AA9"/>
    <w:rsid w:val="00A97C89"/>
    <w:rsid w:val="00AA0165"/>
    <w:rsid w:val="00AA302F"/>
    <w:rsid w:val="00AA30E2"/>
    <w:rsid w:val="00AA3396"/>
    <w:rsid w:val="00AA468B"/>
    <w:rsid w:val="00AA47AC"/>
    <w:rsid w:val="00AA4A04"/>
    <w:rsid w:val="00AA4F60"/>
    <w:rsid w:val="00AA6442"/>
    <w:rsid w:val="00AA6E47"/>
    <w:rsid w:val="00AA6F8B"/>
    <w:rsid w:val="00AA733E"/>
    <w:rsid w:val="00AA7E88"/>
    <w:rsid w:val="00AB0363"/>
    <w:rsid w:val="00AB04B7"/>
    <w:rsid w:val="00AB071C"/>
    <w:rsid w:val="00AB1932"/>
    <w:rsid w:val="00AB1D82"/>
    <w:rsid w:val="00AB2326"/>
    <w:rsid w:val="00AB24FE"/>
    <w:rsid w:val="00AB2E36"/>
    <w:rsid w:val="00AB2F65"/>
    <w:rsid w:val="00AB33F7"/>
    <w:rsid w:val="00AB37D2"/>
    <w:rsid w:val="00AB3B82"/>
    <w:rsid w:val="00AB40BF"/>
    <w:rsid w:val="00AB481E"/>
    <w:rsid w:val="00AB4F52"/>
    <w:rsid w:val="00AB556C"/>
    <w:rsid w:val="00AB5F44"/>
    <w:rsid w:val="00AB6330"/>
    <w:rsid w:val="00AC05CC"/>
    <w:rsid w:val="00AC1102"/>
    <w:rsid w:val="00AC19AF"/>
    <w:rsid w:val="00AC254A"/>
    <w:rsid w:val="00AC31FC"/>
    <w:rsid w:val="00AC44CD"/>
    <w:rsid w:val="00AC4931"/>
    <w:rsid w:val="00AC4954"/>
    <w:rsid w:val="00AC5329"/>
    <w:rsid w:val="00AC55BE"/>
    <w:rsid w:val="00AC738B"/>
    <w:rsid w:val="00AC7712"/>
    <w:rsid w:val="00AD0B6F"/>
    <w:rsid w:val="00AD0F92"/>
    <w:rsid w:val="00AD121F"/>
    <w:rsid w:val="00AD1263"/>
    <w:rsid w:val="00AD16FB"/>
    <w:rsid w:val="00AD1CF7"/>
    <w:rsid w:val="00AD20D7"/>
    <w:rsid w:val="00AD2247"/>
    <w:rsid w:val="00AD2BC2"/>
    <w:rsid w:val="00AD2ED2"/>
    <w:rsid w:val="00AD40AC"/>
    <w:rsid w:val="00AD435A"/>
    <w:rsid w:val="00AD5261"/>
    <w:rsid w:val="00AD54C3"/>
    <w:rsid w:val="00AD6515"/>
    <w:rsid w:val="00AD6656"/>
    <w:rsid w:val="00AD6C5B"/>
    <w:rsid w:val="00AE00FA"/>
    <w:rsid w:val="00AE0D85"/>
    <w:rsid w:val="00AE1F9E"/>
    <w:rsid w:val="00AE2720"/>
    <w:rsid w:val="00AE365F"/>
    <w:rsid w:val="00AE4434"/>
    <w:rsid w:val="00AE45DB"/>
    <w:rsid w:val="00AE4DA0"/>
    <w:rsid w:val="00AE51FE"/>
    <w:rsid w:val="00AE55AF"/>
    <w:rsid w:val="00AE563D"/>
    <w:rsid w:val="00AE57E0"/>
    <w:rsid w:val="00AE5979"/>
    <w:rsid w:val="00AE6BBB"/>
    <w:rsid w:val="00AE78E8"/>
    <w:rsid w:val="00AE7F03"/>
    <w:rsid w:val="00AF0B63"/>
    <w:rsid w:val="00AF0BC0"/>
    <w:rsid w:val="00AF1F8F"/>
    <w:rsid w:val="00AF245E"/>
    <w:rsid w:val="00AF2710"/>
    <w:rsid w:val="00AF2CD0"/>
    <w:rsid w:val="00AF30F2"/>
    <w:rsid w:val="00AF35D3"/>
    <w:rsid w:val="00AF35F7"/>
    <w:rsid w:val="00AF5B63"/>
    <w:rsid w:val="00AF62F4"/>
    <w:rsid w:val="00AF649A"/>
    <w:rsid w:val="00B0044A"/>
    <w:rsid w:val="00B004D4"/>
    <w:rsid w:val="00B005FF"/>
    <w:rsid w:val="00B0148C"/>
    <w:rsid w:val="00B01A83"/>
    <w:rsid w:val="00B02F39"/>
    <w:rsid w:val="00B0336D"/>
    <w:rsid w:val="00B03AA4"/>
    <w:rsid w:val="00B04132"/>
    <w:rsid w:val="00B04232"/>
    <w:rsid w:val="00B06535"/>
    <w:rsid w:val="00B06761"/>
    <w:rsid w:val="00B06926"/>
    <w:rsid w:val="00B06F60"/>
    <w:rsid w:val="00B07103"/>
    <w:rsid w:val="00B0746D"/>
    <w:rsid w:val="00B077ED"/>
    <w:rsid w:val="00B07994"/>
    <w:rsid w:val="00B10F23"/>
    <w:rsid w:val="00B110F7"/>
    <w:rsid w:val="00B12315"/>
    <w:rsid w:val="00B1248D"/>
    <w:rsid w:val="00B12792"/>
    <w:rsid w:val="00B13ACD"/>
    <w:rsid w:val="00B13D95"/>
    <w:rsid w:val="00B17380"/>
    <w:rsid w:val="00B1783D"/>
    <w:rsid w:val="00B179FC"/>
    <w:rsid w:val="00B17C8F"/>
    <w:rsid w:val="00B2296E"/>
    <w:rsid w:val="00B22C7F"/>
    <w:rsid w:val="00B23930"/>
    <w:rsid w:val="00B23B3E"/>
    <w:rsid w:val="00B24AE0"/>
    <w:rsid w:val="00B24D69"/>
    <w:rsid w:val="00B25516"/>
    <w:rsid w:val="00B25688"/>
    <w:rsid w:val="00B26019"/>
    <w:rsid w:val="00B277E5"/>
    <w:rsid w:val="00B27C72"/>
    <w:rsid w:val="00B30150"/>
    <w:rsid w:val="00B30373"/>
    <w:rsid w:val="00B304E9"/>
    <w:rsid w:val="00B30C54"/>
    <w:rsid w:val="00B33AEE"/>
    <w:rsid w:val="00B34428"/>
    <w:rsid w:val="00B355B5"/>
    <w:rsid w:val="00B357C0"/>
    <w:rsid w:val="00B35FF8"/>
    <w:rsid w:val="00B369ED"/>
    <w:rsid w:val="00B37011"/>
    <w:rsid w:val="00B37CF0"/>
    <w:rsid w:val="00B400BB"/>
    <w:rsid w:val="00B40A91"/>
    <w:rsid w:val="00B40F3B"/>
    <w:rsid w:val="00B426ED"/>
    <w:rsid w:val="00B42E06"/>
    <w:rsid w:val="00B431A8"/>
    <w:rsid w:val="00B4369A"/>
    <w:rsid w:val="00B470D6"/>
    <w:rsid w:val="00B47488"/>
    <w:rsid w:val="00B50F05"/>
    <w:rsid w:val="00B50F4D"/>
    <w:rsid w:val="00B51E34"/>
    <w:rsid w:val="00B53992"/>
    <w:rsid w:val="00B53B9A"/>
    <w:rsid w:val="00B545C9"/>
    <w:rsid w:val="00B5468C"/>
    <w:rsid w:val="00B54F88"/>
    <w:rsid w:val="00B55711"/>
    <w:rsid w:val="00B56243"/>
    <w:rsid w:val="00B5687E"/>
    <w:rsid w:val="00B57413"/>
    <w:rsid w:val="00B60A5A"/>
    <w:rsid w:val="00B615CE"/>
    <w:rsid w:val="00B61F72"/>
    <w:rsid w:val="00B62A08"/>
    <w:rsid w:val="00B62A0E"/>
    <w:rsid w:val="00B63011"/>
    <w:rsid w:val="00B63623"/>
    <w:rsid w:val="00B643E0"/>
    <w:rsid w:val="00B649FF"/>
    <w:rsid w:val="00B65F3F"/>
    <w:rsid w:val="00B6612A"/>
    <w:rsid w:val="00B66141"/>
    <w:rsid w:val="00B66B0C"/>
    <w:rsid w:val="00B66E82"/>
    <w:rsid w:val="00B671F6"/>
    <w:rsid w:val="00B67949"/>
    <w:rsid w:val="00B67A8D"/>
    <w:rsid w:val="00B67D36"/>
    <w:rsid w:val="00B7021E"/>
    <w:rsid w:val="00B70F46"/>
    <w:rsid w:val="00B714F8"/>
    <w:rsid w:val="00B717E1"/>
    <w:rsid w:val="00B71B0B"/>
    <w:rsid w:val="00B7240E"/>
    <w:rsid w:val="00B738D5"/>
    <w:rsid w:val="00B73924"/>
    <w:rsid w:val="00B73D99"/>
    <w:rsid w:val="00B76858"/>
    <w:rsid w:val="00B769CC"/>
    <w:rsid w:val="00B7759A"/>
    <w:rsid w:val="00B775BD"/>
    <w:rsid w:val="00B77F62"/>
    <w:rsid w:val="00B80292"/>
    <w:rsid w:val="00B80594"/>
    <w:rsid w:val="00B806C9"/>
    <w:rsid w:val="00B80A91"/>
    <w:rsid w:val="00B81693"/>
    <w:rsid w:val="00B82389"/>
    <w:rsid w:val="00B82522"/>
    <w:rsid w:val="00B82D1E"/>
    <w:rsid w:val="00B851CF"/>
    <w:rsid w:val="00B85C38"/>
    <w:rsid w:val="00B86377"/>
    <w:rsid w:val="00B87176"/>
    <w:rsid w:val="00B90247"/>
    <w:rsid w:val="00B905D4"/>
    <w:rsid w:val="00B9097F"/>
    <w:rsid w:val="00B91431"/>
    <w:rsid w:val="00B917A3"/>
    <w:rsid w:val="00B91C27"/>
    <w:rsid w:val="00B91CCA"/>
    <w:rsid w:val="00B91E85"/>
    <w:rsid w:val="00B9204F"/>
    <w:rsid w:val="00B92563"/>
    <w:rsid w:val="00B929BD"/>
    <w:rsid w:val="00B959DC"/>
    <w:rsid w:val="00B95D1B"/>
    <w:rsid w:val="00B961DB"/>
    <w:rsid w:val="00B96587"/>
    <w:rsid w:val="00B97118"/>
    <w:rsid w:val="00B97DB9"/>
    <w:rsid w:val="00B97DCB"/>
    <w:rsid w:val="00BA0453"/>
    <w:rsid w:val="00BA0DB4"/>
    <w:rsid w:val="00BA1D47"/>
    <w:rsid w:val="00BA2301"/>
    <w:rsid w:val="00BA25D7"/>
    <w:rsid w:val="00BA2642"/>
    <w:rsid w:val="00BA3FA2"/>
    <w:rsid w:val="00BA4437"/>
    <w:rsid w:val="00BA4AF6"/>
    <w:rsid w:val="00BA4B03"/>
    <w:rsid w:val="00BA4C20"/>
    <w:rsid w:val="00BA5332"/>
    <w:rsid w:val="00BA5656"/>
    <w:rsid w:val="00BA5C36"/>
    <w:rsid w:val="00BA608D"/>
    <w:rsid w:val="00BA64B7"/>
    <w:rsid w:val="00BA66A0"/>
    <w:rsid w:val="00BA6EB8"/>
    <w:rsid w:val="00BA747B"/>
    <w:rsid w:val="00BB02AE"/>
    <w:rsid w:val="00BB035A"/>
    <w:rsid w:val="00BB1645"/>
    <w:rsid w:val="00BB199E"/>
    <w:rsid w:val="00BB1DF4"/>
    <w:rsid w:val="00BB2979"/>
    <w:rsid w:val="00BB39E2"/>
    <w:rsid w:val="00BB4115"/>
    <w:rsid w:val="00BB420C"/>
    <w:rsid w:val="00BB4B23"/>
    <w:rsid w:val="00BB51E5"/>
    <w:rsid w:val="00BB557C"/>
    <w:rsid w:val="00BB5664"/>
    <w:rsid w:val="00BB58B5"/>
    <w:rsid w:val="00BB5958"/>
    <w:rsid w:val="00BB5A2A"/>
    <w:rsid w:val="00BB676B"/>
    <w:rsid w:val="00BB6AA2"/>
    <w:rsid w:val="00BB6EB1"/>
    <w:rsid w:val="00BB6F91"/>
    <w:rsid w:val="00BB73DB"/>
    <w:rsid w:val="00BC00E9"/>
    <w:rsid w:val="00BC047B"/>
    <w:rsid w:val="00BC05FE"/>
    <w:rsid w:val="00BC0F2A"/>
    <w:rsid w:val="00BC11CC"/>
    <w:rsid w:val="00BC2587"/>
    <w:rsid w:val="00BC3085"/>
    <w:rsid w:val="00BC340E"/>
    <w:rsid w:val="00BC3587"/>
    <w:rsid w:val="00BC36C7"/>
    <w:rsid w:val="00BC3901"/>
    <w:rsid w:val="00BC3A57"/>
    <w:rsid w:val="00BC3F60"/>
    <w:rsid w:val="00BC453A"/>
    <w:rsid w:val="00BC4A38"/>
    <w:rsid w:val="00BC4AED"/>
    <w:rsid w:val="00BC4F08"/>
    <w:rsid w:val="00BC62E2"/>
    <w:rsid w:val="00BD0228"/>
    <w:rsid w:val="00BD0576"/>
    <w:rsid w:val="00BD1F64"/>
    <w:rsid w:val="00BD2AC6"/>
    <w:rsid w:val="00BD326A"/>
    <w:rsid w:val="00BD3E5E"/>
    <w:rsid w:val="00BD417F"/>
    <w:rsid w:val="00BD437A"/>
    <w:rsid w:val="00BD4D79"/>
    <w:rsid w:val="00BE0237"/>
    <w:rsid w:val="00BE0708"/>
    <w:rsid w:val="00BE0B1D"/>
    <w:rsid w:val="00BE135D"/>
    <w:rsid w:val="00BE159E"/>
    <w:rsid w:val="00BE2A73"/>
    <w:rsid w:val="00BE3545"/>
    <w:rsid w:val="00BE3A3F"/>
    <w:rsid w:val="00BE4AA5"/>
    <w:rsid w:val="00BE4D18"/>
    <w:rsid w:val="00BE58FB"/>
    <w:rsid w:val="00BE61FB"/>
    <w:rsid w:val="00BE6963"/>
    <w:rsid w:val="00BE6968"/>
    <w:rsid w:val="00BE6D8C"/>
    <w:rsid w:val="00BE72A5"/>
    <w:rsid w:val="00BF0D4F"/>
    <w:rsid w:val="00BF1044"/>
    <w:rsid w:val="00BF10AE"/>
    <w:rsid w:val="00BF2771"/>
    <w:rsid w:val="00BF2933"/>
    <w:rsid w:val="00BF2E91"/>
    <w:rsid w:val="00BF3109"/>
    <w:rsid w:val="00BF31BF"/>
    <w:rsid w:val="00BF3452"/>
    <w:rsid w:val="00BF3DB6"/>
    <w:rsid w:val="00BF3FEB"/>
    <w:rsid w:val="00BF40BE"/>
    <w:rsid w:val="00BF42FE"/>
    <w:rsid w:val="00BF4A23"/>
    <w:rsid w:val="00BF4EF4"/>
    <w:rsid w:val="00BF4FC4"/>
    <w:rsid w:val="00BF505F"/>
    <w:rsid w:val="00BF5FD8"/>
    <w:rsid w:val="00C00086"/>
    <w:rsid w:val="00C002D7"/>
    <w:rsid w:val="00C00430"/>
    <w:rsid w:val="00C005AB"/>
    <w:rsid w:val="00C01C93"/>
    <w:rsid w:val="00C02660"/>
    <w:rsid w:val="00C03ADA"/>
    <w:rsid w:val="00C043C8"/>
    <w:rsid w:val="00C047EE"/>
    <w:rsid w:val="00C04F83"/>
    <w:rsid w:val="00C0537E"/>
    <w:rsid w:val="00C067EF"/>
    <w:rsid w:val="00C06C3B"/>
    <w:rsid w:val="00C07300"/>
    <w:rsid w:val="00C07473"/>
    <w:rsid w:val="00C0779B"/>
    <w:rsid w:val="00C102AD"/>
    <w:rsid w:val="00C1094F"/>
    <w:rsid w:val="00C10A33"/>
    <w:rsid w:val="00C11201"/>
    <w:rsid w:val="00C12248"/>
    <w:rsid w:val="00C12252"/>
    <w:rsid w:val="00C12689"/>
    <w:rsid w:val="00C14F39"/>
    <w:rsid w:val="00C16DE8"/>
    <w:rsid w:val="00C174F6"/>
    <w:rsid w:val="00C177E3"/>
    <w:rsid w:val="00C20272"/>
    <w:rsid w:val="00C2052E"/>
    <w:rsid w:val="00C20785"/>
    <w:rsid w:val="00C2174B"/>
    <w:rsid w:val="00C21AD0"/>
    <w:rsid w:val="00C222F0"/>
    <w:rsid w:val="00C22AAE"/>
    <w:rsid w:val="00C23295"/>
    <w:rsid w:val="00C23626"/>
    <w:rsid w:val="00C239D8"/>
    <w:rsid w:val="00C24A23"/>
    <w:rsid w:val="00C2506B"/>
    <w:rsid w:val="00C25329"/>
    <w:rsid w:val="00C264BD"/>
    <w:rsid w:val="00C26C58"/>
    <w:rsid w:val="00C276E0"/>
    <w:rsid w:val="00C30186"/>
    <w:rsid w:val="00C3086D"/>
    <w:rsid w:val="00C30DEA"/>
    <w:rsid w:val="00C31653"/>
    <w:rsid w:val="00C31683"/>
    <w:rsid w:val="00C32520"/>
    <w:rsid w:val="00C326CA"/>
    <w:rsid w:val="00C329F2"/>
    <w:rsid w:val="00C32A9D"/>
    <w:rsid w:val="00C32C7C"/>
    <w:rsid w:val="00C33045"/>
    <w:rsid w:val="00C3387C"/>
    <w:rsid w:val="00C33EBB"/>
    <w:rsid w:val="00C34163"/>
    <w:rsid w:val="00C34332"/>
    <w:rsid w:val="00C348A1"/>
    <w:rsid w:val="00C34913"/>
    <w:rsid w:val="00C35328"/>
    <w:rsid w:val="00C360E2"/>
    <w:rsid w:val="00C36173"/>
    <w:rsid w:val="00C36F6B"/>
    <w:rsid w:val="00C37044"/>
    <w:rsid w:val="00C37AA9"/>
    <w:rsid w:val="00C408AE"/>
    <w:rsid w:val="00C40CA1"/>
    <w:rsid w:val="00C41655"/>
    <w:rsid w:val="00C4175D"/>
    <w:rsid w:val="00C42787"/>
    <w:rsid w:val="00C43545"/>
    <w:rsid w:val="00C449FB"/>
    <w:rsid w:val="00C45825"/>
    <w:rsid w:val="00C46F66"/>
    <w:rsid w:val="00C47396"/>
    <w:rsid w:val="00C50498"/>
    <w:rsid w:val="00C50E39"/>
    <w:rsid w:val="00C51325"/>
    <w:rsid w:val="00C51448"/>
    <w:rsid w:val="00C52DC7"/>
    <w:rsid w:val="00C53523"/>
    <w:rsid w:val="00C54513"/>
    <w:rsid w:val="00C54697"/>
    <w:rsid w:val="00C5498D"/>
    <w:rsid w:val="00C551F0"/>
    <w:rsid w:val="00C56BC3"/>
    <w:rsid w:val="00C56CD2"/>
    <w:rsid w:val="00C57506"/>
    <w:rsid w:val="00C603F7"/>
    <w:rsid w:val="00C62011"/>
    <w:rsid w:val="00C6250E"/>
    <w:rsid w:val="00C62754"/>
    <w:rsid w:val="00C6290F"/>
    <w:rsid w:val="00C62F06"/>
    <w:rsid w:val="00C645CF"/>
    <w:rsid w:val="00C64A8E"/>
    <w:rsid w:val="00C64B22"/>
    <w:rsid w:val="00C6658E"/>
    <w:rsid w:val="00C66642"/>
    <w:rsid w:val="00C67FAC"/>
    <w:rsid w:val="00C706B3"/>
    <w:rsid w:val="00C708A4"/>
    <w:rsid w:val="00C71046"/>
    <w:rsid w:val="00C7271D"/>
    <w:rsid w:val="00C72AAE"/>
    <w:rsid w:val="00C7369E"/>
    <w:rsid w:val="00C738D2"/>
    <w:rsid w:val="00C739E2"/>
    <w:rsid w:val="00C74802"/>
    <w:rsid w:val="00C74907"/>
    <w:rsid w:val="00C7682B"/>
    <w:rsid w:val="00C7761F"/>
    <w:rsid w:val="00C77D1A"/>
    <w:rsid w:val="00C8027F"/>
    <w:rsid w:val="00C804D9"/>
    <w:rsid w:val="00C806D8"/>
    <w:rsid w:val="00C809FF"/>
    <w:rsid w:val="00C81B90"/>
    <w:rsid w:val="00C81D2A"/>
    <w:rsid w:val="00C823A7"/>
    <w:rsid w:val="00C8368C"/>
    <w:rsid w:val="00C83821"/>
    <w:rsid w:val="00C8395A"/>
    <w:rsid w:val="00C84029"/>
    <w:rsid w:val="00C846B1"/>
    <w:rsid w:val="00C85622"/>
    <w:rsid w:val="00C85E42"/>
    <w:rsid w:val="00C864BD"/>
    <w:rsid w:val="00C87687"/>
    <w:rsid w:val="00C876F0"/>
    <w:rsid w:val="00C87B6D"/>
    <w:rsid w:val="00C90E96"/>
    <w:rsid w:val="00C911EB"/>
    <w:rsid w:val="00C91294"/>
    <w:rsid w:val="00C91B36"/>
    <w:rsid w:val="00C91C5E"/>
    <w:rsid w:val="00C92C9D"/>
    <w:rsid w:val="00C92DD5"/>
    <w:rsid w:val="00C941EC"/>
    <w:rsid w:val="00C942DB"/>
    <w:rsid w:val="00C943DB"/>
    <w:rsid w:val="00C95930"/>
    <w:rsid w:val="00C95C33"/>
    <w:rsid w:val="00C96577"/>
    <w:rsid w:val="00C96CF7"/>
    <w:rsid w:val="00C9701E"/>
    <w:rsid w:val="00C97614"/>
    <w:rsid w:val="00C976F0"/>
    <w:rsid w:val="00C97881"/>
    <w:rsid w:val="00C978B9"/>
    <w:rsid w:val="00CA0573"/>
    <w:rsid w:val="00CA116D"/>
    <w:rsid w:val="00CA1D48"/>
    <w:rsid w:val="00CA3083"/>
    <w:rsid w:val="00CA40AB"/>
    <w:rsid w:val="00CA451F"/>
    <w:rsid w:val="00CA46FC"/>
    <w:rsid w:val="00CA4CDA"/>
    <w:rsid w:val="00CA4E50"/>
    <w:rsid w:val="00CA4FA0"/>
    <w:rsid w:val="00CA6F9E"/>
    <w:rsid w:val="00CA7594"/>
    <w:rsid w:val="00CA7F71"/>
    <w:rsid w:val="00CB05C5"/>
    <w:rsid w:val="00CB0662"/>
    <w:rsid w:val="00CB16CF"/>
    <w:rsid w:val="00CB3612"/>
    <w:rsid w:val="00CB3775"/>
    <w:rsid w:val="00CB3DB5"/>
    <w:rsid w:val="00CB5571"/>
    <w:rsid w:val="00CB5CC9"/>
    <w:rsid w:val="00CB73A6"/>
    <w:rsid w:val="00CB7512"/>
    <w:rsid w:val="00CC0223"/>
    <w:rsid w:val="00CC0B86"/>
    <w:rsid w:val="00CC10A0"/>
    <w:rsid w:val="00CC120F"/>
    <w:rsid w:val="00CC137E"/>
    <w:rsid w:val="00CC155F"/>
    <w:rsid w:val="00CC18FA"/>
    <w:rsid w:val="00CC1A36"/>
    <w:rsid w:val="00CC1B87"/>
    <w:rsid w:val="00CC1C68"/>
    <w:rsid w:val="00CC1CA1"/>
    <w:rsid w:val="00CC31B7"/>
    <w:rsid w:val="00CC3437"/>
    <w:rsid w:val="00CC3506"/>
    <w:rsid w:val="00CC3965"/>
    <w:rsid w:val="00CC3989"/>
    <w:rsid w:val="00CC41BB"/>
    <w:rsid w:val="00CC5F8C"/>
    <w:rsid w:val="00CC71E3"/>
    <w:rsid w:val="00CD02BA"/>
    <w:rsid w:val="00CD0457"/>
    <w:rsid w:val="00CD0801"/>
    <w:rsid w:val="00CD1191"/>
    <w:rsid w:val="00CD2558"/>
    <w:rsid w:val="00CD2765"/>
    <w:rsid w:val="00CD2B95"/>
    <w:rsid w:val="00CD3048"/>
    <w:rsid w:val="00CD482E"/>
    <w:rsid w:val="00CD55C1"/>
    <w:rsid w:val="00CD55F8"/>
    <w:rsid w:val="00CD575B"/>
    <w:rsid w:val="00CD5BB4"/>
    <w:rsid w:val="00CD6276"/>
    <w:rsid w:val="00CD62D9"/>
    <w:rsid w:val="00CD6DE2"/>
    <w:rsid w:val="00CE168A"/>
    <w:rsid w:val="00CE1F32"/>
    <w:rsid w:val="00CE2451"/>
    <w:rsid w:val="00CE4077"/>
    <w:rsid w:val="00CE5157"/>
    <w:rsid w:val="00CE5189"/>
    <w:rsid w:val="00CE51B4"/>
    <w:rsid w:val="00CE51BA"/>
    <w:rsid w:val="00CE5FE4"/>
    <w:rsid w:val="00CE6607"/>
    <w:rsid w:val="00CE70BF"/>
    <w:rsid w:val="00CE7B0B"/>
    <w:rsid w:val="00CF0497"/>
    <w:rsid w:val="00CF0E86"/>
    <w:rsid w:val="00CF1025"/>
    <w:rsid w:val="00CF3312"/>
    <w:rsid w:val="00CF3844"/>
    <w:rsid w:val="00CF3996"/>
    <w:rsid w:val="00CF3B5B"/>
    <w:rsid w:val="00CF5389"/>
    <w:rsid w:val="00CF5E9B"/>
    <w:rsid w:val="00CF7161"/>
    <w:rsid w:val="00CF7999"/>
    <w:rsid w:val="00D00483"/>
    <w:rsid w:val="00D00B49"/>
    <w:rsid w:val="00D01BB6"/>
    <w:rsid w:val="00D01D62"/>
    <w:rsid w:val="00D036D2"/>
    <w:rsid w:val="00D03D3F"/>
    <w:rsid w:val="00D0468A"/>
    <w:rsid w:val="00D04987"/>
    <w:rsid w:val="00D04AE9"/>
    <w:rsid w:val="00D0531A"/>
    <w:rsid w:val="00D0570C"/>
    <w:rsid w:val="00D05814"/>
    <w:rsid w:val="00D07080"/>
    <w:rsid w:val="00D07346"/>
    <w:rsid w:val="00D077C0"/>
    <w:rsid w:val="00D11A78"/>
    <w:rsid w:val="00D11A91"/>
    <w:rsid w:val="00D11C70"/>
    <w:rsid w:val="00D11C86"/>
    <w:rsid w:val="00D11D29"/>
    <w:rsid w:val="00D11F40"/>
    <w:rsid w:val="00D1254C"/>
    <w:rsid w:val="00D12C19"/>
    <w:rsid w:val="00D12E8E"/>
    <w:rsid w:val="00D131DC"/>
    <w:rsid w:val="00D13D62"/>
    <w:rsid w:val="00D14E0A"/>
    <w:rsid w:val="00D15B6B"/>
    <w:rsid w:val="00D15C31"/>
    <w:rsid w:val="00D15E9C"/>
    <w:rsid w:val="00D161E7"/>
    <w:rsid w:val="00D17C51"/>
    <w:rsid w:val="00D20055"/>
    <w:rsid w:val="00D20473"/>
    <w:rsid w:val="00D21625"/>
    <w:rsid w:val="00D21CB8"/>
    <w:rsid w:val="00D225EA"/>
    <w:rsid w:val="00D2277E"/>
    <w:rsid w:val="00D23FA0"/>
    <w:rsid w:val="00D242BE"/>
    <w:rsid w:val="00D2460A"/>
    <w:rsid w:val="00D24C66"/>
    <w:rsid w:val="00D2522C"/>
    <w:rsid w:val="00D256EE"/>
    <w:rsid w:val="00D25CE0"/>
    <w:rsid w:val="00D26C81"/>
    <w:rsid w:val="00D2784F"/>
    <w:rsid w:val="00D316AD"/>
    <w:rsid w:val="00D3186C"/>
    <w:rsid w:val="00D3198B"/>
    <w:rsid w:val="00D32311"/>
    <w:rsid w:val="00D326A4"/>
    <w:rsid w:val="00D329A3"/>
    <w:rsid w:val="00D32E1F"/>
    <w:rsid w:val="00D3399E"/>
    <w:rsid w:val="00D33E14"/>
    <w:rsid w:val="00D343B5"/>
    <w:rsid w:val="00D3501C"/>
    <w:rsid w:val="00D358E8"/>
    <w:rsid w:val="00D35B76"/>
    <w:rsid w:val="00D36A94"/>
    <w:rsid w:val="00D371BE"/>
    <w:rsid w:val="00D37AE1"/>
    <w:rsid w:val="00D37EB4"/>
    <w:rsid w:val="00D37F3A"/>
    <w:rsid w:val="00D402AC"/>
    <w:rsid w:val="00D4035E"/>
    <w:rsid w:val="00D40A23"/>
    <w:rsid w:val="00D410CD"/>
    <w:rsid w:val="00D414A5"/>
    <w:rsid w:val="00D41B48"/>
    <w:rsid w:val="00D42710"/>
    <w:rsid w:val="00D43A36"/>
    <w:rsid w:val="00D43D8A"/>
    <w:rsid w:val="00D45D5D"/>
    <w:rsid w:val="00D45E86"/>
    <w:rsid w:val="00D4731D"/>
    <w:rsid w:val="00D47E42"/>
    <w:rsid w:val="00D50A18"/>
    <w:rsid w:val="00D50E56"/>
    <w:rsid w:val="00D52497"/>
    <w:rsid w:val="00D527CC"/>
    <w:rsid w:val="00D53635"/>
    <w:rsid w:val="00D5389D"/>
    <w:rsid w:val="00D5497D"/>
    <w:rsid w:val="00D55BDE"/>
    <w:rsid w:val="00D55F61"/>
    <w:rsid w:val="00D57845"/>
    <w:rsid w:val="00D57E83"/>
    <w:rsid w:val="00D61C0A"/>
    <w:rsid w:val="00D622C8"/>
    <w:rsid w:val="00D6407B"/>
    <w:rsid w:val="00D656B0"/>
    <w:rsid w:val="00D656BE"/>
    <w:rsid w:val="00D661CD"/>
    <w:rsid w:val="00D666BD"/>
    <w:rsid w:val="00D66A0E"/>
    <w:rsid w:val="00D66CA0"/>
    <w:rsid w:val="00D67C3B"/>
    <w:rsid w:val="00D700DE"/>
    <w:rsid w:val="00D702D5"/>
    <w:rsid w:val="00D703E2"/>
    <w:rsid w:val="00D7174E"/>
    <w:rsid w:val="00D71F13"/>
    <w:rsid w:val="00D723C8"/>
    <w:rsid w:val="00D723D8"/>
    <w:rsid w:val="00D72908"/>
    <w:rsid w:val="00D72C02"/>
    <w:rsid w:val="00D72DA0"/>
    <w:rsid w:val="00D7318B"/>
    <w:rsid w:val="00D738BE"/>
    <w:rsid w:val="00D739C2"/>
    <w:rsid w:val="00D743D2"/>
    <w:rsid w:val="00D74E4A"/>
    <w:rsid w:val="00D753B1"/>
    <w:rsid w:val="00D758D8"/>
    <w:rsid w:val="00D76285"/>
    <w:rsid w:val="00D765D9"/>
    <w:rsid w:val="00D7711C"/>
    <w:rsid w:val="00D77463"/>
    <w:rsid w:val="00D77650"/>
    <w:rsid w:val="00D80817"/>
    <w:rsid w:val="00D80D80"/>
    <w:rsid w:val="00D81638"/>
    <w:rsid w:val="00D82506"/>
    <w:rsid w:val="00D82C70"/>
    <w:rsid w:val="00D83125"/>
    <w:rsid w:val="00D834A2"/>
    <w:rsid w:val="00D83635"/>
    <w:rsid w:val="00D83AB3"/>
    <w:rsid w:val="00D8444D"/>
    <w:rsid w:val="00D84758"/>
    <w:rsid w:val="00D86F91"/>
    <w:rsid w:val="00D8711F"/>
    <w:rsid w:val="00D90073"/>
    <w:rsid w:val="00D90202"/>
    <w:rsid w:val="00D90787"/>
    <w:rsid w:val="00D908D7"/>
    <w:rsid w:val="00D922E7"/>
    <w:rsid w:val="00D9266A"/>
    <w:rsid w:val="00D92C03"/>
    <w:rsid w:val="00D9301A"/>
    <w:rsid w:val="00D93BE5"/>
    <w:rsid w:val="00D94370"/>
    <w:rsid w:val="00D9450B"/>
    <w:rsid w:val="00D9460A"/>
    <w:rsid w:val="00D94B1F"/>
    <w:rsid w:val="00D94EBE"/>
    <w:rsid w:val="00D951E1"/>
    <w:rsid w:val="00D95DE3"/>
    <w:rsid w:val="00D96AF7"/>
    <w:rsid w:val="00DA057D"/>
    <w:rsid w:val="00DA0928"/>
    <w:rsid w:val="00DA0EA6"/>
    <w:rsid w:val="00DA1882"/>
    <w:rsid w:val="00DA2062"/>
    <w:rsid w:val="00DA2D16"/>
    <w:rsid w:val="00DA2F1E"/>
    <w:rsid w:val="00DA37B7"/>
    <w:rsid w:val="00DA3F3D"/>
    <w:rsid w:val="00DA4562"/>
    <w:rsid w:val="00DA4971"/>
    <w:rsid w:val="00DA4EC3"/>
    <w:rsid w:val="00DA4EF4"/>
    <w:rsid w:val="00DA4FBE"/>
    <w:rsid w:val="00DA6AF2"/>
    <w:rsid w:val="00DA7BEA"/>
    <w:rsid w:val="00DB128C"/>
    <w:rsid w:val="00DB1DC8"/>
    <w:rsid w:val="00DB29FA"/>
    <w:rsid w:val="00DB2DC7"/>
    <w:rsid w:val="00DB40DF"/>
    <w:rsid w:val="00DB413F"/>
    <w:rsid w:val="00DB47C1"/>
    <w:rsid w:val="00DB4DF0"/>
    <w:rsid w:val="00DB6821"/>
    <w:rsid w:val="00DB6F33"/>
    <w:rsid w:val="00DB71CD"/>
    <w:rsid w:val="00DB7ABB"/>
    <w:rsid w:val="00DC0552"/>
    <w:rsid w:val="00DC058E"/>
    <w:rsid w:val="00DC0BA3"/>
    <w:rsid w:val="00DC129B"/>
    <w:rsid w:val="00DC1A7A"/>
    <w:rsid w:val="00DC1F41"/>
    <w:rsid w:val="00DC2412"/>
    <w:rsid w:val="00DC24B2"/>
    <w:rsid w:val="00DC25FC"/>
    <w:rsid w:val="00DC2925"/>
    <w:rsid w:val="00DC32F2"/>
    <w:rsid w:val="00DC39EB"/>
    <w:rsid w:val="00DC3C26"/>
    <w:rsid w:val="00DC40D0"/>
    <w:rsid w:val="00DC534D"/>
    <w:rsid w:val="00DC58F7"/>
    <w:rsid w:val="00DC5996"/>
    <w:rsid w:val="00DC6436"/>
    <w:rsid w:val="00DC6A70"/>
    <w:rsid w:val="00DC705A"/>
    <w:rsid w:val="00DC719A"/>
    <w:rsid w:val="00DC7D53"/>
    <w:rsid w:val="00DD066D"/>
    <w:rsid w:val="00DD06FA"/>
    <w:rsid w:val="00DD0726"/>
    <w:rsid w:val="00DD0C32"/>
    <w:rsid w:val="00DD1360"/>
    <w:rsid w:val="00DD1F0C"/>
    <w:rsid w:val="00DD2357"/>
    <w:rsid w:val="00DD23FC"/>
    <w:rsid w:val="00DD24C4"/>
    <w:rsid w:val="00DD39C5"/>
    <w:rsid w:val="00DD3FF2"/>
    <w:rsid w:val="00DD48C8"/>
    <w:rsid w:val="00DD4926"/>
    <w:rsid w:val="00DD4EC5"/>
    <w:rsid w:val="00DD534C"/>
    <w:rsid w:val="00DD5750"/>
    <w:rsid w:val="00DD6525"/>
    <w:rsid w:val="00DD6943"/>
    <w:rsid w:val="00DD6B9E"/>
    <w:rsid w:val="00DD70BE"/>
    <w:rsid w:val="00DD77E2"/>
    <w:rsid w:val="00DD7CE5"/>
    <w:rsid w:val="00DD7D16"/>
    <w:rsid w:val="00DE028B"/>
    <w:rsid w:val="00DE32D0"/>
    <w:rsid w:val="00DE39C4"/>
    <w:rsid w:val="00DE3BE0"/>
    <w:rsid w:val="00DE3F1D"/>
    <w:rsid w:val="00DE4D14"/>
    <w:rsid w:val="00DE4F8A"/>
    <w:rsid w:val="00DE539D"/>
    <w:rsid w:val="00DE570C"/>
    <w:rsid w:val="00DE5C09"/>
    <w:rsid w:val="00DE5CA5"/>
    <w:rsid w:val="00DE670F"/>
    <w:rsid w:val="00DE6923"/>
    <w:rsid w:val="00DE6BFC"/>
    <w:rsid w:val="00DE6F8B"/>
    <w:rsid w:val="00DE7182"/>
    <w:rsid w:val="00DE79AB"/>
    <w:rsid w:val="00DE7F1B"/>
    <w:rsid w:val="00DF03C9"/>
    <w:rsid w:val="00DF06A1"/>
    <w:rsid w:val="00DF0A25"/>
    <w:rsid w:val="00DF14A6"/>
    <w:rsid w:val="00DF1F97"/>
    <w:rsid w:val="00DF2068"/>
    <w:rsid w:val="00DF2F40"/>
    <w:rsid w:val="00DF310C"/>
    <w:rsid w:val="00DF365C"/>
    <w:rsid w:val="00DF43B2"/>
    <w:rsid w:val="00DF4C56"/>
    <w:rsid w:val="00DF4DAA"/>
    <w:rsid w:val="00DF537E"/>
    <w:rsid w:val="00DF63EB"/>
    <w:rsid w:val="00DF66A9"/>
    <w:rsid w:val="00DF69D5"/>
    <w:rsid w:val="00DF6C56"/>
    <w:rsid w:val="00DF72B1"/>
    <w:rsid w:val="00DF7E09"/>
    <w:rsid w:val="00E01C1B"/>
    <w:rsid w:val="00E01F01"/>
    <w:rsid w:val="00E024E4"/>
    <w:rsid w:val="00E02535"/>
    <w:rsid w:val="00E03A99"/>
    <w:rsid w:val="00E03ECE"/>
    <w:rsid w:val="00E0444E"/>
    <w:rsid w:val="00E04904"/>
    <w:rsid w:val="00E049B7"/>
    <w:rsid w:val="00E0524C"/>
    <w:rsid w:val="00E0541F"/>
    <w:rsid w:val="00E0766A"/>
    <w:rsid w:val="00E10506"/>
    <w:rsid w:val="00E10AB2"/>
    <w:rsid w:val="00E1111D"/>
    <w:rsid w:val="00E1134F"/>
    <w:rsid w:val="00E12627"/>
    <w:rsid w:val="00E1301B"/>
    <w:rsid w:val="00E13413"/>
    <w:rsid w:val="00E16266"/>
    <w:rsid w:val="00E165E5"/>
    <w:rsid w:val="00E1774C"/>
    <w:rsid w:val="00E17AAD"/>
    <w:rsid w:val="00E20357"/>
    <w:rsid w:val="00E21377"/>
    <w:rsid w:val="00E23591"/>
    <w:rsid w:val="00E23F8D"/>
    <w:rsid w:val="00E24234"/>
    <w:rsid w:val="00E24C1A"/>
    <w:rsid w:val="00E256E8"/>
    <w:rsid w:val="00E26202"/>
    <w:rsid w:val="00E26FC0"/>
    <w:rsid w:val="00E27B31"/>
    <w:rsid w:val="00E3025A"/>
    <w:rsid w:val="00E305AB"/>
    <w:rsid w:val="00E3092D"/>
    <w:rsid w:val="00E30B25"/>
    <w:rsid w:val="00E30F81"/>
    <w:rsid w:val="00E316E6"/>
    <w:rsid w:val="00E31A9D"/>
    <w:rsid w:val="00E320F4"/>
    <w:rsid w:val="00E330C1"/>
    <w:rsid w:val="00E33AD0"/>
    <w:rsid w:val="00E34EBF"/>
    <w:rsid w:val="00E356C3"/>
    <w:rsid w:val="00E35B42"/>
    <w:rsid w:val="00E35FDA"/>
    <w:rsid w:val="00E3645A"/>
    <w:rsid w:val="00E36778"/>
    <w:rsid w:val="00E36AE4"/>
    <w:rsid w:val="00E36C54"/>
    <w:rsid w:val="00E377C5"/>
    <w:rsid w:val="00E37863"/>
    <w:rsid w:val="00E37890"/>
    <w:rsid w:val="00E37CBF"/>
    <w:rsid w:val="00E40867"/>
    <w:rsid w:val="00E41276"/>
    <w:rsid w:val="00E414E8"/>
    <w:rsid w:val="00E41834"/>
    <w:rsid w:val="00E4185A"/>
    <w:rsid w:val="00E41AD7"/>
    <w:rsid w:val="00E41D7A"/>
    <w:rsid w:val="00E42D61"/>
    <w:rsid w:val="00E42EB5"/>
    <w:rsid w:val="00E42EE8"/>
    <w:rsid w:val="00E43982"/>
    <w:rsid w:val="00E44379"/>
    <w:rsid w:val="00E46730"/>
    <w:rsid w:val="00E46FA4"/>
    <w:rsid w:val="00E47AE6"/>
    <w:rsid w:val="00E50E32"/>
    <w:rsid w:val="00E50F79"/>
    <w:rsid w:val="00E51035"/>
    <w:rsid w:val="00E52568"/>
    <w:rsid w:val="00E52612"/>
    <w:rsid w:val="00E52B2F"/>
    <w:rsid w:val="00E52B63"/>
    <w:rsid w:val="00E52D44"/>
    <w:rsid w:val="00E54454"/>
    <w:rsid w:val="00E54740"/>
    <w:rsid w:val="00E54EB0"/>
    <w:rsid w:val="00E550B4"/>
    <w:rsid w:val="00E5576F"/>
    <w:rsid w:val="00E55CF5"/>
    <w:rsid w:val="00E55D3B"/>
    <w:rsid w:val="00E56B55"/>
    <w:rsid w:val="00E56CA4"/>
    <w:rsid w:val="00E57767"/>
    <w:rsid w:val="00E601F2"/>
    <w:rsid w:val="00E6094C"/>
    <w:rsid w:val="00E609CE"/>
    <w:rsid w:val="00E618BF"/>
    <w:rsid w:val="00E621BA"/>
    <w:rsid w:val="00E625E3"/>
    <w:rsid w:val="00E63522"/>
    <w:rsid w:val="00E6468D"/>
    <w:rsid w:val="00E646FB"/>
    <w:rsid w:val="00E651EA"/>
    <w:rsid w:val="00E65F2F"/>
    <w:rsid w:val="00E667D5"/>
    <w:rsid w:val="00E66F10"/>
    <w:rsid w:val="00E671AB"/>
    <w:rsid w:val="00E67479"/>
    <w:rsid w:val="00E6753C"/>
    <w:rsid w:val="00E71E93"/>
    <w:rsid w:val="00E72890"/>
    <w:rsid w:val="00E72911"/>
    <w:rsid w:val="00E729BC"/>
    <w:rsid w:val="00E72A4B"/>
    <w:rsid w:val="00E73EB5"/>
    <w:rsid w:val="00E7415E"/>
    <w:rsid w:val="00E7432C"/>
    <w:rsid w:val="00E74471"/>
    <w:rsid w:val="00E746A1"/>
    <w:rsid w:val="00E7536A"/>
    <w:rsid w:val="00E75655"/>
    <w:rsid w:val="00E75FD9"/>
    <w:rsid w:val="00E7632E"/>
    <w:rsid w:val="00E76900"/>
    <w:rsid w:val="00E77392"/>
    <w:rsid w:val="00E776A4"/>
    <w:rsid w:val="00E779AD"/>
    <w:rsid w:val="00E80DB9"/>
    <w:rsid w:val="00E8199D"/>
    <w:rsid w:val="00E81C02"/>
    <w:rsid w:val="00E8240E"/>
    <w:rsid w:val="00E83368"/>
    <w:rsid w:val="00E83781"/>
    <w:rsid w:val="00E8399B"/>
    <w:rsid w:val="00E83D03"/>
    <w:rsid w:val="00E84B4D"/>
    <w:rsid w:val="00E84CC1"/>
    <w:rsid w:val="00E851B8"/>
    <w:rsid w:val="00E85A6B"/>
    <w:rsid w:val="00E85DF9"/>
    <w:rsid w:val="00E869BC"/>
    <w:rsid w:val="00E87EB1"/>
    <w:rsid w:val="00E90223"/>
    <w:rsid w:val="00E90B54"/>
    <w:rsid w:val="00E9146B"/>
    <w:rsid w:val="00E91C5E"/>
    <w:rsid w:val="00E92834"/>
    <w:rsid w:val="00E92A9A"/>
    <w:rsid w:val="00E93027"/>
    <w:rsid w:val="00E933B2"/>
    <w:rsid w:val="00E94B4E"/>
    <w:rsid w:val="00E95D5A"/>
    <w:rsid w:val="00E97764"/>
    <w:rsid w:val="00E9777B"/>
    <w:rsid w:val="00E97896"/>
    <w:rsid w:val="00E97E35"/>
    <w:rsid w:val="00E97E7F"/>
    <w:rsid w:val="00EA11D2"/>
    <w:rsid w:val="00EA11DE"/>
    <w:rsid w:val="00EA1DA8"/>
    <w:rsid w:val="00EA1FD8"/>
    <w:rsid w:val="00EA2650"/>
    <w:rsid w:val="00EA2CBE"/>
    <w:rsid w:val="00EA3781"/>
    <w:rsid w:val="00EA3E57"/>
    <w:rsid w:val="00EA4119"/>
    <w:rsid w:val="00EA4837"/>
    <w:rsid w:val="00EA4F2B"/>
    <w:rsid w:val="00EA6C30"/>
    <w:rsid w:val="00EA752E"/>
    <w:rsid w:val="00EA7C0E"/>
    <w:rsid w:val="00EB1285"/>
    <w:rsid w:val="00EB17CF"/>
    <w:rsid w:val="00EB1E7C"/>
    <w:rsid w:val="00EB205B"/>
    <w:rsid w:val="00EB29C8"/>
    <w:rsid w:val="00EB336A"/>
    <w:rsid w:val="00EB3951"/>
    <w:rsid w:val="00EB4263"/>
    <w:rsid w:val="00EB45DB"/>
    <w:rsid w:val="00EB4A49"/>
    <w:rsid w:val="00EB502A"/>
    <w:rsid w:val="00EB6F55"/>
    <w:rsid w:val="00EB7131"/>
    <w:rsid w:val="00EC0B98"/>
    <w:rsid w:val="00EC1048"/>
    <w:rsid w:val="00EC2777"/>
    <w:rsid w:val="00EC2EF4"/>
    <w:rsid w:val="00EC317B"/>
    <w:rsid w:val="00EC4176"/>
    <w:rsid w:val="00EC45E9"/>
    <w:rsid w:val="00EC4679"/>
    <w:rsid w:val="00EC6705"/>
    <w:rsid w:val="00EC7212"/>
    <w:rsid w:val="00EC74C4"/>
    <w:rsid w:val="00EC770C"/>
    <w:rsid w:val="00EC7CE4"/>
    <w:rsid w:val="00EC7FF3"/>
    <w:rsid w:val="00ED01D5"/>
    <w:rsid w:val="00ED0540"/>
    <w:rsid w:val="00ED0779"/>
    <w:rsid w:val="00ED091B"/>
    <w:rsid w:val="00ED118C"/>
    <w:rsid w:val="00ED14A0"/>
    <w:rsid w:val="00ED1936"/>
    <w:rsid w:val="00ED1CA7"/>
    <w:rsid w:val="00ED25C5"/>
    <w:rsid w:val="00ED2761"/>
    <w:rsid w:val="00ED3109"/>
    <w:rsid w:val="00ED3A38"/>
    <w:rsid w:val="00ED47DE"/>
    <w:rsid w:val="00ED503E"/>
    <w:rsid w:val="00ED5134"/>
    <w:rsid w:val="00ED6518"/>
    <w:rsid w:val="00ED693B"/>
    <w:rsid w:val="00ED6DE4"/>
    <w:rsid w:val="00ED7434"/>
    <w:rsid w:val="00ED7CBF"/>
    <w:rsid w:val="00EE1059"/>
    <w:rsid w:val="00EE1532"/>
    <w:rsid w:val="00EE15F8"/>
    <w:rsid w:val="00EE19ED"/>
    <w:rsid w:val="00EE226B"/>
    <w:rsid w:val="00EE2613"/>
    <w:rsid w:val="00EE27CB"/>
    <w:rsid w:val="00EE28FB"/>
    <w:rsid w:val="00EE29D9"/>
    <w:rsid w:val="00EE2F8A"/>
    <w:rsid w:val="00EE338A"/>
    <w:rsid w:val="00EE38AF"/>
    <w:rsid w:val="00EE4584"/>
    <w:rsid w:val="00EE5233"/>
    <w:rsid w:val="00EE5944"/>
    <w:rsid w:val="00EE5C94"/>
    <w:rsid w:val="00EE6285"/>
    <w:rsid w:val="00EE680D"/>
    <w:rsid w:val="00EE695A"/>
    <w:rsid w:val="00EE70B8"/>
    <w:rsid w:val="00EF0986"/>
    <w:rsid w:val="00EF1006"/>
    <w:rsid w:val="00EF1174"/>
    <w:rsid w:val="00EF3260"/>
    <w:rsid w:val="00EF3360"/>
    <w:rsid w:val="00EF36C4"/>
    <w:rsid w:val="00EF3B13"/>
    <w:rsid w:val="00EF4EC6"/>
    <w:rsid w:val="00EF5F1D"/>
    <w:rsid w:val="00EF65A4"/>
    <w:rsid w:val="00EF6747"/>
    <w:rsid w:val="00EF6A73"/>
    <w:rsid w:val="00EF6C2A"/>
    <w:rsid w:val="00EF723D"/>
    <w:rsid w:val="00EF7620"/>
    <w:rsid w:val="00EF798A"/>
    <w:rsid w:val="00F00662"/>
    <w:rsid w:val="00F006BD"/>
    <w:rsid w:val="00F00D3E"/>
    <w:rsid w:val="00F00F5F"/>
    <w:rsid w:val="00F01638"/>
    <w:rsid w:val="00F019BE"/>
    <w:rsid w:val="00F02CCA"/>
    <w:rsid w:val="00F037DF"/>
    <w:rsid w:val="00F03CE3"/>
    <w:rsid w:val="00F03FE7"/>
    <w:rsid w:val="00F045E7"/>
    <w:rsid w:val="00F04719"/>
    <w:rsid w:val="00F0596D"/>
    <w:rsid w:val="00F05A5E"/>
    <w:rsid w:val="00F07340"/>
    <w:rsid w:val="00F10136"/>
    <w:rsid w:val="00F10ABE"/>
    <w:rsid w:val="00F11664"/>
    <w:rsid w:val="00F117CD"/>
    <w:rsid w:val="00F11E09"/>
    <w:rsid w:val="00F1223A"/>
    <w:rsid w:val="00F12E20"/>
    <w:rsid w:val="00F12E43"/>
    <w:rsid w:val="00F14028"/>
    <w:rsid w:val="00F14691"/>
    <w:rsid w:val="00F15DD1"/>
    <w:rsid w:val="00F16205"/>
    <w:rsid w:val="00F16F93"/>
    <w:rsid w:val="00F17886"/>
    <w:rsid w:val="00F17EED"/>
    <w:rsid w:val="00F20017"/>
    <w:rsid w:val="00F212AC"/>
    <w:rsid w:val="00F216E9"/>
    <w:rsid w:val="00F22397"/>
    <w:rsid w:val="00F22620"/>
    <w:rsid w:val="00F23168"/>
    <w:rsid w:val="00F23EBC"/>
    <w:rsid w:val="00F24116"/>
    <w:rsid w:val="00F247AA"/>
    <w:rsid w:val="00F25230"/>
    <w:rsid w:val="00F264B5"/>
    <w:rsid w:val="00F26539"/>
    <w:rsid w:val="00F270DE"/>
    <w:rsid w:val="00F27266"/>
    <w:rsid w:val="00F2759F"/>
    <w:rsid w:val="00F27A71"/>
    <w:rsid w:val="00F3018F"/>
    <w:rsid w:val="00F30618"/>
    <w:rsid w:val="00F30CA2"/>
    <w:rsid w:val="00F30DEB"/>
    <w:rsid w:val="00F31BD6"/>
    <w:rsid w:val="00F3211C"/>
    <w:rsid w:val="00F33035"/>
    <w:rsid w:val="00F33F50"/>
    <w:rsid w:val="00F3467E"/>
    <w:rsid w:val="00F35453"/>
    <w:rsid w:val="00F3745C"/>
    <w:rsid w:val="00F37613"/>
    <w:rsid w:val="00F3797F"/>
    <w:rsid w:val="00F40024"/>
    <w:rsid w:val="00F40057"/>
    <w:rsid w:val="00F4041F"/>
    <w:rsid w:val="00F40598"/>
    <w:rsid w:val="00F40A1F"/>
    <w:rsid w:val="00F42656"/>
    <w:rsid w:val="00F431DC"/>
    <w:rsid w:val="00F434F6"/>
    <w:rsid w:val="00F438C1"/>
    <w:rsid w:val="00F43ADD"/>
    <w:rsid w:val="00F43CA4"/>
    <w:rsid w:val="00F447BF"/>
    <w:rsid w:val="00F45CC4"/>
    <w:rsid w:val="00F45DF7"/>
    <w:rsid w:val="00F46A34"/>
    <w:rsid w:val="00F46B97"/>
    <w:rsid w:val="00F46DFC"/>
    <w:rsid w:val="00F473D6"/>
    <w:rsid w:val="00F47D87"/>
    <w:rsid w:val="00F50D40"/>
    <w:rsid w:val="00F5118C"/>
    <w:rsid w:val="00F5187C"/>
    <w:rsid w:val="00F51DE8"/>
    <w:rsid w:val="00F52AA0"/>
    <w:rsid w:val="00F53C28"/>
    <w:rsid w:val="00F54081"/>
    <w:rsid w:val="00F5460A"/>
    <w:rsid w:val="00F5476A"/>
    <w:rsid w:val="00F54ABA"/>
    <w:rsid w:val="00F558C4"/>
    <w:rsid w:val="00F55E1B"/>
    <w:rsid w:val="00F55E3B"/>
    <w:rsid w:val="00F5606F"/>
    <w:rsid w:val="00F5644A"/>
    <w:rsid w:val="00F56C7A"/>
    <w:rsid w:val="00F574E6"/>
    <w:rsid w:val="00F5780F"/>
    <w:rsid w:val="00F57F55"/>
    <w:rsid w:val="00F603F7"/>
    <w:rsid w:val="00F6104A"/>
    <w:rsid w:val="00F61122"/>
    <w:rsid w:val="00F61E75"/>
    <w:rsid w:val="00F62157"/>
    <w:rsid w:val="00F62A66"/>
    <w:rsid w:val="00F62EFC"/>
    <w:rsid w:val="00F6492F"/>
    <w:rsid w:val="00F6591B"/>
    <w:rsid w:val="00F701C0"/>
    <w:rsid w:val="00F7085F"/>
    <w:rsid w:val="00F709E1"/>
    <w:rsid w:val="00F71B7A"/>
    <w:rsid w:val="00F72B2F"/>
    <w:rsid w:val="00F72FA9"/>
    <w:rsid w:val="00F73B79"/>
    <w:rsid w:val="00F74D12"/>
    <w:rsid w:val="00F74E5B"/>
    <w:rsid w:val="00F7596B"/>
    <w:rsid w:val="00F76E6A"/>
    <w:rsid w:val="00F76FBC"/>
    <w:rsid w:val="00F774F2"/>
    <w:rsid w:val="00F776ED"/>
    <w:rsid w:val="00F80AC3"/>
    <w:rsid w:val="00F814DA"/>
    <w:rsid w:val="00F81C55"/>
    <w:rsid w:val="00F81CAA"/>
    <w:rsid w:val="00F81CFC"/>
    <w:rsid w:val="00F8257E"/>
    <w:rsid w:val="00F831FE"/>
    <w:rsid w:val="00F836D1"/>
    <w:rsid w:val="00F83756"/>
    <w:rsid w:val="00F84681"/>
    <w:rsid w:val="00F84827"/>
    <w:rsid w:val="00F84C12"/>
    <w:rsid w:val="00F85EA9"/>
    <w:rsid w:val="00F86E5E"/>
    <w:rsid w:val="00F90379"/>
    <w:rsid w:val="00F90D7C"/>
    <w:rsid w:val="00F92765"/>
    <w:rsid w:val="00F92AE5"/>
    <w:rsid w:val="00F93D6C"/>
    <w:rsid w:val="00F94036"/>
    <w:rsid w:val="00F953DC"/>
    <w:rsid w:val="00F9682F"/>
    <w:rsid w:val="00F96B43"/>
    <w:rsid w:val="00F976A4"/>
    <w:rsid w:val="00F978BA"/>
    <w:rsid w:val="00F97E26"/>
    <w:rsid w:val="00FA00B3"/>
    <w:rsid w:val="00FA031C"/>
    <w:rsid w:val="00FA0891"/>
    <w:rsid w:val="00FA0AF7"/>
    <w:rsid w:val="00FA133A"/>
    <w:rsid w:val="00FA1AE3"/>
    <w:rsid w:val="00FA26E5"/>
    <w:rsid w:val="00FA2E1C"/>
    <w:rsid w:val="00FA4CE3"/>
    <w:rsid w:val="00FA4E12"/>
    <w:rsid w:val="00FA66B1"/>
    <w:rsid w:val="00FA6DA5"/>
    <w:rsid w:val="00FA7637"/>
    <w:rsid w:val="00FA7CDA"/>
    <w:rsid w:val="00FB04C1"/>
    <w:rsid w:val="00FB055A"/>
    <w:rsid w:val="00FB08BD"/>
    <w:rsid w:val="00FB1323"/>
    <w:rsid w:val="00FB1933"/>
    <w:rsid w:val="00FB2F1F"/>
    <w:rsid w:val="00FB3620"/>
    <w:rsid w:val="00FB38B6"/>
    <w:rsid w:val="00FB3C92"/>
    <w:rsid w:val="00FB514F"/>
    <w:rsid w:val="00FB5343"/>
    <w:rsid w:val="00FB5938"/>
    <w:rsid w:val="00FB5BF2"/>
    <w:rsid w:val="00FB604E"/>
    <w:rsid w:val="00FB6596"/>
    <w:rsid w:val="00FB666B"/>
    <w:rsid w:val="00FB67AE"/>
    <w:rsid w:val="00FB6ED6"/>
    <w:rsid w:val="00FB7344"/>
    <w:rsid w:val="00FB73F3"/>
    <w:rsid w:val="00FB7B28"/>
    <w:rsid w:val="00FB7EC2"/>
    <w:rsid w:val="00FB7EF5"/>
    <w:rsid w:val="00FC0521"/>
    <w:rsid w:val="00FC1EC5"/>
    <w:rsid w:val="00FC34C1"/>
    <w:rsid w:val="00FC3DA8"/>
    <w:rsid w:val="00FC4011"/>
    <w:rsid w:val="00FC4D23"/>
    <w:rsid w:val="00FC4EF6"/>
    <w:rsid w:val="00FC57A3"/>
    <w:rsid w:val="00FC6046"/>
    <w:rsid w:val="00FC6767"/>
    <w:rsid w:val="00FC698F"/>
    <w:rsid w:val="00FC735E"/>
    <w:rsid w:val="00FC7CC7"/>
    <w:rsid w:val="00FC7E0F"/>
    <w:rsid w:val="00FC7EBB"/>
    <w:rsid w:val="00FD01EA"/>
    <w:rsid w:val="00FD0AB2"/>
    <w:rsid w:val="00FD17D0"/>
    <w:rsid w:val="00FD1975"/>
    <w:rsid w:val="00FD2148"/>
    <w:rsid w:val="00FD3E65"/>
    <w:rsid w:val="00FD4349"/>
    <w:rsid w:val="00FD47F3"/>
    <w:rsid w:val="00FD4853"/>
    <w:rsid w:val="00FD49FF"/>
    <w:rsid w:val="00FD4DDD"/>
    <w:rsid w:val="00FD626B"/>
    <w:rsid w:val="00FD634A"/>
    <w:rsid w:val="00FD644E"/>
    <w:rsid w:val="00FD6471"/>
    <w:rsid w:val="00FD7DEE"/>
    <w:rsid w:val="00FE01A3"/>
    <w:rsid w:val="00FE0BF0"/>
    <w:rsid w:val="00FE1003"/>
    <w:rsid w:val="00FE174A"/>
    <w:rsid w:val="00FE274C"/>
    <w:rsid w:val="00FE2CFB"/>
    <w:rsid w:val="00FE31F0"/>
    <w:rsid w:val="00FE3B0A"/>
    <w:rsid w:val="00FE4317"/>
    <w:rsid w:val="00FE43E9"/>
    <w:rsid w:val="00FE51B5"/>
    <w:rsid w:val="00FE5C07"/>
    <w:rsid w:val="00FE667B"/>
    <w:rsid w:val="00FE6966"/>
    <w:rsid w:val="00FE7E65"/>
    <w:rsid w:val="00FF067B"/>
    <w:rsid w:val="00FF0DF9"/>
    <w:rsid w:val="00FF1246"/>
    <w:rsid w:val="00FF15D6"/>
    <w:rsid w:val="00FF1697"/>
    <w:rsid w:val="00FF1B11"/>
    <w:rsid w:val="00FF2391"/>
    <w:rsid w:val="00FF243A"/>
    <w:rsid w:val="00FF250F"/>
    <w:rsid w:val="00FF339D"/>
    <w:rsid w:val="00FF3409"/>
    <w:rsid w:val="00FF3582"/>
    <w:rsid w:val="00FF39D1"/>
    <w:rsid w:val="00FF47C1"/>
    <w:rsid w:val="00FF4CC7"/>
    <w:rsid w:val="00FF5EF9"/>
    <w:rsid w:val="00FF5F8B"/>
    <w:rsid w:val="00FF6170"/>
    <w:rsid w:val="00FF62BF"/>
    <w:rsid w:val="00FF67BD"/>
    <w:rsid w:val="00FF6D81"/>
    <w:rsid w:val="00FF7719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D584"/>
  <w15:chartTrackingRefBased/>
  <w15:docId w15:val="{082D87DB-B35D-45DC-88BA-88078E69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C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F6DE7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6F6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F6DE7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558E"/>
    <w:rPr>
      <w:rFonts w:ascii="Segoe UI" w:hAnsi="Segoe UI" w:cs="Segoe UI"/>
      <w:sz w:val="18"/>
      <w:szCs w:val="18"/>
      <w:lang w:val="el-GR"/>
    </w:rPr>
  </w:style>
  <w:style w:type="character" w:customStyle="1" w:styleId="Heading1Char">
    <w:name w:val="Heading 1 Char"/>
    <w:link w:val="Heading1"/>
    <w:uiPriority w:val="9"/>
    <w:rsid w:val="005C2CAE"/>
    <w:rPr>
      <w:rFonts w:ascii="Calibri Light" w:eastAsia="Times New Roman" w:hAnsi="Calibri Light" w:cs="Times New Roman"/>
      <w:color w:val="2F5496"/>
      <w:sz w:val="32"/>
      <w:szCs w:val="32"/>
      <w:lang w:val="el-GR"/>
    </w:rPr>
  </w:style>
  <w:style w:type="table" w:styleId="TableGrid">
    <w:name w:val="Table Grid"/>
    <w:basedOn w:val="TableNormal"/>
    <w:uiPriority w:val="39"/>
    <w:rsid w:val="0066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Revision">
    <w:name w:val="Revision"/>
    <w:hidden/>
    <w:uiPriority w:val="99"/>
    <w:semiHidden/>
    <w:rsid w:val="00D42710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60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0FD2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F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0FD2"/>
    <w:rPr>
      <w:b/>
      <w:bCs/>
      <w:sz w:val="20"/>
      <w:szCs w:val="20"/>
      <w:lang w:val="el-GR"/>
    </w:rPr>
  </w:style>
  <w:style w:type="character" w:customStyle="1" w:styleId="a">
    <w:name w:val="Προεπιλεγμένη γραμματοσειρά"/>
    <w:rsid w:val="00661A27"/>
  </w:style>
  <w:style w:type="paragraph" w:customStyle="1" w:styleId="doc-ti">
    <w:name w:val="doc-ti"/>
    <w:basedOn w:val="Normal"/>
    <w:rsid w:val="0075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D7B74-7AF5-4AB6-8F9F-D5B2CF3C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1444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Kozis</dc:creator>
  <cp:keywords/>
  <dc:description/>
  <cp:lastModifiedBy>MANTOVANI</cp:lastModifiedBy>
  <cp:revision>15</cp:revision>
  <cp:lastPrinted>2024-04-22T09:16:00Z</cp:lastPrinted>
  <dcterms:created xsi:type="dcterms:W3CDTF">2024-04-10T09:20:00Z</dcterms:created>
  <dcterms:modified xsi:type="dcterms:W3CDTF">2024-04-22T11:11:00Z</dcterms:modified>
</cp:coreProperties>
</file>