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B674" w14:textId="607BAE3A" w:rsidR="009770B1" w:rsidRPr="00891623" w:rsidRDefault="00D51F14" w:rsidP="00124950">
      <w:pPr>
        <w:pStyle w:val="BodyTextIndent"/>
        <w:spacing w:line="480" w:lineRule="auto"/>
        <w:ind w:left="0"/>
        <w:jc w:val="center"/>
        <w:rPr>
          <w:rFonts w:ascii="Arial" w:hAnsi="Arial" w:cs="Arial"/>
          <w:b/>
          <w:bCs/>
          <w:sz w:val="24"/>
          <w:szCs w:val="24"/>
        </w:rPr>
      </w:pPr>
      <w:r w:rsidRPr="00370621">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370621">
        <w:rPr>
          <w:rFonts w:ascii="Arial" w:eastAsia="Arial" w:hAnsi="Arial" w:cs="Arial"/>
          <w:b/>
          <w:color w:val="000000"/>
          <w:sz w:val="24"/>
          <w:szCs w:val="24"/>
        </w:rPr>
        <w:t>τ</w:t>
      </w:r>
      <w:r w:rsidR="00293E99">
        <w:rPr>
          <w:rFonts w:ascii="Arial" w:eastAsia="Arial" w:hAnsi="Arial" w:cs="Arial"/>
          <w:b/>
          <w:color w:val="000000"/>
          <w:sz w:val="24"/>
          <w:szCs w:val="24"/>
        </w:rPr>
        <w:t>α</w:t>
      </w:r>
      <w:r w:rsidR="00CD2E17" w:rsidRPr="00370621">
        <w:rPr>
          <w:rFonts w:ascii="Arial" w:eastAsia="Arial" w:hAnsi="Arial" w:cs="Arial"/>
          <w:b/>
          <w:color w:val="000000"/>
          <w:sz w:val="24"/>
          <w:szCs w:val="24"/>
        </w:rPr>
        <w:t xml:space="preserve"> νομοσχέδι</w:t>
      </w:r>
      <w:r w:rsidR="00293E99">
        <w:rPr>
          <w:rFonts w:ascii="Arial" w:eastAsia="Arial" w:hAnsi="Arial" w:cs="Arial"/>
          <w:b/>
          <w:color w:val="000000"/>
          <w:sz w:val="24"/>
          <w:szCs w:val="24"/>
        </w:rPr>
        <w:t xml:space="preserve">α </w:t>
      </w:r>
      <w:r w:rsidR="00293E99" w:rsidRPr="00FD0D5A">
        <w:rPr>
          <w:rFonts w:ascii="Arial" w:eastAsia="Arial" w:hAnsi="Arial" w:cs="Arial"/>
          <w:b/>
          <w:color w:val="000000"/>
          <w:sz w:val="24"/>
          <w:szCs w:val="24"/>
        </w:rPr>
        <w:t>«</w:t>
      </w:r>
      <w:r w:rsidR="00FD0D5A" w:rsidRPr="00FD0D5A">
        <w:rPr>
          <w:rFonts w:ascii="Arial" w:eastAsia="Times New Roman" w:hAnsi="Arial" w:cs="Arial"/>
          <w:b/>
          <w:bCs/>
          <w:sz w:val="24"/>
          <w:szCs w:val="24"/>
          <w:lang w:val="x-none" w:eastAsia="x-none"/>
        </w:rPr>
        <w:t>Ο περί Κοινωνικών Ασφαλίσεων (Τροποποιητικός) Νόμος του 2024</w:t>
      </w:r>
      <w:r w:rsidR="00293E99" w:rsidRPr="00FD0D5A">
        <w:rPr>
          <w:rFonts w:ascii="Arial" w:eastAsia="Arial" w:hAnsi="Arial" w:cs="Arial"/>
          <w:b/>
          <w:color w:val="000000"/>
          <w:sz w:val="24"/>
          <w:szCs w:val="24"/>
        </w:rPr>
        <w:t>»</w:t>
      </w:r>
      <w:r w:rsidR="00891623" w:rsidRPr="00FD0D5A">
        <w:rPr>
          <w:rFonts w:ascii="Arial" w:eastAsia="Arial" w:hAnsi="Arial" w:cs="Arial"/>
          <w:b/>
          <w:color w:val="000000"/>
          <w:sz w:val="24"/>
          <w:szCs w:val="24"/>
        </w:rPr>
        <w:t xml:space="preserve"> και «</w:t>
      </w:r>
      <w:r w:rsidR="00FD0D5A" w:rsidRPr="00FD0D5A">
        <w:rPr>
          <w:rFonts w:ascii="Arial" w:eastAsia="Times New Roman" w:hAnsi="Arial" w:cs="Arial"/>
          <w:b/>
          <w:bCs/>
          <w:sz w:val="24"/>
          <w:szCs w:val="24"/>
          <w:lang w:val="x-none" w:eastAsia="x-none"/>
        </w:rPr>
        <w:t xml:space="preserve">Ο </w:t>
      </w:r>
      <w:bookmarkStart w:id="0" w:name="_Hlk163728388"/>
      <w:r w:rsidR="00FD0D5A" w:rsidRPr="00FD0D5A">
        <w:rPr>
          <w:rFonts w:ascii="Arial" w:eastAsia="Times New Roman" w:hAnsi="Arial" w:cs="Arial"/>
          <w:b/>
          <w:bCs/>
          <w:sz w:val="24"/>
          <w:szCs w:val="24"/>
          <w:lang w:val="x-none" w:eastAsia="x-none"/>
        </w:rPr>
        <w:t xml:space="preserve">περί Αδειών (Πατρότητας, Γονική, Φροντίδας, Ανωτέρας Βίας) και Ευέλικτων Ρυθμίσεων Εργασίας για την Ισορροπία μεταξύ Επαγγελματικής και Ιδιωτικής Ζωής (Τροποποιητικός) Νόμος </w:t>
      </w:r>
      <w:bookmarkEnd w:id="0"/>
      <w:r w:rsidR="00FD0D5A" w:rsidRPr="00FD0D5A">
        <w:rPr>
          <w:rFonts w:ascii="Arial" w:eastAsia="Times New Roman" w:hAnsi="Arial" w:cs="Arial"/>
          <w:b/>
          <w:bCs/>
          <w:sz w:val="24"/>
          <w:szCs w:val="24"/>
          <w:lang w:val="x-none" w:eastAsia="x-none"/>
        </w:rPr>
        <w:t>του 202</w:t>
      </w:r>
      <w:r w:rsidR="00FD0D5A" w:rsidRPr="00FD0D5A">
        <w:rPr>
          <w:rFonts w:ascii="Arial" w:eastAsia="Times New Roman" w:hAnsi="Arial" w:cs="Arial"/>
          <w:b/>
          <w:bCs/>
          <w:sz w:val="24"/>
          <w:szCs w:val="24"/>
          <w:lang w:eastAsia="x-none"/>
        </w:rPr>
        <w:t>4</w:t>
      </w:r>
      <w:r w:rsidR="00891623" w:rsidRPr="00FD0D5A">
        <w:rPr>
          <w:rFonts w:ascii="Arial" w:eastAsia="Arial" w:hAnsi="Arial" w:cs="Arial"/>
          <w:b/>
          <w:color w:val="000000"/>
          <w:sz w:val="24"/>
          <w:szCs w:val="24"/>
        </w:rPr>
        <w:t>»</w:t>
      </w:r>
    </w:p>
    <w:p w14:paraId="186061ED"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5484EB91" w14:textId="34B7D810" w:rsidR="008F2360" w:rsidRPr="00213C7A" w:rsidRDefault="00D51F14" w:rsidP="008F2360">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8F2360" w:rsidRPr="00213C7A">
        <w:rPr>
          <w:rFonts w:ascii="Arial" w:eastAsia="Simsun (Founder Extended)" w:hAnsi="Arial" w:cs="Arial"/>
          <w:sz w:val="24"/>
          <w:szCs w:val="28"/>
          <w:lang w:eastAsia="zh-CN"/>
        </w:rPr>
        <w:t>Αντρέας Καυκαλιάς, πρόεδρος</w:t>
      </w:r>
      <w:r w:rsidR="008F2360" w:rsidRPr="00213C7A">
        <w:rPr>
          <w:rFonts w:ascii="Arial" w:eastAsia="Simsun (Founder Extended)" w:hAnsi="Arial" w:cs="Arial"/>
          <w:sz w:val="24"/>
          <w:szCs w:val="28"/>
          <w:lang w:eastAsia="zh-CN"/>
        </w:rPr>
        <w:tab/>
      </w:r>
      <w:r w:rsidR="0069024E" w:rsidRPr="00213C7A">
        <w:rPr>
          <w:rFonts w:ascii="Arial" w:eastAsia="Simsun (Founder Extended)" w:hAnsi="Arial" w:cs="Arial"/>
          <w:sz w:val="24"/>
          <w:szCs w:val="28"/>
          <w:lang w:eastAsia="zh-CN"/>
        </w:rPr>
        <w:t>Ονούφριος Κουλλά</w:t>
      </w:r>
    </w:p>
    <w:p w14:paraId="0A4DF757" w14:textId="77777777" w:rsidR="008F2360" w:rsidRPr="00213C7A" w:rsidRDefault="008F2360" w:rsidP="008F2360">
      <w:pPr>
        <w:tabs>
          <w:tab w:val="left" w:pos="567"/>
          <w:tab w:val="left" w:pos="4961"/>
        </w:tabs>
        <w:rPr>
          <w:rFonts w:ascii="Arial" w:eastAsia="Simsun (Founder Extended)" w:hAnsi="Arial" w:cs="Arial"/>
          <w:sz w:val="24"/>
          <w:szCs w:val="28"/>
          <w:lang w:eastAsia="zh-CN"/>
        </w:rPr>
      </w:pPr>
      <w:r w:rsidRPr="00213C7A">
        <w:rPr>
          <w:rFonts w:ascii="Arial" w:eastAsia="Simsun (Founder Extended)" w:hAnsi="Arial" w:cs="Arial"/>
          <w:sz w:val="24"/>
          <w:szCs w:val="28"/>
          <w:lang w:eastAsia="zh-CN"/>
        </w:rPr>
        <w:tab/>
        <w:t>Χρίστος Χριστόφιας</w:t>
      </w:r>
      <w:r w:rsidRPr="00213C7A">
        <w:rPr>
          <w:rFonts w:ascii="Arial" w:eastAsia="Simsun (Founder Extended)" w:hAnsi="Arial" w:cs="Arial"/>
          <w:sz w:val="24"/>
          <w:szCs w:val="28"/>
          <w:lang w:eastAsia="zh-CN"/>
        </w:rPr>
        <w:tab/>
        <w:t>Χρίστος Σενέκης</w:t>
      </w:r>
    </w:p>
    <w:p w14:paraId="4EAAEEBB" w14:textId="4E1A2962" w:rsidR="0067173B" w:rsidRPr="007116A3" w:rsidRDefault="008F2360" w:rsidP="0069024E">
      <w:pPr>
        <w:tabs>
          <w:tab w:val="left" w:pos="567"/>
          <w:tab w:val="left" w:pos="4961"/>
        </w:tabs>
        <w:rPr>
          <w:rFonts w:ascii="Arial" w:eastAsia="Simsun (Founder Extended)" w:hAnsi="Arial" w:cs="Arial"/>
          <w:sz w:val="24"/>
          <w:szCs w:val="28"/>
          <w:lang w:eastAsia="zh-CN"/>
        </w:rPr>
      </w:pPr>
      <w:r w:rsidRPr="00213C7A">
        <w:rPr>
          <w:rFonts w:ascii="Arial" w:eastAsia="Simsun (Founder Extended)" w:hAnsi="Arial" w:cs="Arial"/>
          <w:sz w:val="24"/>
          <w:szCs w:val="28"/>
          <w:lang w:eastAsia="zh-CN"/>
        </w:rPr>
        <w:tab/>
      </w:r>
      <w:r w:rsidR="0069024E" w:rsidRPr="00213C7A">
        <w:rPr>
          <w:rFonts w:ascii="Arial" w:eastAsia="Simsun (Founder Extended)" w:hAnsi="Arial" w:cs="Arial"/>
          <w:sz w:val="24"/>
          <w:szCs w:val="28"/>
          <w:lang w:eastAsia="zh-CN"/>
        </w:rPr>
        <w:t>Φωτεινή Τσιρίδου</w:t>
      </w:r>
      <w:r w:rsidRPr="00213C7A">
        <w:rPr>
          <w:rFonts w:ascii="Arial" w:eastAsia="Simsun (Founder Extended)" w:hAnsi="Arial" w:cs="Arial"/>
          <w:sz w:val="24"/>
          <w:szCs w:val="28"/>
          <w:lang w:eastAsia="zh-CN"/>
        </w:rPr>
        <w:tab/>
      </w:r>
      <w:r w:rsidR="0069024E" w:rsidRPr="00213C7A">
        <w:rPr>
          <w:rFonts w:ascii="Arial" w:eastAsia="Simsun (Founder Extended)" w:hAnsi="Arial" w:cs="Arial"/>
          <w:sz w:val="24"/>
          <w:szCs w:val="28"/>
          <w:lang w:eastAsia="zh-CN"/>
        </w:rPr>
        <w:t>Μαρίνος Μουσιούττας</w:t>
      </w:r>
    </w:p>
    <w:p w14:paraId="2313FC08" w14:textId="69DB5C75" w:rsidR="00E8187B" w:rsidRDefault="00A5127E" w:rsidP="00891623">
      <w:pPr>
        <w:tabs>
          <w:tab w:val="left" w:pos="567"/>
          <w:tab w:val="left" w:pos="4961"/>
        </w:tabs>
        <w:spacing w:after="0" w:line="480" w:lineRule="auto"/>
        <w:jc w:val="both"/>
        <w:rPr>
          <w:rFonts w:ascii="Arial" w:eastAsia="Times New Roman" w:hAnsi="Arial" w:cs="Arial"/>
          <w:color w:val="000000" w:themeColor="text1"/>
          <w:sz w:val="24"/>
          <w:szCs w:val="24"/>
        </w:rPr>
      </w:pPr>
      <w:r>
        <w:tab/>
      </w:r>
      <w:r w:rsidR="00C83EFA" w:rsidRPr="00A5127E">
        <w:rPr>
          <w:rFonts w:ascii="Arial" w:hAnsi="Arial" w:cs="Arial"/>
          <w:sz w:val="24"/>
          <w:szCs w:val="24"/>
        </w:rPr>
        <w:t xml:space="preserve">Η Κοινοβουλευτική Επιτροπή Εργασίας, Πρόνοιας και Κοινωνικών Ασφαλίσεων μελέτησε </w:t>
      </w:r>
      <w:r w:rsidRPr="00A5127E">
        <w:rPr>
          <w:rFonts w:ascii="Arial" w:hAnsi="Arial" w:cs="Arial"/>
          <w:sz w:val="24"/>
          <w:szCs w:val="24"/>
        </w:rPr>
        <w:t>το πρώτο νομοσχέδιο</w:t>
      </w:r>
      <w:r w:rsidR="00C83EFA" w:rsidRPr="00A5127E">
        <w:rPr>
          <w:rFonts w:ascii="Arial" w:hAnsi="Arial" w:cs="Arial"/>
          <w:sz w:val="24"/>
          <w:szCs w:val="24"/>
        </w:rPr>
        <w:t xml:space="preserve"> σ</w:t>
      </w:r>
      <w:r w:rsidRPr="00A5127E">
        <w:rPr>
          <w:rFonts w:ascii="Arial" w:hAnsi="Arial" w:cs="Arial"/>
          <w:sz w:val="24"/>
          <w:szCs w:val="24"/>
        </w:rPr>
        <w:t xml:space="preserve">ε μία </w:t>
      </w:r>
      <w:r w:rsidR="00C83EFA" w:rsidRPr="00A5127E">
        <w:rPr>
          <w:rFonts w:ascii="Arial" w:hAnsi="Arial" w:cs="Arial"/>
          <w:sz w:val="24"/>
          <w:szCs w:val="24"/>
        </w:rPr>
        <w:t>συνεδρί</w:t>
      </w:r>
      <w:r w:rsidRPr="00A5127E">
        <w:rPr>
          <w:rFonts w:ascii="Arial" w:hAnsi="Arial" w:cs="Arial"/>
          <w:sz w:val="24"/>
          <w:szCs w:val="24"/>
        </w:rPr>
        <w:t>α</w:t>
      </w:r>
      <w:r w:rsidR="00C83EFA" w:rsidRPr="00A5127E">
        <w:rPr>
          <w:rFonts w:ascii="Arial" w:hAnsi="Arial" w:cs="Arial"/>
          <w:sz w:val="24"/>
          <w:szCs w:val="24"/>
        </w:rPr>
        <w:t xml:space="preserve"> </w:t>
      </w:r>
      <w:r w:rsidR="00E8187B">
        <w:rPr>
          <w:rFonts w:ascii="Arial" w:hAnsi="Arial" w:cs="Arial"/>
          <w:sz w:val="24"/>
          <w:szCs w:val="24"/>
        </w:rPr>
        <w:t>της,</w:t>
      </w:r>
      <w:r w:rsidR="00C83EFA" w:rsidRPr="00A5127E">
        <w:rPr>
          <w:rFonts w:ascii="Arial" w:hAnsi="Arial" w:cs="Arial"/>
          <w:sz w:val="24"/>
          <w:szCs w:val="24"/>
        </w:rPr>
        <w:t xml:space="preserve"> που πραγματοποιήθηκ</w:t>
      </w:r>
      <w:r w:rsidRPr="00A5127E">
        <w:rPr>
          <w:rFonts w:ascii="Arial" w:hAnsi="Arial" w:cs="Arial"/>
          <w:sz w:val="24"/>
          <w:szCs w:val="24"/>
        </w:rPr>
        <w:t>ε</w:t>
      </w:r>
      <w:r w:rsidR="00C83EFA" w:rsidRPr="00A5127E">
        <w:rPr>
          <w:rFonts w:ascii="Arial" w:hAnsi="Arial" w:cs="Arial"/>
          <w:sz w:val="24"/>
          <w:szCs w:val="24"/>
        </w:rPr>
        <w:t xml:space="preserve"> </w:t>
      </w:r>
      <w:r w:rsidR="00BC196A">
        <w:rPr>
          <w:rFonts w:ascii="Arial" w:hAnsi="Arial" w:cs="Arial"/>
          <w:sz w:val="24"/>
          <w:szCs w:val="24"/>
        </w:rPr>
        <w:t>στις 6</w:t>
      </w:r>
      <w:r w:rsidR="00C83EFA" w:rsidRPr="00A5127E">
        <w:rPr>
          <w:rFonts w:ascii="Arial" w:hAnsi="Arial" w:cs="Arial"/>
          <w:sz w:val="24"/>
          <w:szCs w:val="24"/>
        </w:rPr>
        <w:t xml:space="preserve"> </w:t>
      </w:r>
      <w:r w:rsidRPr="00A5127E">
        <w:rPr>
          <w:rFonts w:ascii="Arial" w:hAnsi="Arial" w:cs="Arial"/>
          <w:sz w:val="24"/>
          <w:szCs w:val="24"/>
        </w:rPr>
        <w:t>Φεβρουα</w:t>
      </w:r>
      <w:r w:rsidR="00C83EFA" w:rsidRPr="00A5127E">
        <w:rPr>
          <w:rFonts w:ascii="Arial" w:hAnsi="Arial" w:cs="Arial"/>
          <w:sz w:val="24"/>
          <w:szCs w:val="24"/>
        </w:rPr>
        <w:t>ρίου 202</w:t>
      </w:r>
      <w:r w:rsidRPr="00A5127E">
        <w:rPr>
          <w:rFonts w:ascii="Arial" w:hAnsi="Arial" w:cs="Arial"/>
          <w:sz w:val="24"/>
          <w:szCs w:val="24"/>
        </w:rPr>
        <w:t>4,</w:t>
      </w:r>
      <w:r w:rsidR="00C83EFA" w:rsidRPr="00A5127E">
        <w:rPr>
          <w:rFonts w:ascii="Arial" w:hAnsi="Arial" w:cs="Arial"/>
          <w:sz w:val="24"/>
          <w:szCs w:val="24"/>
        </w:rPr>
        <w:t xml:space="preserve"> και</w:t>
      </w:r>
      <w:r w:rsidR="00B663E3">
        <w:rPr>
          <w:rFonts w:ascii="Arial" w:hAnsi="Arial" w:cs="Arial"/>
          <w:sz w:val="24"/>
          <w:szCs w:val="24"/>
        </w:rPr>
        <w:t xml:space="preserve"> το πρώτο και</w:t>
      </w:r>
      <w:r w:rsidR="00C83EFA" w:rsidRPr="00A5127E">
        <w:rPr>
          <w:rFonts w:ascii="Arial" w:hAnsi="Arial" w:cs="Arial"/>
          <w:sz w:val="24"/>
          <w:szCs w:val="24"/>
        </w:rPr>
        <w:t xml:space="preserve"> το </w:t>
      </w:r>
      <w:r w:rsidRPr="00A5127E">
        <w:rPr>
          <w:rFonts w:ascii="Arial" w:hAnsi="Arial" w:cs="Arial"/>
          <w:sz w:val="24"/>
          <w:szCs w:val="24"/>
        </w:rPr>
        <w:t>δεύτερο</w:t>
      </w:r>
      <w:r w:rsidR="00C83EFA" w:rsidRPr="00A5127E">
        <w:rPr>
          <w:rFonts w:ascii="Arial" w:hAnsi="Arial" w:cs="Arial"/>
          <w:sz w:val="24"/>
          <w:szCs w:val="24"/>
        </w:rPr>
        <w:t xml:space="preserve"> νομοσχέδιο</w:t>
      </w:r>
      <w:r w:rsidR="00B663E3">
        <w:rPr>
          <w:rFonts w:ascii="Arial" w:hAnsi="Arial" w:cs="Arial"/>
          <w:sz w:val="24"/>
          <w:szCs w:val="24"/>
        </w:rPr>
        <w:t xml:space="preserve"> </w:t>
      </w:r>
      <w:r w:rsidR="00C83EFA" w:rsidRPr="00A5127E">
        <w:rPr>
          <w:rFonts w:ascii="Arial" w:hAnsi="Arial" w:cs="Arial"/>
          <w:sz w:val="24"/>
          <w:szCs w:val="24"/>
        </w:rPr>
        <w:t xml:space="preserve">σε </w:t>
      </w:r>
      <w:r w:rsidR="00BC196A">
        <w:rPr>
          <w:rFonts w:ascii="Arial" w:hAnsi="Arial" w:cs="Arial"/>
          <w:sz w:val="24"/>
          <w:szCs w:val="24"/>
        </w:rPr>
        <w:t>τέσσερις</w:t>
      </w:r>
      <w:r w:rsidR="00C83EFA" w:rsidRPr="00A5127E">
        <w:rPr>
          <w:rFonts w:ascii="Arial" w:hAnsi="Arial" w:cs="Arial"/>
          <w:sz w:val="24"/>
          <w:szCs w:val="24"/>
        </w:rPr>
        <w:t xml:space="preserve"> συνεδρίες </w:t>
      </w:r>
      <w:r w:rsidR="00E8187B">
        <w:rPr>
          <w:rFonts w:ascii="Arial" w:hAnsi="Arial" w:cs="Arial"/>
          <w:sz w:val="24"/>
          <w:szCs w:val="24"/>
        </w:rPr>
        <w:t>της,</w:t>
      </w:r>
      <w:r w:rsidR="00C83EFA" w:rsidRPr="00A5127E">
        <w:rPr>
          <w:rFonts w:ascii="Arial" w:hAnsi="Arial" w:cs="Arial"/>
          <w:sz w:val="24"/>
          <w:szCs w:val="24"/>
        </w:rPr>
        <w:t xml:space="preserve"> που πραγματοποιήθηκαν </w:t>
      </w:r>
      <w:r w:rsidR="00BC196A">
        <w:rPr>
          <w:rFonts w:ascii="Arial" w:hAnsi="Arial" w:cs="Arial"/>
          <w:sz w:val="24"/>
          <w:szCs w:val="24"/>
        </w:rPr>
        <w:t xml:space="preserve">στις 19 Μαρτίου και </w:t>
      </w:r>
      <w:r w:rsidR="00E8187B">
        <w:rPr>
          <w:rFonts w:ascii="Arial" w:hAnsi="Arial" w:cs="Arial"/>
          <w:sz w:val="24"/>
          <w:szCs w:val="24"/>
        </w:rPr>
        <w:t xml:space="preserve">στις </w:t>
      </w:r>
      <w:r w:rsidR="00BC196A">
        <w:rPr>
          <w:rFonts w:ascii="Arial" w:hAnsi="Arial" w:cs="Arial"/>
          <w:sz w:val="24"/>
          <w:szCs w:val="24"/>
        </w:rPr>
        <w:t>9, 16 και 23 Απριλίου</w:t>
      </w:r>
      <w:r w:rsidR="00C83EFA" w:rsidRPr="00A5127E">
        <w:rPr>
          <w:rFonts w:ascii="Arial" w:hAnsi="Arial" w:cs="Arial"/>
          <w:sz w:val="24"/>
          <w:szCs w:val="24"/>
        </w:rPr>
        <w:t xml:space="preserve"> </w:t>
      </w:r>
      <w:r w:rsidRPr="00A5127E">
        <w:rPr>
          <w:rFonts w:ascii="Arial" w:hAnsi="Arial" w:cs="Arial"/>
          <w:sz w:val="24"/>
          <w:szCs w:val="24"/>
        </w:rPr>
        <w:t>2024</w:t>
      </w:r>
      <w:r w:rsidRPr="008C251A">
        <w:rPr>
          <w:rFonts w:ascii="Arial" w:eastAsia="Arial" w:hAnsi="Arial" w:cs="Arial"/>
          <w:sz w:val="24"/>
          <w:szCs w:val="24"/>
        </w:rPr>
        <w:t>.</w:t>
      </w:r>
      <w:r w:rsidR="004C2D1D" w:rsidRPr="004C2D1D">
        <w:rPr>
          <w:rFonts w:ascii="Arial" w:eastAsia="Arial" w:hAnsi="Arial" w:cs="Arial"/>
          <w:sz w:val="24"/>
          <w:szCs w:val="24"/>
        </w:rPr>
        <w:t xml:space="preserve"> </w:t>
      </w:r>
      <w:r w:rsidRPr="008C251A">
        <w:rPr>
          <w:rFonts w:ascii="Arial" w:eastAsia="Arial" w:hAnsi="Arial" w:cs="Arial"/>
          <w:sz w:val="24"/>
          <w:szCs w:val="24"/>
        </w:rPr>
        <w:t xml:space="preserve"> </w:t>
      </w:r>
      <w:r w:rsidR="0040491A" w:rsidRPr="008C251A">
        <w:rPr>
          <w:rFonts w:ascii="Arial" w:hAnsi="Arial" w:cs="Arial"/>
          <w:sz w:val="24"/>
          <w:szCs w:val="24"/>
        </w:rPr>
        <w:t>Στο πλαίσιο της εξέτασης των</w:t>
      </w:r>
      <w:r w:rsidR="00B83DDA" w:rsidRPr="008C251A">
        <w:rPr>
          <w:rFonts w:ascii="Arial" w:hAnsi="Arial" w:cs="Arial"/>
          <w:sz w:val="24"/>
          <w:szCs w:val="24"/>
        </w:rPr>
        <w:t xml:space="preserve"> εν λόγω</w:t>
      </w:r>
      <w:r w:rsidR="0040491A" w:rsidRPr="008C251A">
        <w:rPr>
          <w:rFonts w:ascii="Arial" w:hAnsi="Arial" w:cs="Arial"/>
          <w:sz w:val="24"/>
          <w:szCs w:val="24"/>
        </w:rPr>
        <w:t xml:space="preserve"> νομοσχεδί</w:t>
      </w:r>
      <w:r w:rsidR="00393DC3" w:rsidRPr="008C251A">
        <w:rPr>
          <w:rFonts w:ascii="Arial" w:hAnsi="Arial" w:cs="Arial"/>
          <w:sz w:val="24"/>
          <w:szCs w:val="24"/>
        </w:rPr>
        <w:t>ων</w:t>
      </w:r>
      <w:r w:rsidR="0040491A" w:rsidRPr="008C251A">
        <w:rPr>
          <w:rFonts w:ascii="Arial" w:hAnsi="Arial" w:cs="Arial"/>
          <w:sz w:val="24"/>
          <w:szCs w:val="24"/>
        </w:rPr>
        <w:t xml:space="preserve"> κλήθηκαν και παρευρέθηκαν ενώπιον της επιτροπής </w:t>
      </w:r>
      <w:r w:rsidRPr="000F2663">
        <w:rPr>
          <w:rFonts w:ascii="Arial" w:eastAsia="Times New Roman" w:hAnsi="Arial" w:cs="Arial"/>
          <w:color w:val="000000" w:themeColor="text1"/>
          <w:sz w:val="24"/>
          <w:szCs w:val="24"/>
        </w:rPr>
        <w:t xml:space="preserve">εκπρόσωποι του Υπουργείου Εργασίας και Κοινωνικών Ασφαλίσεων, της Νομικής Υπηρεσίας της Δημοκρατίας, του Γραφείου της Επιτρόπου Προστασίας των Δικαιωμάτων του Παιδιού, του Γραφείου της Επιτρόπου Διοικήσεως και Προστασίας Ανθρωπίνων Δικαιωμάτων, της Παγκύπριας Οργάνωσης Πολυτέκνων (ΠΟΠ), της Παγκύπριας Οργάνωσης Πενταμελούς Οικογένειας (ΠΟΠΟ), των </w:t>
      </w:r>
      <w:bookmarkStart w:id="1" w:name="_Hlk164254290"/>
      <w:r w:rsidRPr="000F2663">
        <w:rPr>
          <w:rFonts w:ascii="Arial" w:eastAsia="Times New Roman" w:hAnsi="Arial" w:cs="Arial"/>
          <w:color w:val="000000" w:themeColor="text1"/>
          <w:sz w:val="24"/>
          <w:szCs w:val="24"/>
        </w:rPr>
        <w:t xml:space="preserve">συνδικαλιστικών οργανώσεων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Παγκύπρια Εργατική Ομοσπονδία</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(ΠΕΟ),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Συνομοσπονδία Εργαζομένων Κύπρου</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(ΣΕΚ),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Δημοκρατική Εργατική Ομοσπονδία Κύπρου</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(ΔΕΟΚ),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Παγκύπρια Συντεχνία Δημοσίων Υπαλλήλων</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(ΠΑΣΥΔΥ),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Ανεξάρτητη Συντεχνία Δημοσίων Υπαλλήλων Κύπρου</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(ΑΣΔΥΚ),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Παγκύπρια Ομοσπονδία Ανεξάρτητων Συνδικαλιστικών Οργανώσεων</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(ΠΟΑΣΟ) και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Παγκύπρια </w:t>
      </w:r>
      <w:r w:rsidRPr="000F2663">
        <w:rPr>
          <w:rFonts w:ascii="Arial" w:eastAsia="Times New Roman" w:hAnsi="Arial" w:cs="Arial"/>
          <w:color w:val="000000" w:themeColor="text1"/>
          <w:sz w:val="24"/>
          <w:szCs w:val="24"/>
        </w:rPr>
        <w:lastRenderedPageBreak/>
        <w:t>Συντεχνία ΙΣΟΤΗΤΑ</w:t>
      </w:r>
      <w:bookmarkEnd w:id="1"/>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καθώς και των εργοδοτικών οργανώσεων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Ομοσπονδία Εργοδοτών και Βιομηχάνων</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(ΟΕΒ),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Κυπριακό Εμπορικό και Βιομηχανικό Επιμελητήριο</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(ΚΕΒΕ) και </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Γενική Συνομοσπονδία Παγκύπριων Οργανώσεων Βιοτεχνών Επαγγελματιών Καταστηματαρχών</w:t>
      </w:r>
      <w:r w:rsidR="00E8187B">
        <w:rPr>
          <w:rFonts w:ascii="Arial" w:eastAsia="Times New Roman" w:hAnsi="Arial" w:cs="Arial"/>
          <w:color w:val="000000" w:themeColor="text1"/>
          <w:sz w:val="24"/>
          <w:szCs w:val="24"/>
        </w:rPr>
        <w:t>»</w:t>
      </w:r>
      <w:r w:rsidRPr="000F2663">
        <w:rPr>
          <w:rFonts w:ascii="Arial" w:eastAsia="Times New Roman" w:hAnsi="Arial" w:cs="Arial"/>
          <w:color w:val="000000" w:themeColor="text1"/>
          <w:sz w:val="24"/>
          <w:szCs w:val="24"/>
        </w:rPr>
        <w:t xml:space="preserve"> (ΓΣ ΠΟΒΕΚ).</w:t>
      </w:r>
      <w:r w:rsidR="000F2663">
        <w:rPr>
          <w:rFonts w:ascii="Arial" w:eastAsia="Times New Roman" w:hAnsi="Arial" w:cs="Arial"/>
          <w:color w:val="000000" w:themeColor="text1"/>
          <w:sz w:val="24"/>
          <w:szCs w:val="24"/>
        </w:rPr>
        <w:t xml:space="preserve"> </w:t>
      </w:r>
    </w:p>
    <w:p w14:paraId="10565222" w14:textId="50B881BE" w:rsidR="00901D17" w:rsidRPr="000F2663" w:rsidRDefault="00E8187B" w:rsidP="00891623">
      <w:pPr>
        <w:tabs>
          <w:tab w:val="left" w:pos="567"/>
          <w:tab w:val="left" w:pos="4961"/>
        </w:tabs>
        <w:spacing w:after="0" w:line="480" w:lineRule="auto"/>
        <w:jc w:val="both"/>
        <w:rPr>
          <w:rFonts w:ascii="Arial" w:eastAsia="Arial" w:hAnsi="Arial" w:cs="Arial"/>
          <w:sz w:val="24"/>
          <w:szCs w:val="24"/>
        </w:rPr>
      </w:pPr>
      <w:r>
        <w:rPr>
          <w:rFonts w:ascii="Arial" w:eastAsia="Times New Roman" w:hAnsi="Arial" w:cs="Arial"/>
          <w:color w:val="000000" w:themeColor="text1"/>
          <w:sz w:val="24"/>
          <w:szCs w:val="24"/>
        </w:rPr>
        <w:tab/>
      </w:r>
      <w:r w:rsidR="000F2663">
        <w:rPr>
          <w:rFonts w:ascii="Arial" w:eastAsia="Times New Roman" w:hAnsi="Arial" w:cs="Arial"/>
          <w:color w:val="000000" w:themeColor="text1"/>
          <w:sz w:val="24"/>
          <w:szCs w:val="24"/>
        </w:rPr>
        <w:t>Ο</w:t>
      </w:r>
      <w:r w:rsidR="000F2663">
        <w:rPr>
          <w:rFonts w:ascii="Arial" w:eastAsia="Times New Roman" w:hAnsi="Arial" w:cs="Arial"/>
          <w:color w:val="000000" w:themeColor="text1"/>
        </w:rPr>
        <w:t xml:space="preserve"> </w:t>
      </w:r>
      <w:r w:rsidR="000F2663" w:rsidRPr="000F2663">
        <w:rPr>
          <w:rFonts w:ascii="Arial" w:eastAsia="Times New Roman" w:hAnsi="Arial" w:cs="Arial"/>
          <w:color w:val="000000" w:themeColor="text1"/>
          <w:sz w:val="24"/>
          <w:szCs w:val="24"/>
        </w:rPr>
        <w:t>Παγκύπριο</w:t>
      </w:r>
      <w:r w:rsidR="000F2663">
        <w:rPr>
          <w:rFonts w:ascii="Arial" w:eastAsia="Times New Roman" w:hAnsi="Arial" w:cs="Arial"/>
          <w:color w:val="000000" w:themeColor="text1"/>
          <w:sz w:val="24"/>
          <w:szCs w:val="24"/>
        </w:rPr>
        <w:t>ς</w:t>
      </w:r>
      <w:r w:rsidR="000F2663" w:rsidRPr="000F2663">
        <w:rPr>
          <w:rFonts w:ascii="Arial" w:eastAsia="Times New Roman" w:hAnsi="Arial" w:cs="Arial"/>
          <w:color w:val="000000" w:themeColor="text1"/>
          <w:sz w:val="24"/>
          <w:szCs w:val="24"/>
        </w:rPr>
        <w:t xml:space="preserve"> Σ</w:t>
      </w:r>
      <w:r w:rsidR="000F2663">
        <w:rPr>
          <w:rFonts w:ascii="Arial" w:eastAsia="Times New Roman" w:hAnsi="Arial" w:cs="Arial"/>
          <w:color w:val="000000" w:themeColor="text1"/>
          <w:sz w:val="24"/>
          <w:szCs w:val="24"/>
        </w:rPr>
        <w:t>ύ</w:t>
      </w:r>
      <w:r w:rsidR="000F2663" w:rsidRPr="000F2663">
        <w:rPr>
          <w:rFonts w:ascii="Arial" w:eastAsia="Times New Roman" w:hAnsi="Arial" w:cs="Arial"/>
          <w:color w:val="000000" w:themeColor="text1"/>
          <w:sz w:val="24"/>
          <w:szCs w:val="24"/>
        </w:rPr>
        <w:t>νδ</w:t>
      </w:r>
      <w:r w:rsidR="000F2663">
        <w:rPr>
          <w:rFonts w:ascii="Arial" w:eastAsia="Times New Roman" w:hAnsi="Arial" w:cs="Arial"/>
          <w:color w:val="000000" w:themeColor="text1"/>
          <w:sz w:val="24"/>
          <w:szCs w:val="24"/>
        </w:rPr>
        <w:t>ε</w:t>
      </w:r>
      <w:r w:rsidR="000F2663" w:rsidRPr="000F2663">
        <w:rPr>
          <w:rFonts w:ascii="Arial" w:eastAsia="Times New Roman" w:hAnsi="Arial" w:cs="Arial"/>
          <w:color w:val="000000" w:themeColor="text1"/>
          <w:sz w:val="24"/>
          <w:szCs w:val="24"/>
        </w:rPr>
        <w:t>σμο</w:t>
      </w:r>
      <w:r w:rsidR="000F2663">
        <w:rPr>
          <w:rFonts w:ascii="Arial" w:eastAsia="Times New Roman" w:hAnsi="Arial" w:cs="Arial"/>
          <w:color w:val="000000" w:themeColor="text1"/>
          <w:sz w:val="24"/>
          <w:szCs w:val="24"/>
        </w:rPr>
        <w:t>ς</w:t>
      </w:r>
      <w:r w:rsidR="000F2663" w:rsidRPr="000F2663">
        <w:rPr>
          <w:rFonts w:ascii="Arial" w:eastAsia="Times New Roman" w:hAnsi="Arial" w:cs="Arial"/>
          <w:color w:val="000000" w:themeColor="text1"/>
          <w:sz w:val="24"/>
          <w:szCs w:val="24"/>
        </w:rPr>
        <w:t xml:space="preserve"> Μονογονεϊκών Οικογενειών και Φίλων,</w:t>
      </w:r>
      <w:r w:rsidR="000F2663" w:rsidRPr="000F2663">
        <w:rPr>
          <w:rFonts w:ascii="Arial" w:eastAsia="Times New Roman" w:hAnsi="Arial"/>
          <w:sz w:val="24"/>
          <w:szCs w:val="24"/>
          <w:lang w:eastAsia="zh-CN"/>
        </w:rPr>
        <w:t xml:space="preserve"> </w:t>
      </w:r>
      <w:r w:rsidR="000F2663" w:rsidRPr="007861C5">
        <w:rPr>
          <w:rFonts w:ascii="Arial" w:eastAsia="Times New Roman" w:hAnsi="Arial"/>
          <w:sz w:val="24"/>
          <w:szCs w:val="24"/>
          <w:lang w:eastAsia="zh-CN"/>
        </w:rPr>
        <w:t>παρ</w:t>
      </w:r>
      <w:r w:rsidR="00ED671E" w:rsidRPr="00ED671E">
        <w:rPr>
          <w:rFonts w:ascii="Arial" w:eastAsia="Times New Roman" w:hAnsi="Arial"/>
          <w:sz w:val="24"/>
          <w:szCs w:val="24"/>
          <w:lang w:eastAsia="zh-CN"/>
        </w:rPr>
        <w:t>’</w:t>
      </w:r>
      <w:r w:rsidR="000F2663" w:rsidRPr="007861C5">
        <w:rPr>
          <w:rFonts w:ascii="Arial" w:eastAsia="Times New Roman" w:hAnsi="Arial"/>
          <w:sz w:val="24"/>
          <w:szCs w:val="24"/>
          <w:lang w:eastAsia="zh-CN"/>
        </w:rPr>
        <w:t xml:space="preserve"> όλο που κλήθηκ</w:t>
      </w:r>
      <w:r w:rsidR="000F2663">
        <w:rPr>
          <w:rFonts w:ascii="Arial" w:eastAsia="Times New Roman" w:hAnsi="Arial"/>
          <w:sz w:val="24"/>
          <w:szCs w:val="24"/>
          <w:lang w:eastAsia="zh-CN"/>
        </w:rPr>
        <w:t>ε</w:t>
      </w:r>
      <w:r w:rsidR="000F2663" w:rsidRPr="007861C5">
        <w:rPr>
          <w:rFonts w:ascii="Arial" w:eastAsia="Times New Roman" w:hAnsi="Arial"/>
          <w:sz w:val="24"/>
          <w:szCs w:val="24"/>
          <w:lang w:eastAsia="zh-CN"/>
        </w:rPr>
        <w:t>, δεν εκπροσωπήθη</w:t>
      </w:r>
      <w:r w:rsidR="000F2663">
        <w:rPr>
          <w:rFonts w:ascii="Arial" w:eastAsia="Times New Roman" w:hAnsi="Arial"/>
          <w:sz w:val="24"/>
          <w:szCs w:val="24"/>
          <w:lang w:eastAsia="zh-CN"/>
        </w:rPr>
        <w:t>κε</w:t>
      </w:r>
      <w:r w:rsidR="000F2663" w:rsidRPr="007861C5">
        <w:rPr>
          <w:rFonts w:ascii="Arial" w:eastAsia="Times New Roman" w:hAnsi="Arial"/>
          <w:sz w:val="24"/>
          <w:szCs w:val="24"/>
          <w:lang w:eastAsia="zh-CN"/>
        </w:rPr>
        <w:t xml:space="preserve"> στις συνεδρίες της επιτροπής.</w:t>
      </w:r>
    </w:p>
    <w:p w14:paraId="475651D9" w14:textId="3E519B6B" w:rsidR="0069024E" w:rsidRPr="00C4258A" w:rsidRDefault="00E85248" w:rsidP="0069024E">
      <w:pPr>
        <w:spacing w:beforeLines="20" w:before="48" w:after="0" w:line="480" w:lineRule="auto"/>
        <w:jc w:val="both"/>
        <w:rPr>
          <w:rFonts w:ascii="Arial" w:eastAsia="Simsun (Founder Extended)" w:hAnsi="Arial" w:cs="Arial"/>
          <w:sz w:val="24"/>
          <w:szCs w:val="28"/>
          <w:lang w:eastAsia="zh-CN"/>
        </w:rPr>
      </w:pPr>
      <w:r>
        <w:rPr>
          <w:rFonts w:ascii="Arial" w:eastAsia="Times New Roman" w:hAnsi="Arial" w:cs="Arial"/>
          <w:color w:val="000000" w:themeColor="text1"/>
          <w:sz w:val="24"/>
          <w:szCs w:val="24"/>
        </w:rPr>
        <w:tab/>
      </w:r>
      <w:r w:rsidR="009E7E6B" w:rsidRPr="00C4258A">
        <w:rPr>
          <w:rFonts w:ascii="Arial" w:eastAsia="Times New Roman" w:hAnsi="Arial" w:cs="Arial"/>
          <w:color w:val="000000" w:themeColor="text1"/>
          <w:sz w:val="24"/>
          <w:szCs w:val="24"/>
        </w:rPr>
        <w:t xml:space="preserve">Σημειώνεται ότι στο στάδιο της εξέτασης των νομοσχεδίων παρευρέθηκαν επίσης τα μέλη της επιτροπής </w:t>
      </w:r>
      <w:r w:rsidR="0069024E" w:rsidRPr="00C4258A">
        <w:rPr>
          <w:rFonts w:ascii="Arial" w:eastAsia="Times New Roman" w:hAnsi="Arial" w:cs="Arial"/>
          <w:color w:val="000000" w:themeColor="text1"/>
          <w:sz w:val="24"/>
          <w:szCs w:val="24"/>
        </w:rPr>
        <w:t>κ</w:t>
      </w:r>
      <w:r w:rsidR="0069024E" w:rsidRPr="00C4258A">
        <w:rPr>
          <w:rFonts w:ascii="Arial" w:eastAsia="Simsun (Founder Extended)" w:hAnsi="Arial" w:cs="Arial"/>
          <w:sz w:val="24"/>
          <w:szCs w:val="28"/>
          <w:lang w:eastAsia="zh-CN"/>
        </w:rPr>
        <w:t>. Γιώργος Κουκουμάς, Δημήτρης Δημητρίου, Πανίκος Λεωνίδου, Σωτήρης Ιωάννου και Ανδρέας Αποστόλου.</w:t>
      </w:r>
    </w:p>
    <w:p w14:paraId="1DFB2B21" w14:textId="55C6CA2F" w:rsidR="00891623" w:rsidRPr="00A5127E" w:rsidRDefault="00351E5D" w:rsidP="0069024E">
      <w:pPr>
        <w:spacing w:beforeLines="20" w:before="48" w:after="0" w:line="480" w:lineRule="auto"/>
        <w:ind w:firstLine="720"/>
        <w:jc w:val="both"/>
        <w:rPr>
          <w:rFonts w:ascii="Arial" w:eastAsia="Times New Roman" w:hAnsi="Arial" w:cs="Arial"/>
          <w:b/>
          <w:bCs/>
          <w:strike/>
          <w:sz w:val="24"/>
          <w:szCs w:val="24"/>
        </w:rPr>
      </w:pPr>
      <w:r w:rsidRPr="00891623">
        <w:rPr>
          <w:rFonts w:ascii="Arial" w:eastAsia="Times New Roman" w:hAnsi="Arial" w:cs="Arial"/>
          <w:sz w:val="24"/>
          <w:szCs w:val="24"/>
        </w:rPr>
        <w:t xml:space="preserve">Σκοπός του </w:t>
      </w:r>
      <w:r w:rsidR="00891623" w:rsidRPr="00891623">
        <w:rPr>
          <w:rFonts w:ascii="Arial" w:eastAsia="Times New Roman" w:hAnsi="Arial" w:cs="Arial"/>
          <w:sz w:val="24"/>
          <w:szCs w:val="24"/>
        </w:rPr>
        <w:t>πρώτου</w:t>
      </w:r>
      <w:r w:rsidRPr="00891623">
        <w:rPr>
          <w:rFonts w:ascii="Arial" w:eastAsia="Times New Roman" w:hAnsi="Arial" w:cs="Arial"/>
          <w:sz w:val="24"/>
          <w:szCs w:val="24"/>
        </w:rPr>
        <w:t xml:space="preserve"> νομοσχεδίου </w:t>
      </w:r>
      <w:r w:rsidRPr="00891623">
        <w:rPr>
          <w:rFonts w:ascii="Arial" w:eastAsia="Arial" w:hAnsi="Arial" w:cs="Arial"/>
          <w:sz w:val="24"/>
          <w:szCs w:val="24"/>
        </w:rPr>
        <w:t xml:space="preserve">είναι η τροποποίηση του </w:t>
      </w:r>
      <w:r w:rsidR="00B83DDA" w:rsidRPr="00891623">
        <w:rPr>
          <w:rFonts w:ascii="Arial" w:eastAsia="Arial" w:hAnsi="Arial" w:cs="Arial"/>
          <w:sz w:val="24"/>
          <w:szCs w:val="24"/>
        </w:rPr>
        <w:t xml:space="preserve">περί Κοινωνικών Ασφαλίσεων Νόμου, </w:t>
      </w:r>
      <w:r w:rsidRPr="00891623">
        <w:rPr>
          <w:rFonts w:ascii="Arial" w:eastAsia="Arial" w:hAnsi="Arial" w:cs="Arial"/>
          <w:sz w:val="24"/>
          <w:szCs w:val="24"/>
        </w:rPr>
        <w:t xml:space="preserve">ώστε </w:t>
      </w:r>
      <w:r w:rsidR="00891623">
        <w:rPr>
          <w:rFonts w:ascii="Arial" w:hAnsi="Arial"/>
          <w:sz w:val="24"/>
          <w:szCs w:val="24"/>
        </w:rPr>
        <w:t xml:space="preserve">να </w:t>
      </w:r>
      <w:r w:rsidR="00891623" w:rsidRPr="00891623">
        <w:rPr>
          <w:rFonts w:ascii="Arial" w:hAnsi="Arial"/>
          <w:sz w:val="24"/>
          <w:szCs w:val="24"/>
        </w:rPr>
        <w:t xml:space="preserve">παρασχεθεί </w:t>
      </w:r>
      <w:r w:rsidR="00B01499">
        <w:rPr>
          <w:rFonts w:ascii="Arial" w:hAnsi="Arial"/>
          <w:sz w:val="24"/>
          <w:szCs w:val="24"/>
        </w:rPr>
        <w:t>δικαίωμα</w:t>
      </w:r>
      <w:r w:rsidR="00891623" w:rsidRPr="00891623">
        <w:rPr>
          <w:rFonts w:ascii="Arial" w:hAnsi="Arial"/>
          <w:sz w:val="24"/>
          <w:szCs w:val="24"/>
        </w:rPr>
        <w:t xml:space="preserve"> στους αυτοτελώς </w:t>
      </w:r>
      <w:r w:rsidR="00E8187B">
        <w:rPr>
          <w:rFonts w:ascii="Arial" w:hAnsi="Arial"/>
          <w:sz w:val="24"/>
          <w:szCs w:val="24"/>
        </w:rPr>
        <w:t>εργαζομένους</w:t>
      </w:r>
      <w:r w:rsidR="00891623" w:rsidRPr="00891623">
        <w:rPr>
          <w:rFonts w:ascii="Arial" w:hAnsi="Arial"/>
          <w:sz w:val="24"/>
          <w:szCs w:val="24"/>
        </w:rPr>
        <w:t xml:space="preserve"> να λαμβάνουν επίδομα γονικής άδειας</w:t>
      </w:r>
      <w:r w:rsidR="00726BDA">
        <w:rPr>
          <w:rFonts w:ascii="Arial" w:hAnsi="Arial"/>
          <w:sz w:val="24"/>
          <w:szCs w:val="24"/>
        </w:rPr>
        <w:t xml:space="preserve"> </w:t>
      </w:r>
      <w:r w:rsidR="00891623" w:rsidRPr="00891623">
        <w:rPr>
          <w:rFonts w:ascii="Arial" w:hAnsi="Arial"/>
          <w:sz w:val="24"/>
          <w:szCs w:val="24"/>
        </w:rPr>
        <w:t>και παροχές σε περιπτώσεις επαγγελματικών βλαβών</w:t>
      </w:r>
      <w:r w:rsidR="00726BDA">
        <w:rPr>
          <w:rFonts w:ascii="Arial" w:hAnsi="Arial"/>
          <w:sz w:val="24"/>
          <w:szCs w:val="24"/>
        </w:rPr>
        <w:t xml:space="preserve"> και να καθοριστούν οι συναφείς ασφαλιστικές δικλίδες για τη λήψη αυτών</w:t>
      </w:r>
      <w:r w:rsidR="00891623">
        <w:rPr>
          <w:rFonts w:ascii="Arial" w:hAnsi="Arial"/>
          <w:sz w:val="24"/>
          <w:szCs w:val="24"/>
        </w:rPr>
        <w:t xml:space="preserve">. </w:t>
      </w:r>
    </w:p>
    <w:p w14:paraId="16E1781B" w14:textId="77777777" w:rsidR="000A66B1" w:rsidRDefault="00891623" w:rsidP="000A66B1">
      <w:pPr>
        <w:tabs>
          <w:tab w:val="left" w:pos="567"/>
          <w:tab w:val="left" w:pos="4961"/>
        </w:tabs>
        <w:spacing w:after="0" w:line="480" w:lineRule="auto"/>
        <w:jc w:val="both"/>
        <w:rPr>
          <w:rFonts w:ascii="Arial" w:hAnsi="Arial" w:cs="Arial"/>
          <w:sz w:val="24"/>
          <w:szCs w:val="24"/>
        </w:rPr>
      </w:pPr>
      <w:r>
        <w:rPr>
          <w:rFonts w:ascii="Arial" w:hAnsi="Arial"/>
          <w:sz w:val="24"/>
          <w:szCs w:val="24"/>
        </w:rPr>
        <w:tab/>
      </w:r>
      <w:r w:rsidRPr="00137253">
        <w:rPr>
          <w:rFonts w:ascii="Arial" w:hAnsi="Arial" w:cs="Arial"/>
          <w:sz w:val="24"/>
          <w:szCs w:val="24"/>
        </w:rPr>
        <w:t>Ειδικότερα, με τις πρόνοιες του πρώτου νομοσχεδίου, ως αυτό αρχικά κατατέθηκε στη Βουλή, προβλέπονται μεταξύ άλλων τα ακόλουθα:</w:t>
      </w:r>
    </w:p>
    <w:p w14:paraId="00944FF6" w14:textId="7D08CAA4" w:rsidR="00233906" w:rsidRPr="00BC196A" w:rsidRDefault="0046193E" w:rsidP="004C2D1D">
      <w:pPr>
        <w:pStyle w:val="ListParagraph"/>
        <w:numPr>
          <w:ilvl w:val="0"/>
          <w:numId w:val="26"/>
        </w:numPr>
        <w:tabs>
          <w:tab w:val="left" w:pos="567"/>
          <w:tab w:val="left" w:pos="4961"/>
        </w:tabs>
        <w:spacing w:after="0" w:line="480" w:lineRule="auto"/>
        <w:ind w:left="567" w:hanging="567"/>
        <w:jc w:val="both"/>
        <w:rPr>
          <w:rFonts w:ascii="Arial" w:hAnsi="Arial" w:cs="Arial"/>
          <w:sz w:val="24"/>
          <w:szCs w:val="24"/>
        </w:rPr>
      </w:pPr>
      <w:bookmarkStart w:id="2" w:name="_Hlk163727275"/>
      <w:r w:rsidRPr="0046193E">
        <w:rPr>
          <w:rFonts w:ascii="Arial" w:hAnsi="Arial" w:cs="Arial"/>
          <w:sz w:val="24"/>
          <w:szCs w:val="24"/>
        </w:rPr>
        <w:t xml:space="preserve">Καθορισμός των </w:t>
      </w:r>
      <w:r>
        <w:rPr>
          <w:rFonts w:ascii="Arial" w:hAnsi="Arial" w:cs="Arial"/>
          <w:sz w:val="24"/>
          <w:szCs w:val="24"/>
        </w:rPr>
        <w:t>όρων και των προϋποθέσεων</w:t>
      </w:r>
      <w:r w:rsidR="00233906">
        <w:rPr>
          <w:rFonts w:ascii="Arial" w:hAnsi="Arial" w:cs="Arial"/>
          <w:sz w:val="24"/>
          <w:szCs w:val="24"/>
        </w:rPr>
        <w:t xml:space="preserve"> για τη </w:t>
      </w:r>
      <w:r w:rsidR="00233906" w:rsidRPr="00233906">
        <w:rPr>
          <w:rFonts w:ascii="Arial" w:hAnsi="Arial" w:cs="Arial"/>
          <w:sz w:val="24"/>
          <w:szCs w:val="24"/>
        </w:rPr>
        <w:t>χ</w:t>
      </w:r>
      <w:r w:rsidR="00233906" w:rsidRPr="00233906">
        <w:rPr>
          <w:rFonts w:ascii="Arial" w:hAnsi="Arial"/>
          <w:sz w:val="24"/>
          <w:szCs w:val="24"/>
        </w:rPr>
        <w:t xml:space="preserve">ορήγηση δικαιώματος </w:t>
      </w:r>
      <w:r w:rsidR="00BC196A">
        <w:rPr>
          <w:rFonts w:ascii="Arial" w:hAnsi="Arial"/>
          <w:sz w:val="24"/>
          <w:szCs w:val="24"/>
        </w:rPr>
        <w:t>σε ε</w:t>
      </w:r>
      <w:r w:rsidR="00233906" w:rsidRPr="00233906">
        <w:rPr>
          <w:rFonts w:ascii="Arial" w:hAnsi="Arial"/>
          <w:sz w:val="24"/>
          <w:szCs w:val="24"/>
        </w:rPr>
        <w:t xml:space="preserve">πίδομα γονικής άδειας </w:t>
      </w:r>
      <w:r w:rsidR="00BC196A">
        <w:rPr>
          <w:rFonts w:ascii="Arial" w:hAnsi="Arial"/>
          <w:sz w:val="24"/>
          <w:szCs w:val="24"/>
        </w:rPr>
        <w:t xml:space="preserve">για </w:t>
      </w:r>
      <w:r w:rsidR="00233906" w:rsidRPr="00BC196A">
        <w:rPr>
          <w:rFonts w:ascii="Arial" w:hAnsi="Arial"/>
          <w:sz w:val="24"/>
          <w:szCs w:val="24"/>
        </w:rPr>
        <w:t>κάθε ασφαλισμένο αυτοτελώς εργαζόμενο</w:t>
      </w:r>
      <w:r w:rsidR="00233906" w:rsidRPr="00BC196A">
        <w:rPr>
          <w:rFonts w:ascii="Arial" w:hAnsi="Arial" w:cs="Arial"/>
          <w:sz w:val="24"/>
          <w:szCs w:val="24"/>
        </w:rPr>
        <w:t xml:space="preserve">, </w:t>
      </w:r>
      <w:r w:rsidR="002B21E2" w:rsidRPr="00BC196A">
        <w:rPr>
          <w:rFonts w:ascii="Arial" w:hAnsi="Arial" w:cs="Arial"/>
          <w:sz w:val="24"/>
          <w:szCs w:val="24"/>
        </w:rPr>
        <w:t xml:space="preserve">επιπροσθέτως των </w:t>
      </w:r>
      <w:r w:rsidR="00233906" w:rsidRPr="00BC196A">
        <w:rPr>
          <w:rFonts w:ascii="Arial" w:hAnsi="Arial" w:cs="Arial"/>
          <w:sz w:val="24"/>
          <w:szCs w:val="24"/>
        </w:rPr>
        <w:t>αντίστοιχ</w:t>
      </w:r>
      <w:r w:rsidR="002B21E2" w:rsidRPr="00BC196A">
        <w:rPr>
          <w:rFonts w:ascii="Arial" w:hAnsi="Arial" w:cs="Arial"/>
          <w:sz w:val="24"/>
          <w:szCs w:val="24"/>
        </w:rPr>
        <w:t>ων</w:t>
      </w:r>
      <w:r w:rsidR="00233906" w:rsidRPr="00BC196A">
        <w:rPr>
          <w:rFonts w:ascii="Arial" w:hAnsi="Arial" w:cs="Arial"/>
          <w:sz w:val="24"/>
          <w:szCs w:val="24"/>
        </w:rPr>
        <w:t xml:space="preserve"> όρ</w:t>
      </w:r>
      <w:r w:rsidR="002B21E2" w:rsidRPr="00BC196A">
        <w:rPr>
          <w:rFonts w:ascii="Arial" w:hAnsi="Arial" w:cs="Arial"/>
          <w:sz w:val="24"/>
          <w:szCs w:val="24"/>
        </w:rPr>
        <w:t>ων</w:t>
      </w:r>
      <w:r w:rsidR="00233906" w:rsidRPr="00BC196A">
        <w:rPr>
          <w:rFonts w:ascii="Arial" w:hAnsi="Arial" w:cs="Arial"/>
          <w:sz w:val="24"/>
          <w:szCs w:val="24"/>
        </w:rPr>
        <w:t xml:space="preserve"> και προϋποθέσε</w:t>
      </w:r>
      <w:r w:rsidR="002B21E2" w:rsidRPr="00BC196A">
        <w:rPr>
          <w:rFonts w:ascii="Arial" w:hAnsi="Arial" w:cs="Arial"/>
          <w:sz w:val="24"/>
          <w:szCs w:val="24"/>
        </w:rPr>
        <w:t>ων</w:t>
      </w:r>
      <w:r w:rsidR="00233906" w:rsidRPr="00BC196A">
        <w:rPr>
          <w:rFonts w:ascii="Arial" w:hAnsi="Arial" w:cs="Arial"/>
          <w:sz w:val="24"/>
          <w:szCs w:val="24"/>
        </w:rPr>
        <w:t xml:space="preserve"> που ήδη ισχύουν για τους ασφαλισμένους μισθωτούς. </w:t>
      </w:r>
      <w:r w:rsidR="00726BDA">
        <w:rPr>
          <w:rFonts w:ascii="Arial" w:hAnsi="Arial" w:cs="Arial"/>
          <w:sz w:val="24"/>
          <w:szCs w:val="24"/>
        </w:rPr>
        <w:t>Οι</w:t>
      </w:r>
      <w:r w:rsidR="00233906" w:rsidRPr="00BC196A">
        <w:rPr>
          <w:rFonts w:ascii="Arial" w:hAnsi="Arial" w:cs="Arial"/>
          <w:sz w:val="24"/>
          <w:szCs w:val="24"/>
        </w:rPr>
        <w:t xml:space="preserve"> εν λόγω επιπρόσθετοι όροι και προϋποθέσεις αφορούν τα ακόλουθα:</w:t>
      </w:r>
    </w:p>
    <w:bookmarkEnd w:id="2"/>
    <w:p w14:paraId="76D4736D" w14:textId="45A30B35" w:rsidR="00233906" w:rsidRPr="00233906" w:rsidRDefault="00ED671E" w:rsidP="004C2D1D">
      <w:pPr>
        <w:pStyle w:val="ListParagraph"/>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sz w:val="24"/>
          <w:szCs w:val="24"/>
        </w:rPr>
        <w:t>α</w:t>
      </w:r>
      <w:r w:rsidRPr="00ED671E">
        <w:rPr>
          <w:rFonts w:ascii="Arial" w:hAnsi="Arial"/>
          <w:sz w:val="24"/>
          <w:szCs w:val="24"/>
        </w:rPr>
        <w:t>.</w:t>
      </w:r>
      <w:r w:rsidR="004C2D1D">
        <w:rPr>
          <w:rFonts w:ascii="Arial" w:hAnsi="Arial" w:cs="Arial"/>
          <w:sz w:val="24"/>
          <w:szCs w:val="24"/>
        </w:rPr>
        <w:tab/>
      </w:r>
      <w:r w:rsidR="00233906" w:rsidRPr="00233906">
        <w:rPr>
          <w:rFonts w:ascii="Arial" w:hAnsi="Arial" w:cs="Arial"/>
          <w:sz w:val="24"/>
          <w:szCs w:val="24"/>
        </w:rPr>
        <w:t xml:space="preserve">Ο </w:t>
      </w:r>
      <w:r w:rsidR="00233906" w:rsidRPr="00233906">
        <w:rPr>
          <w:rFonts w:ascii="Arial" w:hAnsi="Arial"/>
          <w:sz w:val="24"/>
          <w:szCs w:val="24"/>
        </w:rPr>
        <w:t>ασφαλισμένος αυτοτελώς εργαζόμενος να</w:t>
      </w:r>
      <w:r w:rsidR="00233906" w:rsidRPr="00233906">
        <w:rPr>
          <w:rFonts w:ascii="Arial" w:hAnsi="Arial" w:cs="Arial"/>
          <w:sz w:val="24"/>
          <w:szCs w:val="24"/>
        </w:rPr>
        <w:t xml:space="preserve"> έχει καταβάλει τις οφειλόμενες εισφορές σε</w:t>
      </w:r>
      <w:r w:rsidR="00BC196A">
        <w:rPr>
          <w:rFonts w:ascii="Arial" w:hAnsi="Arial" w:cs="Arial"/>
          <w:sz w:val="24"/>
          <w:szCs w:val="24"/>
        </w:rPr>
        <w:t xml:space="preserve"> </w:t>
      </w:r>
      <w:r w:rsidR="00233906" w:rsidRPr="00233906">
        <w:rPr>
          <w:rFonts w:ascii="Arial" w:hAnsi="Arial" w:cs="Arial"/>
          <w:sz w:val="24"/>
          <w:szCs w:val="24"/>
        </w:rPr>
        <w:t>αποδοχές για τις αμέσως δυο (2) προηγούμενες τριμηνιαίες περιόδους εισφοράς</w:t>
      </w:r>
      <w:r w:rsidR="00BC196A">
        <w:rPr>
          <w:rFonts w:ascii="Arial" w:hAnsi="Arial" w:cs="Arial"/>
          <w:sz w:val="24"/>
          <w:szCs w:val="24"/>
        </w:rPr>
        <w:t xml:space="preserve"> </w:t>
      </w:r>
      <w:r w:rsidR="00233906" w:rsidRPr="00233906">
        <w:rPr>
          <w:rFonts w:ascii="Arial" w:hAnsi="Arial" w:cs="Arial"/>
          <w:sz w:val="24"/>
          <w:szCs w:val="24"/>
        </w:rPr>
        <w:t>που προηγούνται της περιόδου για την οποία απαιτεί επίδομα γονικής άδειας.</w:t>
      </w:r>
    </w:p>
    <w:p w14:paraId="2B0466CA" w14:textId="4706BD2C" w:rsidR="00233906" w:rsidRPr="007116A3" w:rsidRDefault="00ED671E" w:rsidP="004C2D1D">
      <w:pPr>
        <w:pStyle w:val="ListParagraph"/>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lastRenderedPageBreak/>
        <w:t>β.</w:t>
      </w:r>
      <w:r w:rsidR="004C2D1D">
        <w:rPr>
          <w:rFonts w:ascii="Arial" w:hAnsi="Arial" w:cs="Arial"/>
          <w:sz w:val="24"/>
          <w:szCs w:val="24"/>
        </w:rPr>
        <w:tab/>
      </w:r>
      <w:r w:rsidR="00BC196A">
        <w:rPr>
          <w:rFonts w:ascii="Arial" w:hAnsi="Arial" w:cs="Arial"/>
          <w:sz w:val="24"/>
          <w:szCs w:val="24"/>
        </w:rPr>
        <w:t>Η</w:t>
      </w:r>
      <w:r w:rsidR="00233906" w:rsidRPr="00233906">
        <w:rPr>
          <w:rFonts w:ascii="Arial" w:hAnsi="Arial" w:cs="Arial"/>
          <w:sz w:val="24"/>
          <w:szCs w:val="24"/>
        </w:rPr>
        <w:t xml:space="preserve"> περίοδος λήψης της γονικής άδειας δεν συμπίπτει με περίοδο διακοπής της λειτουργίας της επιχείρησ</w:t>
      </w:r>
      <w:r w:rsidR="00726BDA">
        <w:rPr>
          <w:rFonts w:ascii="Arial" w:hAnsi="Arial" w:cs="Arial"/>
          <w:sz w:val="24"/>
          <w:szCs w:val="24"/>
        </w:rPr>
        <w:t>ή</w:t>
      </w:r>
      <w:r w:rsidR="00233906" w:rsidRPr="00233906">
        <w:rPr>
          <w:rFonts w:ascii="Arial" w:hAnsi="Arial" w:cs="Arial"/>
          <w:sz w:val="24"/>
          <w:szCs w:val="24"/>
        </w:rPr>
        <w:t xml:space="preserve">ς του δυνάμει νόμου, εθίμου, συλλογικής  σύμβασης ή συμφωνίας ή αναστολής των εργασιών της επιχείρησης του </w:t>
      </w:r>
      <w:r w:rsidR="00233906" w:rsidRPr="00233906">
        <w:rPr>
          <w:rFonts w:ascii="Arial" w:hAnsi="Arial"/>
          <w:sz w:val="24"/>
          <w:szCs w:val="24"/>
        </w:rPr>
        <w:t>ασφαλισμένου αυτοτελώς εργαζόμενου</w:t>
      </w:r>
      <w:r w:rsidR="00233906" w:rsidRPr="00233906">
        <w:rPr>
          <w:rFonts w:ascii="Arial" w:hAnsi="Arial" w:cs="Arial"/>
          <w:sz w:val="24"/>
          <w:szCs w:val="24"/>
        </w:rPr>
        <w:t>.</w:t>
      </w:r>
    </w:p>
    <w:p w14:paraId="67EEFAD0" w14:textId="59F7552C" w:rsidR="0046193E" w:rsidRDefault="000A66B1" w:rsidP="004C2D1D">
      <w:pPr>
        <w:pStyle w:val="ListParagraph"/>
        <w:numPr>
          <w:ilvl w:val="0"/>
          <w:numId w:val="26"/>
        </w:numPr>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 xml:space="preserve">Καθορισμός </w:t>
      </w:r>
      <w:r w:rsidRPr="000A66B1">
        <w:rPr>
          <w:rFonts w:ascii="Arial" w:hAnsi="Arial" w:cs="Arial"/>
          <w:sz w:val="24"/>
          <w:szCs w:val="24"/>
        </w:rPr>
        <w:t>της χρονικής περιόδου εντός της οποίας</w:t>
      </w:r>
      <w:r>
        <w:rPr>
          <w:rFonts w:ascii="Arial" w:hAnsi="Arial" w:cs="Arial"/>
          <w:sz w:val="24"/>
          <w:szCs w:val="24"/>
        </w:rPr>
        <w:t xml:space="preserve"> ο αυτοτελώς</w:t>
      </w:r>
      <w:r w:rsidRPr="000A66B1">
        <w:rPr>
          <w:rFonts w:ascii="Arial" w:hAnsi="Arial" w:cs="Arial"/>
          <w:sz w:val="24"/>
          <w:szCs w:val="24"/>
        </w:rPr>
        <w:t xml:space="preserve"> εργαζόμενος γονέας οφείλει να προειδοποιήσει τον </w:t>
      </w:r>
      <w:r>
        <w:rPr>
          <w:rFonts w:ascii="Arial" w:hAnsi="Arial" w:cs="Arial"/>
          <w:sz w:val="24"/>
          <w:szCs w:val="24"/>
        </w:rPr>
        <w:t>διευθυντή της Υπηρεσίας Κοινωνικών Ασφαλίσεων</w:t>
      </w:r>
      <w:r w:rsidR="00E8187B">
        <w:rPr>
          <w:rFonts w:ascii="Arial" w:hAnsi="Arial" w:cs="Arial"/>
          <w:sz w:val="24"/>
          <w:szCs w:val="24"/>
        </w:rPr>
        <w:t>,</w:t>
      </w:r>
      <w:r w:rsidRPr="000A66B1">
        <w:rPr>
          <w:rFonts w:ascii="Arial" w:hAnsi="Arial" w:cs="Arial"/>
          <w:sz w:val="24"/>
          <w:szCs w:val="24"/>
        </w:rPr>
        <w:t xml:space="preserve"> για να λάβει γονική άδεια,</w:t>
      </w:r>
      <w:r>
        <w:rPr>
          <w:rFonts w:ascii="Arial" w:hAnsi="Arial" w:cs="Arial"/>
          <w:sz w:val="24"/>
          <w:szCs w:val="24"/>
        </w:rPr>
        <w:t xml:space="preserve"> στις </w:t>
      </w:r>
      <w:r w:rsidR="00E8187B">
        <w:rPr>
          <w:rFonts w:ascii="Arial" w:hAnsi="Arial" w:cs="Arial"/>
          <w:sz w:val="24"/>
          <w:szCs w:val="24"/>
        </w:rPr>
        <w:t>τρεις (</w:t>
      </w:r>
      <w:r>
        <w:rPr>
          <w:rFonts w:ascii="Arial" w:hAnsi="Arial" w:cs="Arial"/>
          <w:sz w:val="24"/>
          <w:szCs w:val="24"/>
        </w:rPr>
        <w:t>3</w:t>
      </w:r>
      <w:r w:rsidR="00E8187B">
        <w:rPr>
          <w:rFonts w:ascii="Arial" w:hAnsi="Arial" w:cs="Arial"/>
          <w:sz w:val="24"/>
          <w:szCs w:val="24"/>
        </w:rPr>
        <w:t>)</w:t>
      </w:r>
      <w:r>
        <w:rPr>
          <w:rFonts w:ascii="Arial" w:hAnsi="Arial" w:cs="Arial"/>
          <w:sz w:val="24"/>
          <w:szCs w:val="24"/>
        </w:rPr>
        <w:t xml:space="preserve"> εβδομάδες πριν από την ημερομηνία έναρξης της γονικής άδειας, εκτός ειδικών περιπτώσεων που ο διευθυντής </w:t>
      </w:r>
      <w:r w:rsidR="007D0E30">
        <w:rPr>
          <w:rFonts w:ascii="Arial" w:hAnsi="Arial" w:cs="Arial"/>
          <w:sz w:val="24"/>
          <w:szCs w:val="24"/>
        </w:rPr>
        <w:t xml:space="preserve">δύναται </w:t>
      </w:r>
      <w:r w:rsidR="0046193E">
        <w:rPr>
          <w:rFonts w:ascii="Arial" w:hAnsi="Arial" w:cs="Arial"/>
          <w:sz w:val="24"/>
          <w:szCs w:val="24"/>
        </w:rPr>
        <w:t>να δεχθεί σύμπτυξη της εν λόγω περιόδου</w:t>
      </w:r>
      <w:r>
        <w:rPr>
          <w:rFonts w:ascii="Arial" w:hAnsi="Arial" w:cs="Arial"/>
          <w:sz w:val="24"/>
          <w:szCs w:val="24"/>
        </w:rPr>
        <w:t xml:space="preserve">. </w:t>
      </w:r>
    </w:p>
    <w:p w14:paraId="55D1870A" w14:textId="5553031E" w:rsidR="00233906" w:rsidRPr="00233906" w:rsidRDefault="00233906" w:rsidP="004C2D1D">
      <w:pPr>
        <w:pStyle w:val="ListParagraph"/>
        <w:numPr>
          <w:ilvl w:val="0"/>
          <w:numId w:val="26"/>
        </w:numPr>
        <w:tabs>
          <w:tab w:val="left" w:pos="567"/>
          <w:tab w:val="left" w:pos="4961"/>
        </w:tabs>
        <w:spacing w:after="0" w:line="480" w:lineRule="auto"/>
        <w:ind w:left="567" w:hanging="567"/>
        <w:jc w:val="both"/>
        <w:rPr>
          <w:rFonts w:ascii="Arial" w:hAnsi="Arial" w:cs="Arial"/>
          <w:sz w:val="24"/>
          <w:szCs w:val="24"/>
        </w:rPr>
      </w:pPr>
      <w:r w:rsidRPr="0046193E">
        <w:rPr>
          <w:rFonts w:ascii="Arial" w:hAnsi="Arial" w:cs="Arial"/>
          <w:sz w:val="24"/>
          <w:szCs w:val="24"/>
        </w:rPr>
        <w:t xml:space="preserve">Καθορισμός των </w:t>
      </w:r>
      <w:r>
        <w:rPr>
          <w:rFonts w:ascii="Arial" w:hAnsi="Arial" w:cs="Arial"/>
          <w:sz w:val="24"/>
          <w:szCs w:val="24"/>
        </w:rPr>
        <w:t xml:space="preserve">όρων και των προϋποθέσεων για τη χορήγηση </w:t>
      </w:r>
      <w:r w:rsidRPr="0046193E">
        <w:rPr>
          <w:rFonts w:ascii="Arial" w:eastAsia="Times New Roman" w:hAnsi="Arial" w:cs="Arial"/>
          <w:sz w:val="24"/>
          <w:szCs w:val="24"/>
        </w:rPr>
        <w:t>δικαιώματος παροχών σε περιπτώσεις επαγγελματικών βλαβών</w:t>
      </w:r>
      <w:r>
        <w:rPr>
          <w:rFonts w:ascii="Arial" w:eastAsia="Times New Roman" w:hAnsi="Arial" w:cs="Arial"/>
          <w:sz w:val="24"/>
          <w:szCs w:val="24"/>
        </w:rPr>
        <w:t xml:space="preserve"> </w:t>
      </w:r>
      <w:r w:rsidRPr="00233906">
        <w:rPr>
          <w:rFonts w:ascii="Arial" w:hAnsi="Arial"/>
          <w:sz w:val="24"/>
          <w:szCs w:val="24"/>
        </w:rPr>
        <w:t xml:space="preserve">σε κάθε </w:t>
      </w:r>
      <w:r>
        <w:rPr>
          <w:rFonts w:ascii="Arial" w:hAnsi="Arial"/>
          <w:sz w:val="24"/>
          <w:szCs w:val="24"/>
        </w:rPr>
        <w:t xml:space="preserve">ασφαλισμένο </w:t>
      </w:r>
      <w:r w:rsidRPr="00233906">
        <w:rPr>
          <w:rFonts w:ascii="Arial" w:hAnsi="Arial"/>
          <w:sz w:val="24"/>
          <w:szCs w:val="24"/>
        </w:rPr>
        <w:t>αυτοτελώς εργαζόμενο</w:t>
      </w:r>
      <w:r>
        <w:rPr>
          <w:rFonts w:ascii="Arial" w:hAnsi="Arial" w:cs="Arial"/>
          <w:sz w:val="24"/>
          <w:szCs w:val="24"/>
        </w:rPr>
        <w:t xml:space="preserve">, </w:t>
      </w:r>
      <w:r w:rsidR="002B21E2">
        <w:rPr>
          <w:rFonts w:ascii="Arial" w:hAnsi="Arial" w:cs="Arial"/>
          <w:sz w:val="24"/>
          <w:szCs w:val="24"/>
        </w:rPr>
        <w:t xml:space="preserve">επιπροσθέτως των αντίστοιχων όρων και προϋποθέσεων που ήδη ισχύουν για τους ασφαλισμένους μισθωτούς. </w:t>
      </w:r>
      <w:r w:rsidR="00E85248">
        <w:rPr>
          <w:rFonts w:ascii="Arial" w:hAnsi="Arial" w:cs="Arial"/>
          <w:sz w:val="24"/>
          <w:szCs w:val="24"/>
        </w:rPr>
        <w:t xml:space="preserve"> </w:t>
      </w:r>
      <w:r>
        <w:rPr>
          <w:rFonts w:ascii="Arial" w:hAnsi="Arial" w:cs="Arial"/>
          <w:sz w:val="24"/>
          <w:szCs w:val="24"/>
        </w:rPr>
        <w:t>Ειδικότερα, οι εν λόγω επιπρόσθετοι όροι και προϋποθέσεις αφορούν τα ακόλουθα</w:t>
      </w:r>
      <w:r w:rsidRPr="00233906">
        <w:rPr>
          <w:rFonts w:ascii="Arial" w:hAnsi="Arial" w:cs="Arial"/>
          <w:sz w:val="24"/>
          <w:szCs w:val="24"/>
        </w:rPr>
        <w:t>:</w:t>
      </w:r>
    </w:p>
    <w:p w14:paraId="7ED0E9C1" w14:textId="004508AB" w:rsidR="00032E5D" w:rsidRPr="006970D8" w:rsidRDefault="006B6EFB" w:rsidP="004C2D1D">
      <w:pPr>
        <w:pStyle w:val="ListParagraph"/>
        <w:tabs>
          <w:tab w:val="left" w:pos="567"/>
          <w:tab w:val="left" w:pos="1134"/>
          <w:tab w:val="left" w:pos="4961"/>
        </w:tabs>
        <w:spacing w:after="0" w:line="480" w:lineRule="auto"/>
        <w:ind w:left="1134" w:hanging="567"/>
        <w:jc w:val="both"/>
        <w:rPr>
          <w:rFonts w:ascii="Arial" w:hAnsi="Arial"/>
          <w:sz w:val="24"/>
          <w:szCs w:val="24"/>
        </w:rPr>
      </w:pPr>
      <w:r>
        <w:rPr>
          <w:rFonts w:ascii="Arial" w:hAnsi="Arial"/>
          <w:sz w:val="24"/>
          <w:szCs w:val="24"/>
        </w:rPr>
        <w:t>α.</w:t>
      </w:r>
      <w:r w:rsidR="004C2D1D">
        <w:rPr>
          <w:rFonts w:ascii="Arial" w:hAnsi="Arial"/>
          <w:sz w:val="24"/>
          <w:szCs w:val="24"/>
        </w:rPr>
        <w:tab/>
      </w:r>
      <w:r w:rsidR="00032E5D">
        <w:rPr>
          <w:rFonts w:ascii="Arial" w:hAnsi="Arial" w:cs="Arial"/>
          <w:sz w:val="24"/>
          <w:szCs w:val="24"/>
        </w:rPr>
        <w:t>Το ατύχημα να έχει επισυμβεί κατά την άσκηση του επαγγέλματος για το οποίο ο αυτοτελώς εργαζόμενος είναι ασφαλισμένος και την ημέρα του ατυχήματος να ήταν εγγεγραμμένος για την εν λόγω ασφαλιστέα απασχόληση</w:t>
      </w:r>
      <w:r w:rsidR="00E8187B">
        <w:rPr>
          <w:rFonts w:ascii="Arial" w:hAnsi="Arial" w:cs="Arial"/>
          <w:sz w:val="24"/>
          <w:szCs w:val="24"/>
        </w:rPr>
        <w:t>.</w:t>
      </w:r>
    </w:p>
    <w:p w14:paraId="2FA48D59" w14:textId="177B168A" w:rsidR="00032E5D" w:rsidRPr="006970D8" w:rsidRDefault="00032E5D" w:rsidP="004C2D1D">
      <w:pPr>
        <w:pStyle w:val="ListParagraph"/>
        <w:tabs>
          <w:tab w:val="left" w:pos="567"/>
          <w:tab w:val="left" w:pos="1134"/>
          <w:tab w:val="left" w:pos="4961"/>
        </w:tabs>
        <w:spacing w:after="0" w:line="480" w:lineRule="auto"/>
        <w:ind w:left="1134" w:hanging="567"/>
        <w:jc w:val="both"/>
        <w:rPr>
          <w:rFonts w:ascii="Arial" w:hAnsi="Arial"/>
          <w:sz w:val="24"/>
          <w:szCs w:val="24"/>
        </w:rPr>
      </w:pPr>
      <w:r w:rsidRPr="006970D8">
        <w:rPr>
          <w:rFonts w:ascii="Arial" w:hAnsi="Arial"/>
          <w:sz w:val="24"/>
          <w:szCs w:val="24"/>
        </w:rPr>
        <w:t>β</w:t>
      </w:r>
      <w:r w:rsidR="006B6EFB">
        <w:rPr>
          <w:rFonts w:ascii="Arial" w:hAnsi="Arial"/>
          <w:sz w:val="24"/>
          <w:szCs w:val="24"/>
        </w:rPr>
        <w:t>.</w:t>
      </w:r>
      <w:r w:rsidR="004C2D1D">
        <w:rPr>
          <w:rFonts w:ascii="Arial" w:hAnsi="Arial"/>
          <w:sz w:val="24"/>
          <w:szCs w:val="24"/>
        </w:rPr>
        <w:tab/>
      </w:r>
      <w:r>
        <w:rPr>
          <w:rFonts w:ascii="Arial" w:hAnsi="Arial" w:cs="Arial"/>
          <w:sz w:val="24"/>
          <w:szCs w:val="24"/>
        </w:rPr>
        <w:t>Το ατύχημα να έχει γνωστοποιηθεί στο Τμήμα Επιθεώρησης Εργασίας.</w:t>
      </w:r>
    </w:p>
    <w:p w14:paraId="56CF491A" w14:textId="7FD72630" w:rsidR="00032E5D" w:rsidRPr="006970D8" w:rsidRDefault="006B6EFB" w:rsidP="004C2D1D">
      <w:pPr>
        <w:pStyle w:val="ListParagraph"/>
        <w:tabs>
          <w:tab w:val="left" w:pos="567"/>
          <w:tab w:val="left" w:pos="1134"/>
          <w:tab w:val="left" w:pos="4961"/>
        </w:tabs>
        <w:spacing w:after="0" w:line="480" w:lineRule="auto"/>
        <w:ind w:left="1134" w:hanging="567"/>
        <w:jc w:val="both"/>
        <w:rPr>
          <w:rFonts w:ascii="Arial" w:hAnsi="Arial"/>
          <w:sz w:val="24"/>
          <w:szCs w:val="24"/>
        </w:rPr>
      </w:pPr>
      <w:r>
        <w:rPr>
          <w:rFonts w:ascii="Arial" w:hAnsi="Arial"/>
          <w:sz w:val="24"/>
          <w:szCs w:val="24"/>
        </w:rPr>
        <w:t>γ.</w:t>
      </w:r>
      <w:r w:rsidR="004C2D1D">
        <w:rPr>
          <w:rFonts w:ascii="Arial" w:hAnsi="Arial"/>
          <w:sz w:val="24"/>
          <w:szCs w:val="24"/>
        </w:rPr>
        <w:tab/>
      </w:r>
      <w:r w:rsidR="00032E5D">
        <w:rPr>
          <w:rFonts w:ascii="Arial" w:hAnsi="Arial"/>
          <w:sz w:val="24"/>
          <w:szCs w:val="24"/>
        </w:rPr>
        <w:t xml:space="preserve">Ο ασφαλισμένος </w:t>
      </w:r>
      <w:r w:rsidR="00032E5D" w:rsidRPr="00233906">
        <w:rPr>
          <w:rFonts w:ascii="Arial" w:hAnsi="Arial"/>
          <w:sz w:val="24"/>
          <w:szCs w:val="24"/>
        </w:rPr>
        <w:t>αυτοτελώς εργαζόμενο</w:t>
      </w:r>
      <w:r w:rsidR="00032E5D">
        <w:rPr>
          <w:rFonts w:ascii="Arial" w:hAnsi="Arial"/>
          <w:sz w:val="24"/>
          <w:szCs w:val="24"/>
        </w:rPr>
        <w:t>ς</w:t>
      </w:r>
      <w:r w:rsidR="00032E5D">
        <w:rPr>
          <w:rFonts w:ascii="Arial" w:hAnsi="Arial" w:cs="Arial"/>
          <w:sz w:val="24"/>
          <w:szCs w:val="24"/>
        </w:rPr>
        <w:t xml:space="preserve"> να έχει απασχοληθεί με την εν λόγω ιδιότητα για τις αμέσως προηγούμενες της ημέρας του ατυχήματος </w:t>
      </w:r>
      <w:r w:rsidR="00E8187B">
        <w:rPr>
          <w:rFonts w:ascii="Arial" w:hAnsi="Arial" w:cs="Arial"/>
          <w:sz w:val="24"/>
          <w:szCs w:val="24"/>
        </w:rPr>
        <w:t>δεκατρείς (</w:t>
      </w:r>
      <w:r w:rsidR="00032E5D">
        <w:rPr>
          <w:rFonts w:ascii="Arial" w:hAnsi="Arial" w:cs="Arial"/>
          <w:sz w:val="24"/>
          <w:szCs w:val="24"/>
        </w:rPr>
        <w:t>13</w:t>
      </w:r>
      <w:r w:rsidR="00E8187B">
        <w:rPr>
          <w:rFonts w:ascii="Arial" w:hAnsi="Arial" w:cs="Arial"/>
          <w:sz w:val="24"/>
          <w:szCs w:val="24"/>
        </w:rPr>
        <w:t>)</w:t>
      </w:r>
      <w:r w:rsidR="00032E5D">
        <w:rPr>
          <w:rFonts w:ascii="Arial" w:hAnsi="Arial" w:cs="Arial"/>
          <w:sz w:val="24"/>
          <w:szCs w:val="24"/>
        </w:rPr>
        <w:t xml:space="preserve"> εβδομάδες.</w:t>
      </w:r>
    </w:p>
    <w:p w14:paraId="7BCCB973" w14:textId="2130E168" w:rsidR="00BC196A" w:rsidRDefault="006B6EFB" w:rsidP="004C2D1D">
      <w:pPr>
        <w:pStyle w:val="ListParagraph"/>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δ.</w:t>
      </w:r>
      <w:r w:rsidR="004C2D1D">
        <w:rPr>
          <w:rFonts w:ascii="Arial" w:hAnsi="Arial" w:cs="Arial"/>
          <w:sz w:val="24"/>
          <w:szCs w:val="24"/>
        </w:rPr>
        <w:tab/>
      </w:r>
      <w:r w:rsidR="00FD0D5A">
        <w:rPr>
          <w:rFonts w:ascii="Arial" w:hAnsi="Arial"/>
          <w:sz w:val="24"/>
          <w:szCs w:val="24"/>
        </w:rPr>
        <w:t xml:space="preserve">Ο ασφαλισμένος </w:t>
      </w:r>
      <w:r w:rsidR="00FD0D5A" w:rsidRPr="00233906">
        <w:rPr>
          <w:rFonts w:ascii="Arial" w:hAnsi="Arial"/>
          <w:sz w:val="24"/>
          <w:szCs w:val="24"/>
        </w:rPr>
        <w:t>αυτοτελώς εργαζόμενο</w:t>
      </w:r>
      <w:r w:rsidR="00FD0D5A">
        <w:rPr>
          <w:rFonts w:ascii="Arial" w:hAnsi="Arial"/>
          <w:sz w:val="24"/>
          <w:szCs w:val="24"/>
        </w:rPr>
        <w:t>ς</w:t>
      </w:r>
      <w:r w:rsidR="00FD0D5A">
        <w:rPr>
          <w:rFonts w:ascii="Arial" w:hAnsi="Arial" w:cs="Arial"/>
          <w:sz w:val="24"/>
          <w:szCs w:val="24"/>
        </w:rPr>
        <w:t xml:space="preserve"> </w:t>
      </w:r>
      <w:r w:rsidR="00032E5D">
        <w:rPr>
          <w:rFonts w:ascii="Arial" w:hAnsi="Arial" w:cs="Arial"/>
          <w:sz w:val="24"/>
          <w:szCs w:val="24"/>
        </w:rPr>
        <w:t xml:space="preserve">να έχει καταβάλει τις οφειλόμενες εισφορές σε αποδοχές για τις αμέσως δυο (2) προηγούμενες τριμηνιαίες </w:t>
      </w:r>
      <w:r w:rsidR="00032E5D">
        <w:rPr>
          <w:rFonts w:ascii="Arial" w:hAnsi="Arial" w:cs="Arial"/>
          <w:sz w:val="24"/>
          <w:szCs w:val="24"/>
        </w:rPr>
        <w:lastRenderedPageBreak/>
        <w:t xml:space="preserve">περιόδους εισφοράς που προηγούνται της περιόδου για την οποία απαιτεί επίδομα </w:t>
      </w:r>
      <w:r w:rsidR="00FD0D5A">
        <w:rPr>
          <w:rFonts w:ascii="Arial" w:hAnsi="Arial" w:cs="Arial"/>
          <w:sz w:val="24"/>
          <w:szCs w:val="24"/>
        </w:rPr>
        <w:t>σωματικής βλάβης.</w:t>
      </w:r>
    </w:p>
    <w:p w14:paraId="5F4CA381" w14:textId="2803E595" w:rsidR="006970D8" w:rsidRPr="00BC196A" w:rsidRDefault="00C83EFA" w:rsidP="00BC196A">
      <w:pPr>
        <w:tabs>
          <w:tab w:val="left" w:pos="567"/>
          <w:tab w:val="left" w:pos="4961"/>
        </w:tabs>
        <w:spacing w:after="0" w:line="480" w:lineRule="auto"/>
        <w:jc w:val="both"/>
        <w:rPr>
          <w:rFonts w:ascii="Arial" w:hAnsi="Arial" w:cs="Arial"/>
          <w:sz w:val="24"/>
          <w:szCs w:val="24"/>
        </w:rPr>
      </w:pPr>
      <w:r w:rsidRPr="00BC196A">
        <w:rPr>
          <w:rFonts w:ascii="Arial" w:hAnsi="Arial"/>
          <w:sz w:val="24"/>
          <w:szCs w:val="24"/>
        </w:rPr>
        <w:tab/>
      </w:r>
      <w:r w:rsidR="00FD0D5A" w:rsidRPr="00BC196A">
        <w:rPr>
          <w:rFonts w:ascii="Arial" w:eastAsia="Times New Roman" w:hAnsi="Arial" w:cs="Arial"/>
          <w:sz w:val="24"/>
          <w:szCs w:val="24"/>
          <w:lang w:eastAsia="x-none"/>
        </w:rPr>
        <w:t>Σύμφωνα με τα στοιχεία που κατατέθηκαν από το Υπουργείο Εργασίας και Κοινωνικών Ασφαλίσεων και τα οποία συνοδεύουν τα νομοσχέδια, σημειώνονται μεταξύ άλλων τα ακόλουθα</w:t>
      </w:r>
      <w:r w:rsidR="00650BD9">
        <w:rPr>
          <w:rFonts w:ascii="Arial" w:eastAsia="Times New Roman" w:hAnsi="Arial" w:cs="Arial"/>
          <w:sz w:val="24"/>
          <w:szCs w:val="24"/>
          <w:lang w:eastAsia="x-none"/>
        </w:rPr>
        <w:t>:</w:t>
      </w:r>
    </w:p>
    <w:p w14:paraId="47B9817B" w14:textId="3DC0BA40" w:rsidR="00324235" w:rsidRPr="00FD0D5A" w:rsidRDefault="00C83EFA" w:rsidP="003109B3">
      <w:pPr>
        <w:pStyle w:val="ListParagraph"/>
        <w:numPr>
          <w:ilvl w:val="0"/>
          <w:numId w:val="25"/>
        </w:numPr>
        <w:tabs>
          <w:tab w:val="left" w:pos="567"/>
          <w:tab w:val="left" w:pos="4961"/>
        </w:tabs>
        <w:spacing w:after="0" w:line="480" w:lineRule="auto"/>
        <w:ind w:left="567" w:hanging="567"/>
        <w:contextualSpacing w:val="0"/>
        <w:jc w:val="both"/>
        <w:rPr>
          <w:rFonts w:ascii="Arial" w:hAnsi="Arial" w:cs="Arial"/>
          <w:sz w:val="24"/>
          <w:szCs w:val="24"/>
        </w:rPr>
      </w:pPr>
      <w:r w:rsidRPr="00FD0D5A">
        <w:rPr>
          <w:rFonts w:ascii="Arial" w:hAnsi="Arial" w:cs="Arial"/>
          <w:sz w:val="24"/>
          <w:szCs w:val="24"/>
        </w:rPr>
        <w:t xml:space="preserve">Με βάση τα αποτελέσματα </w:t>
      </w:r>
      <w:r w:rsidR="00324235" w:rsidRPr="00FD0D5A">
        <w:rPr>
          <w:rFonts w:ascii="Arial" w:hAnsi="Arial" w:cs="Arial"/>
          <w:sz w:val="24"/>
          <w:szCs w:val="24"/>
        </w:rPr>
        <w:t xml:space="preserve">σχετικής </w:t>
      </w:r>
      <w:r w:rsidRPr="00FD0D5A">
        <w:rPr>
          <w:rFonts w:ascii="Arial" w:hAnsi="Arial" w:cs="Arial"/>
          <w:sz w:val="24"/>
          <w:szCs w:val="24"/>
        </w:rPr>
        <w:t xml:space="preserve">αναλογιστικής μελέτης που εκπονήθηκε για την επέκταση </w:t>
      </w:r>
      <w:r w:rsidR="00F61089" w:rsidRPr="00FD0D5A">
        <w:rPr>
          <w:rFonts w:ascii="Arial" w:hAnsi="Arial" w:cs="Arial"/>
          <w:sz w:val="24"/>
          <w:szCs w:val="24"/>
        </w:rPr>
        <w:t xml:space="preserve">των δικαιούχων </w:t>
      </w:r>
      <w:r w:rsidRPr="00FD0D5A">
        <w:rPr>
          <w:rFonts w:ascii="Arial" w:hAnsi="Arial" w:cs="Arial"/>
          <w:sz w:val="24"/>
          <w:szCs w:val="24"/>
        </w:rPr>
        <w:t>επιδόματος γονικής άδειας</w:t>
      </w:r>
      <w:r w:rsidR="00650BD9">
        <w:rPr>
          <w:rFonts w:ascii="Arial" w:hAnsi="Arial" w:cs="Arial"/>
          <w:sz w:val="24"/>
          <w:szCs w:val="24"/>
        </w:rPr>
        <w:t>,</w:t>
      </w:r>
      <w:r w:rsidRPr="00FD0D5A">
        <w:rPr>
          <w:rFonts w:ascii="Arial" w:hAnsi="Arial" w:cs="Arial"/>
          <w:sz w:val="24"/>
          <w:szCs w:val="24"/>
        </w:rPr>
        <w:t xml:space="preserve"> </w:t>
      </w:r>
      <w:r w:rsidR="00C711D4" w:rsidRPr="00FD0D5A">
        <w:rPr>
          <w:rFonts w:ascii="Arial" w:hAnsi="Arial" w:cs="Arial"/>
          <w:sz w:val="24"/>
          <w:szCs w:val="24"/>
        </w:rPr>
        <w:t>ώστε να περιληφθούν και οι αυτοτελώς εργαζόμενοι</w:t>
      </w:r>
      <w:r w:rsidR="00650BD9">
        <w:rPr>
          <w:rFonts w:ascii="Arial" w:hAnsi="Arial" w:cs="Arial"/>
          <w:sz w:val="24"/>
          <w:szCs w:val="24"/>
        </w:rPr>
        <w:t xml:space="preserve"> </w:t>
      </w:r>
      <w:r w:rsidRPr="00FD0D5A">
        <w:rPr>
          <w:rFonts w:ascii="Arial" w:hAnsi="Arial" w:cs="Arial"/>
          <w:sz w:val="24"/>
          <w:szCs w:val="24"/>
        </w:rPr>
        <w:t>με τις ίδιες ασφαλιστικές προϋποθέσεις και στο ίδιο ύψος με τους μισθωτούς, το ύψος της ετήσιας δαπάνης υπολογίζεται να ανέλθει σε €0,6 εκ. ή σε 0,01% των ασφαλιστέων αποδοχών, ενώ το μη επαναλαμβανόμενο κόστος για κάλυψη του κόστους της αναδρομικότητας του επιδόματος υπολογίζεται να ανέλθει στα €1,1 εκ.</w:t>
      </w:r>
    </w:p>
    <w:p w14:paraId="592C54C7" w14:textId="3B477E7F" w:rsidR="00324235" w:rsidRPr="00FD0D5A" w:rsidRDefault="00324235" w:rsidP="003109B3">
      <w:pPr>
        <w:pStyle w:val="ListParagraph"/>
        <w:numPr>
          <w:ilvl w:val="0"/>
          <w:numId w:val="25"/>
        </w:numPr>
        <w:tabs>
          <w:tab w:val="left" w:pos="567"/>
          <w:tab w:val="left" w:pos="4961"/>
        </w:tabs>
        <w:spacing w:after="0" w:line="480" w:lineRule="auto"/>
        <w:ind w:left="567" w:hanging="567"/>
        <w:contextualSpacing w:val="0"/>
        <w:jc w:val="both"/>
        <w:rPr>
          <w:rFonts w:ascii="Arial" w:hAnsi="Arial" w:cs="Arial"/>
          <w:sz w:val="24"/>
          <w:szCs w:val="24"/>
        </w:rPr>
      </w:pPr>
      <w:r w:rsidRPr="00FD0D5A">
        <w:rPr>
          <w:rFonts w:ascii="Arial" w:hAnsi="Arial" w:cs="Arial"/>
          <w:sz w:val="24"/>
          <w:szCs w:val="24"/>
        </w:rPr>
        <w:t>Με βάση τα αποτελέσματα σχετικής αναλογιστικής μελέτης που εκπονήθηκε για εκτίμηση του κόστους της επέκτασης της κάλυψης των αυτοτελώς εργαζομένων σε περίπτωση εργατικών ατυχημάτων, το ύψος της ετήσιας δαπάνης υπολογίζεται σε €0,6 εκ. ή σε 0,01% των ασφαλιστέων αποδοχών.</w:t>
      </w:r>
    </w:p>
    <w:p w14:paraId="1D38980F" w14:textId="25B5F53B" w:rsidR="00891623" w:rsidRDefault="00324235" w:rsidP="00ED671E">
      <w:pPr>
        <w:tabs>
          <w:tab w:val="left" w:pos="567"/>
          <w:tab w:val="left" w:pos="4961"/>
        </w:tabs>
        <w:spacing w:after="0" w:line="480" w:lineRule="auto"/>
        <w:jc w:val="both"/>
        <w:rPr>
          <w:rFonts w:ascii="Arial" w:hAnsi="Arial"/>
          <w:sz w:val="24"/>
          <w:szCs w:val="24"/>
        </w:rPr>
      </w:pPr>
      <w:r>
        <w:rPr>
          <w:rFonts w:ascii="Arial" w:eastAsia="Times New Roman" w:hAnsi="Arial" w:cs="Arial"/>
          <w:sz w:val="24"/>
          <w:szCs w:val="24"/>
        </w:rPr>
        <w:tab/>
      </w:r>
      <w:r w:rsidR="006970D8" w:rsidRPr="00324235">
        <w:rPr>
          <w:rFonts w:ascii="Arial" w:eastAsia="Times New Roman" w:hAnsi="Arial" w:cs="Arial"/>
          <w:sz w:val="24"/>
          <w:szCs w:val="24"/>
        </w:rPr>
        <w:t xml:space="preserve">Σκοπός του δεύτερου νομοσχεδίου </w:t>
      </w:r>
      <w:r w:rsidR="006970D8" w:rsidRPr="00324235">
        <w:rPr>
          <w:rFonts w:ascii="Arial" w:eastAsia="Arial" w:hAnsi="Arial" w:cs="Arial"/>
          <w:sz w:val="24"/>
          <w:szCs w:val="24"/>
        </w:rPr>
        <w:t xml:space="preserve">είναι η τροποποίηση του περί </w:t>
      </w:r>
      <w:r w:rsidR="00FD0D5A" w:rsidRPr="00FD0D5A">
        <w:rPr>
          <w:rFonts w:ascii="Arial" w:eastAsia="Times New Roman" w:hAnsi="Arial" w:cs="Arial"/>
          <w:sz w:val="24"/>
          <w:szCs w:val="24"/>
          <w:lang w:val="x-none" w:eastAsia="x-none"/>
        </w:rPr>
        <w:t>Αδειών (Πατρότητας, Γονική, Φροντίδας, Ανωτέρας Βίας) και Ευέλικτων Ρυθμίσεων Εργασίας για την Ισορροπία μεταξύ Επαγγελματικής και Ιδιωτικής Ζωής Νόμο</w:t>
      </w:r>
      <w:r w:rsidR="00FD0D5A">
        <w:rPr>
          <w:rFonts w:ascii="Arial" w:eastAsia="Times New Roman" w:hAnsi="Arial" w:cs="Arial"/>
          <w:sz w:val="24"/>
          <w:szCs w:val="24"/>
          <w:lang w:val="x-none" w:eastAsia="x-none"/>
        </w:rPr>
        <w:t>υ</w:t>
      </w:r>
      <w:r w:rsidR="00650BD9">
        <w:rPr>
          <w:rFonts w:ascii="Arial" w:eastAsia="Times New Roman" w:hAnsi="Arial" w:cs="Arial"/>
          <w:sz w:val="24"/>
          <w:szCs w:val="24"/>
          <w:lang w:val="x-none" w:eastAsia="x-none"/>
        </w:rPr>
        <w:t>,</w:t>
      </w:r>
      <w:r w:rsidR="00FD0D5A" w:rsidRPr="00FD0D5A">
        <w:rPr>
          <w:rFonts w:ascii="Arial" w:eastAsia="Times New Roman" w:hAnsi="Arial" w:cs="Arial"/>
          <w:b/>
          <w:bCs/>
          <w:sz w:val="24"/>
          <w:szCs w:val="24"/>
          <w:lang w:val="x-none" w:eastAsia="x-none"/>
        </w:rPr>
        <w:t xml:space="preserve"> </w:t>
      </w:r>
      <w:r w:rsidR="006970D8" w:rsidRPr="00324235">
        <w:rPr>
          <w:rFonts w:ascii="Arial" w:eastAsia="Arial" w:hAnsi="Arial" w:cs="Arial"/>
          <w:sz w:val="24"/>
          <w:szCs w:val="24"/>
        </w:rPr>
        <w:t>ώστε</w:t>
      </w:r>
      <w:r w:rsidR="008F2360" w:rsidRPr="008F2360">
        <w:rPr>
          <w:rFonts w:ascii="Arial" w:eastAsia="Arial" w:hAnsi="Arial" w:cs="Arial"/>
          <w:sz w:val="24"/>
          <w:szCs w:val="24"/>
        </w:rPr>
        <w:t xml:space="preserve"> </w:t>
      </w:r>
      <w:r w:rsidR="00726BDA">
        <w:rPr>
          <w:rFonts w:ascii="Arial" w:eastAsia="Arial" w:hAnsi="Arial" w:cs="Arial"/>
          <w:sz w:val="24"/>
          <w:szCs w:val="24"/>
        </w:rPr>
        <w:t xml:space="preserve">αφενός </w:t>
      </w:r>
      <w:r w:rsidR="008F2360">
        <w:rPr>
          <w:rFonts w:ascii="Arial" w:eastAsia="Arial" w:hAnsi="Arial" w:cs="Arial"/>
          <w:sz w:val="24"/>
          <w:szCs w:val="24"/>
        </w:rPr>
        <w:t xml:space="preserve">να διασαφηνιστεί ότι οι όροι και προϋποθέσεις χορήγησης επιδόματος γονικής άδειας </w:t>
      </w:r>
      <w:r w:rsidR="00726BDA">
        <w:rPr>
          <w:rFonts w:ascii="Arial" w:eastAsia="Arial" w:hAnsi="Arial" w:cs="Arial"/>
          <w:sz w:val="24"/>
          <w:szCs w:val="24"/>
        </w:rPr>
        <w:t xml:space="preserve">ρυθμίζονται με </w:t>
      </w:r>
      <w:r w:rsidR="008F2360">
        <w:rPr>
          <w:rFonts w:ascii="Arial" w:eastAsia="Arial" w:hAnsi="Arial" w:cs="Arial"/>
          <w:sz w:val="24"/>
          <w:szCs w:val="24"/>
        </w:rPr>
        <w:t xml:space="preserve">τις διατάξεις του περί Κοινωνικών Ασφαλίσεων Νόμου και </w:t>
      </w:r>
      <w:r w:rsidR="00726BDA">
        <w:rPr>
          <w:rFonts w:ascii="Arial" w:eastAsia="Arial" w:hAnsi="Arial" w:cs="Arial"/>
          <w:sz w:val="24"/>
          <w:szCs w:val="24"/>
        </w:rPr>
        <w:t>αφετέρου</w:t>
      </w:r>
      <w:r w:rsidR="006970D8" w:rsidRPr="00324235">
        <w:rPr>
          <w:rFonts w:ascii="Arial" w:eastAsia="Arial" w:hAnsi="Arial" w:cs="Arial"/>
          <w:sz w:val="24"/>
          <w:szCs w:val="24"/>
        </w:rPr>
        <w:t xml:space="preserve"> </w:t>
      </w:r>
      <w:r w:rsidR="00EC0CE8" w:rsidRPr="00324235">
        <w:rPr>
          <w:rFonts w:ascii="Arial" w:eastAsia="Arial" w:hAnsi="Arial" w:cs="Arial"/>
          <w:sz w:val="24"/>
          <w:szCs w:val="24"/>
        </w:rPr>
        <w:t>να συμπληρώσει</w:t>
      </w:r>
      <w:r w:rsidR="006970D8" w:rsidRPr="00324235">
        <w:rPr>
          <w:rFonts w:ascii="Arial" w:eastAsia="Arial" w:hAnsi="Arial" w:cs="Arial"/>
          <w:sz w:val="24"/>
          <w:szCs w:val="24"/>
        </w:rPr>
        <w:t xml:space="preserve"> τις </w:t>
      </w:r>
      <w:r w:rsidR="00EC0CE8" w:rsidRPr="00324235">
        <w:rPr>
          <w:rFonts w:ascii="Arial" w:eastAsia="Arial" w:hAnsi="Arial" w:cs="Arial"/>
          <w:sz w:val="24"/>
          <w:szCs w:val="24"/>
        </w:rPr>
        <w:t xml:space="preserve">προτεινόμενες με το πρώτο νομοσχέδιο ρυθμίσεις με τις οποίες παρέχεται το δικαίωμα </w:t>
      </w:r>
      <w:r w:rsidR="00EC0CE8" w:rsidRPr="00324235">
        <w:rPr>
          <w:rFonts w:ascii="Arial" w:hAnsi="Arial"/>
          <w:sz w:val="24"/>
          <w:szCs w:val="24"/>
        </w:rPr>
        <w:t>επιδόματος γονικής άδειας στους αυτοτελώς εργαζομένους.</w:t>
      </w:r>
    </w:p>
    <w:p w14:paraId="6C0F3FFC" w14:textId="3A103FEC" w:rsidR="00726BDA" w:rsidRPr="00726BDA" w:rsidRDefault="00726BDA" w:rsidP="00ED671E">
      <w:pPr>
        <w:tabs>
          <w:tab w:val="left" w:pos="567"/>
          <w:tab w:val="left" w:pos="4961"/>
        </w:tabs>
        <w:spacing w:after="0" w:line="480" w:lineRule="auto"/>
        <w:jc w:val="both"/>
        <w:rPr>
          <w:rFonts w:ascii="Arial" w:hAnsi="Arial"/>
          <w:sz w:val="24"/>
          <w:szCs w:val="24"/>
        </w:rPr>
      </w:pPr>
      <w:r>
        <w:rPr>
          <w:rFonts w:ascii="Arial" w:hAnsi="Arial"/>
          <w:sz w:val="24"/>
          <w:szCs w:val="24"/>
        </w:rPr>
        <w:tab/>
        <w:t xml:space="preserve">Σημειώνεται </w:t>
      </w:r>
      <w:r w:rsidRPr="00F539D6">
        <w:rPr>
          <w:rFonts w:ascii="Arial" w:hAnsi="Arial" w:cs="Arial"/>
          <w:sz w:val="24"/>
          <w:szCs w:val="24"/>
        </w:rPr>
        <w:t>ότι η επιτροπή</w:t>
      </w:r>
      <w:r w:rsidR="00650BD9">
        <w:rPr>
          <w:rFonts w:ascii="Arial" w:hAnsi="Arial" w:cs="Arial"/>
          <w:sz w:val="24"/>
          <w:szCs w:val="24"/>
        </w:rPr>
        <w:t xml:space="preserve"> </w:t>
      </w:r>
      <w:r w:rsidRPr="00F539D6">
        <w:rPr>
          <w:rFonts w:ascii="Arial" w:hAnsi="Arial" w:cs="Arial"/>
          <w:sz w:val="24"/>
          <w:szCs w:val="24"/>
        </w:rPr>
        <w:t>για λόγους που προκύπτουν από τη σημασία και τους σκοπούς των προτεινόμενων νομοθετικών ρυθμίσεων</w:t>
      </w:r>
      <w:r w:rsidR="00650BD9">
        <w:rPr>
          <w:rFonts w:ascii="Arial" w:hAnsi="Arial" w:cs="Arial"/>
          <w:sz w:val="24"/>
          <w:szCs w:val="24"/>
        </w:rPr>
        <w:t xml:space="preserve"> </w:t>
      </w:r>
      <w:r w:rsidRPr="00F539D6">
        <w:rPr>
          <w:rFonts w:ascii="Arial" w:hAnsi="Arial" w:cs="Arial"/>
          <w:sz w:val="24"/>
          <w:szCs w:val="24"/>
        </w:rPr>
        <w:t xml:space="preserve">έκρινε σκόπιμη την κατά </w:t>
      </w:r>
      <w:r w:rsidRPr="00F539D6">
        <w:rPr>
          <w:rFonts w:ascii="Arial" w:hAnsi="Arial" w:cs="Arial"/>
          <w:sz w:val="24"/>
          <w:szCs w:val="24"/>
        </w:rPr>
        <w:lastRenderedPageBreak/>
        <w:t xml:space="preserve">προτεραιότητα συζήτηση </w:t>
      </w:r>
      <w:r>
        <w:rPr>
          <w:rFonts w:ascii="Arial" w:hAnsi="Arial" w:cs="Arial"/>
          <w:sz w:val="24"/>
          <w:szCs w:val="24"/>
        </w:rPr>
        <w:t>των</w:t>
      </w:r>
      <w:r w:rsidRPr="00F539D6">
        <w:rPr>
          <w:rFonts w:ascii="Arial" w:hAnsi="Arial" w:cs="Arial"/>
          <w:sz w:val="24"/>
          <w:szCs w:val="24"/>
        </w:rPr>
        <w:t xml:space="preserve"> νομοσχεδ</w:t>
      </w:r>
      <w:r>
        <w:rPr>
          <w:rFonts w:ascii="Arial" w:hAnsi="Arial" w:cs="Arial"/>
          <w:sz w:val="24"/>
          <w:szCs w:val="24"/>
        </w:rPr>
        <w:t>ίων</w:t>
      </w:r>
      <w:r w:rsidR="00650BD9">
        <w:rPr>
          <w:rFonts w:ascii="Arial" w:hAnsi="Arial" w:cs="Arial"/>
          <w:sz w:val="24"/>
          <w:szCs w:val="24"/>
        </w:rPr>
        <w:t xml:space="preserve"> </w:t>
      </w:r>
      <w:r w:rsidRPr="00F539D6">
        <w:rPr>
          <w:rFonts w:ascii="Arial" w:hAnsi="Arial" w:cs="Arial"/>
          <w:sz w:val="24"/>
          <w:szCs w:val="24"/>
        </w:rPr>
        <w:t xml:space="preserve">σύμφωνα με τις πρόνοιες του Κανονισμού 40Α του Κανονισμού της Βουλής.  Ειδικότερα, για τη συζήτηση </w:t>
      </w:r>
      <w:r>
        <w:rPr>
          <w:rFonts w:ascii="Arial" w:hAnsi="Arial" w:cs="Arial"/>
          <w:sz w:val="24"/>
          <w:szCs w:val="24"/>
        </w:rPr>
        <w:t>των</w:t>
      </w:r>
      <w:r w:rsidRPr="00F539D6">
        <w:rPr>
          <w:rFonts w:ascii="Arial" w:hAnsi="Arial" w:cs="Arial"/>
          <w:sz w:val="24"/>
          <w:szCs w:val="24"/>
        </w:rPr>
        <w:t xml:space="preserve"> νομοσχεδί</w:t>
      </w:r>
      <w:r>
        <w:rPr>
          <w:rFonts w:ascii="Arial" w:hAnsi="Arial" w:cs="Arial"/>
          <w:sz w:val="24"/>
          <w:szCs w:val="24"/>
        </w:rPr>
        <w:t>ων</w:t>
      </w:r>
      <w:r w:rsidRPr="00F539D6">
        <w:rPr>
          <w:rFonts w:ascii="Arial" w:hAnsi="Arial" w:cs="Arial"/>
          <w:sz w:val="24"/>
          <w:szCs w:val="24"/>
        </w:rPr>
        <w:t xml:space="preserve"> ακολουθήθηκε η προβλεπόμενη στον Κανονισμό της Βουλής διαδικασία όσον αφορά τα στάδια συζήτησης, αλλά για σκοπούς επίσπευσης της όλης διαδικασίας τα εν λόγω στάδια έχουν συμπτυχθεί.</w:t>
      </w:r>
    </w:p>
    <w:p w14:paraId="233EF69C" w14:textId="376C09BA" w:rsidR="002B5E24" w:rsidRPr="009035F9" w:rsidRDefault="00ED671E" w:rsidP="00ED671E">
      <w:pPr>
        <w:tabs>
          <w:tab w:val="left" w:pos="567"/>
        </w:tabs>
        <w:spacing w:after="0" w:line="480" w:lineRule="auto"/>
        <w:jc w:val="both"/>
        <w:rPr>
          <w:rFonts w:ascii="Arial" w:eastAsia="Times New Roman" w:hAnsi="Arial" w:cs="Arial"/>
          <w:sz w:val="24"/>
          <w:szCs w:val="24"/>
          <w:lang w:eastAsia="x-none"/>
        </w:rPr>
      </w:pPr>
      <w:r>
        <w:rPr>
          <w:rFonts w:ascii="Arial" w:hAnsi="Arial" w:cs="Arial"/>
          <w:sz w:val="24"/>
          <w:szCs w:val="24"/>
        </w:rPr>
        <w:tab/>
      </w:r>
      <w:r w:rsidR="00990056" w:rsidRPr="009035F9">
        <w:rPr>
          <w:rFonts w:ascii="Arial" w:hAnsi="Arial" w:cs="Arial"/>
          <w:sz w:val="24"/>
          <w:szCs w:val="24"/>
        </w:rPr>
        <w:t>Σημειώνεται</w:t>
      </w:r>
      <w:r w:rsidR="00726BDA">
        <w:rPr>
          <w:rFonts w:ascii="Arial" w:hAnsi="Arial" w:cs="Arial"/>
          <w:sz w:val="24"/>
          <w:szCs w:val="24"/>
        </w:rPr>
        <w:t xml:space="preserve"> περαιτέρω</w:t>
      </w:r>
      <w:r w:rsidR="00990056" w:rsidRPr="009035F9">
        <w:rPr>
          <w:rFonts w:ascii="Arial" w:hAnsi="Arial" w:cs="Arial"/>
          <w:sz w:val="24"/>
          <w:szCs w:val="24"/>
        </w:rPr>
        <w:t xml:space="preserve"> ότι το πρώτο νομοσχέδιο συζητήθηκε μαζί με σχετικές προτάσεις νόμου</w:t>
      </w:r>
      <w:r w:rsidR="00650BD9">
        <w:rPr>
          <w:rFonts w:ascii="Arial" w:hAnsi="Arial" w:cs="Arial"/>
          <w:sz w:val="24"/>
          <w:szCs w:val="24"/>
        </w:rPr>
        <w:t>,</w:t>
      </w:r>
      <w:r w:rsidR="00990056" w:rsidRPr="009035F9">
        <w:rPr>
          <w:rFonts w:ascii="Arial" w:hAnsi="Arial" w:cs="Arial"/>
          <w:sz w:val="24"/>
          <w:szCs w:val="24"/>
        </w:rPr>
        <w:t xml:space="preserve"> οι οποίες τιτλοφορούνται</w:t>
      </w:r>
      <w:r w:rsidR="002B5E24" w:rsidRPr="009035F9">
        <w:rPr>
          <w:rFonts w:ascii="Arial" w:eastAsia="Times New Roman" w:hAnsi="Arial" w:cs="Arial"/>
          <w:sz w:val="24"/>
          <w:szCs w:val="24"/>
          <w:lang w:val="x-none" w:eastAsia="x-none"/>
        </w:rPr>
        <w:t xml:space="preserve"> </w:t>
      </w:r>
      <w:r w:rsidR="002B5E24" w:rsidRPr="009035F9">
        <w:rPr>
          <w:rFonts w:ascii="Arial" w:eastAsia="Times New Roman" w:hAnsi="Arial" w:cs="Arial"/>
          <w:sz w:val="24"/>
          <w:szCs w:val="24"/>
          <w:lang w:eastAsia="x-none"/>
        </w:rPr>
        <w:t>«</w:t>
      </w:r>
      <w:r w:rsidR="002B5E24" w:rsidRPr="009035F9">
        <w:rPr>
          <w:rFonts w:ascii="Arial" w:eastAsia="Times New Roman" w:hAnsi="Arial" w:cs="Arial"/>
          <w:sz w:val="24"/>
          <w:szCs w:val="24"/>
          <w:lang w:val="x-none" w:eastAsia="x-none"/>
        </w:rPr>
        <w:t>Ο περί Αδειών (Πατρότητας, Γονική, Φροντίδας, Ανωτέρας Βίας) και Ευέλικτων Ρυθμίσεων Εργασίας για την Ισορροπία μεταξύ Επαγγελματικής και Ιδιωτικής Ζωής (Τροποποιητικός) Νόμος του 2023</w:t>
      </w:r>
      <w:r w:rsidR="002B5E24" w:rsidRPr="009035F9">
        <w:rPr>
          <w:rFonts w:ascii="Arial" w:eastAsia="Times New Roman" w:hAnsi="Arial" w:cs="Arial"/>
          <w:sz w:val="24"/>
          <w:szCs w:val="24"/>
          <w:lang w:eastAsia="x-none"/>
        </w:rPr>
        <w:t>» και «</w:t>
      </w:r>
      <w:r w:rsidR="002B5E24" w:rsidRPr="009035F9">
        <w:rPr>
          <w:rFonts w:ascii="Arial" w:eastAsia="Times New Roman" w:hAnsi="Arial" w:cs="Arial"/>
          <w:sz w:val="24"/>
          <w:szCs w:val="24"/>
          <w:lang w:val="x-none" w:eastAsia="x-none"/>
        </w:rPr>
        <w:t>Ο περί Κοινωνικών Ασφαλίσεων (Τροποποιητικός) (Αρ. 7) Νόμος του 2023</w:t>
      </w:r>
      <w:r w:rsidR="002B5E24" w:rsidRPr="009035F9">
        <w:rPr>
          <w:rFonts w:ascii="Arial" w:eastAsia="Times New Roman" w:hAnsi="Arial" w:cs="Arial"/>
          <w:sz w:val="24"/>
          <w:szCs w:val="24"/>
          <w:lang w:eastAsia="x-none"/>
        </w:rPr>
        <w:t>»</w:t>
      </w:r>
      <w:r w:rsidR="009035F9">
        <w:rPr>
          <w:rFonts w:ascii="Arial" w:hAnsi="Arial" w:cs="Arial"/>
          <w:sz w:val="24"/>
          <w:szCs w:val="24"/>
        </w:rPr>
        <w:t xml:space="preserve">, </w:t>
      </w:r>
      <w:r w:rsidR="009035F9" w:rsidRPr="009035F9">
        <w:rPr>
          <w:rFonts w:ascii="Arial" w:hAnsi="Arial" w:cs="Arial"/>
          <w:sz w:val="24"/>
          <w:szCs w:val="24"/>
        </w:rPr>
        <w:t>οι οποίες κατατέθηκαν στη Βουλή από τους κ.</w:t>
      </w:r>
      <w:r w:rsidR="009035F9" w:rsidRPr="009035F9">
        <w:rPr>
          <w:rFonts w:ascii="Arial" w:eastAsia="Times New Roman" w:hAnsi="Arial" w:cs="Arial"/>
          <w:sz w:val="24"/>
          <w:szCs w:val="24"/>
          <w:lang w:val="x-none" w:eastAsia="x-none"/>
        </w:rPr>
        <w:t xml:space="preserve"> Αντρέα Καυκαλιά, Χρίστο Χριστόφια και</w:t>
      </w:r>
      <w:r w:rsidR="009035F9" w:rsidRPr="009035F9">
        <w:rPr>
          <w:rFonts w:ascii="Arial" w:hAnsi="Arial" w:cs="Arial"/>
          <w:sz w:val="24"/>
          <w:szCs w:val="24"/>
        </w:rPr>
        <w:t xml:space="preserve"> Γιώργο Κουκουμά εκ μέρους της κοινοβουλευτικής ομάδας ΑΚΕΛ-Αριστερά-Νέες Δυνάμεις</w:t>
      </w:r>
      <w:r w:rsidR="009035F9" w:rsidRPr="009035F9">
        <w:rPr>
          <w:rFonts w:ascii="Arial" w:eastAsia="Times New Roman" w:hAnsi="Arial" w:cs="Arial"/>
          <w:sz w:val="24"/>
          <w:szCs w:val="24"/>
          <w:lang w:eastAsia="x-none"/>
        </w:rPr>
        <w:t xml:space="preserve">, </w:t>
      </w:r>
      <w:r w:rsidR="00990056" w:rsidRPr="009035F9">
        <w:rPr>
          <w:rFonts w:ascii="Arial" w:hAnsi="Arial" w:cs="Arial"/>
          <w:sz w:val="24"/>
          <w:szCs w:val="24"/>
        </w:rPr>
        <w:t>σ</w:t>
      </w:r>
      <w:r w:rsidR="00BC196A">
        <w:rPr>
          <w:rFonts w:ascii="Arial" w:hAnsi="Arial" w:cs="Arial"/>
          <w:sz w:val="24"/>
          <w:szCs w:val="24"/>
        </w:rPr>
        <w:t>τη</w:t>
      </w:r>
      <w:r w:rsidR="00990056" w:rsidRPr="009035F9">
        <w:rPr>
          <w:rFonts w:ascii="Arial" w:hAnsi="Arial" w:cs="Arial"/>
          <w:sz w:val="24"/>
          <w:szCs w:val="24"/>
        </w:rPr>
        <w:t xml:space="preserve"> συνεδρία της που πραγματοποιήθηκε στις 6 Φεβρουαρίου 2024, η οποία προηγήθηκε της κατάθεσης του δεύτερου νομοσχεδίου</w:t>
      </w:r>
      <w:r w:rsidR="00650BD9">
        <w:rPr>
          <w:rFonts w:ascii="Arial" w:hAnsi="Arial" w:cs="Arial"/>
          <w:sz w:val="24"/>
          <w:szCs w:val="24"/>
        </w:rPr>
        <w:t>,</w:t>
      </w:r>
      <w:r w:rsidR="007F7391" w:rsidRPr="009035F9">
        <w:rPr>
          <w:rFonts w:ascii="Arial" w:hAnsi="Arial" w:cs="Arial"/>
          <w:sz w:val="24"/>
          <w:szCs w:val="24"/>
        </w:rPr>
        <w:t xml:space="preserve"> και</w:t>
      </w:r>
      <w:r w:rsidR="00990056" w:rsidRPr="009035F9">
        <w:rPr>
          <w:rFonts w:ascii="Arial" w:hAnsi="Arial" w:cs="Arial"/>
          <w:sz w:val="24"/>
          <w:szCs w:val="24"/>
        </w:rPr>
        <w:t xml:space="preserve"> </w:t>
      </w:r>
      <w:r w:rsidR="007F7391" w:rsidRPr="009035F9">
        <w:rPr>
          <w:rFonts w:ascii="Arial" w:hAnsi="Arial" w:cs="Arial"/>
          <w:sz w:val="24"/>
          <w:szCs w:val="24"/>
        </w:rPr>
        <w:t>η ανάγκη προώθησης του δεύτερου νομοσχεδίου προέκυψε από την εν λόγω συζήτηση ενώπιον της επιτροπής.</w:t>
      </w:r>
    </w:p>
    <w:p w14:paraId="17110553" w14:textId="1B54C343" w:rsidR="009607CF" w:rsidRPr="009607CF" w:rsidRDefault="00990056" w:rsidP="002B21E2">
      <w:pPr>
        <w:tabs>
          <w:tab w:val="left" w:pos="567"/>
          <w:tab w:val="left" w:pos="4961"/>
        </w:tabs>
        <w:spacing w:after="0" w:line="480" w:lineRule="auto"/>
        <w:jc w:val="both"/>
        <w:rPr>
          <w:rFonts w:ascii="Arial" w:hAnsi="Arial" w:cs="Arial"/>
          <w:kern w:val="2"/>
          <w:sz w:val="24"/>
          <w:szCs w:val="24"/>
          <w14:ligatures w14:val="standardContextual"/>
        </w:rPr>
      </w:pPr>
      <w:r>
        <w:rPr>
          <w:rFonts w:ascii="Arial" w:hAnsi="Arial"/>
          <w:sz w:val="24"/>
          <w:szCs w:val="24"/>
        </w:rPr>
        <w:tab/>
      </w:r>
      <w:r w:rsidR="00726BDA">
        <w:rPr>
          <w:rFonts w:ascii="Arial" w:hAnsi="Arial"/>
          <w:sz w:val="24"/>
          <w:szCs w:val="24"/>
        </w:rPr>
        <w:t>Σκοπός</w:t>
      </w:r>
      <w:r w:rsidRPr="009607CF">
        <w:rPr>
          <w:rFonts w:ascii="Arial" w:hAnsi="Arial"/>
          <w:sz w:val="24"/>
          <w:szCs w:val="24"/>
        </w:rPr>
        <w:t xml:space="preserve"> των εν λόγω προτάσεων νόμου είναι η </w:t>
      </w:r>
      <w:r w:rsidR="007F7391" w:rsidRPr="009607CF">
        <w:rPr>
          <w:rFonts w:ascii="Arial" w:hAnsi="Arial"/>
          <w:sz w:val="24"/>
          <w:szCs w:val="24"/>
        </w:rPr>
        <w:t xml:space="preserve">τροποποίηση </w:t>
      </w:r>
      <w:r w:rsidR="009035F9" w:rsidRPr="009607CF">
        <w:rPr>
          <w:rFonts w:ascii="Arial" w:eastAsia="Arial" w:hAnsi="Arial" w:cs="Arial"/>
          <w:sz w:val="24"/>
          <w:szCs w:val="24"/>
        </w:rPr>
        <w:t xml:space="preserve">του περί </w:t>
      </w:r>
      <w:r w:rsidR="009035F9" w:rsidRPr="009607CF">
        <w:rPr>
          <w:rFonts w:ascii="Arial" w:eastAsia="Times New Roman" w:hAnsi="Arial" w:cs="Arial"/>
          <w:sz w:val="24"/>
          <w:szCs w:val="24"/>
          <w:lang w:val="x-none" w:eastAsia="x-none"/>
        </w:rPr>
        <w:t>Αδειών (Πατρότητας, Γονική, Φροντίδας, Ανωτέρας Βίας) και Ευέλικτων Ρυθμίσεων Εργασίας για την Ισορροπία μεταξύ Επαγγελματικής και Ιδιωτικής Ζωής Νόμου</w:t>
      </w:r>
      <w:r w:rsidR="009035F9" w:rsidRPr="009607CF">
        <w:rPr>
          <w:rFonts w:ascii="Arial" w:eastAsia="Times New Roman" w:hAnsi="Arial" w:cs="Arial"/>
          <w:b/>
          <w:bCs/>
          <w:sz w:val="24"/>
          <w:szCs w:val="24"/>
          <w:lang w:val="x-none" w:eastAsia="x-none"/>
        </w:rPr>
        <w:t xml:space="preserve"> </w:t>
      </w:r>
      <w:r w:rsidR="007F7391" w:rsidRPr="009607CF">
        <w:rPr>
          <w:rFonts w:ascii="Arial" w:hAnsi="Arial"/>
          <w:sz w:val="24"/>
          <w:szCs w:val="24"/>
        </w:rPr>
        <w:t xml:space="preserve">και του </w:t>
      </w:r>
      <w:r w:rsidR="009607CF" w:rsidRPr="009607CF">
        <w:rPr>
          <w:rFonts w:ascii="Arial" w:eastAsia="Arial" w:hAnsi="Arial" w:cs="Arial"/>
          <w:sz w:val="24"/>
          <w:szCs w:val="24"/>
        </w:rPr>
        <w:t>περί Κοινωνικών Ασφαλίσεων Νόμου</w:t>
      </w:r>
      <w:r w:rsidR="00752384">
        <w:rPr>
          <w:rFonts w:ascii="Arial" w:eastAsia="Arial" w:hAnsi="Arial" w:cs="Arial"/>
          <w:sz w:val="24"/>
          <w:szCs w:val="24"/>
        </w:rPr>
        <w:t>,</w:t>
      </w:r>
      <w:r w:rsidR="007F7391" w:rsidRPr="009607CF">
        <w:rPr>
          <w:rFonts w:ascii="Arial" w:hAnsi="Arial"/>
          <w:sz w:val="24"/>
          <w:szCs w:val="24"/>
        </w:rPr>
        <w:t xml:space="preserve"> ώστε να επεκταθεί </w:t>
      </w:r>
      <w:r w:rsidR="009607CF" w:rsidRPr="009607CF">
        <w:rPr>
          <w:rFonts w:ascii="Arial" w:hAnsi="Arial" w:cs="Arial"/>
          <w:kern w:val="2"/>
          <w:sz w:val="24"/>
          <w:szCs w:val="24"/>
          <w14:ligatures w14:val="standardContextual"/>
        </w:rPr>
        <w:t xml:space="preserve">η χρονική περίοδος εντός της οποίας δύναται να ασκείται το δικαίωμα λήψης γονικής άδειας και </w:t>
      </w:r>
      <w:r w:rsidR="00904316">
        <w:rPr>
          <w:rFonts w:ascii="Arial" w:hAnsi="Arial" w:cs="Arial"/>
          <w:kern w:val="2"/>
          <w:sz w:val="24"/>
          <w:szCs w:val="24"/>
          <w14:ligatures w14:val="standardContextual"/>
        </w:rPr>
        <w:t xml:space="preserve">καταβολής του σχετικού </w:t>
      </w:r>
      <w:r w:rsidR="009607CF" w:rsidRPr="009607CF">
        <w:rPr>
          <w:rFonts w:ascii="Arial" w:hAnsi="Arial" w:cs="Arial"/>
          <w:kern w:val="2"/>
          <w:sz w:val="24"/>
          <w:szCs w:val="24"/>
          <w14:ligatures w14:val="standardContextual"/>
        </w:rPr>
        <w:t>επ</w:t>
      </w:r>
      <w:r w:rsidR="00904316">
        <w:rPr>
          <w:rFonts w:ascii="Arial" w:hAnsi="Arial" w:cs="Arial"/>
          <w:kern w:val="2"/>
          <w:sz w:val="24"/>
          <w:szCs w:val="24"/>
          <w14:ligatures w14:val="standardContextual"/>
        </w:rPr>
        <w:t>ιδόματος</w:t>
      </w:r>
      <w:r w:rsidR="00650BD9">
        <w:rPr>
          <w:rFonts w:ascii="Arial" w:hAnsi="Arial" w:cs="Arial"/>
          <w:kern w:val="2"/>
          <w:sz w:val="24"/>
          <w:szCs w:val="24"/>
          <w14:ligatures w14:val="standardContextual"/>
        </w:rPr>
        <w:t xml:space="preserve"> </w:t>
      </w:r>
      <w:r w:rsidR="009607CF" w:rsidRPr="009607CF">
        <w:rPr>
          <w:rFonts w:ascii="Arial" w:hAnsi="Arial" w:cs="Arial"/>
          <w:kern w:val="2"/>
          <w:sz w:val="24"/>
          <w:szCs w:val="24"/>
          <w14:ligatures w14:val="standardContextual"/>
        </w:rPr>
        <w:t xml:space="preserve">μέχρι το </w:t>
      </w:r>
      <w:r w:rsidR="009607CF" w:rsidRPr="009607CF">
        <w:rPr>
          <w:rFonts w:ascii="Arial" w:hAnsi="Arial" w:cs="Arial"/>
          <w:color w:val="000000"/>
          <w:kern w:val="2"/>
          <w:sz w:val="24"/>
          <w:szCs w:val="24"/>
          <w14:ligatures w14:val="standardContextual"/>
        </w:rPr>
        <w:t>δέκατο πέμπτο (15</w:t>
      </w:r>
      <w:r w:rsidR="009607CF" w:rsidRPr="00650BD9">
        <w:rPr>
          <w:rFonts w:ascii="Arial" w:hAnsi="Arial" w:cs="Arial"/>
          <w:color w:val="000000"/>
          <w:kern w:val="2"/>
          <w:sz w:val="24"/>
          <w:szCs w:val="24"/>
          <w:vertAlign w:val="superscript"/>
          <w14:ligatures w14:val="standardContextual"/>
        </w:rPr>
        <w:t>ο</w:t>
      </w:r>
      <w:r w:rsidR="009607CF" w:rsidRPr="009607CF">
        <w:rPr>
          <w:rFonts w:ascii="Arial" w:hAnsi="Arial" w:cs="Arial"/>
          <w:color w:val="000000"/>
          <w:kern w:val="2"/>
          <w:sz w:val="24"/>
          <w:szCs w:val="24"/>
          <w14:ligatures w14:val="standardContextual"/>
        </w:rPr>
        <w:t>) έτος του τέκνου</w:t>
      </w:r>
      <w:r w:rsidR="009607CF" w:rsidRPr="009607CF">
        <w:rPr>
          <w:rFonts w:ascii="Arial" w:hAnsi="Arial" w:cs="Arial"/>
          <w:kern w:val="2"/>
          <w:sz w:val="24"/>
          <w:szCs w:val="24"/>
          <w14:ligatures w14:val="standardContextual"/>
        </w:rPr>
        <w:t xml:space="preserve"> αντί μέχρι το </w:t>
      </w:r>
      <w:r w:rsidR="009607CF" w:rsidRPr="009607CF">
        <w:rPr>
          <w:rFonts w:ascii="Arial" w:hAnsi="Arial" w:cs="Arial"/>
          <w:color w:val="000000"/>
          <w:kern w:val="2"/>
          <w:sz w:val="24"/>
          <w:szCs w:val="24"/>
          <w14:ligatures w14:val="standardContextual"/>
        </w:rPr>
        <w:t>όγδοο (8</w:t>
      </w:r>
      <w:r w:rsidR="009607CF" w:rsidRPr="00650BD9">
        <w:rPr>
          <w:rFonts w:ascii="Arial" w:hAnsi="Arial" w:cs="Arial"/>
          <w:color w:val="000000"/>
          <w:kern w:val="2"/>
          <w:sz w:val="24"/>
          <w:szCs w:val="24"/>
          <w:vertAlign w:val="superscript"/>
          <w14:ligatures w14:val="standardContextual"/>
        </w:rPr>
        <w:t>ο</w:t>
      </w:r>
      <w:r w:rsidR="009607CF" w:rsidRPr="009607CF">
        <w:rPr>
          <w:rFonts w:ascii="Arial" w:hAnsi="Arial" w:cs="Arial"/>
          <w:color w:val="000000"/>
          <w:kern w:val="2"/>
          <w:sz w:val="24"/>
          <w:szCs w:val="24"/>
          <w14:ligatures w14:val="standardContextual"/>
        </w:rPr>
        <w:t>)</w:t>
      </w:r>
      <w:r w:rsidR="009607CF" w:rsidRPr="009607CF">
        <w:rPr>
          <w:rFonts w:ascii="Arial" w:hAnsi="Arial" w:cs="Arial"/>
          <w:kern w:val="2"/>
          <w:sz w:val="24"/>
          <w:szCs w:val="24"/>
          <w14:ligatures w14:val="standardContextual"/>
        </w:rPr>
        <w:t xml:space="preserve"> έτος του τέκνου, όπως ισχύει με βάση τις διατάξεις των υφιστάμενων </w:t>
      </w:r>
      <w:r w:rsidR="00904316" w:rsidRPr="009607CF">
        <w:rPr>
          <w:rFonts w:ascii="Arial" w:hAnsi="Arial" w:cs="Arial"/>
          <w:kern w:val="2"/>
          <w:sz w:val="24"/>
          <w:szCs w:val="24"/>
          <w14:ligatures w14:val="standardContextual"/>
        </w:rPr>
        <w:t>νομοθεσιών</w:t>
      </w:r>
      <w:r w:rsidR="009607CF" w:rsidRPr="009607CF">
        <w:rPr>
          <w:rFonts w:ascii="Arial" w:hAnsi="Arial" w:cs="Arial"/>
          <w:kern w:val="2"/>
          <w:sz w:val="24"/>
          <w:szCs w:val="24"/>
          <w14:ligatures w14:val="standardContextual"/>
        </w:rPr>
        <w:t xml:space="preserve">. </w:t>
      </w:r>
    </w:p>
    <w:p w14:paraId="3370F118" w14:textId="7E6991F6" w:rsidR="00C83EFA" w:rsidRPr="009607CF" w:rsidRDefault="007F7391" w:rsidP="00507278">
      <w:pPr>
        <w:tabs>
          <w:tab w:val="left" w:pos="567"/>
          <w:tab w:val="left" w:pos="4961"/>
        </w:tabs>
        <w:spacing w:after="0" w:line="480" w:lineRule="auto"/>
        <w:jc w:val="both"/>
        <w:rPr>
          <w:rFonts w:ascii="Arial" w:hAnsi="Arial"/>
          <w:sz w:val="24"/>
          <w:szCs w:val="24"/>
        </w:rPr>
      </w:pPr>
      <w:r>
        <w:rPr>
          <w:rFonts w:ascii="Arial" w:hAnsi="Arial"/>
          <w:sz w:val="24"/>
          <w:szCs w:val="24"/>
        </w:rPr>
        <w:tab/>
      </w:r>
      <w:r w:rsidR="00726BDA">
        <w:rPr>
          <w:rFonts w:ascii="Arial" w:hAnsi="Arial"/>
          <w:sz w:val="24"/>
          <w:szCs w:val="24"/>
        </w:rPr>
        <w:t>Η</w:t>
      </w:r>
      <w:r>
        <w:rPr>
          <w:rFonts w:ascii="Arial" w:hAnsi="Arial"/>
          <w:sz w:val="24"/>
          <w:szCs w:val="24"/>
        </w:rPr>
        <w:t xml:space="preserve"> επιτροπή </w:t>
      </w:r>
      <w:r w:rsidR="00B01499">
        <w:rPr>
          <w:rFonts w:ascii="Arial" w:hAnsi="Arial"/>
          <w:sz w:val="24"/>
          <w:szCs w:val="24"/>
        </w:rPr>
        <w:t>έκρινε σκόπιμο να</w:t>
      </w:r>
      <w:r>
        <w:rPr>
          <w:rFonts w:ascii="Arial" w:hAnsi="Arial"/>
          <w:sz w:val="24"/>
          <w:szCs w:val="24"/>
        </w:rPr>
        <w:t xml:space="preserve"> </w:t>
      </w:r>
      <w:r w:rsidR="00B01499">
        <w:rPr>
          <w:rFonts w:ascii="Arial" w:hAnsi="Arial"/>
          <w:sz w:val="24"/>
          <w:szCs w:val="24"/>
        </w:rPr>
        <w:t>συνεχίσει</w:t>
      </w:r>
      <w:r>
        <w:rPr>
          <w:rFonts w:ascii="Arial" w:hAnsi="Arial"/>
          <w:sz w:val="24"/>
          <w:szCs w:val="24"/>
        </w:rPr>
        <w:t xml:space="preserve"> τη συζήτηση επί </w:t>
      </w:r>
      <w:r w:rsidR="00B01499">
        <w:rPr>
          <w:rFonts w:ascii="Arial" w:hAnsi="Arial"/>
          <w:sz w:val="24"/>
          <w:szCs w:val="24"/>
        </w:rPr>
        <w:t>των προτάσεων νόμου</w:t>
      </w:r>
      <w:r>
        <w:rPr>
          <w:rFonts w:ascii="Arial" w:hAnsi="Arial"/>
          <w:sz w:val="24"/>
          <w:szCs w:val="24"/>
        </w:rPr>
        <w:t xml:space="preserve"> σε μεταγενέστερο της ψήφισης των νομοσχεδίων</w:t>
      </w:r>
      <w:r w:rsidR="00726BDA">
        <w:rPr>
          <w:rFonts w:ascii="Arial" w:hAnsi="Arial"/>
          <w:sz w:val="24"/>
          <w:szCs w:val="24"/>
        </w:rPr>
        <w:t xml:space="preserve"> χρόνο</w:t>
      </w:r>
      <w:r>
        <w:rPr>
          <w:rFonts w:ascii="Arial" w:hAnsi="Arial"/>
          <w:sz w:val="24"/>
          <w:szCs w:val="24"/>
        </w:rPr>
        <w:t xml:space="preserve">, </w:t>
      </w:r>
      <w:r w:rsidR="00B01499">
        <w:rPr>
          <w:rFonts w:ascii="Arial" w:hAnsi="Arial"/>
          <w:sz w:val="24"/>
          <w:szCs w:val="24"/>
        </w:rPr>
        <w:t>προκε</w:t>
      </w:r>
      <w:r w:rsidR="00650BD9">
        <w:rPr>
          <w:rFonts w:ascii="Arial" w:hAnsi="Arial"/>
          <w:sz w:val="24"/>
          <w:szCs w:val="24"/>
        </w:rPr>
        <w:t>ι</w:t>
      </w:r>
      <w:r w:rsidR="00B01499">
        <w:rPr>
          <w:rFonts w:ascii="Arial" w:hAnsi="Arial"/>
          <w:sz w:val="24"/>
          <w:szCs w:val="24"/>
        </w:rPr>
        <w:t>μ</w:t>
      </w:r>
      <w:r w:rsidR="00650BD9">
        <w:rPr>
          <w:rFonts w:ascii="Arial" w:hAnsi="Arial"/>
          <w:sz w:val="24"/>
          <w:szCs w:val="24"/>
        </w:rPr>
        <w:t>έ</w:t>
      </w:r>
      <w:r w:rsidR="00B01499">
        <w:rPr>
          <w:rFonts w:ascii="Arial" w:hAnsi="Arial"/>
          <w:sz w:val="24"/>
          <w:szCs w:val="24"/>
        </w:rPr>
        <w:t xml:space="preserve">νου να δοθεί ο </w:t>
      </w:r>
      <w:r w:rsidR="00B01499">
        <w:rPr>
          <w:rFonts w:ascii="Arial" w:hAnsi="Arial"/>
          <w:sz w:val="24"/>
          <w:szCs w:val="24"/>
        </w:rPr>
        <w:lastRenderedPageBreak/>
        <w:t>απαιτούμενος χρόνος στην εκτελεστική εξουσία να μελετήσει ενδελεχώς</w:t>
      </w:r>
      <w:r>
        <w:rPr>
          <w:rFonts w:ascii="Arial" w:hAnsi="Arial"/>
          <w:sz w:val="24"/>
          <w:szCs w:val="24"/>
        </w:rPr>
        <w:t xml:space="preserve"> </w:t>
      </w:r>
      <w:r w:rsidR="00B01499">
        <w:rPr>
          <w:rFonts w:ascii="Arial" w:hAnsi="Arial"/>
          <w:sz w:val="24"/>
          <w:szCs w:val="24"/>
        </w:rPr>
        <w:t xml:space="preserve">τις προτεινόμενες με τις προτάσεις νόμου </w:t>
      </w:r>
      <w:r>
        <w:rPr>
          <w:rFonts w:ascii="Arial" w:hAnsi="Arial"/>
          <w:sz w:val="24"/>
          <w:szCs w:val="24"/>
        </w:rPr>
        <w:t>ρυθμίσε</w:t>
      </w:r>
      <w:r w:rsidR="00B01499">
        <w:rPr>
          <w:rFonts w:ascii="Arial" w:hAnsi="Arial"/>
          <w:sz w:val="24"/>
          <w:szCs w:val="24"/>
        </w:rPr>
        <w:t>ις</w:t>
      </w:r>
      <w:r>
        <w:rPr>
          <w:rFonts w:ascii="Arial" w:hAnsi="Arial"/>
          <w:sz w:val="24"/>
          <w:szCs w:val="24"/>
        </w:rPr>
        <w:t xml:space="preserve">.  </w:t>
      </w:r>
    </w:p>
    <w:p w14:paraId="546BB855" w14:textId="49F47578" w:rsidR="00C711D4" w:rsidRPr="00F51DD0" w:rsidRDefault="00C83EFA" w:rsidP="00507278">
      <w:pPr>
        <w:tabs>
          <w:tab w:val="left" w:pos="567"/>
          <w:tab w:val="left" w:pos="4961"/>
        </w:tabs>
        <w:spacing w:after="0" w:line="480" w:lineRule="auto"/>
        <w:jc w:val="both"/>
        <w:rPr>
          <w:rFonts w:ascii="Arial" w:eastAsia="Times New Roman" w:hAnsi="Arial" w:cs="Arial"/>
          <w:sz w:val="28"/>
          <w:szCs w:val="28"/>
        </w:rPr>
      </w:pPr>
      <w:r>
        <w:tab/>
      </w:r>
      <w:r w:rsidRPr="00F51DD0">
        <w:rPr>
          <w:rFonts w:ascii="Arial" w:hAnsi="Arial" w:cs="Arial"/>
          <w:sz w:val="24"/>
          <w:szCs w:val="24"/>
        </w:rPr>
        <w:t>Κατά τη συζήτηση</w:t>
      </w:r>
      <w:r w:rsidR="00726BDA" w:rsidRPr="00726BDA">
        <w:rPr>
          <w:rFonts w:ascii="Arial" w:hAnsi="Arial" w:cs="Arial"/>
          <w:sz w:val="24"/>
          <w:szCs w:val="24"/>
        </w:rPr>
        <w:t xml:space="preserve"> </w:t>
      </w:r>
      <w:r w:rsidR="00726BDA" w:rsidRPr="00F51DD0">
        <w:rPr>
          <w:rFonts w:ascii="Arial" w:hAnsi="Arial" w:cs="Arial"/>
          <w:sz w:val="24"/>
          <w:szCs w:val="24"/>
        </w:rPr>
        <w:t>του πρώτου νομοσχεδίου</w:t>
      </w:r>
      <w:r w:rsidRPr="00F51DD0">
        <w:rPr>
          <w:rFonts w:ascii="Arial" w:hAnsi="Arial" w:cs="Arial"/>
          <w:sz w:val="24"/>
          <w:szCs w:val="24"/>
        </w:rPr>
        <w:t xml:space="preserve"> επί της αρχής, η οποία προηγήθηκε της κατάθεσης του </w:t>
      </w:r>
      <w:r w:rsidR="00324235" w:rsidRPr="00F51DD0">
        <w:rPr>
          <w:rFonts w:ascii="Arial" w:hAnsi="Arial" w:cs="Arial"/>
          <w:sz w:val="24"/>
          <w:szCs w:val="24"/>
        </w:rPr>
        <w:t>δεύτερου</w:t>
      </w:r>
      <w:r w:rsidRPr="00F51DD0">
        <w:rPr>
          <w:rFonts w:ascii="Arial" w:hAnsi="Arial" w:cs="Arial"/>
          <w:sz w:val="24"/>
          <w:szCs w:val="24"/>
        </w:rPr>
        <w:t xml:space="preserve"> νομοσχεδίου,</w:t>
      </w:r>
      <w:r w:rsidR="00324235" w:rsidRPr="00F51DD0">
        <w:rPr>
          <w:rFonts w:ascii="Arial" w:hAnsi="Arial" w:cs="Arial"/>
          <w:sz w:val="24"/>
          <w:szCs w:val="24"/>
        </w:rPr>
        <w:t xml:space="preserve"> η διευθύντρια των Υπηρεσιών Κοινωνικών Ασφαλίσεων ανέφερε ότι οι προτεινόμενες ρυθμίσεις κρίνονται </w:t>
      </w:r>
      <w:r w:rsidR="00C711D4" w:rsidRPr="00F51DD0">
        <w:rPr>
          <w:rFonts w:ascii="Arial" w:hAnsi="Arial" w:cs="Arial"/>
          <w:sz w:val="24"/>
          <w:szCs w:val="24"/>
        </w:rPr>
        <w:t>αναγκαίες</w:t>
      </w:r>
      <w:r w:rsidR="00E8187B">
        <w:rPr>
          <w:rFonts w:ascii="Arial" w:hAnsi="Arial" w:cs="Arial"/>
          <w:sz w:val="24"/>
          <w:szCs w:val="24"/>
        </w:rPr>
        <w:t>, προκειμένου</w:t>
      </w:r>
      <w:r w:rsidR="00C711D4" w:rsidRPr="00F51DD0">
        <w:rPr>
          <w:rFonts w:ascii="Arial" w:hAnsi="Arial" w:cs="Arial"/>
          <w:sz w:val="24"/>
          <w:szCs w:val="24"/>
        </w:rPr>
        <w:t xml:space="preserve"> να επιτευχθεί η επέκταση του δικαιώματος </w:t>
      </w:r>
      <w:r w:rsidR="00343BA4">
        <w:rPr>
          <w:rFonts w:ascii="Arial" w:hAnsi="Arial" w:cs="Arial"/>
          <w:sz w:val="24"/>
          <w:szCs w:val="24"/>
        </w:rPr>
        <w:t xml:space="preserve">σε </w:t>
      </w:r>
      <w:r w:rsidR="00F51DD0" w:rsidRPr="00F51DD0">
        <w:rPr>
          <w:rFonts w:ascii="Arial" w:hAnsi="Arial" w:cs="Arial"/>
          <w:sz w:val="24"/>
          <w:szCs w:val="24"/>
        </w:rPr>
        <w:t>επ</w:t>
      </w:r>
      <w:r w:rsidR="00343BA4">
        <w:rPr>
          <w:rFonts w:ascii="Arial" w:hAnsi="Arial" w:cs="Arial"/>
          <w:sz w:val="24"/>
          <w:szCs w:val="24"/>
        </w:rPr>
        <w:t>ίδομα</w:t>
      </w:r>
      <w:r w:rsidR="00C711D4" w:rsidRPr="00F51DD0">
        <w:rPr>
          <w:rFonts w:ascii="Arial" w:hAnsi="Arial" w:cs="Arial"/>
          <w:sz w:val="24"/>
          <w:szCs w:val="24"/>
        </w:rPr>
        <w:t xml:space="preserve"> γονικής άδειας και </w:t>
      </w:r>
      <w:r w:rsidR="00343BA4">
        <w:rPr>
          <w:rFonts w:ascii="Arial" w:hAnsi="Arial" w:cs="Arial"/>
          <w:sz w:val="24"/>
          <w:szCs w:val="24"/>
        </w:rPr>
        <w:t xml:space="preserve">σε </w:t>
      </w:r>
      <w:r w:rsidR="00C711D4" w:rsidRPr="00F51DD0">
        <w:rPr>
          <w:rFonts w:ascii="Arial" w:hAnsi="Arial" w:cs="Arial"/>
          <w:sz w:val="24"/>
          <w:szCs w:val="24"/>
        </w:rPr>
        <w:t>παροχ</w:t>
      </w:r>
      <w:r w:rsidR="00343BA4">
        <w:rPr>
          <w:rFonts w:ascii="Arial" w:hAnsi="Arial" w:cs="Arial"/>
          <w:sz w:val="24"/>
          <w:szCs w:val="24"/>
        </w:rPr>
        <w:t>ές</w:t>
      </w:r>
      <w:r w:rsidR="00C711D4" w:rsidRPr="00F51DD0">
        <w:rPr>
          <w:rFonts w:ascii="Arial" w:hAnsi="Arial" w:cs="Arial"/>
          <w:sz w:val="24"/>
          <w:szCs w:val="24"/>
        </w:rPr>
        <w:t xml:space="preserve"> λόγω επαγγελματικών βλαβών</w:t>
      </w:r>
      <w:r w:rsidR="00650BD9">
        <w:rPr>
          <w:rFonts w:ascii="Arial" w:hAnsi="Arial" w:cs="Arial"/>
          <w:sz w:val="24"/>
          <w:szCs w:val="24"/>
        </w:rPr>
        <w:t>,</w:t>
      </w:r>
      <w:r w:rsidR="00C711D4" w:rsidRPr="00F51DD0">
        <w:rPr>
          <w:rFonts w:ascii="Arial" w:hAnsi="Arial" w:cs="Arial"/>
          <w:sz w:val="24"/>
          <w:szCs w:val="24"/>
        </w:rPr>
        <w:t xml:space="preserve"> ώστε να περιληφθούν στους σχετικούς δικαιούχους και οι αυτοτελώς εργαζόμενοι</w:t>
      </w:r>
      <w:r w:rsidR="00343BA4">
        <w:rPr>
          <w:rFonts w:ascii="Arial" w:hAnsi="Arial" w:cs="Arial"/>
          <w:sz w:val="24"/>
          <w:szCs w:val="24"/>
        </w:rPr>
        <w:t xml:space="preserve"> και να διασφαλιστεί </w:t>
      </w:r>
      <w:r w:rsidR="00C711D4" w:rsidRPr="00F51DD0">
        <w:rPr>
          <w:rFonts w:ascii="Arial" w:hAnsi="Arial" w:cs="Arial"/>
          <w:sz w:val="24"/>
          <w:szCs w:val="24"/>
        </w:rPr>
        <w:t>η συμμόρφωση της Κυπριακής Δημοκρατίας με σχετική υποχρέωσή της στο πλαίσιο υλοποίησης του Σχεδίου Ανάκαμψης και Ανθεκτικότητας.</w:t>
      </w:r>
      <w:r w:rsidR="00C711D4" w:rsidRPr="00F51DD0">
        <w:rPr>
          <w:rFonts w:ascii="Arial" w:eastAsia="Times New Roman" w:hAnsi="Arial" w:cs="Arial"/>
          <w:sz w:val="28"/>
          <w:szCs w:val="28"/>
        </w:rPr>
        <w:t xml:space="preserve"> </w:t>
      </w:r>
    </w:p>
    <w:p w14:paraId="048557CF" w14:textId="6175F884" w:rsidR="00F51DD0" w:rsidRPr="00F51DD0" w:rsidRDefault="00C711D4" w:rsidP="00507278">
      <w:pPr>
        <w:tabs>
          <w:tab w:val="left" w:pos="567"/>
          <w:tab w:val="left" w:pos="4961"/>
        </w:tabs>
        <w:spacing w:after="0" w:line="480" w:lineRule="auto"/>
        <w:jc w:val="both"/>
        <w:rPr>
          <w:rFonts w:ascii="Arial" w:hAnsi="Arial" w:cs="Arial"/>
          <w:sz w:val="24"/>
          <w:szCs w:val="24"/>
        </w:rPr>
      </w:pPr>
      <w:r>
        <w:rPr>
          <w:rFonts w:ascii="Arial" w:eastAsia="Times New Roman" w:hAnsi="Arial" w:cs="Arial"/>
          <w:sz w:val="24"/>
          <w:szCs w:val="24"/>
        </w:rPr>
        <w:tab/>
      </w:r>
      <w:r w:rsidRPr="00DE11AD">
        <w:rPr>
          <w:rFonts w:ascii="Arial" w:eastAsia="Times New Roman" w:hAnsi="Arial" w:cs="Arial"/>
          <w:sz w:val="24"/>
          <w:szCs w:val="24"/>
        </w:rPr>
        <w:t xml:space="preserve">Οι </w:t>
      </w:r>
      <w:r w:rsidR="00367EC4" w:rsidRPr="00DE11AD">
        <w:rPr>
          <w:rFonts w:ascii="Arial" w:eastAsia="Times New Roman" w:hAnsi="Arial" w:cs="Arial"/>
          <w:sz w:val="24"/>
          <w:szCs w:val="24"/>
        </w:rPr>
        <w:t>εκπρόσωποι</w:t>
      </w:r>
      <w:r w:rsidR="00DE11AD" w:rsidRPr="00DE11AD">
        <w:rPr>
          <w:rFonts w:ascii="Arial" w:eastAsia="Times New Roman" w:hAnsi="Arial" w:cs="Arial"/>
          <w:color w:val="000000" w:themeColor="text1"/>
          <w:sz w:val="24"/>
          <w:szCs w:val="24"/>
        </w:rPr>
        <w:t xml:space="preserve"> του Γραφείου της Επιτρόπου Προστασίας των Δικαιωμάτων του Παιδιού, του Γραφείου της Επιτρόπου Διοικήσεως και Προστασίας Ανθρωπίνων Δικαιωμάτων, της ΠΟΠ, τη</w:t>
      </w:r>
      <w:r w:rsidR="00DE11AD">
        <w:rPr>
          <w:rFonts w:ascii="Arial" w:eastAsia="Times New Roman" w:hAnsi="Arial" w:cs="Arial"/>
          <w:color w:val="000000" w:themeColor="text1"/>
          <w:sz w:val="24"/>
          <w:szCs w:val="24"/>
        </w:rPr>
        <w:t>ς</w:t>
      </w:r>
      <w:r w:rsidR="00DE11AD" w:rsidRPr="00DE11AD">
        <w:rPr>
          <w:rFonts w:ascii="Arial" w:eastAsia="Times New Roman" w:hAnsi="Arial" w:cs="Arial"/>
          <w:color w:val="000000" w:themeColor="text1"/>
          <w:sz w:val="24"/>
          <w:szCs w:val="24"/>
        </w:rPr>
        <w:t xml:space="preserve"> ΠΟΠΟ</w:t>
      </w:r>
      <w:r w:rsidR="00DE11AD">
        <w:rPr>
          <w:rFonts w:ascii="Arial" w:eastAsia="Times New Roman" w:hAnsi="Arial" w:cs="Arial"/>
          <w:color w:val="000000" w:themeColor="text1"/>
          <w:sz w:val="24"/>
          <w:szCs w:val="24"/>
        </w:rPr>
        <w:t xml:space="preserve">, της </w:t>
      </w:r>
      <w:r w:rsidR="00DE11AD" w:rsidRPr="00DE11AD">
        <w:rPr>
          <w:rFonts w:ascii="Arial" w:eastAsia="Times New Roman" w:hAnsi="Arial" w:cs="Arial"/>
          <w:color w:val="000000" w:themeColor="text1"/>
          <w:sz w:val="24"/>
          <w:szCs w:val="24"/>
        </w:rPr>
        <w:t xml:space="preserve">ΠΕΟ, </w:t>
      </w:r>
      <w:r w:rsidR="00DE11AD">
        <w:rPr>
          <w:rFonts w:ascii="Arial" w:eastAsia="Times New Roman" w:hAnsi="Arial" w:cs="Arial"/>
          <w:color w:val="000000" w:themeColor="text1"/>
          <w:sz w:val="24"/>
          <w:szCs w:val="24"/>
        </w:rPr>
        <w:t>της</w:t>
      </w:r>
      <w:r w:rsidR="00DE11AD" w:rsidRPr="00DE11AD">
        <w:rPr>
          <w:rFonts w:ascii="Arial" w:eastAsia="Times New Roman" w:hAnsi="Arial" w:cs="Arial"/>
          <w:color w:val="000000" w:themeColor="text1"/>
          <w:sz w:val="24"/>
          <w:szCs w:val="24"/>
        </w:rPr>
        <w:t xml:space="preserve"> ΣΕΚ,</w:t>
      </w:r>
      <w:r w:rsidR="00DE11AD">
        <w:rPr>
          <w:rFonts w:ascii="Arial" w:eastAsia="Times New Roman" w:hAnsi="Arial" w:cs="Arial"/>
          <w:color w:val="000000" w:themeColor="text1"/>
          <w:sz w:val="24"/>
          <w:szCs w:val="24"/>
        </w:rPr>
        <w:t xml:space="preserve"> της ΔΕΟΚ</w:t>
      </w:r>
      <w:r w:rsidR="00DE11AD" w:rsidRPr="00DE11AD">
        <w:rPr>
          <w:rFonts w:ascii="Arial" w:eastAsia="Times New Roman" w:hAnsi="Arial" w:cs="Arial"/>
          <w:color w:val="000000" w:themeColor="text1"/>
          <w:sz w:val="24"/>
          <w:szCs w:val="24"/>
        </w:rPr>
        <w:t xml:space="preserve">, </w:t>
      </w:r>
      <w:r w:rsidR="00DE11AD">
        <w:rPr>
          <w:rFonts w:ascii="Arial" w:eastAsia="Times New Roman" w:hAnsi="Arial" w:cs="Arial"/>
          <w:color w:val="000000" w:themeColor="text1"/>
          <w:sz w:val="24"/>
          <w:szCs w:val="24"/>
        </w:rPr>
        <w:t xml:space="preserve">της </w:t>
      </w:r>
      <w:r w:rsidR="00DE11AD" w:rsidRPr="00DE11AD">
        <w:rPr>
          <w:rFonts w:ascii="Arial" w:eastAsia="Times New Roman" w:hAnsi="Arial" w:cs="Arial"/>
          <w:color w:val="000000" w:themeColor="text1"/>
          <w:sz w:val="24"/>
          <w:szCs w:val="24"/>
        </w:rPr>
        <w:t xml:space="preserve">ΠΑΣΥΔΥ, </w:t>
      </w:r>
      <w:r w:rsidR="00DE11AD">
        <w:rPr>
          <w:rFonts w:ascii="Arial" w:eastAsia="Times New Roman" w:hAnsi="Arial" w:cs="Arial"/>
          <w:color w:val="000000" w:themeColor="text1"/>
          <w:sz w:val="24"/>
          <w:szCs w:val="24"/>
        </w:rPr>
        <w:t xml:space="preserve">της </w:t>
      </w:r>
      <w:r w:rsidR="00DE11AD" w:rsidRPr="00DE11AD">
        <w:rPr>
          <w:rFonts w:ascii="Arial" w:eastAsia="Times New Roman" w:hAnsi="Arial" w:cs="Arial"/>
          <w:color w:val="000000" w:themeColor="text1"/>
          <w:sz w:val="24"/>
          <w:szCs w:val="24"/>
        </w:rPr>
        <w:t xml:space="preserve">ΑΣΔΥΚ, </w:t>
      </w:r>
      <w:r w:rsidR="000717D3">
        <w:rPr>
          <w:rFonts w:ascii="Arial" w:eastAsia="Times New Roman" w:hAnsi="Arial" w:cs="Arial"/>
          <w:color w:val="000000" w:themeColor="text1"/>
          <w:sz w:val="24"/>
          <w:szCs w:val="24"/>
        </w:rPr>
        <w:t>της</w:t>
      </w:r>
      <w:r w:rsidR="00DE11AD" w:rsidRPr="00DE11AD">
        <w:rPr>
          <w:rFonts w:ascii="Arial" w:eastAsia="Times New Roman" w:hAnsi="Arial" w:cs="Arial"/>
          <w:color w:val="000000" w:themeColor="text1"/>
          <w:sz w:val="24"/>
          <w:szCs w:val="24"/>
        </w:rPr>
        <w:t xml:space="preserve"> ΠΟΑΣΟ και </w:t>
      </w:r>
      <w:r w:rsidR="000717D3">
        <w:rPr>
          <w:rFonts w:ascii="Arial" w:eastAsia="Times New Roman" w:hAnsi="Arial" w:cs="Arial"/>
          <w:color w:val="000000" w:themeColor="text1"/>
          <w:sz w:val="24"/>
          <w:szCs w:val="24"/>
        </w:rPr>
        <w:t xml:space="preserve">της </w:t>
      </w:r>
      <w:r w:rsidR="00DE11AD" w:rsidRPr="00DE11AD">
        <w:rPr>
          <w:rFonts w:ascii="Arial" w:eastAsia="Times New Roman" w:hAnsi="Arial" w:cs="Arial"/>
          <w:color w:val="000000" w:themeColor="text1"/>
          <w:sz w:val="24"/>
          <w:szCs w:val="24"/>
        </w:rPr>
        <w:t>Παγκύπρια</w:t>
      </w:r>
      <w:r w:rsidR="000717D3">
        <w:rPr>
          <w:rFonts w:ascii="Arial" w:eastAsia="Times New Roman" w:hAnsi="Arial" w:cs="Arial"/>
          <w:color w:val="000000" w:themeColor="text1"/>
          <w:sz w:val="24"/>
          <w:szCs w:val="24"/>
        </w:rPr>
        <w:t>ς</w:t>
      </w:r>
      <w:r w:rsidR="00DE11AD" w:rsidRPr="00DE11AD">
        <w:rPr>
          <w:rFonts w:ascii="Arial" w:eastAsia="Times New Roman" w:hAnsi="Arial" w:cs="Arial"/>
          <w:color w:val="000000" w:themeColor="text1"/>
          <w:sz w:val="24"/>
          <w:szCs w:val="24"/>
        </w:rPr>
        <w:t xml:space="preserve"> Συντεχνία</w:t>
      </w:r>
      <w:r w:rsidR="000717D3">
        <w:rPr>
          <w:rFonts w:ascii="Arial" w:eastAsia="Times New Roman" w:hAnsi="Arial" w:cs="Arial"/>
          <w:color w:val="000000" w:themeColor="text1"/>
          <w:sz w:val="24"/>
          <w:szCs w:val="24"/>
        </w:rPr>
        <w:t>ς</w:t>
      </w:r>
      <w:r w:rsidR="00DE11AD" w:rsidRPr="00DE11AD">
        <w:rPr>
          <w:rFonts w:ascii="Arial" w:eastAsia="Times New Roman" w:hAnsi="Arial" w:cs="Arial"/>
          <w:color w:val="000000" w:themeColor="text1"/>
          <w:sz w:val="24"/>
          <w:szCs w:val="24"/>
        </w:rPr>
        <w:t xml:space="preserve"> ΙΣΟΤΗΤΑ</w:t>
      </w:r>
      <w:r w:rsidR="00DE11AD">
        <w:rPr>
          <w:rFonts w:ascii="Arial" w:eastAsia="Times New Roman" w:hAnsi="Arial" w:cs="Arial"/>
          <w:color w:val="000000" w:themeColor="text1"/>
        </w:rPr>
        <w:t xml:space="preserve"> </w:t>
      </w:r>
      <w:r w:rsidRPr="00F51DD0">
        <w:rPr>
          <w:rFonts w:ascii="Arial" w:eastAsia="Times New Roman" w:hAnsi="Arial" w:cs="Arial"/>
          <w:sz w:val="24"/>
          <w:szCs w:val="24"/>
        </w:rPr>
        <w:t>συμφώνησαν με τους σκοπούς και επιδιώξεις των προτεινόμενων με το πρώτο νομοσχέδιο ρυθμίσεων</w:t>
      </w:r>
      <w:r w:rsidR="00DE11AD">
        <w:rPr>
          <w:rFonts w:ascii="Arial" w:eastAsia="Times New Roman" w:hAnsi="Arial" w:cs="Arial"/>
          <w:sz w:val="24"/>
          <w:szCs w:val="24"/>
        </w:rPr>
        <w:t xml:space="preserve"> </w:t>
      </w:r>
      <w:r w:rsidR="00BE7508" w:rsidRPr="00F51DD0">
        <w:rPr>
          <w:rFonts w:ascii="Arial" w:eastAsia="Times New Roman" w:hAnsi="Arial" w:cs="Arial"/>
          <w:sz w:val="24"/>
          <w:szCs w:val="24"/>
        </w:rPr>
        <w:t>και</w:t>
      </w:r>
      <w:r w:rsidR="00DE11AD">
        <w:rPr>
          <w:rFonts w:ascii="Arial" w:eastAsia="Times New Roman" w:hAnsi="Arial" w:cs="Arial"/>
          <w:sz w:val="24"/>
          <w:szCs w:val="24"/>
        </w:rPr>
        <w:t xml:space="preserve"> ειδικότερα</w:t>
      </w:r>
      <w:r w:rsidR="00650BD9">
        <w:rPr>
          <w:rFonts w:ascii="Arial" w:eastAsia="Times New Roman" w:hAnsi="Arial" w:cs="Arial"/>
          <w:sz w:val="24"/>
          <w:szCs w:val="24"/>
        </w:rPr>
        <w:t xml:space="preserve"> </w:t>
      </w:r>
      <w:r w:rsidR="00BE7508" w:rsidRPr="00F51DD0">
        <w:rPr>
          <w:rFonts w:ascii="Arial" w:eastAsia="Times New Roman" w:hAnsi="Arial" w:cs="Arial"/>
          <w:sz w:val="24"/>
          <w:szCs w:val="24"/>
        </w:rPr>
        <w:t xml:space="preserve">σε σχέση με την </w:t>
      </w:r>
      <w:r w:rsidR="00DE11AD" w:rsidRPr="00F51DD0">
        <w:rPr>
          <w:rFonts w:ascii="Arial" w:eastAsia="Times New Roman" w:hAnsi="Arial" w:cs="Arial"/>
          <w:sz w:val="24"/>
          <w:szCs w:val="24"/>
        </w:rPr>
        <w:t xml:space="preserve">προτεινόμενη </w:t>
      </w:r>
      <w:r w:rsidR="00DE11AD" w:rsidRPr="00F51DD0">
        <w:rPr>
          <w:rFonts w:ascii="Arial" w:hAnsi="Arial" w:cs="Arial"/>
          <w:sz w:val="24"/>
          <w:szCs w:val="24"/>
        </w:rPr>
        <w:t xml:space="preserve">παροχή δικαιώματος επιδόματος γονικής άδειας στους αυτοτελώς </w:t>
      </w:r>
      <w:r w:rsidR="00E8187B">
        <w:rPr>
          <w:rFonts w:ascii="Arial" w:hAnsi="Arial" w:cs="Arial"/>
          <w:sz w:val="24"/>
          <w:szCs w:val="24"/>
        </w:rPr>
        <w:t>εργαζομένους</w:t>
      </w:r>
      <w:r w:rsidR="00DE11AD">
        <w:rPr>
          <w:rFonts w:ascii="Arial" w:hAnsi="Arial" w:cs="Arial"/>
          <w:sz w:val="24"/>
          <w:szCs w:val="24"/>
        </w:rPr>
        <w:t>, οι ίδιοι υποστήριξαν ότι</w:t>
      </w:r>
      <w:r w:rsidR="00DE11AD" w:rsidRPr="00F51DD0">
        <w:rPr>
          <w:rFonts w:ascii="Arial" w:hAnsi="Arial" w:cs="Arial"/>
          <w:sz w:val="24"/>
          <w:szCs w:val="24"/>
        </w:rPr>
        <w:t xml:space="preserve"> </w:t>
      </w:r>
      <w:r w:rsidR="00BE7508" w:rsidRPr="00F51DD0">
        <w:rPr>
          <w:rFonts w:ascii="Arial" w:hAnsi="Arial" w:cs="Arial"/>
          <w:sz w:val="24"/>
          <w:szCs w:val="24"/>
        </w:rPr>
        <w:t>οι σχετικές ρυθμίσεις θα συμβάλουν στην περαιτέρω εξισορρόπηση/συμφιλίωση της επαγγελματικής με την οικογενειακή ζωή</w:t>
      </w:r>
      <w:r w:rsidR="00F51DD0" w:rsidRPr="00F51DD0">
        <w:rPr>
          <w:rFonts w:ascii="Arial" w:hAnsi="Arial" w:cs="Arial"/>
          <w:sz w:val="24"/>
          <w:szCs w:val="24"/>
        </w:rPr>
        <w:t xml:space="preserve">. </w:t>
      </w:r>
      <w:r w:rsidR="00F51DD0">
        <w:rPr>
          <w:rFonts w:ascii="Arial" w:hAnsi="Arial" w:cs="Arial"/>
          <w:sz w:val="24"/>
          <w:szCs w:val="24"/>
        </w:rPr>
        <w:t xml:space="preserve"> </w:t>
      </w:r>
    </w:p>
    <w:p w14:paraId="790C2D39" w14:textId="580BCED7" w:rsidR="008F2360" w:rsidRDefault="00BE7508" w:rsidP="008F2360">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r>
      <w:r w:rsidRPr="00791993">
        <w:rPr>
          <w:rFonts w:ascii="Arial" w:eastAsia="Times New Roman" w:hAnsi="Arial" w:cs="Arial"/>
          <w:sz w:val="24"/>
          <w:szCs w:val="24"/>
        </w:rPr>
        <w:t>Ο εκπρόσωπο</w:t>
      </w:r>
      <w:r w:rsidR="0029343D" w:rsidRPr="00791993">
        <w:rPr>
          <w:rFonts w:ascii="Arial" w:eastAsia="Times New Roman" w:hAnsi="Arial" w:cs="Arial"/>
          <w:sz w:val="24"/>
          <w:szCs w:val="24"/>
        </w:rPr>
        <w:t>ς</w:t>
      </w:r>
      <w:r w:rsidRPr="00791993">
        <w:rPr>
          <w:rFonts w:ascii="Arial" w:eastAsia="Times New Roman" w:hAnsi="Arial" w:cs="Arial"/>
          <w:sz w:val="24"/>
          <w:szCs w:val="24"/>
        </w:rPr>
        <w:t xml:space="preserve"> </w:t>
      </w:r>
      <w:r w:rsidR="000717D3" w:rsidRPr="00791993">
        <w:rPr>
          <w:rFonts w:ascii="Arial" w:eastAsia="Times New Roman" w:hAnsi="Arial" w:cs="Arial"/>
          <w:sz w:val="24"/>
          <w:szCs w:val="24"/>
        </w:rPr>
        <w:t>της ΟΕΒ</w:t>
      </w:r>
      <w:r w:rsidR="008F2360" w:rsidRPr="00791993">
        <w:rPr>
          <w:rFonts w:ascii="Arial" w:eastAsia="Times New Roman" w:hAnsi="Arial" w:cs="Arial"/>
          <w:sz w:val="24"/>
          <w:szCs w:val="24"/>
        </w:rPr>
        <w:t xml:space="preserve"> </w:t>
      </w:r>
      <w:bookmarkStart w:id="3" w:name="_Hlk164323518"/>
      <w:r w:rsidR="008F2360" w:rsidRPr="00791993">
        <w:rPr>
          <w:rFonts w:ascii="Arial" w:eastAsia="Times New Roman" w:hAnsi="Arial" w:cs="Arial"/>
          <w:sz w:val="24"/>
          <w:szCs w:val="24"/>
        </w:rPr>
        <w:t xml:space="preserve">συμφώνησε με </w:t>
      </w:r>
      <w:r w:rsidR="0029343D" w:rsidRPr="00791993">
        <w:rPr>
          <w:rFonts w:ascii="Arial" w:eastAsia="Times New Roman" w:hAnsi="Arial" w:cs="Arial"/>
          <w:sz w:val="24"/>
          <w:szCs w:val="24"/>
        </w:rPr>
        <w:t>τη φιλοσοφία</w:t>
      </w:r>
      <w:r w:rsidR="008F2360" w:rsidRPr="00791993">
        <w:rPr>
          <w:rFonts w:ascii="Arial" w:eastAsia="Times New Roman" w:hAnsi="Arial" w:cs="Arial"/>
          <w:sz w:val="24"/>
          <w:szCs w:val="24"/>
        </w:rPr>
        <w:t xml:space="preserve"> των προτεινόμενων με το πρώτο νομοσχέδιο ρυθμίσεων</w:t>
      </w:r>
      <w:bookmarkEnd w:id="3"/>
      <w:r w:rsidR="0029343D" w:rsidRPr="00791993">
        <w:rPr>
          <w:rFonts w:ascii="Arial" w:eastAsia="Times New Roman" w:hAnsi="Arial" w:cs="Arial"/>
          <w:sz w:val="24"/>
          <w:szCs w:val="24"/>
        </w:rPr>
        <w:t xml:space="preserve">, ωστόσο ανέφερε ότι τα ζητήματα που αφορούν τους ασφαλισμένους αυτοτελώς </w:t>
      </w:r>
      <w:r w:rsidR="00E8187B">
        <w:rPr>
          <w:rFonts w:ascii="Arial" w:eastAsia="Times New Roman" w:hAnsi="Arial" w:cs="Arial"/>
          <w:sz w:val="24"/>
          <w:szCs w:val="24"/>
        </w:rPr>
        <w:t>εργαζομένους</w:t>
      </w:r>
      <w:r w:rsidR="0029343D" w:rsidRPr="00791993">
        <w:rPr>
          <w:rFonts w:ascii="Arial" w:eastAsia="Times New Roman" w:hAnsi="Arial" w:cs="Arial"/>
          <w:sz w:val="24"/>
          <w:szCs w:val="24"/>
        </w:rPr>
        <w:t xml:space="preserve"> σε σχέση με τις παροχές που λαμβάνουν και με τις εισφορές που καταβάλλουν στο Ταμείο Κοινωνικών Ασφαλίσεων</w:t>
      </w:r>
      <w:r w:rsidR="008F2360" w:rsidRPr="00791993">
        <w:rPr>
          <w:rFonts w:ascii="Arial" w:eastAsia="Times New Roman" w:hAnsi="Arial" w:cs="Arial"/>
          <w:sz w:val="24"/>
          <w:szCs w:val="24"/>
        </w:rPr>
        <w:t xml:space="preserve"> </w:t>
      </w:r>
      <w:r w:rsidR="0029343D" w:rsidRPr="00791993">
        <w:rPr>
          <w:rFonts w:ascii="Arial" w:eastAsia="Times New Roman" w:hAnsi="Arial" w:cs="Arial"/>
          <w:sz w:val="24"/>
          <w:szCs w:val="24"/>
        </w:rPr>
        <w:t>δεν πρέπει</w:t>
      </w:r>
      <w:r w:rsidR="008F2360" w:rsidRPr="00791993">
        <w:rPr>
          <w:rFonts w:ascii="Arial" w:eastAsia="Times New Roman" w:hAnsi="Arial" w:cs="Arial"/>
          <w:sz w:val="24"/>
          <w:szCs w:val="24"/>
        </w:rPr>
        <w:t xml:space="preserve"> </w:t>
      </w:r>
      <w:r w:rsidR="0029343D" w:rsidRPr="00791993">
        <w:rPr>
          <w:rFonts w:ascii="Arial" w:eastAsia="Times New Roman" w:hAnsi="Arial" w:cs="Arial"/>
          <w:sz w:val="24"/>
          <w:szCs w:val="24"/>
        </w:rPr>
        <w:t>να προσεγγίζονται αποσπασματικά</w:t>
      </w:r>
      <w:r w:rsidR="00650BD9">
        <w:rPr>
          <w:rFonts w:ascii="Arial" w:eastAsia="Times New Roman" w:hAnsi="Arial" w:cs="Arial"/>
          <w:sz w:val="24"/>
          <w:szCs w:val="24"/>
        </w:rPr>
        <w:t>,</w:t>
      </w:r>
      <w:r w:rsidR="008F2360" w:rsidRPr="00791993">
        <w:rPr>
          <w:rFonts w:ascii="Arial" w:eastAsia="Times New Roman" w:hAnsi="Arial" w:cs="Arial"/>
          <w:sz w:val="24"/>
          <w:szCs w:val="24"/>
        </w:rPr>
        <w:t xml:space="preserve"> </w:t>
      </w:r>
      <w:r w:rsidR="007116A3">
        <w:rPr>
          <w:rFonts w:ascii="Arial" w:eastAsia="Times New Roman" w:hAnsi="Arial" w:cs="Arial"/>
          <w:sz w:val="24"/>
          <w:szCs w:val="24"/>
        </w:rPr>
        <w:t xml:space="preserve">αλλά να προσεγγίζονται ολιστικά, </w:t>
      </w:r>
      <w:r w:rsidR="008F2360" w:rsidRPr="00791993">
        <w:rPr>
          <w:rFonts w:ascii="Arial" w:eastAsia="Times New Roman" w:hAnsi="Arial" w:cs="Arial"/>
          <w:sz w:val="24"/>
          <w:szCs w:val="24"/>
        </w:rPr>
        <w:t>προκε</w:t>
      </w:r>
      <w:r w:rsidR="00650BD9">
        <w:rPr>
          <w:rFonts w:ascii="Arial" w:eastAsia="Times New Roman" w:hAnsi="Arial" w:cs="Arial"/>
          <w:sz w:val="24"/>
          <w:szCs w:val="24"/>
        </w:rPr>
        <w:t>ι</w:t>
      </w:r>
      <w:r w:rsidR="008F2360" w:rsidRPr="00791993">
        <w:rPr>
          <w:rFonts w:ascii="Arial" w:eastAsia="Times New Roman" w:hAnsi="Arial" w:cs="Arial"/>
          <w:sz w:val="24"/>
          <w:szCs w:val="24"/>
        </w:rPr>
        <w:t>μ</w:t>
      </w:r>
      <w:r w:rsidR="00650BD9">
        <w:rPr>
          <w:rFonts w:ascii="Arial" w:eastAsia="Times New Roman" w:hAnsi="Arial" w:cs="Arial"/>
          <w:sz w:val="24"/>
          <w:szCs w:val="24"/>
        </w:rPr>
        <w:t>έ</w:t>
      </w:r>
      <w:r w:rsidR="008F2360" w:rsidRPr="00791993">
        <w:rPr>
          <w:rFonts w:ascii="Arial" w:eastAsia="Times New Roman" w:hAnsi="Arial" w:cs="Arial"/>
          <w:sz w:val="24"/>
          <w:szCs w:val="24"/>
        </w:rPr>
        <w:t xml:space="preserve">νου </w:t>
      </w:r>
      <w:r w:rsidR="0029343D" w:rsidRPr="00791993">
        <w:rPr>
          <w:rFonts w:ascii="Arial" w:eastAsia="Times New Roman" w:hAnsi="Arial" w:cs="Arial"/>
          <w:sz w:val="24"/>
          <w:szCs w:val="24"/>
        </w:rPr>
        <w:t>να διασφαλίζεται η βιωσιμότητα του ταμείου</w:t>
      </w:r>
      <w:r w:rsidR="008F2360" w:rsidRPr="00791993">
        <w:rPr>
          <w:rFonts w:ascii="Arial" w:eastAsia="Times New Roman" w:hAnsi="Arial" w:cs="Arial"/>
          <w:sz w:val="24"/>
          <w:szCs w:val="24"/>
        </w:rPr>
        <w:t>.</w:t>
      </w:r>
      <w:r w:rsidR="008F2360">
        <w:rPr>
          <w:rFonts w:ascii="Arial" w:eastAsia="Times New Roman" w:hAnsi="Arial" w:cs="Arial"/>
          <w:sz w:val="24"/>
          <w:szCs w:val="24"/>
        </w:rPr>
        <w:t xml:space="preserve"> </w:t>
      </w:r>
    </w:p>
    <w:p w14:paraId="4FDC062A" w14:textId="16C24404" w:rsidR="00DF06EB" w:rsidRPr="00791993" w:rsidRDefault="0029343D" w:rsidP="00507278">
      <w:pPr>
        <w:tabs>
          <w:tab w:val="left" w:pos="567"/>
          <w:tab w:val="left" w:pos="4961"/>
        </w:tabs>
        <w:spacing w:after="0" w:line="480" w:lineRule="auto"/>
        <w:jc w:val="both"/>
        <w:rPr>
          <w:rFonts w:ascii="Arial" w:eastAsia="Times New Roman" w:hAnsi="Arial" w:cs="Arial"/>
          <w:sz w:val="24"/>
          <w:szCs w:val="24"/>
        </w:rPr>
      </w:pPr>
      <w:r w:rsidRPr="00791993">
        <w:rPr>
          <w:rFonts w:ascii="Arial" w:eastAsia="Times New Roman" w:hAnsi="Arial" w:cs="Arial"/>
          <w:sz w:val="24"/>
          <w:szCs w:val="24"/>
        </w:rPr>
        <w:lastRenderedPageBreak/>
        <w:tab/>
        <w:t xml:space="preserve">Ο εκπρόσωπος του ΚΕΒΕ συμφώνησε με τους σκοπούς και επιδιώξεις των προτεινόμενων με το πρώτο νομοσχέδιο ρυθμίσεων </w:t>
      </w:r>
      <w:r w:rsidR="00DF06EB" w:rsidRPr="00791993">
        <w:rPr>
          <w:rFonts w:ascii="Arial" w:eastAsia="Times New Roman" w:hAnsi="Arial" w:cs="Arial"/>
          <w:sz w:val="24"/>
          <w:szCs w:val="24"/>
        </w:rPr>
        <w:t>και υποστήριξε ότι πρέπει να εφαρμοστούν</w:t>
      </w:r>
      <w:r w:rsidRPr="00791993">
        <w:rPr>
          <w:rFonts w:ascii="Arial" w:eastAsia="Times New Roman" w:hAnsi="Arial" w:cs="Arial"/>
          <w:sz w:val="24"/>
          <w:szCs w:val="24"/>
        </w:rPr>
        <w:t xml:space="preserve"> </w:t>
      </w:r>
      <w:r w:rsidR="00DF06EB" w:rsidRPr="00791993">
        <w:rPr>
          <w:rFonts w:ascii="Arial" w:eastAsia="Times New Roman" w:hAnsi="Arial" w:cs="Arial"/>
          <w:sz w:val="24"/>
          <w:szCs w:val="24"/>
        </w:rPr>
        <w:t xml:space="preserve">αποτελεσματικές ασφαλιστικές δικλίδες </w:t>
      </w:r>
      <w:r w:rsidR="003A38AE">
        <w:rPr>
          <w:rFonts w:ascii="Arial" w:eastAsia="Times New Roman" w:hAnsi="Arial" w:cs="Arial"/>
          <w:sz w:val="24"/>
          <w:szCs w:val="24"/>
        </w:rPr>
        <w:t>αναφορικά με το</w:t>
      </w:r>
      <w:r w:rsidR="00DF06EB" w:rsidRPr="00791993">
        <w:rPr>
          <w:rFonts w:ascii="Arial" w:eastAsia="Times New Roman" w:hAnsi="Arial" w:cs="Arial"/>
          <w:sz w:val="24"/>
          <w:szCs w:val="24"/>
        </w:rPr>
        <w:t xml:space="preserve"> παρεχόμενο δικαίωμα σε επίδομα γονικής άδειας</w:t>
      </w:r>
      <w:r w:rsidR="00FF42FB">
        <w:rPr>
          <w:rFonts w:ascii="Arial" w:eastAsia="Times New Roman" w:hAnsi="Arial" w:cs="Arial"/>
          <w:sz w:val="24"/>
          <w:szCs w:val="24"/>
        </w:rPr>
        <w:t xml:space="preserve"> στους αυτοτελώς </w:t>
      </w:r>
      <w:r w:rsidR="00E8187B">
        <w:rPr>
          <w:rFonts w:ascii="Arial" w:eastAsia="Times New Roman" w:hAnsi="Arial" w:cs="Arial"/>
          <w:sz w:val="24"/>
          <w:szCs w:val="24"/>
        </w:rPr>
        <w:t>εργαζομένους</w:t>
      </w:r>
      <w:r w:rsidR="00FF42FB">
        <w:rPr>
          <w:rFonts w:ascii="Arial" w:eastAsia="Times New Roman" w:hAnsi="Arial" w:cs="Arial"/>
          <w:sz w:val="24"/>
          <w:szCs w:val="24"/>
        </w:rPr>
        <w:t>.</w:t>
      </w:r>
    </w:p>
    <w:p w14:paraId="32EA93E1" w14:textId="21E5EA4E" w:rsidR="008F2360" w:rsidRPr="00791993" w:rsidRDefault="00DF06EB" w:rsidP="00507278">
      <w:pPr>
        <w:tabs>
          <w:tab w:val="left" w:pos="567"/>
          <w:tab w:val="left" w:pos="4961"/>
        </w:tabs>
        <w:spacing w:after="0" w:line="480" w:lineRule="auto"/>
        <w:jc w:val="both"/>
        <w:rPr>
          <w:rFonts w:ascii="Arial" w:eastAsia="Times New Roman" w:hAnsi="Arial" w:cs="Arial"/>
          <w:sz w:val="24"/>
          <w:szCs w:val="24"/>
        </w:rPr>
      </w:pPr>
      <w:r w:rsidRPr="00791993">
        <w:rPr>
          <w:rFonts w:ascii="Arial" w:eastAsia="Times New Roman" w:hAnsi="Arial" w:cs="Arial"/>
          <w:sz w:val="24"/>
          <w:szCs w:val="24"/>
        </w:rPr>
        <w:tab/>
        <w:t xml:space="preserve">Ο εκπρόσωπος της ΠΟΒΕΚ επίσης συμφώνησε με τους σκοπούς και επιδιώξεις </w:t>
      </w:r>
      <w:r w:rsidR="00343BA4">
        <w:rPr>
          <w:rFonts w:ascii="Arial" w:eastAsia="Times New Roman" w:hAnsi="Arial" w:cs="Arial"/>
          <w:sz w:val="24"/>
          <w:szCs w:val="24"/>
        </w:rPr>
        <w:t>του</w:t>
      </w:r>
      <w:r w:rsidRPr="00791993">
        <w:rPr>
          <w:rFonts w:ascii="Arial" w:eastAsia="Times New Roman" w:hAnsi="Arial" w:cs="Arial"/>
          <w:sz w:val="24"/>
          <w:szCs w:val="24"/>
        </w:rPr>
        <w:t xml:space="preserve"> πρώτο</w:t>
      </w:r>
      <w:r w:rsidR="00343BA4">
        <w:rPr>
          <w:rFonts w:ascii="Arial" w:eastAsia="Times New Roman" w:hAnsi="Arial" w:cs="Arial"/>
          <w:sz w:val="24"/>
          <w:szCs w:val="24"/>
        </w:rPr>
        <w:t>υ</w:t>
      </w:r>
      <w:r w:rsidRPr="00791993">
        <w:rPr>
          <w:rFonts w:ascii="Arial" w:eastAsia="Times New Roman" w:hAnsi="Arial" w:cs="Arial"/>
          <w:sz w:val="24"/>
          <w:szCs w:val="24"/>
        </w:rPr>
        <w:t xml:space="preserve"> νομοσχ</w:t>
      </w:r>
      <w:r w:rsidR="00343BA4">
        <w:rPr>
          <w:rFonts w:ascii="Arial" w:eastAsia="Times New Roman" w:hAnsi="Arial" w:cs="Arial"/>
          <w:sz w:val="24"/>
          <w:szCs w:val="24"/>
        </w:rPr>
        <w:t>ε</w:t>
      </w:r>
      <w:r w:rsidRPr="00791993">
        <w:rPr>
          <w:rFonts w:ascii="Arial" w:eastAsia="Times New Roman" w:hAnsi="Arial" w:cs="Arial"/>
          <w:sz w:val="24"/>
          <w:szCs w:val="24"/>
        </w:rPr>
        <w:t>δ</w:t>
      </w:r>
      <w:r w:rsidR="00343BA4">
        <w:rPr>
          <w:rFonts w:ascii="Arial" w:eastAsia="Times New Roman" w:hAnsi="Arial" w:cs="Arial"/>
          <w:sz w:val="24"/>
          <w:szCs w:val="24"/>
        </w:rPr>
        <w:t>ίου, σ</w:t>
      </w:r>
      <w:r w:rsidRPr="00791993">
        <w:rPr>
          <w:rFonts w:ascii="Arial" w:eastAsia="Times New Roman" w:hAnsi="Arial" w:cs="Arial"/>
          <w:sz w:val="24"/>
          <w:szCs w:val="24"/>
        </w:rPr>
        <w:t>ημ</w:t>
      </w:r>
      <w:r w:rsidR="00343BA4">
        <w:rPr>
          <w:rFonts w:ascii="Arial" w:eastAsia="Times New Roman" w:hAnsi="Arial" w:cs="Arial"/>
          <w:sz w:val="24"/>
          <w:szCs w:val="24"/>
        </w:rPr>
        <w:t>ειώνοντας παράλληλα</w:t>
      </w:r>
      <w:r w:rsidRPr="00791993">
        <w:rPr>
          <w:rFonts w:ascii="Arial" w:eastAsia="Times New Roman" w:hAnsi="Arial" w:cs="Arial"/>
          <w:sz w:val="24"/>
          <w:szCs w:val="24"/>
        </w:rPr>
        <w:t xml:space="preserve"> την ανάγκη περαιτέρω εξισορρόπησης των </w:t>
      </w:r>
      <w:r w:rsidR="00791993" w:rsidRPr="00791993">
        <w:rPr>
          <w:rFonts w:ascii="Arial" w:eastAsia="Times New Roman" w:hAnsi="Arial" w:cs="Arial"/>
          <w:sz w:val="24"/>
          <w:szCs w:val="24"/>
        </w:rPr>
        <w:t xml:space="preserve">παροχών που λαμβάνουν οι αυτοτελώς εργαζόμενοι από το Ταμείο Κοινωνικών Ασφαλίσεων με τις αντίστοιχες παροχές που λαμβάνουν οι μισθωτοί και ειδικότερα σε σχέση με το επίδομα ασθενείας και το επίδομα ανεργίας. </w:t>
      </w:r>
    </w:p>
    <w:p w14:paraId="06B14EFD" w14:textId="6E0B8783" w:rsidR="00F231D2" w:rsidRPr="00392215" w:rsidRDefault="00B01499" w:rsidP="00507278">
      <w:pPr>
        <w:tabs>
          <w:tab w:val="left" w:pos="567"/>
          <w:tab w:val="left" w:pos="4961"/>
        </w:tabs>
        <w:spacing w:after="0" w:line="480" w:lineRule="auto"/>
        <w:jc w:val="both"/>
        <w:rPr>
          <w:rFonts w:ascii="Arial" w:hAnsi="Arial" w:cs="Arial"/>
          <w:sz w:val="24"/>
          <w:szCs w:val="24"/>
          <w:lang w:eastAsia="en-US"/>
        </w:rPr>
      </w:pPr>
      <w:r>
        <w:rPr>
          <w:rFonts w:ascii="Arial" w:eastAsia="Times New Roman" w:hAnsi="Arial" w:cs="Arial"/>
          <w:sz w:val="24"/>
          <w:szCs w:val="24"/>
        </w:rPr>
        <w:tab/>
      </w:r>
      <w:r w:rsidRPr="00F51DD0">
        <w:rPr>
          <w:rFonts w:ascii="Arial" w:hAnsi="Arial" w:cs="Arial"/>
          <w:sz w:val="24"/>
          <w:szCs w:val="24"/>
          <w:lang w:eastAsia="en-US"/>
        </w:rPr>
        <w:t>Στο πλαίσιο της</w:t>
      </w:r>
      <w:r w:rsidR="00F61089" w:rsidRPr="00F51DD0">
        <w:rPr>
          <w:rFonts w:ascii="Arial" w:hAnsi="Arial" w:cs="Arial"/>
          <w:sz w:val="24"/>
          <w:szCs w:val="24"/>
          <w:lang w:eastAsia="en-US"/>
        </w:rPr>
        <w:t xml:space="preserve"> περαιτέρω</w:t>
      </w:r>
      <w:r w:rsidRPr="00F51DD0">
        <w:rPr>
          <w:rFonts w:ascii="Arial" w:hAnsi="Arial" w:cs="Arial"/>
          <w:sz w:val="24"/>
          <w:szCs w:val="24"/>
          <w:lang w:eastAsia="en-US"/>
        </w:rPr>
        <w:t xml:space="preserve"> εξέτασης </w:t>
      </w:r>
      <w:r w:rsidR="00F61089" w:rsidRPr="00F51DD0">
        <w:rPr>
          <w:rFonts w:ascii="Arial" w:hAnsi="Arial" w:cs="Arial"/>
          <w:sz w:val="24"/>
          <w:szCs w:val="24"/>
          <w:lang w:eastAsia="en-US"/>
        </w:rPr>
        <w:t>του πρώτου</w:t>
      </w:r>
      <w:r w:rsidRPr="00F51DD0">
        <w:rPr>
          <w:rFonts w:ascii="Arial" w:hAnsi="Arial" w:cs="Arial"/>
          <w:sz w:val="24"/>
          <w:szCs w:val="24"/>
          <w:lang w:eastAsia="en-US"/>
        </w:rPr>
        <w:t xml:space="preserve"> νομοσχεδί</w:t>
      </w:r>
      <w:r w:rsidR="00F61089" w:rsidRPr="00F51DD0">
        <w:rPr>
          <w:rFonts w:ascii="Arial" w:hAnsi="Arial" w:cs="Arial"/>
          <w:sz w:val="24"/>
          <w:szCs w:val="24"/>
          <w:lang w:eastAsia="en-US"/>
        </w:rPr>
        <w:t>ου</w:t>
      </w:r>
      <w:r w:rsidR="00650BD9">
        <w:rPr>
          <w:rFonts w:ascii="Arial" w:hAnsi="Arial" w:cs="Arial"/>
          <w:sz w:val="24"/>
          <w:szCs w:val="24"/>
          <w:lang w:eastAsia="en-US"/>
        </w:rPr>
        <w:t xml:space="preserve"> </w:t>
      </w:r>
      <w:r w:rsidRPr="00F51DD0">
        <w:rPr>
          <w:rFonts w:ascii="Arial" w:hAnsi="Arial" w:cs="Arial"/>
          <w:sz w:val="24"/>
          <w:szCs w:val="24"/>
          <w:lang w:eastAsia="en-US"/>
        </w:rPr>
        <w:t>την επιτροπή απασχόλησ</w:t>
      </w:r>
      <w:r w:rsidR="00F61089" w:rsidRPr="00F51DD0">
        <w:rPr>
          <w:rFonts w:ascii="Arial" w:hAnsi="Arial" w:cs="Arial"/>
          <w:sz w:val="24"/>
          <w:szCs w:val="24"/>
          <w:lang w:eastAsia="en-US"/>
        </w:rPr>
        <w:t>ε</w:t>
      </w:r>
      <w:r w:rsidRPr="00F51DD0">
        <w:rPr>
          <w:rFonts w:ascii="Arial" w:hAnsi="Arial" w:cs="Arial"/>
          <w:sz w:val="24"/>
          <w:szCs w:val="24"/>
          <w:lang w:eastAsia="en-US"/>
        </w:rPr>
        <w:t xml:space="preserve"> μεταξύ άλλων </w:t>
      </w:r>
      <w:r w:rsidR="00F61089" w:rsidRPr="00F51DD0">
        <w:rPr>
          <w:rFonts w:ascii="Arial" w:hAnsi="Arial" w:cs="Arial"/>
          <w:sz w:val="24"/>
          <w:szCs w:val="24"/>
          <w:lang w:eastAsia="en-US"/>
        </w:rPr>
        <w:t xml:space="preserve">η ανάγκη προώθησης συμπληρωματικών ρυθμίσεων στον </w:t>
      </w:r>
      <w:r w:rsidR="00F51DD0" w:rsidRPr="009035F9">
        <w:rPr>
          <w:rFonts w:ascii="Arial" w:eastAsia="Times New Roman" w:hAnsi="Arial" w:cs="Arial"/>
          <w:sz w:val="24"/>
          <w:szCs w:val="24"/>
          <w:lang w:val="x-none" w:eastAsia="x-none"/>
        </w:rPr>
        <w:t xml:space="preserve">περί Αδειών (Πατρότητας, Γονική, Φροντίδας, Ανωτέρας Βίας) και Ευέλικτων Ρυθμίσεων Εργασίας για την Ισορροπία μεταξύ Επαγγελματικής και Ιδιωτικής Ζωής Νόμο </w:t>
      </w:r>
      <w:r w:rsidR="00F61089" w:rsidRPr="00F51DD0">
        <w:rPr>
          <w:rFonts w:ascii="Arial" w:hAnsi="Arial" w:cs="Arial"/>
          <w:sz w:val="24"/>
          <w:szCs w:val="24"/>
          <w:lang w:eastAsia="en-US"/>
        </w:rPr>
        <w:t>σε σχέση με</w:t>
      </w:r>
      <w:r w:rsidR="00F61089" w:rsidRPr="00F51DD0">
        <w:rPr>
          <w:rFonts w:ascii="Arial" w:eastAsia="Times New Roman" w:hAnsi="Arial" w:cs="Arial"/>
          <w:sz w:val="24"/>
          <w:szCs w:val="24"/>
        </w:rPr>
        <w:t xml:space="preserve"> την </w:t>
      </w:r>
      <w:bookmarkStart w:id="4" w:name="_Hlk164254466"/>
      <w:r w:rsidR="00F61089" w:rsidRPr="00F51DD0">
        <w:rPr>
          <w:rFonts w:ascii="Arial" w:eastAsia="Times New Roman" w:hAnsi="Arial" w:cs="Arial"/>
          <w:sz w:val="24"/>
          <w:szCs w:val="24"/>
        </w:rPr>
        <w:t xml:space="preserve">προτεινόμενη </w:t>
      </w:r>
      <w:r w:rsidR="00F61089" w:rsidRPr="00F51DD0">
        <w:rPr>
          <w:rFonts w:ascii="Arial" w:hAnsi="Arial" w:cs="Arial"/>
          <w:sz w:val="24"/>
          <w:szCs w:val="24"/>
        </w:rPr>
        <w:t xml:space="preserve">παροχή δικαιώματος </w:t>
      </w:r>
      <w:r w:rsidR="00F51DD0" w:rsidRPr="00F51DD0">
        <w:rPr>
          <w:rFonts w:ascii="Arial" w:hAnsi="Arial" w:cs="Arial"/>
          <w:sz w:val="24"/>
          <w:szCs w:val="24"/>
        </w:rPr>
        <w:t>επιδόματος</w:t>
      </w:r>
      <w:r w:rsidR="00F61089" w:rsidRPr="00F51DD0">
        <w:rPr>
          <w:rFonts w:ascii="Arial" w:hAnsi="Arial" w:cs="Arial"/>
          <w:sz w:val="24"/>
          <w:szCs w:val="24"/>
        </w:rPr>
        <w:t xml:space="preserve"> γονικής άδειας </w:t>
      </w:r>
      <w:r w:rsidR="00F231D2" w:rsidRPr="00F51DD0">
        <w:rPr>
          <w:rFonts w:ascii="Arial" w:hAnsi="Arial" w:cs="Arial"/>
          <w:sz w:val="24"/>
          <w:szCs w:val="24"/>
        </w:rPr>
        <w:t>στους</w:t>
      </w:r>
      <w:r w:rsidR="00F61089" w:rsidRPr="00F51DD0">
        <w:rPr>
          <w:rFonts w:ascii="Arial" w:hAnsi="Arial" w:cs="Arial"/>
          <w:sz w:val="24"/>
          <w:szCs w:val="24"/>
        </w:rPr>
        <w:t xml:space="preserve"> αυτοτελώς </w:t>
      </w:r>
      <w:r w:rsidR="00E8187B">
        <w:rPr>
          <w:rFonts w:ascii="Arial" w:hAnsi="Arial" w:cs="Arial"/>
          <w:sz w:val="24"/>
          <w:szCs w:val="24"/>
        </w:rPr>
        <w:t>εργαζομένους</w:t>
      </w:r>
      <w:bookmarkEnd w:id="4"/>
      <w:r w:rsidR="00E8187B">
        <w:rPr>
          <w:rFonts w:ascii="Arial" w:hAnsi="Arial" w:cs="Arial"/>
          <w:sz w:val="24"/>
          <w:szCs w:val="24"/>
          <w:lang w:eastAsia="en-US"/>
        </w:rPr>
        <w:t>, προκειμένου</w:t>
      </w:r>
      <w:r w:rsidR="00F61089" w:rsidRPr="00F51DD0">
        <w:rPr>
          <w:rFonts w:ascii="Arial" w:hAnsi="Arial" w:cs="Arial"/>
          <w:sz w:val="24"/>
          <w:szCs w:val="24"/>
          <w:lang w:eastAsia="en-US"/>
        </w:rPr>
        <w:t xml:space="preserve"> να επιτευχθεί ολοκληρωμένη ρύθμιση </w:t>
      </w:r>
      <w:r w:rsidR="00F231D2" w:rsidRPr="00F51DD0">
        <w:rPr>
          <w:rFonts w:ascii="Arial" w:hAnsi="Arial" w:cs="Arial"/>
          <w:sz w:val="24"/>
          <w:szCs w:val="24"/>
          <w:lang w:eastAsia="en-US"/>
        </w:rPr>
        <w:t>της παροχής του εν λόγω δικαιώματος</w:t>
      </w:r>
      <w:r w:rsidR="00F61089">
        <w:rPr>
          <w:rFonts w:ascii="Arial" w:hAnsi="Arial" w:cs="Arial"/>
          <w:sz w:val="24"/>
          <w:szCs w:val="24"/>
          <w:lang w:eastAsia="en-US"/>
        </w:rPr>
        <w:t>.</w:t>
      </w:r>
    </w:p>
    <w:p w14:paraId="408CA53C" w14:textId="77795E5A" w:rsidR="00F51DD0" w:rsidRPr="00F51DD0" w:rsidRDefault="00F231D2" w:rsidP="00507278">
      <w:pPr>
        <w:tabs>
          <w:tab w:val="left" w:pos="567"/>
          <w:tab w:val="left" w:pos="4961"/>
        </w:tabs>
        <w:spacing w:after="0" w:line="480" w:lineRule="auto"/>
        <w:jc w:val="both"/>
        <w:rPr>
          <w:rFonts w:ascii="Arial" w:hAnsi="Arial" w:cs="Arial"/>
          <w:sz w:val="24"/>
          <w:szCs w:val="24"/>
        </w:rPr>
      </w:pPr>
      <w:r>
        <w:rPr>
          <w:rFonts w:ascii="Arial" w:hAnsi="Arial" w:cs="Arial"/>
          <w:sz w:val="24"/>
          <w:szCs w:val="24"/>
          <w:lang w:eastAsia="en-US"/>
        </w:rPr>
        <w:tab/>
      </w:r>
      <w:r w:rsidRPr="00F51DD0">
        <w:rPr>
          <w:rFonts w:ascii="Arial" w:hAnsi="Arial" w:cs="Arial"/>
          <w:sz w:val="24"/>
          <w:szCs w:val="24"/>
          <w:lang w:eastAsia="en-US"/>
        </w:rPr>
        <w:t>Το Υπουργείο Εργασίας και Κοινωνικών</w:t>
      </w:r>
      <w:r w:rsidR="00650BD9">
        <w:rPr>
          <w:rFonts w:ascii="Arial" w:hAnsi="Arial" w:cs="Arial"/>
          <w:sz w:val="24"/>
          <w:szCs w:val="24"/>
          <w:lang w:eastAsia="en-US"/>
        </w:rPr>
        <w:t xml:space="preserve"> Ασφαλίσεων</w:t>
      </w:r>
      <w:r w:rsidRPr="00F51DD0">
        <w:rPr>
          <w:rFonts w:ascii="Arial" w:hAnsi="Arial" w:cs="Arial"/>
          <w:sz w:val="24"/>
          <w:szCs w:val="24"/>
          <w:lang w:eastAsia="en-US"/>
        </w:rPr>
        <w:t xml:space="preserve">, </w:t>
      </w:r>
      <w:r w:rsidRPr="00F51DD0">
        <w:rPr>
          <w:rFonts w:ascii="Arial" w:hAnsi="Arial" w:cs="Arial"/>
          <w:sz w:val="24"/>
          <w:szCs w:val="24"/>
        </w:rPr>
        <w:t xml:space="preserve">λαμβάνοντας υπόψη τα πιο πάνω, έκρινε αναγκαία την </w:t>
      </w:r>
      <w:r w:rsidR="00F51DD0">
        <w:rPr>
          <w:rFonts w:ascii="Arial" w:hAnsi="Arial" w:cs="Arial"/>
          <w:sz w:val="24"/>
          <w:szCs w:val="24"/>
        </w:rPr>
        <w:t xml:space="preserve">τροποποίηση του </w:t>
      </w:r>
      <w:r w:rsidR="00F51DD0" w:rsidRPr="009035F9">
        <w:rPr>
          <w:rFonts w:ascii="Arial" w:eastAsia="Times New Roman" w:hAnsi="Arial" w:cs="Arial"/>
          <w:sz w:val="24"/>
          <w:szCs w:val="24"/>
          <w:lang w:val="x-none" w:eastAsia="x-none"/>
        </w:rPr>
        <w:t>περί Αδειών (Πατρότητας, Γονική, Φροντίδας, Ανωτέρας Βίας) και Ευέλικτων Ρυθμίσεων Εργασίας για την Ισορροπία μεταξύ Επαγγελματικής και Ιδιωτικής Ζωής</w:t>
      </w:r>
      <w:r w:rsidR="00650BD9">
        <w:rPr>
          <w:rFonts w:ascii="Arial" w:eastAsia="Times New Roman" w:hAnsi="Arial" w:cs="Arial"/>
          <w:sz w:val="24"/>
          <w:szCs w:val="24"/>
          <w:lang w:val="x-none" w:eastAsia="x-none"/>
        </w:rPr>
        <w:t xml:space="preserve"> Νόμου</w:t>
      </w:r>
      <w:r w:rsidR="00F51DD0" w:rsidRPr="009035F9">
        <w:rPr>
          <w:rFonts w:ascii="Arial" w:eastAsia="Times New Roman" w:hAnsi="Arial" w:cs="Arial"/>
          <w:sz w:val="24"/>
          <w:szCs w:val="24"/>
          <w:lang w:val="x-none" w:eastAsia="x-none"/>
        </w:rPr>
        <w:t xml:space="preserve"> </w:t>
      </w:r>
      <w:r w:rsidR="00F51DD0">
        <w:rPr>
          <w:rFonts w:ascii="Arial" w:hAnsi="Arial" w:cs="Arial"/>
          <w:sz w:val="24"/>
          <w:szCs w:val="24"/>
        </w:rPr>
        <w:t xml:space="preserve">και ως εκ τούτου </w:t>
      </w:r>
      <w:r w:rsidR="00392215">
        <w:rPr>
          <w:rFonts w:ascii="Arial" w:hAnsi="Arial" w:cs="Arial"/>
          <w:sz w:val="24"/>
          <w:szCs w:val="24"/>
        </w:rPr>
        <w:t xml:space="preserve">προχώρησε στην </w:t>
      </w:r>
      <w:r w:rsidRPr="00F51DD0">
        <w:rPr>
          <w:rFonts w:ascii="Arial" w:hAnsi="Arial" w:cs="Arial"/>
          <w:sz w:val="24"/>
          <w:szCs w:val="24"/>
        </w:rPr>
        <w:t>κατάθεση του δεύτερου νομοσχεδίου</w:t>
      </w:r>
      <w:r w:rsidR="00650BD9">
        <w:rPr>
          <w:rFonts w:ascii="Arial" w:hAnsi="Arial" w:cs="Arial"/>
          <w:sz w:val="24"/>
          <w:szCs w:val="24"/>
        </w:rPr>
        <w:t>,</w:t>
      </w:r>
      <w:r w:rsidRPr="00F51DD0">
        <w:rPr>
          <w:rFonts w:ascii="Arial" w:hAnsi="Arial" w:cs="Arial"/>
          <w:sz w:val="24"/>
          <w:szCs w:val="24"/>
        </w:rPr>
        <w:t xml:space="preserve"> προκε</w:t>
      </w:r>
      <w:r w:rsidR="00650BD9">
        <w:rPr>
          <w:rFonts w:ascii="Arial" w:hAnsi="Arial" w:cs="Arial"/>
          <w:sz w:val="24"/>
          <w:szCs w:val="24"/>
        </w:rPr>
        <w:t>ι</w:t>
      </w:r>
      <w:r w:rsidRPr="00F51DD0">
        <w:rPr>
          <w:rFonts w:ascii="Arial" w:hAnsi="Arial" w:cs="Arial"/>
          <w:sz w:val="24"/>
          <w:szCs w:val="24"/>
        </w:rPr>
        <w:t>μ</w:t>
      </w:r>
      <w:r w:rsidR="00650BD9">
        <w:rPr>
          <w:rFonts w:ascii="Arial" w:hAnsi="Arial" w:cs="Arial"/>
          <w:sz w:val="24"/>
          <w:szCs w:val="24"/>
        </w:rPr>
        <w:t>έ</w:t>
      </w:r>
      <w:r w:rsidRPr="00F51DD0">
        <w:rPr>
          <w:rFonts w:ascii="Arial" w:hAnsi="Arial" w:cs="Arial"/>
          <w:sz w:val="24"/>
          <w:szCs w:val="24"/>
        </w:rPr>
        <w:t>νου να τεθεί ενώπιον της επιτροπής μαζί με το πρώτο νομοσχέδιο για συνέχιση της συζήτησης.</w:t>
      </w:r>
    </w:p>
    <w:p w14:paraId="1280F194" w14:textId="11F78F37" w:rsidR="00F231D2" w:rsidRPr="00392215" w:rsidRDefault="00F231D2" w:rsidP="00507278">
      <w:pPr>
        <w:tabs>
          <w:tab w:val="left" w:pos="567"/>
          <w:tab w:val="left" w:pos="4961"/>
        </w:tabs>
        <w:spacing w:after="0" w:line="480" w:lineRule="auto"/>
        <w:jc w:val="both"/>
        <w:rPr>
          <w:rFonts w:ascii="Arial" w:hAnsi="Arial" w:cs="Arial"/>
          <w:sz w:val="24"/>
          <w:szCs w:val="24"/>
        </w:rPr>
      </w:pPr>
      <w:r>
        <w:tab/>
      </w:r>
      <w:r w:rsidRPr="00392215">
        <w:rPr>
          <w:rFonts w:ascii="Arial" w:hAnsi="Arial" w:cs="Arial"/>
          <w:sz w:val="24"/>
          <w:szCs w:val="24"/>
        </w:rPr>
        <w:t>Στο πλαίσιο της συζήτησης των δύο νομοσχεδίων ενώπιον της επιτροπής</w:t>
      </w:r>
      <w:r w:rsidR="00650BD9">
        <w:rPr>
          <w:rFonts w:ascii="Arial" w:hAnsi="Arial" w:cs="Arial"/>
          <w:sz w:val="24"/>
          <w:szCs w:val="24"/>
        </w:rPr>
        <w:t xml:space="preserve"> </w:t>
      </w:r>
      <w:r w:rsidR="00367EC4" w:rsidRPr="00392215">
        <w:rPr>
          <w:rFonts w:ascii="Arial" w:hAnsi="Arial" w:cs="Arial"/>
          <w:sz w:val="24"/>
          <w:szCs w:val="24"/>
        </w:rPr>
        <w:t>η εκπρόσωπος του</w:t>
      </w:r>
      <w:r w:rsidR="00DD1CB5">
        <w:rPr>
          <w:rFonts w:ascii="Arial" w:hAnsi="Arial" w:cs="Arial"/>
          <w:sz w:val="24"/>
          <w:szCs w:val="24"/>
        </w:rPr>
        <w:t xml:space="preserve"> Τμήματος Εργασιακών Σχέσεων του</w:t>
      </w:r>
      <w:r w:rsidR="00367EC4" w:rsidRPr="00392215">
        <w:rPr>
          <w:rFonts w:ascii="Arial" w:hAnsi="Arial" w:cs="Arial"/>
          <w:sz w:val="24"/>
          <w:szCs w:val="24"/>
        </w:rPr>
        <w:t xml:space="preserve"> Υπουργείου Εργασίας και Κοινωνικών Ασφαλίσεων ανέφερε ότι με τις προτεινόμενες με το δεύτερο νομοσχέδιο </w:t>
      </w:r>
      <w:r w:rsidR="00367EC4" w:rsidRPr="00392215">
        <w:rPr>
          <w:rFonts w:ascii="Arial" w:hAnsi="Arial" w:cs="Arial"/>
          <w:sz w:val="24"/>
          <w:szCs w:val="24"/>
        </w:rPr>
        <w:lastRenderedPageBreak/>
        <w:t>ρυθμίσεις</w:t>
      </w:r>
      <w:r w:rsidR="00DD1CB5">
        <w:rPr>
          <w:rFonts w:ascii="Arial" w:hAnsi="Arial" w:cs="Arial"/>
          <w:sz w:val="24"/>
          <w:szCs w:val="24"/>
        </w:rPr>
        <w:t xml:space="preserve"> γίνεται παραπομπή στις διατάξεις του περί Κοινωνικών Ασφαλίσεων Νόμου σε ό</w:t>
      </w:r>
      <w:r w:rsidR="00650BD9">
        <w:rPr>
          <w:rFonts w:ascii="Arial" w:hAnsi="Arial" w:cs="Arial"/>
          <w:sz w:val="24"/>
          <w:szCs w:val="24"/>
        </w:rPr>
        <w:t>,</w:t>
      </w:r>
      <w:r w:rsidR="00DD1CB5">
        <w:rPr>
          <w:rFonts w:ascii="Arial" w:hAnsi="Arial" w:cs="Arial"/>
          <w:sz w:val="24"/>
          <w:szCs w:val="24"/>
        </w:rPr>
        <w:t>τι αφορά</w:t>
      </w:r>
      <w:r w:rsidR="00DD1CB5" w:rsidRPr="00DD1CB5">
        <w:rPr>
          <w:rFonts w:ascii="Arial" w:hAnsi="Arial" w:cs="Arial"/>
          <w:sz w:val="24"/>
          <w:szCs w:val="24"/>
        </w:rPr>
        <w:t xml:space="preserve"> </w:t>
      </w:r>
      <w:r w:rsidR="00DD1CB5">
        <w:rPr>
          <w:rFonts w:ascii="Arial" w:hAnsi="Arial" w:cs="Arial"/>
          <w:sz w:val="24"/>
          <w:szCs w:val="24"/>
        </w:rPr>
        <w:t>τους όρους και προϋποθέσεις χορήγησης επιδόματος γονικής άδειας και ως εκ τούτου επιτυγχάνεται</w:t>
      </w:r>
      <w:r w:rsidR="00367EC4" w:rsidRPr="00392215">
        <w:rPr>
          <w:rFonts w:ascii="Arial" w:hAnsi="Arial" w:cs="Arial"/>
          <w:sz w:val="24"/>
          <w:szCs w:val="24"/>
        </w:rPr>
        <w:t xml:space="preserve"> </w:t>
      </w:r>
      <w:r w:rsidR="00DD1CB5">
        <w:rPr>
          <w:rFonts w:ascii="Arial" w:hAnsi="Arial" w:cs="Arial"/>
          <w:sz w:val="24"/>
          <w:szCs w:val="24"/>
        </w:rPr>
        <w:t>απλοποίηση του σχετικού νομοθετικού πλαισίου.</w:t>
      </w:r>
    </w:p>
    <w:p w14:paraId="192C6CA5" w14:textId="78AEBB05" w:rsidR="00F231D2" w:rsidRPr="002B21E2" w:rsidRDefault="00660D04" w:rsidP="00507278">
      <w:pPr>
        <w:tabs>
          <w:tab w:val="left" w:pos="567"/>
          <w:tab w:val="left" w:pos="4961"/>
        </w:tabs>
        <w:spacing w:after="0" w:line="480" w:lineRule="auto"/>
        <w:jc w:val="both"/>
        <w:rPr>
          <w:rFonts w:ascii="Arial" w:hAnsi="Arial" w:cs="Arial"/>
          <w:sz w:val="24"/>
          <w:szCs w:val="24"/>
        </w:rPr>
      </w:pPr>
      <w:r>
        <w:rPr>
          <w:rFonts w:ascii="Arial" w:eastAsia="Times New Roman" w:hAnsi="Arial" w:cs="Arial"/>
          <w:sz w:val="24"/>
          <w:szCs w:val="24"/>
        </w:rPr>
        <w:tab/>
      </w:r>
      <w:r w:rsidRPr="0078445C">
        <w:rPr>
          <w:rFonts w:ascii="Arial" w:hAnsi="Arial" w:cs="Arial"/>
          <w:sz w:val="24"/>
          <w:szCs w:val="24"/>
        </w:rPr>
        <w:t>Οι εκπρόσωποι</w:t>
      </w:r>
      <w:r w:rsidR="0078445C" w:rsidRPr="0078445C">
        <w:rPr>
          <w:rFonts w:ascii="Arial" w:eastAsia="Times New Roman" w:hAnsi="Arial" w:cs="Arial"/>
          <w:color w:val="000000" w:themeColor="text1"/>
          <w:sz w:val="24"/>
          <w:szCs w:val="24"/>
        </w:rPr>
        <w:t xml:space="preserve"> του Γραφείου της Επιτρόπου Προστασίας των Δικαιωμάτων του Παιδιού, του Γραφείου της Επιτρόπου Διοικήσεως και Προστασίας Ανθρωπίνων Δικαιωμάτων, της ΠΟΠ</w:t>
      </w:r>
      <w:r w:rsidR="0078445C">
        <w:rPr>
          <w:rFonts w:ascii="Arial" w:hAnsi="Arial" w:cs="Arial"/>
          <w:sz w:val="24"/>
          <w:szCs w:val="24"/>
        </w:rPr>
        <w:t xml:space="preserve">, </w:t>
      </w:r>
      <w:r w:rsidR="0078445C" w:rsidRPr="0078445C">
        <w:rPr>
          <w:rFonts w:ascii="Arial" w:hAnsi="Arial" w:cs="Arial"/>
          <w:sz w:val="24"/>
          <w:szCs w:val="24"/>
        </w:rPr>
        <w:t>της</w:t>
      </w:r>
      <w:r w:rsidRPr="0078445C">
        <w:rPr>
          <w:rFonts w:ascii="Arial" w:hAnsi="Arial" w:cs="Arial"/>
          <w:sz w:val="24"/>
          <w:szCs w:val="24"/>
        </w:rPr>
        <w:t xml:space="preserve"> ΣΕΚ</w:t>
      </w:r>
      <w:r w:rsidR="0078445C" w:rsidRPr="0078445C">
        <w:rPr>
          <w:rFonts w:ascii="Arial" w:hAnsi="Arial" w:cs="Arial"/>
          <w:sz w:val="24"/>
          <w:szCs w:val="24"/>
        </w:rPr>
        <w:t>, της Δ</w:t>
      </w:r>
      <w:r w:rsidRPr="0078445C">
        <w:rPr>
          <w:rFonts w:ascii="Arial" w:hAnsi="Arial" w:cs="Arial"/>
          <w:sz w:val="24"/>
          <w:szCs w:val="24"/>
        </w:rPr>
        <w:t>ΕΟΚ</w:t>
      </w:r>
      <w:r w:rsidR="0078445C" w:rsidRPr="0078445C">
        <w:rPr>
          <w:rFonts w:ascii="Arial" w:hAnsi="Arial" w:cs="Arial"/>
          <w:sz w:val="24"/>
          <w:szCs w:val="24"/>
        </w:rPr>
        <w:t xml:space="preserve"> και της</w:t>
      </w:r>
      <w:r w:rsidRPr="0078445C">
        <w:rPr>
          <w:rFonts w:ascii="Arial" w:hAnsi="Arial" w:cs="Arial"/>
          <w:sz w:val="24"/>
          <w:szCs w:val="24"/>
        </w:rPr>
        <w:t xml:space="preserve"> ΟΕΒ δεν διαφοροποιήθηκαν από τις αρχικές θέσεις που εξέφρασαν κατά το προηγούμενο στάδιο συζήτησης του πρώτου νομοσχεδίου και εξέφρασαν τη σύμφωνη γνώμη τους με τους σκοπούς και επιδιώξεις του δεύτερου νομοσχ</w:t>
      </w:r>
      <w:r w:rsidR="00650BD9">
        <w:rPr>
          <w:rFonts w:ascii="Arial" w:hAnsi="Arial" w:cs="Arial"/>
          <w:sz w:val="24"/>
          <w:szCs w:val="24"/>
        </w:rPr>
        <w:t>εδί</w:t>
      </w:r>
      <w:r w:rsidRPr="0078445C">
        <w:rPr>
          <w:rFonts w:ascii="Arial" w:hAnsi="Arial" w:cs="Arial"/>
          <w:sz w:val="24"/>
          <w:szCs w:val="24"/>
        </w:rPr>
        <w:t>ου.</w:t>
      </w:r>
    </w:p>
    <w:p w14:paraId="59167EF2" w14:textId="613DEFB2" w:rsidR="00660D04" w:rsidRPr="005563FB" w:rsidRDefault="00660D04" w:rsidP="00507278">
      <w:pPr>
        <w:tabs>
          <w:tab w:val="left" w:pos="567"/>
          <w:tab w:val="left" w:pos="4961"/>
        </w:tabs>
        <w:spacing w:after="0" w:line="480" w:lineRule="auto"/>
        <w:jc w:val="both"/>
        <w:rPr>
          <w:rFonts w:ascii="Arial" w:hAnsi="Arial" w:cs="Arial"/>
          <w:sz w:val="24"/>
          <w:szCs w:val="24"/>
        </w:rPr>
      </w:pPr>
      <w:r>
        <w:tab/>
      </w:r>
      <w:r w:rsidRPr="002B21E2">
        <w:rPr>
          <w:rFonts w:ascii="Arial" w:hAnsi="Arial" w:cs="Arial"/>
          <w:sz w:val="24"/>
          <w:szCs w:val="24"/>
        </w:rPr>
        <w:t>Η εκπρόσωπος της ΠΕΟ συμφώνησε με τη φιλοσοφία των δύο νομοσχεδίων</w:t>
      </w:r>
      <w:r w:rsidR="00650BD9">
        <w:rPr>
          <w:rFonts w:ascii="Arial" w:hAnsi="Arial" w:cs="Arial"/>
          <w:sz w:val="24"/>
          <w:szCs w:val="24"/>
        </w:rPr>
        <w:t>,</w:t>
      </w:r>
      <w:r w:rsidRPr="002B21E2">
        <w:rPr>
          <w:rFonts w:ascii="Arial" w:hAnsi="Arial" w:cs="Arial"/>
          <w:sz w:val="24"/>
          <w:szCs w:val="24"/>
        </w:rPr>
        <w:t xml:space="preserve"> ωστόσο </w:t>
      </w:r>
      <w:r w:rsidR="00392215" w:rsidRPr="002B21E2">
        <w:rPr>
          <w:rFonts w:ascii="Arial" w:hAnsi="Arial" w:cs="Arial"/>
          <w:sz w:val="24"/>
          <w:szCs w:val="24"/>
        </w:rPr>
        <w:t xml:space="preserve">σημείωσε την ανάγκη εισαγωγής επιπρόσθετων ρυθμίσεων στον </w:t>
      </w:r>
      <w:r w:rsidR="00392215" w:rsidRPr="002B21E2">
        <w:rPr>
          <w:rFonts w:ascii="Arial" w:eastAsia="Times New Roman" w:hAnsi="Arial" w:cs="Arial"/>
          <w:sz w:val="24"/>
          <w:szCs w:val="24"/>
          <w:lang w:val="x-none" w:eastAsia="x-none"/>
        </w:rPr>
        <w:t>περί Αδειών (Πατρότητας, Γονική, Φροντίδας, Ανωτέρας Βίας) και Ευέλικτων Ρυθμίσεων Εργασίας για την Ισορροπία μεταξύ Επαγγελματικής και Ιδιωτικής Ζωής Νόμο</w:t>
      </w:r>
      <w:r w:rsidR="00650BD9">
        <w:rPr>
          <w:rFonts w:ascii="Arial" w:eastAsia="Times New Roman" w:hAnsi="Arial" w:cs="Arial"/>
          <w:sz w:val="24"/>
          <w:szCs w:val="24"/>
          <w:lang w:val="x-none" w:eastAsia="x-none"/>
        </w:rPr>
        <w:t>,</w:t>
      </w:r>
      <w:r w:rsidR="00392215" w:rsidRPr="002B21E2">
        <w:rPr>
          <w:rFonts w:ascii="Arial" w:eastAsia="Times New Roman" w:hAnsi="Arial" w:cs="Arial"/>
          <w:sz w:val="24"/>
          <w:szCs w:val="24"/>
          <w:lang w:val="x-none" w:eastAsia="x-none"/>
        </w:rPr>
        <w:t xml:space="preserve"> προκε</w:t>
      </w:r>
      <w:r w:rsidR="00650BD9">
        <w:rPr>
          <w:rFonts w:ascii="Arial" w:eastAsia="Times New Roman" w:hAnsi="Arial" w:cs="Arial"/>
          <w:sz w:val="24"/>
          <w:szCs w:val="24"/>
          <w:lang w:val="x-none" w:eastAsia="x-none"/>
        </w:rPr>
        <w:t>ι</w:t>
      </w:r>
      <w:r w:rsidR="00392215" w:rsidRPr="002B21E2">
        <w:rPr>
          <w:rFonts w:ascii="Arial" w:eastAsia="Times New Roman" w:hAnsi="Arial" w:cs="Arial"/>
          <w:sz w:val="24"/>
          <w:szCs w:val="24"/>
          <w:lang w:val="x-none" w:eastAsia="x-none"/>
        </w:rPr>
        <w:t>μ</w:t>
      </w:r>
      <w:r w:rsidR="00650BD9">
        <w:rPr>
          <w:rFonts w:ascii="Arial" w:eastAsia="Times New Roman" w:hAnsi="Arial" w:cs="Arial"/>
          <w:sz w:val="24"/>
          <w:szCs w:val="24"/>
          <w:lang w:val="x-none" w:eastAsia="x-none"/>
        </w:rPr>
        <w:t>έ</w:t>
      </w:r>
      <w:r w:rsidR="00392215" w:rsidRPr="002B21E2">
        <w:rPr>
          <w:rFonts w:ascii="Arial" w:eastAsia="Times New Roman" w:hAnsi="Arial" w:cs="Arial"/>
          <w:sz w:val="24"/>
          <w:szCs w:val="24"/>
          <w:lang w:val="x-none" w:eastAsia="x-none"/>
        </w:rPr>
        <w:t>νου να διασφαλιστεί ότι οι αυτοτελώς εργαζόμενοι γονείς θα απολαμβάνουν κατά τον ίδιο τρόπο τα δικαιώματα που απολαμβάνουν οι μισθωτοί γονείς σε σχέση με τη</w:t>
      </w:r>
      <w:r w:rsidR="002B21E2" w:rsidRPr="002B21E2">
        <w:rPr>
          <w:rFonts w:ascii="Arial" w:eastAsia="Times New Roman" w:hAnsi="Arial" w:cs="Arial"/>
          <w:sz w:val="24"/>
          <w:szCs w:val="24"/>
          <w:lang w:val="x-none" w:eastAsia="x-none"/>
        </w:rPr>
        <w:t xml:space="preserve"> χορήγηση</w:t>
      </w:r>
      <w:r w:rsidR="00392215" w:rsidRPr="002B21E2">
        <w:rPr>
          <w:rFonts w:ascii="Arial" w:eastAsia="Times New Roman" w:hAnsi="Arial" w:cs="Arial"/>
          <w:sz w:val="24"/>
          <w:szCs w:val="24"/>
          <w:lang w:val="x-none" w:eastAsia="x-none"/>
        </w:rPr>
        <w:t xml:space="preserve"> γονική</w:t>
      </w:r>
      <w:r w:rsidR="002B21E2" w:rsidRPr="002B21E2">
        <w:rPr>
          <w:rFonts w:ascii="Arial" w:eastAsia="Times New Roman" w:hAnsi="Arial" w:cs="Arial"/>
          <w:sz w:val="24"/>
          <w:szCs w:val="24"/>
          <w:lang w:val="x-none" w:eastAsia="x-none"/>
        </w:rPr>
        <w:t>ς</w:t>
      </w:r>
      <w:r w:rsidR="00392215" w:rsidRPr="002B21E2">
        <w:rPr>
          <w:rFonts w:ascii="Arial" w:eastAsia="Times New Roman" w:hAnsi="Arial" w:cs="Arial"/>
          <w:sz w:val="24"/>
          <w:szCs w:val="24"/>
          <w:lang w:val="x-none" w:eastAsia="x-none"/>
        </w:rPr>
        <w:t xml:space="preserve"> άδεια</w:t>
      </w:r>
      <w:r w:rsidR="002B21E2" w:rsidRPr="002B21E2">
        <w:rPr>
          <w:rFonts w:ascii="Arial" w:eastAsia="Times New Roman" w:hAnsi="Arial" w:cs="Arial"/>
          <w:sz w:val="24"/>
          <w:szCs w:val="24"/>
          <w:lang w:val="x-none" w:eastAsia="x-none"/>
        </w:rPr>
        <w:t>ς</w:t>
      </w:r>
      <w:r w:rsidR="00392215" w:rsidRPr="002B21E2">
        <w:rPr>
          <w:rFonts w:ascii="Arial" w:eastAsia="Times New Roman" w:hAnsi="Arial" w:cs="Arial"/>
          <w:sz w:val="24"/>
          <w:szCs w:val="24"/>
          <w:lang w:val="x-none" w:eastAsia="x-none"/>
        </w:rPr>
        <w:t xml:space="preserve">.  </w:t>
      </w:r>
    </w:p>
    <w:p w14:paraId="75DEC4FB" w14:textId="0E251692" w:rsidR="00C83EFA" w:rsidRDefault="0033683C" w:rsidP="00507278">
      <w:pPr>
        <w:tabs>
          <w:tab w:val="left" w:pos="567"/>
          <w:tab w:val="left" w:pos="4961"/>
        </w:tabs>
        <w:spacing w:after="0" w:line="480" w:lineRule="auto"/>
        <w:jc w:val="both"/>
        <w:rPr>
          <w:rFonts w:ascii="Arial" w:eastAsia="Times New Roman" w:hAnsi="Arial" w:cs="Arial"/>
          <w:sz w:val="24"/>
          <w:szCs w:val="24"/>
        </w:rPr>
      </w:pPr>
      <w:r>
        <w:rPr>
          <w:rFonts w:ascii="Arial" w:eastAsia="Times New Roman" w:hAnsi="Arial" w:cs="Arial"/>
          <w:sz w:val="24"/>
          <w:szCs w:val="24"/>
        </w:rPr>
        <w:tab/>
      </w:r>
      <w:r w:rsidRPr="00392215">
        <w:rPr>
          <w:rFonts w:ascii="Arial" w:hAnsi="Arial" w:cs="Arial"/>
          <w:sz w:val="24"/>
          <w:szCs w:val="24"/>
          <w:lang w:eastAsia="en-US"/>
        </w:rPr>
        <w:t xml:space="preserve">Στο πλαίσιο της περαιτέρω εξέτασης </w:t>
      </w:r>
      <w:r w:rsidR="005563FB">
        <w:rPr>
          <w:rFonts w:ascii="Arial" w:hAnsi="Arial" w:cs="Arial"/>
          <w:sz w:val="24"/>
          <w:szCs w:val="24"/>
          <w:lang w:eastAsia="en-US"/>
        </w:rPr>
        <w:t>των δύο</w:t>
      </w:r>
      <w:r w:rsidRPr="00392215">
        <w:rPr>
          <w:rFonts w:ascii="Arial" w:hAnsi="Arial" w:cs="Arial"/>
          <w:sz w:val="24"/>
          <w:szCs w:val="24"/>
          <w:lang w:eastAsia="en-US"/>
        </w:rPr>
        <w:t xml:space="preserve"> νομοσχεδί</w:t>
      </w:r>
      <w:r w:rsidR="005563FB">
        <w:rPr>
          <w:rFonts w:ascii="Arial" w:hAnsi="Arial" w:cs="Arial"/>
          <w:sz w:val="24"/>
          <w:szCs w:val="24"/>
          <w:lang w:eastAsia="en-US"/>
        </w:rPr>
        <w:t>ων</w:t>
      </w:r>
      <w:r w:rsidRPr="00392215">
        <w:rPr>
          <w:rFonts w:ascii="Arial" w:hAnsi="Arial" w:cs="Arial"/>
          <w:sz w:val="24"/>
          <w:szCs w:val="24"/>
          <w:lang w:eastAsia="en-US"/>
        </w:rPr>
        <w:t xml:space="preserve">, </w:t>
      </w:r>
      <w:r w:rsidRPr="00392215">
        <w:rPr>
          <w:rFonts w:ascii="Arial" w:hAnsi="Arial" w:cs="Arial"/>
          <w:sz w:val="24"/>
          <w:szCs w:val="24"/>
        </w:rPr>
        <w:t xml:space="preserve">επιπροσθέτως των ζητημάτων που τέθηκαν από τους εμπλεκόμενους φορείς, την επιτροπή απασχόλησε μεταξύ άλλων η ανάγκη </w:t>
      </w:r>
      <w:r w:rsidR="002B21E2">
        <w:rPr>
          <w:rFonts w:ascii="Arial" w:hAnsi="Arial" w:cs="Arial"/>
          <w:sz w:val="24"/>
          <w:szCs w:val="24"/>
        </w:rPr>
        <w:t>εισαγωγής</w:t>
      </w:r>
      <w:r w:rsidRPr="00392215">
        <w:rPr>
          <w:rFonts w:ascii="Arial" w:hAnsi="Arial" w:cs="Arial"/>
          <w:sz w:val="24"/>
          <w:szCs w:val="24"/>
        </w:rPr>
        <w:t xml:space="preserve"> επιπρόσθετων ρυθμίσεων</w:t>
      </w:r>
      <w:r w:rsidR="00E8187B">
        <w:rPr>
          <w:rFonts w:ascii="Arial" w:hAnsi="Arial" w:cs="Arial"/>
          <w:sz w:val="24"/>
          <w:szCs w:val="24"/>
        </w:rPr>
        <w:t>, προκειμένου</w:t>
      </w:r>
      <w:r w:rsidRPr="00392215">
        <w:rPr>
          <w:rFonts w:ascii="Arial" w:hAnsi="Arial" w:cs="Arial"/>
          <w:sz w:val="24"/>
          <w:szCs w:val="24"/>
        </w:rPr>
        <w:t xml:space="preserve"> να διασφαλιστεί η προτεινόμενη παροχή δικαιώματος </w:t>
      </w:r>
      <w:r w:rsidR="00972782" w:rsidRPr="00392215">
        <w:rPr>
          <w:rFonts w:ascii="Arial" w:hAnsi="Arial" w:cs="Arial"/>
          <w:sz w:val="24"/>
          <w:szCs w:val="24"/>
        </w:rPr>
        <w:t>επιδόματος</w:t>
      </w:r>
      <w:r w:rsidRPr="00392215">
        <w:rPr>
          <w:rFonts w:ascii="Arial" w:hAnsi="Arial" w:cs="Arial"/>
          <w:sz w:val="24"/>
          <w:szCs w:val="24"/>
        </w:rPr>
        <w:t xml:space="preserve"> γονικής άδειας στους αυτοτελώς </w:t>
      </w:r>
      <w:r w:rsidR="00E8187B">
        <w:rPr>
          <w:rFonts w:ascii="Arial" w:hAnsi="Arial" w:cs="Arial"/>
          <w:sz w:val="24"/>
          <w:szCs w:val="24"/>
        </w:rPr>
        <w:t>εργαζομένους</w:t>
      </w:r>
      <w:r w:rsidRPr="00392215">
        <w:rPr>
          <w:rFonts w:ascii="Arial" w:hAnsi="Arial" w:cs="Arial"/>
          <w:sz w:val="24"/>
          <w:szCs w:val="24"/>
        </w:rPr>
        <w:t>, καθώς</w:t>
      </w:r>
      <w:r w:rsidR="00650BD9">
        <w:rPr>
          <w:rFonts w:ascii="Arial" w:hAnsi="Arial" w:cs="Arial"/>
          <w:sz w:val="24"/>
          <w:szCs w:val="24"/>
        </w:rPr>
        <w:t>,</w:t>
      </w:r>
      <w:r w:rsidRPr="00392215">
        <w:rPr>
          <w:rFonts w:ascii="Arial" w:hAnsi="Arial" w:cs="Arial"/>
          <w:sz w:val="24"/>
          <w:szCs w:val="24"/>
        </w:rPr>
        <w:t xml:space="preserve"> σύμφωνα με τις διατάξεις των δύο βασικών νόμων</w:t>
      </w:r>
      <w:r w:rsidR="00972782" w:rsidRPr="00392215">
        <w:rPr>
          <w:rFonts w:ascii="Arial" w:hAnsi="Arial" w:cs="Arial"/>
          <w:sz w:val="24"/>
          <w:szCs w:val="24"/>
        </w:rPr>
        <w:t>, ασφαλισμένος γονέας</w:t>
      </w:r>
      <w:r w:rsidR="00E8187B">
        <w:rPr>
          <w:rFonts w:ascii="Arial" w:hAnsi="Arial" w:cs="Arial"/>
          <w:sz w:val="24"/>
          <w:szCs w:val="24"/>
        </w:rPr>
        <w:t>,</w:t>
      </w:r>
      <w:r w:rsidR="00972782" w:rsidRPr="00392215">
        <w:rPr>
          <w:rFonts w:ascii="Arial" w:hAnsi="Arial" w:cs="Arial"/>
          <w:sz w:val="24"/>
          <w:szCs w:val="24"/>
        </w:rPr>
        <w:t xml:space="preserve"> για να δικαιούται επίδομα γονικής άδειας</w:t>
      </w:r>
      <w:r w:rsidR="00650BD9">
        <w:rPr>
          <w:rFonts w:ascii="Arial" w:hAnsi="Arial" w:cs="Arial"/>
          <w:sz w:val="24"/>
          <w:szCs w:val="24"/>
        </w:rPr>
        <w:t>,</w:t>
      </w:r>
      <w:r w:rsidR="00972782" w:rsidRPr="00392215">
        <w:rPr>
          <w:rFonts w:ascii="Arial" w:hAnsi="Arial" w:cs="Arial"/>
          <w:sz w:val="24"/>
          <w:szCs w:val="24"/>
        </w:rPr>
        <w:t xml:space="preserve"> πρέπει να απουσιάζει από την εργασία του με γονική άδεια, την οποία άδεια δικαιούνται να λαμβάνουν αποκλειστικά οι μισθωτοί γονείς.  </w:t>
      </w:r>
    </w:p>
    <w:p w14:paraId="13A87C69" w14:textId="2192E8DC" w:rsidR="00C83EFA" w:rsidRPr="004B3AF5" w:rsidRDefault="00E97F12" w:rsidP="004B3AF5">
      <w:pPr>
        <w:tabs>
          <w:tab w:val="left" w:pos="567"/>
          <w:tab w:val="left" w:pos="4961"/>
        </w:tabs>
        <w:spacing w:after="0" w:line="480" w:lineRule="auto"/>
        <w:jc w:val="both"/>
        <w:rPr>
          <w:rFonts w:ascii="Arial" w:hAnsi="Arial" w:cs="Arial"/>
          <w:sz w:val="24"/>
          <w:szCs w:val="24"/>
        </w:rPr>
      </w:pPr>
      <w:r w:rsidRPr="002B21E2">
        <w:rPr>
          <w:rFonts w:ascii="Arial" w:hAnsi="Arial" w:cs="Arial"/>
          <w:sz w:val="24"/>
          <w:szCs w:val="24"/>
        </w:rPr>
        <w:lastRenderedPageBreak/>
        <w:tab/>
      </w:r>
      <w:r w:rsidR="00392215" w:rsidRPr="004610B2">
        <w:rPr>
          <w:rFonts w:ascii="Arial" w:hAnsi="Arial" w:cs="Arial"/>
          <w:sz w:val="24"/>
          <w:szCs w:val="24"/>
        </w:rPr>
        <w:t>Σχολιάζοντας τους πιο πάνω προβληματισμούς και θέσεις των εμπλεκόμενων φορέων</w:t>
      </w:r>
      <w:r w:rsidR="00392215">
        <w:rPr>
          <w:rFonts w:ascii="Arial" w:hAnsi="Arial" w:cs="Arial"/>
          <w:sz w:val="24"/>
          <w:szCs w:val="24"/>
        </w:rPr>
        <w:t xml:space="preserve"> και μελών της επιτροπής</w:t>
      </w:r>
      <w:r w:rsidR="00392215" w:rsidRPr="004610B2">
        <w:rPr>
          <w:rFonts w:ascii="Arial" w:hAnsi="Arial" w:cs="Arial"/>
          <w:sz w:val="24"/>
          <w:szCs w:val="24"/>
        </w:rPr>
        <w:t xml:space="preserve">, </w:t>
      </w:r>
      <w:r w:rsidR="00392215">
        <w:rPr>
          <w:rFonts w:ascii="Arial" w:hAnsi="Arial" w:cs="Arial"/>
          <w:bCs/>
          <w:sz w:val="24"/>
          <w:szCs w:val="24"/>
        </w:rPr>
        <w:t>οι εκπρόσωποι των Υπηρεσιών Κοινωνικών Ασφαλίσεων</w:t>
      </w:r>
      <w:r w:rsidR="008C251A">
        <w:rPr>
          <w:rFonts w:ascii="Arial" w:hAnsi="Arial" w:cs="Arial"/>
          <w:bCs/>
          <w:sz w:val="24"/>
          <w:szCs w:val="24"/>
        </w:rPr>
        <w:t xml:space="preserve"> του Υπουργείου Εργασίας και Κοινωνικών Ασφαλίσεων</w:t>
      </w:r>
      <w:r>
        <w:rPr>
          <w:rFonts w:ascii="Arial" w:hAnsi="Arial" w:cs="Arial"/>
          <w:bCs/>
          <w:sz w:val="24"/>
          <w:szCs w:val="24"/>
        </w:rPr>
        <w:t xml:space="preserve"> και του Τμήματος Εργασιακών Σχέσεων</w:t>
      </w:r>
      <w:r w:rsidR="008C251A">
        <w:rPr>
          <w:rFonts w:ascii="Arial" w:hAnsi="Arial" w:cs="Arial"/>
          <w:bCs/>
          <w:sz w:val="24"/>
          <w:szCs w:val="24"/>
        </w:rPr>
        <w:t xml:space="preserve"> του ίδιου υπουργείου</w:t>
      </w:r>
      <w:r>
        <w:rPr>
          <w:rFonts w:ascii="Arial" w:hAnsi="Arial" w:cs="Arial"/>
          <w:bCs/>
          <w:sz w:val="24"/>
          <w:szCs w:val="24"/>
        </w:rPr>
        <w:t xml:space="preserve"> </w:t>
      </w:r>
      <w:r w:rsidR="00392215" w:rsidRPr="004610B2">
        <w:rPr>
          <w:rFonts w:ascii="Arial" w:hAnsi="Arial" w:cs="Arial"/>
          <w:sz w:val="24"/>
          <w:szCs w:val="24"/>
        </w:rPr>
        <w:t>ανέφερ</w:t>
      </w:r>
      <w:r>
        <w:rPr>
          <w:rFonts w:ascii="Arial" w:hAnsi="Arial" w:cs="Arial"/>
          <w:sz w:val="24"/>
          <w:szCs w:val="24"/>
        </w:rPr>
        <w:t>αν</w:t>
      </w:r>
      <w:r w:rsidR="008C251A">
        <w:rPr>
          <w:rFonts w:ascii="Arial" w:hAnsi="Arial" w:cs="Arial"/>
          <w:sz w:val="24"/>
          <w:szCs w:val="24"/>
        </w:rPr>
        <w:t xml:space="preserve"> </w:t>
      </w:r>
      <w:r w:rsidR="008C251A" w:rsidRPr="004610B2">
        <w:rPr>
          <w:rFonts w:ascii="Arial" w:hAnsi="Arial" w:cs="Arial"/>
          <w:sz w:val="24"/>
          <w:szCs w:val="24"/>
        </w:rPr>
        <w:t>μεταξύ άλλων</w:t>
      </w:r>
      <w:r w:rsidR="00392215" w:rsidRPr="004610B2">
        <w:rPr>
          <w:rFonts w:ascii="Arial" w:hAnsi="Arial" w:cs="Arial"/>
          <w:sz w:val="24"/>
          <w:szCs w:val="24"/>
        </w:rPr>
        <w:t xml:space="preserve"> </w:t>
      </w:r>
      <w:r w:rsidR="004B3AF5">
        <w:rPr>
          <w:rFonts w:ascii="Arial" w:hAnsi="Arial" w:cs="Arial"/>
          <w:sz w:val="24"/>
          <w:szCs w:val="24"/>
        </w:rPr>
        <w:t>ότι η</w:t>
      </w:r>
      <w:r w:rsidR="008C251A">
        <w:rPr>
          <w:rFonts w:ascii="Arial" w:hAnsi="Arial" w:cs="Arial"/>
          <w:sz w:val="24"/>
          <w:szCs w:val="24"/>
        </w:rPr>
        <w:t xml:space="preserve"> </w:t>
      </w:r>
      <w:r w:rsidRPr="004B3AF5">
        <w:rPr>
          <w:rFonts w:ascii="Arial" w:eastAsia="Times New Roman" w:hAnsi="Arial" w:cs="Arial"/>
          <w:sz w:val="24"/>
          <w:szCs w:val="24"/>
        </w:rPr>
        <w:t xml:space="preserve">νομοθεσία που διέπει </w:t>
      </w:r>
      <w:r w:rsidR="004B3AF5" w:rsidRPr="004B3AF5">
        <w:rPr>
          <w:rFonts w:ascii="Arial" w:eastAsia="Times New Roman" w:hAnsi="Arial" w:cs="Arial"/>
          <w:sz w:val="24"/>
          <w:szCs w:val="24"/>
        </w:rPr>
        <w:t xml:space="preserve">τους όρους και τις προϋποθέσεις χορήγησης </w:t>
      </w:r>
      <w:r w:rsidRPr="004B3AF5">
        <w:rPr>
          <w:rFonts w:ascii="Arial" w:eastAsia="Times New Roman" w:hAnsi="Arial" w:cs="Arial"/>
          <w:sz w:val="24"/>
          <w:szCs w:val="24"/>
        </w:rPr>
        <w:t>γονικής άδειας</w:t>
      </w:r>
      <w:r w:rsidR="004B3AF5" w:rsidRPr="004B3AF5">
        <w:rPr>
          <w:rFonts w:ascii="Arial" w:eastAsia="Times New Roman" w:hAnsi="Arial" w:cs="Arial"/>
          <w:sz w:val="24"/>
          <w:szCs w:val="24"/>
        </w:rPr>
        <w:t xml:space="preserve"> αποσκοπεί στη</w:t>
      </w:r>
      <w:r w:rsidR="003B6ED5" w:rsidRPr="004B3AF5">
        <w:rPr>
          <w:rFonts w:ascii="Arial" w:eastAsia="Times New Roman" w:hAnsi="Arial" w:cs="Arial"/>
          <w:sz w:val="24"/>
          <w:szCs w:val="24"/>
        </w:rPr>
        <w:t xml:space="preserve"> </w:t>
      </w:r>
      <w:r w:rsidR="004B3AF5" w:rsidRPr="004B3AF5">
        <w:rPr>
          <w:rFonts w:ascii="Arial" w:eastAsia="Times New Roman" w:hAnsi="Arial" w:cs="Arial"/>
          <w:sz w:val="24"/>
          <w:szCs w:val="24"/>
        </w:rPr>
        <w:t>διασφάλιση της απόλαυσης του σχετικού δικαιώματος</w:t>
      </w:r>
      <w:r w:rsidR="00AF5C60" w:rsidRPr="004B3AF5">
        <w:rPr>
          <w:rFonts w:ascii="Arial" w:eastAsia="Times New Roman" w:hAnsi="Arial" w:cs="Arial"/>
          <w:sz w:val="24"/>
          <w:szCs w:val="24"/>
        </w:rPr>
        <w:t xml:space="preserve"> </w:t>
      </w:r>
      <w:r w:rsidR="004B3AF5" w:rsidRPr="004B3AF5">
        <w:rPr>
          <w:rFonts w:ascii="Arial" w:eastAsia="Times New Roman" w:hAnsi="Arial" w:cs="Arial"/>
          <w:sz w:val="24"/>
          <w:szCs w:val="24"/>
        </w:rPr>
        <w:t xml:space="preserve">των εργαζομένων </w:t>
      </w:r>
      <w:r w:rsidR="00AF5C60" w:rsidRPr="004B3AF5">
        <w:rPr>
          <w:rFonts w:ascii="Arial" w:eastAsia="Times New Roman" w:hAnsi="Arial" w:cs="Arial"/>
          <w:sz w:val="24"/>
          <w:szCs w:val="24"/>
        </w:rPr>
        <w:t xml:space="preserve">αποκλειστικά </w:t>
      </w:r>
      <w:r w:rsidRPr="004B3AF5">
        <w:rPr>
          <w:rFonts w:ascii="Arial" w:eastAsia="Times New Roman" w:hAnsi="Arial" w:cs="Arial"/>
          <w:sz w:val="24"/>
          <w:szCs w:val="24"/>
        </w:rPr>
        <w:t xml:space="preserve">στις περιπτώσεις </w:t>
      </w:r>
      <w:r w:rsidR="00263332" w:rsidRPr="004B3AF5">
        <w:rPr>
          <w:rFonts w:ascii="Arial" w:eastAsia="Times New Roman" w:hAnsi="Arial" w:cs="Arial"/>
          <w:sz w:val="24"/>
          <w:szCs w:val="24"/>
        </w:rPr>
        <w:t xml:space="preserve">που </w:t>
      </w:r>
      <w:r w:rsidR="004B3AF5" w:rsidRPr="004B3AF5">
        <w:rPr>
          <w:rFonts w:ascii="Arial" w:eastAsia="Times New Roman" w:hAnsi="Arial" w:cs="Arial"/>
          <w:sz w:val="24"/>
          <w:szCs w:val="24"/>
        </w:rPr>
        <w:t xml:space="preserve">αυτοί </w:t>
      </w:r>
      <w:r w:rsidR="00263332" w:rsidRPr="004B3AF5">
        <w:rPr>
          <w:rFonts w:ascii="Arial" w:eastAsia="Times New Roman" w:hAnsi="Arial" w:cs="Arial"/>
          <w:sz w:val="24"/>
          <w:szCs w:val="24"/>
        </w:rPr>
        <w:t>απασχολούνται για άλλο πρόσωπο</w:t>
      </w:r>
      <w:r w:rsidR="000A2795" w:rsidRPr="004B3AF5">
        <w:rPr>
          <w:rFonts w:ascii="Arial" w:eastAsia="Times New Roman" w:hAnsi="Arial" w:cs="Arial"/>
          <w:sz w:val="24"/>
          <w:szCs w:val="24"/>
        </w:rPr>
        <w:t xml:space="preserve">, </w:t>
      </w:r>
      <w:r w:rsidR="00263332" w:rsidRPr="004B3AF5">
        <w:rPr>
          <w:rFonts w:ascii="Arial" w:hAnsi="Arial" w:cs="Arial"/>
          <w:color w:val="000000"/>
          <w:sz w:val="24"/>
          <w:szCs w:val="24"/>
        </w:rPr>
        <w:t xml:space="preserve">κάτω από τέτοιες περιστάσεις από τις οποίες μπορεί να συναχθεί η ύπαρξη σχέσης </w:t>
      </w:r>
      <w:bookmarkStart w:id="5" w:name="_Hlk163740685"/>
      <w:r w:rsidR="00263332" w:rsidRPr="004B3AF5">
        <w:rPr>
          <w:rFonts w:ascii="Arial" w:hAnsi="Arial" w:cs="Arial"/>
          <w:color w:val="000000"/>
          <w:sz w:val="24"/>
          <w:szCs w:val="24"/>
        </w:rPr>
        <w:t>εργοδότη και εργοδοτουμένου</w:t>
      </w:r>
      <w:bookmarkEnd w:id="5"/>
      <w:r w:rsidR="00263332" w:rsidRPr="004B3AF5">
        <w:rPr>
          <w:rFonts w:ascii="Arial" w:hAnsi="Arial" w:cs="Arial"/>
          <w:color w:val="000000"/>
          <w:sz w:val="24"/>
          <w:szCs w:val="24"/>
        </w:rPr>
        <w:t xml:space="preserve">. Ως εκ τούτου, η εν λόγω νομοθεσία δεν δύναται να ρυθμίσει </w:t>
      </w:r>
      <w:r w:rsidR="00263332" w:rsidRPr="004B3AF5">
        <w:rPr>
          <w:rFonts w:ascii="Arial" w:eastAsia="Times New Roman" w:hAnsi="Arial" w:cs="Arial"/>
          <w:sz w:val="24"/>
          <w:szCs w:val="24"/>
        </w:rPr>
        <w:t xml:space="preserve">τους όρους και τις προϋποθέσεις χορήγησης </w:t>
      </w:r>
      <w:r w:rsidR="004B3AF5" w:rsidRPr="004B3AF5">
        <w:rPr>
          <w:rFonts w:ascii="Arial" w:eastAsia="Times New Roman" w:hAnsi="Arial" w:cs="Arial"/>
          <w:sz w:val="24"/>
          <w:szCs w:val="24"/>
        </w:rPr>
        <w:t>της εν λόγω άδειας</w:t>
      </w:r>
      <w:r w:rsidR="00650BD9">
        <w:rPr>
          <w:rFonts w:ascii="Arial" w:eastAsia="Times New Roman" w:hAnsi="Arial" w:cs="Arial"/>
          <w:sz w:val="24"/>
          <w:szCs w:val="24"/>
        </w:rPr>
        <w:t>,</w:t>
      </w:r>
      <w:r w:rsidR="00AF5C60" w:rsidRPr="004B3AF5">
        <w:rPr>
          <w:rFonts w:ascii="Arial" w:eastAsia="Times New Roman" w:hAnsi="Arial" w:cs="Arial"/>
          <w:sz w:val="24"/>
          <w:szCs w:val="24"/>
        </w:rPr>
        <w:t xml:space="preserve"> όταν για την απασχόληση του εργαζόμενου δεν υφίσταται σχέση </w:t>
      </w:r>
      <w:r w:rsidR="00AF5C60" w:rsidRPr="004B3AF5">
        <w:rPr>
          <w:rFonts w:ascii="Arial" w:hAnsi="Arial" w:cs="Arial"/>
          <w:color w:val="000000"/>
          <w:sz w:val="24"/>
          <w:szCs w:val="24"/>
        </w:rPr>
        <w:t>εργοδότη και εργοδοτουμένου</w:t>
      </w:r>
      <w:r w:rsidR="003B6ED5" w:rsidRPr="004B3AF5">
        <w:rPr>
          <w:rFonts w:ascii="Arial" w:hAnsi="Arial" w:cs="Arial"/>
          <w:color w:val="000000"/>
          <w:sz w:val="24"/>
          <w:szCs w:val="24"/>
        </w:rPr>
        <w:t>,</w:t>
      </w:r>
      <w:r w:rsidR="000F2663">
        <w:rPr>
          <w:rFonts w:ascii="Arial" w:hAnsi="Arial" w:cs="Arial"/>
          <w:color w:val="000000"/>
          <w:sz w:val="24"/>
          <w:szCs w:val="24"/>
        </w:rPr>
        <w:t xml:space="preserve"> </w:t>
      </w:r>
      <w:r w:rsidR="003B6ED5" w:rsidRPr="004B3AF5">
        <w:rPr>
          <w:rFonts w:ascii="Arial" w:hAnsi="Arial" w:cs="Arial"/>
          <w:color w:val="000000"/>
          <w:sz w:val="24"/>
          <w:szCs w:val="24"/>
        </w:rPr>
        <w:t xml:space="preserve">καθώς οι αυτοτελώς εργαζόμενοι δεν δύνανται να αιτηθούν τη χορήγηση γονικής άδειας από τον εργοδότη τους </w:t>
      </w:r>
      <w:r w:rsidR="00AF5C60" w:rsidRPr="004B3AF5">
        <w:rPr>
          <w:rFonts w:ascii="Arial" w:hAnsi="Arial" w:cs="Arial"/>
          <w:color w:val="000000"/>
          <w:sz w:val="24"/>
          <w:szCs w:val="24"/>
        </w:rPr>
        <w:t>λόγω της ιδιάζουσας μορφής που διέπει την απασχόλησ</w:t>
      </w:r>
      <w:r w:rsidR="008C251A">
        <w:rPr>
          <w:rFonts w:ascii="Arial" w:hAnsi="Arial" w:cs="Arial"/>
          <w:color w:val="000000"/>
          <w:sz w:val="24"/>
          <w:szCs w:val="24"/>
        </w:rPr>
        <w:t>ή</w:t>
      </w:r>
      <w:r w:rsidR="00AF5C60" w:rsidRPr="004B3AF5">
        <w:rPr>
          <w:rFonts w:ascii="Arial" w:hAnsi="Arial" w:cs="Arial"/>
          <w:color w:val="000000"/>
          <w:sz w:val="24"/>
          <w:szCs w:val="24"/>
        </w:rPr>
        <w:t xml:space="preserve"> </w:t>
      </w:r>
      <w:r w:rsidR="004B3AF5" w:rsidRPr="004B3AF5">
        <w:rPr>
          <w:rFonts w:ascii="Arial" w:hAnsi="Arial" w:cs="Arial"/>
          <w:color w:val="000000"/>
          <w:sz w:val="24"/>
          <w:szCs w:val="24"/>
        </w:rPr>
        <w:t>τους.</w:t>
      </w:r>
      <w:r w:rsidR="00AF5C60" w:rsidRPr="004B3AF5">
        <w:rPr>
          <w:rFonts w:ascii="Arial" w:hAnsi="Arial" w:cs="Arial"/>
          <w:color w:val="000000"/>
          <w:sz w:val="24"/>
          <w:szCs w:val="24"/>
        </w:rPr>
        <w:t xml:space="preserve"> </w:t>
      </w:r>
      <w:r w:rsidR="00BF3D18">
        <w:rPr>
          <w:rFonts w:ascii="Arial" w:hAnsi="Arial" w:cs="Arial"/>
          <w:color w:val="000000"/>
          <w:sz w:val="24"/>
          <w:szCs w:val="24"/>
        </w:rPr>
        <w:t xml:space="preserve"> </w:t>
      </w:r>
      <w:r w:rsidR="00AF5C60" w:rsidRPr="004B3AF5">
        <w:rPr>
          <w:rFonts w:ascii="Arial" w:hAnsi="Arial" w:cs="Arial"/>
          <w:color w:val="000000"/>
          <w:sz w:val="24"/>
          <w:szCs w:val="24"/>
        </w:rPr>
        <w:t>Παρ</w:t>
      </w:r>
      <w:r w:rsidR="00BF3D18">
        <w:rPr>
          <w:rFonts w:ascii="Arial" w:hAnsi="Arial" w:cs="Arial"/>
          <w:color w:val="000000"/>
          <w:sz w:val="24"/>
          <w:szCs w:val="24"/>
        </w:rPr>
        <w:t xml:space="preserve">’ </w:t>
      </w:r>
      <w:r w:rsidR="00AF5C60" w:rsidRPr="004B3AF5">
        <w:rPr>
          <w:rFonts w:ascii="Arial" w:hAnsi="Arial" w:cs="Arial"/>
          <w:color w:val="000000"/>
          <w:sz w:val="24"/>
          <w:szCs w:val="24"/>
        </w:rPr>
        <w:t xml:space="preserve">όλα αυτά, λαμβάνοντας υπόψη </w:t>
      </w:r>
      <w:r w:rsidR="000A2795" w:rsidRPr="004B3AF5">
        <w:rPr>
          <w:rFonts w:ascii="Arial" w:hAnsi="Arial" w:cs="Arial"/>
          <w:color w:val="000000"/>
          <w:sz w:val="24"/>
          <w:szCs w:val="24"/>
        </w:rPr>
        <w:t xml:space="preserve">την ανάγκη διασφάλισης της </w:t>
      </w:r>
      <w:r w:rsidR="004B3AF5" w:rsidRPr="004B3AF5">
        <w:rPr>
          <w:rFonts w:ascii="Arial" w:hAnsi="Arial" w:cs="Arial"/>
          <w:color w:val="000000"/>
          <w:sz w:val="24"/>
          <w:szCs w:val="24"/>
        </w:rPr>
        <w:t xml:space="preserve">ίσης </w:t>
      </w:r>
      <w:r w:rsidR="000A2795" w:rsidRPr="004B3AF5">
        <w:rPr>
          <w:rFonts w:ascii="Arial" w:hAnsi="Arial" w:cs="Arial"/>
          <w:color w:val="000000"/>
          <w:sz w:val="24"/>
          <w:szCs w:val="24"/>
        </w:rPr>
        <w:t xml:space="preserve">μεταχείρισης της εν λόγω κατηγορίας εργαζομένων σε σύγκριση με τους μισθωτούς, σε περίπτωση απουσίας από την εργασία για σκοπούς φροντίδας τέκνου, κρίθηκε σκόπιμη η προτεινόμενη </w:t>
      </w:r>
      <w:r w:rsidR="003B6ED5" w:rsidRPr="004B3AF5">
        <w:rPr>
          <w:rFonts w:ascii="Arial" w:hAnsi="Arial" w:cs="Arial"/>
          <w:color w:val="000000"/>
          <w:sz w:val="24"/>
          <w:szCs w:val="24"/>
        </w:rPr>
        <w:t xml:space="preserve">με το πρώτο νομοσχέδιο χορήγηση </w:t>
      </w:r>
      <w:r w:rsidR="003B6ED5" w:rsidRPr="004B3AF5">
        <w:rPr>
          <w:rFonts w:ascii="Arial" w:hAnsi="Arial"/>
          <w:sz w:val="24"/>
          <w:szCs w:val="24"/>
        </w:rPr>
        <w:t xml:space="preserve">δικαιώματος επιδόματος γονικής άδειας στους αυτοτελώς </w:t>
      </w:r>
      <w:r w:rsidR="00E8187B">
        <w:rPr>
          <w:rFonts w:ascii="Arial" w:hAnsi="Arial"/>
          <w:sz w:val="24"/>
          <w:szCs w:val="24"/>
        </w:rPr>
        <w:t>εργαζομένους</w:t>
      </w:r>
      <w:r w:rsidR="003B6ED5" w:rsidRPr="004B3AF5">
        <w:rPr>
          <w:rFonts w:ascii="Arial" w:hAnsi="Arial"/>
          <w:sz w:val="24"/>
          <w:szCs w:val="24"/>
        </w:rPr>
        <w:t xml:space="preserve"> υπό συγκεκριμένους όρους και προϋποθέσεις</w:t>
      </w:r>
      <w:r w:rsidR="004B3AF5" w:rsidRPr="004B3AF5">
        <w:rPr>
          <w:rFonts w:ascii="Arial" w:hAnsi="Arial"/>
          <w:sz w:val="24"/>
          <w:szCs w:val="24"/>
        </w:rPr>
        <w:t>.</w:t>
      </w:r>
    </w:p>
    <w:p w14:paraId="0B82E27D" w14:textId="6E0A58C3" w:rsidR="002B21E2" w:rsidRDefault="002B21E2" w:rsidP="002B21E2">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15607C">
        <w:rPr>
          <w:rFonts w:ascii="Arial" w:hAnsi="Arial" w:cs="Arial"/>
          <w:sz w:val="24"/>
          <w:szCs w:val="24"/>
        </w:rPr>
        <w:t>Το Υπουργείο Εργασίας και Κοινωνικών Ασφαλίσεων</w:t>
      </w:r>
      <w:r w:rsidRPr="0015607C">
        <w:rPr>
          <w:rFonts w:ascii="Arial" w:eastAsia="Times New Roman" w:hAnsi="Arial" w:cs="Arial"/>
          <w:bCs/>
          <w:color w:val="000000" w:themeColor="text1"/>
          <w:sz w:val="24"/>
          <w:szCs w:val="24"/>
        </w:rPr>
        <w:t>, λαμβάνοντας υπόψη τις θέσεις που εκφράστηκαν στο στάδιο της εξέτασης των προτεινόμενων ρυθμίσεων ενώπιον της επιτροπής</w:t>
      </w:r>
      <w:r w:rsidRPr="0015607C">
        <w:rPr>
          <w:rFonts w:ascii="Arial" w:hAnsi="Arial" w:cs="Arial"/>
          <w:sz w:val="24"/>
          <w:szCs w:val="24"/>
        </w:rPr>
        <w:t xml:space="preserve">, έκρινε αναγκαία την αναθεώρηση του </w:t>
      </w:r>
      <w:r w:rsidR="005563FB">
        <w:rPr>
          <w:rFonts w:ascii="Arial" w:hAnsi="Arial" w:cs="Arial"/>
          <w:sz w:val="24"/>
          <w:szCs w:val="24"/>
        </w:rPr>
        <w:t>πρώτου</w:t>
      </w:r>
      <w:r w:rsidRPr="0015607C">
        <w:rPr>
          <w:rFonts w:ascii="Arial" w:hAnsi="Arial" w:cs="Arial"/>
          <w:sz w:val="24"/>
          <w:szCs w:val="24"/>
        </w:rPr>
        <w:t xml:space="preserve"> νομοσχεδίου </w:t>
      </w:r>
      <w:r w:rsidRPr="0015607C">
        <w:rPr>
          <w:rFonts w:ascii="Arial" w:eastAsia="Times New Roman" w:hAnsi="Arial" w:cs="Arial"/>
          <w:bCs/>
          <w:color w:val="000000"/>
          <w:kern w:val="2"/>
          <w:sz w:val="24"/>
          <w:szCs w:val="24"/>
        </w:rPr>
        <w:t>και</w:t>
      </w:r>
      <w:r w:rsidRPr="0015607C">
        <w:rPr>
          <w:rFonts w:ascii="Arial" w:hAnsi="Arial" w:cs="Arial"/>
          <w:sz w:val="24"/>
          <w:szCs w:val="24"/>
        </w:rPr>
        <w:t xml:space="preserve"> </w:t>
      </w:r>
      <w:r w:rsidRPr="0015607C">
        <w:rPr>
          <w:rFonts w:ascii="Arial" w:eastAsia="Times New Roman" w:hAnsi="Arial"/>
          <w:bCs/>
          <w:sz w:val="24"/>
          <w:szCs w:val="24"/>
        </w:rPr>
        <w:t xml:space="preserve">σε συνεννόηση με τη Νομική Υπηρεσία της Δημοκρατίας προχώρησε στην ετοιμασία αναθεωρημένου κειμένου </w:t>
      </w:r>
      <w:r>
        <w:rPr>
          <w:rFonts w:ascii="Arial" w:eastAsia="Times New Roman" w:hAnsi="Arial"/>
          <w:bCs/>
          <w:sz w:val="24"/>
          <w:szCs w:val="24"/>
        </w:rPr>
        <w:t>αυτού</w:t>
      </w:r>
      <w:r w:rsidRPr="0015607C">
        <w:rPr>
          <w:rFonts w:ascii="Arial" w:eastAsia="Times New Roman" w:hAnsi="Arial"/>
          <w:bCs/>
          <w:sz w:val="24"/>
          <w:szCs w:val="24"/>
        </w:rPr>
        <w:t xml:space="preserve">, </w:t>
      </w:r>
      <w:r w:rsidRPr="0015607C">
        <w:rPr>
          <w:rFonts w:ascii="Arial" w:hAnsi="Arial" w:cs="Arial"/>
          <w:sz w:val="24"/>
          <w:szCs w:val="24"/>
        </w:rPr>
        <w:t>το οποίο τέθηκε ενώπιον της επιτροπής για ολοκλήρωση της συζήτησης</w:t>
      </w:r>
      <w:r w:rsidRPr="0015607C">
        <w:rPr>
          <w:rFonts w:ascii="Arial" w:eastAsia="Times New Roman" w:hAnsi="Arial"/>
          <w:bCs/>
          <w:sz w:val="24"/>
          <w:szCs w:val="24"/>
        </w:rPr>
        <w:t xml:space="preserve">.  Στο </w:t>
      </w:r>
      <w:r w:rsidRPr="0015607C">
        <w:rPr>
          <w:rFonts w:ascii="Arial" w:hAnsi="Arial" w:cs="Arial"/>
          <w:sz w:val="24"/>
          <w:szCs w:val="24"/>
        </w:rPr>
        <w:t>αναθεωρημένο κείμενο του</w:t>
      </w:r>
      <w:r>
        <w:rPr>
          <w:rFonts w:ascii="Arial" w:hAnsi="Arial" w:cs="Arial"/>
          <w:sz w:val="24"/>
          <w:szCs w:val="24"/>
        </w:rPr>
        <w:t xml:space="preserve"> </w:t>
      </w:r>
      <w:r w:rsidR="005563FB">
        <w:rPr>
          <w:rFonts w:ascii="Arial" w:hAnsi="Arial" w:cs="Arial"/>
          <w:sz w:val="24"/>
          <w:szCs w:val="24"/>
        </w:rPr>
        <w:t>πρώτου</w:t>
      </w:r>
      <w:r w:rsidRPr="0015607C">
        <w:rPr>
          <w:rFonts w:ascii="Arial" w:hAnsi="Arial" w:cs="Arial"/>
          <w:sz w:val="24"/>
          <w:szCs w:val="24"/>
        </w:rPr>
        <w:t xml:space="preserve"> νομοσχ</w:t>
      </w:r>
      <w:r w:rsidR="00650BD9">
        <w:rPr>
          <w:rFonts w:ascii="Arial" w:hAnsi="Arial" w:cs="Arial"/>
          <w:sz w:val="24"/>
          <w:szCs w:val="24"/>
        </w:rPr>
        <w:t>ε</w:t>
      </w:r>
      <w:r w:rsidRPr="0015607C">
        <w:rPr>
          <w:rFonts w:ascii="Arial" w:hAnsi="Arial" w:cs="Arial"/>
          <w:sz w:val="24"/>
          <w:szCs w:val="24"/>
        </w:rPr>
        <w:t>δ</w:t>
      </w:r>
      <w:r w:rsidR="00650BD9">
        <w:rPr>
          <w:rFonts w:ascii="Arial" w:hAnsi="Arial" w:cs="Arial"/>
          <w:sz w:val="24"/>
          <w:szCs w:val="24"/>
        </w:rPr>
        <w:t>ί</w:t>
      </w:r>
      <w:r w:rsidRPr="0015607C">
        <w:rPr>
          <w:rFonts w:ascii="Arial" w:hAnsi="Arial" w:cs="Arial"/>
          <w:sz w:val="24"/>
          <w:szCs w:val="24"/>
        </w:rPr>
        <w:t>ο</w:t>
      </w:r>
      <w:r>
        <w:rPr>
          <w:rFonts w:ascii="Arial" w:hAnsi="Arial" w:cs="Arial"/>
          <w:sz w:val="24"/>
          <w:szCs w:val="24"/>
        </w:rPr>
        <w:t xml:space="preserve">υ </w:t>
      </w:r>
      <w:r w:rsidRPr="0015607C">
        <w:rPr>
          <w:rFonts w:ascii="Arial" w:hAnsi="Arial" w:cs="Arial"/>
          <w:sz w:val="24"/>
          <w:szCs w:val="24"/>
        </w:rPr>
        <w:t>προβλέπεται μεταξύ άλλων</w:t>
      </w:r>
      <w:r>
        <w:rPr>
          <w:rFonts w:ascii="Arial" w:hAnsi="Arial" w:cs="Arial"/>
          <w:sz w:val="24"/>
          <w:szCs w:val="24"/>
        </w:rPr>
        <w:t xml:space="preserve"> η προσθήκη προνοιών</w:t>
      </w:r>
      <w:r w:rsidR="00E8187B">
        <w:rPr>
          <w:rFonts w:ascii="Arial" w:hAnsi="Arial" w:cs="Arial"/>
          <w:sz w:val="24"/>
          <w:szCs w:val="24"/>
        </w:rPr>
        <w:t>, προκειμένου</w:t>
      </w:r>
      <w:r w:rsidRPr="00392215">
        <w:rPr>
          <w:rFonts w:ascii="Arial" w:hAnsi="Arial" w:cs="Arial"/>
          <w:sz w:val="24"/>
          <w:szCs w:val="24"/>
        </w:rPr>
        <w:t xml:space="preserve"> να</w:t>
      </w:r>
      <w:r w:rsidR="005563FB">
        <w:rPr>
          <w:rFonts w:ascii="Arial" w:hAnsi="Arial" w:cs="Arial"/>
          <w:sz w:val="24"/>
          <w:szCs w:val="24"/>
        </w:rPr>
        <w:t xml:space="preserve"> διασαφηνιστεί </w:t>
      </w:r>
      <w:r w:rsidR="008C251A">
        <w:rPr>
          <w:rFonts w:ascii="Arial" w:hAnsi="Arial" w:cs="Arial"/>
          <w:sz w:val="24"/>
          <w:szCs w:val="24"/>
        </w:rPr>
        <w:t xml:space="preserve">ο </w:t>
      </w:r>
      <w:r w:rsidR="008C251A">
        <w:rPr>
          <w:rFonts w:ascii="Arial" w:hAnsi="Arial" w:cs="Arial"/>
          <w:sz w:val="24"/>
          <w:szCs w:val="24"/>
        </w:rPr>
        <w:lastRenderedPageBreak/>
        <w:t>ορισμός της γονικής άδειας</w:t>
      </w:r>
      <w:r w:rsidR="006B3BE3">
        <w:rPr>
          <w:rFonts w:ascii="Arial" w:hAnsi="Arial" w:cs="Arial"/>
          <w:sz w:val="24"/>
          <w:szCs w:val="24"/>
        </w:rPr>
        <w:t xml:space="preserve"> σε σχέση με τους αυτοτελώς εργαζομένους</w:t>
      </w:r>
      <w:r w:rsidR="008C251A">
        <w:rPr>
          <w:rFonts w:ascii="Arial" w:hAnsi="Arial" w:cs="Arial"/>
          <w:sz w:val="24"/>
          <w:szCs w:val="24"/>
        </w:rPr>
        <w:t xml:space="preserve"> και </w:t>
      </w:r>
      <w:r w:rsidR="00A53CB8">
        <w:rPr>
          <w:rFonts w:ascii="Arial" w:hAnsi="Arial" w:cs="Arial"/>
          <w:sz w:val="24"/>
          <w:szCs w:val="24"/>
        </w:rPr>
        <w:t>συνεπώς</w:t>
      </w:r>
      <w:r w:rsidR="008C251A">
        <w:rPr>
          <w:rFonts w:ascii="Arial" w:hAnsi="Arial" w:cs="Arial"/>
          <w:sz w:val="24"/>
          <w:szCs w:val="24"/>
        </w:rPr>
        <w:t xml:space="preserve"> να </w:t>
      </w:r>
      <w:r w:rsidRPr="00392215">
        <w:rPr>
          <w:rFonts w:ascii="Arial" w:hAnsi="Arial" w:cs="Arial"/>
          <w:sz w:val="24"/>
          <w:szCs w:val="24"/>
        </w:rPr>
        <w:t>διασφαλιστεί η προτεινόμενη</w:t>
      </w:r>
      <w:r>
        <w:rPr>
          <w:rFonts w:ascii="Arial" w:hAnsi="Arial" w:cs="Arial"/>
          <w:sz w:val="24"/>
          <w:szCs w:val="24"/>
        </w:rPr>
        <w:t xml:space="preserve"> χορήγηση</w:t>
      </w:r>
      <w:r w:rsidRPr="00392215">
        <w:rPr>
          <w:rFonts w:ascii="Arial" w:hAnsi="Arial" w:cs="Arial"/>
          <w:sz w:val="24"/>
          <w:szCs w:val="24"/>
        </w:rPr>
        <w:t xml:space="preserve"> δικαιώματος επιδόματος γονικής άδειας </w:t>
      </w:r>
      <w:r w:rsidR="00F6187C">
        <w:rPr>
          <w:rFonts w:ascii="Arial" w:hAnsi="Arial" w:cs="Arial"/>
          <w:sz w:val="24"/>
          <w:szCs w:val="24"/>
        </w:rPr>
        <w:t>στην εν λόγω κατηγορία εργαζομένων</w:t>
      </w:r>
      <w:r>
        <w:rPr>
          <w:rFonts w:ascii="Arial" w:hAnsi="Arial" w:cs="Arial"/>
          <w:sz w:val="24"/>
          <w:szCs w:val="24"/>
        </w:rPr>
        <w:t>.</w:t>
      </w:r>
    </w:p>
    <w:p w14:paraId="1BEA2A2E" w14:textId="2917E307" w:rsidR="0069024E" w:rsidRPr="00C4258A" w:rsidRDefault="002B21E2" w:rsidP="0069024E">
      <w:pPr>
        <w:tabs>
          <w:tab w:val="left" w:pos="567"/>
          <w:tab w:val="left" w:pos="4961"/>
        </w:tabs>
        <w:spacing w:after="0" w:line="480" w:lineRule="auto"/>
        <w:jc w:val="both"/>
        <w:rPr>
          <w:rFonts w:ascii="Arial" w:hAnsi="Arial" w:cs="Arial"/>
          <w:sz w:val="24"/>
          <w:szCs w:val="24"/>
        </w:rPr>
      </w:pPr>
      <w:r w:rsidRPr="00C4258A">
        <w:rPr>
          <w:rFonts w:ascii="Arial" w:hAnsi="Arial" w:cs="Arial"/>
          <w:sz w:val="24"/>
          <w:szCs w:val="24"/>
        </w:rPr>
        <w:tab/>
      </w:r>
      <w:r w:rsidR="0069024E" w:rsidRPr="00C4258A">
        <w:rPr>
          <w:rFonts w:ascii="Arial" w:hAnsi="Arial" w:cs="Arial"/>
          <w:sz w:val="24"/>
          <w:szCs w:val="24"/>
        </w:rPr>
        <w:t xml:space="preserve">Η Κοινοβουλευτική Επιτροπή </w:t>
      </w:r>
      <w:r w:rsidR="0069024E" w:rsidRPr="00C4258A">
        <w:rPr>
          <w:rFonts w:ascii="Arial" w:eastAsia="Arial" w:hAnsi="Arial" w:cs="Arial"/>
          <w:sz w:val="24"/>
          <w:szCs w:val="24"/>
        </w:rPr>
        <w:t>Εργασίας, Πρόνοιας και Κοινωνικών Ασφαλίσεων</w:t>
      </w:r>
      <w:r w:rsidR="0069024E" w:rsidRPr="00C4258A">
        <w:rPr>
          <w:rFonts w:ascii="Arial" w:hAnsi="Arial" w:cs="Arial"/>
          <w:sz w:val="24"/>
          <w:szCs w:val="24"/>
        </w:rPr>
        <w:t>, αφού έλαβε υπόψη όλα όσα τέθηκαν ενώπιόν της και αφού προέβη στις απαραίτητες νομοτεχνικές βελτιώσεις, επιφυλάχθηκε να τοποθετηθεί επί των προνοιών των νομοσχεδίων κατά τη συζήτησή τους ενώπιον της ολομέλειας του σώματος.</w:t>
      </w:r>
    </w:p>
    <w:p w14:paraId="2D9CC8DD" w14:textId="0160F2B1" w:rsidR="00AF5C60" w:rsidRPr="00C4258A" w:rsidRDefault="00AF5C60" w:rsidP="004B3AF5">
      <w:pPr>
        <w:tabs>
          <w:tab w:val="left" w:pos="567"/>
          <w:tab w:val="left" w:pos="4961"/>
        </w:tabs>
        <w:spacing w:after="0" w:line="480" w:lineRule="auto"/>
        <w:jc w:val="both"/>
        <w:rPr>
          <w:rFonts w:ascii="Arial" w:eastAsia="Times New Roman" w:hAnsi="Arial" w:cs="Arial"/>
          <w:sz w:val="24"/>
          <w:szCs w:val="24"/>
        </w:rPr>
      </w:pPr>
    </w:p>
    <w:p w14:paraId="7FDC5762" w14:textId="77777777" w:rsidR="00B54F1D" w:rsidRDefault="00B54F1D" w:rsidP="00B423C5">
      <w:pPr>
        <w:tabs>
          <w:tab w:val="left" w:pos="567"/>
          <w:tab w:val="left" w:pos="4961"/>
        </w:tabs>
        <w:spacing w:after="0" w:line="480" w:lineRule="auto"/>
        <w:jc w:val="both"/>
        <w:rPr>
          <w:rFonts w:ascii="Arial" w:eastAsia="Arial" w:hAnsi="Arial" w:cs="Arial"/>
          <w:sz w:val="24"/>
          <w:szCs w:val="24"/>
        </w:rPr>
      </w:pPr>
    </w:p>
    <w:p w14:paraId="431156F1" w14:textId="3DF88013" w:rsidR="00D868CB" w:rsidRPr="00370621" w:rsidRDefault="008C251A" w:rsidP="00B423C5">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w:t>
      </w:r>
      <w:r w:rsidR="0069024E">
        <w:rPr>
          <w:rFonts w:ascii="Arial" w:eastAsia="Arial" w:hAnsi="Arial" w:cs="Arial"/>
          <w:sz w:val="24"/>
          <w:szCs w:val="24"/>
        </w:rPr>
        <w:t>3</w:t>
      </w:r>
      <w:r w:rsidR="0067173B" w:rsidRPr="00370621">
        <w:rPr>
          <w:rFonts w:ascii="Arial" w:eastAsia="Arial" w:hAnsi="Arial" w:cs="Arial"/>
          <w:sz w:val="24"/>
          <w:szCs w:val="24"/>
        </w:rPr>
        <w:t xml:space="preserve"> </w:t>
      </w:r>
      <w:r>
        <w:rPr>
          <w:rFonts w:ascii="Arial" w:eastAsia="Arial" w:hAnsi="Arial" w:cs="Arial"/>
          <w:sz w:val="24"/>
          <w:szCs w:val="24"/>
        </w:rPr>
        <w:t>Απριλ</w:t>
      </w:r>
      <w:r w:rsidR="00804540" w:rsidRPr="00370621">
        <w:rPr>
          <w:rFonts w:ascii="Arial" w:eastAsia="Arial" w:hAnsi="Arial" w:cs="Arial"/>
          <w:sz w:val="24"/>
          <w:szCs w:val="24"/>
        </w:rPr>
        <w:t>ίου</w:t>
      </w:r>
      <w:r w:rsidR="00CD2E17" w:rsidRPr="00370621">
        <w:rPr>
          <w:rFonts w:ascii="Arial" w:eastAsia="Arial" w:hAnsi="Arial" w:cs="Arial"/>
          <w:sz w:val="24"/>
          <w:szCs w:val="24"/>
        </w:rPr>
        <w:t xml:space="preserve"> 20</w:t>
      </w:r>
      <w:r w:rsidR="00786F34" w:rsidRPr="00370621">
        <w:rPr>
          <w:rFonts w:ascii="Arial" w:eastAsia="Arial" w:hAnsi="Arial" w:cs="Arial"/>
          <w:sz w:val="24"/>
          <w:szCs w:val="24"/>
        </w:rPr>
        <w:t>2</w:t>
      </w:r>
      <w:r>
        <w:rPr>
          <w:rFonts w:ascii="Arial" w:eastAsia="Arial" w:hAnsi="Arial" w:cs="Arial"/>
          <w:sz w:val="24"/>
          <w:szCs w:val="24"/>
        </w:rPr>
        <w:t>4</w:t>
      </w:r>
    </w:p>
    <w:p w14:paraId="0B413DA3" w14:textId="28AFBB4A" w:rsidR="00505B28" w:rsidRPr="00370621" w:rsidRDefault="00505B28" w:rsidP="00B423C5">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ΧΚ</w:t>
      </w:r>
      <w:r w:rsidR="008C251A">
        <w:rPr>
          <w:rFonts w:ascii="Arial" w:eastAsia="Arial" w:hAnsi="Arial" w:cs="Arial"/>
          <w:color w:val="000000"/>
          <w:sz w:val="24"/>
          <w:szCs w:val="24"/>
        </w:rPr>
        <w:t>/</w:t>
      </w:r>
      <w:r w:rsidR="009F44BE">
        <w:rPr>
          <w:rFonts w:ascii="Arial" w:eastAsia="Arial" w:hAnsi="Arial" w:cs="Arial"/>
          <w:color w:val="000000"/>
          <w:sz w:val="24"/>
          <w:szCs w:val="24"/>
        </w:rPr>
        <w:t>ΜΑΧ</w:t>
      </w:r>
      <w:r w:rsidR="00650BD9">
        <w:rPr>
          <w:rFonts w:ascii="Arial" w:eastAsia="Arial" w:hAnsi="Arial" w:cs="Arial"/>
          <w:color w:val="000000"/>
          <w:sz w:val="24"/>
          <w:szCs w:val="24"/>
        </w:rPr>
        <w:t>/ΘΚ</w:t>
      </w:r>
    </w:p>
    <w:p w14:paraId="60E640C6" w14:textId="336AA7E7" w:rsidR="00F70E9F" w:rsidRDefault="001D4777" w:rsidP="00393DC3">
      <w:pPr>
        <w:pBdr>
          <w:top w:val="nil"/>
          <w:left w:val="nil"/>
          <w:bottom w:val="nil"/>
          <w:right w:val="nil"/>
          <w:between w:val="nil"/>
        </w:pBdr>
        <w:tabs>
          <w:tab w:val="left" w:pos="567"/>
          <w:tab w:val="left" w:pos="4961"/>
        </w:tabs>
        <w:spacing w:after="0"/>
        <w:rPr>
          <w:rFonts w:ascii="Arial" w:eastAsia="Arial" w:hAnsi="Arial" w:cs="Arial"/>
          <w:color w:val="000000"/>
          <w:sz w:val="24"/>
          <w:szCs w:val="24"/>
        </w:rPr>
      </w:pPr>
      <w:r w:rsidRPr="00370621">
        <w:rPr>
          <w:rFonts w:ascii="Arial" w:eastAsia="Arial" w:hAnsi="Arial" w:cs="Arial"/>
          <w:color w:val="000000"/>
          <w:sz w:val="24"/>
          <w:szCs w:val="24"/>
        </w:rPr>
        <w:t>Αρ. Φακ.:</w:t>
      </w:r>
      <w:r w:rsidR="00F420B0">
        <w:rPr>
          <w:rFonts w:ascii="Arial" w:eastAsia="Arial" w:hAnsi="Arial" w:cs="Arial"/>
          <w:color w:val="000000"/>
          <w:sz w:val="24"/>
          <w:szCs w:val="24"/>
        </w:rPr>
        <w:t xml:space="preserve">  23.01.06</w:t>
      </w:r>
      <w:r w:rsidR="008C251A">
        <w:rPr>
          <w:rFonts w:ascii="Arial" w:eastAsia="Arial" w:hAnsi="Arial" w:cs="Arial"/>
          <w:color w:val="000000"/>
          <w:sz w:val="24"/>
          <w:szCs w:val="24"/>
        </w:rPr>
        <w:t>5</w:t>
      </w:r>
      <w:r w:rsidR="00F420B0">
        <w:rPr>
          <w:rFonts w:ascii="Arial" w:eastAsia="Arial" w:hAnsi="Arial" w:cs="Arial"/>
          <w:color w:val="000000"/>
          <w:sz w:val="24"/>
          <w:szCs w:val="24"/>
        </w:rPr>
        <w:t>.</w:t>
      </w:r>
      <w:r w:rsidR="008C251A">
        <w:rPr>
          <w:rFonts w:ascii="Arial" w:eastAsia="Arial" w:hAnsi="Arial" w:cs="Arial"/>
          <w:color w:val="000000"/>
          <w:sz w:val="24"/>
          <w:szCs w:val="24"/>
        </w:rPr>
        <w:t>024</w:t>
      </w:r>
      <w:r w:rsidR="00F420B0">
        <w:rPr>
          <w:rFonts w:ascii="Arial" w:eastAsia="Arial" w:hAnsi="Arial" w:cs="Arial"/>
          <w:color w:val="000000"/>
          <w:sz w:val="24"/>
          <w:szCs w:val="24"/>
        </w:rPr>
        <w:t>-202</w:t>
      </w:r>
      <w:r w:rsidR="008C251A">
        <w:rPr>
          <w:rFonts w:ascii="Arial" w:eastAsia="Arial" w:hAnsi="Arial" w:cs="Arial"/>
          <w:color w:val="000000"/>
          <w:sz w:val="24"/>
          <w:szCs w:val="24"/>
        </w:rPr>
        <w:t>4</w:t>
      </w:r>
    </w:p>
    <w:p w14:paraId="7C4FCC5C" w14:textId="58F85A79" w:rsidR="00D868CB" w:rsidRPr="00124950" w:rsidRDefault="00393DC3" w:rsidP="00906913">
      <w:pPr>
        <w:pBdr>
          <w:top w:val="nil"/>
          <w:left w:val="nil"/>
          <w:bottom w:val="nil"/>
          <w:right w:val="nil"/>
          <w:between w:val="nil"/>
        </w:pBdr>
        <w:tabs>
          <w:tab w:val="left" w:pos="567"/>
          <w:tab w:val="left" w:pos="4961"/>
        </w:tabs>
        <w:spacing w:after="0"/>
        <w:rPr>
          <w:rFonts w:ascii="Arial" w:eastAsia="Arial" w:hAnsi="Arial" w:cs="Arial"/>
          <w:color w:val="000000"/>
          <w:sz w:val="24"/>
          <w:szCs w:val="24"/>
        </w:rPr>
      </w:pPr>
      <w:r>
        <w:rPr>
          <w:rFonts w:ascii="Arial" w:eastAsia="Arial" w:hAnsi="Arial" w:cs="Arial"/>
          <w:color w:val="000000"/>
          <w:sz w:val="24"/>
          <w:szCs w:val="24"/>
        </w:rPr>
        <w:tab/>
        <w:t xml:space="preserve">         23.01.06</w:t>
      </w:r>
      <w:r w:rsidR="008C251A">
        <w:rPr>
          <w:rFonts w:ascii="Arial" w:eastAsia="Arial" w:hAnsi="Arial" w:cs="Arial"/>
          <w:color w:val="000000"/>
          <w:sz w:val="24"/>
          <w:szCs w:val="24"/>
        </w:rPr>
        <w:t>5</w:t>
      </w:r>
      <w:r>
        <w:rPr>
          <w:rFonts w:ascii="Arial" w:eastAsia="Arial" w:hAnsi="Arial" w:cs="Arial"/>
          <w:color w:val="000000"/>
          <w:sz w:val="24"/>
          <w:szCs w:val="24"/>
        </w:rPr>
        <w:t>.</w:t>
      </w:r>
      <w:r w:rsidR="008C251A">
        <w:rPr>
          <w:rFonts w:ascii="Arial" w:eastAsia="Arial" w:hAnsi="Arial" w:cs="Arial"/>
          <w:color w:val="000000"/>
          <w:sz w:val="24"/>
          <w:szCs w:val="24"/>
        </w:rPr>
        <w:t>073</w:t>
      </w:r>
      <w:r>
        <w:rPr>
          <w:rFonts w:ascii="Arial" w:eastAsia="Arial" w:hAnsi="Arial" w:cs="Arial"/>
          <w:color w:val="000000"/>
          <w:sz w:val="24"/>
          <w:szCs w:val="24"/>
        </w:rPr>
        <w:t>-202</w:t>
      </w:r>
      <w:r w:rsidR="008C251A">
        <w:rPr>
          <w:rFonts w:ascii="Arial" w:eastAsia="Arial" w:hAnsi="Arial" w:cs="Arial"/>
          <w:color w:val="000000"/>
          <w:sz w:val="24"/>
          <w:szCs w:val="24"/>
        </w:rPr>
        <w:t>4</w:t>
      </w:r>
    </w:p>
    <w:sectPr w:rsidR="00D868CB" w:rsidRPr="00124950" w:rsidSect="009554A1">
      <w:headerReference w:type="default" r:id="rId8"/>
      <w:pgSz w:w="11907" w:h="16840"/>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3A03" w14:textId="77777777" w:rsidR="009554A1" w:rsidRDefault="009554A1">
      <w:pPr>
        <w:spacing w:after="0" w:line="240" w:lineRule="auto"/>
      </w:pPr>
      <w:r>
        <w:separator/>
      </w:r>
    </w:p>
  </w:endnote>
  <w:endnote w:type="continuationSeparator" w:id="0">
    <w:p w14:paraId="76A0FEA4" w14:textId="77777777" w:rsidR="009554A1" w:rsidRDefault="0095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Founder Extended)">
    <w:altName w:val="Microsoft YaHei"/>
    <w:charset w:val="86"/>
    <w:family w:val="script"/>
    <w:pitch w:val="fixed"/>
    <w:sig w:usb0="00000000"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FFA6" w14:textId="77777777" w:rsidR="009554A1" w:rsidRDefault="009554A1">
      <w:pPr>
        <w:spacing w:after="0" w:line="240" w:lineRule="auto"/>
      </w:pPr>
      <w:r>
        <w:separator/>
      </w:r>
    </w:p>
  </w:footnote>
  <w:footnote w:type="continuationSeparator" w:id="0">
    <w:p w14:paraId="16DCC0B0" w14:textId="77777777" w:rsidR="009554A1" w:rsidRDefault="00955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E60C"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B8C1F29"/>
    <w:multiLevelType w:val="hybridMultilevel"/>
    <w:tmpl w:val="3CE477BC"/>
    <w:lvl w:ilvl="0" w:tplc="A4F85C52">
      <w:start w:val="1"/>
      <w:numFmt w:val="decimal"/>
      <w:lvlText w:val="%1."/>
      <w:lvlJc w:val="left"/>
      <w:pPr>
        <w:ind w:left="720" w:hanging="360"/>
      </w:pPr>
      <w:rPr>
        <w:rFonts w:ascii="Calibri"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5C0FFB"/>
    <w:multiLevelType w:val="hybridMultilevel"/>
    <w:tmpl w:val="C1985F6E"/>
    <w:lvl w:ilvl="0" w:tplc="B37E82B0">
      <w:start w:val="1"/>
      <w:numFmt w:val="decimal"/>
      <w:lvlText w:val="%1."/>
      <w:lvlJc w:val="left"/>
      <w:pPr>
        <w:ind w:left="720" w:hanging="360"/>
      </w:pPr>
      <w:rPr>
        <w:rFonts w:hint="default"/>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5" w15:restartNumberingAfterBreak="0">
    <w:nsid w:val="595F68EC"/>
    <w:multiLevelType w:val="hybridMultilevel"/>
    <w:tmpl w:val="381AB3B6"/>
    <w:lvl w:ilvl="0" w:tplc="C6A06E36">
      <w:start w:val="1"/>
      <w:numFmt w:val="decimal"/>
      <w:lvlText w:val="%1."/>
      <w:lvlJc w:val="left"/>
      <w:pPr>
        <w:ind w:left="780" w:hanging="360"/>
      </w:pPr>
      <w:rPr>
        <w:strike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9"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EA26BD"/>
    <w:multiLevelType w:val="hybridMultilevel"/>
    <w:tmpl w:val="265E5D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F3437B8"/>
    <w:multiLevelType w:val="hybridMultilevel"/>
    <w:tmpl w:val="94C4A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3B3FF3"/>
    <w:multiLevelType w:val="hybridMultilevel"/>
    <w:tmpl w:val="1264C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6934489">
    <w:abstractNumId w:val="13"/>
  </w:num>
  <w:num w:numId="2" w16cid:durableId="446972987">
    <w:abstractNumId w:val="17"/>
  </w:num>
  <w:num w:numId="3" w16cid:durableId="1799642389">
    <w:abstractNumId w:val="4"/>
  </w:num>
  <w:num w:numId="4" w16cid:durableId="1615211642">
    <w:abstractNumId w:val="19"/>
  </w:num>
  <w:num w:numId="5" w16cid:durableId="864758153">
    <w:abstractNumId w:val="18"/>
  </w:num>
  <w:num w:numId="6" w16cid:durableId="1723092780">
    <w:abstractNumId w:val="14"/>
  </w:num>
  <w:num w:numId="7" w16cid:durableId="1881236780">
    <w:abstractNumId w:val="2"/>
  </w:num>
  <w:num w:numId="8" w16cid:durableId="1730417692">
    <w:abstractNumId w:val="25"/>
  </w:num>
  <w:num w:numId="9" w16cid:durableId="304815342">
    <w:abstractNumId w:val="8"/>
  </w:num>
  <w:num w:numId="10" w16cid:durableId="742919345">
    <w:abstractNumId w:val="16"/>
  </w:num>
  <w:num w:numId="11" w16cid:durableId="744914809">
    <w:abstractNumId w:val="9"/>
  </w:num>
  <w:num w:numId="12" w16cid:durableId="2103718005">
    <w:abstractNumId w:val="20"/>
  </w:num>
  <w:num w:numId="13" w16cid:durableId="48893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0288376">
    <w:abstractNumId w:val="6"/>
  </w:num>
  <w:num w:numId="15" w16cid:durableId="393822118">
    <w:abstractNumId w:val="10"/>
  </w:num>
  <w:num w:numId="16" w16cid:durableId="1124076308">
    <w:abstractNumId w:val="22"/>
  </w:num>
  <w:num w:numId="17" w16cid:durableId="1174497508">
    <w:abstractNumId w:val="12"/>
  </w:num>
  <w:num w:numId="18" w16cid:durableId="364790764">
    <w:abstractNumId w:val="11"/>
  </w:num>
  <w:num w:numId="19" w16cid:durableId="1717391917">
    <w:abstractNumId w:val="5"/>
  </w:num>
  <w:num w:numId="20" w16cid:durableId="1419869985">
    <w:abstractNumId w:val="24"/>
  </w:num>
  <w:num w:numId="21" w16cid:durableId="945697182">
    <w:abstractNumId w:val="21"/>
  </w:num>
  <w:num w:numId="22" w16cid:durableId="1704404381">
    <w:abstractNumId w:val="1"/>
  </w:num>
  <w:num w:numId="23" w16cid:durableId="922032961">
    <w:abstractNumId w:val="0"/>
  </w:num>
  <w:num w:numId="24" w16cid:durableId="713701044">
    <w:abstractNumId w:val="7"/>
  </w:num>
  <w:num w:numId="25" w16cid:durableId="783812751">
    <w:abstractNumId w:val="26"/>
  </w:num>
  <w:num w:numId="26" w16cid:durableId="909267611">
    <w:abstractNumId w:val="15"/>
  </w:num>
  <w:num w:numId="27" w16cid:durableId="254436705">
    <w:abstractNumId w:val="23"/>
  </w:num>
  <w:num w:numId="28" w16cid:durableId="20258137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8CB"/>
    <w:rsid w:val="0000166D"/>
    <w:rsid w:val="00005A0F"/>
    <w:rsid w:val="0002272C"/>
    <w:rsid w:val="0002360A"/>
    <w:rsid w:val="00026517"/>
    <w:rsid w:val="00030D12"/>
    <w:rsid w:val="00032E5D"/>
    <w:rsid w:val="00036A89"/>
    <w:rsid w:val="00037BFF"/>
    <w:rsid w:val="00037DFB"/>
    <w:rsid w:val="00044A40"/>
    <w:rsid w:val="00061842"/>
    <w:rsid w:val="0006685F"/>
    <w:rsid w:val="00067401"/>
    <w:rsid w:val="00067B1C"/>
    <w:rsid w:val="00070B1A"/>
    <w:rsid w:val="000717D3"/>
    <w:rsid w:val="00074894"/>
    <w:rsid w:val="00083665"/>
    <w:rsid w:val="00091134"/>
    <w:rsid w:val="00096481"/>
    <w:rsid w:val="000A0BE5"/>
    <w:rsid w:val="000A2795"/>
    <w:rsid w:val="000A66B1"/>
    <w:rsid w:val="000B3968"/>
    <w:rsid w:val="000C54D2"/>
    <w:rsid w:val="000D04EA"/>
    <w:rsid w:val="000D2CBA"/>
    <w:rsid w:val="000D7728"/>
    <w:rsid w:val="000E00B7"/>
    <w:rsid w:val="000E23C1"/>
    <w:rsid w:val="000E389A"/>
    <w:rsid w:val="000E5C5B"/>
    <w:rsid w:val="000F2663"/>
    <w:rsid w:val="000F5C07"/>
    <w:rsid w:val="0010089E"/>
    <w:rsid w:val="00102ABC"/>
    <w:rsid w:val="00105FEF"/>
    <w:rsid w:val="00111060"/>
    <w:rsid w:val="001144BF"/>
    <w:rsid w:val="00120B80"/>
    <w:rsid w:val="00121545"/>
    <w:rsid w:val="0012375B"/>
    <w:rsid w:val="00124950"/>
    <w:rsid w:val="00131C81"/>
    <w:rsid w:val="00132704"/>
    <w:rsid w:val="00135E38"/>
    <w:rsid w:val="00137253"/>
    <w:rsid w:val="00140C42"/>
    <w:rsid w:val="001440DF"/>
    <w:rsid w:val="00145E21"/>
    <w:rsid w:val="001521B3"/>
    <w:rsid w:val="00153B29"/>
    <w:rsid w:val="00161BA1"/>
    <w:rsid w:val="00163E64"/>
    <w:rsid w:val="00164992"/>
    <w:rsid w:val="00166E2F"/>
    <w:rsid w:val="0017298C"/>
    <w:rsid w:val="001740B0"/>
    <w:rsid w:val="00174509"/>
    <w:rsid w:val="001B35E8"/>
    <w:rsid w:val="001B5DAC"/>
    <w:rsid w:val="001B6B02"/>
    <w:rsid w:val="001B716B"/>
    <w:rsid w:val="001C0AF9"/>
    <w:rsid w:val="001C4C04"/>
    <w:rsid w:val="001C590D"/>
    <w:rsid w:val="001D21AD"/>
    <w:rsid w:val="001D2444"/>
    <w:rsid w:val="001D2574"/>
    <w:rsid w:val="001D33E8"/>
    <w:rsid w:val="001D4777"/>
    <w:rsid w:val="001E112E"/>
    <w:rsid w:val="001E11B7"/>
    <w:rsid w:val="001F0D1C"/>
    <w:rsid w:val="00206412"/>
    <w:rsid w:val="00206959"/>
    <w:rsid w:val="00217FFA"/>
    <w:rsid w:val="0022211B"/>
    <w:rsid w:val="00223042"/>
    <w:rsid w:val="00223FEE"/>
    <w:rsid w:val="00224B48"/>
    <w:rsid w:val="00225383"/>
    <w:rsid w:val="00233906"/>
    <w:rsid w:val="00240AAC"/>
    <w:rsid w:val="00242B28"/>
    <w:rsid w:val="002449E7"/>
    <w:rsid w:val="00247E15"/>
    <w:rsid w:val="002572E2"/>
    <w:rsid w:val="00263332"/>
    <w:rsid w:val="00265BD2"/>
    <w:rsid w:val="00277C80"/>
    <w:rsid w:val="0028131F"/>
    <w:rsid w:val="002903E2"/>
    <w:rsid w:val="002913ED"/>
    <w:rsid w:val="002913FE"/>
    <w:rsid w:val="0029343D"/>
    <w:rsid w:val="00293E99"/>
    <w:rsid w:val="00294A78"/>
    <w:rsid w:val="0029693A"/>
    <w:rsid w:val="00297B99"/>
    <w:rsid w:val="002A5A73"/>
    <w:rsid w:val="002A7D59"/>
    <w:rsid w:val="002B1830"/>
    <w:rsid w:val="002B21E2"/>
    <w:rsid w:val="002B5E24"/>
    <w:rsid w:val="002B7FE0"/>
    <w:rsid w:val="002C4451"/>
    <w:rsid w:val="002C4843"/>
    <w:rsid w:val="002C7DA1"/>
    <w:rsid w:val="002D2E0C"/>
    <w:rsid w:val="002D315A"/>
    <w:rsid w:val="002D3E37"/>
    <w:rsid w:val="002D6513"/>
    <w:rsid w:val="002E0D46"/>
    <w:rsid w:val="002E61B4"/>
    <w:rsid w:val="002F3887"/>
    <w:rsid w:val="002F40D6"/>
    <w:rsid w:val="002F7279"/>
    <w:rsid w:val="0030080A"/>
    <w:rsid w:val="00300832"/>
    <w:rsid w:val="00300B6B"/>
    <w:rsid w:val="003010A3"/>
    <w:rsid w:val="00306930"/>
    <w:rsid w:val="00306E82"/>
    <w:rsid w:val="003109B3"/>
    <w:rsid w:val="00315A19"/>
    <w:rsid w:val="00316850"/>
    <w:rsid w:val="00324235"/>
    <w:rsid w:val="00324A6B"/>
    <w:rsid w:val="00324DAE"/>
    <w:rsid w:val="00334A4A"/>
    <w:rsid w:val="00334C99"/>
    <w:rsid w:val="0033683C"/>
    <w:rsid w:val="0034231E"/>
    <w:rsid w:val="003433CD"/>
    <w:rsid w:val="00343BA4"/>
    <w:rsid w:val="003509B7"/>
    <w:rsid w:val="00351E5D"/>
    <w:rsid w:val="003575C6"/>
    <w:rsid w:val="003629A4"/>
    <w:rsid w:val="00363E86"/>
    <w:rsid w:val="00367EC4"/>
    <w:rsid w:val="00370621"/>
    <w:rsid w:val="00392215"/>
    <w:rsid w:val="00393DC3"/>
    <w:rsid w:val="00397195"/>
    <w:rsid w:val="003A38AE"/>
    <w:rsid w:val="003A3DA4"/>
    <w:rsid w:val="003A5DA1"/>
    <w:rsid w:val="003B6ED5"/>
    <w:rsid w:val="003B6FF6"/>
    <w:rsid w:val="003C676E"/>
    <w:rsid w:val="003E0851"/>
    <w:rsid w:val="003F2964"/>
    <w:rsid w:val="004012D5"/>
    <w:rsid w:val="0040157F"/>
    <w:rsid w:val="0040491A"/>
    <w:rsid w:val="004067E6"/>
    <w:rsid w:val="004128D9"/>
    <w:rsid w:val="00413354"/>
    <w:rsid w:val="004133B9"/>
    <w:rsid w:val="00420B80"/>
    <w:rsid w:val="00421706"/>
    <w:rsid w:val="004230DD"/>
    <w:rsid w:val="004424F0"/>
    <w:rsid w:val="00447F7D"/>
    <w:rsid w:val="00453144"/>
    <w:rsid w:val="00456C4B"/>
    <w:rsid w:val="00460503"/>
    <w:rsid w:val="00460771"/>
    <w:rsid w:val="004610B2"/>
    <w:rsid w:val="0046193E"/>
    <w:rsid w:val="00484E94"/>
    <w:rsid w:val="00485870"/>
    <w:rsid w:val="0049211A"/>
    <w:rsid w:val="004B3AF5"/>
    <w:rsid w:val="004B5FB6"/>
    <w:rsid w:val="004C08A3"/>
    <w:rsid w:val="004C2D1D"/>
    <w:rsid w:val="004C7694"/>
    <w:rsid w:val="004D7E54"/>
    <w:rsid w:val="004E14A4"/>
    <w:rsid w:val="004E1F4D"/>
    <w:rsid w:val="004E23E2"/>
    <w:rsid w:val="004F2712"/>
    <w:rsid w:val="005012E4"/>
    <w:rsid w:val="00503A9D"/>
    <w:rsid w:val="00504907"/>
    <w:rsid w:val="00505A6D"/>
    <w:rsid w:val="00505B28"/>
    <w:rsid w:val="00506C53"/>
    <w:rsid w:val="00507278"/>
    <w:rsid w:val="0050736B"/>
    <w:rsid w:val="00511EF3"/>
    <w:rsid w:val="0051233B"/>
    <w:rsid w:val="005144B3"/>
    <w:rsid w:val="00515F8B"/>
    <w:rsid w:val="00517732"/>
    <w:rsid w:val="0052242C"/>
    <w:rsid w:val="00523BB8"/>
    <w:rsid w:val="00526F8B"/>
    <w:rsid w:val="00530569"/>
    <w:rsid w:val="005327D7"/>
    <w:rsid w:val="00536C3D"/>
    <w:rsid w:val="00543FF6"/>
    <w:rsid w:val="00551714"/>
    <w:rsid w:val="005563FB"/>
    <w:rsid w:val="00556B59"/>
    <w:rsid w:val="00565FAA"/>
    <w:rsid w:val="0057246D"/>
    <w:rsid w:val="005737AB"/>
    <w:rsid w:val="005A22A8"/>
    <w:rsid w:val="005B60C5"/>
    <w:rsid w:val="005B6EA2"/>
    <w:rsid w:val="005B7679"/>
    <w:rsid w:val="005C141A"/>
    <w:rsid w:val="005C5BA2"/>
    <w:rsid w:val="005C662A"/>
    <w:rsid w:val="005D0FF7"/>
    <w:rsid w:val="005D3BCF"/>
    <w:rsid w:val="005D486F"/>
    <w:rsid w:val="005D4EC0"/>
    <w:rsid w:val="005D65EC"/>
    <w:rsid w:val="005E087A"/>
    <w:rsid w:val="005E4101"/>
    <w:rsid w:val="005E49C1"/>
    <w:rsid w:val="005E4DA3"/>
    <w:rsid w:val="005E586B"/>
    <w:rsid w:val="005F54AE"/>
    <w:rsid w:val="005F76DC"/>
    <w:rsid w:val="005F7A09"/>
    <w:rsid w:val="006040F5"/>
    <w:rsid w:val="00604982"/>
    <w:rsid w:val="006111B9"/>
    <w:rsid w:val="00613E87"/>
    <w:rsid w:val="0061528B"/>
    <w:rsid w:val="00615397"/>
    <w:rsid w:val="006171FD"/>
    <w:rsid w:val="00620E00"/>
    <w:rsid w:val="00620F2F"/>
    <w:rsid w:val="00623176"/>
    <w:rsid w:val="00623623"/>
    <w:rsid w:val="0062688E"/>
    <w:rsid w:val="00637FC1"/>
    <w:rsid w:val="006419FC"/>
    <w:rsid w:val="00650619"/>
    <w:rsid w:val="00650BD9"/>
    <w:rsid w:val="0065125E"/>
    <w:rsid w:val="00654FE5"/>
    <w:rsid w:val="00657A7B"/>
    <w:rsid w:val="00660D04"/>
    <w:rsid w:val="0066546E"/>
    <w:rsid w:val="0067173B"/>
    <w:rsid w:val="0067376F"/>
    <w:rsid w:val="00674357"/>
    <w:rsid w:val="00676E5F"/>
    <w:rsid w:val="00677B4C"/>
    <w:rsid w:val="006811ED"/>
    <w:rsid w:val="00682AB4"/>
    <w:rsid w:val="0069024E"/>
    <w:rsid w:val="006970D8"/>
    <w:rsid w:val="006A07F8"/>
    <w:rsid w:val="006A26A6"/>
    <w:rsid w:val="006A4C5E"/>
    <w:rsid w:val="006A71C2"/>
    <w:rsid w:val="006B134F"/>
    <w:rsid w:val="006B2903"/>
    <w:rsid w:val="006B31D4"/>
    <w:rsid w:val="006B3BE3"/>
    <w:rsid w:val="006B4CAA"/>
    <w:rsid w:val="006B51C9"/>
    <w:rsid w:val="006B5767"/>
    <w:rsid w:val="006B6EFB"/>
    <w:rsid w:val="006C03CC"/>
    <w:rsid w:val="006C1D30"/>
    <w:rsid w:val="006C30B7"/>
    <w:rsid w:val="006C6EA5"/>
    <w:rsid w:val="006D0CBF"/>
    <w:rsid w:val="006D3367"/>
    <w:rsid w:val="006D5FA9"/>
    <w:rsid w:val="006D624C"/>
    <w:rsid w:val="006E065B"/>
    <w:rsid w:val="006F71B4"/>
    <w:rsid w:val="006F7BF4"/>
    <w:rsid w:val="00707479"/>
    <w:rsid w:val="00710CDB"/>
    <w:rsid w:val="007116A3"/>
    <w:rsid w:val="00726BDA"/>
    <w:rsid w:val="007314F2"/>
    <w:rsid w:val="00731CA9"/>
    <w:rsid w:val="0073316B"/>
    <w:rsid w:val="00740242"/>
    <w:rsid w:val="00743BDC"/>
    <w:rsid w:val="007448B6"/>
    <w:rsid w:val="00752384"/>
    <w:rsid w:val="007574F7"/>
    <w:rsid w:val="007712A5"/>
    <w:rsid w:val="00771D8C"/>
    <w:rsid w:val="00776E22"/>
    <w:rsid w:val="00781A14"/>
    <w:rsid w:val="007825EE"/>
    <w:rsid w:val="0078445C"/>
    <w:rsid w:val="00785FD2"/>
    <w:rsid w:val="00786F34"/>
    <w:rsid w:val="007912D3"/>
    <w:rsid w:val="00791993"/>
    <w:rsid w:val="00795958"/>
    <w:rsid w:val="007A3A4D"/>
    <w:rsid w:val="007A5194"/>
    <w:rsid w:val="007B226C"/>
    <w:rsid w:val="007C0B71"/>
    <w:rsid w:val="007C24E2"/>
    <w:rsid w:val="007D091A"/>
    <w:rsid w:val="007D0E30"/>
    <w:rsid w:val="007D4D2D"/>
    <w:rsid w:val="007D761C"/>
    <w:rsid w:val="007E0894"/>
    <w:rsid w:val="007E28C0"/>
    <w:rsid w:val="007E381B"/>
    <w:rsid w:val="007E425B"/>
    <w:rsid w:val="007E7A73"/>
    <w:rsid w:val="007F65EB"/>
    <w:rsid w:val="007F6EA5"/>
    <w:rsid w:val="007F71F6"/>
    <w:rsid w:val="007F7391"/>
    <w:rsid w:val="00804540"/>
    <w:rsid w:val="00811A70"/>
    <w:rsid w:val="00812361"/>
    <w:rsid w:val="0081333C"/>
    <w:rsid w:val="00833A72"/>
    <w:rsid w:val="00853565"/>
    <w:rsid w:val="008538C6"/>
    <w:rsid w:val="0085589F"/>
    <w:rsid w:val="00855FF2"/>
    <w:rsid w:val="008570AB"/>
    <w:rsid w:val="00862B64"/>
    <w:rsid w:val="0086557A"/>
    <w:rsid w:val="008655CB"/>
    <w:rsid w:val="00866844"/>
    <w:rsid w:val="0087073F"/>
    <w:rsid w:val="00877068"/>
    <w:rsid w:val="008827B1"/>
    <w:rsid w:val="008840F2"/>
    <w:rsid w:val="008865C6"/>
    <w:rsid w:val="00891623"/>
    <w:rsid w:val="00892F20"/>
    <w:rsid w:val="0089302A"/>
    <w:rsid w:val="008939E7"/>
    <w:rsid w:val="008A0876"/>
    <w:rsid w:val="008A2C59"/>
    <w:rsid w:val="008A335B"/>
    <w:rsid w:val="008A4C55"/>
    <w:rsid w:val="008A7776"/>
    <w:rsid w:val="008B2420"/>
    <w:rsid w:val="008B3165"/>
    <w:rsid w:val="008B738A"/>
    <w:rsid w:val="008C251A"/>
    <w:rsid w:val="008C60D2"/>
    <w:rsid w:val="008C6724"/>
    <w:rsid w:val="008C7113"/>
    <w:rsid w:val="008E11A4"/>
    <w:rsid w:val="008E173F"/>
    <w:rsid w:val="008E3654"/>
    <w:rsid w:val="008E4384"/>
    <w:rsid w:val="008E618E"/>
    <w:rsid w:val="008E70E8"/>
    <w:rsid w:val="008F2360"/>
    <w:rsid w:val="00900928"/>
    <w:rsid w:val="00901D17"/>
    <w:rsid w:val="009035F9"/>
    <w:rsid w:val="00904316"/>
    <w:rsid w:val="00906913"/>
    <w:rsid w:val="00923863"/>
    <w:rsid w:val="009239C2"/>
    <w:rsid w:val="00933E11"/>
    <w:rsid w:val="0093519C"/>
    <w:rsid w:val="009356BB"/>
    <w:rsid w:val="00936584"/>
    <w:rsid w:val="00943CBD"/>
    <w:rsid w:val="00945498"/>
    <w:rsid w:val="009554A1"/>
    <w:rsid w:val="009607CF"/>
    <w:rsid w:val="00962504"/>
    <w:rsid w:val="00965649"/>
    <w:rsid w:val="00972782"/>
    <w:rsid w:val="009769CB"/>
    <w:rsid w:val="009770B1"/>
    <w:rsid w:val="009874CF"/>
    <w:rsid w:val="00990056"/>
    <w:rsid w:val="00990D07"/>
    <w:rsid w:val="00990E96"/>
    <w:rsid w:val="009919E0"/>
    <w:rsid w:val="00994A68"/>
    <w:rsid w:val="00994EB2"/>
    <w:rsid w:val="009A2B69"/>
    <w:rsid w:val="009A449B"/>
    <w:rsid w:val="009A46C0"/>
    <w:rsid w:val="009A7124"/>
    <w:rsid w:val="009B0475"/>
    <w:rsid w:val="009B15DF"/>
    <w:rsid w:val="009B1BAC"/>
    <w:rsid w:val="009B1D1A"/>
    <w:rsid w:val="009B2305"/>
    <w:rsid w:val="009B402F"/>
    <w:rsid w:val="009B6557"/>
    <w:rsid w:val="009D090B"/>
    <w:rsid w:val="009D0FCA"/>
    <w:rsid w:val="009D4C15"/>
    <w:rsid w:val="009D6961"/>
    <w:rsid w:val="009E757D"/>
    <w:rsid w:val="009E7965"/>
    <w:rsid w:val="009E7E6B"/>
    <w:rsid w:val="009F44BE"/>
    <w:rsid w:val="00A004C4"/>
    <w:rsid w:val="00A041A8"/>
    <w:rsid w:val="00A04F47"/>
    <w:rsid w:val="00A107CD"/>
    <w:rsid w:val="00A13A34"/>
    <w:rsid w:val="00A1561A"/>
    <w:rsid w:val="00A21ABB"/>
    <w:rsid w:val="00A23B35"/>
    <w:rsid w:val="00A25383"/>
    <w:rsid w:val="00A27754"/>
    <w:rsid w:val="00A34C15"/>
    <w:rsid w:val="00A37BD6"/>
    <w:rsid w:val="00A4265D"/>
    <w:rsid w:val="00A46708"/>
    <w:rsid w:val="00A5127E"/>
    <w:rsid w:val="00A51B3C"/>
    <w:rsid w:val="00A53CB8"/>
    <w:rsid w:val="00A55E27"/>
    <w:rsid w:val="00A57C04"/>
    <w:rsid w:val="00A61462"/>
    <w:rsid w:val="00A62493"/>
    <w:rsid w:val="00A701C6"/>
    <w:rsid w:val="00A761C2"/>
    <w:rsid w:val="00A83FCC"/>
    <w:rsid w:val="00A842E8"/>
    <w:rsid w:val="00A8554A"/>
    <w:rsid w:val="00A93282"/>
    <w:rsid w:val="00A95C1E"/>
    <w:rsid w:val="00AB052E"/>
    <w:rsid w:val="00AB1273"/>
    <w:rsid w:val="00AB65DD"/>
    <w:rsid w:val="00AC0526"/>
    <w:rsid w:val="00AC0B64"/>
    <w:rsid w:val="00AD6F58"/>
    <w:rsid w:val="00AE127B"/>
    <w:rsid w:val="00AF5C60"/>
    <w:rsid w:val="00AF60EB"/>
    <w:rsid w:val="00B01499"/>
    <w:rsid w:val="00B042CF"/>
    <w:rsid w:val="00B110FE"/>
    <w:rsid w:val="00B13712"/>
    <w:rsid w:val="00B151E6"/>
    <w:rsid w:val="00B155D6"/>
    <w:rsid w:val="00B15E16"/>
    <w:rsid w:val="00B21E49"/>
    <w:rsid w:val="00B23AFC"/>
    <w:rsid w:val="00B23D7F"/>
    <w:rsid w:val="00B24A25"/>
    <w:rsid w:val="00B26050"/>
    <w:rsid w:val="00B26B7E"/>
    <w:rsid w:val="00B31158"/>
    <w:rsid w:val="00B3267F"/>
    <w:rsid w:val="00B423C5"/>
    <w:rsid w:val="00B46668"/>
    <w:rsid w:val="00B5171D"/>
    <w:rsid w:val="00B52169"/>
    <w:rsid w:val="00B53376"/>
    <w:rsid w:val="00B54F1D"/>
    <w:rsid w:val="00B5610E"/>
    <w:rsid w:val="00B57624"/>
    <w:rsid w:val="00B663E3"/>
    <w:rsid w:val="00B72EEC"/>
    <w:rsid w:val="00B73D6F"/>
    <w:rsid w:val="00B77F9B"/>
    <w:rsid w:val="00B83DDA"/>
    <w:rsid w:val="00B846BA"/>
    <w:rsid w:val="00B965D9"/>
    <w:rsid w:val="00BA2335"/>
    <w:rsid w:val="00BA629E"/>
    <w:rsid w:val="00BA734E"/>
    <w:rsid w:val="00BA750C"/>
    <w:rsid w:val="00BB03C7"/>
    <w:rsid w:val="00BB7694"/>
    <w:rsid w:val="00BC196A"/>
    <w:rsid w:val="00BC4FD0"/>
    <w:rsid w:val="00BC525B"/>
    <w:rsid w:val="00BD119E"/>
    <w:rsid w:val="00BD2CE2"/>
    <w:rsid w:val="00BD40C5"/>
    <w:rsid w:val="00BD4BCA"/>
    <w:rsid w:val="00BE2CC5"/>
    <w:rsid w:val="00BE30D7"/>
    <w:rsid w:val="00BE4ACE"/>
    <w:rsid w:val="00BE7508"/>
    <w:rsid w:val="00BF0BCF"/>
    <w:rsid w:val="00BF228D"/>
    <w:rsid w:val="00BF2D7B"/>
    <w:rsid w:val="00BF3D18"/>
    <w:rsid w:val="00BF7728"/>
    <w:rsid w:val="00C01BFA"/>
    <w:rsid w:val="00C04073"/>
    <w:rsid w:val="00C04A1D"/>
    <w:rsid w:val="00C0741B"/>
    <w:rsid w:val="00C16A4A"/>
    <w:rsid w:val="00C1738F"/>
    <w:rsid w:val="00C20DFC"/>
    <w:rsid w:val="00C223D5"/>
    <w:rsid w:val="00C23A4E"/>
    <w:rsid w:val="00C254A0"/>
    <w:rsid w:val="00C3279F"/>
    <w:rsid w:val="00C32D90"/>
    <w:rsid w:val="00C414ED"/>
    <w:rsid w:val="00C4258A"/>
    <w:rsid w:val="00C42877"/>
    <w:rsid w:val="00C4409E"/>
    <w:rsid w:val="00C4463E"/>
    <w:rsid w:val="00C50237"/>
    <w:rsid w:val="00C52E80"/>
    <w:rsid w:val="00C5367E"/>
    <w:rsid w:val="00C57955"/>
    <w:rsid w:val="00C60540"/>
    <w:rsid w:val="00C67CB6"/>
    <w:rsid w:val="00C711D4"/>
    <w:rsid w:val="00C721C4"/>
    <w:rsid w:val="00C72411"/>
    <w:rsid w:val="00C72550"/>
    <w:rsid w:val="00C72AC4"/>
    <w:rsid w:val="00C733D3"/>
    <w:rsid w:val="00C77BE1"/>
    <w:rsid w:val="00C816F9"/>
    <w:rsid w:val="00C83EFA"/>
    <w:rsid w:val="00C856E0"/>
    <w:rsid w:val="00C90119"/>
    <w:rsid w:val="00C90E83"/>
    <w:rsid w:val="00C93564"/>
    <w:rsid w:val="00C93E4B"/>
    <w:rsid w:val="00CA1D97"/>
    <w:rsid w:val="00CA26A7"/>
    <w:rsid w:val="00CA40CD"/>
    <w:rsid w:val="00CA6C38"/>
    <w:rsid w:val="00CA7C7F"/>
    <w:rsid w:val="00CB0080"/>
    <w:rsid w:val="00CB4B3F"/>
    <w:rsid w:val="00CB7174"/>
    <w:rsid w:val="00CC0FD2"/>
    <w:rsid w:val="00CC749F"/>
    <w:rsid w:val="00CC7BFF"/>
    <w:rsid w:val="00CD1725"/>
    <w:rsid w:val="00CD2E17"/>
    <w:rsid w:val="00CD7166"/>
    <w:rsid w:val="00CE6D7A"/>
    <w:rsid w:val="00CE710E"/>
    <w:rsid w:val="00CE7849"/>
    <w:rsid w:val="00CF2256"/>
    <w:rsid w:val="00D058EC"/>
    <w:rsid w:val="00D0794F"/>
    <w:rsid w:val="00D103BF"/>
    <w:rsid w:val="00D11D3A"/>
    <w:rsid w:val="00D11F0D"/>
    <w:rsid w:val="00D16354"/>
    <w:rsid w:val="00D20CC9"/>
    <w:rsid w:val="00D30847"/>
    <w:rsid w:val="00D311DC"/>
    <w:rsid w:val="00D32228"/>
    <w:rsid w:val="00D40C5B"/>
    <w:rsid w:val="00D5134E"/>
    <w:rsid w:val="00D51F14"/>
    <w:rsid w:val="00D5584B"/>
    <w:rsid w:val="00D56B6F"/>
    <w:rsid w:val="00D56DFB"/>
    <w:rsid w:val="00D62900"/>
    <w:rsid w:val="00D63C2F"/>
    <w:rsid w:val="00D670CD"/>
    <w:rsid w:val="00D776D1"/>
    <w:rsid w:val="00D80297"/>
    <w:rsid w:val="00D82A58"/>
    <w:rsid w:val="00D83D5D"/>
    <w:rsid w:val="00D868CB"/>
    <w:rsid w:val="00D95EBF"/>
    <w:rsid w:val="00D97B3F"/>
    <w:rsid w:val="00DA2BD7"/>
    <w:rsid w:val="00DA2F8A"/>
    <w:rsid w:val="00DA3D03"/>
    <w:rsid w:val="00DC1257"/>
    <w:rsid w:val="00DC21C3"/>
    <w:rsid w:val="00DD1CB5"/>
    <w:rsid w:val="00DE11AD"/>
    <w:rsid w:val="00DE48D0"/>
    <w:rsid w:val="00DE553E"/>
    <w:rsid w:val="00DE7C2A"/>
    <w:rsid w:val="00DF06EB"/>
    <w:rsid w:val="00DF73FB"/>
    <w:rsid w:val="00E00AF5"/>
    <w:rsid w:val="00E00DD4"/>
    <w:rsid w:val="00E02CE0"/>
    <w:rsid w:val="00E04D04"/>
    <w:rsid w:val="00E10261"/>
    <w:rsid w:val="00E337EB"/>
    <w:rsid w:val="00E33F18"/>
    <w:rsid w:val="00E34C93"/>
    <w:rsid w:val="00E353B9"/>
    <w:rsid w:val="00E436E6"/>
    <w:rsid w:val="00E51E4D"/>
    <w:rsid w:val="00E8187B"/>
    <w:rsid w:val="00E82177"/>
    <w:rsid w:val="00E85248"/>
    <w:rsid w:val="00E93A73"/>
    <w:rsid w:val="00E93EA9"/>
    <w:rsid w:val="00E9423D"/>
    <w:rsid w:val="00E96A30"/>
    <w:rsid w:val="00E97F12"/>
    <w:rsid w:val="00EA313B"/>
    <w:rsid w:val="00EA58AD"/>
    <w:rsid w:val="00EB5A47"/>
    <w:rsid w:val="00EB6B5E"/>
    <w:rsid w:val="00EC0CE8"/>
    <w:rsid w:val="00EC2655"/>
    <w:rsid w:val="00EC3801"/>
    <w:rsid w:val="00EC445B"/>
    <w:rsid w:val="00EC7CDE"/>
    <w:rsid w:val="00EC7EE3"/>
    <w:rsid w:val="00ED671E"/>
    <w:rsid w:val="00EE3806"/>
    <w:rsid w:val="00EE739E"/>
    <w:rsid w:val="00EF561E"/>
    <w:rsid w:val="00EF5EDC"/>
    <w:rsid w:val="00F06703"/>
    <w:rsid w:val="00F13F30"/>
    <w:rsid w:val="00F172A8"/>
    <w:rsid w:val="00F223FD"/>
    <w:rsid w:val="00F231D2"/>
    <w:rsid w:val="00F235DD"/>
    <w:rsid w:val="00F24567"/>
    <w:rsid w:val="00F26351"/>
    <w:rsid w:val="00F32B75"/>
    <w:rsid w:val="00F3469A"/>
    <w:rsid w:val="00F420B0"/>
    <w:rsid w:val="00F4321E"/>
    <w:rsid w:val="00F452EC"/>
    <w:rsid w:val="00F473FD"/>
    <w:rsid w:val="00F4787B"/>
    <w:rsid w:val="00F51DD0"/>
    <w:rsid w:val="00F61089"/>
    <w:rsid w:val="00F6187C"/>
    <w:rsid w:val="00F70E9F"/>
    <w:rsid w:val="00F71268"/>
    <w:rsid w:val="00F71E82"/>
    <w:rsid w:val="00F7202A"/>
    <w:rsid w:val="00F91827"/>
    <w:rsid w:val="00FA18B1"/>
    <w:rsid w:val="00FA454B"/>
    <w:rsid w:val="00FA4C96"/>
    <w:rsid w:val="00FB1E7C"/>
    <w:rsid w:val="00FB2987"/>
    <w:rsid w:val="00FB3663"/>
    <w:rsid w:val="00FB4276"/>
    <w:rsid w:val="00FB6857"/>
    <w:rsid w:val="00FC06FD"/>
    <w:rsid w:val="00FC0C44"/>
    <w:rsid w:val="00FC3C91"/>
    <w:rsid w:val="00FC52DA"/>
    <w:rsid w:val="00FC566B"/>
    <w:rsid w:val="00FD0530"/>
    <w:rsid w:val="00FD0D5A"/>
    <w:rsid w:val="00FD18CB"/>
    <w:rsid w:val="00FE273B"/>
    <w:rsid w:val="00FF2A5D"/>
    <w:rsid w:val="00FF42FB"/>
    <w:rsid w:val="00FF45F2"/>
    <w:rsid w:val="00FF5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4A5"/>
  <w15:docId w15:val="{CEC7C805-3736-4B53-89C3-63550231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EA31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13B"/>
  </w:style>
  <w:style w:type="paragraph" w:styleId="Footer">
    <w:name w:val="footer"/>
    <w:basedOn w:val="Normal"/>
    <w:link w:val="FooterChar"/>
    <w:uiPriority w:val="99"/>
    <w:unhideWhenUsed/>
    <w:rsid w:val="00EA31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3506">
      <w:bodyDiv w:val="1"/>
      <w:marLeft w:val="0"/>
      <w:marRight w:val="0"/>
      <w:marTop w:val="0"/>
      <w:marBottom w:val="0"/>
      <w:divBdr>
        <w:top w:val="none" w:sz="0" w:space="0" w:color="auto"/>
        <w:left w:val="none" w:sz="0" w:space="0" w:color="auto"/>
        <w:bottom w:val="none" w:sz="0" w:space="0" w:color="auto"/>
        <w:right w:val="none" w:sz="0" w:space="0" w:color="auto"/>
      </w:divBdr>
    </w:div>
    <w:div w:id="411322383">
      <w:bodyDiv w:val="1"/>
      <w:marLeft w:val="0"/>
      <w:marRight w:val="0"/>
      <w:marTop w:val="0"/>
      <w:marBottom w:val="0"/>
      <w:divBdr>
        <w:top w:val="none" w:sz="0" w:space="0" w:color="auto"/>
        <w:left w:val="none" w:sz="0" w:space="0" w:color="auto"/>
        <w:bottom w:val="none" w:sz="0" w:space="0" w:color="auto"/>
        <w:right w:val="none" w:sz="0" w:space="0" w:color="auto"/>
      </w:divBdr>
    </w:div>
    <w:div w:id="529611859">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835341276">
      <w:bodyDiv w:val="1"/>
      <w:marLeft w:val="0"/>
      <w:marRight w:val="0"/>
      <w:marTop w:val="0"/>
      <w:marBottom w:val="0"/>
      <w:divBdr>
        <w:top w:val="none" w:sz="0" w:space="0" w:color="auto"/>
        <w:left w:val="none" w:sz="0" w:space="0" w:color="auto"/>
        <w:bottom w:val="none" w:sz="0" w:space="0" w:color="auto"/>
        <w:right w:val="none" w:sz="0" w:space="0" w:color="auto"/>
      </w:divBdr>
    </w:div>
    <w:div w:id="1000817428">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9ABF-928C-40AF-B33F-8AE5F4C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2495</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Theofanis Kontozis</cp:lastModifiedBy>
  <cp:revision>22</cp:revision>
  <cp:lastPrinted>2024-04-23T09:25:00Z</cp:lastPrinted>
  <dcterms:created xsi:type="dcterms:W3CDTF">2024-04-17T11:02:00Z</dcterms:created>
  <dcterms:modified xsi:type="dcterms:W3CDTF">2024-04-23T09:26:00Z</dcterms:modified>
</cp:coreProperties>
</file>