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6F7DD" w14:textId="759172EE" w:rsidR="00092F7F" w:rsidRDefault="00092F7F" w:rsidP="00DF4CFB">
      <w:pPr>
        <w:tabs>
          <w:tab w:val="left" w:pos="567"/>
        </w:tabs>
        <w:spacing w:after="0" w:line="480" w:lineRule="auto"/>
        <w:jc w:val="center"/>
        <w:rPr>
          <w:rFonts w:ascii="Arial" w:hAnsi="Arial"/>
          <w:b/>
          <w:bCs/>
          <w:sz w:val="24"/>
          <w:szCs w:val="24"/>
        </w:rPr>
      </w:pPr>
      <w:bookmarkStart w:id="0" w:name="_Hlk146878492"/>
      <w:r>
        <w:rPr>
          <w:rFonts w:ascii="Arial" w:hAnsi="Arial"/>
          <w:b/>
          <w:bCs/>
          <w:sz w:val="24"/>
          <w:szCs w:val="24"/>
        </w:rPr>
        <w:t xml:space="preserve">Έκθεση της Κοινοβουλευτικής Επιτροπής Υγείας για την πρόταση νόμου </w:t>
      </w:r>
      <w:r>
        <w:rPr>
          <w:rFonts w:ascii="Arial" w:eastAsia="Times New Roman" w:hAnsi="Arial"/>
          <w:b/>
          <w:bCs/>
          <w:sz w:val="24"/>
          <w:szCs w:val="24"/>
          <w:lang w:eastAsia="zh-CN"/>
        </w:rPr>
        <w:t>«Ο περί Γενικού Συστήματος Υγείας (Τροποποιητικός) (Αρ. 3) Νόμος του 2023»</w:t>
      </w:r>
    </w:p>
    <w:p w14:paraId="789D1791" w14:textId="34D1002B" w:rsidR="00092F7F" w:rsidRDefault="00092F7F" w:rsidP="00092F7F">
      <w:pPr>
        <w:tabs>
          <w:tab w:val="left" w:pos="567"/>
        </w:tabs>
        <w:spacing w:after="0" w:line="480" w:lineRule="auto"/>
        <w:jc w:val="both"/>
        <w:rPr>
          <w:rFonts w:ascii="Arial" w:hAnsi="Arial"/>
          <w:b/>
          <w:bCs/>
          <w:sz w:val="24"/>
          <w:szCs w:val="24"/>
        </w:rPr>
      </w:pPr>
      <w:r>
        <w:rPr>
          <w:rFonts w:ascii="Arial" w:hAnsi="Arial"/>
          <w:b/>
          <w:bCs/>
          <w:sz w:val="24"/>
          <w:szCs w:val="24"/>
        </w:rPr>
        <w:t>Παρόντες:</w:t>
      </w:r>
    </w:p>
    <w:p w14:paraId="1073410A" w14:textId="2104DB6A" w:rsidR="00092F7F" w:rsidRPr="00092F7F" w:rsidRDefault="00092F7F" w:rsidP="00092F7F">
      <w:pPr>
        <w:tabs>
          <w:tab w:val="left" w:pos="567"/>
          <w:tab w:val="left" w:pos="4961"/>
        </w:tabs>
        <w:spacing w:after="0" w:line="480" w:lineRule="auto"/>
        <w:jc w:val="both"/>
        <w:rPr>
          <w:rFonts w:ascii="Arial" w:hAnsi="Arial"/>
          <w:sz w:val="24"/>
          <w:szCs w:val="24"/>
        </w:rPr>
      </w:pPr>
      <w:r>
        <w:rPr>
          <w:rFonts w:ascii="Arial" w:hAnsi="Arial"/>
          <w:b/>
          <w:bCs/>
          <w:sz w:val="24"/>
          <w:szCs w:val="24"/>
        </w:rPr>
        <w:tab/>
      </w:r>
      <w:r>
        <w:rPr>
          <w:rFonts w:ascii="Arial" w:hAnsi="Arial"/>
          <w:sz w:val="24"/>
          <w:szCs w:val="24"/>
        </w:rPr>
        <w:t>Ευθύμιος Δίπλαρος, πρόεδρος</w:t>
      </w:r>
      <w:r>
        <w:rPr>
          <w:rFonts w:ascii="Arial" w:hAnsi="Arial"/>
          <w:sz w:val="24"/>
          <w:szCs w:val="24"/>
        </w:rPr>
        <w:tab/>
        <w:t>Μαρίνα Νικολάου</w:t>
      </w:r>
    </w:p>
    <w:p w14:paraId="752A4583" w14:textId="038BA367" w:rsidR="00092F7F" w:rsidRPr="00092F7F" w:rsidRDefault="00092F7F" w:rsidP="00092F7F">
      <w:pPr>
        <w:tabs>
          <w:tab w:val="left" w:pos="567"/>
          <w:tab w:val="left" w:pos="4961"/>
        </w:tabs>
        <w:spacing w:after="0" w:line="480" w:lineRule="auto"/>
        <w:jc w:val="both"/>
        <w:rPr>
          <w:rFonts w:ascii="Arial" w:hAnsi="Arial"/>
          <w:sz w:val="24"/>
          <w:szCs w:val="24"/>
        </w:rPr>
      </w:pPr>
      <w:r>
        <w:rPr>
          <w:rFonts w:ascii="Arial" w:hAnsi="Arial"/>
          <w:sz w:val="24"/>
          <w:szCs w:val="24"/>
        </w:rPr>
        <w:tab/>
        <w:t>Σάβια Ορφανίδου</w:t>
      </w:r>
      <w:r>
        <w:rPr>
          <w:rFonts w:ascii="Arial" w:hAnsi="Arial"/>
          <w:sz w:val="24"/>
          <w:szCs w:val="24"/>
        </w:rPr>
        <w:tab/>
        <w:t>Χρύσανθος Σαββίδης</w:t>
      </w:r>
    </w:p>
    <w:p w14:paraId="7CFB7CD5" w14:textId="4F5FF8FE" w:rsidR="00092F7F" w:rsidRPr="00092F7F" w:rsidRDefault="00092F7F" w:rsidP="00092F7F">
      <w:pPr>
        <w:tabs>
          <w:tab w:val="left" w:pos="567"/>
          <w:tab w:val="left" w:pos="4961"/>
        </w:tabs>
        <w:spacing w:after="0" w:line="480" w:lineRule="auto"/>
        <w:jc w:val="both"/>
        <w:rPr>
          <w:rFonts w:ascii="Arial" w:hAnsi="Arial"/>
          <w:sz w:val="24"/>
          <w:szCs w:val="24"/>
        </w:rPr>
      </w:pPr>
      <w:r>
        <w:rPr>
          <w:rFonts w:ascii="Arial" w:hAnsi="Arial"/>
          <w:sz w:val="24"/>
          <w:szCs w:val="24"/>
        </w:rPr>
        <w:tab/>
        <w:t>Χαράλαμπος Πάζαρος</w:t>
      </w:r>
      <w:r>
        <w:rPr>
          <w:rFonts w:ascii="Arial" w:hAnsi="Arial"/>
          <w:sz w:val="24"/>
          <w:szCs w:val="24"/>
        </w:rPr>
        <w:tab/>
        <w:t>Μιχάλης Γιακουμή</w:t>
      </w:r>
    </w:p>
    <w:p w14:paraId="2F650A0A" w14:textId="316F35F6" w:rsidR="00092F7F" w:rsidRDefault="00092F7F" w:rsidP="00092F7F">
      <w:pPr>
        <w:widowControl w:val="0"/>
        <w:tabs>
          <w:tab w:val="left" w:pos="567"/>
          <w:tab w:val="left" w:pos="6804"/>
        </w:tabs>
        <w:spacing w:after="0" w:line="480" w:lineRule="auto"/>
        <w:jc w:val="both"/>
        <w:rPr>
          <w:rFonts w:ascii="Arial" w:hAnsi="Arial"/>
          <w:sz w:val="24"/>
          <w:szCs w:val="24"/>
        </w:rPr>
      </w:pPr>
      <w:r>
        <w:rPr>
          <w:rFonts w:ascii="Arial" w:eastAsia="Times New Roman" w:hAnsi="Arial"/>
          <w:sz w:val="24"/>
          <w:szCs w:val="24"/>
          <w:lang w:eastAsia="zh-CN"/>
        </w:rPr>
        <w:tab/>
        <w:t xml:space="preserve">Η Κοινοβουλευτική Επιτροπή Υγείας μελέτησε την πιο πάνω πρόταση νόμου, η οποία κατατέθηκε στη Βουλή από τον κ. Ευθύμιο Δίπλαρο εκ μέρους της </w:t>
      </w:r>
      <w:r w:rsidR="005E1C12">
        <w:rPr>
          <w:rFonts w:ascii="Arial" w:eastAsia="Times New Roman" w:hAnsi="Arial"/>
          <w:sz w:val="24"/>
          <w:szCs w:val="24"/>
          <w:lang w:eastAsia="zh-CN"/>
        </w:rPr>
        <w:t>κ</w:t>
      </w:r>
      <w:r>
        <w:rPr>
          <w:rFonts w:ascii="Arial" w:eastAsia="Times New Roman" w:hAnsi="Arial"/>
          <w:sz w:val="24"/>
          <w:szCs w:val="24"/>
          <w:lang w:eastAsia="zh-CN"/>
        </w:rPr>
        <w:t xml:space="preserve">οινοβουλευτικής </w:t>
      </w:r>
      <w:r w:rsidR="005E1C12">
        <w:rPr>
          <w:rFonts w:ascii="Arial" w:eastAsia="Times New Roman" w:hAnsi="Arial"/>
          <w:sz w:val="24"/>
          <w:szCs w:val="24"/>
          <w:lang w:eastAsia="zh-CN"/>
        </w:rPr>
        <w:t>ο</w:t>
      </w:r>
      <w:r>
        <w:rPr>
          <w:rFonts w:ascii="Arial" w:eastAsia="Times New Roman" w:hAnsi="Arial"/>
          <w:sz w:val="24"/>
          <w:szCs w:val="24"/>
          <w:lang w:eastAsia="zh-CN"/>
        </w:rPr>
        <w:t>μάδας του Δημοκρατικού Συναγερμού, σε δύο συνεδρίες της, που πραγματοποιήθηκαν στις 16 και 23 Νοεμβρίου 2023.  Στο πλαίσιο των συνεδριάσεων αυτών κλήθηκαν και παρευρέθηκαν ενώπιον της επιτροπής εκπρόσωποι του Υπουργείου Υγείας</w:t>
      </w:r>
      <w:r>
        <w:rPr>
          <w:rFonts w:ascii="Arial" w:hAnsi="Arial"/>
          <w:sz w:val="24"/>
          <w:szCs w:val="24"/>
        </w:rPr>
        <w:t>, του Υφυπουργείου Ναυτιλίας, του Γραφείου Επιτρόπου Εποπτείας ΓΕΣΥ, του Οργανισμού Ασφάλισης Υγείας (ΟΑΥ) και του Κυπριακού Ναυτιλιακού Επιμελητηρίου (ΚΝΕ).  Ο Σύνδεσμος Ναυτικών Πρακτόρων Κύπρου, παρ’ όλο που κλήθηκε, δεν εκπροσωπήθηκε στη συνεδρία της επιτροπής, ωστόσο ενημέρωσε με επιστολή του την επιτροπή ότι συμφωνεί με τους σκοπούς και τις επιδιώξεις της πρότασης νόμου.</w:t>
      </w:r>
    </w:p>
    <w:p w14:paraId="523EDB1A" w14:textId="7497901A" w:rsidR="00092F7F" w:rsidRDefault="00092F7F" w:rsidP="00092F7F">
      <w:pPr>
        <w:widowControl w:val="0"/>
        <w:tabs>
          <w:tab w:val="left" w:pos="567"/>
          <w:tab w:val="left" w:pos="6804"/>
        </w:tabs>
        <w:spacing w:after="0" w:line="480" w:lineRule="auto"/>
        <w:jc w:val="both"/>
        <w:rPr>
          <w:rFonts w:ascii="Arial" w:hAnsi="Arial"/>
          <w:sz w:val="24"/>
          <w:szCs w:val="24"/>
        </w:rPr>
      </w:pPr>
      <w:r>
        <w:rPr>
          <w:rFonts w:ascii="Arial" w:hAnsi="Arial"/>
          <w:sz w:val="24"/>
          <w:szCs w:val="24"/>
        </w:rPr>
        <w:tab/>
        <w:t xml:space="preserve">Σημειώνεται ότι στο στάδιο της συζήτησης της πρότασης νόμου παρευρέθηκαν επίσης τα μέλη της επιτροπής κ. </w:t>
      </w:r>
      <w:r w:rsidR="005E1C12">
        <w:rPr>
          <w:rFonts w:ascii="Arial" w:hAnsi="Arial"/>
          <w:sz w:val="24"/>
          <w:szCs w:val="24"/>
        </w:rPr>
        <w:t>Χρίστος Χριστόφιας</w:t>
      </w:r>
      <w:r w:rsidR="005E1C12">
        <w:rPr>
          <w:rFonts w:ascii="Arial" w:hAnsi="Arial"/>
          <w:sz w:val="24"/>
          <w:szCs w:val="24"/>
        </w:rPr>
        <w:t xml:space="preserve">, </w:t>
      </w:r>
      <w:r>
        <w:rPr>
          <w:rFonts w:ascii="Arial" w:hAnsi="Arial"/>
          <w:sz w:val="24"/>
          <w:szCs w:val="24"/>
        </w:rPr>
        <w:t>Χρίστος Χρίστου</w:t>
      </w:r>
      <w:r w:rsidR="005E1C12">
        <w:rPr>
          <w:rFonts w:ascii="Arial" w:hAnsi="Arial"/>
          <w:sz w:val="24"/>
          <w:szCs w:val="24"/>
        </w:rPr>
        <w:t xml:space="preserve"> και</w:t>
      </w:r>
      <w:r>
        <w:rPr>
          <w:rFonts w:ascii="Arial" w:hAnsi="Arial"/>
          <w:sz w:val="24"/>
          <w:szCs w:val="24"/>
        </w:rPr>
        <w:t xml:space="preserve"> Μαρίνος Σιζόπουλος</w:t>
      </w:r>
      <w:r w:rsidR="005E1C12">
        <w:rPr>
          <w:rFonts w:ascii="Arial" w:hAnsi="Arial"/>
          <w:sz w:val="24"/>
          <w:szCs w:val="24"/>
        </w:rPr>
        <w:t>.</w:t>
      </w:r>
    </w:p>
    <w:p w14:paraId="50685A7F" w14:textId="7417E77A" w:rsidR="00092F7F" w:rsidRDefault="00092F7F" w:rsidP="00092F7F">
      <w:pPr>
        <w:pStyle w:val="ListParagraph"/>
        <w:widowControl w:val="0"/>
        <w:tabs>
          <w:tab w:val="left" w:pos="567"/>
        </w:tabs>
        <w:spacing w:after="0" w:line="480" w:lineRule="auto"/>
        <w:ind w:left="0"/>
        <w:jc w:val="both"/>
        <w:rPr>
          <w:rFonts w:ascii="Arial" w:eastAsia="Times New Roman" w:hAnsi="Arial"/>
          <w:sz w:val="24"/>
          <w:szCs w:val="24"/>
          <w:lang w:eastAsia="zh-CN"/>
        </w:rPr>
      </w:pPr>
      <w:bookmarkStart w:id="1" w:name="_Hlk130371878"/>
      <w:r>
        <w:rPr>
          <w:rFonts w:ascii="Arial" w:hAnsi="Arial"/>
          <w:sz w:val="24"/>
          <w:szCs w:val="24"/>
        </w:rPr>
        <w:tab/>
        <w:t xml:space="preserve">Σκοπός της πρότασης νόμου είναι η τροποποίηση του περί Γενικού Συστήματος Υγείας Νόμου, ώστε </w:t>
      </w:r>
      <w:bookmarkEnd w:id="1"/>
      <w:r>
        <w:rPr>
          <w:rFonts w:ascii="Arial" w:hAnsi="Arial"/>
          <w:sz w:val="24"/>
          <w:szCs w:val="24"/>
        </w:rPr>
        <w:t>η ισχύς της εξαίρεσης από την υποχρέωση καταβολής εισφορών στο Γενικό Σύστημα Υγείας</w:t>
      </w:r>
      <w:r w:rsidR="005E1C12">
        <w:rPr>
          <w:rFonts w:ascii="Arial" w:hAnsi="Arial"/>
          <w:sz w:val="24"/>
          <w:szCs w:val="24"/>
        </w:rPr>
        <w:t xml:space="preserve"> (ΓΕΣΥ)</w:t>
      </w:r>
      <w:r>
        <w:rPr>
          <w:rFonts w:ascii="Arial" w:hAnsi="Arial"/>
          <w:sz w:val="24"/>
          <w:szCs w:val="24"/>
        </w:rPr>
        <w:t xml:space="preserve"> των ναυτικών μη μόνιμων κατοίκων της Δημοκρατίας να έχει αναδρομική ισχύ και να λογίζεται ότι άρχισε την 1</w:t>
      </w:r>
      <w:r w:rsidRPr="005E1C12">
        <w:rPr>
          <w:rFonts w:ascii="Arial" w:hAnsi="Arial"/>
          <w:sz w:val="24"/>
          <w:szCs w:val="24"/>
          <w:vertAlign w:val="superscript"/>
        </w:rPr>
        <w:t>η</w:t>
      </w:r>
      <w:r>
        <w:rPr>
          <w:rFonts w:ascii="Arial" w:hAnsi="Arial"/>
          <w:sz w:val="24"/>
          <w:szCs w:val="24"/>
        </w:rPr>
        <w:t xml:space="preserve"> Μαρτίου 2019, ημερομηνία εφαρμογής του </w:t>
      </w:r>
      <w:r w:rsidR="005E1C12">
        <w:rPr>
          <w:rFonts w:ascii="Arial" w:hAnsi="Arial"/>
          <w:sz w:val="24"/>
          <w:szCs w:val="24"/>
        </w:rPr>
        <w:t>(ΓΕΣΥ)</w:t>
      </w:r>
      <w:r>
        <w:rPr>
          <w:rFonts w:ascii="Arial" w:hAnsi="Arial"/>
          <w:sz w:val="24"/>
          <w:szCs w:val="24"/>
        </w:rPr>
        <w:t xml:space="preserve">, και οποιεσδήποτε εισφορές ενδεχομένως καταβλήθηκαν πριν από την ημερομηνία έναρξης της ισχύος του </w:t>
      </w:r>
      <w:r>
        <w:rPr>
          <w:rFonts w:ascii="Arial" w:eastAsia="Times New Roman" w:hAnsi="Arial"/>
          <w:sz w:val="24"/>
          <w:szCs w:val="24"/>
          <w:lang w:eastAsia="zh-CN"/>
        </w:rPr>
        <w:t>περί Γενικού Συστήματος Υγείας (Τροποποιητικού) Νόμου του 2022</w:t>
      </w:r>
      <w:r w:rsidR="005E1C12">
        <w:rPr>
          <w:rFonts w:ascii="Arial" w:eastAsia="Times New Roman" w:hAnsi="Arial"/>
          <w:sz w:val="24"/>
          <w:szCs w:val="24"/>
          <w:lang w:eastAsia="zh-CN"/>
        </w:rPr>
        <w:t>,</w:t>
      </w:r>
      <w:r>
        <w:rPr>
          <w:rFonts w:ascii="Arial" w:hAnsi="Arial"/>
          <w:sz w:val="24"/>
          <w:szCs w:val="24"/>
        </w:rPr>
        <w:t xml:space="preserve"> σύμφωνα με τον οποίο οι εν λόγω ναυτικοί </w:t>
      </w:r>
      <w:r>
        <w:rPr>
          <w:rFonts w:ascii="Arial" w:hAnsi="Arial"/>
          <w:sz w:val="24"/>
          <w:szCs w:val="24"/>
        </w:rPr>
        <w:lastRenderedPageBreak/>
        <w:t>εξαιρέθηκαν από την υποχρέωση αυτή, ήτοι πριν από την 25</w:t>
      </w:r>
      <w:r w:rsidRPr="005E1C12">
        <w:rPr>
          <w:rFonts w:ascii="Arial" w:hAnsi="Arial"/>
          <w:sz w:val="24"/>
          <w:szCs w:val="24"/>
          <w:vertAlign w:val="superscript"/>
        </w:rPr>
        <w:t>η</w:t>
      </w:r>
      <w:r>
        <w:rPr>
          <w:rFonts w:ascii="Arial" w:hAnsi="Arial"/>
          <w:sz w:val="24"/>
          <w:szCs w:val="24"/>
        </w:rPr>
        <w:t xml:space="preserve"> Νοεμβρίου 2022, να επιστρέφονται στα πρόσωπα από τα οποία καταβλήθηκαν.</w:t>
      </w:r>
    </w:p>
    <w:p w14:paraId="4E64A31C" w14:textId="08C646E4" w:rsidR="00092F7F" w:rsidRDefault="00092F7F" w:rsidP="00092F7F">
      <w:pPr>
        <w:tabs>
          <w:tab w:val="left" w:pos="567"/>
        </w:tabs>
        <w:spacing w:after="0" w:line="480" w:lineRule="auto"/>
        <w:jc w:val="both"/>
        <w:rPr>
          <w:rFonts w:ascii="Arial" w:hAnsi="Arial"/>
          <w:sz w:val="24"/>
          <w:szCs w:val="24"/>
        </w:rPr>
      </w:pPr>
      <w:r>
        <w:rPr>
          <w:rFonts w:ascii="Arial" w:hAnsi="Arial"/>
          <w:sz w:val="24"/>
          <w:szCs w:val="24"/>
        </w:rPr>
        <w:tab/>
        <w:t xml:space="preserve">Ο εκπρόσωπος του </w:t>
      </w:r>
      <w:r w:rsidR="005E1C12">
        <w:rPr>
          <w:rFonts w:ascii="Arial" w:hAnsi="Arial"/>
          <w:sz w:val="24"/>
          <w:szCs w:val="24"/>
        </w:rPr>
        <w:t>ΚΝΕ</w:t>
      </w:r>
      <w:r>
        <w:rPr>
          <w:rFonts w:ascii="Arial" w:hAnsi="Arial"/>
          <w:sz w:val="24"/>
          <w:szCs w:val="24"/>
        </w:rPr>
        <w:t xml:space="preserve"> και η εκπρόσωπος του Γραφείου Επιτρόπου Εποπτείας ΓΕΣΥ συμφώνησαν με τους σκοπούς και τις επιδιώξεις της πρότασης νόμου.</w:t>
      </w:r>
    </w:p>
    <w:p w14:paraId="05D2555F" w14:textId="399A4BC8" w:rsidR="00092F7F" w:rsidRDefault="00092F7F" w:rsidP="00092F7F">
      <w:pPr>
        <w:pStyle w:val="ListParagraph"/>
        <w:widowControl w:val="0"/>
        <w:tabs>
          <w:tab w:val="left" w:pos="567"/>
        </w:tabs>
        <w:spacing w:after="0" w:line="480" w:lineRule="auto"/>
        <w:ind w:left="0"/>
        <w:jc w:val="both"/>
        <w:rPr>
          <w:rFonts w:ascii="Arial" w:hAnsi="Arial"/>
          <w:sz w:val="24"/>
          <w:szCs w:val="24"/>
        </w:rPr>
      </w:pPr>
      <w:r>
        <w:rPr>
          <w:rFonts w:ascii="Arial" w:hAnsi="Arial"/>
          <w:sz w:val="24"/>
          <w:szCs w:val="24"/>
        </w:rPr>
        <w:tab/>
        <w:t>Η εκπρόσωπος του Υφυπουργείου Ναυτιλίας ανέφερε ότι το θέμα δεν αφορά το υφυπουργείο, καθότι άπτεται οικονομικής φύσεως θεμάτων και ως εκ τούτου δεν τοποθετήθηκε επί των προνοιών της πρότασης νόμου.</w:t>
      </w:r>
    </w:p>
    <w:p w14:paraId="7121DC13" w14:textId="77777777" w:rsidR="00092F7F" w:rsidRDefault="00092F7F" w:rsidP="00092F7F">
      <w:pPr>
        <w:pStyle w:val="ListParagraph"/>
        <w:widowControl w:val="0"/>
        <w:tabs>
          <w:tab w:val="left" w:pos="567"/>
        </w:tabs>
        <w:spacing w:after="0" w:line="480" w:lineRule="auto"/>
        <w:ind w:left="0"/>
        <w:jc w:val="both"/>
        <w:rPr>
          <w:rFonts w:ascii="Arial" w:hAnsi="Arial"/>
          <w:sz w:val="24"/>
          <w:szCs w:val="24"/>
        </w:rPr>
      </w:pPr>
      <w:r>
        <w:rPr>
          <w:rFonts w:ascii="Arial" w:hAnsi="Arial"/>
          <w:sz w:val="24"/>
          <w:szCs w:val="24"/>
        </w:rPr>
        <w:tab/>
        <w:t>Η εκπρόσωπος του ΟΑΥ εισηγήθηκε όπως η προτεινόμενη τροποποίηση επεκταθεί, ώστε να εφαρμόζεται και σε σχέση με εισφορές στα σχετικά ταμεία προνοίας.</w:t>
      </w:r>
    </w:p>
    <w:p w14:paraId="3F24A47D" w14:textId="6143EB44" w:rsidR="00092F7F" w:rsidRDefault="00092F7F" w:rsidP="00092F7F">
      <w:pPr>
        <w:pStyle w:val="ListParagraph"/>
        <w:widowControl w:val="0"/>
        <w:tabs>
          <w:tab w:val="left" w:pos="567"/>
        </w:tabs>
        <w:spacing w:after="0" w:line="480" w:lineRule="auto"/>
        <w:ind w:left="0"/>
        <w:jc w:val="both"/>
        <w:rPr>
          <w:rFonts w:ascii="Arial" w:eastAsia="Times New Roman" w:hAnsi="Arial"/>
          <w:sz w:val="24"/>
          <w:szCs w:val="24"/>
          <w:lang w:eastAsia="zh-CN"/>
        </w:rPr>
      </w:pPr>
      <w:r>
        <w:rPr>
          <w:rFonts w:ascii="Arial" w:hAnsi="Arial"/>
          <w:sz w:val="24"/>
          <w:szCs w:val="24"/>
        </w:rPr>
        <w:tab/>
      </w:r>
      <w:r>
        <w:rPr>
          <w:rFonts w:ascii="Arial" w:eastAsia="Times New Roman" w:hAnsi="Arial"/>
          <w:sz w:val="24"/>
          <w:szCs w:val="24"/>
          <w:lang w:eastAsia="zh-CN"/>
        </w:rPr>
        <w:t>Στο πλαίσιο της συζήτησης της πρότασης νόμου μέλη της επιτροπής εξέφρασαν επιφυλάξεις σε σχέση με τη συνταγματικότητα</w:t>
      </w:r>
      <w:r w:rsidR="005E1C12">
        <w:rPr>
          <w:rFonts w:ascii="Arial" w:eastAsia="Times New Roman" w:hAnsi="Arial"/>
          <w:sz w:val="24"/>
          <w:szCs w:val="24"/>
          <w:lang w:eastAsia="zh-CN"/>
        </w:rPr>
        <w:t xml:space="preserve"> </w:t>
      </w:r>
      <w:r>
        <w:rPr>
          <w:rFonts w:ascii="Arial" w:eastAsia="Times New Roman" w:hAnsi="Arial"/>
          <w:sz w:val="24"/>
          <w:szCs w:val="24"/>
          <w:lang w:eastAsia="zh-CN"/>
        </w:rPr>
        <w:t>αναδρομικής ισχύ</w:t>
      </w:r>
      <w:r w:rsidR="005E1C12">
        <w:rPr>
          <w:rFonts w:ascii="Arial" w:eastAsia="Times New Roman" w:hAnsi="Arial"/>
          <w:sz w:val="24"/>
          <w:szCs w:val="24"/>
          <w:lang w:eastAsia="zh-CN"/>
        </w:rPr>
        <w:t>ο</w:t>
      </w:r>
      <w:r>
        <w:rPr>
          <w:rFonts w:ascii="Arial" w:eastAsia="Times New Roman" w:hAnsi="Arial"/>
          <w:sz w:val="24"/>
          <w:szCs w:val="24"/>
          <w:lang w:eastAsia="zh-CN"/>
        </w:rPr>
        <w:t xml:space="preserve">ς σε νομοθετική διάταξη. Περαιτέρω, ζήτησαν ενημέρωση από τους αρμόδιους φορείς αναφορικά με το ύψος των εισφορών που τυχόν καταβλήθηκαν σε σχέση με ναυτικούς στη βάση του περί Γενικού Συστήματος Υγείας Νόμου, οι οποίες σύμφωνα με την προτεινόμενη τροποποίηση πρέπει να επιστραφούν στα πρόσωπα από τα οποία καταβλήθηκαν. </w:t>
      </w:r>
      <w:r w:rsidR="005E1C12">
        <w:rPr>
          <w:rFonts w:ascii="Arial" w:eastAsia="Times New Roman" w:hAnsi="Arial"/>
          <w:sz w:val="24"/>
          <w:szCs w:val="24"/>
          <w:lang w:eastAsia="zh-CN"/>
        </w:rPr>
        <w:t xml:space="preserve"> </w:t>
      </w:r>
      <w:r>
        <w:rPr>
          <w:rFonts w:ascii="Arial" w:eastAsia="Times New Roman" w:hAnsi="Arial"/>
          <w:sz w:val="24"/>
          <w:szCs w:val="24"/>
          <w:lang w:eastAsia="zh-CN"/>
        </w:rPr>
        <w:t>Η εκπρόσωπος του Υφυπουργείου Ναυτιλίας ανέφερε</w:t>
      </w:r>
      <w:r w:rsidR="005E1C12">
        <w:rPr>
          <w:rFonts w:ascii="Arial" w:eastAsia="Times New Roman" w:hAnsi="Arial"/>
          <w:sz w:val="24"/>
          <w:szCs w:val="24"/>
          <w:lang w:eastAsia="zh-CN"/>
        </w:rPr>
        <w:t xml:space="preserve"> συναφώς</w:t>
      </w:r>
      <w:r>
        <w:rPr>
          <w:rFonts w:ascii="Arial" w:eastAsia="Times New Roman" w:hAnsi="Arial"/>
          <w:sz w:val="24"/>
          <w:szCs w:val="24"/>
          <w:lang w:eastAsia="zh-CN"/>
        </w:rPr>
        <w:t xml:space="preserve"> ότι ιδιωτική εταιρεία έχει ενημερώσει το υφυπουργείο μέσω αλληλογραφίας ότι έχει καταβάλει μερικές χιλιάδες ευρώ ως εισφορά στο ΓΕΣΥ σε σχέση με ναυτικούς πριν </w:t>
      </w:r>
      <w:r w:rsidR="005E1C12">
        <w:rPr>
          <w:rFonts w:ascii="Arial" w:eastAsia="Times New Roman" w:hAnsi="Arial"/>
          <w:sz w:val="24"/>
          <w:szCs w:val="24"/>
          <w:lang w:eastAsia="zh-CN"/>
        </w:rPr>
        <w:t>από την έναρξη της ισχύος</w:t>
      </w:r>
      <w:r>
        <w:rPr>
          <w:rFonts w:ascii="Arial" w:eastAsia="Times New Roman" w:hAnsi="Arial"/>
          <w:sz w:val="24"/>
          <w:szCs w:val="24"/>
          <w:lang w:eastAsia="zh-CN"/>
        </w:rPr>
        <w:t xml:space="preserve"> του περί Γενικού Συστήματος Υγείας (Τροποποιητικού) Νόμου του 2022.</w:t>
      </w:r>
    </w:p>
    <w:p w14:paraId="7BC7164A" w14:textId="53DB9229" w:rsidR="00092F7F" w:rsidRDefault="00092F7F" w:rsidP="00092F7F">
      <w:pPr>
        <w:widowControl w:val="0"/>
        <w:tabs>
          <w:tab w:val="left" w:pos="567"/>
          <w:tab w:val="left" w:pos="6804"/>
        </w:tabs>
        <w:spacing w:after="0" w:line="480" w:lineRule="auto"/>
        <w:jc w:val="both"/>
        <w:rPr>
          <w:rFonts w:ascii="Arial" w:eastAsia="Times New Roman" w:hAnsi="Arial"/>
          <w:sz w:val="24"/>
          <w:szCs w:val="24"/>
          <w:lang w:eastAsia="zh-CN"/>
        </w:rPr>
      </w:pPr>
      <w:r>
        <w:rPr>
          <w:sz w:val="24"/>
          <w:szCs w:val="24"/>
        </w:rPr>
        <w:tab/>
      </w:r>
      <w:r>
        <w:rPr>
          <w:rFonts w:ascii="Arial" w:hAnsi="Arial"/>
          <w:sz w:val="24"/>
          <w:szCs w:val="24"/>
        </w:rPr>
        <w:t>Υπό το φως των πιο πάνω, η</w:t>
      </w:r>
      <w:r>
        <w:rPr>
          <w:rFonts w:ascii="Arial" w:eastAsia="Times New Roman" w:hAnsi="Arial"/>
          <w:sz w:val="24"/>
          <w:szCs w:val="24"/>
          <w:lang w:eastAsia="zh-CN"/>
        </w:rPr>
        <w:t xml:space="preserve"> Κοινοβουλευτική Επιτροπή Υγείας, αφού έλαβε υπόψη όλα όσα τέθηκαν ενώπιόν της και αφού προέβη στις απαραίτητες νομοτεχνικές διορθώσεις, αποφάσισε </w:t>
      </w:r>
      <w:r>
        <w:rPr>
          <w:rFonts w:ascii="Arial" w:hAnsi="Arial"/>
          <w:sz w:val="24"/>
          <w:szCs w:val="24"/>
        </w:rPr>
        <w:t xml:space="preserve">κατά πλειοψηφία του προέδρου της και των μελών της βουλευτών της </w:t>
      </w:r>
      <w:r w:rsidR="005E1C12">
        <w:rPr>
          <w:rFonts w:ascii="Arial" w:hAnsi="Arial"/>
          <w:sz w:val="24"/>
          <w:szCs w:val="24"/>
        </w:rPr>
        <w:t>κ</w:t>
      </w:r>
      <w:r>
        <w:rPr>
          <w:rFonts w:ascii="Arial" w:hAnsi="Arial"/>
          <w:sz w:val="24"/>
          <w:szCs w:val="24"/>
        </w:rPr>
        <w:t xml:space="preserve">οινοβουλευτικής </w:t>
      </w:r>
      <w:r w:rsidR="005E1C12">
        <w:rPr>
          <w:rFonts w:ascii="Arial" w:hAnsi="Arial"/>
          <w:sz w:val="24"/>
          <w:szCs w:val="24"/>
        </w:rPr>
        <w:t>ο</w:t>
      </w:r>
      <w:r>
        <w:rPr>
          <w:rFonts w:ascii="Arial" w:hAnsi="Arial"/>
          <w:sz w:val="24"/>
          <w:szCs w:val="24"/>
        </w:rPr>
        <w:t>μάδας</w:t>
      </w:r>
      <w:r>
        <w:rPr>
          <w:rFonts w:ascii="Arial" w:eastAsia="Times New Roman" w:hAnsi="Arial"/>
          <w:sz w:val="24"/>
          <w:szCs w:val="24"/>
          <w:lang w:eastAsia="zh-CN"/>
        </w:rPr>
        <w:t xml:space="preserve"> του Δημοκρατικού Συναγερμού και του μέλους της βουλευτή της Δημοκρατικής Παράταξης-Συνεργασία Δημοκρατικών Δυνάμεων να </w:t>
      </w:r>
      <w:r>
        <w:rPr>
          <w:rFonts w:ascii="Arial" w:eastAsia="Times New Roman" w:hAnsi="Arial"/>
          <w:sz w:val="24"/>
          <w:szCs w:val="24"/>
          <w:lang w:eastAsia="zh-CN"/>
        </w:rPr>
        <w:lastRenderedPageBreak/>
        <w:t>εισηγηθεί στην ολομέλεια του σώματος τη</w:t>
      </w:r>
      <w:r w:rsidR="005E1C12">
        <w:rPr>
          <w:rFonts w:ascii="Arial" w:eastAsia="Times New Roman" w:hAnsi="Arial"/>
          <w:sz w:val="24"/>
          <w:szCs w:val="24"/>
          <w:lang w:eastAsia="zh-CN"/>
        </w:rPr>
        <w:t>ν</w:t>
      </w:r>
      <w:r>
        <w:rPr>
          <w:rFonts w:ascii="Arial" w:eastAsia="Times New Roman" w:hAnsi="Arial"/>
          <w:sz w:val="24"/>
          <w:szCs w:val="24"/>
          <w:lang w:eastAsia="zh-CN"/>
        </w:rPr>
        <w:t xml:space="preserve"> ψήφιση της πρότασης νόμου σε νόμο.</w:t>
      </w:r>
    </w:p>
    <w:p w14:paraId="1FAF0EA5" w14:textId="0C31216A" w:rsidR="00092F7F" w:rsidRDefault="00092F7F" w:rsidP="00092F7F">
      <w:pPr>
        <w:widowControl w:val="0"/>
        <w:tabs>
          <w:tab w:val="left" w:pos="567"/>
          <w:tab w:val="left" w:pos="6804"/>
        </w:tabs>
        <w:spacing w:after="0" w:line="480" w:lineRule="auto"/>
        <w:jc w:val="both"/>
        <w:rPr>
          <w:rFonts w:ascii="Arial" w:eastAsia="Times New Roman" w:hAnsi="Arial"/>
          <w:sz w:val="24"/>
          <w:szCs w:val="24"/>
          <w:lang w:eastAsia="zh-CN"/>
        </w:rPr>
      </w:pPr>
      <w:r>
        <w:rPr>
          <w:rFonts w:ascii="Arial" w:eastAsia="Times New Roman" w:hAnsi="Arial"/>
          <w:sz w:val="24"/>
          <w:szCs w:val="24"/>
          <w:lang w:eastAsia="zh-CN"/>
        </w:rPr>
        <w:tab/>
        <w:t>Τα μέλη της επιτροπής βουλευτές των κοινοβουλευτικών ομάδων ΑΚΕΛ-Αριστερά-Νέες Δυνάμεις και του Δημοκρατικού Κόμματος επιφυλάχθηκαν να τοποθετηθούν επί των προνοιών της πρότασης νόμου κατά τη συζήτησή της στην ολομέλεια του σώματος.</w:t>
      </w:r>
    </w:p>
    <w:p w14:paraId="19D189DD" w14:textId="77777777" w:rsidR="00092F7F" w:rsidRDefault="00092F7F" w:rsidP="00092F7F">
      <w:pPr>
        <w:widowControl w:val="0"/>
        <w:tabs>
          <w:tab w:val="left" w:pos="567"/>
          <w:tab w:val="left" w:pos="6804"/>
        </w:tabs>
        <w:spacing w:after="0" w:line="480" w:lineRule="auto"/>
        <w:jc w:val="both"/>
        <w:rPr>
          <w:rFonts w:ascii="Arial" w:eastAsia="Times New Roman" w:hAnsi="Arial"/>
          <w:sz w:val="24"/>
          <w:szCs w:val="24"/>
          <w:lang w:eastAsia="zh-CN"/>
        </w:rPr>
      </w:pPr>
      <w:r>
        <w:rPr>
          <w:rFonts w:ascii="Arial" w:eastAsia="Times New Roman" w:hAnsi="Arial"/>
          <w:sz w:val="24"/>
          <w:szCs w:val="24"/>
          <w:lang w:eastAsia="zh-CN"/>
        </w:rPr>
        <w:tab/>
      </w:r>
    </w:p>
    <w:p w14:paraId="16A2A66C" w14:textId="77777777" w:rsidR="00092F7F" w:rsidRDefault="00092F7F" w:rsidP="00092F7F">
      <w:pPr>
        <w:tabs>
          <w:tab w:val="left" w:pos="567"/>
          <w:tab w:val="left" w:pos="4961"/>
        </w:tabs>
        <w:spacing w:after="0" w:line="480" w:lineRule="auto"/>
        <w:jc w:val="both"/>
        <w:rPr>
          <w:rFonts w:ascii="Arial" w:eastAsia="Times New Roman" w:hAnsi="Arial"/>
          <w:sz w:val="24"/>
          <w:szCs w:val="24"/>
          <w:lang w:eastAsia="zh-CN"/>
        </w:rPr>
      </w:pPr>
      <w:r>
        <w:rPr>
          <w:rFonts w:ascii="Arial" w:eastAsia="Times New Roman" w:hAnsi="Arial"/>
          <w:sz w:val="24"/>
          <w:szCs w:val="24"/>
        </w:rPr>
        <w:tab/>
      </w:r>
    </w:p>
    <w:p w14:paraId="78D74D7B" w14:textId="298300A5" w:rsidR="00092F7F" w:rsidRDefault="00092F7F" w:rsidP="00092F7F">
      <w:pPr>
        <w:tabs>
          <w:tab w:val="left" w:pos="567"/>
        </w:tabs>
        <w:spacing w:after="0" w:line="480" w:lineRule="auto"/>
        <w:jc w:val="both"/>
        <w:rPr>
          <w:rFonts w:ascii="Arial" w:hAnsi="Arial"/>
          <w:sz w:val="24"/>
          <w:szCs w:val="24"/>
        </w:rPr>
      </w:pPr>
      <w:r>
        <w:rPr>
          <w:rFonts w:ascii="Arial" w:hAnsi="Arial"/>
          <w:sz w:val="24"/>
          <w:szCs w:val="24"/>
        </w:rPr>
        <w:t>27 Νοεμβρίου 2023</w:t>
      </w:r>
    </w:p>
    <w:p w14:paraId="76C45620" w14:textId="77777777" w:rsidR="00092F7F" w:rsidRDefault="00092F7F" w:rsidP="00092F7F">
      <w:pPr>
        <w:tabs>
          <w:tab w:val="left" w:pos="1134"/>
        </w:tabs>
        <w:spacing w:after="0" w:line="360" w:lineRule="auto"/>
        <w:jc w:val="both"/>
        <w:rPr>
          <w:rFonts w:ascii="Arial" w:hAnsi="Arial"/>
          <w:sz w:val="24"/>
          <w:szCs w:val="24"/>
        </w:rPr>
      </w:pPr>
      <w:r>
        <w:rPr>
          <w:rFonts w:ascii="Arial" w:hAnsi="Arial"/>
          <w:sz w:val="24"/>
          <w:szCs w:val="24"/>
        </w:rPr>
        <w:t xml:space="preserve">Αρ. Φακ.: </w:t>
      </w:r>
      <w:bookmarkStart w:id="2" w:name="_Hlk146878523"/>
      <w:r>
        <w:rPr>
          <w:rFonts w:ascii="Arial" w:hAnsi="Arial"/>
          <w:sz w:val="24"/>
          <w:szCs w:val="24"/>
        </w:rPr>
        <w:t xml:space="preserve"> 23.</w:t>
      </w:r>
      <w:bookmarkEnd w:id="2"/>
      <w:r>
        <w:rPr>
          <w:rFonts w:ascii="Arial" w:hAnsi="Arial"/>
          <w:sz w:val="24"/>
          <w:szCs w:val="24"/>
        </w:rPr>
        <w:t>02.064.102-2023</w:t>
      </w:r>
    </w:p>
    <w:p w14:paraId="721B061E" w14:textId="23517160" w:rsidR="00092F7F" w:rsidRPr="00092F7F" w:rsidRDefault="00092F7F" w:rsidP="00092F7F">
      <w:pPr>
        <w:tabs>
          <w:tab w:val="left" w:pos="567"/>
        </w:tabs>
        <w:spacing w:after="0" w:line="480" w:lineRule="auto"/>
        <w:jc w:val="both"/>
        <w:rPr>
          <w:rFonts w:ascii="Arial" w:hAnsi="Arial"/>
          <w:sz w:val="24"/>
          <w:szCs w:val="24"/>
        </w:rPr>
      </w:pPr>
      <w:r>
        <w:rPr>
          <w:rFonts w:ascii="Arial" w:hAnsi="Arial"/>
          <w:sz w:val="24"/>
          <w:szCs w:val="24"/>
        </w:rPr>
        <w:t>ΕΠ/ΧΧ</w:t>
      </w:r>
      <w:r w:rsidR="005E1C12">
        <w:rPr>
          <w:rFonts w:ascii="Arial" w:hAnsi="Arial"/>
          <w:sz w:val="24"/>
          <w:szCs w:val="24"/>
        </w:rPr>
        <w:t>/ΑΛ</w:t>
      </w:r>
    </w:p>
    <w:p w14:paraId="0E89A928" w14:textId="77777777" w:rsidR="00092F7F" w:rsidRPr="00092F7F" w:rsidRDefault="00092F7F" w:rsidP="00092F7F">
      <w:pPr>
        <w:tabs>
          <w:tab w:val="left" w:pos="567"/>
        </w:tabs>
        <w:spacing w:after="0" w:line="480" w:lineRule="auto"/>
        <w:jc w:val="both"/>
        <w:rPr>
          <w:rFonts w:ascii="Arial" w:hAnsi="Arial"/>
          <w:sz w:val="24"/>
          <w:szCs w:val="24"/>
        </w:rPr>
      </w:pPr>
    </w:p>
    <w:p w14:paraId="5CAAFC0A" w14:textId="77777777" w:rsidR="00092F7F" w:rsidRPr="00092F7F" w:rsidRDefault="00092F7F" w:rsidP="00092F7F">
      <w:pPr>
        <w:tabs>
          <w:tab w:val="left" w:pos="567"/>
        </w:tabs>
        <w:spacing w:after="0" w:line="480" w:lineRule="auto"/>
        <w:jc w:val="both"/>
        <w:rPr>
          <w:rFonts w:ascii="Arial" w:hAnsi="Arial"/>
          <w:sz w:val="24"/>
          <w:szCs w:val="24"/>
        </w:rPr>
      </w:pPr>
    </w:p>
    <w:p w14:paraId="164F5CAC" w14:textId="77777777" w:rsidR="00092F7F" w:rsidRPr="00092F7F" w:rsidRDefault="00092F7F" w:rsidP="00092F7F">
      <w:pPr>
        <w:tabs>
          <w:tab w:val="left" w:pos="567"/>
        </w:tabs>
        <w:spacing w:after="0" w:line="480" w:lineRule="auto"/>
        <w:jc w:val="both"/>
        <w:rPr>
          <w:rFonts w:ascii="Arial" w:hAnsi="Arial"/>
          <w:sz w:val="24"/>
          <w:szCs w:val="24"/>
        </w:rPr>
      </w:pPr>
    </w:p>
    <w:p w14:paraId="6C2F0D9E" w14:textId="77777777" w:rsidR="00092F7F" w:rsidRPr="00092F7F" w:rsidRDefault="00092F7F" w:rsidP="00092F7F">
      <w:pPr>
        <w:tabs>
          <w:tab w:val="left" w:pos="567"/>
        </w:tabs>
        <w:spacing w:after="0" w:line="480" w:lineRule="auto"/>
        <w:jc w:val="both"/>
        <w:rPr>
          <w:rFonts w:ascii="Arial" w:hAnsi="Arial"/>
          <w:sz w:val="24"/>
          <w:szCs w:val="24"/>
        </w:rPr>
      </w:pPr>
    </w:p>
    <w:p w14:paraId="457BE40F" w14:textId="77777777" w:rsidR="00092F7F" w:rsidRPr="00092F7F" w:rsidRDefault="00092F7F" w:rsidP="00092F7F">
      <w:pPr>
        <w:tabs>
          <w:tab w:val="left" w:pos="567"/>
        </w:tabs>
        <w:spacing w:after="0" w:line="480" w:lineRule="auto"/>
        <w:jc w:val="both"/>
        <w:rPr>
          <w:rFonts w:ascii="Arial" w:hAnsi="Arial"/>
          <w:sz w:val="24"/>
          <w:szCs w:val="24"/>
        </w:rPr>
      </w:pPr>
    </w:p>
    <w:p w14:paraId="50E0CAAA" w14:textId="77777777" w:rsidR="00092F7F" w:rsidRPr="00092F7F" w:rsidRDefault="00092F7F" w:rsidP="00092F7F">
      <w:pPr>
        <w:tabs>
          <w:tab w:val="left" w:pos="567"/>
        </w:tabs>
        <w:spacing w:after="0" w:line="480" w:lineRule="auto"/>
        <w:jc w:val="both"/>
        <w:rPr>
          <w:rFonts w:ascii="Arial" w:hAnsi="Arial"/>
          <w:sz w:val="24"/>
          <w:szCs w:val="24"/>
        </w:rPr>
      </w:pPr>
    </w:p>
    <w:p w14:paraId="53DD21EF" w14:textId="77777777" w:rsidR="00092F7F" w:rsidRPr="00092F7F" w:rsidRDefault="00092F7F" w:rsidP="00092F7F">
      <w:pPr>
        <w:tabs>
          <w:tab w:val="left" w:pos="567"/>
        </w:tabs>
        <w:spacing w:after="0" w:line="480" w:lineRule="auto"/>
        <w:jc w:val="both"/>
        <w:rPr>
          <w:rFonts w:ascii="Arial" w:hAnsi="Arial"/>
          <w:sz w:val="24"/>
          <w:szCs w:val="24"/>
        </w:rPr>
      </w:pPr>
    </w:p>
    <w:p w14:paraId="70423CF3" w14:textId="77777777" w:rsidR="00092F7F" w:rsidRPr="00092F7F" w:rsidRDefault="00092F7F" w:rsidP="00092F7F">
      <w:pPr>
        <w:tabs>
          <w:tab w:val="left" w:pos="567"/>
        </w:tabs>
        <w:spacing w:after="0" w:line="480" w:lineRule="auto"/>
        <w:jc w:val="both"/>
        <w:rPr>
          <w:rFonts w:ascii="Arial" w:hAnsi="Arial"/>
          <w:sz w:val="24"/>
          <w:szCs w:val="24"/>
        </w:rPr>
      </w:pPr>
    </w:p>
    <w:p w14:paraId="1F1C0A05" w14:textId="77777777" w:rsidR="00092F7F" w:rsidRPr="00092F7F" w:rsidRDefault="00092F7F" w:rsidP="00092F7F">
      <w:pPr>
        <w:tabs>
          <w:tab w:val="left" w:pos="567"/>
        </w:tabs>
        <w:spacing w:after="0" w:line="480" w:lineRule="auto"/>
        <w:jc w:val="both"/>
        <w:rPr>
          <w:rFonts w:ascii="Arial" w:hAnsi="Arial"/>
          <w:sz w:val="24"/>
          <w:szCs w:val="24"/>
        </w:rPr>
      </w:pPr>
    </w:p>
    <w:p w14:paraId="03F155BE" w14:textId="77777777" w:rsidR="00092F7F" w:rsidRPr="00092F7F" w:rsidRDefault="00092F7F" w:rsidP="00092F7F">
      <w:pPr>
        <w:tabs>
          <w:tab w:val="left" w:pos="567"/>
        </w:tabs>
        <w:spacing w:after="0" w:line="480" w:lineRule="auto"/>
        <w:jc w:val="both"/>
        <w:rPr>
          <w:rFonts w:ascii="Arial" w:hAnsi="Arial"/>
          <w:sz w:val="24"/>
          <w:szCs w:val="24"/>
        </w:rPr>
      </w:pPr>
    </w:p>
    <w:p w14:paraId="43D424F1" w14:textId="77777777" w:rsidR="00092F7F" w:rsidRPr="00092F7F" w:rsidRDefault="00092F7F" w:rsidP="00092F7F">
      <w:pPr>
        <w:tabs>
          <w:tab w:val="left" w:pos="567"/>
        </w:tabs>
        <w:spacing w:after="0" w:line="480" w:lineRule="auto"/>
        <w:jc w:val="both"/>
        <w:rPr>
          <w:rFonts w:ascii="Arial" w:hAnsi="Arial"/>
          <w:sz w:val="24"/>
          <w:szCs w:val="24"/>
        </w:rPr>
      </w:pPr>
    </w:p>
    <w:bookmarkEnd w:id="0"/>
    <w:p w14:paraId="7B57FCA5" w14:textId="77777777" w:rsidR="00092F7F" w:rsidRPr="00092F7F" w:rsidRDefault="00092F7F" w:rsidP="00092F7F">
      <w:pPr>
        <w:tabs>
          <w:tab w:val="left" w:pos="567"/>
        </w:tabs>
        <w:spacing w:after="0" w:line="480" w:lineRule="auto"/>
        <w:jc w:val="both"/>
        <w:rPr>
          <w:rFonts w:ascii="Arial" w:hAnsi="Arial"/>
          <w:sz w:val="24"/>
          <w:szCs w:val="24"/>
        </w:rPr>
      </w:pPr>
    </w:p>
    <w:sectPr w:rsidR="00092F7F" w:rsidRPr="00092F7F" w:rsidSect="0012443F">
      <w:headerReference w:type="default" r:id="rId8"/>
      <w:type w:val="continuous"/>
      <w:pgSz w:w="11906" w:h="16838" w:code="9"/>
      <w:pgMar w:top="1560" w:right="1134" w:bottom="130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339FF5" w14:textId="77777777" w:rsidR="00A32163" w:rsidRDefault="00A32163" w:rsidP="001C535B">
      <w:pPr>
        <w:spacing w:after="0" w:line="240" w:lineRule="auto"/>
      </w:pPr>
      <w:r>
        <w:separator/>
      </w:r>
    </w:p>
  </w:endnote>
  <w:endnote w:type="continuationSeparator" w:id="0">
    <w:p w14:paraId="368E7B4C" w14:textId="77777777" w:rsidR="00A32163" w:rsidRDefault="00A32163" w:rsidP="001C53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634776" w14:textId="77777777" w:rsidR="00A32163" w:rsidRDefault="00A32163" w:rsidP="001C535B">
      <w:pPr>
        <w:spacing w:after="0" w:line="240" w:lineRule="auto"/>
      </w:pPr>
      <w:r>
        <w:separator/>
      </w:r>
    </w:p>
  </w:footnote>
  <w:footnote w:type="continuationSeparator" w:id="0">
    <w:p w14:paraId="4DFFD11D" w14:textId="77777777" w:rsidR="00A32163" w:rsidRDefault="00A32163" w:rsidP="001C53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sz w:val="24"/>
        <w:szCs w:val="24"/>
      </w:rPr>
      <w:id w:val="-1123070413"/>
      <w:docPartObj>
        <w:docPartGallery w:val="Page Numbers (Top of Page)"/>
        <w:docPartUnique/>
      </w:docPartObj>
    </w:sdtPr>
    <w:sdtEndPr>
      <w:rPr>
        <w:noProof/>
      </w:rPr>
    </w:sdtEndPr>
    <w:sdtContent>
      <w:p w14:paraId="1A357775" w14:textId="47E4EB6F" w:rsidR="001C535B" w:rsidRPr="001C535B" w:rsidRDefault="001C535B">
        <w:pPr>
          <w:pStyle w:val="Header"/>
          <w:jc w:val="center"/>
          <w:rPr>
            <w:rFonts w:ascii="Arial" w:hAnsi="Arial"/>
            <w:sz w:val="24"/>
            <w:szCs w:val="24"/>
          </w:rPr>
        </w:pPr>
        <w:r w:rsidRPr="001C535B">
          <w:rPr>
            <w:rFonts w:ascii="Arial" w:hAnsi="Arial"/>
            <w:sz w:val="24"/>
            <w:szCs w:val="24"/>
          </w:rPr>
          <w:fldChar w:fldCharType="begin"/>
        </w:r>
        <w:r w:rsidRPr="001C535B">
          <w:rPr>
            <w:rFonts w:ascii="Arial" w:hAnsi="Arial"/>
            <w:sz w:val="24"/>
            <w:szCs w:val="24"/>
          </w:rPr>
          <w:instrText xml:space="preserve"> PAGE   \* MERGEFORMAT </w:instrText>
        </w:r>
        <w:r w:rsidRPr="001C535B">
          <w:rPr>
            <w:rFonts w:ascii="Arial" w:hAnsi="Arial"/>
            <w:sz w:val="24"/>
            <w:szCs w:val="24"/>
          </w:rPr>
          <w:fldChar w:fldCharType="separate"/>
        </w:r>
        <w:r w:rsidRPr="001C535B">
          <w:rPr>
            <w:rFonts w:ascii="Arial" w:hAnsi="Arial"/>
            <w:noProof/>
            <w:sz w:val="24"/>
            <w:szCs w:val="24"/>
          </w:rPr>
          <w:t>2</w:t>
        </w:r>
        <w:r w:rsidRPr="001C535B">
          <w:rPr>
            <w:rFonts w:ascii="Arial" w:hAnsi="Arial"/>
            <w:noProof/>
            <w:sz w:val="24"/>
            <w:szCs w:val="24"/>
          </w:rPr>
          <w:fldChar w:fldCharType="end"/>
        </w:r>
      </w:p>
    </w:sdtContent>
  </w:sdt>
  <w:p w14:paraId="5DBDE066" w14:textId="77777777" w:rsidR="001C535B" w:rsidRDefault="001C53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6C313D"/>
    <w:multiLevelType w:val="hybridMultilevel"/>
    <w:tmpl w:val="0ABADAC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19895557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567"/>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59C"/>
    <w:rsid w:val="00021326"/>
    <w:rsid w:val="00024CC7"/>
    <w:rsid w:val="0005476F"/>
    <w:rsid w:val="00077969"/>
    <w:rsid w:val="00092618"/>
    <w:rsid w:val="00092F7F"/>
    <w:rsid w:val="000A1502"/>
    <w:rsid w:val="000A615C"/>
    <w:rsid w:val="000B2544"/>
    <w:rsid w:val="0012443F"/>
    <w:rsid w:val="00140799"/>
    <w:rsid w:val="001C535B"/>
    <w:rsid w:val="00266CAE"/>
    <w:rsid w:val="002A5D8C"/>
    <w:rsid w:val="002E508C"/>
    <w:rsid w:val="0030597E"/>
    <w:rsid w:val="00365427"/>
    <w:rsid w:val="00394FF6"/>
    <w:rsid w:val="00456F88"/>
    <w:rsid w:val="004C181B"/>
    <w:rsid w:val="00511096"/>
    <w:rsid w:val="005B4A4B"/>
    <w:rsid w:val="005E1C12"/>
    <w:rsid w:val="006417E5"/>
    <w:rsid w:val="00665C70"/>
    <w:rsid w:val="006A3424"/>
    <w:rsid w:val="006E5A08"/>
    <w:rsid w:val="006F43F5"/>
    <w:rsid w:val="00715A14"/>
    <w:rsid w:val="0073059C"/>
    <w:rsid w:val="007C2EAE"/>
    <w:rsid w:val="007E6EC4"/>
    <w:rsid w:val="00802C77"/>
    <w:rsid w:val="008166C2"/>
    <w:rsid w:val="00822440"/>
    <w:rsid w:val="00840EAE"/>
    <w:rsid w:val="008616FF"/>
    <w:rsid w:val="009226F5"/>
    <w:rsid w:val="009804A6"/>
    <w:rsid w:val="009B767F"/>
    <w:rsid w:val="00A32163"/>
    <w:rsid w:val="00B413A2"/>
    <w:rsid w:val="00B774AB"/>
    <w:rsid w:val="00BF2482"/>
    <w:rsid w:val="00C008B9"/>
    <w:rsid w:val="00C52A1E"/>
    <w:rsid w:val="00C94F08"/>
    <w:rsid w:val="00DE358B"/>
    <w:rsid w:val="00DF4CFB"/>
    <w:rsid w:val="00E07E45"/>
    <w:rsid w:val="00E56740"/>
    <w:rsid w:val="00E63292"/>
    <w:rsid w:val="00E819A3"/>
    <w:rsid w:val="00EF5482"/>
    <w:rsid w:val="00F70299"/>
    <w:rsid w:val="00FC407C"/>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9D0B07"/>
  <w15:chartTrackingRefBased/>
  <w15:docId w15:val="{36BCF100-FB16-4A56-976D-89CF87F4B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l-GR" w:eastAsia="en-US" w:bidi="ar-SA"/>
        <w14:ligatures w14:val="standardContextual"/>
      </w:rPr>
    </w:rPrDefault>
    <w:pPrDefault>
      <w:pPr>
        <w:spacing w:line="48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059C"/>
    <w:pPr>
      <w:spacing w:after="160" w:line="259" w:lineRule="auto"/>
      <w:jc w:val="left"/>
    </w:pPr>
    <w:rPr>
      <w:rFonts w:ascii="Calibri" w:eastAsia="Calibri" w:hAnsi="Calibri" w:cs="Arial"/>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059C"/>
    <w:pPr>
      <w:ind w:left="720"/>
      <w:contextualSpacing/>
    </w:pPr>
  </w:style>
  <w:style w:type="paragraph" w:styleId="Header">
    <w:name w:val="header"/>
    <w:basedOn w:val="Normal"/>
    <w:link w:val="HeaderChar"/>
    <w:uiPriority w:val="99"/>
    <w:unhideWhenUsed/>
    <w:rsid w:val="001C53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535B"/>
    <w:rPr>
      <w:rFonts w:ascii="Calibri" w:eastAsia="Calibri" w:hAnsi="Calibri" w:cs="Arial"/>
      <w:kern w:val="0"/>
      <w:lang w:val="el-GR"/>
      <w14:ligatures w14:val="none"/>
    </w:rPr>
  </w:style>
  <w:style w:type="paragraph" w:styleId="Footer">
    <w:name w:val="footer"/>
    <w:basedOn w:val="Normal"/>
    <w:link w:val="FooterChar"/>
    <w:uiPriority w:val="99"/>
    <w:unhideWhenUsed/>
    <w:rsid w:val="001C53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535B"/>
    <w:rPr>
      <w:rFonts w:ascii="Calibri" w:eastAsia="Calibri" w:hAnsi="Calibri" w:cs="Arial"/>
      <w:kern w:val="0"/>
      <w:lang w:val="el-GR"/>
      <w14:ligatures w14:val="none"/>
    </w:rPr>
  </w:style>
  <w:style w:type="paragraph" w:styleId="BalloonText">
    <w:name w:val="Balloon Text"/>
    <w:basedOn w:val="Normal"/>
    <w:link w:val="BalloonTextChar"/>
    <w:uiPriority w:val="99"/>
    <w:semiHidden/>
    <w:unhideWhenUsed/>
    <w:rsid w:val="006A34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3424"/>
    <w:rPr>
      <w:rFonts w:ascii="Segoe UI" w:eastAsia="Calibri" w:hAnsi="Segoe UI" w:cs="Segoe UI"/>
      <w:kern w:val="0"/>
      <w:sz w:val="18"/>
      <w:szCs w:val="18"/>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057229">
      <w:bodyDiv w:val="1"/>
      <w:marLeft w:val="0"/>
      <w:marRight w:val="0"/>
      <w:marTop w:val="0"/>
      <w:marBottom w:val="0"/>
      <w:divBdr>
        <w:top w:val="none" w:sz="0" w:space="0" w:color="auto"/>
        <w:left w:val="none" w:sz="0" w:space="0" w:color="auto"/>
        <w:bottom w:val="none" w:sz="0" w:space="0" w:color="auto"/>
        <w:right w:val="none" w:sz="0" w:space="0" w:color="auto"/>
      </w:divBdr>
    </w:div>
    <w:div w:id="1089470996">
      <w:bodyDiv w:val="1"/>
      <w:marLeft w:val="0"/>
      <w:marRight w:val="0"/>
      <w:marTop w:val="0"/>
      <w:marBottom w:val="0"/>
      <w:divBdr>
        <w:top w:val="none" w:sz="0" w:space="0" w:color="auto"/>
        <w:left w:val="none" w:sz="0" w:space="0" w:color="auto"/>
        <w:bottom w:val="none" w:sz="0" w:space="0" w:color="auto"/>
        <w:right w:val="none" w:sz="0" w:space="0" w:color="auto"/>
      </w:divBdr>
    </w:div>
    <w:div w:id="1727072756">
      <w:bodyDiv w:val="1"/>
      <w:marLeft w:val="0"/>
      <w:marRight w:val="0"/>
      <w:marTop w:val="0"/>
      <w:marBottom w:val="0"/>
      <w:divBdr>
        <w:top w:val="none" w:sz="0" w:space="0" w:color="auto"/>
        <w:left w:val="none" w:sz="0" w:space="0" w:color="auto"/>
        <w:bottom w:val="none" w:sz="0" w:space="0" w:color="auto"/>
        <w:right w:val="none" w:sz="0" w:space="0" w:color="auto"/>
      </w:divBdr>
    </w:div>
    <w:div w:id="1737970686">
      <w:bodyDiv w:val="1"/>
      <w:marLeft w:val="0"/>
      <w:marRight w:val="0"/>
      <w:marTop w:val="0"/>
      <w:marBottom w:val="0"/>
      <w:divBdr>
        <w:top w:val="none" w:sz="0" w:space="0" w:color="auto"/>
        <w:left w:val="none" w:sz="0" w:space="0" w:color="auto"/>
        <w:bottom w:val="none" w:sz="0" w:space="0" w:color="auto"/>
        <w:right w:val="none" w:sz="0" w:space="0" w:color="auto"/>
      </w:divBdr>
    </w:div>
    <w:div w:id="1930237969">
      <w:bodyDiv w:val="1"/>
      <w:marLeft w:val="0"/>
      <w:marRight w:val="0"/>
      <w:marTop w:val="0"/>
      <w:marBottom w:val="0"/>
      <w:divBdr>
        <w:top w:val="none" w:sz="0" w:space="0" w:color="auto"/>
        <w:left w:val="none" w:sz="0" w:space="0" w:color="auto"/>
        <w:bottom w:val="none" w:sz="0" w:space="0" w:color="auto"/>
        <w:right w:val="none" w:sz="0" w:space="0" w:color="auto"/>
      </w:divBdr>
    </w:div>
    <w:div w:id="1954508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1577EC-18C7-4E55-A5AB-0231E3762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3</Pages>
  <Words>609</Words>
  <Characters>3293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Marianna Constantinou</dc:creator>
  <cp:keywords/>
  <dc:description/>
  <cp:lastModifiedBy>order 1813253</cp:lastModifiedBy>
  <cp:revision>4</cp:revision>
  <cp:lastPrinted>2023-11-27T10:37:00Z</cp:lastPrinted>
  <dcterms:created xsi:type="dcterms:W3CDTF">2023-11-27T07:45:00Z</dcterms:created>
  <dcterms:modified xsi:type="dcterms:W3CDTF">2023-11-27T12:23:00Z</dcterms:modified>
</cp:coreProperties>
</file>