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925"/>
        <w:gridCol w:w="792"/>
        <w:gridCol w:w="283"/>
        <w:gridCol w:w="284"/>
        <w:gridCol w:w="141"/>
        <w:gridCol w:w="851"/>
        <w:gridCol w:w="974"/>
        <w:gridCol w:w="3137"/>
        <w:gridCol w:w="47"/>
        <w:gridCol w:w="142"/>
      </w:tblGrid>
      <w:tr w:rsidR="002B6598" w:rsidRPr="008A340B" w14:paraId="6CF1352E" w14:textId="77777777" w:rsidTr="00121895">
        <w:tc>
          <w:tcPr>
            <w:tcW w:w="9545" w:type="dxa"/>
            <w:gridSpan w:val="11"/>
          </w:tcPr>
          <w:p w14:paraId="51A974C3" w14:textId="77777777" w:rsidR="00EE2C7F" w:rsidRPr="00B02ABC" w:rsidRDefault="00EE7BDA" w:rsidP="00B02AB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>Ν</w:t>
            </w:r>
            <w:r w:rsidR="0072473B"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>Ο</w:t>
            </w:r>
            <w:r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ΜΟΣ ΠΟΥ </w:t>
            </w:r>
            <w:r w:rsidR="00EB34C6"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>ΤΡΟΠΟΠΟΕΙ</w:t>
            </w:r>
            <w:r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ΤΟΝ</w:t>
            </w:r>
            <w:r w:rsidR="00EE2C7F"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ΠΕΡΙ </w:t>
            </w:r>
            <w:r w:rsidR="0072473B"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ΠΕΤΡΕΛΑΙΟΕΙΔΩΝ</w:t>
            </w:r>
            <w:r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ΝΟΜΟ</w:t>
            </w:r>
            <w:r w:rsidR="00EE2C7F"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2B6598" w:rsidRPr="008A340B" w14:paraId="6114B8C2" w14:textId="77777777" w:rsidTr="00121895">
        <w:tc>
          <w:tcPr>
            <w:tcW w:w="1969" w:type="dxa"/>
          </w:tcPr>
          <w:p w14:paraId="7C920577" w14:textId="77777777" w:rsidR="00EE2C7F" w:rsidRPr="00B02ABC" w:rsidRDefault="00EE2C7F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</w:tcPr>
          <w:p w14:paraId="08E8ABD5" w14:textId="77777777" w:rsidR="00EE2C7F" w:rsidRPr="00B02ABC" w:rsidRDefault="00EE2C7F" w:rsidP="00B02AB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  <w:tr w:rsidR="002B6598" w:rsidRPr="008A340B" w14:paraId="4F23BB2A" w14:textId="77777777" w:rsidTr="00121895">
        <w:tc>
          <w:tcPr>
            <w:tcW w:w="1969" w:type="dxa"/>
          </w:tcPr>
          <w:p w14:paraId="7300D506" w14:textId="77777777" w:rsidR="00EE2C7F" w:rsidRPr="00B02ABC" w:rsidRDefault="00EE2C7F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</w:tcPr>
          <w:p w14:paraId="01F92C43" w14:textId="77777777" w:rsidR="00EE2C7F" w:rsidRPr="00B02ABC" w:rsidRDefault="00B02ABC" w:rsidP="00B02ABC">
            <w:pPr>
              <w:tabs>
                <w:tab w:val="left" w:pos="59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F5EA4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Η Βουλή των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5F5EA4" w:rsidRPr="00B02ABC">
              <w:rPr>
                <w:rFonts w:ascii="Arial" w:hAnsi="Arial" w:cs="Arial"/>
                <w:sz w:val="24"/>
                <w:szCs w:val="24"/>
                <w:lang w:val="el-GR"/>
              </w:rPr>
              <w:t>ντιπροσώπων ψηφίζει ως ακολούθως:</w:t>
            </w:r>
          </w:p>
        </w:tc>
      </w:tr>
      <w:tr w:rsidR="002B6598" w:rsidRPr="008A340B" w14:paraId="7D1E40A0" w14:textId="77777777" w:rsidTr="00121895">
        <w:tc>
          <w:tcPr>
            <w:tcW w:w="1969" w:type="dxa"/>
          </w:tcPr>
          <w:p w14:paraId="28D01646" w14:textId="77777777" w:rsidR="00EE2C7F" w:rsidRPr="00B02ABC" w:rsidRDefault="00EE2C7F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</w:tcPr>
          <w:p w14:paraId="51F34801" w14:textId="77777777" w:rsidR="00EE2C7F" w:rsidRPr="00B02ABC" w:rsidRDefault="00EE2C7F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B6598" w:rsidRPr="008A340B" w14:paraId="6FC7BA9A" w14:textId="77777777" w:rsidTr="00121895">
        <w:tc>
          <w:tcPr>
            <w:tcW w:w="1969" w:type="dxa"/>
          </w:tcPr>
          <w:p w14:paraId="0CA23A68" w14:textId="77777777" w:rsidR="00E5499B" w:rsidRPr="00B02ABC" w:rsidRDefault="00EB34C6" w:rsidP="00B02ABC">
            <w:pPr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Συνοπτικός</w:t>
            </w:r>
            <w:r w:rsidR="00E5499B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τίτλος.</w:t>
            </w:r>
            <w:r w:rsidR="00E5499B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6A75A0F" w14:textId="77777777" w:rsidR="00E5499B" w:rsidRPr="00B02ABC" w:rsidRDefault="00EB34C6" w:rsidP="00B02ABC">
            <w:pPr>
              <w:spacing w:line="360" w:lineRule="auto"/>
              <w:ind w:left="179"/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Κεφ. 272.</w:t>
            </w:r>
          </w:p>
          <w:p w14:paraId="1D36C6B8" w14:textId="77777777" w:rsidR="00E5499B" w:rsidRPr="00B02ABC" w:rsidRDefault="00EB34C6" w:rsidP="00B02ABC">
            <w:pPr>
              <w:spacing w:line="360" w:lineRule="auto"/>
              <w:jc w:val="right"/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64 του 1975</w:t>
            </w:r>
            <w:r w:rsidR="00E5499B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138(Ι) του 2004</w:t>
            </w:r>
            <w:r w:rsidR="00E5499B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7(Ι) του 2010</w:t>
            </w:r>
          </w:p>
          <w:p w14:paraId="59724F71" w14:textId="77777777" w:rsidR="00EE2C7F" w:rsidRPr="00B02ABC" w:rsidRDefault="00EB34C6" w:rsidP="00B02ABC">
            <w:pPr>
              <w:spacing w:line="360" w:lineRule="auto"/>
              <w:jc w:val="right"/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152(Ι) του 2014</w:t>
            </w:r>
          </w:p>
          <w:p w14:paraId="115E90A6" w14:textId="77777777" w:rsidR="00EB34C6" w:rsidRPr="00B02ABC" w:rsidRDefault="00EB34C6" w:rsidP="00B02AB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85(Ι) του 2021</w:t>
            </w:r>
            <w:r w:rsidR="00FA427B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576" w:type="dxa"/>
            <w:gridSpan w:val="10"/>
          </w:tcPr>
          <w:p w14:paraId="73DFE7AD" w14:textId="77777777" w:rsidR="00EE2C7F" w:rsidRPr="00B02ABC" w:rsidRDefault="005F5EA4" w:rsidP="00B02ABC">
            <w:pPr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FA427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παρώ</w:t>
            </w:r>
            <w:r w:rsidR="00EE2C7F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ν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Νόμος θα αναφέρεται ως ο</w:t>
            </w:r>
            <w:r w:rsidR="00EE2C7F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 </w:t>
            </w:r>
            <w:r w:rsidR="0072473B" w:rsidRPr="00B02ABC">
              <w:rPr>
                <w:rFonts w:ascii="Arial" w:hAnsi="Arial" w:cs="Arial"/>
                <w:sz w:val="24"/>
                <w:szCs w:val="24"/>
                <w:lang w:val="el-GR"/>
              </w:rPr>
              <w:t>Πετρελαιοειδών</w:t>
            </w:r>
            <w:r w:rsidR="00EE2C7F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r w:rsidR="00EB34C6" w:rsidRPr="00B02ABC">
              <w:rPr>
                <w:rFonts w:ascii="Arial" w:hAnsi="Arial" w:cs="Arial"/>
                <w:sz w:val="24"/>
                <w:szCs w:val="24"/>
                <w:lang w:val="el-GR"/>
              </w:rPr>
              <w:t>Τροποποιητικός</w:t>
            </w:r>
            <w:r w:rsidR="0072473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Νόμος</w:t>
            </w:r>
            <w:r w:rsidR="009601C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202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EE2C7F" w:rsidRPr="00B02AB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2B6598" w:rsidRPr="008A340B" w14:paraId="20FE2FD2" w14:textId="77777777" w:rsidTr="00121895">
        <w:tc>
          <w:tcPr>
            <w:tcW w:w="1969" w:type="dxa"/>
          </w:tcPr>
          <w:p w14:paraId="5C4E8F5E" w14:textId="77777777" w:rsidR="00EE2C7F" w:rsidRPr="00B02ABC" w:rsidRDefault="00EE2C7F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</w:tcPr>
          <w:p w14:paraId="4CDEF8DE" w14:textId="77777777" w:rsidR="00EE2C7F" w:rsidRPr="00B02ABC" w:rsidRDefault="00EE2C7F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5499B" w:rsidRPr="008A340B" w14:paraId="500035E8" w14:textId="77777777" w:rsidTr="00121895">
        <w:tc>
          <w:tcPr>
            <w:tcW w:w="1969" w:type="dxa"/>
            <w:shd w:val="clear" w:color="auto" w:fill="auto"/>
          </w:tcPr>
          <w:p w14:paraId="527D5697" w14:textId="77777777" w:rsidR="00E5499B" w:rsidRPr="00B02ABC" w:rsidRDefault="00E5499B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Αντικατάσταση του άρθρου 2 του βασικού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όμου.</w:t>
            </w:r>
          </w:p>
        </w:tc>
        <w:tc>
          <w:tcPr>
            <w:tcW w:w="7576" w:type="dxa"/>
            <w:gridSpan w:val="10"/>
            <w:shd w:val="clear" w:color="auto" w:fill="auto"/>
          </w:tcPr>
          <w:p w14:paraId="2D6FCDC0" w14:textId="77777777" w:rsidR="00E5499B" w:rsidRPr="00B02ABC" w:rsidRDefault="00E5499B" w:rsidP="00B02ABC">
            <w:pPr>
              <w:tabs>
                <w:tab w:val="left" w:pos="60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2.   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Το άρθρο 2 του βασικού νόμου αντικαθίσταται με το ακόλουθο άρθρο:</w:t>
            </w:r>
          </w:p>
          <w:p w14:paraId="353511FF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5499B" w:rsidRPr="008A340B" w14:paraId="2CA81A81" w14:textId="77777777" w:rsidTr="00121895">
        <w:tc>
          <w:tcPr>
            <w:tcW w:w="1969" w:type="dxa"/>
            <w:shd w:val="clear" w:color="auto" w:fill="auto"/>
          </w:tcPr>
          <w:p w14:paraId="3320F00E" w14:textId="77777777" w:rsidR="00E5499B" w:rsidRPr="00B02ABC" w:rsidRDefault="00E5499B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shd w:val="clear" w:color="auto" w:fill="auto"/>
          </w:tcPr>
          <w:p w14:paraId="11A61CB6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5499B" w:rsidRPr="008A340B" w14:paraId="46FE598F" w14:textId="77777777" w:rsidTr="00121895">
        <w:tc>
          <w:tcPr>
            <w:tcW w:w="1969" w:type="dxa"/>
            <w:shd w:val="clear" w:color="auto" w:fill="auto"/>
          </w:tcPr>
          <w:p w14:paraId="480D9D08" w14:textId="77777777" w:rsidR="00E5499B" w:rsidRPr="00B02ABC" w:rsidRDefault="00E5499B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shd w:val="clear" w:color="auto" w:fill="auto"/>
          </w:tcPr>
          <w:p w14:paraId="4D4E1166" w14:textId="77777777" w:rsidR="00E5499B" w:rsidRPr="00B02ABC" w:rsidRDefault="00B02ABC" w:rsidP="00121895">
            <w:pPr>
              <w:tabs>
                <w:tab w:val="left" w:pos="599"/>
                <w:tab w:val="left" w:pos="1128"/>
              </w:tabs>
              <w:spacing w:line="360" w:lineRule="auto"/>
              <w:ind w:left="599" w:hanging="59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«2.</w:t>
            </w:r>
            <w:r w:rsidR="00121895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Για τους σκοπούς του παρόντος 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υ, εκτός εάν από το κείμενο προκύπτει διαφορετική έννοια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- </w:t>
            </w:r>
          </w:p>
        </w:tc>
      </w:tr>
      <w:tr w:rsidR="00E5499B" w:rsidRPr="008A340B" w14:paraId="26C31D3B" w14:textId="77777777" w:rsidTr="00121895">
        <w:tc>
          <w:tcPr>
            <w:tcW w:w="1969" w:type="dxa"/>
            <w:shd w:val="clear" w:color="auto" w:fill="auto"/>
          </w:tcPr>
          <w:p w14:paraId="26BEA52F" w14:textId="77777777" w:rsidR="00E5499B" w:rsidRPr="00B02ABC" w:rsidRDefault="00E5499B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shd w:val="clear" w:color="auto" w:fill="auto"/>
          </w:tcPr>
          <w:p w14:paraId="7AD3B491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14F48" w:rsidRPr="008A340B" w14:paraId="2D47236D" w14:textId="77777777" w:rsidTr="00121895">
        <w:tc>
          <w:tcPr>
            <w:tcW w:w="1969" w:type="dxa"/>
            <w:shd w:val="clear" w:color="auto" w:fill="auto"/>
          </w:tcPr>
          <w:p w14:paraId="26453255" w14:textId="77777777" w:rsidR="00714F48" w:rsidRPr="00B02ABC" w:rsidRDefault="00714F48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shd w:val="clear" w:color="auto" w:fill="auto"/>
          </w:tcPr>
          <w:p w14:paraId="47A8AECF" w14:textId="77777777" w:rsidR="00714F48" w:rsidRPr="00B02ABC" w:rsidRDefault="00714F48" w:rsidP="00121895">
            <w:pPr>
              <w:spacing w:line="360" w:lineRule="auto"/>
              <w:ind w:left="2604" w:hanging="59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Διευθυντής</w:t>
            </w: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 Διευθυντή του Τμήματος Επιθεώρησης Εργασίας και περιλαμβάνει κάθε πρόσωπο που εξουσιοδοτείται από αυτόν να εκτελεί τα καθήκοντα ή να ασκεί τις εξουσίες που του ανατίθενται δυνάμει των διατάξεων του παρόντος Νόμου</w:t>
            </w:r>
            <w:r w:rsidRPr="00714F48">
              <w:rPr>
                <w:rFonts w:ascii="Arial" w:hAnsi="Arial" w:cs="Arial"/>
                <w:sz w:val="24"/>
                <w:szCs w:val="24"/>
                <w:vertAlign w:val="superscript"/>
                <w:lang w:val="el-GR"/>
              </w:rPr>
              <w:t>.</w:t>
            </w:r>
          </w:p>
        </w:tc>
      </w:tr>
      <w:tr w:rsidR="00121895" w:rsidRPr="008A340B" w14:paraId="097A9BBB" w14:textId="77777777" w:rsidTr="00121895">
        <w:tc>
          <w:tcPr>
            <w:tcW w:w="1969" w:type="dxa"/>
            <w:shd w:val="clear" w:color="auto" w:fill="auto"/>
          </w:tcPr>
          <w:p w14:paraId="1D26D97A" w14:textId="77777777" w:rsidR="00121895" w:rsidRPr="00B02ABC" w:rsidRDefault="00121895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shd w:val="clear" w:color="auto" w:fill="auto"/>
          </w:tcPr>
          <w:p w14:paraId="7671DEBB" w14:textId="77777777" w:rsidR="00121895" w:rsidRDefault="00121895" w:rsidP="00714F48">
            <w:pPr>
              <w:tabs>
                <w:tab w:val="left" w:pos="599"/>
              </w:tabs>
              <w:spacing w:line="360" w:lineRule="auto"/>
              <w:ind w:left="599" w:hanging="59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21895" w:rsidRPr="008A340B" w14:paraId="7728050D" w14:textId="77777777" w:rsidTr="00121895">
        <w:tc>
          <w:tcPr>
            <w:tcW w:w="1969" w:type="dxa"/>
            <w:shd w:val="clear" w:color="auto" w:fill="auto"/>
          </w:tcPr>
          <w:p w14:paraId="3FB508B6" w14:textId="77777777" w:rsidR="00121895" w:rsidRPr="00B02ABC" w:rsidRDefault="00121895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425" w:type="dxa"/>
            <w:gridSpan w:val="5"/>
            <w:shd w:val="clear" w:color="auto" w:fill="auto"/>
          </w:tcPr>
          <w:p w14:paraId="1F1BF54D" w14:textId="77777777" w:rsidR="00D127C7" w:rsidRPr="005E46FD" w:rsidRDefault="00D127C7" w:rsidP="00121895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E9E53E2" w14:textId="77777777" w:rsidR="00D127C7" w:rsidRPr="005E46FD" w:rsidRDefault="00D127C7" w:rsidP="00121895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B04AE76" w14:textId="77777777" w:rsidR="00D127C7" w:rsidRPr="005E46FD" w:rsidRDefault="00D127C7" w:rsidP="00121895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2DA5C8E6" w14:textId="77777777" w:rsidR="00121895" w:rsidRPr="00B02ABC" w:rsidRDefault="00121895" w:rsidP="00D07B76">
            <w:pPr>
              <w:spacing w:line="360" w:lineRule="auto"/>
              <w:ind w:right="462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>148(</w:t>
            </w:r>
            <w:r w:rsidRPr="00B02AB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B02ABC">
              <w:rPr>
                <w:rFonts w:ascii="Arial" w:hAnsi="Arial" w:cs="Arial"/>
                <w:bCs/>
                <w:sz w:val="24"/>
                <w:szCs w:val="24"/>
                <w:lang w:val="el-GR"/>
              </w:rPr>
              <w:t>) του 2003</w:t>
            </w:r>
          </w:p>
          <w:p w14:paraId="4C18E5E9" w14:textId="77777777" w:rsidR="00121895" w:rsidRPr="00B02ABC" w:rsidRDefault="00121895" w:rsidP="00D07B76">
            <w:pPr>
              <w:spacing w:line="360" w:lineRule="auto"/>
              <w:ind w:right="46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40(</w:t>
            </w:r>
            <w:r w:rsidRPr="00B02ABC">
              <w:rPr>
                <w:rFonts w:ascii="Arial" w:hAnsi="Arial" w:cs="Arial"/>
                <w:sz w:val="24"/>
                <w:szCs w:val="24"/>
              </w:rPr>
              <w:t>I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) του 2007</w:t>
            </w:r>
          </w:p>
          <w:p w14:paraId="72390AFC" w14:textId="77777777" w:rsidR="00121895" w:rsidRPr="00B02ABC" w:rsidRDefault="00121895" w:rsidP="00D07B76">
            <w:pPr>
              <w:spacing w:line="360" w:lineRule="auto"/>
              <w:ind w:right="46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12(</w:t>
            </w:r>
            <w:r w:rsidRPr="00B02ABC">
              <w:rPr>
                <w:rFonts w:ascii="Arial" w:hAnsi="Arial" w:cs="Arial"/>
                <w:sz w:val="24"/>
                <w:szCs w:val="24"/>
              </w:rPr>
              <w:t>I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) του 2009</w:t>
            </w:r>
          </w:p>
          <w:p w14:paraId="1167629B" w14:textId="77777777" w:rsidR="00121895" w:rsidRPr="00B02ABC" w:rsidRDefault="00121895" w:rsidP="00D07B76">
            <w:pPr>
              <w:spacing w:line="360" w:lineRule="auto"/>
              <w:ind w:right="46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111(</w:t>
            </w:r>
            <w:r w:rsidRPr="00B02ABC">
              <w:rPr>
                <w:rFonts w:ascii="Arial" w:hAnsi="Arial" w:cs="Arial"/>
                <w:sz w:val="24"/>
                <w:szCs w:val="24"/>
              </w:rPr>
              <w:t>I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) του 2013 </w:t>
            </w:r>
          </w:p>
          <w:p w14:paraId="463E8DEE" w14:textId="77777777" w:rsidR="00121895" w:rsidRPr="00B02ABC" w:rsidRDefault="00121895" w:rsidP="00D07B76">
            <w:pPr>
              <w:spacing w:line="360" w:lineRule="auto"/>
              <w:ind w:right="46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37(Ι) του 2015</w:t>
            </w:r>
          </w:p>
          <w:p w14:paraId="68D7B116" w14:textId="77777777" w:rsidR="00121895" w:rsidRPr="00B02ABC" w:rsidRDefault="00121895" w:rsidP="00D07B76">
            <w:pPr>
              <w:spacing w:line="360" w:lineRule="auto"/>
              <w:ind w:right="462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34(Ι) του 2018</w:t>
            </w:r>
          </w:p>
          <w:p w14:paraId="35B179BA" w14:textId="77777777" w:rsidR="00121895" w:rsidRDefault="00121895" w:rsidP="00D07B76">
            <w:pPr>
              <w:tabs>
                <w:tab w:val="left" w:pos="599"/>
              </w:tabs>
              <w:spacing w:line="360" w:lineRule="auto"/>
              <w:ind w:left="599" w:right="462" w:hanging="599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106(Ι) του 2022.</w:t>
            </w:r>
          </w:p>
        </w:tc>
        <w:tc>
          <w:tcPr>
            <w:tcW w:w="5151" w:type="dxa"/>
            <w:gridSpan w:val="5"/>
            <w:shd w:val="clear" w:color="auto" w:fill="auto"/>
          </w:tcPr>
          <w:p w14:paraId="74979B26" w14:textId="77777777" w:rsidR="00121895" w:rsidRDefault="00121895" w:rsidP="00121895">
            <w:pPr>
              <w:spacing w:line="360" w:lineRule="auto"/>
              <w:ind w:left="17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“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πετρελαιοειδές</w:t>
            </w: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εύφλεκτη ουσία, η οποία παράγεται από πετρέλαιο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την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οποία καθορίζονται προδιαγραφές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δυνάμει των διατάξεων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περί Προδιαγραφών Πετρελαιοειδών και Καυσίμων Νόμο</w:t>
            </w:r>
            <w:r w:rsidR="00D127C7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02AB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el-GR"/>
              </w:rPr>
              <w:t xml:space="preserve">και περιλαμβάνεται στις ακόλουθες τρεις 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el-GR"/>
              </w:rPr>
              <w:t xml:space="preserve">(3) </w:t>
            </w:r>
            <w:r w:rsidRPr="00B02AB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el-GR"/>
              </w:rPr>
              <w:t>κλάσεις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E5499B" w:rsidRPr="008A340B" w14:paraId="77C70559" w14:textId="77777777" w:rsidTr="00121895">
        <w:tc>
          <w:tcPr>
            <w:tcW w:w="1969" w:type="dxa"/>
            <w:shd w:val="clear" w:color="auto" w:fill="auto"/>
          </w:tcPr>
          <w:p w14:paraId="5556B47D" w14:textId="77777777" w:rsidR="00E5499B" w:rsidRPr="00B02ABC" w:rsidRDefault="00E5499B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shd w:val="clear" w:color="auto" w:fill="auto"/>
          </w:tcPr>
          <w:p w14:paraId="7A57077B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5499B" w:rsidRPr="008A340B" w14:paraId="5297C75E" w14:textId="77777777" w:rsidTr="00620194">
        <w:trPr>
          <w:gridAfter w:val="1"/>
          <w:wAfter w:w="142" w:type="dxa"/>
        </w:trPr>
        <w:tc>
          <w:tcPr>
            <w:tcW w:w="3969" w:type="dxa"/>
            <w:gridSpan w:val="4"/>
            <w:shd w:val="clear" w:color="auto" w:fill="auto"/>
          </w:tcPr>
          <w:p w14:paraId="2925175A" w14:textId="77777777" w:rsidR="00E5499B" w:rsidRPr="00B02ABC" w:rsidRDefault="00E5499B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EFDA074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4158" w:type="dxa"/>
            <w:gridSpan w:val="3"/>
            <w:shd w:val="clear" w:color="auto" w:fill="auto"/>
          </w:tcPr>
          <w:p w14:paraId="330143EE" w14:textId="4CE0AD5B" w:rsidR="00E5499B" w:rsidRPr="00B02ABC" w:rsidRDefault="00714F48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κλάση Α</w:t>
            </w: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στην οποία περιλαμβάνονται τα πετρελαιοειδή με σημείο ανάφλεξης μικρότερο από </w:t>
            </w:r>
            <w:r w:rsidR="005E46FD">
              <w:rPr>
                <w:rFonts w:ascii="Arial" w:hAnsi="Arial" w:cs="Arial"/>
                <w:sz w:val="24"/>
                <w:szCs w:val="24"/>
                <w:lang w:val="el-GR"/>
              </w:rPr>
              <w:t>37,8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βαθμούς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ελσίου,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περιλαμβ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νο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μένων 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πετρελαιοειδ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συνήθως γνωστ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ως βενζίνη αεροπλάνων, βενζίνη για κινητήρες, αργό πετρέλαιο∙</w:t>
            </w:r>
          </w:p>
        </w:tc>
      </w:tr>
      <w:tr w:rsidR="00E5499B" w:rsidRPr="008A340B" w14:paraId="0C8A8B69" w14:textId="77777777" w:rsidTr="00620194">
        <w:trPr>
          <w:gridAfter w:val="1"/>
          <w:wAfter w:w="142" w:type="dxa"/>
        </w:trPr>
        <w:tc>
          <w:tcPr>
            <w:tcW w:w="3969" w:type="dxa"/>
            <w:gridSpan w:val="4"/>
            <w:shd w:val="clear" w:color="auto" w:fill="auto"/>
          </w:tcPr>
          <w:p w14:paraId="23C84D0C" w14:textId="77777777" w:rsidR="00E5499B" w:rsidRPr="00B02ABC" w:rsidRDefault="00E5499B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56408E6A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158" w:type="dxa"/>
            <w:gridSpan w:val="3"/>
            <w:shd w:val="clear" w:color="auto" w:fill="auto"/>
          </w:tcPr>
          <w:p w14:paraId="05A4562C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5499B" w:rsidRPr="008A340B" w14:paraId="40D2E1A1" w14:textId="77777777" w:rsidTr="00620194">
        <w:trPr>
          <w:gridAfter w:val="1"/>
          <w:wAfter w:w="142" w:type="dxa"/>
        </w:trPr>
        <w:tc>
          <w:tcPr>
            <w:tcW w:w="3969" w:type="dxa"/>
            <w:gridSpan w:val="4"/>
            <w:shd w:val="clear" w:color="auto" w:fill="auto"/>
          </w:tcPr>
          <w:p w14:paraId="3A13022D" w14:textId="77777777" w:rsidR="00E5499B" w:rsidRPr="00B02ABC" w:rsidRDefault="00E5499B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64759AF" w14:textId="77777777" w:rsidR="00E5499B" w:rsidRPr="00B02ABC" w:rsidRDefault="00E5499B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4158" w:type="dxa"/>
            <w:gridSpan w:val="3"/>
            <w:shd w:val="clear" w:color="auto" w:fill="auto"/>
          </w:tcPr>
          <w:p w14:paraId="7A48402C" w14:textId="3E7A2DF5" w:rsidR="00E5499B" w:rsidRPr="00B02ABC" w:rsidRDefault="00714F48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κλάση Β</w:t>
            </w: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στην οποία περιλαμβάνονται τα πετρελαιοειδή με σημείο ανάφλεξης ίσο ή μεγαλύτερο από </w:t>
            </w:r>
            <w:r w:rsidR="005E46FD">
              <w:rPr>
                <w:rFonts w:ascii="Arial" w:hAnsi="Arial" w:cs="Arial"/>
                <w:sz w:val="24"/>
                <w:szCs w:val="24"/>
                <w:lang w:val="el-GR"/>
              </w:rPr>
              <w:t>37,8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βαθμούς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ελσίου</w:t>
            </w:r>
            <w:r w:rsidR="005E46F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αλλά μικρότερο από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εξήντα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βαθμούς </w:t>
            </w:r>
            <w:r w:rsidR="005E46FD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ελσίου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(60°</w:t>
            </w:r>
            <w:r w:rsidR="00820469">
              <w:rPr>
                <w:rFonts w:ascii="Arial" w:hAnsi="Arial" w:cs="Arial"/>
                <w:sz w:val="24"/>
                <w:szCs w:val="24"/>
              </w:rPr>
              <w:t>C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περιλαμβ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>νο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 xml:space="preserve">μένων 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πετρελαιοειδ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συνήθως γνωστ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ως καύσιμο αεριωθουμένων τύπου κηροζίνης, φωτιστικό πετρέλαιο, ντίζελ, πετρέλαιο εσωτερικής καύσης</w:t>
            </w:r>
            <w:r w:rsidR="008A340B" w:rsidRPr="008A340B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A340B">
              <w:rPr>
                <w:rFonts w:ascii="Arial" w:hAnsi="Arial" w:cs="Arial"/>
                <w:sz w:val="24"/>
                <w:szCs w:val="24"/>
                <w:lang w:val="el-GR"/>
              </w:rPr>
              <w:t>περιλαμβανομένου του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πετρ</w:t>
            </w:r>
            <w:r w:rsidR="008A340B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λα</w:t>
            </w:r>
            <w:r w:rsidR="008A340B">
              <w:rPr>
                <w:rFonts w:ascii="Arial" w:hAnsi="Arial" w:cs="Arial"/>
                <w:sz w:val="24"/>
                <w:szCs w:val="24"/>
                <w:lang w:val="el-GR"/>
              </w:rPr>
              <w:t>ί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8A340B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E5499B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θέρμανσης∙ και</w:t>
            </w:r>
          </w:p>
        </w:tc>
      </w:tr>
      <w:tr w:rsidR="00EF46E3" w:rsidRPr="008A340B" w14:paraId="45E86E95" w14:textId="77777777" w:rsidTr="00620194">
        <w:trPr>
          <w:gridAfter w:val="1"/>
          <w:wAfter w:w="142" w:type="dxa"/>
        </w:trPr>
        <w:tc>
          <w:tcPr>
            <w:tcW w:w="3969" w:type="dxa"/>
            <w:gridSpan w:val="4"/>
            <w:shd w:val="clear" w:color="auto" w:fill="auto"/>
          </w:tcPr>
          <w:p w14:paraId="7526AAE3" w14:textId="77777777" w:rsidR="00EF46E3" w:rsidRPr="00B02ABC" w:rsidRDefault="00EF46E3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6776B8A7" w14:textId="77777777" w:rsidR="00EF46E3" w:rsidRPr="00B02ABC" w:rsidRDefault="00EF46E3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158" w:type="dxa"/>
            <w:gridSpan w:val="3"/>
            <w:shd w:val="clear" w:color="auto" w:fill="auto"/>
          </w:tcPr>
          <w:p w14:paraId="5096D7FA" w14:textId="77777777" w:rsidR="00EF46E3" w:rsidRPr="00B02ABC" w:rsidRDefault="00EF46E3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F46E3" w:rsidRPr="008A340B" w14:paraId="5A860D86" w14:textId="77777777" w:rsidTr="00620194">
        <w:trPr>
          <w:gridAfter w:val="1"/>
          <w:wAfter w:w="142" w:type="dxa"/>
        </w:trPr>
        <w:tc>
          <w:tcPr>
            <w:tcW w:w="3969" w:type="dxa"/>
            <w:gridSpan w:val="4"/>
            <w:shd w:val="clear" w:color="auto" w:fill="auto"/>
          </w:tcPr>
          <w:p w14:paraId="00E71F07" w14:textId="77777777" w:rsidR="00EF46E3" w:rsidRPr="00B02ABC" w:rsidRDefault="00EF46E3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D9DFB4D" w14:textId="77777777" w:rsidR="00EF46E3" w:rsidRPr="00B02ABC" w:rsidRDefault="00EF46E3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(γ)</w:t>
            </w:r>
          </w:p>
        </w:tc>
        <w:tc>
          <w:tcPr>
            <w:tcW w:w="4158" w:type="dxa"/>
            <w:gridSpan w:val="3"/>
            <w:shd w:val="clear" w:color="auto" w:fill="auto"/>
          </w:tcPr>
          <w:p w14:paraId="70BE95CF" w14:textId="77777777" w:rsidR="00EF46E3" w:rsidRPr="00B02ABC" w:rsidRDefault="00714F48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>κλάση Γ</w:t>
            </w:r>
            <w:r w:rsidRPr="00714F48">
              <w:rPr>
                <w:rFonts w:ascii="Arial" w:hAnsi="Arial" w:cs="Arial"/>
                <w:sz w:val="24"/>
                <w:szCs w:val="24"/>
                <w:lang w:val="el-GR"/>
              </w:rPr>
              <w:t xml:space="preserve">” 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στην οποία περιλαμβάνονται τα πετρελαιοειδή με σημείο ανάφλεξης ίσο ή μεγαλύτερο από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εξήντα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βαθμούς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ελσίου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(60°</w:t>
            </w:r>
            <w:r w:rsidR="00820469">
              <w:rPr>
                <w:rFonts w:ascii="Arial" w:hAnsi="Arial" w:cs="Arial"/>
                <w:sz w:val="24"/>
                <w:szCs w:val="24"/>
              </w:rPr>
              <w:t>C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περιλαμβ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>νο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 xml:space="preserve">μένων 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>πετρελαιοειδ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συνήθως γνωστ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ως ελαφρύ μαζούτ, βαρύ μαζούτ, καύσιμο ορυκτέλαιο</w:t>
            </w:r>
            <w:r w:rsidR="00820469" w:rsidRPr="00B02ABC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</w:tc>
      </w:tr>
      <w:tr w:rsidR="00121895" w:rsidRPr="008A340B" w14:paraId="12C538CB" w14:textId="77777777" w:rsidTr="00121895">
        <w:tc>
          <w:tcPr>
            <w:tcW w:w="1969" w:type="dxa"/>
            <w:shd w:val="clear" w:color="auto" w:fill="auto"/>
          </w:tcPr>
          <w:p w14:paraId="63C1BA19" w14:textId="77777777" w:rsidR="00121895" w:rsidRPr="00B02ABC" w:rsidRDefault="00121895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25" w:type="dxa"/>
            <w:shd w:val="clear" w:color="auto" w:fill="auto"/>
          </w:tcPr>
          <w:p w14:paraId="1A0D4AEB" w14:textId="77777777" w:rsidR="00121895" w:rsidRPr="00B02ABC" w:rsidRDefault="00121895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  <w:gridSpan w:val="6"/>
            <w:shd w:val="clear" w:color="auto" w:fill="auto"/>
          </w:tcPr>
          <w:p w14:paraId="0AFFDA30" w14:textId="77777777" w:rsidR="00121895" w:rsidRPr="00B02ABC" w:rsidRDefault="00121895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26" w:type="dxa"/>
            <w:gridSpan w:val="3"/>
            <w:shd w:val="clear" w:color="auto" w:fill="auto"/>
          </w:tcPr>
          <w:p w14:paraId="14621B7D" w14:textId="77777777" w:rsidR="00121895" w:rsidRPr="00B02ABC" w:rsidRDefault="00121895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F46E3" w:rsidRPr="008A340B" w14:paraId="3E1E46E7" w14:textId="77777777" w:rsidTr="00620194">
        <w:tc>
          <w:tcPr>
            <w:tcW w:w="1969" w:type="dxa"/>
            <w:shd w:val="clear" w:color="auto" w:fill="auto"/>
          </w:tcPr>
          <w:p w14:paraId="332087EF" w14:textId="77777777" w:rsidR="00EF46E3" w:rsidRDefault="00EF46E3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20B9A8B" w14:textId="77777777" w:rsidR="00820469" w:rsidRPr="00B02ABC" w:rsidRDefault="00820469" w:rsidP="00B02ABC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284" w:type="dxa"/>
            <w:gridSpan w:val="4"/>
            <w:shd w:val="clear" w:color="auto" w:fill="auto"/>
          </w:tcPr>
          <w:p w14:paraId="12347B40" w14:textId="77777777" w:rsidR="00620194" w:rsidRDefault="00620194" w:rsidP="00121895">
            <w:pPr>
              <w:spacing w:line="360" w:lineRule="auto"/>
              <w:ind w:right="319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268F4F0" w14:textId="77777777" w:rsidR="00121895" w:rsidRDefault="00121895" w:rsidP="00121895">
            <w:pPr>
              <w:spacing w:line="360" w:lineRule="auto"/>
              <w:ind w:right="319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52(Ι) του 2022</w:t>
            </w:r>
          </w:p>
          <w:p w14:paraId="0F894586" w14:textId="77777777" w:rsidR="00121895" w:rsidRDefault="00121895" w:rsidP="00121895">
            <w:pPr>
              <w:spacing w:line="360" w:lineRule="auto"/>
              <w:ind w:right="319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72(Ι) του 2023</w:t>
            </w:r>
          </w:p>
          <w:p w14:paraId="203CF136" w14:textId="77777777" w:rsidR="00121895" w:rsidRDefault="00121895" w:rsidP="00121895">
            <w:pPr>
              <w:spacing w:line="360" w:lineRule="auto"/>
              <w:ind w:right="319"/>
              <w:jc w:val="right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22(Ι) του 2024</w:t>
            </w:r>
          </w:p>
          <w:p w14:paraId="5CFE72B1" w14:textId="77777777" w:rsidR="00EF46E3" w:rsidRPr="00B02ABC" w:rsidRDefault="00121895" w:rsidP="00121895">
            <w:pPr>
              <w:spacing w:line="360" w:lineRule="auto"/>
              <w:ind w:right="319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32(Ι) του 2024.</w:t>
            </w:r>
          </w:p>
        </w:tc>
        <w:tc>
          <w:tcPr>
            <w:tcW w:w="5292" w:type="dxa"/>
            <w:gridSpan w:val="6"/>
            <w:shd w:val="clear" w:color="auto" w:fill="auto"/>
          </w:tcPr>
          <w:p w14:paraId="2882D47B" w14:textId="77777777" w:rsidR="00EF46E3" w:rsidRPr="00B02ABC" w:rsidRDefault="00EF46E3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«πρόσωπο» περιλαμβάνει Δήμο που εγκαθιδρύεται </w:t>
            </w:r>
            <w:r w:rsidR="00820469">
              <w:rPr>
                <w:rFonts w:ascii="Arial" w:hAnsi="Arial" w:cs="Arial"/>
                <w:sz w:val="24"/>
                <w:szCs w:val="24"/>
                <w:lang w:val="el-GR"/>
              </w:rPr>
              <w:t xml:space="preserve">δυνάμει των διατάξεων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του περί Δήμων Νόμου.</w:t>
            </w:r>
          </w:p>
        </w:tc>
      </w:tr>
      <w:tr w:rsidR="002B6598" w:rsidRPr="008A340B" w14:paraId="1BA3EB03" w14:textId="77777777" w:rsidTr="00121895">
        <w:tc>
          <w:tcPr>
            <w:tcW w:w="1969" w:type="dxa"/>
          </w:tcPr>
          <w:p w14:paraId="2A92EC0D" w14:textId="77777777" w:rsidR="00EE2C7F" w:rsidRPr="00B02ABC" w:rsidRDefault="00EE2C7F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</w:tcPr>
          <w:p w14:paraId="61768A49" w14:textId="77777777" w:rsidR="00EE2C7F" w:rsidRPr="00B02ABC" w:rsidRDefault="00EE2C7F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F46E3" w:rsidRPr="008A340B" w14:paraId="2F51EBA0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A7B996B" w14:textId="77777777" w:rsidR="005D7E7F" w:rsidRDefault="00820469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του βασικού νόμου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κ</w:t>
            </w:r>
            <w:r w:rsidR="00EF46E3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ατάργηση </w:t>
            </w:r>
          </w:p>
          <w:p w14:paraId="72B99B13" w14:textId="77777777" w:rsidR="00EF46E3" w:rsidRPr="00B02ABC" w:rsidRDefault="00EF46E3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του άρθρου 3.</w:t>
            </w: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7F15D2" w14:textId="77777777" w:rsidR="00EF46E3" w:rsidRPr="00B02ABC" w:rsidRDefault="00EF46E3" w:rsidP="00B02ABC">
            <w:pPr>
              <w:tabs>
                <w:tab w:val="left" w:pos="852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3.   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Το άρθρο 3 του βασικού νόμου καταργείται.</w:t>
            </w:r>
          </w:p>
          <w:p w14:paraId="0775051D" w14:textId="77777777" w:rsidR="00EF46E3" w:rsidRPr="00B02ABC" w:rsidRDefault="00EF46E3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F46E3" w:rsidRPr="008A340B" w14:paraId="080AFC34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4C9148A" w14:textId="77777777" w:rsidR="00EF46E3" w:rsidRPr="00B02ABC" w:rsidRDefault="00EF46E3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25F3E8" w14:textId="77777777" w:rsidR="00EF46E3" w:rsidRPr="00B02ABC" w:rsidRDefault="00EF46E3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B6598" w:rsidRPr="008A340B" w14:paraId="45C16BA8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87A001A" w14:textId="77777777" w:rsidR="00F20D31" w:rsidRPr="00B02ABC" w:rsidRDefault="00EF46E3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4 του βασικού νόμου.</w:t>
            </w: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62BB89" w14:textId="77777777" w:rsidR="00874656" w:rsidRPr="00B02ABC" w:rsidRDefault="00EF46E3" w:rsidP="00B02ABC">
            <w:pPr>
              <w:tabs>
                <w:tab w:val="left" w:pos="87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4.   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Το άρθρο 4 του βασικού νόμου αντικαθίσταται με το ακόλουθο</w:t>
            </w:r>
            <w:r w:rsidR="00D07B76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820469" w:rsidRPr="008A340B" w14:paraId="211EC7D9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84BF3A9" w14:textId="77777777" w:rsidR="00820469" w:rsidRPr="00B02ABC" w:rsidRDefault="00820469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CF55E4" w14:textId="77777777" w:rsidR="00820469" w:rsidRPr="00B02ABC" w:rsidRDefault="00820469" w:rsidP="00B02ABC">
            <w:pPr>
              <w:tabs>
                <w:tab w:val="left" w:pos="87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20469" w:rsidRPr="008A340B" w14:paraId="5DC6C771" w14:textId="77777777" w:rsidTr="00E865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89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4E59644" w14:textId="77777777" w:rsidR="00820469" w:rsidRPr="00B02ABC" w:rsidRDefault="00820469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27EA6" w14:textId="77777777" w:rsidR="00820469" w:rsidRPr="00B02ABC" w:rsidRDefault="00820469" w:rsidP="00E8657B">
            <w:pPr>
              <w:spacing w:line="360" w:lineRule="auto"/>
              <w:ind w:left="42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«Εξουσίες Διευθυντή.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819F3D" w14:textId="77777777" w:rsidR="00820469" w:rsidRPr="00B02ABC" w:rsidRDefault="00820469" w:rsidP="00B02ABC">
            <w:pPr>
              <w:spacing w:line="360" w:lineRule="auto"/>
              <w:ind w:left="460" w:hanging="4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Ο Διευθυντής επιτηρεί την εφαρμογή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διατάξεων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παρόντος Νόμου και των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προνοιών των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Κανονισμών που εκδίδονται δυνάμει αυτού.»</w:t>
            </w:r>
          </w:p>
        </w:tc>
      </w:tr>
      <w:tr w:rsidR="007922F7" w:rsidRPr="008A340B" w14:paraId="2079F20A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DDE238D" w14:textId="77777777" w:rsidR="007922F7" w:rsidRPr="00B02ABC" w:rsidRDefault="007922F7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06A879" w14:textId="77777777" w:rsidR="007922F7" w:rsidRPr="00B02ABC" w:rsidRDefault="007922F7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22F7" w:rsidRPr="008A340B" w14:paraId="64D09439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1473970" w14:textId="77777777" w:rsidR="005D7E7F" w:rsidRDefault="00620194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Τροποποίηση του βασικού νόμου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κ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ατάργηση των άρθρων 5, 5Α,</w:t>
            </w:r>
          </w:p>
          <w:p w14:paraId="24731BF6" w14:textId="77777777" w:rsidR="007922F7" w:rsidRPr="00B02ABC" w:rsidRDefault="007922F7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6 και 8.</w:t>
            </w: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046E87" w14:textId="77777777" w:rsidR="007922F7" w:rsidRPr="00B02ABC" w:rsidRDefault="00FD4586" w:rsidP="00B02ABC">
            <w:pPr>
              <w:tabs>
                <w:tab w:val="left" w:pos="8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.     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Τα άρθρα 5, 5Α, 6, 7 και 8 του βασικού νόμου καταργούνται.</w:t>
            </w:r>
          </w:p>
          <w:p w14:paraId="1811254C" w14:textId="77777777" w:rsidR="007922F7" w:rsidRPr="00B02ABC" w:rsidRDefault="007922F7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22F7" w:rsidRPr="008A340B" w14:paraId="00FDD4E2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0D330B7" w14:textId="77777777" w:rsidR="007922F7" w:rsidRPr="00B02ABC" w:rsidRDefault="007922F7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00A670" w14:textId="77777777" w:rsidR="007922F7" w:rsidRPr="00B02ABC" w:rsidRDefault="007922F7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22F7" w:rsidRPr="008A340B" w14:paraId="1151D6EC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4DC8C70" w14:textId="77777777" w:rsidR="007922F7" w:rsidRPr="00B02ABC" w:rsidRDefault="007922F7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9 του βασικού νόμου.</w:t>
            </w: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047038" w14:textId="77777777" w:rsidR="007922F7" w:rsidRPr="00B02ABC" w:rsidRDefault="00FD4586" w:rsidP="00B02ABC">
            <w:pPr>
              <w:tabs>
                <w:tab w:val="left" w:pos="8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Το άρθρο 9 του βασικού νόμου αντικαθίσταται με το ακόλουθο άρθρο:</w:t>
            </w:r>
          </w:p>
        </w:tc>
      </w:tr>
      <w:tr w:rsidR="00D07B76" w:rsidRPr="008A340B" w14:paraId="2AAC8882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BAECAF1" w14:textId="77777777" w:rsidR="00D07B76" w:rsidRPr="00B02ABC" w:rsidRDefault="00D07B76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AC43A9" w14:textId="77777777" w:rsidR="00D07B76" w:rsidRDefault="00D07B76" w:rsidP="00B02ABC">
            <w:pPr>
              <w:tabs>
                <w:tab w:val="left" w:pos="8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20194" w:rsidRPr="008A340B" w14:paraId="1FB05BB8" w14:textId="77777777" w:rsidTr="006201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7FD9C19" w14:textId="77777777" w:rsidR="00620194" w:rsidRPr="00B02ABC" w:rsidRDefault="00620194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A3FC1" w14:textId="77777777" w:rsidR="00620194" w:rsidRPr="00B02ABC" w:rsidRDefault="00D07B76" w:rsidP="00620194">
            <w:pPr>
              <w:spacing w:line="360" w:lineRule="auto"/>
              <w:ind w:left="5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620194">
              <w:rPr>
                <w:rFonts w:ascii="Arial" w:hAnsi="Arial" w:cs="Arial"/>
                <w:sz w:val="24"/>
                <w:szCs w:val="24"/>
                <w:lang w:val="el-GR"/>
              </w:rPr>
              <w:t>Εξουσία έκδοσης Κανονισμών.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4C8C54" w14:textId="77777777" w:rsidR="00620194" w:rsidRPr="00B02ABC" w:rsidRDefault="00620194" w:rsidP="00620194">
            <w:pPr>
              <w:spacing w:line="360" w:lineRule="auto"/>
              <w:ind w:left="894" w:hanging="89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9.-(1)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Το Υπουργικό Συμβούλιο δύναται να εκδίδει Κανονισμούς για την καλύτερη εφαρμογή των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ιατάξεων του παρόντος Νόμου.  </w:t>
            </w:r>
          </w:p>
        </w:tc>
      </w:tr>
      <w:tr w:rsidR="007922F7" w:rsidRPr="008A340B" w14:paraId="07630AF3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4BBB5638" w14:textId="77777777" w:rsidR="007922F7" w:rsidRPr="00B02ABC" w:rsidRDefault="007922F7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E77AE8" w14:textId="77777777" w:rsidR="007922F7" w:rsidRPr="00B02ABC" w:rsidRDefault="007922F7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C680A" w:rsidRPr="008A340B" w14:paraId="2F3FB6B0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DA7B8B5" w14:textId="77777777" w:rsidR="002C680A" w:rsidRPr="00B02ABC" w:rsidRDefault="002C680A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5ECF2" w14:textId="77777777" w:rsidR="002C680A" w:rsidRPr="00B02ABC" w:rsidRDefault="002C680A" w:rsidP="00620194">
            <w:pPr>
              <w:tabs>
                <w:tab w:val="left" w:pos="880"/>
              </w:tabs>
              <w:spacing w:line="360" w:lineRule="auto"/>
              <w:ind w:left="2886" w:hanging="42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Κανονισμοί που εκδίδονται </w:t>
            </w:r>
            <w:r w:rsidR="00620194">
              <w:rPr>
                <w:rFonts w:ascii="Arial" w:hAnsi="Arial" w:cs="Arial"/>
                <w:sz w:val="24"/>
                <w:szCs w:val="24"/>
                <w:lang w:val="el-GR"/>
              </w:rPr>
              <w:t xml:space="preserve">δυνάμει των διατάξεων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620194">
              <w:rPr>
                <w:rFonts w:ascii="Arial" w:hAnsi="Arial" w:cs="Arial"/>
                <w:sz w:val="24"/>
                <w:szCs w:val="24"/>
                <w:lang w:val="el-GR"/>
              </w:rPr>
              <w:t xml:space="preserve">παρόντος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άρθρου κατατίθενται στη Βουλή των Αντιπροσώπων.»</w:t>
            </w:r>
          </w:p>
        </w:tc>
      </w:tr>
      <w:tr w:rsidR="002C680A" w:rsidRPr="008A340B" w14:paraId="231BA57A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A504F4F" w14:textId="77777777" w:rsidR="002C680A" w:rsidRPr="00B02ABC" w:rsidRDefault="002C680A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FF6D94" w14:textId="77777777" w:rsidR="002C680A" w:rsidRPr="00B02ABC" w:rsidRDefault="002C680A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22F7" w:rsidRPr="008A340B" w14:paraId="1551D3F6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6A80392" w14:textId="77777777" w:rsidR="007922F7" w:rsidRPr="00B02ABC" w:rsidRDefault="00620194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του βασικού νόμου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π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ροσθήκη νέου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ρθρου</w:t>
            </w:r>
            <w:r w:rsidR="00FD7805" w:rsidRPr="00B02AB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9DF878" w14:textId="77777777" w:rsidR="007922F7" w:rsidRPr="00B02ABC" w:rsidRDefault="00FD4586" w:rsidP="00B02ABC">
            <w:pPr>
              <w:tabs>
                <w:tab w:val="left" w:pos="8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922F7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Ο βασικός νόμος τροποποιείται με την προσθήκη</w:t>
            </w:r>
            <w:r w:rsidR="00D07B76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7922F7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20194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αμέσως μετά το άρθρο 9</w:t>
            </w:r>
            <w:r w:rsidR="00620194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620194">
              <w:rPr>
                <w:rStyle w:val="markedcontent"/>
                <w:lang w:val="el-GR"/>
              </w:rPr>
              <w:t xml:space="preserve"> </w:t>
            </w:r>
            <w:r w:rsidR="007922F7" w:rsidRPr="00B02ABC">
              <w:rPr>
                <w:rStyle w:val="markedcontent"/>
                <w:rFonts w:ascii="Arial" w:hAnsi="Arial" w:cs="Arial"/>
                <w:sz w:val="24"/>
                <w:szCs w:val="24"/>
                <w:lang w:val="el-GR"/>
              </w:rPr>
              <w:t>του ακόλουθου νέου άρθρου:</w:t>
            </w:r>
          </w:p>
        </w:tc>
      </w:tr>
      <w:tr w:rsidR="00620194" w:rsidRPr="008A340B" w14:paraId="476811E7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F3D38F7" w14:textId="77777777" w:rsidR="00620194" w:rsidRPr="00B02ABC" w:rsidRDefault="00620194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BF4933" w14:textId="77777777" w:rsidR="00620194" w:rsidRPr="00B02ABC" w:rsidRDefault="00620194" w:rsidP="00B02ABC">
            <w:pPr>
              <w:tabs>
                <w:tab w:val="left" w:pos="8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20194" w:rsidRPr="008A340B" w14:paraId="363FF5E6" w14:textId="77777777" w:rsidTr="006201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7E83A5BA" w14:textId="77777777" w:rsidR="00620194" w:rsidRPr="00B02ABC" w:rsidRDefault="00620194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9D678" w14:textId="77777777" w:rsidR="00620194" w:rsidRPr="00B02ABC" w:rsidRDefault="00620194" w:rsidP="00E8657B">
            <w:pPr>
              <w:spacing w:line="360" w:lineRule="auto"/>
              <w:ind w:right="603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«Αδικήματα και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οινές.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583D9" w14:textId="77777777" w:rsidR="00620194" w:rsidRPr="00B02ABC" w:rsidRDefault="00620194" w:rsidP="00E8657B">
            <w:pPr>
              <w:spacing w:line="360" w:lineRule="auto"/>
              <w:ind w:left="-11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9Α.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  <w:t>Π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ρόσωπο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 οποίο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παραλείπει να συμμορφωθεί με τις υποχρεώσεις που του επιβάλλονται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 xml:space="preserve">σε αυτό δυνάμει των διατάξεων 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παρόντ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ος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Νόμο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ή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προνοιών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ων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Κανονισμ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εκδίδονται δυνάμει αυτού, είναι ένοχο αδικήματος και υπόκειται σε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 xml:space="preserve">ποινή 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>φυλάκιση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που δεν υπερβαίνει το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ένα (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 xml:space="preserve">έτος 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ή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σε</w:t>
            </w:r>
            <w:r w:rsidR="00C80358"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 xml:space="preserve">χρηματική ποινή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δεν υπερβαίνει τα τριάντα τέσσερις χιλιάδες εκατό εβδομήντα δύο ευρώ (€34.172) ή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 στις δύο 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 xml:space="preserve">(2) </w:t>
            </w: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>αυτές ποινές.»</w:t>
            </w:r>
            <w:r w:rsidR="00C80358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7922F7" w:rsidRPr="008A340B" w14:paraId="74045891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4EC938C5" w14:textId="77777777" w:rsidR="007922F7" w:rsidRPr="00B02ABC" w:rsidRDefault="007922F7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93AA98" w14:textId="77777777" w:rsidR="007922F7" w:rsidRPr="00B02ABC" w:rsidRDefault="007922F7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22F7" w:rsidRPr="008A340B" w14:paraId="29BB4311" w14:textId="77777777" w:rsidTr="001218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65C69A3A" w14:textId="77777777" w:rsidR="007922F7" w:rsidRPr="00B02ABC" w:rsidRDefault="00C80358" w:rsidP="00B02AB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02ABC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του βασικού νόμου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κ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ατάργηση του άρθρου 10.</w:t>
            </w:r>
          </w:p>
        </w:tc>
        <w:tc>
          <w:tcPr>
            <w:tcW w:w="7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177E1D" w14:textId="77777777" w:rsidR="007922F7" w:rsidRPr="00B02ABC" w:rsidRDefault="00FD4586" w:rsidP="00B02ABC">
            <w:pPr>
              <w:tabs>
                <w:tab w:val="left" w:pos="88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B02ABC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922F7" w:rsidRPr="00B02ABC">
              <w:rPr>
                <w:rFonts w:ascii="Arial" w:hAnsi="Arial" w:cs="Arial"/>
                <w:sz w:val="24"/>
                <w:szCs w:val="24"/>
                <w:lang w:val="el-GR"/>
              </w:rPr>
              <w:t>Το άρθρο 10 του βασικού νόμου καταργείται.</w:t>
            </w:r>
          </w:p>
          <w:p w14:paraId="134DC640" w14:textId="77777777" w:rsidR="007922F7" w:rsidRPr="00B02ABC" w:rsidRDefault="007922F7" w:rsidP="00B02A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008B766" w14:textId="77777777" w:rsidR="009C1807" w:rsidRPr="00E5499B" w:rsidRDefault="009C1807" w:rsidP="00E5499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39707DD3" w14:textId="77777777" w:rsidR="00874656" w:rsidRPr="00E5499B" w:rsidRDefault="00874656" w:rsidP="00E5499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2B97E337" w14:textId="77777777" w:rsidR="003340D0" w:rsidRPr="00E5499B" w:rsidRDefault="003340D0" w:rsidP="00E5499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7CF48D78" w14:textId="77777777" w:rsidR="00D91347" w:rsidRDefault="00B02ABC" w:rsidP="00E5499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Αρ. Φακ.: </w:t>
      </w:r>
      <w:r w:rsidRPr="00B02ABC">
        <w:rPr>
          <w:rFonts w:ascii="Arial" w:hAnsi="Arial" w:cs="Arial"/>
          <w:sz w:val="24"/>
          <w:szCs w:val="24"/>
          <w:lang w:val="el-GR"/>
        </w:rPr>
        <w:t xml:space="preserve">23.01.064.170-2023 </w:t>
      </w:r>
    </w:p>
    <w:p w14:paraId="4CE4224A" w14:textId="77777777" w:rsidR="00B02ABC" w:rsidRPr="00E5499B" w:rsidRDefault="00B02ABC" w:rsidP="00E5499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ΧΚ/ΘΗ</w:t>
      </w:r>
    </w:p>
    <w:p w14:paraId="670447B9" w14:textId="77777777" w:rsidR="00DB3177" w:rsidRPr="00E5499B" w:rsidRDefault="00DB3177" w:rsidP="00E5499B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sectPr w:rsidR="00DB3177" w:rsidRPr="00E5499B" w:rsidSect="005E46FD">
      <w:headerReference w:type="default" r:id="rId8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67E14" w14:textId="77777777" w:rsidR="005E46FD" w:rsidRDefault="005E46FD" w:rsidP="007922F7">
      <w:pPr>
        <w:spacing w:after="0" w:line="240" w:lineRule="auto"/>
      </w:pPr>
      <w:r>
        <w:separator/>
      </w:r>
    </w:p>
  </w:endnote>
  <w:endnote w:type="continuationSeparator" w:id="0">
    <w:p w14:paraId="5B29ACF3" w14:textId="77777777" w:rsidR="005E46FD" w:rsidRDefault="005E46FD" w:rsidP="0079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44181" w14:textId="77777777" w:rsidR="005E46FD" w:rsidRDefault="005E46FD" w:rsidP="007922F7">
      <w:pPr>
        <w:spacing w:after="0" w:line="240" w:lineRule="auto"/>
      </w:pPr>
      <w:r>
        <w:separator/>
      </w:r>
    </w:p>
  </w:footnote>
  <w:footnote w:type="continuationSeparator" w:id="0">
    <w:p w14:paraId="776417F8" w14:textId="77777777" w:rsidR="005E46FD" w:rsidRDefault="005E46FD" w:rsidP="0079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8438407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7C2CBDBE" w14:textId="77777777" w:rsidR="00957C5B" w:rsidRPr="00957C5B" w:rsidRDefault="00957C5B">
        <w:pPr>
          <w:pStyle w:val="Header"/>
          <w:jc w:val="center"/>
          <w:rPr>
            <w:rFonts w:ascii="Arial" w:hAnsi="Arial" w:cs="Arial"/>
          </w:rPr>
        </w:pPr>
        <w:r w:rsidRPr="00957C5B">
          <w:rPr>
            <w:rFonts w:ascii="Arial" w:hAnsi="Arial" w:cs="Arial"/>
          </w:rPr>
          <w:fldChar w:fldCharType="begin"/>
        </w:r>
        <w:r w:rsidRPr="00957C5B">
          <w:rPr>
            <w:rFonts w:ascii="Arial" w:hAnsi="Arial" w:cs="Arial"/>
          </w:rPr>
          <w:instrText xml:space="preserve"> PAGE   \* MERGEFORMAT </w:instrText>
        </w:r>
        <w:r w:rsidRPr="00957C5B">
          <w:rPr>
            <w:rFonts w:ascii="Arial" w:hAnsi="Arial" w:cs="Arial"/>
          </w:rPr>
          <w:fldChar w:fldCharType="separate"/>
        </w:r>
        <w:r w:rsidR="004E4972">
          <w:rPr>
            <w:rFonts w:ascii="Arial" w:hAnsi="Arial" w:cs="Arial"/>
            <w:noProof/>
          </w:rPr>
          <w:t>4</w:t>
        </w:r>
        <w:r w:rsidRPr="00957C5B">
          <w:rPr>
            <w:rFonts w:ascii="Arial" w:hAnsi="Arial" w:cs="Arial"/>
            <w:noProof/>
          </w:rPr>
          <w:fldChar w:fldCharType="end"/>
        </w:r>
      </w:p>
    </w:sdtContent>
  </w:sdt>
  <w:p w14:paraId="5B781975" w14:textId="77777777" w:rsidR="007922F7" w:rsidRDefault="0079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76CB0"/>
    <w:multiLevelType w:val="hybridMultilevel"/>
    <w:tmpl w:val="E46E1628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 w16cid:durableId="161254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7F"/>
    <w:rsid w:val="000032D1"/>
    <w:rsid w:val="00042341"/>
    <w:rsid w:val="00121895"/>
    <w:rsid w:val="00132F81"/>
    <w:rsid w:val="00183CDE"/>
    <w:rsid w:val="001F2ED7"/>
    <w:rsid w:val="00215430"/>
    <w:rsid w:val="00215C70"/>
    <w:rsid w:val="002B6598"/>
    <w:rsid w:val="002C680A"/>
    <w:rsid w:val="002E23A8"/>
    <w:rsid w:val="00310FD3"/>
    <w:rsid w:val="003340D0"/>
    <w:rsid w:val="00335C6F"/>
    <w:rsid w:val="00392C71"/>
    <w:rsid w:val="003F14F7"/>
    <w:rsid w:val="004A180C"/>
    <w:rsid w:val="004E4972"/>
    <w:rsid w:val="004F1C8C"/>
    <w:rsid w:val="005009B8"/>
    <w:rsid w:val="00516229"/>
    <w:rsid w:val="00537227"/>
    <w:rsid w:val="0054445F"/>
    <w:rsid w:val="005A3202"/>
    <w:rsid w:val="005C46F7"/>
    <w:rsid w:val="005D7E7F"/>
    <w:rsid w:val="005E46FD"/>
    <w:rsid w:val="005E4A22"/>
    <w:rsid w:val="005F5EA4"/>
    <w:rsid w:val="005F61E1"/>
    <w:rsid w:val="006154BC"/>
    <w:rsid w:val="00620194"/>
    <w:rsid w:val="00663858"/>
    <w:rsid w:val="00683D13"/>
    <w:rsid w:val="006D4B8E"/>
    <w:rsid w:val="006F05B2"/>
    <w:rsid w:val="00714F48"/>
    <w:rsid w:val="00720B36"/>
    <w:rsid w:val="0072473B"/>
    <w:rsid w:val="00735810"/>
    <w:rsid w:val="00747D72"/>
    <w:rsid w:val="007662D4"/>
    <w:rsid w:val="007869C4"/>
    <w:rsid w:val="007922F7"/>
    <w:rsid w:val="007979DE"/>
    <w:rsid w:val="007C708F"/>
    <w:rsid w:val="00820469"/>
    <w:rsid w:val="008269CD"/>
    <w:rsid w:val="00842031"/>
    <w:rsid w:val="00874656"/>
    <w:rsid w:val="008A340B"/>
    <w:rsid w:val="008F0156"/>
    <w:rsid w:val="00924107"/>
    <w:rsid w:val="00957C5B"/>
    <w:rsid w:val="009601CB"/>
    <w:rsid w:val="009C1807"/>
    <w:rsid w:val="00A01B7A"/>
    <w:rsid w:val="00A27557"/>
    <w:rsid w:val="00AB6A4F"/>
    <w:rsid w:val="00AB7E90"/>
    <w:rsid w:val="00AD18D8"/>
    <w:rsid w:val="00B02ABC"/>
    <w:rsid w:val="00B129D2"/>
    <w:rsid w:val="00B71236"/>
    <w:rsid w:val="00B80737"/>
    <w:rsid w:val="00BA312F"/>
    <w:rsid w:val="00BD7FAD"/>
    <w:rsid w:val="00C07995"/>
    <w:rsid w:val="00C515AE"/>
    <w:rsid w:val="00C54AE6"/>
    <w:rsid w:val="00C80358"/>
    <w:rsid w:val="00CB29C4"/>
    <w:rsid w:val="00CC4DD4"/>
    <w:rsid w:val="00D07B76"/>
    <w:rsid w:val="00D127C7"/>
    <w:rsid w:val="00D20210"/>
    <w:rsid w:val="00D91347"/>
    <w:rsid w:val="00DB3177"/>
    <w:rsid w:val="00DE4134"/>
    <w:rsid w:val="00DF6E95"/>
    <w:rsid w:val="00E30450"/>
    <w:rsid w:val="00E5499B"/>
    <w:rsid w:val="00E8657B"/>
    <w:rsid w:val="00EB34C6"/>
    <w:rsid w:val="00ED37ED"/>
    <w:rsid w:val="00ED7A14"/>
    <w:rsid w:val="00EE2C7F"/>
    <w:rsid w:val="00EE7BDA"/>
    <w:rsid w:val="00EF46E3"/>
    <w:rsid w:val="00F20D31"/>
    <w:rsid w:val="00F83517"/>
    <w:rsid w:val="00F973A9"/>
    <w:rsid w:val="00FA427B"/>
    <w:rsid w:val="00FD4586"/>
    <w:rsid w:val="00FD780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C848"/>
  <w15:docId w15:val="{4358E0A7-ED60-49EF-A7CA-B1A6F70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C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EB34C6"/>
  </w:style>
  <w:style w:type="paragraph" w:styleId="ListParagraph">
    <w:name w:val="List Paragraph"/>
    <w:basedOn w:val="Normal"/>
    <w:uiPriority w:val="34"/>
    <w:qFormat/>
    <w:rsid w:val="00F20D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F7"/>
  </w:style>
  <w:style w:type="paragraph" w:styleId="Footer">
    <w:name w:val="footer"/>
    <w:basedOn w:val="Normal"/>
    <w:link w:val="FooterChar"/>
    <w:uiPriority w:val="99"/>
    <w:unhideWhenUsed/>
    <w:rsid w:val="0079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5722-3644-4EE7-B658-4B3F48D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Christos Colocassides</cp:lastModifiedBy>
  <cp:revision>2</cp:revision>
  <cp:lastPrinted>2021-07-22T06:11:00Z</cp:lastPrinted>
  <dcterms:created xsi:type="dcterms:W3CDTF">2024-04-22T08:14:00Z</dcterms:created>
  <dcterms:modified xsi:type="dcterms:W3CDTF">2024-04-24T07:36:00Z</dcterms:modified>
</cp:coreProperties>
</file>