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6E65A" w14:textId="01EDBAD7" w:rsidR="0073059C" w:rsidRDefault="0073059C" w:rsidP="0073059C">
      <w:pPr>
        <w:tabs>
          <w:tab w:val="left" w:pos="567"/>
        </w:tabs>
        <w:spacing w:after="0" w:line="480" w:lineRule="auto"/>
        <w:jc w:val="center"/>
        <w:rPr>
          <w:rFonts w:ascii="Arial" w:hAnsi="Arial"/>
          <w:b/>
          <w:bCs/>
          <w:sz w:val="24"/>
          <w:szCs w:val="24"/>
        </w:rPr>
      </w:pPr>
      <w:bookmarkStart w:id="0" w:name="_Hlk146878492"/>
      <w:r w:rsidRPr="0073059C">
        <w:rPr>
          <w:rFonts w:ascii="Arial" w:hAnsi="Arial"/>
          <w:b/>
          <w:bCs/>
          <w:sz w:val="24"/>
          <w:szCs w:val="24"/>
        </w:rPr>
        <w:t xml:space="preserve">Έκθεση της Κοινοβουλευτικής Επιτροπής Υγείας για </w:t>
      </w:r>
      <w:r w:rsidRPr="0073059C">
        <w:rPr>
          <w:rFonts w:ascii="Arial" w:eastAsia="Times New Roman" w:hAnsi="Arial"/>
          <w:b/>
          <w:bCs/>
          <w:sz w:val="24"/>
          <w:szCs w:val="24"/>
          <w:lang w:eastAsia="zh-CN"/>
        </w:rPr>
        <w:t xml:space="preserve">τους κανονισμούς «Οι περί Προστασίας της Υγείας (Έλεγχος του Καπνίσματος) (Τροποποιητικοί) </w:t>
      </w:r>
      <w:r w:rsidR="005D6EAA">
        <w:rPr>
          <w:rFonts w:ascii="Arial" w:eastAsia="Times New Roman" w:hAnsi="Arial"/>
          <w:b/>
          <w:bCs/>
          <w:sz w:val="24"/>
          <w:szCs w:val="24"/>
          <w:lang w:eastAsia="zh-CN"/>
        </w:rPr>
        <w:t>(</w:t>
      </w:r>
      <w:proofErr w:type="spellStart"/>
      <w:r w:rsidR="005D6EAA">
        <w:rPr>
          <w:rFonts w:ascii="Arial" w:eastAsia="Times New Roman" w:hAnsi="Arial"/>
          <w:b/>
          <w:bCs/>
          <w:sz w:val="24"/>
          <w:szCs w:val="24"/>
          <w:lang w:eastAsia="zh-CN"/>
        </w:rPr>
        <w:t>Αρ</w:t>
      </w:r>
      <w:proofErr w:type="spellEnd"/>
      <w:r w:rsidR="005D6EAA">
        <w:rPr>
          <w:rFonts w:ascii="Arial" w:eastAsia="Times New Roman" w:hAnsi="Arial"/>
          <w:b/>
          <w:bCs/>
          <w:sz w:val="24"/>
          <w:szCs w:val="24"/>
          <w:lang w:eastAsia="zh-CN"/>
        </w:rPr>
        <w:t>.</w:t>
      </w:r>
      <w:r w:rsidR="00470B41">
        <w:rPr>
          <w:rFonts w:ascii="Arial" w:eastAsia="Times New Roman" w:hAnsi="Arial"/>
          <w:b/>
          <w:bCs/>
          <w:sz w:val="24"/>
          <w:szCs w:val="24"/>
          <w:lang w:eastAsia="zh-CN"/>
        </w:rPr>
        <w:t xml:space="preserve"> </w:t>
      </w:r>
      <w:r w:rsidR="005D6EAA">
        <w:rPr>
          <w:rFonts w:ascii="Arial" w:eastAsia="Times New Roman" w:hAnsi="Arial"/>
          <w:b/>
          <w:bCs/>
          <w:sz w:val="24"/>
          <w:szCs w:val="24"/>
          <w:lang w:eastAsia="zh-CN"/>
        </w:rPr>
        <w:t xml:space="preserve">2) </w:t>
      </w:r>
      <w:r w:rsidRPr="0073059C">
        <w:rPr>
          <w:rFonts w:ascii="Arial" w:eastAsia="Times New Roman" w:hAnsi="Arial"/>
          <w:b/>
          <w:bCs/>
          <w:sz w:val="24"/>
          <w:szCs w:val="24"/>
          <w:lang w:eastAsia="zh-CN"/>
        </w:rPr>
        <w:t>Κανονισμοί του 2023»</w:t>
      </w:r>
      <w:bookmarkEnd w:id="0"/>
    </w:p>
    <w:p w14:paraId="30CE00F7" w14:textId="09B1B6ED" w:rsidR="0073059C" w:rsidRDefault="0073059C" w:rsidP="0073059C">
      <w:pPr>
        <w:tabs>
          <w:tab w:val="left" w:pos="567"/>
        </w:tabs>
        <w:spacing w:after="0" w:line="480" w:lineRule="auto"/>
        <w:jc w:val="both"/>
        <w:rPr>
          <w:rFonts w:ascii="Arial" w:hAnsi="Arial"/>
          <w:sz w:val="24"/>
          <w:szCs w:val="24"/>
        </w:rPr>
      </w:pPr>
      <w:r w:rsidRPr="00B2296E">
        <w:rPr>
          <w:rFonts w:ascii="Arial" w:hAnsi="Arial"/>
          <w:b/>
          <w:bCs/>
          <w:sz w:val="24"/>
          <w:szCs w:val="24"/>
        </w:rPr>
        <w:t>Παρόντες</w:t>
      </w:r>
      <w:r>
        <w:rPr>
          <w:rFonts w:ascii="Arial" w:hAnsi="Arial"/>
          <w:b/>
          <w:bCs/>
          <w:sz w:val="24"/>
          <w:szCs w:val="24"/>
        </w:rPr>
        <w:t>:</w:t>
      </w:r>
    </w:p>
    <w:p w14:paraId="3C8327EA" w14:textId="029B9F2C" w:rsidR="0073059C" w:rsidRDefault="0073059C" w:rsidP="0073059C">
      <w:pPr>
        <w:tabs>
          <w:tab w:val="left" w:pos="567"/>
          <w:tab w:val="left" w:pos="4961"/>
        </w:tabs>
        <w:spacing w:after="0" w:line="480" w:lineRule="auto"/>
        <w:jc w:val="both"/>
        <w:rPr>
          <w:rFonts w:ascii="Arial" w:hAnsi="Arial"/>
          <w:sz w:val="24"/>
          <w:szCs w:val="24"/>
        </w:rPr>
      </w:pPr>
      <w:r>
        <w:rPr>
          <w:rFonts w:ascii="Arial" w:hAnsi="Arial"/>
          <w:sz w:val="24"/>
          <w:szCs w:val="24"/>
        </w:rPr>
        <w:tab/>
        <w:t xml:space="preserve">Ευθύμιος </w:t>
      </w:r>
      <w:proofErr w:type="spellStart"/>
      <w:r>
        <w:rPr>
          <w:rFonts w:ascii="Arial" w:hAnsi="Arial"/>
          <w:sz w:val="24"/>
          <w:szCs w:val="24"/>
        </w:rPr>
        <w:t>Δίπλαρος</w:t>
      </w:r>
      <w:proofErr w:type="spellEnd"/>
      <w:r>
        <w:rPr>
          <w:rFonts w:ascii="Arial" w:hAnsi="Arial"/>
          <w:sz w:val="24"/>
          <w:szCs w:val="24"/>
        </w:rPr>
        <w:t>, πρόεδρος</w:t>
      </w:r>
      <w:r>
        <w:rPr>
          <w:rFonts w:ascii="Arial" w:hAnsi="Arial"/>
          <w:sz w:val="24"/>
          <w:szCs w:val="24"/>
        </w:rPr>
        <w:tab/>
      </w:r>
      <w:r w:rsidR="00257C7A">
        <w:rPr>
          <w:rFonts w:ascii="Arial" w:hAnsi="Arial"/>
          <w:sz w:val="24"/>
          <w:szCs w:val="24"/>
        </w:rPr>
        <w:t>Μαρίνα Νικολάου</w:t>
      </w:r>
    </w:p>
    <w:p w14:paraId="68A782A2" w14:textId="10E35C80" w:rsidR="0073059C" w:rsidRDefault="0073059C" w:rsidP="0073059C">
      <w:pPr>
        <w:tabs>
          <w:tab w:val="left" w:pos="567"/>
          <w:tab w:val="left" w:pos="4961"/>
        </w:tabs>
        <w:spacing w:after="0" w:line="480" w:lineRule="auto"/>
        <w:jc w:val="both"/>
        <w:rPr>
          <w:rFonts w:ascii="Arial" w:hAnsi="Arial"/>
          <w:sz w:val="24"/>
          <w:szCs w:val="24"/>
        </w:rPr>
      </w:pPr>
      <w:r>
        <w:rPr>
          <w:rFonts w:ascii="Arial" w:hAnsi="Arial"/>
          <w:sz w:val="24"/>
          <w:szCs w:val="24"/>
        </w:rPr>
        <w:tab/>
      </w:r>
      <w:proofErr w:type="spellStart"/>
      <w:r>
        <w:rPr>
          <w:rFonts w:ascii="Arial" w:hAnsi="Arial"/>
          <w:sz w:val="24"/>
          <w:szCs w:val="24"/>
        </w:rPr>
        <w:t>Σάβια</w:t>
      </w:r>
      <w:proofErr w:type="spellEnd"/>
      <w:r>
        <w:rPr>
          <w:rFonts w:ascii="Arial" w:hAnsi="Arial"/>
          <w:sz w:val="24"/>
          <w:szCs w:val="24"/>
        </w:rPr>
        <w:t xml:space="preserve"> Ορφανίδου</w:t>
      </w:r>
      <w:r>
        <w:rPr>
          <w:rFonts w:ascii="Arial" w:hAnsi="Arial"/>
          <w:sz w:val="24"/>
          <w:szCs w:val="24"/>
        </w:rPr>
        <w:tab/>
        <w:t>Χρύσανθος Σαββίδης</w:t>
      </w:r>
    </w:p>
    <w:p w14:paraId="729F215C" w14:textId="27390101" w:rsidR="0073059C" w:rsidRDefault="0073059C" w:rsidP="0073059C">
      <w:pPr>
        <w:tabs>
          <w:tab w:val="left" w:pos="567"/>
          <w:tab w:val="left" w:pos="4961"/>
        </w:tabs>
        <w:spacing w:after="0" w:line="480" w:lineRule="auto"/>
        <w:jc w:val="both"/>
        <w:rPr>
          <w:rFonts w:ascii="Arial" w:hAnsi="Arial"/>
          <w:sz w:val="24"/>
          <w:szCs w:val="24"/>
        </w:rPr>
      </w:pPr>
      <w:r>
        <w:rPr>
          <w:rFonts w:ascii="Arial" w:hAnsi="Arial"/>
          <w:sz w:val="24"/>
          <w:szCs w:val="24"/>
        </w:rPr>
        <w:tab/>
        <w:t xml:space="preserve">Χαράλαμπος </w:t>
      </w:r>
      <w:proofErr w:type="spellStart"/>
      <w:r>
        <w:rPr>
          <w:rFonts w:ascii="Arial" w:hAnsi="Arial"/>
          <w:sz w:val="24"/>
          <w:szCs w:val="24"/>
        </w:rPr>
        <w:t>Πάζαρος</w:t>
      </w:r>
      <w:proofErr w:type="spellEnd"/>
      <w:r>
        <w:rPr>
          <w:rFonts w:ascii="Arial" w:hAnsi="Arial"/>
          <w:sz w:val="24"/>
          <w:szCs w:val="24"/>
        </w:rPr>
        <w:tab/>
      </w:r>
      <w:r w:rsidR="00257C7A">
        <w:rPr>
          <w:rFonts w:ascii="Arial" w:hAnsi="Arial"/>
          <w:sz w:val="24"/>
          <w:szCs w:val="24"/>
        </w:rPr>
        <w:t xml:space="preserve">Μιχάλης </w:t>
      </w:r>
      <w:proofErr w:type="spellStart"/>
      <w:r w:rsidR="00257C7A">
        <w:rPr>
          <w:rFonts w:ascii="Arial" w:hAnsi="Arial"/>
          <w:sz w:val="24"/>
          <w:szCs w:val="24"/>
        </w:rPr>
        <w:t>Γιακουμή</w:t>
      </w:r>
      <w:proofErr w:type="spellEnd"/>
    </w:p>
    <w:p w14:paraId="40C814DA" w14:textId="77777777" w:rsidR="00315AD0" w:rsidRDefault="0073059C" w:rsidP="0073059C">
      <w:pPr>
        <w:widowControl w:val="0"/>
        <w:tabs>
          <w:tab w:val="left" w:pos="567"/>
          <w:tab w:val="left" w:pos="6804"/>
        </w:tabs>
        <w:spacing w:after="0" w:line="480" w:lineRule="auto"/>
        <w:jc w:val="both"/>
        <w:rPr>
          <w:rFonts w:ascii="Arial" w:eastAsia="Times New Roman" w:hAnsi="Arial"/>
          <w:sz w:val="24"/>
          <w:szCs w:val="24"/>
          <w:lang w:eastAsia="zh-CN"/>
        </w:rPr>
      </w:pPr>
      <w:r w:rsidRPr="00082567">
        <w:rPr>
          <w:rFonts w:ascii="Arial" w:eastAsia="Times New Roman" w:hAnsi="Arial"/>
          <w:sz w:val="24"/>
          <w:szCs w:val="24"/>
          <w:lang w:eastAsia="zh-CN"/>
        </w:rPr>
        <w:tab/>
        <w:t xml:space="preserve">Η Κοινοβουλευτική Επιτροπή Υγείας μελέτησε </w:t>
      </w:r>
      <w:r>
        <w:rPr>
          <w:rFonts w:ascii="Arial" w:eastAsia="Times New Roman" w:hAnsi="Arial"/>
          <w:sz w:val="24"/>
          <w:szCs w:val="24"/>
          <w:lang w:eastAsia="zh-CN"/>
        </w:rPr>
        <w:t xml:space="preserve">τους πιο πάνω </w:t>
      </w:r>
      <w:r w:rsidR="00F84D6C">
        <w:rPr>
          <w:rFonts w:ascii="Arial" w:eastAsia="Times New Roman" w:hAnsi="Arial"/>
          <w:sz w:val="24"/>
          <w:szCs w:val="24"/>
          <w:lang w:eastAsia="zh-CN"/>
        </w:rPr>
        <w:t>κ</w:t>
      </w:r>
      <w:r>
        <w:rPr>
          <w:rFonts w:ascii="Arial" w:eastAsia="Times New Roman" w:hAnsi="Arial"/>
          <w:sz w:val="24"/>
          <w:szCs w:val="24"/>
          <w:lang w:eastAsia="zh-CN"/>
        </w:rPr>
        <w:t>ανονισμούς</w:t>
      </w:r>
      <w:r w:rsidRPr="00082567">
        <w:rPr>
          <w:rFonts w:ascii="Arial" w:eastAsia="Times New Roman" w:hAnsi="Arial"/>
          <w:sz w:val="24"/>
          <w:szCs w:val="24"/>
          <w:lang w:eastAsia="zh-CN"/>
        </w:rPr>
        <w:t xml:space="preserve"> σε </w:t>
      </w:r>
      <w:r>
        <w:rPr>
          <w:rFonts w:ascii="Arial" w:eastAsia="Times New Roman" w:hAnsi="Arial"/>
          <w:sz w:val="24"/>
          <w:szCs w:val="24"/>
          <w:lang w:eastAsia="zh-CN"/>
        </w:rPr>
        <w:t xml:space="preserve">τρεις </w:t>
      </w:r>
      <w:r w:rsidRPr="00082567">
        <w:rPr>
          <w:rFonts w:ascii="Arial" w:eastAsia="Times New Roman" w:hAnsi="Arial"/>
          <w:sz w:val="24"/>
          <w:szCs w:val="24"/>
          <w:lang w:eastAsia="zh-CN"/>
        </w:rPr>
        <w:t xml:space="preserve">συνεδρίες της, που πραγματοποιήθηκαν </w:t>
      </w:r>
      <w:r>
        <w:rPr>
          <w:rFonts w:ascii="Arial" w:eastAsia="Times New Roman" w:hAnsi="Arial"/>
          <w:sz w:val="24"/>
          <w:szCs w:val="24"/>
          <w:lang w:eastAsia="zh-CN"/>
        </w:rPr>
        <w:t xml:space="preserve">στις </w:t>
      </w:r>
      <w:r w:rsidR="005D6EAA">
        <w:rPr>
          <w:rFonts w:ascii="Arial" w:eastAsia="Times New Roman" w:hAnsi="Arial"/>
          <w:sz w:val="24"/>
          <w:szCs w:val="24"/>
          <w:lang w:eastAsia="zh-CN"/>
        </w:rPr>
        <w:t>2, 16 και 23</w:t>
      </w:r>
      <w:r w:rsidRPr="00977969">
        <w:rPr>
          <w:rFonts w:ascii="Arial" w:eastAsia="Times New Roman" w:hAnsi="Arial"/>
          <w:sz w:val="24"/>
          <w:szCs w:val="24"/>
          <w:lang w:eastAsia="zh-CN"/>
        </w:rPr>
        <w:t xml:space="preserve"> Νοεμβρίου 2023.</w:t>
      </w:r>
    </w:p>
    <w:p w14:paraId="302BFDE8" w14:textId="7CB38688" w:rsidR="0073059C" w:rsidRPr="009F7EFA" w:rsidRDefault="00315AD0" w:rsidP="0073059C">
      <w:pPr>
        <w:widowControl w:val="0"/>
        <w:tabs>
          <w:tab w:val="left" w:pos="567"/>
          <w:tab w:val="left" w:pos="6804"/>
        </w:tabs>
        <w:spacing w:after="0" w:line="480" w:lineRule="auto"/>
        <w:jc w:val="both"/>
        <w:rPr>
          <w:rFonts w:ascii="Arial" w:hAnsi="Arial"/>
          <w:b/>
          <w:bCs/>
          <w:sz w:val="24"/>
          <w:szCs w:val="24"/>
        </w:rPr>
      </w:pPr>
      <w:r>
        <w:rPr>
          <w:rFonts w:ascii="Arial" w:eastAsia="Times New Roman" w:hAnsi="Arial"/>
          <w:sz w:val="24"/>
          <w:szCs w:val="24"/>
          <w:lang w:eastAsia="zh-CN"/>
        </w:rPr>
        <w:tab/>
      </w:r>
      <w:r w:rsidR="0073059C" w:rsidRPr="00977969">
        <w:rPr>
          <w:rFonts w:ascii="Arial" w:eastAsia="Times New Roman" w:hAnsi="Arial"/>
          <w:sz w:val="24"/>
          <w:szCs w:val="24"/>
          <w:lang w:eastAsia="zh-CN"/>
        </w:rPr>
        <w:t>Στο πλαίσιο των συνεδριάσεων αυτών κλήθηκαν και παρευρέθηκαν ενώπιον της επιτροπής εκπρόσωποι του Υπουργείου Υγείας</w:t>
      </w:r>
      <w:r w:rsidR="0073059C" w:rsidRPr="00977969">
        <w:rPr>
          <w:rFonts w:ascii="Arial" w:hAnsi="Arial"/>
          <w:sz w:val="24"/>
          <w:szCs w:val="24"/>
        </w:rPr>
        <w:t>,</w:t>
      </w:r>
      <w:r w:rsidR="005D6EAA">
        <w:rPr>
          <w:rFonts w:ascii="Arial" w:hAnsi="Arial"/>
          <w:sz w:val="24"/>
          <w:szCs w:val="24"/>
        </w:rPr>
        <w:t xml:space="preserve"> του Γενικού Χημείου </w:t>
      </w:r>
      <w:r w:rsidR="005D6EAA" w:rsidRPr="005D6EAA">
        <w:rPr>
          <w:rFonts w:ascii="Arial" w:eastAsia="Times New Roman" w:hAnsi="Arial"/>
          <w:sz w:val="24"/>
          <w:szCs w:val="24"/>
          <w:lang w:eastAsia="zh-CN"/>
        </w:rPr>
        <w:t xml:space="preserve">του Κράτους, του Τμήματος Τελωνείων του Υπουργείου Οικονομικών, της Υπηρεσίας Προστασίας Καταναλωτή του Υπουργείου Ενέργειας, Εμπορίου και Βιομηχανίας, της Νομικής Υπηρεσίας της Δημοκρατίας, της Αρχής Αντιμετώπισης Εξαρτήσεων Κύπρου (ΑΑΕΚ) </w:t>
      </w:r>
      <w:r w:rsidR="005D6EAA">
        <w:rPr>
          <w:rFonts w:ascii="Arial" w:eastAsia="Times New Roman" w:hAnsi="Arial"/>
          <w:sz w:val="24"/>
          <w:szCs w:val="24"/>
          <w:lang w:eastAsia="zh-CN"/>
        </w:rPr>
        <w:t xml:space="preserve">και </w:t>
      </w:r>
      <w:r w:rsidR="005D6EAA" w:rsidRPr="005D6EAA">
        <w:rPr>
          <w:rFonts w:ascii="Arial" w:eastAsia="Times New Roman" w:hAnsi="Arial"/>
          <w:sz w:val="24"/>
          <w:szCs w:val="24"/>
          <w:lang w:eastAsia="zh-CN"/>
        </w:rPr>
        <w:t>του Κυπριακού Εμπορικού και Βιομηχανικού Επιμελητηρίου (ΚΕΒΕ)</w:t>
      </w:r>
      <w:r w:rsidR="005D6EAA">
        <w:rPr>
          <w:rFonts w:ascii="Arial" w:eastAsia="Times New Roman" w:hAnsi="Arial"/>
          <w:sz w:val="24"/>
          <w:szCs w:val="24"/>
          <w:lang w:eastAsia="zh-CN"/>
        </w:rPr>
        <w:t>.</w:t>
      </w:r>
      <w:r w:rsidR="009F7EFA">
        <w:rPr>
          <w:rFonts w:ascii="Arial" w:eastAsia="Times New Roman" w:hAnsi="Arial"/>
          <w:sz w:val="24"/>
          <w:szCs w:val="24"/>
          <w:lang w:eastAsia="zh-CN"/>
        </w:rPr>
        <w:t xml:space="preserve"> </w:t>
      </w:r>
      <w:r w:rsidRPr="00315AD0">
        <w:rPr>
          <w:rFonts w:ascii="Arial" w:eastAsia="Times New Roman" w:hAnsi="Arial"/>
          <w:sz w:val="24"/>
          <w:szCs w:val="24"/>
          <w:lang w:eastAsia="zh-CN"/>
        </w:rPr>
        <w:t xml:space="preserve"> </w:t>
      </w:r>
      <w:r w:rsidR="009F7EFA">
        <w:rPr>
          <w:rFonts w:ascii="Arial" w:eastAsia="Times New Roman" w:hAnsi="Arial"/>
          <w:sz w:val="24"/>
          <w:szCs w:val="24"/>
          <w:lang w:eastAsia="zh-CN"/>
        </w:rPr>
        <w:t xml:space="preserve">Η </w:t>
      </w:r>
      <w:r w:rsidR="009F7EFA" w:rsidRPr="005D6EAA">
        <w:rPr>
          <w:rFonts w:ascii="Arial" w:eastAsia="Times New Roman" w:hAnsi="Arial"/>
          <w:sz w:val="24"/>
          <w:szCs w:val="24"/>
          <w:lang w:eastAsia="zh-CN"/>
        </w:rPr>
        <w:t>Ομοσπονδία Εργοδοτών και Βιομηχάνων (ΟΕΒ)</w:t>
      </w:r>
      <w:r w:rsidR="009F7EFA">
        <w:rPr>
          <w:rFonts w:ascii="Arial" w:eastAsia="Times New Roman" w:hAnsi="Arial"/>
          <w:sz w:val="24"/>
          <w:szCs w:val="24"/>
          <w:lang w:eastAsia="zh-CN"/>
        </w:rPr>
        <w:t>, παρ</w:t>
      </w:r>
      <w:r w:rsidRPr="00315AD0">
        <w:rPr>
          <w:rFonts w:ascii="Arial" w:eastAsia="Times New Roman" w:hAnsi="Arial"/>
          <w:sz w:val="24"/>
          <w:szCs w:val="24"/>
          <w:lang w:eastAsia="zh-CN"/>
        </w:rPr>
        <w:t xml:space="preserve">’ </w:t>
      </w:r>
      <w:r w:rsidR="009F7EFA">
        <w:rPr>
          <w:rFonts w:ascii="Arial" w:eastAsia="Times New Roman" w:hAnsi="Arial"/>
          <w:sz w:val="24"/>
          <w:szCs w:val="24"/>
          <w:lang w:eastAsia="zh-CN"/>
        </w:rPr>
        <w:t>όλο που κλήθηκε στην πρώτη συνεδρία της επιτροπής, δεν εκπροσωπήθηκε σε αυτήν.</w:t>
      </w:r>
    </w:p>
    <w:p w14:paraId="22B87DE8" w14:textId="671306C7" w:rsidR="0073059C" w:rsidRDefault="0073059C" w:rsidP="0073059C">
      <w:pPr>
        <w:widowControl w:val="0"/>
        <w:tabs>
          <w:tab w:val="left" w:pos="567"/>
          <w:tab w:val="left" w:pos="6804"/>
        </w:tabs>
        <w:spacing w:after="0" w:line="480" w:lineRule="auto"/>
        <w:jc w:val="both"/>
        <w:rPr>
          <w:rFonts w:ascii="Arial" w:eastAsia="Times New Roman" w:hAnsi="Arial"/>
          <w:sz w:val="24"/>
          <w:szCs w:val="24"/>
          <w:lang w:eastAsia="zh-CN"/>
        </w:rPr>
      </w:pPr>
      <w:r>
        <w:rPr>
          <w:rFonts w:ascii="Arial" w:hAnsi="Arial"/>
          <w:sz w:val="24"/>
          <w:szCs w:val="24"/>
        </w:rPr>
        <w:tab/>
        <w:t xml:space="preserve">Σημειώνεται ότι στο στάδιο της συζήτησης των </w:t>
      </w:r>
      <w:r w:rsidR="009C3EF9">
        <w:rPr>
          <w:rFonts w:ascii="Arial" w:hAnsi="Arial"/>
          <w:sz w:val="24"/>
          <w:szCs w:val="24"/>
        </w:rPr>
        <w:t>κανονισμών</w:t>
      </w:r>
      <w:r>
        <w:rPr>
          <w:rFonts w:ascii="Arial" w:hAnsi="Arial"/>
          <w:sz w:val="24"/>
          <w:szCs w:val="24"/>
        </w:rPr>
        <w:t xml:space="preserve"> παρευρέθηκαν </w:t>
      </w:r>
      <w:r w:rsidR="00257C7A">
        <w:rPr>
          <w:rFonts w:ascii="Arial" w:hAnsi="Arial"/>
          <w:sz w:val="24"/>
          <w:szCs w:val="24"/>
        </w:rPr>
        <w:t>επίσης τα μέλη της επιτροπής κ.</w:t>
      </w:r>
      <w:r w:rsidR="009C3EF9">
        <w:rPr>
          <w:rFonts w:ascii="Arial" w:hAnsi="Arial"/>
          <w:sz w:val="24"/>
          <w:szCs w:val="24"/>
        </w:rPr>
        <w:t xml:space="preserve"> </w:t>
      </w:r>
      <w:r w:rsidR="00257C7A">
        <w:rPr>
          <w:rFonts w:ascii="Arial" w:hAnsi="Arial"/>
          <w:sz w:val="24"/>
          <w:szCs w:val="24"/>
        </w:rPr>
        <w:t xml:space="preserve">Νίκος </w:t>
      </w:r>
      <w:proofErr w:type="spellStart"/>
      <w:r w:rsidR="00257C7A">
        <w:rPr>
          <w:rFonts w:ascii="Arial" w:hAnsi="Arial"/>
          <w:sz w:val="24"/>
          <w:szCs w:val="24"/>
        </w:rPr>
        <w:t>Κέττηρος</w:t>
      </w:r>
      <w:proofErr w:type="spellEnd"/>
      <w:r w:rsidR="00315AD0" w:rsidRPr="00315AD0">
        <w:rPr>
          <w:rFonts w:ascii="Arial" w:hAnsi="Arial"/>
          <w:sz w:val="24"/>
          <w:szCs w:val="24"/>
        </w:rPr>
        <w:t xml:space="preserve">, </w:t>
      </w:r>
      <w:r w:rsidR="00257C7A">
        <w:rPr>
          <w:rFonts w:ascii="Arial" w:hAnsi="Arial"/>
          <w:sz w:val="24"/>
          <w:szCs w:val="24"/>
        </w:rPr>
        <w:t>Χρίστος Χριστόφιας</w:t>
      </w:r>
      <w:r w:rsidR="00315AD0">
        <w:rPr>
          <w:rFonts w:ascii="Arial" w:hAnsi="Arial"/>
          <w:sz w:val="24"/>
          <w:szCs w:val="24"/>
        </w:rPr>
        <w:t xml:space="preserve"> και Μαρίνος </w:t>
      </w:r>
      <w:proofErr w:type="spellStart"/>
      <w:r w:rsidR="00315AD0">
        <w:rPr>
          <w:rFonts w:ascii="Arial" w:hAnsi="Arial"/>
          <w:sz w:val="24"/>
          <w:szCs w:val="24"/>
        </w:rPr>
        <w:t>Σιζόπουλος</w:t>
      </w:r>
      <w:proofErr w:type="spellEnd"/>
      <w:r w:rsidR="00315AD0">
        <w:rPr>
          <w:rFonts w:ascii="Arial" w:hAnsi="Arial"/>
          <w:sz w:val="24"/>
          <w:szCs w:val="24"/>
        </w:rPr>
        <w:t>.</w:t>
      </w:r>
    </w:p>
    <w:p w14:paraId="43C4A6AA" w14:textId="2B2EF326" w:rsidR="0073059C" w:rsidRDefault="0073059C" w:rsidP="00FD092D">
      <w:pPr>
        <w:pStyle w:val="ListParagraph"/>
        <w:widowControl w:val="0"/>
        <w:tabs>
          <w:tab w:val="left" w:pos="567"/>
        </w:tabs>
        <w:spacing w:after="0" w:line="480" w:lineRule="auto"/>
        <w:ind w:left="0"/>
        <w:contextualSpacing w:val="0"/>
        <w:jc w:val="both"/>
        <w:rPr>
          <w:rFonts w:ascii="Arial" w:eastAsia="Times New Roman" w:hAnsi="Arial"/>
          <w:sz w:val="24"/>
          <w:szCs w:val="24"/>
          <w:lang w:eastAsia="zh-CN"/>
        </w:rPr>
      </w:pPr>
      <w:r>
        <w:rPr>
          <w:rFonts w:ascii="Arial" w:eastAsia="Times New Roman" w:hAnsi="Arial"/>
          <w:sz w:val="24"/>
          <w:szCs w:val="24"/>
          <w:lang w:eastAsia="zh-CN"/>
        </w:rPr>
        <w:tab/>
        <w:t xml:space="preserve">Σκοπός των προτεινόμενων </w:t>
      </w:r>
      <w:r w:rsidR="00F84D6C">
        <w:rPr>
          <w:rFonts w:ascii="Arial" w:eastAsia="Times New Roman" w:hAnsi="Arial"/>
          <w:sz w:val="24"/>
          <w:szCs w:val="24"/>
          <w:lang w:eastAsia="zh-CN"/>
        </w:rPr>
        <w:t>κ</w:t>
      </w:r>
      <w:r>
        <w:rPr>
          <w:rFonts w:ascii="Arial" w:eastAsia="Times New Roman" w:hAnsi="Arial"/>
          <w:sz w:val="24"/>
          <w:szCs w:val="24"/>
          <w:lang w:eastAsia="zh-CN"/>
        </w:rPr>
        <w:t>ανονισμών, οι οποίοι εκδίδονται δυνάμει του περί Προστασίας της Υγείας (Έλεγχος του Καπνίσματος) Νόμου, είναι η τροποποίηση των περί Προστασίας της Υγείας (Έλεγχος του Καπνίσματος) Κανονισμών, ώστε να επιτευχθεί εναρμόνιση</w:t>
      </w:r>
      <w:r w:rsidR="005D6EAA">
        <w:rPr>
          <w:rFonts w:ascii="Arial" w:eastAsia="Times New Roman" w:hAnsi="Arial"/>
          <w:sz w:val="24"/>
          <w:szCs w:val="24"/>
          <w:lang w:eastAsia="zh-CN"/>
        </w:rPr>
        <w:t xml:space="preserve"> της εθνικής νομοθεσίας με </w:t>
      </w:r>
      <w:r w:rsidR="005D6EAA" w:rsidRPr="00DC0448">
        <w:rPr>
          <w:rFonts w:ascii="Arial" w:eastAsia="Times New Roman" w:hAnsi="Arial"/>
          <w:sz w:val="24"/>
          <w:szCs w:val="24"/>
          <w:lang w:eastAsia="zh-CN"/>
        </w:rPr>
        <w:t xml:space="preserve">την πράξη της Ευρωπαϊκής Ένωσης με τίτλο </w:t>
      </w:r>
      <w:r w:rsidR="005D6EAA" w:rsidRPr="005D6EAA">
        <w:rPr>
          <w:rFonts w:ascii="Arial" w:eastAsia="Times New Roman" w:hAnsi="Arial"/>
          <w:sz w:val="24"/>
          <w:szCs w:val="24"/>
          <w:lang w:eastAsia="zh-CN"/>
        </w:rPr>
        <w:t xml:space="preserve">«Κατ’ εξουσιοδότηση Οδηγία (ΕΕ) 2022/2100 της Επιτροπής της 29ης Ιουνίου 2022 για την τροποποίηση της οδηγίας 2014/40/ΕΕ του Ευρωπαϊκού Κοινοβουλίου και </w:t>
      </w:r>
      <w:r w:rsidR="005D6EAA" w:rsidRPr="005D6EAA">
        <w:rPr>
          <w:rFonts w:ascii="Arial" w:eastAsia="Times New Roman" w:hAnsi="Arial"/>
          <w:sz w:val="24"/>
          <w:szCs w:val="24"/>
          <w:lang w:eastAsia="zh-CN"/>
        </w:rPr>
        <w:lastRenderedPageBreak/>
        <w:t>του Συμβουλίου σχετικά με την απόσυρση ορισμένων εξαιρέσεων όσον αφορά τα θερμαινόμενα προϊόντα καπνού».</w:t>
      </w:r>
    </w:p>
    <w:p w14:paraId="683612EA" w14:textId="70249C40" w:rsidR="00FD092D" w:rsidRPr="00FD092D" w:rsidRDefault="00FD092D" w:rsidP="00F84D6C">
      <w:pPr>
        <w:tabs>
          <w:tab w:val="left" w:pos="567"/>
        </w:tabs>
        <w:spacing w:after="0" w:line="480" w:lineRule="auto"/>
        <w:ind w:firstLine="567"/>
        <w:jc w:val="both"/>
        <w:rPr>
          <w:rFonts w:ascii="Arial" w:eastAsia="Times New Roman" w:hAnsi="Arial"/>
          <w:sz w:val="24"/>
          <w:szCs w:val="24"/>
          <w:lang w:eastAsia="zh-CN"/>
        </w:rPr>
      </w:pPr>
      <w:r w:rsidRPr="00FD092D">
        <w:rPr>
          <w:rFonts w:ascii="Arial" w:eastAsia="Times New Roman" w:hAnsi="Arial"/>
          <w:sz w:val="24"/>
          <w:szCs w:val="24"/>
          <w:lang w:eastAsia="zh-CN"/>
        </w:rPr>
        <w:t xml:space="preserve">Σημειώνεται ότι η χρονική δέσμευση για </w:t>
      </w:r>
      <w:r w:rsidR="00F84D6C">
        <w:rPr>
          <w:rFonts w:ascii="Arial" w:eastAsia="Times New Roman" w:hAnsi="Arial"/>
          <w:sz w:val="24"/>
          <w:szCs w:val="24"/>
          <w:lang w:eastAsia="zh-CN"/>
        </w:rPr>
        <w:t>τη μεταφορά</w:t>
      </w:r>
      <w:r w:rsidRPr="00FD092D">
        <w:rPr>
          <w:rFonts w:ascii="Arial" w:eastAsia="Times New Roman" w:hAnsi="Arial"/>
          <w:sz w:val="24"/>
          <w:szCs w:val="24"/>
          <w:lang w:eastAsia="zh-CN"/>
        </w:rPr>
        <w:t xml:space="preserve"> της πιο πάνω αναφερόμενης</w:t>
      </w:r>
      <w:r w:rsidR="009F7EFA">
        <w:rPr>
          <w:rFonts w:ascii="Arial" w:eastAsia="Times New Roman" w:hAnsi="Arial"/>
          <w:sz w:val="24"/>
          <w:szCs w:val="24"/>
          <w:lang w:eastAsia="zh-CN"/>
        </w:rPr>
        <w:t xml:space="preserve"> </w:t>
      </w:r>
      <w:r w:rsidR="00315AD0">
        <w:rPr>
          <w:rFonts w:ascii="Arial" w:eastAsia="Times New Roman" w:hAnsi="Arial"/>
          <w:sz w:val="24"/>
          <w:szCs w:val="24"/>
          <w:lang w:eastAsia="zh-CN"/>
        </w:rPr>
        <w:t>κ</w:t>
      </w:r>
      <w:r w:rsidR="009F7EFA">
        <w:rPr>
          <w:rFonts w:ascii="Arial" w:eastAsia="Times New Roman" w:hAnsi="Arial"/>
          <w:sz w:val="24"/>
          <w:szCs w:val="24"/>
          <w:lang w:eastAsia="zh-CN"/>
        </w:rPr>
        <w:t>ατ’ εξουσιοδότηση</w:t>
      </w:r>
      <w:r w:rsidRPr="00FD092D">
        <w:rPr>
          <w:rFonts w:ascii="Arial" w:eastAsia="Times New Roman" w:hAnsi="Arial"/>
          <w:sz w:val="24"/>
          <w:szCs w:val="24"/>
          <w:lang w:eastAsia="zh-CN"/>
        </w:rPr>
        <w:t xml:space="preserve"> Οδηγίας </w:t>
      </w:r>
      <w:r w:rsidR="00F84D6C">
        <w:rPr>
          <w:rFonts w:ascii="Arial" w:eastAsia="Times New Roman" w:hAnsi="Arial"/>
          <w:sz w:val="24"/>
          <w:szCs w:val="24"/>
          <w:lang w:eastAsia="zh-CN"/>
        </w:rPr>
        <w:t>στην εθνική έννομη</w:t>
      </w:r>
      <w:r w:rsidRPr="00FD092D">
        <w:rPr>
          <w:rFonts w:ascii="Arial" w:eastAsia="Times New Roman" w:hAnsi="Arial"/>
          <w:sz w:val="24"/>
          <w:szCs w:val="24"/>
          <w:lang w:eastAsia="zh-CN"/>
        </w:rPr>
        <w:t xml:space="preserve"> </w:t>
      </w:r>
      <w:r w:rsidR="00315AD0">
        <w:rPr>
          <w:rFonts w:ascii="Arial" w:eastAsia="Times New Roman" w:hAnsi="Arial"/>
          <w:sz w:val="24"/>
          <w:szCs w:val="24"/>
          <w:lang w:eastAsia="zh-CN"/>
        </w:rPr>
        <w:t xml:space="preserve">τάξη </w:t>
      </w:r>
      <w:r w:rsidRPr="00FD092D">
        <w:rPr>
          <w:rFonts w:ascii="Arial" w:eastAsia="Times New Roman" w:hAnsi="Arial"/>
          <w:sz w:val="24"/>
          <w:szCs w:val="24"/>
          <w:lang w:eastAsia="zh-CN"/>
        </w:rPr>
        <w:t xml:space="preserve">ήταν η </w:t>
      </w:r>
      <w:r>
        <w:rPr>
          <w:rFonts w:ascii="Arial" w:eastAsia="Times New Roman" w:hAnsi="Arial"/>
          <w:sz w:val="24"/>
          <w:szCs w:val="24"/>
          <w:lang w:eastAsia="zh-CN"/>
        </w:rPr>
        <w:t>23</w:t>
      </w:r>
      <w:r w:rsidRPr="009F7EFA">
        <w:rPr>
          <w:rFonts w:ascii="Arial" w:eastAsia="Times New Roman" w:hAnsi="Arial"/>
          <w:sz w:val="24"/>
          <w:szCs w:val="24"/>
          <w:vertAlign w:val="superscript"/>
          <w:lang w:eastAsia="zh-CN"/>
        </w:rPr>
        <w:t>η</w:t>
      </w:r>
      <w:r w:rsidRPr="00FD092D">
        <w:rPr>
          <w:rFonts w:ascii="Arial" w:eastAsia="Times New Roman" w:hAnsi="Arial"/>
          <w:sz w:val="24"/>
          <w:szCs w:val="24"/>
          <w:lang w:eastAsia="zh-CN"/>
        </w:rPr>
        <w:t xml:space="preserve"> </w:t>
      </w:r>
      <w:r>
        <w:rPr>
          <w:rFonts w:ascii="Arial" w:eastAsia="Times New Roman" w:hAnsi="Arial"/>
          <w:sz w:val="24"/>
          <w:szCs w:val="24"/>
          <w:lang w:eastAsia="zh-CN"/>
        </w:rPr>
        <w:t>Ιουλίου</w:t>
      </w:r>
      <w:r w:rsidRPr="00FD092D">
        <w:rPr>
          <w:rFonts w:ascii="Arial" w:eastAsia="Times New Roman" w:hAnsi="Arial"/>
          <w:sz w:val="24"/>
          <w:szCs w:val="24"/>
          <w:lang w:eastAsia="zh-CN"/>
        </w:rPr>
        <w:t xml:space="preserve"> 2023</w:t>
      </w:r>
      <w:r w:rsidR="00F84D6C">
        <w:rPr>
          <w:rFonts w:ascii="Arial" w:eastAsia="Times New Roman" w:hAnsi="Arial"/>
          <w:sz w:val="24"/>
          <w:szCs w:val="24"/>
          <w:lang w:eastAsia="zh-CN"/>
        </w:rPr>
        <w:t xml:space="preserve">. </w:t>
      </w:r>
      <w:r w:rsidR="00470B41">
        <w:rPr>
          <w:rFonts w:ascii="Arial" w:eastAsia="Times New Roman" w:hAnsi="Arial"/>
          <w:sz w:val="24"/>
          <w:szCs w:val="24"/>
          <w:lang w:eastAsia="zh-CN"/>
        </w:rPr>
        <w:t xml:space="preserve"> </w:t>
      </w:r>
      <w:r w:rsidR="00315AD0">
        <w:rPr>
          <w:rFonts w:ascii="Arial" w:eastAsia="Times New Roman" w:hAnsi="Arial"/>
          <w:sz w:val="24"/>
          <w:szCs w:val="24"/>
          <w:lang w:eastAsia="zh-CN"/>
        </w:rPr>
        <w:t xml:space="preserve"> </w:t>
      </w:r>
      <w:r w:rsidR="00F84D6C">
        <w:rPr>
          <w:rFonts w:ascii="Arial" w:eastAsia="Times New Roman" w:hAnsi="Arial"/>
          <w:sz w:val="24"/>
          <w:szCs w:val="24"/>
          <w:lang w:eastAsia="zh-CN"/>
        </w:rPr>
        <w:t>Συναφώς, λόγω της εκπρόθεσμης εναρμόνισης της εθνικής νομοθεσίας με την υπό αναφορά κατ’ εξουσιοδότηση Οδηγία</w:t>
      </w:r>
      <w:r w:rsidRPr="00FD092D">
        <w:rPr>
          <w:rFonts w:ascii="Arial" w:eastAsia="Times New Roman" w:hAnsi="Arial"/>
          <w:sz w:val="24"/>
          <w:szCs w:val="24"/>
          <w:lang w:eastAsia="zh-CN"/>
        </w:rPr>
        <w:t xml:space="preserve"> εκκρεμεί διαδικασία παράβασης κατά της Δημοκρατίας, στο πλαίσιο της οποίας έχει ήδη ληφθεί προειδοποιητική επιστολή από την Ευρωπαϊκή Επιτροπή. </w:t>
      </w:r>
      <w:r w:rsidR="00315AD0">
        <w:rPr>
          <w:rFonts w:ascii="Arial" w:eastAsia="Times New Roman" w:hAnsi="Arial"/>
          <w:sz w:val="24"/>
          <w:szCs w:val="24"/>
          <w:lang w:eastAsia="zh-CN"/>
        </w:rPr>
        <w:t xml:space="preserve"> </w:t>
      </w:r>
      <w:r w:rsidR="00F84D6C">
        <w:rPr>
          <w:rFonts w:ascii="Arial" w:eastAsia="Times New Roman" w:hAnsi="Arial"/>
          <w:sz w:val="24"/>
          <w:szCs w:val="24"/>
          <w:lang w:eastAsia="zh-CN"/>
        </w:rPr>
        <w:t>Αξίζει να σημειωθεί ότι</w:t>
      </w:r>
      <w:r w:rsidRPr="00FD092D">
        <w:rPr>
          <w:rFonts w:ascii="Arial" w:eastAsia="Times New Roman" w:hAnsi="Arial"/>
          <w:sz w:val="24"/>
          <w:szCs w:val="24"/>
          <w:lang w:eastAsia="zh-CN"/>
        </w:rPr>
        <w:t xml:space="preserve"> </w:t>
      </w:r>
      <w:r w:rsidR="001C28FA">
        <w:rPr>
          <w:rFonts w:ascii="Arial" w:eastAsia="Times New Roman" w:hAnsi="Arial"/>
          <w:sz w:val="24"/>
          <w:szCs w:val="24"/>
          <w:lang w:eastAsia="zh-CN"/>
        </w:rPr>
        <w:t xml:space="preserve">οι υπό αναφορά </w:t>
      </w:r>
      <w:r w:rsidR="00315AD0">
        <w:rPr>
          <w:rFonts w:ascii="Arial" w:eastAsia="Times New Roman" w:hAnsi="Arial"/>
          <w:sz w:val="24"/>
          <w:szCs w:val="24"/>
          <w:lang w:eastAsia="zh-CN"/>
        </w:rPr>
        <w:t>κ</w:t>
      </w:r>
      <w:r w:rsidR="001C28FA">
        <w:rPr>
          <w:rFonts w:ascii="Arial" w:eastAsia="Times New Roman" w:hAnsi="Arial"/>
          <w:sz w:val="24"/>
          <w:szCs w:val="24"/>
          <w:lang w:eastAsia="zh-CN"/>
        </w:rPr>
        <w:t>ανονισμοί</w:t>
      </w:r>
      <w:r w:rsidRPr="00FD092D">
        <w:rPr>
          <w:rFonts w:ascii="Arial" w:eastAsia="Times New Roman" w:hAnsi="Arial"/>
          <w:sz w:val="24"/>
          <w:szCs w:val="24"/>
          <w:lang w:eastAsia="zh-CN"/>
        </w:rPr>
        <w:t xml:space="preserve"> κατατέθηκ</w:t>
      </w:r>
      <w:r w:rsidR="001C28FA">
        <w:rPr>
          <w:rFonts w:ascii="Arial" w:eastAsia="Times New Roman" w:hAnsi="Arial"/>
          <w:sz w:val="24"/>
          <w:szCs w:val="24"/>
          <w:lang w:eastAsia="zh-CN"/>
        </w:rPr>
        <w:t>αν</w:t>
      </w:r>
      <w:r w:rsidRPr="00FD092D">
        <w:rPr>
          <w:rFonts w:ascii="Arial" w:eastAsia="Times New Roman" w:hAnsi="Arial"/>
          <w:sz w:val="24"/>
          <w:szCs w:val="24"/>
          <w:lang w:eastAsia="zh-CN"/>
        </w:rPr>
        <w:t xml:space="preserve"> στη Βουλή </w:t>
      </w:r>
      <w:r w:rsidR="00F84D6C">
        <w:rPr>
          <w:rFonts w:ascii="Arial" w:eastAsia="Times New Roman" w:hAnsi="Arial"/>
          <w:sz w:val="24"/>
          <w:szCs w:val="24"/>
          <w:lang w:eastAsia="zh-CN"/>
        </w:rPr>
        <w:t>μετά τη λήξη της υπό αναφορά προθεσμίας και συγκεκριμένα στις</w:t>
      </w:r>
      <w:r w:rsidRPr="00FD092D">
        <w:rPr>
          <w:rFonts w:ascii="Arial" w:eastAsia="Times New Roman" w:hAnsi="Arial"/>
          <w:sz w:val="24"/>
          <w:szCs w:val="24"/>
          <w:lang w:eastAsia="zh-CN"/>
        </w:rPr>
        <w:t xml:space="preserve"> </w:t>
      </w:r>
      <w:r w:rsidR="001C28FA">
        <w:rPr>
          <w:rFonts w:ascii="Arial" w:eastAsia="Times New Roman" w:hAnsi="Arial"/>
          <w:sz w:val="24"/>
          <w:szCs w:val="24"/>
          <w:lang w:eastAsia="zh-CN"/>
        </w:rPr>
        <w:t>28 Σεπτεμβρίου</w:t>
      </w:r>
      <w:r w:rsidRPr="00FD092D">
        <w:rPr>
          <w:rFonts w:ascii="Arial" w:eastAsia="Times New Roman" w:hAnsi="Arial"/>
          <w:sz w:val="24"/>
          <w:szCs w:val="24"/>
          <w:lang w:eastAsia="zh-CN"/>
        </w:rPr>
        <w:t xml:space="preserve"> 2023</w:t>
      </w:r>
      <w:r w:rsidR="00F84D6C">
        <w:rPr>
          <w:rFonts w:ascii="Arial" w:eastAsia="Times New Roman" w:hAnsi="Arial"/>
          <w:sz w:val="24"/>
          <w:szCs w:val="24"/>
          <w:lang w:eastAsia="zh-CN"/>
        </w:rPr>
        <w:t>.</w:t>
      </w:r>
    </w:p>
    <w:p w14:paraId="7126ED57" w14:textId="6F415966" w:rsidR="00F73C8E" w:rsidRDefault="0073059C" w:rsidP="00FD092D">
      <w:pPr>
        <w:pStyle w:val="ListParagraph"/>
        <w:widowControl w:val="0"/>
        <w:tabs>
          <w:tab w:val="left" w:pos="567"/>
        </w:tabs>
        <w:spacing w:after="0" w:line="480" w:lineRule="auto"/>
        <w:ind w:left="0"/>
        <w:contextualSpacing w:val="0"/>
        <w:jc w:val="both"/>
        <w:rPr>
          <w:rFonts w:ascii="Arial" w:eastAsia="Times New Roman" w:hAnsi="Arial"/>
          <w:sz w:val="24"/>
          <w:szCs w:val="24"/>
          <w:lang w:eastAsia="zh-CN"/>
        </w:rPr>
      </w:pPr>
      <w:r>
        <w:rPr>
          <w:rFonts w:ascii="Arial" w:eastAsia="Times New Roman" w:hAnsi="Arial"/>
          <w:sz w:val="24"/>
          <w:szCs w:val="24"/>
          <w:lang w:eastAsia="zh-CN"/>
        </w:rPr>
        <w:tab/>
        <w:t xml:space="preserve">Ο εκπρόσωπος του Υπουργείου Υγείας ενημέρωσε την επιτροπή ότι </w:t>
      </w:r>
      <w:r w:rsidR="00E32B2E">
        <w:rPr>
          <w:rFonts w:ascii="Arial" w:eastAsia="Times New Roman" w:hAnsi="Arial"/>
          <w:sz w:val="24"/>
          <w:szCs w:val="24"/>
          <w:lang w:eastAsia="zh-CN"/>
        </w:rPr>
        <w:t xml:space="preserve">η υπό αναφορά κατ’ εξουσιοδότηση Οδηγία τροποποιεί την </w:t>
      </w:r>
      <w:r w:rsidR="00E32B2E" w:rsidRPr="00DC0448">
        <w:rPr>
          <w:rFonts w:ascii="Arial" w:eastAsia="Times New Roman" w:hAnsi="Arial"/>
          <w:sz w:val="24"/>
          <w:szCs w:val="24"/>
          <w:lang w:eastAsia="zh-CN"/>
        </w:rPr>
        <w:t>Οδηγία 2014/40/ΕΕ του Ευρωπαϊκού Κοινοβουλίου και του Συμβουλίου της 3</w:t>
      </w:r>
      <w:r w:rsidR="00E32B2E" w:rsidRPr="00315AD0">
        <w:rPr>
          <w:rFonts w:ascii="Arial" w:eastAsia="Times New Roman" w:hAnsi="Arial"/>
          <w:sz w:val="24"/>
          <w:szCs w:val="24"/>
          <w:vertAlign w:val="superscript"/>
          <w:lang w:eastAsia="zh-CN"/>
        </w:rPr>
        <w:t>ης</w:t>
      </w:r>
      <w:r w:rsidR="00E32B2E" w:rsidRPr="00DC0448">
        <w:rPr>
          <w:rFonts w:ascii="Arial" w:eastAsia="Times New Roman" w:hAnsi="Arial"/>
          <w:sz w:val="24"/>
          <w:szCs w:val="24"/>
          <w:lang w:eastAsia="zh-CN"/>
        </w:rPr>
        <w:t xml:space="preserve"> Απριλίου 2014 για την προσέγγιση των νομοθετικών, κανονιστικών και διοικητικών διατάξεων των κρατών μελών σχετικά με την κατασκευή, την παρουσίαση και την πώληση προϊόντων καπνού και συναφών προϊόντων και την κατάργηση της </w:t>
      </w:r>
      <w:r w:rsidR="00315AD0">
        <w:rPr>
          <w:rFonts w:ascii="Arial" w:eastAsia="Times New Roman" w:hAnsi="Arial"/>
          <w:sz w:val="24"/>
          <w:szCs w:val="24"/>
          <w:lang w:eastAsia="zh-CN"/>
        </w:rPr>
        <w:t>Ο</w:t>
      </w:r>
      <w:r w:rsidR="00E32B2E" w:rsidRPr="00DC0448">
        <w:rPr>
          <w:rFonts w:ascii="Arial" w:eastAsia="Times New Roman" w:hAnsi="Arial"/>
          <w:sz w:val="24"/>
          <w:szCs w:val="24"/>
          <w:lang w:eastAsia="zh-CN"/>
        </w:rPr>
        <w:t>δηγίας 2001/37/ΕΚ</w:t>
      </w:r>
      <w:r w:rsidR="00E32B2E">
        <w:rPr>
          <w:rFonts w:ascii="Arial" w:eastAsia="Times New Roman" w:hAnsi="Arial"/>
          <w:sz w:val="24"/>
          <w:szCs w:val="24"/>
          <w:lang w:eastAsia="zh-CN"/>
        </w:rPr>
        <w:t xml:space="preserve">. </w:t>
      </w:r>
      <w:r w:rsidR="00315AD0">
        <w:rPr>
          <w:rFonts w:ascii="Arial" w:eastAsia="Times New Roman" w:hAnsi="Arial"/>
          <w:sz w:val="24"/>
          <w:szCs w:val="24"/>
          <w:lang w:eastAsia="zh-CN"/>
        </w:rPr>
        <w:t xml:space="preserve"> </w:t>
      </w:r>
      <w:r w:rsidR="00E32B2E">
        <w:rPr>
          <w:rFonts w:ascii="Arial" w:eastAsia="Times New Roman" w:hAnsi="Arial"/>
          <w:sz w:val="24"/>
          <w:szCs w:val="24"/>
          <w:lang w:eastAsia="zh-CN"/>
        </w:rPr>
        <w:t xml:space="preserve">Ειδικότερα, </w:t>
      </w:r>
      <w:r w:rsidR="00F73C8E">
        <w:rPr>
          <w:rFonts w:ascii="Arial" w:eastAsia="Times New Roman" w:hAnsi="Arial"/>
          <w:sz w:val="24"/>
          <w:szCs w:val="24"/>
          <w:lang w:eastAsia="zh-CN"/>
        </w:rPr>
        <w:t>ο ίδιος εκπρόσωπος επισήμανε ότι με τους προτεινόμενους κανονισμούς</w:t>
      </w:r>
      <w:r w:rsidR="00315AD0">
        <w:rPr>
          <w:rFonts w:ascii="Arial" w:eastAsia="Times New Roman" w:hAnsi="Arial"/>
          <w:sz w:val="24"/>
          <w:szCs w:val="24"/>
          <w:lang w:eastAsia="zh-CN"/>
        </w:rPr>
        <w:t>,</w:t>
      </w:r>
      <w:r w:rsidR="00F73C8E">
        <w:rPr>
          <w:rFonts w:ascii="Arial" w:eastAsia="Times New Roman" w:hAnsi="Arial"/>
          <w:sz w:val="24"/>
          <w:szCs w:val="24"/>
          <w:lang w:eastAsia="zh-CN"/>
        </w:rPr>
        <w:t xml:space="preserve"> </w:t>
      </w:r>
      <w:r w:rsidR="00F84D6C">
        <w:rPr>
          <w:rFonts w:ascii="Arial" w:eastAsia="Times New Roman" w:hAnsi="Arial"/>
          <w:sz w:val="24"/>
          <w:szCs w:val="24"/>
          <w:lang w:eastAsia="zh-CN"/>
        </w:rPr>
        <w:t xml:space="preserve">με τους οποίους </w:t>
      </w:r>
      <w:proofErr w:type="spellStart"/>
      <w:r w:rsidR="00F84D6C">
        <w:rPr>
          <w:rFonts w:ascii="Arial" w:eastAsia="Times New Roman" w:hAnsi="Arial"/>
          <w:sz w:val="24"/>
          <w:szCs w:val="24"/>
          <w:lang w:eastAsia="zh-CN"/>
        </w:rPr>
        <w:t>σκοπείται</w:t>
      </w:r>
      <w:proofErr w:type="spellEnd"/>
      <w:r w:rsidR="00F84D6C">
        <w:rPr>
          <w:rFonts w:ascii="Arial" w:eastAsia="Times New Roman" w:hAnsi="Arial"/>
          <w:sz w:val="24"/>
          <w:szCs w:val="24"/>
          <w:lang w:eastAsia="zh-CN"/>
        </w:rPr>
        <w:t xml:space="preserve"> η</w:t>
      </w:r>
      <w:r w:rsidR="00F73C8E">
        <w:rPr>
          <w:rFonts w:ascii="Arial" w:eastAsia="Times New Roman" w:hAnsi="Arial"/>
          <w:sz w:val="24"/>
          <w:szCs w:val="24"/>
          <w:lang w:eastAsia="zh-CN"/>
        </w:rPr>
        <w:t xml:space="preserve"> εναρμόνιση της εθνικής νομοθεσίας με την ως άνω </w:t>
      </w:r>
      <w:r w:rsidR="009F7EFA">
        <w:rPr>
          <w:rFonts w:ascii="Arial" w:eastAsia="Times New Roman" w:hAnsi="Arial"/>
          <w:sz w:val="24"/>
          <w:szCs w:val="24"/>
          <w:lang w:eastAsia="zh-CN"/>
        </w:rPr>
        <w:t>αναφερθείσα</w:t>
      </w:r>
      <w:r w:rsidR="00F73C8E">
        <w:rPr>
          <w:rFonts w:ascii="Arial" w:eastAsia="Times New Roman" w:hAnsi="Arial"/>
          <w:sz w:val="24"/>
          <w:szCs w:val="24"/>
          <w:lang w:eastAsia="zh-CN"/>
        </w:rPr>
        <w:t xml:space="preserve"> κατ’ εξουσιοδότηση </w:t>
      </w:r>
      <w:r w:rsidR="009F7EFA">
        <w:rPr>
          <w:rFonts w:ascii="Arial" w:eastAsia="Times New Roman" w:hAnsi="Arial"/>
          <w:sz w:val="24"/>
          <w:szCs w:val="24"/>
          <w:lang w:eastAsia="zh-CN"/>
        </w:rPr>
        <w:t>Ο</w:t>
      </w:r>
      <w:r w:rsidR="00F73C8E">
        <w:rPr>
          <w:rFonts w:ascii="Arial" w:eastAsia="Times New Roman" w:hAnsi="Arial"/>
          <w:sz w:val="24"/>
          <w:szCs w:val="24"/>
          <w:lang w:eastAsia="zh-CN"/>
        </w:rPr>
        <w:t>δηγία, επιτυγχάνονται τα ακόλουθα:</w:t>
      </w:r>
    </w:p>
    <w:p w14:paraId="4A72F75F" w14:textId="2E1DC68B" w:rsidR="00E32B2E" w:rsidRDefault="00F73C8E" w:rsidP="00F73C8E">
      <w:pPr>
        <w:pStyle w:val="ListParagraph"/>
        <w:widowControl w:val="0"/>
        <w:numPr>
          <w:ilvl w:val="0"/>
          <w:numId w:val="1"/>
        </w:numPr>
        <w:tabs>
          <w:tab w:val="left" w:pos="567"/>
        </w:tabs>
        <w:spacing w:after="0" w:line="480" w:lineRule="auto"/>
        <w:ind w:left="567" w:hanging="567"/>
        <w:contextualSpacing w:val="0"/>
        <w:jc w:val="both"/>
        <w:rPr>
          <w:rFonts w:ascii="Arial" w:eastAsia="Times New Roman" w:hAnsi="Arial"/>
          <w:sz w:val="24"/>
          <w:szCs w:val="24"/>
          <w:lang w:eastAsia="zh-CN"/>
        </w:rPr>
      </w:pPr>
      <w:r>
        <w:rPr>
          <w:rFonts w:ascii="Arial" w:eastAsia="Times New Roman" w:hAnsi="Arial"/>
          <w:sz w:val="24"/>
          <w:szCs w:val="24"/>
          <w:lang w:eastAsia="zh-CN"/>
        </w:rPr>
        <w:t>Η</w:t>
      </w:r>
      <w:r w:rsidR="00E32B2E">
        <w:rPr>
          <w:rFonts w:ascii="Arial" w:eastAsia="Times New Roman" w:hAnsi="Arial"/>
          <w:sz w:val="24"/>
          <w:szCs w:val="24"/>
          <w:lang w:eastAsia="zh-CN"/>
        </w:rPr>
        <w:t xml:space="preserve"> επέκταση της </w:t>
      </w:r>
      <w:r>
        <w:rPr>
          <w:rFonts w:ascii="Arial" w:eastAsia="Times New Roman" w:hAnsi="Arial"/>
          <w:sz w:val="24"/>
          <w:szCs w:val="24"/>
          <w:lang w:eastAsia="zh-CN"/>
        </w:rPr>
        <w:t>απαγόρευσης της διάθεσης στην αγορά προϊόντων καπνού με χαρακτηριστικό άρωμα ή/και γεύση</w:t>
      </w:r>
      <w:r w:rsidR="00F84D6C">
        <w:rPr>
          <w:rFonts w:ascii="Arial" w:eastAsia="Times New Roman" w:hAnsi="Arial"/>
          <w:sz w:val="24"/>
          <w:szCs w:val="24"/>
          <w:lang w:eastAsia="zh-CN"/>
        </w:rPr>
        <w:t>,</w:t>
      </w:r>
      <w:r>
        <w:rPr>
          <w:rFonts w:ascii="Arial" w:eastAsia="Times New Roman" w:hAnsi="Arial"/>
          <w:sz w:val="24"/>
          <w:szCs w:val="24"/>
          <w:lang w:eastAsia="zh-CN"/>
        </w:rPr>
        <w:t xml:space="preserve"> καθώς και προϊόντων που περιέχουν αρωματικές ουσίες σε οποιοδήποτε από τα συστατικά </w:t>
      </w:r>
      <w:r w:rsidR="00F84D6C">
        <w:rPr>
          <w:rFonts w:ascii="Arial" w:eastAsia="Times New Roman" w:hAnsi="Arial"/>
          <w:sz w:val="24"/>
          <w:szCs w:val="24"/>
          <w:lang w:eastAsia="zh-CN"/>
        </w:rPr>
        <w:t>τους,</w:t>
      </w:r>
      <w:r>
        <w:rPr>
          <w:rFonts w:ascii="Arial" w:eastAsia="Times New Roman" w:hAnsi="Arial"/>
          <w:sz w:val="24"/>
          <w:szCs w:val="24"/>
          <w:lang w:eastAsia="zh-CN"/>
        </w:rPr>
        <w:t xml:space="preserve"> </w:t>
      </w:r>
      <w:r w:rsidR="009F7EFA">
        <w:rPr>
          <w:rFonts w:ascii="Arial" w:eastAsia="Times New Roman" w:hAnsi="Arial"/>
          <w:sz w:val="24"/>
          <w:szCs w:val="24"/>
          <w:lang w:eastAsia="zh-CN"/>
        </w:rPr>
        <w:t xml:space="preserve">ώστε να εφαρμόζεται και σε σχέση με </w:t>
      </w:r>
      <w:r>
        <w:rPr>
          <w:rFonts w:ascii="Arial" w:eastAsia="Times New Roman" w:hAnsi="Arial"/>
          <w:sz w:val="24"/>
          <w:szCs w:val="24"/>
          <w:lang w:eastAsia="zh-CN"/>
        </w:rPr>
        <w:t>τα θερμαινόμενα προϊόντα καπνού</w:t>
      </w:r>
      <w:r w:rsidR="00315AD0">
        <w:rPr>
          <w:rFonts w:ascii="Arial" w:eastAsia="Times New Roman" w:hAnsi="Arial"/>
          <w:sz w:val="24"/>
          <w:szCs w:val="24"/>
          <w:lang w:eastAsia="zh-CN"/>
        </w:rPr>
        <w:t>.</w:t>
      </w:r>
    </w:p>
    <w:p w14:paraId="2F4AD4FA" w14:textId="2AF5A440" w:rsidR="00F73C8E" w:rsidRDefault="00F73C8E" w:rsidP="00F73C8E">
      <w:pPr>
        <w:pStyle w:val="ListParagraph"/>
        <w:widowControl w:val="0"/>
        <w:numPr>
          <w:ilvl w:val="0"/>
          <w:numId w:val="1"/>
        </w:numPr>
        <w:tabs>
          <w:tab w:val="left" w:pos="567"/>
        </w:tabs>
        <w:spacing w:after="0" w:line="480" w:lineRule="auto"/>
        <w:ind w:left="567" w:hanging="567"/>
        <w:contextualSpacing w:val="0"/>
        <w:jc w:val="both"/>
        <w:rPr>
          <w:rFonts w:ascii="Arial" w:eastAsia="Times New Roman" w:hAnsi="Arial"/>
          <w:sz w:val="24"/>
          <w:szCs w:val="24"/>
          <w:lang w:eastAsia="zh-CN"/>
        </w:rPr>
      </w:pPr>
      <w:r>
        <w:rPr>
          <w:rFonts w:ascii="Arial" w:eastAsia="Times New Roman" w:hAnsi="Arial"/>
          <w:sz w:val="24"/>
          <w:szCs w:val="24"/>
          <w:lang w:eastAsia="zh-CN"/>
        </w:rPr>
        <w:t>Η επέκταση της υποχρέωσης ένθεσης του ενημερωτικού μηνύματος και των συνδυασμένων προειδοποιήσεων για τις βλαβερές συνέπειες του καπνίσματος</w:t>
      </w:r>
      <w:r w:rsidR="00F84D6C">
        <w:rPr>
          <w:rFonts w:ascii="Arial" w:eastAsia="Times New Roman" w:hAnsi="Arial"/>
          <w:sz w:val="24"/>
          <w:szCs w:val="24"/>
          <w:lang w:eastAsia="zh-CN"/>
        </w:rPr>
        <w:t>,</w:t>
      </w:r>
      <w:r>
        <w:rPr>
          <w:rFonts w:ascii="Arial" w:eastAsia="Times New Roman" w:hAnsi="Arial"/>
          <w:sz w:val="24"/>
          <w:szCs w:val="24"/>
          <w:lang w:eastAsia="zh-CN"/>
        </w:rPr>
        <w:t xml:space="preserve"> </w:t>
      </w:r>
      <w:r w:rsidR="009F7EFA">
        <w:rPr>
          <w:rFonts w:ascii="Arial" w:eastAsia="Times New Roman" w:hAnsi="Arial"/>
          <w:sz w:val="24"/>
          <w:szCs w:val="24"/>
          <w:lang w:eastAsia="zh-CN"/>
        </w:rPr>
        <w:t xml:space="preserve">ώστε να εφαρμόζεται και σε σχέση με </w:t>
      </w:r>
      <w:r>
        <w:rPr>
          <w:rFonts w:ascii="Arial" w:eastAsia="Times New Roman" w:hAnsi="Arial"/>
          <w:sz w:val="24"/>
          <w:szCs w:val="24"/>
          <w:lang w:eastAsia="zh-CN"/>
        </w:rPr>
        <w:t>τα θερμαινόμενα προϊόντα καπνού.</w:t>
      </w:r>
    </w:p>
    <w:p w14:paraId="6A3A8E43" w14:textId="54D84F3D" w:rsidR="0073059C" w:rsidRDefault="00F73C8E" w:rsidP="00F73C8E">
      <w:pPr>
        <w:pStyle w:val="ListParagraph"/>
        <w:widowControl w:val="0"/>
        <w:tabs>
          <w:tab w:val="left" w:pos="567"/>
        </w:tabs>
        <w:spacing w:after="0" w:line="480" w:lineRule="auto"/>
        <w:ind w:left="0" w:firstLine="567"/>
        <w:contextualSpacing w:val="0"/>
        <w:jc w:val="both"/>
        <w:rPr>
          <w:rFonts w:ascii="Arial" w:eastAsia="Times New Roman" w:hAnsi="Arial"/>
          <w:sz w:val="24"/>
          <w:szCs w:val="24"/>
          <w:lang w:eastAsia="zh-CN"/>
        </w:rPr>
      </w:pPr>
      <w:r>
        <w:rPr>
          <w:rFonts w:ascii="Arial" w:eastAsia="Times New Roman" w:hAnsi="Arial"/>
          <w:sz w:val="24"/>
          <w:szCs w:val="24"/>
          <w:lang w:eastAsia="zh-CN"/>
        </w:rPr>
        <w:t xml:space="preserve">Οι εκπρόσωποι του Γενικού Χημείου του Κράτους, </w:t>
      </w:r>
      <w:r w:rsidRPr="005D6EAA">
        <w:rPr>
          <w:rFonts w:ascii="Arial" w:eastAsia="Times New Roman" w:hAnsi="Arial"/>
          <w:sz w:val="24"/>
          <w:szCs w:val="24"/>
          <w:lang w:eastAsia="zh-CN"/>
        </w:rPr>
        <w:t>του Τμήματος Τελωνείων του Υπουργείου Οικονομικών, της Υπηρεσίας Προστασίας Καταναλωτή του Υπουργείου Ενέργειας</w:t>
      </w:r>
      <w:r w:rsidR="001C28FA">
        <w:rPr>
          <w:rFonts w:ascii="Arial" w:eastAsia="Times New Roman" w:hAnsi="Arial"/>
          <w:sz w:val="24"/>
          <w:szCs w:val="24"/>
          <w:lang w:eastAsia="zh-CN"/>
        </w:rPr>
        <w:t>,</w:t>
      </w:r>
      <w:r w:rsidRPr="005D6EAA">
        <w:rPr>
          <w:rFonts w:ascii="Arial" w:eastAsia="Times New Roman" w:hAnsi="Arial"/>
          <w:sz w:val="24"/>
          <w:szCs w:val="24"/>
          <w:lang w:eastAsia="zh-CN"/>
        </w:rPr>
        <w:t xml:space="preserve"> Εμπορίου και Βιομηχανίας</w:t>
      </w:r>
      <w:r w:rsidR="001C28FA">
        <w:rPr>
          <w:rFonts w:ascii="Arial" w:eastAsia="Times New Roman" w:hAnsi="Arial"/>
          <w:sz w:val="24"/>
          <w:szCs w:val="24"/>
          <w:lang w:eastAsia="zh-CN"/>
        </w:rPr>
        <w:t xml:space="preserve">, της ΑΑΕΚ </w:t>
      </w:r>
      <w:r>
        <w:rPr>
          <w:rFonts w:ascii="Arial" w:eastAsia="Times New Roman" w:hAnsi="Arial"/>
          <w:sz w:val="24"/>
          <w:szCs w:val="24"/>
          <w:lang w:eastAsia="zh-CN"/>
        </w:rPr>
        <w:t xml:space="preserve">και του </w:t>
      </w:r>
      <w:r w:rsidRPr="005D6EAA">
        <w:rPr>
          <w:rFonts w:ascii="Arial" w:eastAsia="Times New Roman" w:hAnsi="Arial"/>
          <w:sz w:val="24"/>
          <w:szCs w:val="24"/>
          <w:lang w:eastAsia="zh-CN"/>
        </w:rPr>
        <w:t>ΚΕΒΕ</w:t>
      </w:r>
      <w:r>
        <w:rPr>
          <w:rFonts w:ascii="Arial" w:eastAsia="Times New Roman" w:hAnsi="Arial"/>
          <w:sz w:val="24"/>
          <w:szCs w:val="24"/>
          <w:lang w:eastAsia="zh-CN"/>
        </w:rPr>
        <w:t xml:space="preserve"> συμφώνησαν με τους σκοπούς και τις επιδιώξεις των προτεινόμενων κανονισμών.</w:t>
      </w:r>
    </w:p>
    <w:p w14:paraId="725BAB35" w14:textId="7F558CF8" w:rsidR="0073059C" w:rsidRDefault="0073059C" w:rsidP="0073059C">
      <w:pPr>
        <w:pStyle w:val="ListParagraph"/>
        <w:widowControl w:val="0"/>
        <w:tabs>
          <w:tab w:val="left" w:pos="567"/>
        </w:tabs>
        <w:spacing w:after="0" w:line="480" w:lineRule="auto"/>
        <w:ind w:left="0"/>
        <w:contextualSpacing w:val="0"/>
        <w:jc w:val="both"/>
        <w:rPr>
          <w:rFonts w:ascii="Arial" w:eastAsia="Times New Roman" w:hAnsi="Arial"/>
          <w:sz w:val="24"/>
          <w:szCs w:val="24"/>
          <w:lang w:eastAsia="zh-CN"/>
        </w:rPr>
      </w:pPr>
      <w:r>
        <w:rPr>
          <w:rFonts w:ascii="Arial" w:eastAsia="Times New Roman" w:hAnsi="Arial"/>
          <w:sz w:val="24"/>
          <w:szCs w:val="24"/>
          <w:lang w:eastAsia="zh-CN"/>
        </w:rPr>
        <w:tab/>
        <w:t xml:space="preserve">Στο πλαίσιο </w:t>
      </w:r>
      <w:r w:rsidR="00077969">
        <w:rPr>
          <w:rFonts w:ascii="Arial" w:eastAsia="Times New Roman" w:hAnsi="Arial"/>
          <w:sz w:val="24"/>
          <w:szCs w:val="24"/>
          <w:lang w:eastAsia="zh-CN"/>
        </w:rPr>
        <w:t>της</w:t>
      </w:r>
      <w:r>
        <w:rPr>
          <w:rFonts w:ascii="Arial" w:eastAsia="Times New Roman" w:hAnsi="Arial"/>
          <w:sz w:val="24"/>
          <w:szCs w:val="24"/>
          <w:lang w:eastAsia="zh-CN"/>
        </w:rPr>
        <w:t xml:space="preserve"> συζήτησης</w:t>
      </w:r>
      <w:r w:rsidR="00F84D6C">
        <w:rPr>
          <w:rFonts w:ascii="Arial" w:eastAsia="Times New Roman" w:hAnsi="Arial"/>
          <w:sz w:val="24"/>
          <w:szCs w:val="24"/>
          <w:lang w:eastAsia="zh-CN"/>
        </w:rPr>
        <w:t xml:space="preserve"> των κανονισμών</w:t>
      </w:r>
      <w:r>
        <w:rPr>
          <w:rFonts w:ascii="Arial" w:eastAsia="Times New Roman" w:hAnsi="Arial"/>
          <w:sz w:val="24"/>
          <w:szCs w:val="24"/>
          <w:lang w:eastAsia="zh-CN"/>
        </w:rPr>
        <w:t xml:space="preserve"> μέλη </w:t>
      </w:r>
      <w:r w:rsidR="00077969">
        <w:rPr>
          <w:rFonts w:ascii="Arial" w:eastAsia="Times New Roman" w:hAnsi="Arial"/>
          <w:sz w:val="24"/>
          <w:szCs w:val="24"/>
          <w:lang w:eastAsia="zh-CN"/>
        </w:rPr>
        <w:t>της</w:t>
      </w:r>
      <w:r>
        <w:rPr>
          <w:rFonts w:ascii="Arial" w:eastAsia="Times New Roman" w:hAnsi="Arial"/>
          <w:sz w:val="24"/>
          <w:szCs w:val="24"/>
          <w:lang w:eastAsia="zh-CN"/>
        </w:rPr>
        <w:t xml:space="preserve"> επιτροπής ζήτησαν ενημέρωση από </w:t>
      </w:r>
      <w:r w:rsidR="00077969">
        <w:rPr>
          <w:rFonts w:ascii="Arial" w:eastAsia="Times New Roman" w:hAnsi="Arial"/>
          <w:sz w:val="24"/>
          <w:szCs w:val="24"/>
          <w:lang w:eastAsia="zh-CN"/>
        </w:rPr>
        <w:t>τ</w:t>
      </w:r>
      <w:r w:rsidR="001C28FA">
        <w:rPr>
          <w:rFonts w:ascii="Arial" w:eastAsia="Times New Roman" w:hAnsi="Arial"/>
          <w:sz w:val="24"/>
          <w:szCs w:val="24"/>
          <w:lang w:eastAsia="zh-CN"/>
        </w:rPr>
        <w:t>ου</w:t>
      </w:r>
      <w:r w:rsidR="00077969">
        <w:rPr>
          <w:rFonts w:ascii="Arial" w:eastAsia="Times New Roman" w:hAnsi="Arial"/>
          <w:sz w:val="24"/>
          <w:szCs w:val="24"/>
          <w:lang w:eastAsia="zh-CN"/>
        </w:rPr>
        <w:t>ς</w:t>
      </w:r>
      <w:r>
        <w:rPr>
          <w:rFonts w:ascii="Arial" w:eastAsia="Times New Roman" w:hAnsi="Arial"/>
          <w:sz w:val="24"/>
          <w:szCs w:val="24"/>
          <w:lang w:eastAsia="zh-CN"/>
        </w:rPr>
        <w:t xml:space="preserve"> αρμόδιους φορείς</w:t>
      </w:r>
      <w:r w:rsidR="00F915FF">
        <w:rPr>
          <w:rFonts w:ascii="Arial" w:eastAsia="Times New Roman" w:hAnsi="Arial"/>
          <w:sz w:val="24"/>
          <w:szCs w:val="24"/>
          <w:lang w:eastAsia="zh-CN"/>
        </w:rPr>
        <w:t xml:space="preserve"> </w:t>
      </w:r>
      <w:r w:rsidR="00315AD0">
        <w:rPr>
          <w:rFonts w:ascii="Arial" w:eastAsia="Times New Roman" w:hAnsi="Arial"/>
          <w:sz w:val="24"/>
          <w:szCs w:val="24"/>
          <w:lang w:eastAsia="zh-CN"/>
        </w:rPr>
        <w:t xml:space="preserve">σχετικά με το </w:t>
      </w:r>
      <w:r w:rsidR="00F915FF">
        <w:rPr>
          <w:rFonts w:ascii="Arial" w:eastAsia="Times New Roman" w:hAnsi="Arial"/>
          <w:sz w:val="24"/>
          <w:szCs w:val="24"/>
          <w:lang w:eastAsia="zh-CN"/>
        </w:rPr>
        <w:t xml:space="preserve">κατά πόσο η χρήση θερμαινόμενων προϊόντων καπνού ενδέχεται να βλάψει </w:t>
      </w:r>
      <w:r w:rsidR="001C28FA">
        <w:rPr>
          <w:rFonts w:ascii="Arial" w:eastAsia="Times New Roman" w:hAnsi="Arial"/>
          <w:sz w:val="24"/>
          <w:szCs w:val="24"/>
          <w:lang w:eastAsia="zh-CN"/>
        </w:rPr>
        <w:t xml:space="preserve">την υγεία </w:t>
      </w:r>
      <w:r w:rsidR="00F915FF">
        <w:rPr>
          <w:rFonts w:ascii="Arial" w:eastAsia="Times New Roman" w:hAnsi="Arial"/>
          <w:sz w:val="24"/>
          <w:szCs w:val="24"/>
          <w:lang w:eastAsia="zh-CN"/>
        </w:rPr>
        <w:t xml:space="preserve">των χρηστών, </w:t>
      </w:r>
      <w:r w:rsidR="001C28FA">
        <w:rPr>
          <w:rFonts w:ascii="Arial" w:eastAsia="Times New Roman" w:hAnsi="Arial"/>
          <w:sz w:val="24"/>
          <w:szCs w:val="24"/>
          <w:lang w:eastAsia="zh-CN"/>
        </w:rPr>
        <w:t xml:space="preserve">καθώς και </w:t>
      </w:r>
      <w:r w:rsidR="00315AD0">
        <w:rPr>
          <w:rFonts w:ascii="Arial" w:eastAsia="Times New Roman" w:hAnsi="Arial"/>
          <w:sz w:val="24"/>
          <w:szCs w:val="24"/>
          <w:lang w:eastAsia="zh-CN"/>
        </w:rPr>
        <w:t xml:space="preserve">με το </w:t>
      </w:r>
      <w:r w:rsidR="001C28FA">
        <w:rPr>
          <w:rFonts w:ascii="Arial" w:eastAsia="Times New Roman" w:hAnsi="Arial"/>
          <w:sz w:val="24"/>
          <w:szCs w:val="24"/>
          <w:lang w:eastAsia="zh-CN"/>
        </w:rPr>
        <w:t xml:space="preserve">κατά </w:t>
      </w:r>
      <w:r w:rsidR="00F915FF">
        <w:rPr>
          <w:rFonts w:ascii="Arial" w:eastAsia="Times New Roman" w:hAnsi="Arial"/>
          <w:sz w:val="24"/>
          <w:szCs w:val="24"/>
          <w:lang w:eastAsia="zh-CN"/>
        </w:rPr>
        <w:t xml:space="preserve">πόσο </w:t>
      </w:r>
      <w:r w:rsidR="00991FD2">
        <w:rPr>
          <w:rFonts w:ascii="Arial" w:eastAsia="Times New Roman" w:hAnsi="Arial"/>
          <w:sz w:val="24"/>
          <w:szCs w:val="24"/>
          <w:lang w:eastAsia="zh-CN"/>
        </w:rPr>
        <w:t>προτίθενται να διεξ</w:t>
      </w:r>
      <w:r w:rsidR="004D2640">
        <w:rPr>
          <w:rFonts w:ascii="Arial" w:eastAsia="Times New Roman" w:hAnsi="Arial"/>
          <w:sz w:val="24"/>
          <w:szCs w:val="24"/>
          <w:lang w:eastAsia="zh-CN"/>
        </w:rPr>
        <w:t>α</w:t>
      </w:r>
      <w:r w:rsidR="00991FD2">
        <w:rPr>
          <w:rFonts w:ascii="Arial" w:eastAsia="Times New Roman" w:hAnsi="Arial"/>
          <w:sz w:val="24"/>
          <w:szCs w:val="24"/>
          <w:lang w:eastAsia="zh-CN"/>
        </w:rPr>
        <w:t>γ</w:t>
      </w:r>
      <w:r w:rsidR="004D2640">
        <w:rPr>
          <w:rFonts w:ascii="Arial" w:eastAsia="Times New Roman" w:hAnsi="Arial"/>
          <w:sz w:val="24"/>
          <w:szCs w:val="24"/>
          <w:lang w:eastAsia="zh-CN"/>
        </w:rPr>
        <w:t>άγ</w:t>
      </w:r>
      <w:r w:rsidR="00991FD2">
        <w:rPr>
          <w:rFonts w:ascii="Arial" w:eastAsia="Times New Roman" w:hAnsi="Arial"/>
          <w:sz w:val="24"/>
          <w:szCs w:val="24"/>
          <w:lang w:eastAsia="zh-CN"/>
        </w:rPr>
        <w:t>ουν</w:t>
      </w:r>
      <w:r w:rsidR="001C28FA">
        <w:rPr>
          <w:rFonts w:ascii="Arial" w:eastAsia="Times New Roman" w:hAnsi="Arial"/>
          <w:sz w:val="24"/>
          <w:szCs w:val="24"/>
          <w:lang w:eastAsia="zh-CN"/>
        </w:rPr>
        <w:t xml:space="preserve"> </w:t>
      </w:r>
      <w:r w:rsidR="00F915FF">
        <w:rPr>
          <w:rFonts w:ascii="Arial" w:eastAsia="Times New Roman" w:hAnsi="Arial"/>
          <w:sz w:val="24"/>
          <w:szCs w:val="24"/>
          <w:lang w:eastAsia="zh-CN"/>
        </w:rPr>
        <w:t xml:space="preserve">σχετική </w:t>
      </w:r>
      <w:r w:rsidR="001C28FA">
        <w:rPr>
          <w:rFonts w:ascii="Arial" w:eastAsia="Times New Roman" w:hAnsi="Arial"/>
          <w:sz w:val="24"/>
          <w:szCs w:val="24"/>
          <w:lang w:eastAsia="zh-CN"/>
        </w:rPr>
        <w:t xml:space="preserve">ενημερωτική εκστρατεία για το κοινό. </w:t>
      </w:r>
      <w:r w:rsidR="00F915FF">
        <w:rPr>
          <w:rFonts w:ascii="Arial" w:eastAsia="Times New Roman" w:hAnsi="Arial"/>
          <w:sz w:val="24"/>
          <w:szCs w:val="24"/>
          <w:lang w:eastAsia="zh-CN"/>
        </w:rPr>
        <w:t xml:space="preserve"> </w:t>
      </w:r>
      <w:r w:rsidR="001C28FA">
        <w:rPr>
          <w:rFonts w:ascii="Arial" w:eastAsia="Times New Roman" w:hAnsi="Arial"/>
          <w:sz w:val="24"/>
          <w:szCs w:val="24"/>
          <w:lang w:eastAsia="zh-CN"/>
        </w:rPr>
        <w:t>Παράλληλα, ζήτησαν από τον εκπρόσωπο του Υπουργείου Υγείας ενημέρωση σε σχέση με την εφαρμογή του περί Προστασίας της Υγείας (Έλεγχος του Καπνίσματος) Νόμου.</w:t>
      </w:r>
    </w:p>
    <w:p w14:paraId="7635A367" w14:textId="100DF657" w:rsidR="001C28FA" w:rsidRDefault="001C28FA" w:rsidP="0073059C">
      <w:pPr>
        <w:pStyle w:val="ListParagraph"/>
        <w:widowControl w:val="0"/>
        <w:tabs>
          <w:tab w:val="left" w:pos="567"/>
        </w:tabs>
        <w:spacing w:after="0" w:line="480" w:lineRule="auto"/>
        <w:ind w:left="0"/>
        <w:contextualSpacing w:val="0"/>
        <w:jc w:val="both"/>
        <w:rPr>
          <w:rFonts w:ascii="Arial" w:eastAsia="Times New Roman" w:hAnsi="Arial"/>
          <w:sz w:val="24"/>
          <w:szCs w:val="24"/>
          <w:lang w:eastAsia="zh-CN"/>
        </w:rPr>
      </w:pPr>
      <w:r>
        <w:rPr>
          <w:rFonts w:ascii="Arial" w:eastAsia="Times New Roman" w:hAnsi="Arial"/>
          <w:sz w:val="24"/>
          <w:szCs w:val="24"/>
          <w:lang w:eastAsia="zh-CN"/>
        </w:rPr>
        <w:tab/>
        <w:t xml:space="preserve">Ο εκπρόσωπος της ΑΑΕΚ </w:t>
      </w:r>
      <w:r w:rsidR="00451856">
        <w:rPr>
          <w:rFonts w:ascii="Arial" w:eastAsia="Times New Roman" w:hAnsi="Arial"/>
          <w:sz w:val="24"/>
          <w:szCs w:val="24"/>
          <w:lang w:eastAsia="zh-CN"/>
        </w:rPr>
        <w:t>ενημέρωσε</w:t>
      </w:r>
      <w:r>
        <w:rPr>
          <w:rFonts w:ascii="Arial" w:eastAsia="Times New Roman" w:hAnsi="Arial"/>
          <w:sz w:val="24"/>
          <w:szCs w:val="24"/>
          <w:lang w:eastAsia="zh-CN"/>
        </w:rPr>
        <w:t xml:space="preserve"> την επιτροπή </w:t>
      </w:r>
      <w:r w:rsidR="00991FD2">
        <w:rPr>
          <w:rFonts w:ascii="Arial" w:eastAsia="Times New Roman" w:hAnsi="Arial"/>
          <w:sz w:val="24"/>
          <w:szCs w:val="24"/>
          <w:lang w:eastAsia="zh-CN"/>
        </w:rPr>
        <w:t xml:space="preserve">ότι </w:t>
      </w:r>
      <w:r>
        <w:rPr>
          <w:rFonts w:ascii="Arial" w:eastAsia="Times New Roman" w:hAnsi="Arial"/>
          <w:sz w:val="24"/>
          <w:szCs w:val="24"/>
          <w:lang w:eastAsia="zh-CN"/>
        </w:rPr>
        <w:t xml:space="preserve">τα θερμαινόμενα προϊόντα καπνού θεωρούνται </w:t>
      </w:r>
      <w:r w:rsidR="00991FD2">
        <w:rPr>
          <w:rFonts w:ascii="Arial" w:eastAsia="Times New Roman" w:hAnsi="Arial"/>
          <w:sz w:val="24"/>
          <w:szCs w:val="24"/>
          <w:lang w:eastAsia="zh-CN"/>
        </w:rPr>
        <w:t xml:space="preserve">διεθνώς </w:t>
      </w:r>
      <w:r>
        <w:rPr>
          <w:rFonts w:ascii="Arial" w:eastAsia="Times New Roman" w:hAnsi="Arial"/>
          <w:sz w:val="24"/>
          <w:szCs w:val="24"/>
          <w:lang w:eastAsia="zh-CN"/>
        </w:rPr>
        <w:t>«διαφοροποιημένου» και όχι «μειωμένου» κινδύνου για την υγεία προϊόντα</w:t>
      </w:r>
      <w:r w:rsidR="00451856">
        <w:rPr>
          <w:rFonts w:ascii="Arial" w:eastAsia="Times New Roman" w:hAnsi="Arial"/>
          <w:sz w:val="24"/>
          <w:szCs w:val="24"/>
          <w:lang w:eastAsia="zh-CN"/>
        </w:rPr>
        <w:t xml:space="preserve">. </w:t>
      </w:r>
      <w:r w:rsidR="00315AD0">
        <w:rPr>
          <w:rFonts w:ascii="Arial" w:eastAsia="Times New Roman" w:hAnsi="Arial"/>
          <w:sz w:val="24"/>
          <w:szCs w:val="24"/>
          <w:lang w:eastAsia="zh-CN"/>
        </w:rPr>
        <w:t xml:space="preserve"> </w:t>
      </w:r>
      <w:r w:rsidR="00451856">
        <w:rPr>
          <w:rFonts w:ascii="Arial" w:eastAsia="Times New Roman" w:hAnsi="Arial"/>
          <w:sz w:val="24"/>
          <w:szCs w:val="24"/>
          <w:lang w:eastAsia="zh-CN"/>
        </w:rPr>
        <w:t>Περαιτέρω, σημείωσε ότι η ΑΑΕΚ προτίθεται να διεξ</w:t>
      </w:r>
      <w:r w:rsidR="004D2640">
        <w:rPr>
          <w:rFonts w:ascii="Arial" w:eastAsia="Times New Roman" w:hAnsi="Arial"/>
          <w:sz w:val="24"/>
          <w:szCs w:val="24"/>
          <w:lang w:eastAsia="zh-CN"/>
        </w:rPr>
        <w:t>αγάγει</w:t>
      </w:r>
      <w:r w:rsidR="00991FD2">
        <w:rPr>
          <w:rFonts w:ascii="Arial" w:eastAsia="Times New Roman" w:hAnsi="Arial"/>
          <w:sz w:val="24"/>
          <w:szCs w:val="24"/>
          <w:lang w:eastAsia="zh-CN"/>
        </w:rPr>
        <w:t>,</w:t>
      </w:r>
      <w:r w:rsidR="00451856">
        <w:rPr>
          <w:rFonts w:ascii="Arial" w:eastAsia="Times New Roman" w:hAnsi="Arial"/>
          <w:sz w:val="24"/>
          <w:szCs w:val="24"/>
          <w:lang w:eastAsia="zh-CN"/>
        </w:rPr>
        <w:t xml:space="preserve"> </w:t>
      </w:r>
      <w:r w:rsidR="00991FD2">
        <w:rPr>
          <w:rFonts w:ascii="Arial" w:eastAsia="Times New Roman" w:hAnsi="Arial"/>
          <w:sz w:val="24"/>
          <w:szCs w:val="24"/>
          <w:lang w:eastAsia="zh-CN"/>
        </w:rPr>
        <w:t xml:space="preserve">σε συνεργασία με την Πνευμονολογική Εταιρεία Κύπρου, </w:t>
      </w:r>
      <w:r w:rsidR="00451856">
        <w:rPr>
          <w:rFonts w:ascii="Arial" w:eastAsia="Times New Roman" w:hAnsi="Arial"/>
          <w:sz w:val="24"/>
          <w:szCs w:val="24"/>
          <w:lang w:eastAsia="zh-CN"/>
        </w:rPr>
        <w:t xml:space="preserve">εκστρατεία ευαισθητοποίησης του κοινού </w:t>
      </w:r>
      <w:r w:rsidR="00991FD2">
        <w:rPr>
          <w:rFonts w:ascii="Arial" w:eastAsia="Times New Roman" w:hAnsi="Arial"/>
          <w:sz w:val="24"/>
          <w:szCs w:val="24"/>
          <w:lang w:eastAsia="zh-CN"/>
        </w:rPr>
        <w:t>σε σχέση με το κάπνισμα</w:t>
      </w:r>
      <w:r w:rsidR="00451856">
        <w:rPr>
          <w:rFonts w:ascii="Arial" w:eastAsia="Times New Roman" w:hAnsi="Arial"/>
          <w:sz w:val="24"/>
          <w:szCs w:val="24"/>
          <w:lang w:eastAsia="zh-CN"/>
        </w:rPr>
        <w:t>.</w:t>
      </w:r>
    </w:p>
    <w:p w14:paraId="41C41746" w14:textId="59BF44F4" w:rsidR="0073059C" w:rsidRDefault="0073059C" w:rsidP="0073059C">
      <w:pPr>
        <w:pStyle w:val="ListParagraph"/>
        <w:widowControl w:val="0"/>
        <w:tabs>
          <w:tab w:val="left" w:pos="567"/>
        </w:tabs>
        <w:spacing w:after="0" w:line="480" w:lineRule="auto"/>
        <w:ind w:left="0"/>
        <w:contextualSpacing w:val="0"/>
        <w:jc w:val="both"/>
        <w:rPr>
          <w:rFonts w:ascii="Arial" w:hAnsi="Arial"/>
          <w:sz w:val="24"/>
          <w:szCs w:val="24"/>
        </w:rPr>
      </w:pPr>
      <w:r>
        <w:rPr>
          <w:rFonts w:ascii="Arial" w:eastAsia="Times New Roman" w:hAnsi="Arial"/>
          <w:sz w:val="24"/>
          <w:szCs w:val="24"/>
          <w:lang w:eastAsia="zh-CN"/>
        </w:rPr>
        <w:tab/>
      </w:r>
      <w:r>
        <w:rPr>
          <w:rFonts w:ascii="Arial" w:hAnsi="Arial"/>
          <w:sz w:val="24"/>
          <w:szCs w:val="24"/>
        </w:rPr>
        <w:t>Ο εκπρόσωπος του Υπουργείου Υγείας</w:t>
      </w:r>
      <w:r w:rsidR="00451856">
        <w:rPr>
          <w:rFonts w:ascii="Arial" w:hAnsi="Arial"/>
          <w:sz w:val="24"/>
          <w:szCs w:val="24"/>
        </w:rPr>
        <w:t xml:space="preserve"> ενημέρωσε την επιτροπή ότι, όσον αφορά την εφαρμογή των προνοιών </w:t>
      </w:r>
      <w:r w:rsidR="00991FD2">
        <w:rPr>
          <w:rFonts w:ascii="Arial" w:hAnsi="Arial"/>
          <w:sz w:val="24"/>
          <w:szCs w:val="24"/>
        </w:rPr>
        <w:t>του περί Προστασίας της Υγείας (Έλεγχος του Καπνίσματος) Νόμου</w:t>
      </w:r>
      <w:r w:rsidR="00451856">
        <w:rPr>
          <w:rFonts w:ascii="Arial" w:hAnsi="Arial"/>
          <w:sz w:val="24"/>
          <w:szCs w:val="24"/>
        </w:rPr>
        <w:t xml:space="preserve"> για την απαγόρευση του καπνίσματος σε ορισμένους χώρους, </w:t>
      </w:r>
      <w:r w:rsidR="00991FD2">
        <w:rPr>
          <w:rFonts w:ascii="Arial" w:hAnsi="Arial"/>
          <w:sz w:val="24"/>
          <w:szCs w:val="24"/>
        </w:rPr>
        <w:t>το Υπουργείο Υγείας προτίθεται</w:t>
      </w:r>
      <w:r w:rsidR="00451856">
        <w:rPr>
          <w:rFonts w:ascii="Arial" w:hAnsi="Arial"/>
          <w:sz w:val="24"/>
          <w:szCs w:val="24"/>
        </w:rPr>
        <w:t xml:space="preserve"> να διεξ</w:t>
      </w:r>
      <w:r w:rsidR="004D2640">
        <w:rPr>
          <w:rFonts w:ascii="Arial" w:hAnsi="Arial"/>
          <w:sz w:val="24"/>
          <w:szCs w:val="24"/>
        </w:rPr>
        <w:t>αγάγει</w:t>
      </w:r>
      <w:r w:rsidR="00451856">
        <w:rPr>
          <w:rFonts w:ascii="Arial" w:hAnsi="Arial"/>
          <w:sz w:val="24"/>
          <w:szCs w:val="24"/>
        </w:rPr>
        <w:t xml:space="preserve"> ετησίως</w:t>
      </w:r>
      <w:r w:rsidR="00991FD2">
        <w:rPr>
          <w:rFonts w:ascii="Arial" w:hAnsi="Arial"/>
          <w:sz w:val="24"/>
          <w:szCs w:val="24"/>
        </w:rPr>
        <w:t>,</w:t>
      </w:r>
      <w:r w:rsidR="00451856">
        <w:rPr>
          <w:rFonts w:ascii="Arial" w:hAnsi="Arial"/>
          <w:sz w:val="24"/>
          <w:szCs w:val="24"/>
        </w:rPr>
        <w:t xml:space="preserve"> σε συνεργασία με την Αστυνομία Κύπρου και τις </w:t>
      </w:r>
      <w:r w:rsidR="00991FD2">
        <w:rPr>
          <w:rFonts w:ascii="Arial" w:hAnsi="Arial"/>
          <w:sz w:val="24"/>
          <w:szCs w:val="24"/>
        </w:rPr>
        <w:t>αρχές τοπικής διοίκησης, νυχτερινή εκστρατεία</w:t>
      </w:r>
      <w:r w:rsidR="00315AD0">
        <w:rPr>
          <w:rFonts w:ascii="Arial" w:hAnsi="Arial"/>
          <w:sz w:val="24"/>
          <w:szCs w:val="24"/>
        </w:rPr>
        <w:t>,</w:t>
      </w:r>
      <w:r w:rsidR="00451856">
        <w:rPr>
          <w:rFonts w:ascii="Arial" w:hAnsi="Arial"/>
          <w:sz w:val="24"/>
          <w:szCs w:val="24"/>
        </w:rPr>
        <w:t xml:space="preserve"> στο πλαίσιο της οποίας θα προβ</w:t>
      </w:r>
      <w:r w:rsidR="00991FD2">
        <w:rPr>
          <w:rFonts w:ascii="Arial" w:hAnsi="Arial"/>
          <w:sz w:val="24"/>
          <w:szCs w:val="24"/>
        </w:rPr>
        <w:t>αίνει</w:t>
      </w:r>
      <w:r w:rsidR="00451856">
        <w:rPr>
          <w:rFonts w:ascii="Arial" w:hAnsi="Arial"/>
          <w:sz w:val="24"/>
          <w:szCs w:val="24"/>
        </w:rPr>
        <w:t xml:space="preserve"> σε επιτόπιους ελέγχους σε υποστατικά και νυχτερινά κέντρα. </w:t>
      </w:r>
      <w:r w:rsidR="00315AD0">
        <w:rPr>
          <w:rFonts w:ascii="Arial" w:hAnsi="Arial"/>
          <w:sz w:val="24"/>
          <w:szCs w:val="24"/>
        </w:rPr>
        <w:t xml:space="preserve"> </w:t>
      </w:r>
      <w:r w:rsidR="00451856">
        <w:rPr>
          <w:rFonts w:ascii="Arial" w:hAnsi="Arial"/>
          <w:sz w:val="24"/>
          <w:szCs w:val="24"/>
        </w:rPr>
        <w:t xml:space="preserve">Συναφώς, </w:t>
      </w:r>
      <w:r w:rsidR="00315AD0">
        <w:rPr>
          <w:rFonts w:ascii="Arial" w:hAnsi="Arial"/>
          <w:sz w:val="24"/>
          <w:szCs w:val="24"/>
        </w:rPr>
        <w:t xml:space="preserve">ο ίδιος εκπρόσωπος </w:t>
      </w:r>
      <w:r w:rsidR="00451856">
        <w:rPr>
          <w:rFonts w:ascii="Arial" w:hAnsi="Arial"/>
          <w:sz w:val="24"/>
          <w:szCs w:val="24"/>
        </w:rPr>
        <w:t xml:space="preserve">επισήμανε ότι ο εκάστοτε υγειονομικός </w:t>
      </w:r>
      <w:r w:rsidR="00991FD2">
        <w:rPr>
          <w:rFonts w:ascii="Arial" w:hAnsi="Arial"/>
          <w:sz w:val="24"/>
          <w:szCs w:val="24"/>
        </w:rPr>
        <w:t>επιθεωρητής</w:t>
      </w:r>
      <w:r w:rsidR="00451856">
        <w:rPr>
          <w:rFonts w:ascii="Arial" w:hAnsi="Arial"/>
          <w:sz w:val="24"/>
          <w:szCs w:val="24"/>
        </w:rPr>
        <w:t xml:space="preserve"> ο οποίος </w:t>
      </w:r>
      <w:r w:rsidR="00991FD2">
        <w:rPr>
          <w:rFonts w:ascii="Arial" w:hAnsi="Arial"/>
          <w:sz w:val="24"/>
          <w:szCs w:val="24"/>
        </w:rPr>
        <w:t>διεξ</w:t>
      </w:r>
      <w:r w:rsidR="004D2640">
        <w:rPr>
          <w:rFonts w:ascii="Arial" w:hAnsi="Arial"/>
          <w:sz w:val="24"/>
          <w:szCs w:val="24"/>
        </w:rPr>
        <w:t>άγε</w:t>
      </w:r>
      <w:r w:rsidR="00991FD2">
        <w:rPr>
          <w:rFonts w:ascii="Arial" w:hAnsi="Arial"/>
          <w:sz w:val="24"/>
          <w:szCs w:val="24"/>
        </w:rPr>
        <w:t>ι έλεγχο σε επιχείρηση παροχής υπηρεσιών</w:t>
      </w:r>
      <w:r w:rsidR="00451856">
        <w:rPr>
          <w:rFonts w:ascii="Arial" w:hAnsi="Arial"/>
          <w:sz w:val="24"/>
          <w:szCs w:val="24"/>
        </w:rPr>
        <w:t xml:space="preserve"> εστίασης και </w:t>
      </w:r>
      <w:r w:rsidR="004D2640">
        <w:rPr>
          <w:rFonts w:ascii="Arial" w:hAnsi="Arial"/>
          <w:sz w:val="24"/>
          <w:szCs w:val="24"/>
        </w:rPr>
        <w:t xml:space="preserve">σε </w:t>
      </w:r>
      <w:r w:rsidR="00991FD2">
        <w:rPr>
          <w:rFonts w:ascii="Arial" w:hAnsi="Arial"/>
          <w:sz w:val="24"/>
          <w:szCs w:val="24"/>
        </w:rPr>
        <w:t xml:space="preserve">υποστατικά ή χώρους </w:t>
      </w:r>
      <w:r w:rsidR="00451856">
        <w:rPr>
          <w:rFonts w:ascii="Arial" w:hAnsi="Arial"/>
          <w:sz w:val="24"/>
          <w:szCs w:val="24"/>
        </w:rPr>
        <w:t>παρασκευής τροφίμων</w:t>
      </w:r>
      <w:r w:rsidR="00991FD2">
        <w:rPr>
          <w:rFonts w:ascii="Arial" w:hAnsi="Arial"/>
          <w:sz w:val="24"/>
          <w:szCs w:val="24"/>
        </w:rPr>
        <w:t xml:space="preserve"> δυνάμει του περί Τροφίμων (Έλεγχος και Πώληση) Νόμου</w:t>
      </w:r>
      <w:r w:rsidR="00451856">
        <w:rPr>
          <w:rFonts w:ascii="Arial" w:hAnsi="Arial"/>
          <w:sz w:val="24"/>
          <w:szCs w:val="24"/>
        </w:rPr>
        <w:t xml:space="preserve"> </w:t>
      </w:r>
      <w:r w:rsidR="00991FD2">
        <w:rPr>
          <w:rFonts w:ascii="Arial" w:hAnsi="Arial"/>
          <w:sz w:val="24"/>
          <w:szCs w:val="24"/>
        </w:rPr>
        <w:t>δύναται</w:t>
      </w:r>
      <w:r w:rsidR="00451856">
        <w:rPr>
          <w:rFonts w:ascii="Arial" w:hAnsi="Arial"/>
          <w:sz w:val="24"/>
          <w:szCs w:val="24"/>
        </w:rPr>
        <w:t xml:space="preserve"> να ελέγχει και τη συμμόρφωσ</w:t>
      </w:r>
      <w:r w:rsidR="00991FD2">
        <w:rPr>
          <w:rFonts w:ascii="Arial" w:hAnsi="Arial"/>
          <w:sz w:val="24"/>
          <w:szCs w:val="24"/>
        </w:rPr>
        <w:t xml:space="preserve">ή τους με τις υποχρεώσεις </w:t>
      </w:r>
      <w:r w:rsidR="004D2640">
        <w:rPr>
          <w:rFonts w:ascii="Arial" w:hAnsi="Arial"/>
          <w:sz w:val="24"/>
          <w:szCs w:val="24"/>
        </w:rPr>
        <w:t>τους</w:t>
      </w:r>
      <w:r w:rsidR="00991FD2">
        <w:rPr>
          <w:rFonts w:ascii="Arial" w:hAnsi="Arial"/>
          <w:sz w:val="24"/>
          <w:szCs w:val="24"/>
        </w:rPr>
        <w:t xml:space="preserve"> όπως αυτές προκύπτουν από</w:t>
      </w:r>
      <w:r w:rsidR="00451856">
        <w:rPr>
          <w:rFonts w:ascii="Arial" w:hAnsi="Arial"/>
          <w:sz w:val="24"/>
          <w:szCs w:val="24"/>
        </w:rPr>
        <w:t xml:space="preserve"> τις πρόνοιες</w:t>
      </w:r>
      <w:r w:rsidR="00991FD2">
        <w:rPr>
          <w:rFonts w:ascii="Arial" w:hAnsi="Arial"/>
          <w:sz w:val="24"/>
          <w:szCs w:val="24"/>
        </w:rPr>
        <w:t xml:space="preserve"> της</w:t>
      </w:r>
      <w:r w:rsidR="00451856">
        <w:rPr>
          <w:rFonts w:ascii="Arial" w:hAnsi="Arial"/>
          <w:sz w:val="24"/>
          <w:szCs w:val="24"/>
        </w:rPr>
        <w:t xml:space="preserve"> </w:t>
      </w:r>
      <w:r w:rsidR="00991FD2">
        <w:rPr>
          <w:rFonts w:ascii="Arial" w:hAnsi="Arial"/>
          <w:sz w:val="24"/>
          <w:szCs w:val="24"/>
        </w:rPr>
        <w:t>οικείας νομοθεσίας σε σχέση με</w:t>
      </w:r>
      <w:r w:rsidR="00451856">
        <w:rPr>
          <w:rFonts w:ascii="Arial" w:hAnsi="Arial"/>
          <w:sz w:val="24"/>
          <w:szCs w:val="24"/>
        </w:rPr>
        <w:t xml:space="preserve"> το κάπνισμα. </w:t>
      </w:r>
    </w:p>
    <w:p w14:paraId="6A19746A" w14:textId="22B8B022" w:rsidR="0073059C" w:rsidRDefault="0073059C" w:rsidP="00F915FF">
      <w:pPr>
        <w:widowControl w:val="0"/>
        <w:tabs>
          <w:tab w:val="left" w:pos="567"/>
          <w:tab w:val="left" w:pos="6804"/>
        </w:tabs>
        <w:spacing w:after="0" w:line="480" w:lineRule="auto"/>
        <w:jc w:val="both"/>
        <w:rPr>
          <w:rFonts w:ascii="Arial" w:eastAsia="Times New Roman" w:hAnsi="Arial"/>
          <w:sz w:val="24"/>
          <w:szCs w:val="24"/>
          <w:lang w:eastAsia="zh-CN"/>
        </w:rPr>
      </w:pPr>
      <w:r>
        <w:rPr>
          <w:szCs w:val="24"/>
        </w:rPr>
        <w:tab/>
      </w:r>
      <w:r w:rsidRPr="00FB1202">
        <w:rPr>
          <w:rFonts w:ascii="Arial" w:eastAsia="Times New Roman" w:hAnsi="Arial"/>
          <w:sz w:val="24"/>
          <w:szCs w:val="24"/>
          <w:lang w:eastAsia="zh-CN"/>
        </w:rPr>
        <w:t xml:space="preserve">Η Κοινοβουλευτική Επιτροπή Υγείας, </w:t>
      </w:r>
      <w:r w:rsidRPr="00AB6AFC">
        <w:rPr>
          <w:rFonts w:ascii="Arial" w:eastAsia="Times New Roman" w:hAnsi="Arial"/>
          <w:sz w:val="24"/>
          <w:szCs w:val="24"/>
          <w:lang w:eastAsia="zh-CN"/>
        </w:rPr>
        <w:t xml:space="preserve">αφού έλαβε υπόψη όλα όσα τέθηκαν </w:t>
      </w:r>
      <w:proofErr w:type="spellStart"/>
      <w:r w:rsidRPr="00AB6AFC">
        <w:rPr>
          <w:rFonts w:ascii="Arial" w:eastAsia="Times New Roman" w:hAnsi="Arial"/>
          <w:sz w:val="24"/>
          <w:szCs w:val="24"/>
          <w:lang w:eastAsia="zh-CN"/>
        </w:rPr>
        <w:t>ενώπιόν</w:t>
      </w:r>
      <w:proofErr w:type="spellEnd"/>
      <w:r w:rsidRPr="00AB6AFC">
        <w:rPr>
          <w:rFonts w:ascii="Arial" w:eastAsia="Times New Roman" w:hAnsi="Arial"/>
          <w:sz w:val="24"/>
          <w:szCs w:val="24"/>
          <w:lang w:eastAsia="zh-CN"/>
        </w:rPr>
        <w:t xml:space="preserve"> της και αφού προέβη στις απαραίτητες νομοτεχνικές διορθώσεις, </w:t>
      </w:r>
      <w:r w:rsidR="00562DCB">
        <w:rPr>
          <w:rFonts w:ascii="Arial" w:eastAsia="Times New Roman" w:hAnsi="Arial"/>
          <w:sz w:val="24"/>
          <w:szCs w:val="24"/>
          <w:lang w:eastAsia="zh-CN"/>
        </w:rPr>
        <w:t>κατέληξε στις ακόλουθες θέσεις</w:t>
      </w:r>
      <w:r w:rsidR="00562DCB" w:rsidRPr="00562DCB">
        <w:rPr>
          <w:rFonts w:ascii="Arial" w:eastAsia="Times New Roman" w:hAnsi="Arial"/>
          <w:sz w:val="24"/>
          <w:szCs w:val="24"/>
          <w:lang w:eastAsia="zh-CN"/>
        </w:rPr>
        <w:t>:</w:t>
      </w:r>
    </w:p>
    <w:p w14:paraId="39ABB086" w14:textId="77777777" w:rsidR="00257C7A" w:rsidRDefault="00257C7A" w:rsidP="00257C7A">
      <w:pPr>
        <w:pStyle w:val="ListParagraph"/>
        <w:widowControl w:val="0"/>
        <w:numPr>
          <w:ilvl w:val="0"/>
          <w:numId w:val="3"/>
        </w:numPr>
        <w:tabs>
          <w:tab w:val="left" w:pos="567"/>
          <w:tab w:val="left" w:pos="6804"/>
        </w:tabs>
        <w:spacing w:after="0" w:line="480" w:lineRule="auto"/>
        <w:ind w:left="567" w:hanging="567"/>
        <w:contextualSpacing w:val="0"/>
        <w:jc w:val="both"/>
        <w:rPr>
          <w:rFonts w:ascii="Arial" w:eastAsia="Times New Roman" w:hAnsi="Arial"/>
          <w:sz w:val="24"/>
          <w:szCs w:val="24"/>
          <w:lang w:eastAsia="zh-CN"/>
        </w:rPr>
      </w:pPr>
      <w:r>
        <w:rPr>
          <w:rFonts w:ascii="Arial" w:eastAsia="Times New Roman" w:hAnsi="Arial"/>
          <w:sz w:val="24"/>
          <w:szCs w:val="24"/>
          <w:lang w:eastAsia="zh-CN"/>
        </w:rPr>
        <w:t>Ο πρόεδρος της επιτροπής και τα μέλη της βουλευτές της κοινοβουλευτικής ομάδας του Δημοκρατικού Συναγερμού τάχθηκαν υπέρ της έγκρισης των κανονισμών.</w:t>
      </w:r>
    </w:p>
    <w:p w14:paraId="024CFEF7" w14:textId="1230ED1D" w:rsidR="00562DCB" w:rsidRDefault="00562DCB" w:rsidP="00562DCB">
      <w:pPr>
        <w:pStyle w:val="ListParagraph"/>
        <w:widowControl w:val="0"/>
        <w:numPr>
          <w:ilvl w:val="0"/>
          <w:numId w:val="3"/>
        </w:numPr>
        <w:tabs>
          <w:tab w:val="left" w:pos="567"/>
          <w:tab w:val="left" w:pos="6804"/>
        </w:tabs>
        <w:spacing w:after="0" w:line="480" w:lineRule="auto"/>
        <w:ind w:left="567" w:hanging="567"/>
        <w:jc w:val="both"/>
        <w:rPr>
          <w:rFonts w:ascii="Arial" w:eastAsia="Times New Roman" w:hAnsi="Arial"/>
          <w:sz w:val="24"/>
          <w:szCs w:val="24"/>
          <w:lang w:eastAsia="zh-CN"/>
        </w:rPr>
      </w:pPr>
      <w:r>
        <w:rPr>
          <w:rFonts w:ascii="Arial" w:eastAsia="Times New Roman" w:hAnsi="Arial"/>
          <w:sz w:val="24"/>
          <w:szCs w:val="24"/>
          <w:lang w:val="en-US" w:eastAsia="zh-CN"/>
        </w:rPr>
        <w:t>T</w:t>
      </w:r>
      <w:r>
        <w:rPr>
          <w:rFonts w:ascii="Arial" w:eastAsia="Times New Roman" w:hAnsi="Arial"/>
          <w:sz w:val="24"/>
          <w:szCs w:val="24"/>
          <w:lang w:eastAsia="zh-CN"/>
        </w:rPr>
        <w:t xml:space="preserve">α μέλη της βουλευτές των κοινοβουλευτικών ομάδων ΑΚΕΛ-Αριστερά-Νέες Δυνάμεις και </w:t>
      </w:r>
      <w:r w:rsidR="00470B41">
        <w:rPr>
          <w:rFonts w:ascii="Arial" w:eastAsia="Times New Roman" w:hAnsi="Arial"/>
          <w:sz w:val="24"/>
          <w:szCs w:val="24"/>
          <w:lang w:eastAsia="zh-CN"/>
        </w:rPr>
        <w:t xml:space="preserve">του </w:t>
      </w:r>
      <w:r>
        <w:rPr>
          <w:rFonts w:ascii="Arial" w:eastAsia="Times New Roman" w:hAnsi="Arial"/>
          <w:sz w:val="24"/>
          <w:szCs w:val="24"/>
          <w:lang w:eastAsia="zh-CN"/>
        </w:rPr>
        <w:t>Δημοκρατικού Κόμματος, καθώς και το μέλος της βουλευτής της Δημοκρατικής Παράταξης-Συνεργασία Δημοκρατικών Δυνάμεων επιφυλάχθηκαν να τοποθετηθούν επί των προνοιών των κανονισμών κατά τη συζήτησή τους ενώπιον της ολομέλειας του σώματος.</w:t>
      </w:r>
    </w:p>
    <w:p w14:paraId="6306639D" w14:textId="7CC3751B" w:rsidR="00562DCB" w:rsidRDefault="00562DCB" w:rsidP="00257C7A">
      <w:pPr>
        <w:widowControl w:val="0"/>
        <w:tabs>
          <w:tab w:val="left" w:pos="567"/>
          <w:tab w:val="left" w:pos="6804"/>
        </w:tabs>
        <w:spacing w:after="0" w:line="480" w:lineRule="auto"/>
        <w:jc w:val="both"/>
        <w:rPr>
          <w:rFonts w:ascii="Arial" w:eastAsia="Times New Roman" w:hAnsi="Arial"/>
          <w:sz w:val="24"/>
          <w:szCs w:val="24"/>
          <w:lang w:eastAsia="zh-CN"/>
        </w:rPr>
      </w:pPr>
      <w:r>
        <w:rPr>
          <w:rFonts w:ascii="Arial" w:eastAsia="Times New Roman" w:hAnsi="Arial"/>
          <w:sz w:val="24"/>
          <w:szCs w:val="24"/>
          <w:lang w:eastAsia="zh-CN"/>
        </w:rPr>
        <w:tab/>
        <w:t>Υπό το φως των πιο πάνω, η Κοινοβουλευτική Επιτροπή Υγείας υποβάλλει την παρούσα έκθεσή της ενώπιον της ολομέλειας του σώματος για τη λήψη τελικής απόφασης.</w:t>
      </w:r>
    </w:p>
    <w:p w14:paraId="66AE2593" w14:textId="77777777" w:rsidR="00562DCB" w:rsidRDefault="00562DCB" w:rsidP="00562DCB">
      <w:pPr>
        <w:widowControl w:val="0"/>
        <w:tabs>
          <w:tab w:val="left" w:pos="567"/>
          <w:tab w:val="left" w:pos="6804"/>
        </w:tabs>
        <w:spacing w:after="0" w:line="480" w:lineRule="auto"/>
        <w:ind w:left="567"/>
        <w:rPr>
          <w:rFonts w:ascii="Arial" w:eastAsia="Times New Roman" w:hAnsi="Arial"/>
          <w:sz w:val="24"/>
          <w:szCs w:val="24"/>
          <w:lang w:eastAsia="zh-CN"/>
        </w:rPr>
      </w:pPr>
    </w:p>
    <w:p w14:paraId="3A3782A1" w14:textId="77777777" w:rsidR="00257C7A" w:rsidRDefault="00257C7A" w:rsidP="00562DCB">
      <w:pPr>
        <w:widowControl w:val="0"/>
        <w:tabs>
          <w:tab w:val="left" w:pos="567"/>
          <w:tab w:val="left" w:pos="6804"/>
        </w:tabs>
        <w:spacing w:after="0" w:line="480" w:lineRule="auto"/>
        <w:ind w:left="567"/>
        <w:rPr>
          <w:rFonts w:ascii="Arial" w:eastAsia="Times New Roman" w:hAnsi="Arial"/>
          <w:sz w:val="24"/>
          <w:szCs w:val="24"/>
          <w:lang w:eastAsia="zh-CN"/>
        </w:rPr>
      </w:pPr>
    </w:p>
    <w:p w14:paraId="241941D8" w14:textId="77777777" w:rsidR="00257C7A" w:rsidRPr="00562DCB" w:rsidRDefault="00257C7A" w:rsidP="00562DCB">
      <w:pPr>
        <w:widowControl w:val="0"/>
        <w:tabs>
          <w:tab w:val="left" w:pos="567"/>
          <w:tab w:val="left" w:pos="6804"/>
        </w:tabs>
        <w:spacing w:after="0" w:line="480" w:lineRule="auto"/>
        <w:ind w:left="567"/>
        <w:rPr>
          <w:rFonts w:ascii="Arial" w:eastAsia="Times New Roman" w:hAnsi="Arial"/>
          <w:sz w:val="24"/>
          <w:szCs w:val="24"/>
          <w:lang w:eastAsia="zh-CN"/>
        </w:rPr>
      </w:pPr>
    </w:p>
    <w:p w14:paraId="5BC7C8B2" w14:textId="77777777" w:rsidR="008A4F5B" w:rsidRDefault="008A4F5B" w:rsidP="0073059C">
      <w:pPr>
        <w:tabs>
          <w:tab w:val="left" w:pos="567"/>
        </w:tabs>
        <w:spacing w:after="0" w:line="480" w:lineRule="auto"/>
        <w:jc w:val="both"/>
        <w:rPr>
          <w:rFonts w:ascii="Arial" w:hAnsi="Arial"/>
          <w:sz w:val="24"/>
          <w:szCs w:val="24"/>
        </w:rPr>
      </w:pPr>
    </w:p>
    <w:p w14:paraId="6D93F16E" w14:textId="0EE3E557" w:rsidR="0073059C" w:rsidRDefault="0064125B" w:rsidP="0073059C">
      <w:pPr>
        <w:tabs>
          <w:tab w:val="left" w:pos="567"/>
        </w:tabs>
        <w:spacing w:after="0" w:line="480" w:lineRule="auto"/>
        <w:jc w:val="both"/>
        <w:rPr>
          <w:rFonts w:ascii="Arial" w:hAnsi="Arial"/>
          <w:sz w:val="24"/>
          <w:szCs w:val="24"/>
        </w:rPr>
      </w:pPr>
      <w:r>
        <w:rPr>
          <w:rFonts w:ascii="Arial" w:hAnsi="Arial"/>
          <w:sz w:val="24"/>
          <w:szCs w:val="24"/>
          <w:lang w:val="en-US"/>
        </w:rPr>
        <w:t>5</w:t>
      </w:r>
      <w:r w:rsidR="00315AD0">
        <w:rPr>
          <w:rFonts w:ascii="Arial" w:hAnsi="Arial"/>
          <w:sz w:val="24"/>
          <w:szCs w:val="24"/>
        </w:rPr>
        <w:t xml:space="preserve"> Δεκεμβρίου </w:t>
      </w:r>
      <w:r w:rsidR="0073059C" w:rsidRPr="00AD5261">
        <w:rPr>
          <w:rFonts w:ascii="Arial" w:hAnsi="Arial"/>
          <w:sz w:val="24"/>
          <w:szCs w:val="24"/>
        </w:rPr>
        <w:t>202</w:t>
      </w:r>
      <w:r w:rsidR="0073059C">
        <w:rPr>
          <w:rFonts w:ascii="Arial" w:hAnsi="Arial"/>
          <w:sz w:val="24"/>
          <w:szCs w:val="24"/>
        </w:rPr>
        <w:t>3</w:t>
      </w:r>
    </w:p>
    <w:p w14:paraId="0247676A" w14:textId="77777777" w:rsidR="0005476F" w:rsidRDefault="0005476F" w:rsidP="0073059C">
      <w:pPr>
        <w:tabs>
          <w:tab w:val="left" w:pos="567"/>
        </w:tabs>
        <w:spacing w:after="0" w:line="480" w:lineRule="auto"/>
        <w:jc w:val="both"/>
        <w:rPr>
          <w:rFonts w:ascii="Arial" w:hAnsi="Arial"/>
          <w:sz w:val="24"/>
          <w:szCs w:val="24"/>
        </w:rPr>
      </w:pPr>
    </w:p>
    <w:p w14:paraId="1CC43DF6" w14:textId="77777777" w:rsidR="008A4F5B" w:rsidRDefault="008A4F5B" w:rsidP="008A4F5B">
      <w:pPr>
        <w:tabs>
          <w:tab w:val="left" w:pos="993"/>
        </w:tabs>
        <w:spacing w:after="0" w:line="276" w:lineRule="auto"/>
        <w:jc w:val="both"/>
        <w:rPr>
          <w:rFonts w:ascii="Arial" w:hAnsi="Arial"/>
          <w:sz w:val="20"/>
          <w:szCs w:val="20"/>
        </w:rPr>
      </w:pPr>
    </w:p>
    <w:p w14:paraId="2931B135" w14:textId="77777777" w:rsidR="00257C7A" w:rsidRDefault="00257C7A" w:rsidP="008A4F5B">
      <w:pPr>
        <w:tabs>
          <w:tab w:val="left" w:pos="993"/>
        </w:tabs>
        <w:spacing w:after="0" w:line="276" w:lineRule="auto"/>
        <w:jc w:val="both"/>
        <w:rPr>
          <w:rFonts w:ascii="Arial" w:hAnsi="Arial"/>
          <w:sz w:val="20"/>
          <w:szCs w:val="20"/>
        </w:rPr>
      </w:pPr>
    </w:p>
    <w:p w14:paraId="19245F6F" w14:textId="77777777" w:rsidR="00257C7A" w:rsidRDefault="00257C7A" w:rsidP="008A4F5B">
      <w:pPr>
        <w:tabs>
          <w:tab w:val="left" w:pos="993"/>
        </w:tabs>
        <w:spacing w:after="0" w:line="276" w:lineRule="auto"/>
        <w:jc w:val="both"/>
        <w:rPr>
          <w:rFonts w:ascii="Arial" w:hAnsi="Arial"/>
          <w:sz w:val="20"/>
          <w:szCs w:val="20"/>
        </w:rPr>
      </w:pPr>
    </w:p>
    <w:p w14:paraId="52A579E3" w14:textId="77777777" w:rsidR="008A4F5B" w:rsidRDefault="008A4F5B" w:rsidP="008A4F5B">
      <w:pPr>
        <w:tabs>
          <w:tab w:val="left" w:pos="993"/>
        </w:tabs>
        <w:spacing w:after="0" w:line="276" w:lineRule="auto"/>
        <w:jc w:val="both"/>
        <w:rPr>
          <w:rFonts w:ascii="Arial" w:hAnsi="Arial"/>
          <w:sz w:val="20"/>
          <w:szCs w:val="20"/>
        </w:rPr>
      </w:pPr>
    </w:p>
    <w:p w14:paraId="4905DE76" w14:textId="77777777" w:rsidR="008A4F5B" w:rsidRDefault="008A4F5B" w:rsidP="008A4F5B">
      <w:pPr>
        <w:tabs>
          <w:tab w:val="left" w:pos="993"/>
        </w:tabs>
        <w:spacing w:after="0" w:line="276" w:lineRule="auto"/>
        <w:jc w:val="both"/>
        <w:rPr>
          <w:rFonts w:ascii="Arial" w:hAnsi="Arial"/>
          <w:sz w:val="20"/>
          <w:szCs w:val="20"/>
        </w:rPr>
      </w:pPr>
    </w:p>
    <w:p w14:paraId="0DEA286C" w14:textId="3141EBF5" w:rsidR="0005476F" w:rsidRPr="0005476F" w:rsidRDefault="0073059C" w:rsidP="008A4F5B">
      <w:pPr>
        <w:tabs>
          <w:tab w:val="left" w:pos="993"/>
        </w:tabs>
        <w:spacing w:after="0" w:line="276" w:lineRule="auto"/>
        <w:jc w:val="both"/>
        <w:rPr>
          <w:rFonts w:ascii="Arial" w:hAnsi="Arial"/>
          <w:sz w:val="20"/>
          <w:szCs w:val="20"/>
        </w:rPr>
      </w:pPr>
      <w:proofErr w:type="spellStart"/>
      <w:r w:rsidRPr="0005476F">
        <w:rPr>
          <w:rFonts w:ascii="Arial" w:hAnsi="Arial"/>
          <w:sz w:val="20"/>
          <w:szCs w:val="20"/>
        </w:rPr>
        <w:t>Αρ</w:t>
      </w:r>
      <w:proofErr w:type="spellEnd"/>
      <w:r w:rsidRPr="0005476F">
        <w:rPr>
          <w:rFonts w:ascii="Arial" w:hAnsi="Arial"/>
          <w:sz w:val="20"/>
          <w:szCs w:val="20"/>
        </w:rPr>
        <w:t xml:space="preserve">. </w:t>
      </w:r>
      <w:proofErr w:type="spellStart"/>
      <w:r w:rsidRPr="0005476F">
        <w:rPr>
          <w:rFonts w:ascii="Arial" w:hAnsi="Arial"/>
          <w:sz w:val="20"/>
          <w:szCs w:val="20"/>
        </w:rPr>
        <w:t>Φακ</w:t>
      </w:r>
      <w:proofErr w:type="spellEnd"/>
      <w:r w:rsidRPr="0005476F">
        <w:rPr>
          <w:rFonts w:ascii="Arial" w:hAnsi="Arial"/>
          <w:sz w:val="20"/>
          <w:szCs w:val="20"/>
        </w:rPr>
        <w:t xml:space="preserve">.: </w:t>
      </w:r>
      <w:bookmarkStart w:id="1" w:name="_Hlk146878523"/>
      <w:r w:rsidRPr="0005476F">
        <w:rPr>
          <w:rFonts w:ascii="Arial" w:hAnsi="Arial"/>
          <w:sz w:val="20"/>
          <w:szCs w:val="20"/>
        </w:rPr>
        <w:tab/>
      </w:r>
      <w:bookmarkEnd w:id="1"/>
      <w:r w:rsidRPr="0005476F">
        <w:rPr>
          <w:rFonts w:ascii="Arial" w:hAnsi="Arial"/>
          <w:sz w:val="20"/>
          <w:szCs w:val="20"/>
        </w:rPr>
        <w:t>23.03.060.05</w:t>
      </w:r>
      <w:r w:rsidR="00451856">
        <w:rPr>
          <w:rFonts w:ascii="Arial" w:hAnsi="Arial"/>
          <w:sz w:val="20"/>
          <w:szCs w:val="20"/>
        </w:rPr>
        <w:t>1</w:t>
      </w:r>
      <w:r w:rsidRPr="0005476F">
        <w:rPr>
          <w:rFonts w:ascii="Arial" w:hAnsi="Arial"/>
          <w:sz w:val="20"/>
          <w:szCs w:val="20"/>
        </w:rPr>
        <w:t>-2023</w:t>
      </w:r>
    </w:p>
    <w:p w14:paraId="06AE5350" w14:textId="50265BDB" w:rsidR="0073059C" w:rsidRDefault="0073059C" w:rsidP="0073059C">
      <w:pPr>
        <w:tabs>
          <w:tab w:val="left" w:pos="567"/>
        </w:tabs>
        <w:spacing w:after="0" w:line="480" w:lineRule="auto"/>
        <w:jc w:val="both"/>
        <w:rPr>
          <w:rFonts w:ascii="Arial" w:hAnsi="Arial"/>
          <w:sz w:val="20"/>
          <w:szCs w:val="20"/>
        </w:rPr>
      </w:pPr>
      <w:r w:rsidRPr="0005476F">
        <w:rPr>
          <w:rFonts w:ascii="Arial" w:hAnsi="Arial"/>
          <w:sz w:val="20"/>
          <w:szCs w:val="20"/>
        </w:rPr>
        <w:t>ΕΠ/</w:t>
      </w:r>
      <w:r w:rsidR="008A4F5B">
        <w:rPr>
          <w:rFonts w:ascii="Arial" w:hAnsi="Arial"/>
          <w:sz w:val="20"/>
          <w:szCs w:val="20"/>
          <w:lang w:val="en-US"/>
        </w:rPr>
        <w:t>M</w:t>
      </w:r>
      <w:r w:rsidR="008A4F5B">
        <w:rPr>
          <w:rFonts w:ascii="Arial" w:hAnsi="Arial"/>
          <w:sz w:val="20"/>
          <w:szCs w:val="20"/>
        </w:rPr>
        <w:t>Γ</w:t>
      </w:r>
      <w:r w:rsidR="00315AD0">
        <w:rPr>
          <w:rFonts w:ascii="Arial" w:hAnsi="Arial"/>
          <w:sz w:val="20"/>
          <w:szCs w:val="20"/>
        </w:rPr>
        <w:t>/ΓΜ</w:t>
      </w:r>
    </w:p>
    <w:sectPr w:rsidR="0073059C" w:rsidSect="001C535B">
      <w:headerReference w:type="default" r:id="rId8"/>
      <w:pgSz w:w="11906" w:h="16838" w:code="9"/>
      <w:pgMar w:top="1418" w:right="113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C4613" w14:textId="77777777" w:rsidR="005B718B" w:rsidRDefault="005B718B" w:rsidP="001C535B">
      <w:pPr>
        <w:spacing w:after="0" w:line="240" w:lineRule="auto"/>
      </w:pPr>
      <w:r>
        <w:separator/>
      </w:r>
    </w:p>
  </w:endnote>
  <w:endnote w:type="continuationSeparator" w:id="0">
    <w:p w14:paraId="31DFECA7" w14:textId="77777777" w:rsidR="005B718B" w:rsidRDefault="005B718B" w:rsidP="001C5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71E57" w14:textId="77777777" w:rsidR="005B718B" w:rsidRDefault="005B718B" w:rsidP="001C535B">
      <w:pPr>
        <w:spacing w:after="0" w:line="240" w:lineRule="auto"/>
      </w:pPr>
      <w:r>
        <w:separator/>
      </w:r>
    </w:p>
  </w:footnote>
  <w:footnote w:type="continuationSeparator" w:id="0">
    <w:p w14:paraId="15326226" w14:textId="77777777" w:rsidR="005B718B" w:rsidRDefault="005B718B" w:rsidP="001C53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sz w:val="24"/>
        <w:szCs w:val="24"/>
      </w:rPr>
      <w:id w:val="-1123070413"/>
      <w:docPartObj>
        <w:docPartGallery w:val="Page Numbers (Top of Page)"/>
        <w:docPartUnique/>
      </w:docPartObj>
    </w:sdtPr>
    <w:sdtEndPr>
      <w:rPr>
        <w:noProof/>
      </w:rPr>
    </w:sdtEndPr>
    <w:sdtContent>
      <w:p w14:paraId="1A357775" w14:textId="47E4EB6F" w:rsidR="001C535B" w:rsidRPr="001C535B" w:rsidRDefault="001C535B">
        <w:pPr>
          <w:pStyle w:val="Header"/>
          <w:jc w:val="center"/>
          <w:rPr>
            <w:rFonts w:ascii="Arial" w:hAnsi="Arial"/>
            <w:sz w:val="24"/>
            <w:szCs w:val="24"/>
          </w:rPr>
        </w:pPr>
        <w:r w:rsidRPr="001C535B">
          <w:rPr>
            <w:rFonts w:ascii="Arial" w:hAnsi="Arial"/>
            <w:sz w:val="24"/>
            <w:szCs w:val="24"/>
          </w:rPr>
          <w:fldChar w:fldCharType="begin"/>
        </w:r>
        <w:r w:rsidRPr="001C535B">
          <w:rPr>
            <w:rFonts w:ascii="Arial" w:hAnsi="Arial"/>
            <w:sz w:val="24"/>
            <w:szCs w:val="24"/>
          </w:rPr>
          <w:instrText xml:space="preserve"> PAGE   \* MERGEFORMAT </w:instrText>
        </w:r>
        <w:r w:rsidRPr="001C535B">
          <w:rPr>
            <w:rFonts w:ascii="Arial" w:hAnsi="Arial"/>
            <w:sz w:val="24"/>
            <w:szCs w:val="24"/>
          </w:rPr>
          <w:fldChar w:fldCharType="separate"/>
        </w:r>
        <w:r w:rsidRPr="001C535B">
          <w:rPr>
            <w:rFonts w:ascii="Arial" w:hAnsi="Arial"/>
            <w:noProof/>
            <w:sz w:val="24"/>
            <w:szCs w:val="24"/>
          </w:rPr>
          <w:t>2</w:t>
        </w:r>
        <w:r w:rsidRPr="001C535B">
          <w:rPr>
            <w:rFonts w:ascii="Arial" w:hAnsi="Arial"/>
            <w:noProof/>
            <w:sz w:val="24"/>
            <w:szCs w:val="24"/>
          </w:rPr>
          <w:fldChar w:fldCharType="end"/>
        </w:r>
      </w:p>
    </w:sdtContent>
  </w:sdt>
  <w:p w14:paraId="5DBDE066" w14:textId="77777777" w:rsidR="001C535B" w:rsidRDefault="001C53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31A8"/>
    <w:multiLevelType w:val="hybridMultilevel"/>
    <w:tmpl w:val="DEBC892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A341D04"/>
    <w:multiLevelType w:val="hybridMultilevel"/>
    <w:tmpl w:val="95DA4AE8"/>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3597407"/>
    <w:multiLevelType w:val="hybridMultilevel"/>
    <w:tmpl w:val="7E0CFCA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554003879">
    <w:abstractNumId w:val="0"/>
  </w:num>
  <w:num w:numId="2" w16cid:durableId="1394741626">
    <w:abstractNumId w:val="2"/>
  </w:num>
  <w:num w:numId="3" w16cid:durableId="6817822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59C"/>
    <w:rsid w:val="0005476F"/>
    <w:rsid w:val="00077969"/>
    <w:rsid w:val="001C28FA"/>
    <w:rsid w:val="001C535B"/>
    <w:rsid w:val="00257C7A"/>
    <w:rsid w:val="00315AD0"/>
    <w:rsid w:val="00365427"/>
    <w:rsid w:val="00451856"/>
    <w:rsid w:val="00470B41"/>
    <w:rsid w:val="0049556B"/>
    <w:rsid w:val="004D2640"/>
    <w:rsid w:val="00562DCB"/>
    <w:rsid w:val="005B718B"/>
    <w:rsid w:val="005D6EAA"/>
    <w:rsid w:val="0064125B"/>
    <w:rsid w:val="00693CE1"/>
    <w:rsid w:val="0073059C"/>
    <w:rsid w:val="008A4F5B"/>
    <w:rsid w:val="008C6E19"/>
    <w:rsid w:val="00991FD2"/>
    <w:rsid w:val="009A1716"/>
    <w:rsid w:val="009C3EF9"/>
    <w:rsid w:val="009F7EFA"/>
    <w:rsid w:val="00B027C6"/>
    <w:rsid w:val="00B774AB"/>
    <w:rsid w:val="00BD4ED3"/>
    <w:rsid w:val="00BF2482"/>
    <w:rsid w:val="00C63629"/>
    <w:rsid w:val="00C712E7"/>
    <w:rsid w:val="00E32B2E"/>
    <w:rsid w:val="00E63292"/>
    <w:rsid w:val="00EE377C"/>
    <w:rsid w:val="00F73C8E"/>
    <w:rsid w:val="00F84D6C"/>
    <w:rsid w:val="00F915FF"/>
    <w:rsid w:val="00FD092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9D0B07"/>
  <w15:chartTrackingRefBased/>
  <w15:docId w15:val="{36BCF100-FB16-4A56-976D-89CF87F4B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line="48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059C"/>
    <w:pPr>
      <w:spacing w:after="160" w:line="259" w:lineRule="auto"/>
      <w:jc w:val="left"/>
    </w:pPr>
    <w:rPr>
      <w:rFonts w:ascii="Calibri" w:eastAsia="Calibri" w:hAnsi="Calibri" w:cs="Arial"/>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059C"/>
    <w:pPr>
      <w:ind w:left="720"/>
      <w:contextualSpacing/>
    </w:pPr>
  </w:style>
  <w:style w:type="paragraph" w:styleId="Header">
    <w:name w:val="header"/>
    <w:basedOn w:val="Normal"/>
    <w:link w:val="HeaderChar"/>
    <w:uiPriority w:val="99"/>
    <w:unhideWhenUsed/>
    <w:rsid w:val="001C53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535B"/>
    <w:rPr>
      <w:rFonts w:ascii="Calibri" w:eastAsia="Calibri" w:hAnsi="Calibri" w:cs="Arial"/>
      <w:kern w:val="0"/>
      <w:lang w:val="el-GR"/>
      <w14:ligatures w14:val="none"/>
    </w:rPr>
  </w:style>
  <w:style w:type="paragraph" w:styleId="Footer">
    <w:name w:val="footer"/>
    <w:basedOn w:val="Normal"/>
    <w:link w:val="FooterChar"/>
    <w:uiPriority w:val="99"/>
    <w:unhideWhenUsed/>
    <w:rsid w:val="001C53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535B"/>
    <w:rPr>
      <w:rFonts w:ascii="Calibri" w:eastAsia="Calibri" w:hAnsi="Calibri" w:cs="Arial"/>
      <w:kern w:val="0"/>
      <w:lang w:val="el-GR"/>
      <w14:ligatures w14:val="none"/>
    </w:rPr>
  </w:style>
  <w:style w:type="paragraph" w:styleId="BalloonText">
    <w:name w:val="Balloon Text"/>
    <w:basedOn w:val="Normal"/>
    <w:link w:val="BalloonTextChar"/>
    <w:uiPriority w:val="99"/>
    <w:semiHidden/>
    <w:unhideWhenUsed/>
    <w:rsid w:val="00F84D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4D6C"/>
    <w:rPr>
      <w:rFonts w:ascii="Segoe UI" w:eastAsia="Calibri" w:hAnsi="Segoe UI" w:cs="Segoe UI"/>
      <w:kern w:val="0"/>
      <w:sz w:val="18"/>
      <w:szCs w:val="1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943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EDCDAC-09B4-48BA-88E6-863B2D5EF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982</Words>
  <Characters>5305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Marianna Constantinou</dc:creator>
  <cp:keywords/>
  <dc:description/>
  <cp:lastModifiedBy>Mary Georgiou</cp:lastModifiedBy>
  <cp:revision>2</cp:revision>
  <dcterms:created xsi:type="dcterms:W3CDTF">2023-12-05T12:01:00Z</dcterms:created>
  <dcterms:modified xsi:type="dcterms:W3CDTF">2023-12-05T12:01:00Z</dcterms:modified>
</cp:coreProperties>
</file>