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11BB" w14:textId="1FD913B9" w:rsidR="00493267" w:rsidRPr="007A09BB" w:rsidRDefault="00DD1BA8" w:rsidP="00F829E8">
      <w:pPr>
        <w:pStyle w:val="BodyTextIndent"/>
        <w:widowControl w:val="0"/>
        <w:spacing w:after="0" w:line="480" w:lineRule="auto"/>
        <w:ind w:left="0"/>
        <w:jc w:val="center"/>
        <w:rPr>
          <w:rFonts w:ascii="Arial" w:hAnsi="Arial" w:cs="Arial"/>
          <w:sz w:val="24"/>
          <w:szCs w:val="24"/>
        </w:rPr>
      </w:pPr>
      <w:r w:rsidRPr="007A09BB">
        <w:rPr>
          <w:rFonts w:ascii="Arial" w:eastAsia="Arial" w:hAnsi="Arial" w:cs="Arial"/>
          <w:b/>
          <w:sz w:val="24"/>
          <w:szCs w:val="24"/>
        </w:rPr>
        <w:t xml:space="preserve">Έκθεση της Κοινοβουλευτικής Επιτροπής </w:t>
      </w:r>
      <w:r w:rsidR="000955DF">
        <w:rPr>
          <w:rFonts w:ascii="Arial" w:eastAsia="Arial" w:hAnsi="Arial" w:cs="Arial"/>
          <w:b/>
          <w:sz w:val="24"/>
          <w:szCs w:val="24"/>
        </w:rPr>
        <w:t xml:space="preserve">Ενέργειας, Εμπορίου, Βιομηχανίας και Τουρισμού </w:t>
      </w:r>
      <w:r w:rsidRPr="007A09BB">
        <w:rPr>
          <w:rFonts w:ascii="Arial" w:eastAsia="Arial" w:hAnsi="Arial" w:cs="Arial"/>
          <w:b/>
          <w:sz w:val="24"/>
          <w:szCs w:val="24"/>
        </w:rPr>
        <w:t xml:space="preserve">για </w:t>
      </w:r>
      <w:r w:rsidR="002E61AE">
        <w:rPr>
          <w:rFonts w:ascii="Arial" w:eastAsia="Arial" w:hAnsi="Arial" w:cs="Arial"/>
          <w:b/>
          <w:sz w:val="24"/>
          <w:szCs w:val="24"/>
        </w:rPr>
        <w:t>την πρόταση νόμου</w:t>
      </w:r>
      <w:r w:rsidRPr="007A09BB">
        <w:rPr>
          <w:rFonts w:ascii="Arial" w:eastAsia="Arial" w:hAnsi="Arial" w:cs="Arial"/>
          <w:b/>
          <w:sz w:val="24"/>
          <w:szCs w:val="24"/>
        </w:rPr>
        <w:t xml:space="preserve"> «</w:t>
      </w:r>
      <w:r w:rsidR="000955DF">
        <w:rPr>
          <w:rFonts w:ascii="Arial" w:eastAsia="Arial" w:hAnsi="Arial" w:cs="Arial"/>
          <w:b/>
          <w:sz w:val="24"/>
          <w:szCs w:val="24"/>
        </w:rPr>
        <w:t>Ο περί Αναπτύξεως Ηλεκτρισμού (Τροποποιητικός) Νόμος του 2023</w:t>
      </w:r>
      <w:r w:rsidR="009D7164">
        <w:rPr>
          <w:rFonts w:ascii="Arial" w:hAnsi="Arial" w:cs="Arial"/>
          <w:b/>
          <w:bCs/>
          <w:sz w:val="24"/>
          <w:szCs w:val="24"/>
        </w:rPr>
        <w:t>»</w:t>
      </w:r>
    </w:p>
    <w:p w14:paraId="6EE810AB" w14:textId="77777777" w:rsidR="00493267" w:rsidRDefault="00DD1BA8" w:rsidP="00F829E8">
      <w:pPr>
        <w:widowControl w:val="0"/>
        <w:tabs>
          <w:tab w:val="left" w:pos="567"/>
          <w:tab w:val="left" w:pos="4961"/>
        </w:tabs>
        <w:spacing w:after="0" w:line="480" w:lineRule="auto"/>
        <w:rPr>
          <w:rFonts w:ascii="Arial" w:eastAsia="Arial" w:hAnsi="Arial" w:cs="Arial"/>
          <w:sz w:val="24"/>
          <w:szCs w:val="24"/>
        </w:rPr>
      </w:pPr>
      <w:r w:rsidRPr="007A09BB">
        <w:rPr>
          <w:rFonts w:ascii="Arial" w:eastAsia="Arial" w:hAnsi="Arial" w:cs="Arial"/>
          <w:b/>
          <w:sz w:val="24"/>
          <w:szCs w:val="24"/>
        </w:rPr>
        <w:t>Παρόντες:</w:t>
      </w:r>
      <w:r w:rsidRPr="007A09BB">
        <w:rPr>
          <w:rFonts w:ascii="Arial" w:eastAsia="Arial" w:hAnsi="Arial" w:cs="Arial"/>
          <w:sz w:val="24"/>
          <w:szCs w:val="24"/>
        </w:rPr>
        <w:t xml:space="preserve"> </w:t>
      </w:r>
    </w:p>
    <w:p w14:paraId="78C0CB34" w14:textId="43FF0259" w:rsidR="00374901" w:rsidRDefault="00374901" w:rsidP="00F829E8">
      <w:pPr>
        <w:widowControl w:val="0"/>
        <w:tabs>
          <w:tab w:val="left" w:pos="567"/>
          <w:tab w:val="left" w:pos="4961"/>
        </w:tabs>
        <w:spacing w:after="0" w:line="480" w:lineRule="auto"/>
        <w:rPr>
          <w:rFonts w:ascii="Arial" w:eastAsia="Arial" w:hAnsi="Arial" w:cs="Arial"/>
          <w:sz w:val="24"/>
          <w:szCs w:val="24"/>
        </w:rPr>
      </w:pPr>
      <w:r>
        <w:rPr>
          <w:rFonts w:ascii="Arial" w:hAnsi="Arial" w:cs="Arial"/>
          <w:sz w:val="24"/>
          <w:szCs w:val="24"/>
        </w:rPr>
        <w:tab/>
      </w:r>
      <w:r w:rsidRPr="008F3569">
        <w:rPr>
          <w:rFonts w:ascii="Arial" w:hAnsi="Arial" w:cs="Arial"/>
          <w:sz w:val="24"/>
          <w:szCs w:val="24"/>
        </w:rPr>
        <w:t>Κυριάκος Χατζηγιάννης, πρόεδρος</w:t>
      </w:r>
      <w:r>
        <w:rPr>
          <w:rFonts w:ascii="Arial" w:hAnsi="Arial" w:cs="Arial"/>
          <w:sz w:val="24"/>
          <w:szCs w:val="24"/>
        </w:rPr>
        <w:tab/>
      </w:r>
      <w:r w:rsidRPr="008F3569">
        <w:rPr>
          <w:rFonts w:ascii="Arial" w:hAnsi="Arial" w:cs="Arial"/>
          <w:sz w:val="24"/>
          <w:szCs w:val="24"/>
        </w:rPr>
        <w:t>Κώστας Κώστα</w:t>
      </w:r>
    </w:p>
    <w:p w14:paraId="230FA042" w14:textId="4272C403" w:rsidR="00374901" w:rsidRDefault="00374901" w:rsidP="00F829E8">
      <w:pPr>
        <w:widowControl w:val="0"/>
        <w:tabs>
          <w:tab w:val="left" w:pos="567"/>
          <w:tab w:val="left" w:pos="4961"/>
        </w:tabs>
        <w:spacing w:after="0" w:line="480" w:lineRule="auto"/>
        <w:rPr>
          <w:rFonts w:ascii="Arial" w:hAnsi="Arial" w:cs="Arial"/>
          <w:sz w:val="24"/>
          <w:szCs w:val="24"/>
        </w:rPr>
      </w:pPr>
      <w:r>
        <w:rPr>
          <w:rFonts w:ascii="Arial" w:hAnsi="Arial" w:cs="Arial"/>
          <w:sz w:val="24"/>
          <w:szCs w:val="24"/>
        </w:rPr>
        <w:tab/>
      </w:r>
      <w:r w:rsidRPr="008F3569">
        <w:rPr>
          <w:rFonts w:ascii="Arial" w:hAnsi="Arial" w:cs="Arial"/>
          <w:sz w:val="24"/>
          <w:szCs w:val="24"/>
        </w:rPr>
        <w:t>Αβέρωφ Νεοφύτου</w:t>
      </w:r>
      <w:r>
        <w:rPr>
          <w:rFonts w:ascii="Arial" w:hAnsi="Arial" w:cs="Arial"/>
          <w:sz w:val="24"/>
          <w:szCs w:val="24"/>
        </w:rPr>
        <w:tab/>
      </w:r>
      <w:r w:rsidRPr="008F3569">
        <w:rPr>
          <w:rFonts w:ascii="Arial" w:hAnsi="Arial" w:cs="Arial"/>
          <w:sz w:val="24"/>
          <w:szCs w:val="24"/>
        </w:rPr>
        <w:t>Χρύσης Παντελίδης</w:t>
      </w:r>
    </w:p>
    <w:p w14:paraId="450B7282" w14:textId="37C5DF84" w:rsidR="00374901" w:rsidRDefault="00374901" w:rsidP="00F829E8">
      <w:pPr>
        <w:widowControl w:val="0"/>
        <w:tabs>
          <w:tab w:val="left" w:pos="567"/>
          <w:tab w:val="left" w:pos="4961"/>
        </w:tabs>
        <w:spacing w:after="0" w:line="480" w:lineRule="auto"/>
        <w:rPr>
          <w:rFonts w:ascii="Arial" w:eastAsia="Arial" w:hAnsi="Arial" w:cs="Arial"/>
          <w:sz w:val="24"/>
          <w:szCs w:val="24"/>
        </w:rPr>
      </w:pPr>
      <w:r>
        <w:rPr>
          <w:rFonts w:ascii="Arial" w:hAnsi="Arial" w:cs="Arial"/>
          <w:sz w:val="24"/>
          <w:szCs w:val="24"/>
        </w:rPr>
        <w:tab/>
      </w:r>
      <w:r w:rsidRPr="008F3569">
        <w:rPr>
          <w:rFonts w:ascii="Arial" w:hAnsi="Arial" w:cs="Arial"/>
          <w:sz w:val="24"/>
          <w:szCs w:val="24"/>
        </w:rPr>
        <w:t>Νίκος Σύκας</w:t>
      </w:r>
      <w:r>
        <w:rPr>
          <w:rFonts w:ascii="Arial" w:hAnsi="Arial" w:cs="Arial"/>
          <w:sz w:val="24"/>
          <w:szCs w:val="24"/>
        </w:rPr>
        <w:tab/>
      </w:r>
      <w:r w:rsidRPr="008F3569">
        <w:rPr>
          <w:rFonts w:ascii="Arial" w:hAnsi="Arial" w:cs="Arial"/>
          <w:sz w:val="24"/>
          <w:szCs w:val="24"/>
        </w:rPr>
        <w:t>Σταύρος Παπαδούρης</w:t>
      </w:r>
    </w:p>
    <w:p w14:paraId="4F7F49DF" w14:textId="76FBD702" w:rsidR="00441E2B" w:rsidRPr="00441E2B" w:rsidRDefault="008F3569" w:rsidP="00F829E8">
      <w:pPr>
        <w:widowControl w:val="0"/>
        <w:tabs>
          <w:tab w:val="left" w:pos="567"/>
          <w:tab w:val="left" w:pos="4961"/>
        </w:tabs>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DD1BA8" w:rsidRPr="007A09BB">
        <w:rPr>
          <w:rFonts w:ascii="Arial" w:eastAsia="Arial" w:hAnsi="Arial" w:cs="Arial"/>
          <w:sz w:val="24"/>
          <w:szCs w:val="24"/>
        </w:rPr>
        <w:t xml:space="preserve">Η Κοινοβουλευτική Επιτροπή </w:t>
      </w:r>
      <w:r w:rsidR="002231A8" w:rsidRPr="002231A8">
        <w:rPr>
          <w:rFonts w:ascii="Arial" w:eastAsia="Arial" w:hAnsi="Arial" w:cs="Arial"/>
          <w:sz w:val="24"/>
          <w:szCs w:val="24"/>
        </w:rPr>
        <w:t xml:space="preserve">Ενέργειας, Εμπορίου, Βιομηχανίας και Τουρισμού </w:t>
      </w:r>
      <w:r w:rsidR="00DD1BA8" w:rsidRPr="007A09BB">
        <w:rPr>
          <w:rFonts w:ascii="Arial" w:eastAsia="Arial" w:hAnsi="Arial" w:cs="Arial"/>
          <w:sz w:val="24"/>
          <w:szCs w:val="24"/>
        </w:rPr>
        <w:t>μελέτησε</w:t>
      </w:r>
      <w:r w:rsidR="00441E2B">
        <w:rPr>
          <w:rFonts w:ascii="Arial" w:eastAsia="Arial" w:hAnsi="Arial" w:cs="Arial"/>
          <w:sz w:val="24"/>
          <w:szCs w:val="24"/>
        </w:rPr>
        <w:t xml:space="preserve"> </w:t>
      </w:r>
      <w:r w:rsidR="007E2F46">
        <w:rPr>
          <w:rFonts w:ascii="Arial" w:eastAsia="Arial" w:hAnsi="Arial" w:cs="Arial"/>
          <w:sz w:val="24"/>
          <w:szCs w:val="24"/>
        </w:rPr>
        <w:t>τ</w:t>
      </w:r>
      <w:r w:rsidR="00F511D4">
        <w:rPr>
          <w:rFonts w:ascii="Arial" w:eastAsia="Arial" w:hAnsi="Arial" w:cs="Arial"/>
          <w:sz w:val="24"/>
          <w:szCs w:val="24"/>
        </w:rPr>
        <w:t xml:space="preserve">ην </w:t>
      </w:r>
      <w:r w:rsidR="007E2F46">
        <w:rPr>
          <w:rFonts w:ascii="Arial" w:eastAsia="Arial" w:hAnsi="Arial" w:cs="Arial"/>
          <w:sz w:val="24"/>
          <w:szCs w:val="24"/>
        </w:rPr>
        <w:t xml:space="preserve">πιο πάνω </w:t>
      </w:r>
      <w:r w:rsidR="00F511D4">
        <w:rPr>
          <w:rFonts w:ascii="Arial" w:eastAsia="Arial" w:hAnsi="Arial" w:cs="Arial"/>
          <w:sz w:val="24"/>
          <w:szCs w:val="24"/>
        </w:rPr>
        <w:t>πρόταση νόμου</w:t>
      </w:r>
      <w:r w:rsidR="008B478A">
        <w:rPr>
          <w:rFonts w:ascii="Arial" w:eastAsia="Arial" w:hAnsi="Arial" w:cs="Arial"/>
          <w:sz w:val="24"/>
          <w:szCs w:val="24"/>
        </w:rPr>
        <w:t xml:space="preserve">, η οποία κατατέθηκε στη Βουλή </w:t>
      </w:r>
      <w:r w:rsidR="00453E48">
        <w:rPr>
          <w:rFonts w:ascii="Arial" w:eastAsia="Arial" w:hAnsi="Arial" w:cs="Arial"/>
          <w:sz w:val="24"/>
          <w:szCs w:val="24"/>
        </w:rPr>
        <w:t xml:space="preserve">από </w:t>
      </w:r>
      <w:r w:rsidR="002231A8">
        <w:rPr>
          <w:rFonts w:ascii="Arial" w:eastAsia="Arial" w:hAnsi="Arial" w:cs="Arial"/>
          <w:sz w:val="24"/>
          <w:szCs w:val="24"/>
        </w:rPr>
        <w:t xml:space="preserve">τον </w:t>
      </w:r>
      <w:r w:rsidR="002231A8" w:rsidRPr="005C1E29">
        <w:rPr>
          <w:rFonts w:ascii="Arial" w:eastAsia="Arial" w:hAnsi="Arial" w:cs="Arial"/>
          <w:sz w:val="24"/>
          <w:szCs w:val="24"/>
        </w:rPr>
        <w:t>πρόεδρ</w:t>
      </w:r>
      <w:r w:rsidR="000E7182" w:rsidRPr="005C1E29">
        <w:rPr>
          <w:rFonts w:ascii="Arial" w:eastAsia="Arial" w:hAnsi="Arial" w:cs="Arial"/>
          <w:sz w:val="24"/>
          <w:szCs w:val="24"/>
        </w:rPr>
        <w:t>ό</w:t>
      </w:r>
      <w:r w:rsidR="002231A8">
        <w:rPr>
          <w:rFonts w:ascii="Arial" w:eastAsia="Arial" w:hAnsi="Arial" w:cs="Arial"/>
          <w:sz w:val="24"/>
          <w:szCs w:val="24"/>
        </w:rPr>
        <w:t xml:space="preserve"> της κ. Κυριάκο Χατζηγιάννη, βουλευτή εκλογικής περιφέρειας Αμμοχώστου,</w:t>
      </w:r>
      <w:r w:rsidR="008B478A">
        <w:rPr>
          <w:rFonts w:ascii="Arial" w:eastAsia="Arial" w:hAnsi="Arial" w:cs="Arial"/>
          <w:sz w:val="24"/>
          <w:szCs w:val="24"/>
        </w:rPr>
        <w:t xml:space="preserve"> </w:t>
      </w:r>
      <w:r w:rsidR="00BE4F11">
        <w:rPr>
          <w:rFonts w:ascii="Arial" w:eastAsia="Arial" w:hAnsi="Arial" w:cs="Arial"/>
          <w:sz w:val="24"/>
          <w:szCs w:val="24"/>
        </w:rPr>
        <w:t>σε</w:t>
      </w:r>
      <w:r w:rsidR="00281E19">
        <w:rPr>
          <w:rFonts w:ascii="Arial" w:eastAsia="Arial" w:hAnsi="Arial" w:cs="Arial"/>
          <w:sz w:val="24"/>
          <w:szCs w:val="24"/>
        </w:rPr>
        <w:t xml:space="preserve"> τρεις</w:t>
      </w:r>
      <w:r w:rsidR="00BE4F11">
        <w:rPr>
          <w:rFonts w:ascii="Arial" w:eastAsia="Arial" w:hAnsi="Arial" w:cs="Arial"/>
          <w:sz w:val="24"/>
          <w:szCs w:val="24"/>
        </w:rPr>
        <w:t xml:space="preserve"> συνεδρί</w:t>
      </w:r>
      <w:r w:rsidR="00C67838">
        <w:rPr>
          <w:rFonts w:ascii="Arial" w:eastAsia="Arial" w:hAnsi="Arial" w:cs="Arial"/>
          <w:sz w:val="24"/>
          <w:szCs w:val="24"/>
        </w:rPr>
        <w:t xml:space="preserve">ες </w:t>
      </w:r>
      <w:r w:rsidR="00BE4F11">
        <w:rPr>
          <w:rFonts w:ascii="Arial" w:eastAsia="Arial" w:hAnsi="Arial" w:cs="Arial"/>
          <w:sz w:val="24"/>
          <w:szCs w:val="24"/>
        </w:rPr>
        <w:t>της</w:t>
      </w:r>
      <w:r w:rsidR="0051662C" w:rsidRPr="0051662C">
        <w:rPr>
          <w:rFonts w:ascii="Arial" w:eastAsia="Arial" w:hAnsi="Arial" w:cs="Arial"/>
          <w:sz w:val="24"/>
          <w:szCs w:val="24"/>
        </w:rPr>
        <w:t>,</w:t>
      </w:r>
      <w:r w:rsidR="00BE4F11">
        <w:rPr>
          <w:rFonts w:ascii="Arial" w:eastAsia="Arial" w:hAnsi="Arial" w:cs="Arial"/>
          <w:sz w:val="24"/>
          <w:szCs w:val="24"/>
        </w:rPr>
        <w:t xml:space="preserve"> που πραγματοποιήθηκ</w:t>
      </w:r>
      <w:r w:rsidR="00C67838">
        <w:rPr>
          <w:rFonts w:ascii="Arial" w:eastAsia="Arial" w:hAnsi="Arial" w:cs="Arial"/>
          <w:sz w:val="24"/>
          <w:szCs w:val="24"/>
        </w:rPr>
        <w:t>αν</w:t>
      </w:r>
      <w:r w:rsidR="00BE4F11">
        <w:rPr>
          <w:rFonts w:ascii="Arial" w:eastAsia="Arial" w:hAnsi="Arial" w:cs="Arial"/>
          <w:sz w:val="24"/>
          <w:szCs w:val="24"/>
        </w:rPr>
        <w:t xml:space="preserve"> στις </w:t>
      </w:r>
      <w:r w:rsidR="00441E2B">
        <w:rPr>
          <w:rFonts w:ascii="Arial" w:eastAsia="Arial" w:hAnsi="Arial" w:cs="Arial"/>
          <w:sz w:val="24"/>
          <w:szCs w:val="24"/>
        </w:rPr>
        <w:t>2</w:t>
      </w:r>
      <w:r w:rsidR="001109FE">
        <w:rPr>
          <w:rFonts w:ascii="Arial" w:eastAsia="Arial" w:hAnsi="Arial" w:cs="Arial"/>
          <w:sz w:val="24"/>
          <w:szCs w:val="24"/>
        </w:rPr>
        <w:t>6</w:t>
      </w:r>
      <w:r w:rsidR="002231A8">
        <w:rPr>
          <w:rFonts w:ascii="Arial" w:eastAsia="Arial" w:hAnsi="Arial" w:cs="Arial"/>
          <w:sz w:val="24"/>
          <w:szCs w:val="24"/>
        </w:rPr>
        <w:t xml:space="preserve"> Σεπτεμβρίου </w:t>
      </w:r>
      <w:r w:rsidR="00C67838">
        <w:rPr>
          <w:rFonts w:ascii="Arial" w:eastAsia="Arial" w:hAnsi="Arial" w:cs="Arial"/>
          <w:sz w:val="24"/>
          <w:szCs w:val="24"/>
        </w:rPr>
        <w:t>και στις 3 και 10 Οκτωβρίου 2023.</w:t>
      </w:r>
    </w:p>
    <w:p w14:paraId="6141E174" w14:textId="06CD9D0D" w:rsidR="00493267" w:rsidRDefault="00441E2B" w:rsidP="00F829E8">
      <w:pPr>
        <w:widowControl w:val="0"/>
        <w:tabs>
          <w:tab w:val="left" w:pos="567"/>
          <w:tab w:val="left" w:pos="4961"/>
        </w:tabs>
        <w:spacing w:after="0" w:line="480" w:lineRule="auto"/>
        <w:jc w:val="both"/>
        <w:rPr>
          <w:rFonts w:ascii="Arial" w:eastAsia="Times New Roman" w:hAnsi="Arial" w:cs="Arial"/>
          <w:bCs/>
          <w:sz w:val="24"/>
          <w:szCs w:val="24"/>
        </w:rPr>
      </w:pPr>
      <w:r>
        <w:rPr>
          <w:rFonts w:ascii="Arial" w:hAnsi="Arial" w:cs="Arial"/>
          <w:sz w:val="24"/>
          <w:szCs w:val="24"/>
        </w:rPr>
        <w:tab/>
      </w:r>
      <w:r w:rsidR="00DD1BA8" w:rsidRPr="007A09BB">
        <w:rPr>
          <w:rFonts w:ascii="Arial" w:hAnsi="Arial" w:cs="Arial"/>
          <w:sz w:val="24"/>
          <w:szCs w:val="24"/>
        </w:rPr>
        <w:t>Στο πλαίσιο τ</w:t>
      </w:r>
      <w:r w:rsidR="00BE4F11">
        <w:rPr>
          <w:rFonts w:ascii="Arial" w:hAnsi="Arial" w:cs="Arial"/>
          <w:sz w:val="24"/>
          <w:szCs w:val="24"/>
        </w:rPr>
        <w:t xml:space="preserve">ων συνεδριάσεων της επιτροπής </w:t>
      </w:r>
      <w:r w:rsidR="00DD1BA8" w:rsidRPr="007A09BB">
        <w:rPr>
          <w:rFonts w:ascii="Arial" w:hAnsi="Arial" w:cs="Arial"/>
          <w:sz w:val="24"/>
          <w:szCs w:val="24"/>
        </w:rPr>
        <w:t>κλήθηκαν και παρευρέθηκαν ενώπ</w:t>
      </w:r>
      <w:r w:rsidR="006277D6">
        <w:rPr>
          <w:rFonts w:ascii="Arial" w:hAnsi="Arial" w:cs="Arial"/>
          <w:sz w:val="24"/>
          <w:szCs w:val="24"/>
        </w:rPr>
        <w:t>ιό</w:t>
      </w:r>
      <w:r w:rsidR="00DD1BA8" w:rsidRPr="007A09BB">
        <w:rPr>
          <w:rFonts w:ascii="Arial" w:hAnsi="Arial" w:cs="Arial"/>
          <w:sz w:val="24"/>
          <w:szCs w:val="24"/>
        </w:rPr>
        <w:t xml:space="preserve">ν </w:t>
      </w:r>
      <w:r w:rsidR="006277D6">
        <w:rPr>
          <w:rFonts w:ascii="Arial" w:hAnsi="Arial" w:cs="Arial"/>
          <w:sz w:val="24"/>
          <w:szCs w:val="24"/>
        </w:rPr>
        <w:t>της</w:t>
      </w:r>
      <w:r w:rsidR="00DD1BA8" w:rsidRPr="007A09BB">
        <w:rPr>
          <w:rFonts w:ascii="Arial" w:hAnsi="Arial" w:cs="Arial"/>
          <w:sz w:val="24"/>
          <w:szCs w:val="24"/>
        </w:rPr>
        <w:t xml:space="preserve"> </w:t>
      </w:r>
      <w:r w:rsidR="008A4EE1">
        <w:rPr>
          <w:rFonts w:ascii="Arial" w:eastAsia="Times New Roman" w:hAnsi="Arial" w:cs="Arial"/>
          <w:bCs/>
          <w:sz w:val="24"/>
          <w:szCs w:val="24"/>
        </w:rPr>
        <w:t xml:space="preserve">εκπρόσωποι </w:t>
      </w:r>
      <w:r w:rsidR="002231A8">
        <w:rPr>
          <w:rFonts w:ascii="Arial" w:eastAsia="Times New Roman" w:hAnsi="Arial" w:cs="Arial"/>
          <w:bCs/>
          <w:sz w:val="24"/>
          <w:szCs w:val="24"/>
        </w:rPr>
        <w:t xml:space="preserve">του Υπουργείου </w:t>
      </w:r>
      <w:r w:rsidR="002231A8" w:rsidRPr="002231A8">
        <w:rPr>
          <w:rFonts w:ascii="Arial" w:eastAsia="Times New Roman" w:hAnsi="Arial" w:cs="Arial"/>
          <w:bCs/>
          <w:sz w:val="24"/>
          <w:szCs w:val="24"/>
        </w:rPr>
        <w:t>Ενέργειας, Εμπορίου</w:t>
      </w:r>
      <w:r w:rsidR="00D5314E">
        <w:rPr>
          <w:rFonts w:ascii="Arial" w:eastAsia="Times New Roman" w:hAnsi="Arial" w:cs="Arial"/>
          <w:bCs/>
          <w:sz w:val="24"/>
          <w:szCs w:val="24"/>
        </w:rPr>
        <w:t xml:space="preserve"> και</w:t>
      </w:r>
      <w:r w:rsidR="002231A8" w:rsidRPr="002231A8">
        <w:rPr>
          <w:rFonts w:ascii="Arial" w:eastAsia="Times New Roman" w:hAnsi="Arial" w:cs="Arial"/>
          <w:bCs/>
          <w:sz w:val="24"/>
          <w:szCs w:val="24"/>
        </w:rPr>
        <w:t xml:space="preserve"> Βιομηχανίας</w:t>
      </w:r>
      <w:r w:rsidR="008A4EE1">
        <w:rPr>
          <w:rFonts w:ascii="Arial" w:eastAsia="Times New Roman" w:hAnsi="Arial" w:cs="Arial"/>
          <w:bCs/>
          <w:sz w:val="24"/>
          <w:szCs w:val="24"/>
        </w:rPr>
        <w:t xml:space="preserve">, </w:t>
      </w:r>
      <w:r w:rsidR="002231A8">
        <w:rPr>
          <w:rFonts w:ascii="Arial" w:eastAsia="Times New Roman" w:hAnsi="Arial" w:cs="Arial"/>
          <w:bCs/>
          <w:sz w:val="24"/>
          <w:szCs w:val="24"/>
        </w:rPr>
        <w:t>της Νομικής Υπηρεσίας της Δημοκρατίας, της Ρυθμιστικής Αρχής Ενέργειας Κύπρου (ΡΑΕΚ), της Αρχής Ηλεκτρισμού Κύπρου (ΑΗΚ), του Διαχειριστή Συστήματος Μεταφοράς Κύπρου, της Συντεχνίας Επιστημονικού Προσωπικού Αρχής Ηλεκτρισμού Κύπρου (ΣΕΠΑΗΚ), της Συντεχνίας Υπαλλήλων Βάρδιας Αρχής Ηλεκτρισμού Κύπρου (ΣΥΒΑΗΚ)</w:t>
      </w:r>
      <w:r w:rsidR="00A6607A">
        <w:rPr>
          <w:rFonts w:ascii="Arial" w:eastAsia="Times New Roman" w:hAnsi="Arial" w:cs="Arial"/>
          <w:bCs/>
          <w:sz w:val="24"/>
          <w:szCs w:val="24"/>
        </w:rPr>
        <w:t xml:space="preserve">, </w:t>
      </w:r>
      <w:r w:rsidR="002231A8">
        <w:rPr>
          <w:rFonts w:ascii="Arial" w:eastAsia="Times New Roman" w:hAnsi="Arial" w:cs="Arial"/>
          <w:bCs/>
          <w:sz w:val="24"/>
          <w:szCs w:val="24"/>
        </w:rPr>
        <w:t>της Ελεύθερης Παγκύπριας Οργάνωσης Προσωπικού Αρχής Ηλεκτρισμού (ΕΠΟΠΑΗ)</w:t>
      </w:r>
      <w:r w:rsidR="00A6607A">
        <w:rPr>
          <w:rFonts w:ascii="Arial" w:eastAsia="Times New Roman" w:hAnsi="Arial" w:cs="Arial"/>
          <w:bCs/>
          <w:sz w:val="24"/>
          <w:szCs w:val="24"/>
        </w:rPr>
        <w:t xml:space="preserve"> και της Συντεχνίας Ημικρατικών, Δημοτικών και Κοινοτικών Εργατοϋπαλλήλων Κύπρου (ΣΗΔΗΚΕΚ-ΑΗΚ).</w:t>
      </w:r>
    </w:p>
    <w:p w14:paraId="3772F921" w14:textId="770AC9F5" w:rsidR="00453E48" w:rsidRPr="00453E48" w:rsidRDefault="00453E48" w:rsidP="00F829E8">
      <w:pPr>
        <w:tabs>
          <w:tab w:val="left" w:pos="567"/>
          <w:tab w:val="left" w:pos="4961"/>
        </w:tabs>
        <w:spacing w:after="0" w:line="480" w:lineRule="auto"/>
        <w:jc w:val="both"/>
        <w:rPr>
          <w:rFonts w:ascii="Arial" w:eastAsia="Times New Roman" w:hAnsi="Arial" w:cs="Arial"/>
          <w:bCs/>
          <w:sz w:val="24"/>
          <w:szCs w:val="24"/>
          <w:lang w:eastAsia="en-GB"/>
        </w:rPr>
      </w:pPr>
      <w:r>
        <w:rPr>
          <w:rFonts w:ascii="Arial" w:eastAsia="Times New Roman" w:hAnsi="Arial" w:cs="Arial"/>
          <w:bCs/>
          <w:sz w:val="24"/>
          <w:szCs w:val="24"/>
        </w:rPr>
        <w:tab/>
      </w:r>
      <w:r>
        <w:rPr>
          <w:rFonts w:ascii="Arial" w:eastAsia="Times New Roman" w:hAnsi="Arial" w:cs="Arial"/>
          <w:color w:val="000000" w:themeColor="text1"/>
          <w:sz w:val="24"/>
          <w:szCs w:val="24"/>
        </w:rPr>
        <w:t xml:space="preserve">Σημειώνεται ότι στο στάδιο της εξέτασης της πρότασης νόμου παρευρέθηκαν επίσης τα μέλη της επιτροπής κ. </w:t>
      </w:r>
      <w:r w:rsidR="008F3569">
        <w:rPr>
          <w:rFonts w:ascii="Arial" w:eastAsia="Times New Roman" w:hAnsi="Arial" w:cs="Arial"/>
          <w:bCs/>
          <w:sz w:val="24"/>
          <w:szCs w:val="24"/>
        </w:rPr>
        <w:t>Γιαννάκης Γαβριήλ, Ανδρέας Πασιουρτίδης και Πανίκος Λεωνίδου.</w:t>
      </w:r>
    </w:p>
    <w:p w14:paraId="50CC4699" w14:textId="1BC72BE7" w:rsidR="00220DED" w:rsidRPr="00220DED" w:rsidRDefault="00DD1BA8" w:rsidP="00F829E8">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ab/>
      </w:r>
      <w:r w:rsidRPr="009C7EB8">
        <w:rPr>
          <w:rFonts w:ascii="Arial" w:eastAsia="Arial" w:hAnsi="Arial" w:cs="Arial"/>
          <w:sz w:val="24"/>
          <w:szCs w:val="24"/>
        </w:rPr>
        <w:t>Σκοπός</w:t>
      </w:r>
      <w:r w:rsidRPr="007A09BB">
        <w:rPr>
          <w:rFonts w:ascii="Arial" w:eastAsia="Arial" w:hAnsi="Arial" w:cs="Arial"/>
          <w:sz w:val="24"/>
          <w:szCs w:val="24"/>
        </w:rPr>
        <w:t xml:space="preserve"> </w:t>
      </w:r>
      <w:r w:rsidR="00281E19">
        <w:rPr>
          <w:rFonts w:ascii="Arial" w:eastAsia="Arial" w:hAnsi="Arial" w:cs="Arial"/>
          <w:sz w:val="24"/>
          <w:szCs w:val="24"/>
        </w:rPr>
        <w:t>του προτεινόμενου</w:t>
      </w:r>
      <w:r w:rsidR="002E61AE">
        <w:rPr>
          <w:rFonts w:ascii="Arial" w:eastAsia="Arial" w:hAnsi="Arial" w:cs="Arial"/>
          <w:sz w:val="24"/>
          <w:szCs w:val="24"/>
        </w:rPr>
        <w:t xml:space="preserve"> νόμου </w:t>
      </w:r>
      <w:r w:rsidR="00EC037C">
        <w:rPr>
          <w:rFonts w:ascii="Arial" w:eastAsia="Arial" w:hAnsi="Arial" w:cs="Arial"/>
          <w:sz w:val="24"/>
          <w:szCs w:val="24"/>
        </w:rPr>
        <w:t>είναι</w:t>
      </w:r>
      <w:r w:rsidR="00B25451">
        <w:rPr>
          <w:rFonts w:ascii="Arial" w:eastAsia="Arial" w:hAnsi="Arial" w:cs="Arial"/>
          <w:sz w:val="24"/>
          <w:szCs w:val="24"/>
        </w:rPr>
        <w:t xml:space="preserve"> η τροποποίηση </w:t>
      </w:r>
      <w:r w:rsidR="00220DED">
        <w:rPr>
          <w:rFonts w:ascii="Arial" w:eastAsia="Arial" w:hAnsi="Arial" w:cs="Arial"/>
          <w:sz w:val="24"/>
          <w:szCs w:val="24"/>
        </w:rPr>
        <w:t xml:space="preserve">του </w:t>
      </w:r>
      <w:r w:rsidR="00220DED" w:rsidRPr="00220DED">
        <w:rPr>
          <w:rFonts w:ascii="Arial" w:eastAsia="Arial" w:hAnsi="Arial" w:cs="Arial"/>
          <w:sz w:val="24"/>
          <w:szCs w:val="24"/>
        </w:rPr>
        <w:t xml:space="preserve">περί Αναπτύξεως </w:t>
      </w:r>
      <w:r w:rsidR="00220DED" w:rsidRPr="00220DED">
        <w:rPr>
          <w:rFonts w:ascii="Arial" w:eastAsia="Arial" w:hAnsi="Arial" w:cs="Arial"/>
          <w:sz w:val="24"/>
          <w:szCs w:val="24"/>
        </w:rPr>
        <w:lastRenderedPageBreak/>
        <w:t xml:space="preserve">Ηλεκτρισμού </w:t>
      </w:r>
      <w:r w:rsidR="00220DED">
        <w:rPr>
          <w:rFonts w:ascii="Arial" w:eastAsia="Arial" w:hAnsi="Arial" w:cs="Arial"/>
          <w:sz w:val="24"/>
          <w:szCs w:val="24"/>
        </w:rPr>
        <w:t>Νόμου</w:t>
      </w:r>
      <w:r w:rsidR="00220DED" w:rsidRPr="00220DED">
        <w:rPr>
          <w:rFonts w:ascii="Arial" w:eastAsia="Arial" w:hAnsi="Arial" w:cs="Arial"/>
          <w:sz w:val="24"/>
          <w:szCs w:val="24"/>
        </w:rPr>
        <w:t xml:space="preserve">, ώστε να ρυθμιστεί η εξουσία της ΑΗΚ να εκδίδει </w:t>
      </w:r>
      <w:r w:rsidR="0051662C">
        <w:rPr>
          <w:rFonts w:ascii="Arial" w:eastAsia="Arial" w:hAnsi="Arial" w:cs="Arial"/>
          <w:sz w:val="24"/>
          <w:szCs w:val="24"/>
        </w:rPr>
        <w:t>κ</w:t>
      </w:r>
      <w:r w:rsidR="00220DED" w:rsidRPr="00220DED">
        <w:rPr>
          <w:rFonts w:ascii="Arial" w:eastAsia="Arial" w:hAnsi="Arial" w:cs="Arial"/>
          <w:sz w:val="24"/>
          <w:szCs w:val="24"/>
        </w:rPr>
        <w:t xml:space="preserve">ανονισμούς αναφορικά με ζητήματα που αφορούν </w:t>
      </w:r>
      <w:r w:rsidR="00281E19">
        <w:rPr>
          <w:rFonts w:ascii="Arial" w:eastAsia="Arial" w:hAnsi="Arial" w:cs="Arial"/>
          <w:sz w:val="24"/>
          <w:szCs w:val="24"/>
        </w:rPr>
        <w:t xml:space="preserve">τα μέλη του προσωπικού </w:t>
      </w:r>
      <w:r w:rsidR="002D20E0">
        <w:rPr>
          <w:rFonts w:ascii="Arial" w:eastAsia="Arial" w:hAnsi="Arial" w:cs="Arial"/>
          <w:sz w:val="24"/>
          <w:szCs w:val="24"/>
        </w:rPr>
        <w:t>της</w:t>
      </w:r>
      <w:r w:rsidR="00BD69C5">
        <w:rPr>
          <w:rFonts w:ascii="Arial" w:eastAsia="Arial" w:hAnsi="Arial" w:cs="Arial"/>
          <w:sz w:val="24"/>
          <w:szCs w:val="24"/>
        </w:rPr>
        <w:t xml:space="preserve"> τα</w:t>
      </w:r>
      <w:r w:rsidR="00220DED" w:rsidRPr="00220DED">
        <w:rPr>
          <w:rFonts w:ascii="Arial" w:eastAsia="Arial" w:hAnsi="Arial" w:cs="Arial"/>
          <w:sz w:val="24"/>
          <w:szCs w:val="24"/>
        </w:rPr>
        <w:t xml:space="preserve"> οποί</w:t>
      </w:r>
      <w:r w:rsidR="00BD69C5">
        <w:rPr>
          <w:rFonts w:ascii="Arial" w:eastAsia="Arial" w:hAnsi="Arial" w:cs="Arial"/>
          <w:sz w:val="24"/>
          <w:szCs w:val="24"/>
        </w:rPr>
        <w:t>α</w:t>
      </w:r>
      <w:r w:rsidR="00220DED" w:rsidRPr="00220DED">
        <w:rPr>
          <w:rFonts w:ascii="Arial" w:eastAsia="Arial" w:hAnsi="Arial" w:cs="Arial"/>
          <w:sz w:val="24"/>
          <w:szCs w:val="24"/>
        </w:rPr>
        <w:t xml:space="preserve"> επιθυμούν να μεταφερθούν στον Διαχειριστή Συστήματος Μεταφοράς Κύπρου </w:t>
      </w:r>
      <w:r w:rsidR="00D5314E">
        <w:rPr>
          <w:rFonts w:ascii="Arial" w:eastAsia="Arial" w:hAnsi="Arial" w:cs="Arial"/>
          <w:sz w:val="24"/>
          <w:szCs w:val="24"/>
        </w:rPr>
        <w:t xml:space="preserve">(στο εξής «ο Διαχειριστής») </w:t>
      </w:r>
      <w:r w:rsidR="00220DED" w:rsidRPr="00220DED">
        <w:rPr>
          <w:rFonts w:ascii="Arial" w:eastAsia="Arial" w:hAnsi="Arial" w:cs="Arial"/>
          <w:sz w:val="24"/>
          <w:szCs w:val="24"/>
        </w:rPr>
        <w:t>και να καταστούν μέλη του προσωπικού αυτού.</w:t>
      </w:r>
    </w:p>
    <w:p w14:paraId="3F69D0E9" w14:textId="2E78DF77" w:rsidR="008B478A" w:rsidRPr="00281E19" w:rsidRDefault="00220DED" w:rsidP="00F829E8">
      <w:pPr>
        <w:widowControl w:val="0"/>
        <w:tabs>
          <w:tab w:val="left" w:pos="567"/>
          <w:tab w:val="left" w:pos="4962"/>
        </w:tabs>
        <w:spacing w:after="0" w:line="480" w:lineRule="auto"/>
        <w:jc w:val="both"/>
        <w:rPr>
          <w:rFonts w:ascii="Arial" w:eastAsia="Arial" w:hAnsi="Arial" w:cs="Arial"/>
          <w:sz w:val="24"/>
          <w:szCs w:val="24"/>
        </w:rPr>
      </w:pPr>
      <w:r w:rsidRPr="00220DED">
        <w:rPr>
          <w:rFonts w:ascii="Arial" w:eastAsia="Arial" w:hAnsi="Arial" w:cs="Arial"/>
          <w:sz w:val="24"/>
          <w:szCs w:val="24"/>
        </w:rPr>
        <w:tab/>
      </w:r>
      <w:r w:rsidR="008B478A" w:rsidRPr="003D1124">
        <w:rPr>
          <w:rFonts w:ascii="Arial" w:hAnsi="Arial" w:cs="Arial"/>
          <w:sz w:val="24"/>
          <w:szCs w:val="24"/>
        </w:rPr>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8B478A">
        <w:rPr>
          <w:rFonts w:ascii="Arial" w:hAnsi="Arial" w:cs="Arial"/>
          <w:sz w:val="24"/>
          <w:szCs w:val="24"/>
        </w:rPr>
        <w:t>της πρότασης νόμου</w:t>
      </w:r>
      <w:r w:rsidR="008B478A" w:rsidRPr="003D1124">
        <w:rPr>
          <w:rFonts w:ascii="Arial" w:hAnsi="Arial" w:cs="Arial"/>
          <w:sz w:val="24"/>
          <w:szCs w:val="24"/>
        </w:rPr>
        <w:t xml:space="preserve"> σύμφωνα με τις πρόνοιες του Κανονισμού 40Α του Κανονισμού της Βουλής. </w:t>
      </w:r>
      <w:r w:rsidR="008B478A">
        <w:rPr>
          <w:rFonts w:ascii="Arial" w:hAnsi="Arial" w:cs="Arial"/>
          <w:sz w:val="24"/>
          <w:szCs w:val="24"/>
        </w:rPr>
        <w:t xml:space="preserve"> </w:t>
      </w:r>
      <w:r w:rsidR="008B478A" w:rsidRPr="003D1124">
        <w:rPr>
          <w:rFonts w:ascii="Arial" w:hAnsi="Arial" w:cs="Arial"/>
          <w:sz w:val="24"/>
          <w:szCs w:val="24"/>
        </w:rPr>
        <w:t xml:space="preserve">Ειδικότερα, για τη συζήτηση </w:t>
      </w:r>
      <w:r w:rsidR="00100A42">
        <w:rPr>
          <w:rFonts w:ascii="Arial" w:hAnsi="Arial" w:cs="Arial"/>
          <w:sz w:val="24"/>
          <w:szCs w:val="24"/>
        </w:rPr>
        <w:t xml:space="preserve">αυτών </w:t>
      </w:r>
      <w:r w:rsidR="008B478A" w:rsidRPr="003D1124">
        <w:rPr>
          <w:rFonts w:ascii="Arial" w:hAnsi="Arial" w:cs="Arial"/>
          <w:sz w:val="24"/>
          <w:szCs w:val="24"/>
        </w:rPr>
        <w:t>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090C7BCF" w14:textId="190EB99E" w:rsidR="00EF7754" w:rsidRDefault="00690996" w:rsidP="00F829E8">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D5314E">
        <w:rPr>
          <w:rFonts w:ascii="Arial" w:hAnsi="Arial" w:cs="Arial"/>
          <w:bCs/>
          <w:sz w:val="24"/>
          <w:szCs w:val="24"/>
        </w:rPr>
        <w:t>Κατά τη συζήτηση της πρότασης νόμου, οι</w:t>
      </w:r>
      <w:r w:rsidR="009C7EB8" w:rsidRPr="009C7EB8">
        <w:rPr>
          <w:rFonts w:ascii="Arial" w:hAnsi="Arial" w:cs="Arial"/>
          <w:bCs/>
          <w:sz w:val="24"/>
          <w:szCs w:val="24"/>
        </w:rPr>
        <w:t xml:space="preserve"> </w:t>
      </w:r>
      <w:r w:rsidR="00D5314E">
        <w:rPr>
          <w:rFonts w:ascii="Arial" w:hAnsi="Arial" w:cs="Arial"/>
          <w:bCs/>
          <w:sz w:val="24"/>
          <w:szCs w:val="24"/>
        </w:rPr>
        <w:t xml:space="preserve">εκπρόσωποι </w:t>
      </w:r>
      <w:r w:rsidR="009C7EB8" w:rsidRPr="009C7EB8">
        <w:rPr>
          <w:rFonts w:ascii="Arial" w:hAnsi="Arial" w:cs="Arial"/>
          <w:bCs/>
          <w:sz w:val="24"/>
          <w:szCs w:val="24"/>
        </w:rPr>
        <w:t>της ΑΗΚ</w:t>
      </w:r>
      <w:r w:rsidR="009C7EB8">
        <w:rPr>
          <w:rFonts w:ascii="Arial" w:hAnsi="Arial" w:cs="Arial"/>
          <w:bCs/>
          <w:sz w:val="24"/>
          <w:szCs w:val="24"/>
        </w:rPr>
        <w:t xml:space="preserve"> </w:t>
      </w:r>
      <w:r w:rsidR="007378DD">
        <w:rPr>
          <w:rFonts w:ascii="Arial" w:hAnsi="Arial" w:cs="Arial"/>
          <w:bCs/>
          <w:sz w:val="24"/>
          <w:szCs w:val="24"/>
        </w:rPr>
        <w:t>συμφώνησ</w:t>
      </w:r>
      <w:r w:rsidR="00D5314E">
        <w:rPr>
          <w:rFonts w:ascii="Arial" w:hAnsi="Arial" w:cs="Arial"/>
          <w:bCs/>
          <w:sz w:val="24"/>
          <w:szCs w:val="24"/>
        </w:rPr>
        <w:t>αν</w:t>
      </w:r>
      <w:r w:rsidR="007378DD">
        <w:rPr>
          <w:rFonts w:ascii="Arial" w:hAnsi="Arial" w:cs="Arial"/>
          <w:bCs/>
          <w:sz w:val="24"/>
          <w:szCs w:val="24"/>
        </w:rPr>
        <w:t xml:space="preserve"> με </w:t>
      </w:r>
      <w:r w:rsidR="00281E19">
        <w:rPr>
          <w:rFonts w:ascii="Arial" w:hAnsi="Arial" w:cs="Arial"/>
          <w:bCs/>
          <w:sz w:val="24"/>
          <w:szCs w:val="24"/>
        </w:rPr>
        <w:t>τους σκοπούς και τις</w:t>
      </w:r>
      <w:r w:rsidR="007378DD">
        <w:rPr>
          <w:rFonts w:ascii="Arial" w:hAnsi="Arial" w:cs="Arial"/>
          <w:bCs/>
          <w:sz w:val="24"/>
          <w:szCs w:val="24"/>
        </w:rPr>
        <w:t xml:space="preserve"> επιδιώξεις της</w:t>
      </w:r>
      <w:r w:rsidR="00EF7754">
        <w:rPr>
          <w:rFonts w:ascii="Arial" w:hAnsi="Arial" w:cs="Arial"/>
          <w:bCs/>
          <w:sz w:val="24"/>
          <w:szCs w:val="24"/>
        </w:rPr>
        <w:t xml:space="preserve">.  Ωστόσο, για </w:t>
      </w:r>
      <w:r w:rsidR="00D5314E">
        <w:rPr>
          <w:rFonts w:ascii="Arial" w:hAnsi="Arial" w:cs="Arial"/>
          <w:bCs/>
          <w:sz w:val="24"/>
          <w:szCs w:val="24"/>
        </w:rPr>
        <w:t xml:space="preserve">να επιτευχθεί η </w:t>
      </w:r>
      <w:r w:rsidR="00547745">
        <w:rPr>
          <w:rFonts w:ascii="Arial" w:hAnsi="Arial" w:cs="Arial"/>
          <w:bCs/>
          <w:sz w:val="24"/>
          <w:szCs w:val="24"/>
        </w:rPr>
        <w:t>εύρυθμη</w:t>
      </w:r>
      <w:r w:rsidR="00C37808">
        <w:rPr>
          <w:rFonts w:ascii="Arial" w:hAnsi="Arial" w:cs="Arial"/>
          <w:bCs/>
          <w:sz w:val="24"/>
          <w:szCs w:val="24"/>
        </w:rPr>
        <w:t xml:space="preserve"> υλοποίηση των επιδιώξεων αυτών,</w:t>
      </w:r>
      <w:r w:rsidR="00EF7754">
        <w:rPr>
          <w:rFonts w:ascii="Arial" w:hAnsi="Arial" w:cs="Arial"/>
          <w:bCs/>
          <w:sz w:val="24"/>
          <w:szCs w:val="24"/>
        </w:rPr>
        <w:t xml:space="preserve"> εισηγήθηκ</w:t>
      </w:r>
      <w:r w:rsidR="00D5314E">
        <w:rPr>
          <w:rFonts w:ascii="Arial" w:hAnsi="Arial" w:cs="Arial"/>
          <w:bCs/>
          <w:sz w:val="24"/>
          <w:szCs w:val="24"/>
        </w:rPr>
        <w:t>αν</w:t>
      </w:r>
      <w:r w:rsidR="00EF7754">
        <w:rPr>
          <w:rFonts w:ascii="Arial" w:hAnsi="Arial" w:cs="Arial"/>
          <w:bCs/>
          <w:sz w:val="24"/>
          <w:szCs w:val="24"/>
        </w:rPr>
        <w:t xml:space="preserve"> τα ακόλουθα:</w:t>
      </w:r>
    </w:p>
    <w:p w14:paraId="5046AE19" w14:textId="2F1C3B14" w:rsidR="009C7EB8" w:rsidRDefault="00EF7754" w:rsidP="00C82401">
      <w:pPr>
        <w:pStyle w:val="ListParagraph"/>
        <w:widowControl w:val="0"/>
        <w:numPr>
          <w:ilvl w:val="0"/>
          <w:numId w:val="9"/>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 xml:space="preserve">Την επέκταση </w:t>
      </w:r>
      <w:r w:rsidR="00281E19">
        <w:rPr>
          <w:rFonts w:ascii="Arial" w:hAnsi="Arial" w:cs="Arial"/>
          <w:bCs/>
          <w:sz w:val="24"/>
          <w:szCs w:val="24"/>
        </w:rPr>
        <w:t>της προβλεπόμενης</w:t>
      </w:r>
      <w:r>
        <w:rPr>
          <w:rFonts w:ascii="Arial" w:hAnsi="Arial" w:cs="Arial"/>
          <w:bCs/>
          <w:sz w:val="24"/>
          <w:szCs w:val="24"/>
        </w:rPr>
        <w:t xml:space="preserve"> </w:t>
      </w:r>
      <w:r w:rsidR="00BD69C5">
        <w:rPr>
          <w:rFonts w:ascii="Arial" w:hAnsi="Arial" w:cs="Arial"/>
          <w:bCs/>
          <w:sz w:val="24"/>
          <w:szCs w:val="24"/>
        </w:rPr>
        <w:t xml:space="preserve">στην πρόταση νόμου </w:t>
      </w:r>
      <w:r w:rsidRPr="00EF7754">
        <w:rPr>
          <w:rFonts w:ascii="Arial" w:hAnsi="Arial" w:cs="Arial"/>
          <w:bCs/>
          <w:sz w:val="24"/>
          <w:szCs w:val="24"/>
        </w:rPr>
        <w:t>προθεσμία</w:t>
      </w:r>
      <w:r>
        <w:rPr>
          <w:rFonts w:ascii="Arial" w:hAnsi="Arial" w:cs="Arial"/>
          <w:bCs/>
          <w:sz w:val="24"/>
          <w:szCs w:val="24"/>
        </w:rPr>
        <w:t>ς</w:t>
      </w:r>
      <w:r w:rsidRPr="00EF7754">
        <w:rPr>
          <w:rFonts w:ascii="Arial" w:hAnsi="Arial" w:cs="Arial"/>
          <w:bCs/>
          <w:sz w:val="24"/>
          <w:szCs w:val="24"/>
        </w:rPr>
        <w:t xml:space="preserve"> για </w:t>
      </w:r>
      <w:r w:rsidR="00281E19">
        <w:rPr>
          <w:rFonts w:ascii="Arial" w:hAnsi="Arial" w:cs="Arial"/>
          <w:bCs/>
          <w:sz w:val="24"/>
          <w:szCs w:val="24"/>
        </w:rPr>
        <w:t xml:space="preserve">την </w:t>
      </w:r>
      <w:r w:rsidRPr="00EF7754">
        <w:rPr>
          <w:rFonts w:ascii="Arial" w:hAnsi="Arial" w:cs="Arial"/>
          <w:bCs/>
          <w:sz w:val="24"/>
          <w:szCs w:val="24"/>
        </w:rPr>
        <w:t>έκδοση των απαιτούμενων κανονισμών</w:t>
      </w:r>
      <w:r w:rsidR="00281E19">
        <w:rPr>
          <w:rFonts w:ascii="Arial" w:hAnsi="Arial" w:cs="Arial"/>
          <w:bCs/>
          <w:sz w:val="24"/>
          <w:szCs w:val="24"/>
        </w:rPr>
        <w:t xml:space="preserve"> από την ΑΗΚ</w:t>
      </w:r>
      <w:r>
        <w:rPr>
          <w:rFonts w:ascii="Arial" w:hAnsi="Arial" w:cs="Arial"/>
          <w:bCs/>
          <w:sz w:val="24"/>
          <w:szCs w:val="24"/>
        </w:rPr>
        <w:t xml:space="preserve"> </w:t>
      </w:r>
      <w:r w:rsidR="00BD69C5">
        <w:rPr>
          <w:rFonts w:ascii="Arial" w:hAnsi="Arial" w:cs="Arial"/>
          <w:bCs/>
          <w:sz w:val="24"/>
          <w:szCs w:val="24"/>
        </w:rPr>
        <w:t xml:space="preserve">από δύο μήνες </w:t>
      </w:r>
      <w:r w:rsidRPr="00EF7754">
        <w:rPr>
          <w:rFonts w:ascii="Arial" w:hAnsi="Arial" w:cs="Arial"/>
          <w:bCs/>
          <w:sz w:val="24"/>
          <w:szCs w:val="24"/>
        </w:rPr>
        <w:t xml:space="preserve">σε πέντε μήνες από την έναρξη </w:t>
      </w:r>
      <w:r w:rsidR="00281E19">
        <w:rPr>
          <w:rFonts w:ascii="Arial" w:hAnsi="Arial" w:cs="Arial"/>
          <w:bCs/>
          <w:sz w:val="24"/>
          <w:szCs w:val="24"/>
        </w:rPr>
        <w:t xml:space="preserve">της </w:t>
      </w:r>
      <w:r w:rsidRPr="00EF7754">
        <w:rPr>
          <w:rFonts w:ascii="Arial" w:hAnsi="Arial" w:cs="Arial"/>
          <w:bCs/>
          <w:sz w:val="24"/>
          <w:szCs w:val="24"/>
        </w:rPr>
        <w:t xml:space="preserve">ισχύος </w:t>
      </w:r>
      <w:r w:rsidR="00281E19">
        <w:rPr>
          <w:rFonts w:ascii="Arial" w:hAnsi="Arial" w:cs="Arial"/>
          <w:bCs/>
          <w:sz w:val="24"/>
          <w:szCs w:val="24"/>
        </w:rPr>
        <w:t>του προτεινόμενου νόμου</w:t>
      </w:r>
      <w:r w:rsidR="00BD69C5">
        <w:rPr>
          <w:rFonts w:ascii="Arial" w:hAnsi="Arial" w:cs="Arial"/>
          <w:bCs/>
          <w:sz w:val="24"/>
          <w:szCs w:val="24"/>
        </w:rPr>
        <w:t xml:space="preserve">. </w:t>
      </w:r>
      <w:r w:rsidRPr="00EF7754">
        <w:rPr>
          <w:rFonts w:ascii="Arial" w:hAnsi="Arial" w:cs="Arial"/>
          <w:bCs/>
          <w:sz w:val="24"/>
          <w:szCs w:val="24"/>
        </w:rPr>
        <w:t xml:space="preserve"> </w:t>
      </w:r>
      <w:r w:rsidR="00BE4A73">
        <w:rPr>
          <w:rFonts w:ascii="Arial" w:hAnsi="Arial" w:cs="Arial"/>
          <w:bCs/>
          <w:sz w:val="24"/>
          <w:szCs w:val="24"/>
        </w:rPr>
        <w:t>Η εν λόγω επέκταση κρίθηκε σκόπιμη</w:t>
      </w:r>
      <w:r w:rsidR="0051662C">
        <w:rPr>
          <w:rFonts w:ascii="Arial" w:hAnsi="Arial" w:cs="Arial"/>
          <w:bCs/>
          <w:sz w:val="24"/>
          <w:szCs w:val="24"/>
        </w:rPr>
        <w:t>,</w:t>
      </w:r>
      <w:r w:rsidR="00BE4A73">
        <w:rPr>
          <w:rFonts w:ascii="Arial" w:hAnsi="Arial" w:cs="Arial"/>
          <w:bCs/>
          <w:sz w:val="24"/>
          <w:szCs w:val="24"/>
        </w:rPr>
        <w:t xml:space="preserve"> λόγω του </w:t>
      </w:r>
      <w:r w:rsidRPr="00EF7754">
        <w:rPr>
          <w:rFonts w:ascii="Arial" w:hAnsi="Arial" w:cs="Arial"/>
          <w:bCs/>
          <w:sz w:val="24"/>
          <w:szCs w:val="24"/>
        </w:rPr>
        <w:t xml:space="preserve">ότι η </w:t>
      </w:r>
      <w:r w:rsidR="009C7EB8" w:rsidRPr="00EF7754">
        <w:rPr>
          <w:rFonts w:ascii="Arial" w:hAnsi="Arial" w:cs="Arial"/>
          <w:bCs/>
          <w:sz w:val="24"/>
          <w:szCs w:val="24"/>
        </w:rPr>
        <w:t xml:space="preserve">διαδικασία έκδοσης κανονισμών ακολουθεί </w:t>
      </w:r>
      <w:r w:rsidR="00281E19">
        <w:rPr>
          <w:rFonts w:ascii="Arial" w:hAnsi="Arial" w:cs="Arial"/>
          <w:bCs/>
          <w:sz w:val="24"/>
          <w:szCs w:val="24"/>
        </w:rPr>
        <w:t xml:space="preserve">πολλά </w:t>
      </w:r>
      <w:r w:rsidR="009C7EB8" w:rsidRPr="00EF7754">
        <w:rPr>
          <w:rFonts w:ascii="Arial" w:hAnsi="Arial" w:cs="Arial"/>
          <w:bCs/>
          <w:sz w:val="24"/>
          <w:szCs w:val="24"/>
        </w:rPr>
        <w:t xml:space="preserve">στάδια μέχρι την κατάθεσή τους στη Βουλή, </w:t>
      </w:r>
      <w:r w:rsidR="00281E19">
        <w:rPr>
          <w:rFonts w:ascii="Arial" w:hAnsi="Arial" w:cs="Arial"/>
          <w:bCs/>
          <w:sz w:val="24"/>
          <w:szCs w:val="24"/>
        </w:rPr>
        <w:t>όπως μεταξύ άλλων</w:t>
      </w:r>
      <w:r w:rsidR="009749E6" w:rsidRPr="00EF7754">
        <w:rPr>
          <w:rFonts w:ascii="Arial" w:hAnsi="Arial" w:cs="Arial"/>
          <w:bCs/>
          <w:sz w:val="24"/>
          <w:szCs w:val="24"/>
        </w:rPr>
        <w:t xml:space="preserve"> η </w:t>
      </w:r>
      <w:r w:rsidR="009C7EB8" w:rsidRPr="00EF7754">
        <w:rPr>
          <w:rFonts w:ascii="Arial" w:hAnsi="Arial" w:cs="Arial"/>
          <w:bCs/>
          <w:sz w:val="24"/>
          <w:szCs w:val="24"/>
        </w:rPr>
        <w:t>διαβούλευση</w:t>
      </w:r>
      <w:r w:rsidR="009749E6" w:rsidRPr="00EF7754">
        <w:rPr>
          <w:rFonts w:ascii="Arial" w:hAnsi="Arial" w:cs="Arial"/>
          <w:bCs/>
          <w:sz w:val="24"/>
          <w:szCs w:val="24"/>
        </w:rPr>
        <w:t xml:space="preserve"> </w:t>
      </w:r>
      <w:r w:rsidR="009C7EB8" w:rsidRPr="00EF7754">
        <w:rPr>
          <w:rFonts w:ascii="Arial" w:hAnsi="Arial" w:cs="Arial"/>
          <w:bCs/>
          <w:sz w:val="24"/>
          <w:szCs w:val="24"/>
        </w:rPr>
        <w:t>με τους εμπλεκόμενους φορείς</w:t>
      </w:r>
      <w:r w:rsidR="007378DD" w:rsidRPr="00EF7754">
        <w:rPr>
          <w:rFonts w:ascii="Arial" w:hAnsi="Arial" w:cs="Arial"/>
          <w:bCs/>
          <w:sz w:val="24"/>
          <w:szCs w:val="24"/>
        </w:rPr>
        <w:t xml:space="preserve"> και </w:t>
      </w:r>
      <w:r w:rsidR="009749E6" w:rsidRPr="00EF7754">
        <w:rPr>
          <w:rFonts w:ascii="Arial" w:hAnsi="Arial" w:cs="Arial"/>
          <w:bCs/>
          <w:sz w:val="24"/>
          <w:szCs w:val="24"/>
        </w:rPr>
        <w:t xml:space="preserve">η νομοτεχνική </w:t>
      </w:r>
      <w:r w:rsidR="009C7EB8" w:rsidRPr="00EF7754">
        <w:rPr>
          <w:rFonts w:ascii="Arial" w:hAnsi="Arial" w:cs="Arial"/>
          <w:bCs/>
          <w:sz w:val="24"/>
          <w:szCs w:val="24"/>
        </w:rPr>
        <w:t>επεξεργασία από τη Νομική Υπηρεσί</w:t>
      </w:r>
      <w:r w:rsidRPr="00EF7754">
        <w:rPr>
          <w:rFonts w:ascii="Arial" w:hAnsi="Arial" w:cs="Arial"/>
          <w:bCs/>
          <w:sz w:val="24"/>
          <w:szCs w:val="24"/>
        </w:rPr>
        <w:t>α.</w:t>
      </w:r>
    </w:p>
    <w:p w14:paraId="6AC09163" w14:textId="36BC625C" w:rsidR="00D5314E" w:rsidRDefault="00281E19" w:rsidP="00C82401">
      <w:pPr>
        <w:pStyle w:val="ListParagraph"/>
        <w:numPr>
          <w:ilvl w:val="0"/>
          <w:numId w:val="9"/>
        </w:numPr>
        <w:tabs>
          <w:tab w:val="left" w:pos="567"/>
        </w:tabs>
        <w:spacing w:after="0" w:line="480" w:lineRule="auto"/>
        <w:ind w:left="567" w:hanging="567"/>
        <w:jc w:val="both"/>
        <w:rPr>
          <w:rFonts w:ascii="Arial" w:hAnsi="Arial" w:cs="Arial"/>
          <w:bCs/>
          <w:sz w:val="24"/>
          <w:szCs w:val="24"/>
        </w:rPr>
      </w:pPr>
      <w:r>
        <w:rPr>
          <w:rFonts w:ascii="Arial" w:hAnsi="Arial" w:cs="Arial"/>
          <w:bCs/>
          <w:sz w:val="24"/>
          <w:szCs w:val="24"/>
        </w:rPr>
        <w:t>Τη διασφάλιση</w:t>
      </w:r>
      <w:r w:rsidR="00547745">
        <w:rPr>
          <w:rFonts w:ascii="Arial" w:hAnsi="Arial" w:cs="Arial"/>
          <w:bCs/>
          <w:sz w:val="24"/>
          <w:szCs w:val="24"/>
        </w:rPr>
        <w:t xml:space="preserve"> </w:t>
      </w:r>
      <w:r w:rsidR="00BE4A73">
        <w:rPr>
          <w:rFonts w:ascii="Arial" w:hAnsi="Arial" w:cs="Arial"/>
          <w:bCs/>
          <w:sz w:val="24"/>
          <w:szCs w:val="24"/>
        </w:rPr>
        <w:t>όπως</w:t>
      </w:r>
      <w:r w:rsidR="00D5314E">
        <w:rPr>
          <w:rFonts w:ascii="Arial" w:hAnsi="Arial" w:cs="Arial"/>
          <w:bCs/>
          <w:sz w:val="24"/>
          <w:szCs w:val="24"/>
        </w:rPr>
        <w:t xml:space="preserve"> </w:t>
      </w:r>
      <w:r w:rsidR="00547745">
        <w:rPr>
          <w:rFonts w:ascii="Arial" w:hAnsi="Arial" w:cs="Arial"/>
          <w:bCs/>
          <w:sz w:val="24"/>
          <w:szCs w:val="24"/>
        </w:rPr>
        <w:t xml:space="preserve">ο </w:t>
      </w:r>
      <w:r w:rsidR="00D5314E" w:rsidRPr="00D5314E">
        <w:rPr>
          <w:rFonts w:ascii="Arial" w:hAnsi="Arial" w:cs="Arial"/>
          <w:bCs/>
          <w:sz w:val="24"/>
          <w:szCs w:val="24"/>
        </w:rPr>
        <w:t>Διαχειριστή</w:t>
      </w:r>
      <w:r w:rsidR="00547745">
        <w:rPr>
          <w:rFonts w:ascii="Arial" w:hAnsi="Arial" w:cs="Arial"/>
          <w:bCs/>
          <w:sz w:val="24"/>
          <w:szCs w:val="24"/>
        </w:rPr>
        <w:t>ς θα καταβάλει αναδρομικά</w:t>
      </w:r>
      <w:r w:rsidR="0051662C">
        <w:rPr>
          <w:rFonts w:ascii="Arial" w:hAnsi="Arial" w:cs="Arial"/>
          <w:bCs/>
          <w:sz w:val="24"/>
          <w:szCs w:val="24"/>
        </w:rPr>
        <w:t xml:space="preserve"> </w:t>
      </w:r>
      <w:r w:rsidR="00547745">
        <w:rPr>
          <w:rFonts w:ascii="Arial" w:hAnsi="Arial" w:cs="Arial"/>
          <w:bCs/>
          <w:sz w:val="24"/>
          <w:szCs w:val="24"/>
        </w:rPr>
        <w:t xml:space="preserve">ως συγχρηματοδοτούσα επιχείρηση τις απαιτούμενες εισφορές </w:t>
      </w:r>
      <w:r>
        <w:rPr>
          <w:rFonts w:ascii="Arial" w:hAnsi="Arial" w:cs="Arial"/>
          <w:bCs/>
          <w:sz w:val="24"/>
          <w:szCs w:val="24"/>
        </w:rPr>
        <w:t xml:space="preserve">για τα μέλη του προσωπικού </w:t>
      </w:r>
      <w:r w:rsidR="00547745">
        <w:rPr>
          <w:rFonts w:ascii="Arial" w:hAnsi="Arial" w:cs="Arial"/>
          <w:bCs/>
          <w:sz w:val="24"/>
          <w:szCs w:val="24"/>
        </w:rPr>
        <w:t xml:space="preserve">της ΑΗΚ που θα καταστούν μέλη του προσωπικού του </w:t>
      </w:r>
      <w:r w:rsidR="00D5314E" w:rsidRPr="00D5314E">
        <w:rPr>
          <w:rFonts w:ascii="Arial" w:hAnsi="Arial" w:cs="Arial"/>
          <w:bCs/>
          <w:sz w:val="24"/>
          <w:szCs w:val="24"/>
        </w:rPr>
        <w:t xml:space="preserve">στα </w:t>
      </w:r>
      <w:r w:rsidR="00547745">
        <w:rPr>
          <w:rFonts w:ascii="Arial" w:hAnsi="Arial" w:cs="Arial"/>
          <w:bCs/>
          <w:sz w:val="24"/>
          <w:szCs w:val="24"/>
        </w:rPr>
        <w:t xml:space="preserve">ταμεία </w:t>
      </w:r>
      <w:r>
        <w:rPr>
          <w:rFonts w:ascii="Arial" w:hAnsi="Arial" w:cs="Arial"/>
          <w:bCs/>
          <w:sz w:val="24"/>
          <w:szCs w:val="24"/>
        </w:rPr>
        <w:t>του προσωπικού</w:t>
      </w:r>
      <w:r w:rsidR="00547745">
        <w:rPr>
          <w:rFonts w:ascii="Arial" w:hAnsi="Arial" w:cs="Arial"/>
          <w:bCs/>
          <w:sz w:val="24"/>
          <w:szCs w:val="24"/>
        </w:rPr>
        <w:t xml:space="preserve"> της ΑΗΚ </w:t>
      </w:r>
      <w:r w:rsidR="00BE4A73">
        <w:rPr>
          <w:rFonts w:ascii="Arial" w:hAnsi="Arial" w:cs="Arial"/>
          <w:bCs/>
          <w:sz w:val="24"/>
          <w:szCs w:val="24"/>
        </w:rPr>
        <w:t>τα οποία</w:t>
      </w:r>
      <w:r w:rsidR="00547745">
        <w:rPr>
          <w:rFonts w:ascii="Arial" w:hAnsi="Arial" w:cs="Arial"/>
          <w:bCs/>
          <w:sz w:val="24"/>
          <w:szCs w:val="24"/>
        </w:rPr>
        <w:t xml:space="preserve"> </w:t>
      </w:r>
      <w:r>
        <w:rPr>
          <w:rFonts w:ascii="Arial" w:hAnsi="Arial" w:cs="Arial"/>
          <w:bCs/>
          <w:sz w:val="24"/>
          <w:szCs w:val="24"/>
        </w:rPr>
        <w:t>προβλέπονται</w:t>
      </w:r>
      <w:r w:rsidR="00547745">
        <w:rPr>
          <w:rFonts w:ascii="Arial" w:hAnsi="Arial" w:cs="Arial"/>
          <w:bCs/>
          <w:sz w:val="24"/>
          <w:szCs w:val="24"/>
        </w:rPr>
        <w:t xml:space="preserve"> στο άρθρο 83(4) του περί Ρύθμισης της Αγοράς Ηλεκτρισμού Νόμου</w:t>
      </w:r>
      <w:r w:rsidR="00795D3A">
        <w:rPr>
          <w:rFonts w:ascii="Arial" w:hAnsi="Arial" w:cs="Arial"/>
          <w:bCs/>
          <w:sz w:val="24"/>
          <w:szCs w:val="24"/>
        </w:rPr>
        <w:t xml:space="preserve"> και </w:t>
      </w:r>
      <w:r>
        <w:rPr>
          <w:rFonts w:ascii="Arial" w:hAnsi="Arial" w:cs="Arial"/>
          <w:bCs/>
          <w:sz w:val="24"/>
          <w:szCs w:val="24"/>
        </w:rPr>
        <w:t xml:space="preserve">στα οποία </w:t>
      </w:r>
      <w:r w:rsidR="00795D3A">
        <w:rPr>
          <w:rFonts w:ascii="Arial" w:hAnsi="Arial" w:cs="Arial"/>
          <w:bCs/>
          <w:sz w:val="24"/>
          <w:szCs w:val="24"/>
        </w:rPr>
        <w:t>θα παραμείνουν μέλη</w:t>
      </w:r>
      <w:r w:rsidR="00845BE0">
        <w:rPr>
          <w:rFonts w:ascii="Arial" w:hAnsi="Arial" w:cs="Arial"/>
          <w:bCs/>
          <w:sz w:val="24"/>
          <w:szCs w:val="24"/>
        </w:rPr>
        <w:t xml:space="preserve"> </w:t>
      </w:r>
      <w:r w:rsidR="00D5314E" w:rsidRPr="00D5314E">
        <w:rPr>
          <w:rFonts w:ascii="Arial" w:hAnsi="Arial" w:cs="Arial"/>
          <w:bCs/>
          <w:sz w:val="24"/>
          <w:szCs w:val="24"/>
        </w:rPr>
        <w:t xml:space="preserve">από την </w:t>
      </w:r>
      <w:r w:rsidR="00D5314E" w:rsidRPr="00D5314E">
        <w:rPr>
          <w:rFonts w:ascii="Arial" w:hAnsi="Arial" w:cs="Arial"/>
          <w:bCs/>
          <w:sz w:val="24"/>
          <w:szCs w:val="24"/>
        </w:rPr>
        <w:lastRenderedPageBreak/>
        <w:t xml:space="preserve">ημερομηνία μεταφοράς </w:t>
      </w:r>
      <w:r w:rsidR="00795D3A">
        <w:rPr>
          <w:rFonts w:ascii="Arial" w:hAnsi="Arial" w:cs="Arial"/>
          <w:bCs/>
          <w:sz w:val="24"/>
          <w:szCs w:val="24"/>
        </w:rPr>
        <w:t>τους στο</w:t>
      </w:r>
      <w:r w:rsidR="000E7182" w:rsidRPr="005C1E29">
        <w:rPr>
          <w:rFonts w:ascii="Arial" w:hAnsi="Arial" w:cs="Arial"/>
          <w:bCs/>
          <w:sz w:val="24"/>
          <w:szCs w:val="24"/>
        </w:rPr>
        <w:t>ν</w:t>
      </w:r>
      <w:r w:rsidR="00795D3A">
        <w:rPr>
          <w:rFonts w:ascii="Arial" w:hAnsi="Arial" w:cs="Arial"/>
          <w:bCs/>
          <w:sz w:val="24"/>
          <w:szCs w:val="24"/>
        </w:rPr>
        <w:t xml:space="preserve"> Διαχειριστή</w:t>
      </w:r>
      <w:r w:rsidR="00D5314E" w:rsidRPr="00D5314E">
        <w:rPr>
          <w:rFonts w:ascii="Arial" w:hAnsi="Arial" w:cs="Arial"/>
          <w:bCs/>
          <w:sz w:val="24"/>
          <w:szCs w:val="24"/>
        </w:rPr>
        <w:t xml:space="preserve"> </w:t>
      </w:r>
      <w:r w:rsidR="00795D3A">
        <w:rPr>
          <w:rFonts w:ascii="Arial" w:hAnsi="Arial" w:cs="Arial"/>
          <w:bCs/>
          <w:sz w:val="24"/>
          <w:szCs w:val="24"/>
        </w:rPr>
        <w:t xml:space="preserve">σύμφωνα με τις διατάξεις του άρθρου </w:t>
      </w:r>
      <w:r w:rsidR="00D5314E" w:rsidRPr="00D5314E">
        <w:rPr>
          <w:rFonts w:ascii="Arial" w:hAnsi="Arial" w:cs="Arial"/>
          <w:bCs/>
          <w:sz w:val="24"/>
          <w:szCs w:val="24"/>
        </w:rPr>
        <w:t>83(4)(β)</w:t>
      </w:r>
      <w:r w:rsidR="00845BE0">
        <w:rPr>
          <w:rFonts w:ascii="Arial" w:hAnsi="Arial" w:cs="Arial"/>
          <w:bCs/>
          <w:sz w:val="24"/>
          <w:szCs w:val="24"/>
        </w:rPr>
        <w:t xml:space="preserve"> του εν λόγω νόμου</w:t>
      </w:r>
      <w:r w:rsidR="00D5314E" w:rsidRPr="00D5314E">
        <w:rPr>
          <w:rFonts w:ascii="Arial" w:hAnsi="Arial" w:cs="Arial"/>
          <w:bCs/>
          <w:sz w:val="24"/>
          <w:szCs w:val="24"/>
        </w:rPr>
        <w:t>.</w:t>
      </w:r>
    </w:p>
    <w:p w14:paraId="0B5C982D" w14:textId="7455C62C" w:rsidR="008A4EE1" w:rsidRDefault="00281E19" w:rsidP="00C82401">
      <w:pPr>
        <w:pStyle w:val="ListParagraph"/>
        <w:widowControl w:val="0"/>
        <w:numPr>
          <w:ilvl w:val="0"/>
          <w:numId w:val="9"/>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Την εφαρμογή</w:t>
      </w:r>
      <w:r w:rsidRPr="00281E19">
        <w:rPr>
          <w:rFonts w:ascii="Arial" w:hAnsi="Arial" w:cs="Arial"/>
          <w:bCs/>
          <w:sz w:val="24"/>
          <w:szCs w:val="24"/>
        </w:rPr>
        <w:t xml:space="preserve"> </w:t>
      </w:r>
      <w:r w:rsidR="00BE4A73">
        <w:rPr>
          <w:rFonts w:ascii="Arial" w:hAnsi="Arial" w:cs="Arial"/>
          <w:bCs/>
          <w:sz w:val="24"/>
          <w:szCs w:val="24"/>
        </w:rPr>
        <w:t xml:space="preserve">των διατάξεων </w:t>
      </w:r>
      <w:r w:rsidRPr="00C37808">
        <w:rPr>
          <w:rFonts w:ascii="Arial" w:hAnsi="Arial" w:cs="Arial"/>
          <w:bCs/>
          <w:sz w:val="24"/>
          <w:szCs w:val="24"/>
        </w:rPr>
        <w:t>του περί Απόσπασης Υπαλλήλων της Δημόσιας Υπηρεσίας και των Οργανισμών Δημοσίου Δικαίου Νόμου</w:t>
      </w:r>
      <w:r w:rsidR="00C37808">
        <w:rPr>
          <w:rFonts w:ascii="Arial" w:hAnsi="Arial" w:cs="Arial"/>
          <w:bCs/>
          <w:sz w:val="24"/>
          <w:szCs w:val="24"/>
        </w:rPr>
        <w:t xml:space="preserve"> </w:t>
      </w:r>
      <w:r w:rsidR="009C7EB8" w:rsidRPr="00C37808">
        <w:rPr>
          <w:rFonts w:ascii="Arial" w:hAnsi="Arial" w:cs="Arial"/>
          <w:bCs/>
          <w:sz w:val="24"/>
          <w:szCs w:val="24"/>
        </w:rPr>
        <w:t xml:space="preserve">για </w:t>
      </w:r>
      <w:r>
        <w:rPr>
          <w:rFonts w:ascii="Arial" w:hAnsi="Arial" w:cs="Arial"/>
          <w:bCs/>
          <w:sz w:val="24"/>
          <w:szCs w:val="24"/>
        </w:rPr>
        <w:t xml:space="preserve">σκοπούς απόσπασης του </w:t>
      </w:r>
      <w:r w:rsidR="009C7EB8" w:rsidRPr="00C37808">
        <w:rPr>
          <w:rFonts w:ascii="Arial" w:hAnsi="Arial" w:cs="Arial"/>
          <w:bCs/>
          <w:sz w:val="24"/>
          <w:szCs w:val="24"/>
        </w:rPr>
        <w:t>προσωπικού της ΑΗΚ στο</w:t>
      </w:r>
      <w:r w:rsidR="000E7182" w:rsidRPr="005C1E29">
        <w:rPr>
          <w:rFonts w:ascii="Arial" w:hAnsi="Arial" w:cs="Arial"/>
          <w:bCs/>
          <w:sz w:val="24"/>
          <w:szCs w:val="24"/>
        </w:rPr>
        <w:t>ν</w:t>
      </w:r>
      <w:r w:rsidR="009C7EB8" w:rsidRPr="00C37808">
        <w:rPr>
          <w:rFonts w:ascii="Arial" w:hAnsi="Arial" w:cs="Arial"/>
          <w:bCs/>
          <w:sz w:val="24"/>
          <w:szCs w:val="24"/>
        </w:rPr>
        <w:t xml:space="preserve"> Διαχειριστή, ώστε να αποφευχθεί η χρονοβόρα διαδικασία τροποποίησης</w:t>
      </w:r>
      <w:r w:rsidR="00BE4A73">
        <w:rPr>
          <w:rFonts w:ascii="Arial" w:hAnsi="Arial" w:cs="Arial"/>
          <w:bCs/>
          <w:sz w:val="24"/>
          <w:szCs w:val="24"/>
        </w:rPr>
        <w:t xml:space="preserve"> των</w:t>
      </w:r>
      <w:r w:rsidR="009C7EB8" w:rsidRPr="00C37808">
        <w:rPr>
          <w:rFonts w:ascii="Arial" w:hAnsi="Arial" w:cs="Arial"/>
          <w:bCs/>
          <w:sz w:val="24"/>
          <w:szCs w:val="24"/>
        </w:rPr>
        <w:t xml:space="preserve"> υφιστάμενων κανονισμών. </w:t>
      </w:r>
      <w:r w:rsidR="00C37808" w:rsidRPr="00C37808">
        <w:rPr>
          <w:rFonts w:ascii="Arial" w:hAnsi="Arial" w:cs="Arial"/>
          <w:bCs/>
          <w:sz w:val="24"/>
          <w:szCs w:val="24"/>
        </w:rPr>
        <w:t xml:space="preserve"> </w:t>
      </w:r>
      <w:r w:rsidR="00BE4A73">
        <w:rPr>
          <w:rFonts w:ascii="Arial" w:hAnsi="Arial" w:cs="Arial"/>
          <w:bCs/>
          <w:sz w:val="24"/>
          <w:szCs w:val="24"/>
        </w:rPr>
        <w:t>Ως εκ τούτου</w:t>
      </w:r>
      <w:r w:rsidR="009E6AE7">
        <w:rPr>
          <w:rFonts w:ascii="Arial" w:hAnsi="Arial" w:cs="Arial"/>
          <w:bCs/>
          <w:sz w:val="24"/>
          <w:szCs w:val="24"/>
        </w:rPr>
        <w:t>,</w:t>
      </w:r>
      <w:r w:rsidR="00C37808">
        <w:rPr>
          <w:rFonts w:ascii="Arial" w:hAnsi="Arial" w:cs="Arial"/>
          <w:bCs/>
          <w:sz w:val="24"/>
          <w:szCs w:val="24"/>
        </w:rPr>
        <w:t xml:space="preserve"> σε αυτή την περίπτωση οι αναφορές που </w:t>
      </w:r>
      <w:r w:rsidR="00BE4A73">
        <w:rPr>
          <w:rFonts w:ascii="Arial" w:hAnsi="Arial" w:cs="Arial"/>
          <w:bCs/>
          <w:sz w:val="24"/>
          <w:szCs w:val="24"/>
        </w:rPr>
        <w:t>προβλέπονται</w:t>
      </w:r>
      <w:r w:rsidR="00C37808">
        <w:rPr>
          <w:rFonts w:ascii="Arial" w:hAnsi="Arial" w:cs="Arial"/>
          <w:bCs/>
          <w:sz w:val="24"/>
          <w:szCs w:val="24"/>
        </w:rPr>
        <w:t xml:space="preserve"> στην πρόταση νόμου στο άρθρο 60(4) του περί Ρύθμισης της Αγοράς Ηλεκτρισμού Νόμου καθίστανται περιττές και</w:t>
      </w:r>
      <w:r w:rsidR="0051662C">
        <w:rPr>
          <w:rFonts w:ascii="Arial" w:hAnsi="Arial" w:cs="Arial"/>
          <w:bCs/>
          <w:sz w:val="24"/>
          <w:szCs w:val="24"/>
        </w:rPr>
        <w:t xml:space="preserve"> </w:t>
      </w:r>
      <w:r>
        <w:rPr>
          <w:rFonts w:ascii="Arial" w:hAnsi="Arial" w:cs="Arial"/>
          <w:bCs/>
          <w:sz w:val="24"/>
          <w:szCs w:val="24"/>
        </w:rPr>
        <w:t>πρέπει</w:t>
      </w:r>
      <w:r w:rsidR="00C37808">
        <w:rPr>
          <w:rFonts w:ascii="Arial" w:hAnsi="Arial" w:cs="Arial"/>
          <w:bCs/>
          <w:sz w:val="24"/>
          <w:szCs w:val="24"/>
        </w:rPr>
        <w:t xml:space="preserve"> να απαλειφθούν.</w:t>
      </w:r>
    </w:p>
    <w:p w14:paraId="4F85F8E7" w14:textId="64F39739" w:rsidR="009C7EB8" w:rsidRDefault="008A4EE1" w:rsidP="00F829E8">
      <w:pPr>
        <w:pStyle w:val="ListParagraph"/>
        <w:widowControl w:val="0"/>
        <w:tabs>
          <w:tab w:val="left" w:pos="567"/>
          <w:tab w:val="left" w:pos="4961"/>
        </w:tabs>
        <w:spacing w:after="0" w:line="480" w:lineRule="auto"/>
        <w:ind w:left="0"/>
        <w:jc w:val="both"/>
        <w:rPr>
          <w:rFonts w:ascii="Arial" w:hAnsi="Arial" w:cs="Arial"/>
          <w:bCs/>
          <w:sz w:val="24"/>
          <w:szCs w:val="24"/>
        </w:rPr>
      </w:pPr>
      <w:bookmarkStart w:id="0" w:name="_Hlk147398085"/>
      <w:r>
        <w:rPr>
          <w:rFonts w:ascii="Arial" w:hAnsi="Arial" w:cs="Arial"/>
          <w:bCs/>
          <w:sz w:val="24"/>
          <w:szCs w:val="24"/>
        </w:rPr>
        <w:tab/>
      </w:r>
      <w:bookmarkEnd w:id="0"/>
      <w:r w:rsidR="009C7EB8" w:rsidRPr="009C7EB8">
        <w:rPr>
          <w:rFonts w:ascii="Arial" w:hAnsi="Arial" w:cs="Arial"/>
          <w:bCs/>
          <w:sz w:val="24"/>
          <w:szCs w:val="24"/>
        </w:rPr>
        <w:t xml:space="preserve">Ο εκπρόσωπος της </w:t>
      </w:r>
      <w:r w:rsidR="00EF7754">
        <w:rPr>
          <w:rFonts w:ascii="Arial" w:hAnsi="Arial" w:cs="Arial"/>
          <w:bCs/>
          <w:sz w:val="24"/>
          <w:szCs w:val="24"/>
        </w:rPr>
        <w:t xml:space="preserve">ΡΑΕΚ εξέφρασε τη διαφωνία του με </w:t>
      </w:r>
      <w:r w:rsidR="00BE4A73">
        <w:rPr>
          <w:rFonts w:ascii="Arial" w:hAnsi="Arial" w:cs="Arial"/>
          <w:bCs/>
          <w:sz w:val="24"/>
          <w:szCs w:val="24"/>
        </w:rPr>
        <w:t xml:space="preserve">την εισήγηση για </w:t>
      </w:r>
      <w:r w:rsidR="00EF7754">
        <w:rPr>
          <w:rFonts w:ascii="Arial" w:hAnsi="Arial" w:cs="Arial"/>
          <w:bCs/>
          <w:sz w:val="24"/>
          <w:szCs w:val="24"/>
        </w:rPr>
        <w:t>επέκταση της προθεσμίας έκδοσης</w:t>
      </w:r>
      <w:r w:rsidR="00BE4A73">
        <w:rPr>
          <w:rFonts w:ascii="Arial" w:hAnsi="Arial" w:cs="Arial"/>
          <w:bCs/>
          <w:sz w:val="24"/>
          <w:szCs w:val="24"/>
        </w:rPr>
        <w:t xml:space="preserve"> των σχετικών</w:t>
      </w:r>
      <w:r w:rsidR="00EF7754">
        <w:rPr>
          <w:rFonts w:ascii="Arial" w:hAnsi="Arial" w:cs="Arial"/>
          <w:bCs/>
          <w:sz w:val="24"/>
          <w:szCs w:val="24"/>
        </w:rPr>
        <w:t xml:space="preserve"> κανονισμών</w:t>
      </w:r>
      <w:r w:rsidR="00C91449">
        <w:rPr>
          <w:rFonts w:ascii="Arial" w:hAnsi="Arial" w:cs="Arial"/>
          <w:bCs/>
          <w:sz w:val="24"/>
          <w:szCs w:val="24"/>
        </w:rPr>
        <w:t>, καθότι, όπως επ</w:t>
      </w:r>
      <w:r w:rsidR="0051662C">
        <w:rPr>
          <w:rFonts w:ascii="Arial" w:hAnsi="Arial" w:cs="Arial"/>
          <w:bCs/>
          <w:sz w:val="24"/>
          <w:szCs w:val="24"/>
        </w:rPr>
        <w:t>ι</w:t>
      </w:r>
      <w:r w:rsidR="00C91449">
        <w:rPr>
          <w:rFonts w:ascii="Arial" w:hAnsi="Arial" w:cs="Arial"/>
          <w:bCs/>
          <w:sz w:val="24"/>
          <w:szCs w:val="24"/>
        </w:rPr>
        <w:t xml:space="preserve">σήμανε, θα προκαλέσει περαιτέρω καθυστέρηση στην εφαρμογή του περί </w:t>
      </w:r>
      <w:r w:rsidR="00BE4A73">
        <w:rPr>
          <w:rFonts w:ascii="Arial" w:hAnsi="Arial" w:cs="Arial"/>
          <w:bCs/>
          <w:sz w:val="24"/>
          <w:szCs w:val="24"/>
        </w:rPr>
        <w:t xml:space="preserve">Ρύθμισης της </w:t>
      </w:r>
      <w:r w:rsidR="00C91449">
        <w:rPr>
          <w:rFonts w:ascii="Arial" w:hAnsi="Arial" w:cs="Arial"/>
          <w:bCs/>
          <w:sz w:val="24"/>
          <w:szCs w:val="24"/>
        </w:rPr>
        <w:t xml:space="preserve">Αγοράς Ηλεκτρισμού Νόμου.  </w:t>
      </w:r>
      <w:r w:rsidR="00067BB4">
        <w:rPr>
          <w:rFonts w:ascii="Arial" w:hAnsi="Arial" w:cs="Arial"/>
          <w:bCs/>
          <w:sz w:val="24"/>
          <w:szCs w:val="24"/>
        </w:rPr>
        <w:t>Αντ’</w:t>
      </w:r>
      <w:r w:rsidR="00C91449">
        <w:rPr>
          <w:rFonts w:ascii="Arial" w:hAnsi="Arial" w:cs="Arial"/>
          <w:bCs/>
          <w:sz w:val="24"/>
          <w:szCs w:val="24"/>
        </w:rPr>
        <w:t xml:space="preserve"> αυτού</w:t>
      </w:r>
      <w:r w:rsidR="00067BB4">
        <w:rPr>
          <w:rFonts w:ascii="Arial" w:hAnsi="Arial" w:cs="Arial"/>
          <w:bCs/>
          <w:sz w:val="24"/>
          <w:szCs w:val="24"/>
        </w:rPr>
        <w:t>,</w:t>
      </w:r>
      <w:r w:rsidR="00C91449">
        <w:rPr>
          <w:rFonts w:ascii="Arial" w:hAnsi="Arial" w:cs="Arial"/>
          <w:bCs/>
          <w:sz w:val="24"/>
          <w:szCs w:val="24"/>
        </w:rPr>
        <w:t xml:space="preserve"> εισηγήθηκε</w:t>
      </w:r>
      <w:r w:rsidR="00281E19">
        <w:rPr>
          <w:rFonts w:ascii="Arial" w:hAnsi="Arial" w:cs="Arial"/>
          <w:bCs/>
          <w:sz w:val="24"/>
          <w:szCs w:val="24"/>
        </w:rPr>
        <w:t xml:space="preserve"> τη</w:t>
      </w:r>
      <w:r w:rsidR="00C91449">
        <w:rPr>
          <w:rFonts w:ascii="Arial" w:hAnsi="Arial" w:cs="Arial"/>
          <w:bCs/>
          <w:sz w:val="24"/>
          <w:szCs w:val="24"/>
        </w:rPr>
        <w:t xml:space="preserve"> </w:t>
      </w:r>
      <w:r w:rsidR="00EF7754">
        <w:rPr>
          <w:rFonts w:ascii="Arial" w:hAnsi="Arial" w:cs="Arial"/>
          <w:bCs/>
          <w:sz w:val="24"/>
          <w:szCs w:val="24"/>
        </w:rPr>
        <w:t xml:space="preserve">συμπερίληψη </w:t>
      </w:r>
      <w:r w:rsidR="009C7EB8" w:rsidRPr="00EF7754">
        <w:rPr>
          <w:rFonts w:ascii="Arial" w:hAnsi="Arial" w:cs="Arial"/>
          <w:bCs/>
          <w:sz w:val="24"/>
          <w:szCs w:val="24"/>
        </w:rPr>
        <w:t>πρόνοια</w:t>
      </w:r>
      <w:r w:rsidR="00EF7754">
        <w:rPr>
          <w:rFonts w:ascii="Arial" w:hAnsi="Arial" w:cs="Arial"/>
          <w:bCs/>
          <w:sz w:val="24"/>
          <w:szCs w:val="24"/>
        </w:rPr>
        <w:t>ς</w:t>
      </w:r>
      <w:r w:rsidR="009C7EB8" w:rsidRPr="00EF7754">
        <w:rPr>
          <w:rFonts w:ascii="Arial" w:hAnsi="Arial" w:cs="Arial"/>
          <w:bCs/>
          <w:sz w:val="24"/>
          <w:szCs w:val="24"/>
        </w:rPr>
        <w:t xml:space="preserve"> σύμφωνα με την οποία</w:t>
      </w:r>
      <w:r w:rsidR="0051662C">
        <w:rPr>
          <w:rFonts w:ascii="Arial" w:hAnsi="Arial" w:cs="Arial"/>
          <w:bCs/>
          <w:sz w:val="24"/>
          <w:szCs w:val="24"/>
        </w:rPr>
        <w:t>,</w:t>
      </w:r>
      <w:r w:rsidR="009C7EB8" w:rsidRPr="00EF7754">
        <w:rPr>
          <w:rFonts w:ascii="Arial" w:hAnsi="Arial" w:cs="Arial"/>
          <w:bCs/>
          <w:sz w:val="24"/>
          <w:szCs w:val="24"/>
        </w:rPr>
        <w:t xml:space="preserve"> σε περίπτωση παράλειψης έκδοσης των </w:t>
      </w:r>
      <w:r w:rsidR="00281E19">
        <w:rPr>
          <w:rFonts w:ascii="Arial" w:hAnsi="Arial" w:cs="Arial"/>
          <w:bCs/>
          <w:sz w:val="24"/>
          <w:szCs w:val="24"/>
        </w:rPr>
        <w:t xml:space="preserve">σχετικών </w:t>
      </w:r>
      <w:r w:rsidR="009C7EB8" w:rsidRPr="00EF7754">
        <w:rPr>
          <w:rFonts w:ascii="Arial" w:hAnsi="Arial" w:cs="Arial"/>
          <w:bCs/>
          <w:sz w:val="24"/>
          <w:szCs w:val="24"/>
        </w:rPr>
        <w:t xml:space="preserve">κανονισμών μέχρι </w:t>
      </w:r>
      <w:r w:rsidR="00BE4A73">
        <w:rPr>
          <w:rFonts w:ascii="Arial" w:hAnsi="Arial" w:cs="Arial"/>
          <w:bCs/>
          <w:sz w:val="24"/>
          <w:szCs w:val="24"/>
        </w:rPr>
        <w:t>συγκεκριμένη</w:t>
      </w:r>
      <w:r w:rsidR="009C7EB8" w:rsidRPr="00EF7754">
        <w:rPr>
          <w:rFonts w:ascii="Arial" w:hAnsi="Arial" w:cs="Arial"/>
          <w:bCs/>
          <w:sz w:val="24"/>
          <w:szCs w:val="24"/>
        </w:rPr>
        <w:t xml:space="preserve"> προθεσμία που θα συμφωνηθεί, η εξουσία </w:t>
      </w:r>
      <w:r w:rsidR="009C7EB8" w:rsidRPr="005C1E29">
        <w:rPr>
          <w:rFonts w:ascii="Arial" w:hAnsi="Arial" w:cs="Arial"/>
          <w:bCs/>
          <w:sz w:val="24"/>
          <w:szCs w:val="24"/>
        </w:rPr>
        <w:t>έκδοσ</w:t>
      </w:r>
      <w:r w:rsidR="000E7182" w:rsidRPr="005C1E29">
        <w:rPr>
          <w:rFonts w:ascii="Arial" w:hAnsi="Arial" w:cs="Arial"/>
          <w:bCs/>
          <w:sz w:val="24"/>
          <w:szCs w:val="24"/>
        </w:rPr>
        <w:t>ή</w:t>
      </w:r>
      <w:r w:rsidR="009C7EB8" w:rsidRPr="005C1E29">
        <w:rPr>
          <w:rFonts w:ascii="Arial" w:hAnsi="Arial" w:cs="Arial"/>
          <w:bCs/>
          <w:sz w:val="24"/>
          <w:szCs w:val="24"/>
        </w:rPr>
        <w:t>ς</w:t>
      </w:r>
      <w:r w:rsidR="009C7EB8" w:rsidRPr="00EF7754">
        <w:rPr>
          <w:rFonts w:ascii="Arial" w:hAnsi="Arial" w:cs="Arial"/>
          <w:bCs/>
          <w:sz w:val="24"/>
          <w:szCs w:val="24"/>
        </w:rPr>
        <w:t xml:space="preserve"> </w:t>
      </w:r>
      <w:r w:rsidR="00281E19">
        <w:rPr>
          <w:rFonts w:ascii="Arial" w:hAnsi="Arial" w:cs="Arial"/>
          <w:bCs/>
          <w:sz w:val="24"/>
          <w:szCs w:val="24"/>
        </w:rPr>
        <w:t xml:space="preserve">τους να </w:t>
      </w:r>
      <w:r w:rsidR="009C7EB8" w:rsidRPr="00EF7754">
        <w:rPr>
          <w:rFonts w:ascii="Arial" w:hAnsi="Arial" w:cs="Arial"/>
          <w:bCs/>
          <w:sz w:val="24"/>
          <w:szCs w:val="24"/>
        </w:rPr>
        <w:t>μεταφ</w:t>
      </w:r>
      <w:r w:rsidR="00BE4A73">
        <w:rPr>
          <w:rFonts w:ascii="Arial" w:hAnsi="Arial" w:cs="Arial"/>
          <w:bCs/>
          <w:sz w:val="24"/>
          <w:szCs w:val="24"/>
        </w:rPr>
        <w:t>έρεται</w:t>
      </w:r>
      <w:r w:rsidR="009C7EB8" w:rsidRPr="00EF7754">
        <w:rPr>
          <w:rFonts w:ascii="Arial" w:hAnsi="Arial" w:cs="Arial"/>
          <w:bCs/>
          <w:sz w:val="24"/>
          <w:szCs w:val="24"/>
        </w:rPr>
        <w:t xml:space="preserve"> στον </w:t>
      </w:r>
      <w:r w:rsidR="00C91449">
        <w:rPr>
          <w:rFonts w:ascii="Arial" w:hAnsi="Arial" w:cs="Arial"/>
          <w:bCs/>
          <w:sz w:val="24"/>
          <w:szCs w:val="24"/>
        </w:rPr>
        <w:t>Υπουργό Ενέργειας, Εμπορίου και Βιομηχανίας</w:t>
      </w:r>
      <w:r w:rsidR="009C7EB8" w:rsidRPr="00EF7754">
        <w:rPr>
          <w:rFonts w:ascii="Arial" w:hAnsi="Arial" w:cs="Arial"/>
          <w:bCs/>
          <w:sz w:val="24"/>
          <w:szCs w:val="24"/>
        </w:rPr>
        <w:t>.</w:t>
      </w:r>
    </w:p>
    <w:p w14:paraId="40C964B0" w14:textId="708E114E" w:rsidR="00656CE5" w:rsidRDefault="00C37808" w:rsidP="00F829E8">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C91449">
        <w:rPr>
          <w:rFonts w:ascii="Arial" w:hAnsi="Arial" w:cs="Arial"/>
          <w:bCs/>
          <w:sz w:val="24"/>
          <w:szCs w:val="24"/>
        </w:rPr>
        <w:t>Η εκπρόσωπος της Νομική</w:t>
      </w:r>
      <w:r w:rsidR="00A5370D" w:rsidRPr="005C1E29">
        <w:rPr>
          <w:rFonts w:ascii="Arial" w:hAnsi="Arial" w:cs="Arial"/>
          <w:bCs/>
          <w:sz w:val="24"/>
          <w:szCs w:val="24"/>
        </w:rPr>
        <w:t>ς</w:t>
      </w:r>
      <w:r w:rsidR="00C91449">
        <w:rPr>
          <w:rFonts w:ascii="Arial" w:hAnsi="Arial" w:cs="Arial"/>
          <w:bCs/>
          <w:sz w:val="24"/>
          <w:szCs w:val="24"/>
        </w:rPr>
        <w:t xml:space="preserve"> Υπηρεσίας εξέφρασε</w:t>
      </w:r>
      <w:r w:rsidR="00795D3A">
        <w:rPr>
          <w:rFonts w:ascii="Arial" w:hAnsi="Arial" w:cs="Arial"/>
          <w:bCs/>
          <w:sz w:val="24"/>
          <w:szCs w:val="24"/>
        </w:rPr>
        <w:t xml:space="preserve"> </w:t>
      </w:r>
      <w:r w:rsidR="00C91449">
        <w:rPr>
          <w:rFonts w:ascii="Arial" w:hAnsi="Arial" w:cs="Arial"/>
          <w:bCs/>
          <w:sz w:val="24"/>
          <w:szCs w:val="24"/>
        </w:rPr>
        <w:t xml:space="preserve">επιφυλάξεις σε σχέση με </w:t>
      </w:r>
      <w:r w:rsidR="00067BB4">
        <w:rPr>
          <w:rFonts w:ascii="Arial" w:hAnsi="Arial" w:cs="Arial"/>
          <w:bCs/>
          <w:sz w:val="24"/>
          <w:szCs w:val="24"/>
        </w:rPr>
        <w:t xml:space="preserve">την </w:t>
      </w:r>
      <w:r w:rsidR="00BE4A73">
        <w:rPr>
          <w:rFonts w:ascii="Arial" w:hAnsi="Arial" w:cs="Arial"/>
          <w:bCs/>
          <w:sz w:val="24"/>
          <w:szCs w:val="24"/>
        </w:rPr>
        <w:t xml:space="preserve">πιο πάνω </w:t>
      </w:r>
      <w:r w:rsidR="00067BB4">
        <w:rPr>
          <w:rFonts w:ascii="Arial" w:hAnsi="Arial" w:cs="Arial"/>
          <w:bCs/>
          <w:sz w:val="24"/>
          <w:szCs w:val="24"/>
        </w:rPr>
        <w:t xml:space="preserve">εισήγηση </w:t>
      </w:r>
      <w:r w:rsidR="00C91449">
        <w:rPr>
          <w:rFonts w:ascii="Arial" w:hAnsi="Arial" w:cs="Arial"/>
          <w:bCs/>
          <w:sz w:val="24"/>
          <w:szCs w:val="24"/>
        </w:rPr>
        <w:t>της ΡΑΕΚ</w:t>
      </w:r>
      <w:r w:rsidR="0019683E">
        <w:rPr>
          <w:rFonts w:ascii="Arial" w:hAnsi="Arial" w:cs="Arial"/>
          <w:bCs/>
          <w:sz w:val="24"/>
          <w:szCs w:val="24"/>
        </w:rPr>
        <w:t xml:space="preserve"> </w:t>
      </w:r>
      <w:r w:rsidR="00F27C89">
        <w:rPr>
          <w:rFonts w:ascii="Arial" w:hAnsi="Arial" w:cs="Arial"/>
          <w:bCs/>
          <w:sz w:val="24"/>
          <w:szCs w:val="24"/>
        </w:rPr>
        <w:t xml:space="preserve">και </w:t>
      </w:r>
      <w:r w:rsidR="00281E19">
        <w:rPr>
          <w:rFonts w:ascii="Arial" w:hAnsi="Arial" w:cs="Arial"/>
          <w:bCs/>
          <w:sz w:val="24"/>
          <w:szCs w:val="24"/>
        </w:rPr>
        <w:t>επ</w:t>
      </w:r>
      <w:r w:rsidR="0051662C">
        <w:rPr>
          <w:rFonts w:ascii="Arial" w:hAnsi="Arial" w:cs="Arial"/>
          <w:bCs/>
          <w:sz w:val="24"/>
          <w:szCs w:val="24"/>
        </w:rPr>
        <w:t>ι</w:t>
      </w:r>
      <w:r w:rsidR="00281E19">
        <w:rPr>
          <w:rFonts w:ascii="Arial" w:hAnsi="Arial" w:cs="Arial"/>
          <w:bCs/>
          <w:sz w:val="24"/>
          <w:szCs w:val="24"/>
        </w:rPr>
        <w:t xml:space="preserve">σήμανε </w:t>
      </w:r>
      <w:r w:rsidR="00F27C89">
        <w:rPr>
          <w:rFonts w:ascii="Arial" w:hAnsi="Arial" w:cs="Arial"/>
          <w:bCs/>
          <w:sz w:val="24"/>
          <w:szCs w:val="24"/>
        </w:rPr>
        <w:t xml:space="preserve">το ενδεχόμενο </w:t>
      </w:r>
      <w:r w:rsidR="00281E19">
        <w:rPr>
          <w:rFonts w:ascii="Arial" w:hAnsi="Arial" w:cs="Arial"/>
          <w:bCs/>
          <w:sz w:val="24"/>
          <w:szCs w:val="24"/>
        </w:rPr>
        <w:t xml:space="preserve">όπως οι </w:t>
      </w:r>
      <w:r w:rsidR="00F27C89">
        <w:rPr>
          <w:rFonts w:ascii="Arial" w:hAnsi="Arial" w:cs="Arial"/>
          <w:bCs/>
          <w:sz w:val="24"/>
          <w:szCs w:val="24"/>
        </w:rPr>
        <w:t xml:space="preserve">κανονισμοί </w:t>
      </w:r>
      <w:r w:rsidR="00BE4A73">
        <w:rPr>
          <w:rFonts w:ascii="Arial" w:hAnsi="Arial" w:cs="Arial"/>
          <w:bCs/>
          <w:sz w:val="24"/>
          <w:szCs w:val="24"/>
        </w:rPr>
        <w:t>χαρακτηριστούν ως</w:t>
      </w:r>
      <w:r w:rsidR="00F27C89">
        <w:rPr>
          <w:rFonts w:ascii="Arial" w:hAnsi="Arial" w:cs="Arial"/>
          <w:bCs/>
          <w:sz w:val="24"/>
          <w:szCs w:val="24"/>
        </w:rPr>
        <w:t xml:space="preserve"> </w:t>
      </w:r>
      <w:r w:rsidR="00F27C89">
        <w:rPr>
          <w:rFonts w:ascii="Arial" w:hAnsi="Arial" w:cs="Arial"/>
          <w:bCs/>
          <w:sz w:val="24"/>
          <w:szCs w:val="24"/>
          <w:lang w:val="en-US"/>
        </w:rPr>
        <w:t>ultra</w:t>
      </w:r>
      <w:r w:rsidR="00F27C89" w:rsidRPr="00F27C89">
        <w:rPr>
          <w:rFonts w:ascii="Arial" w:hAnsi="Arial" w:cs="Arial"/>
          <w:bCs/>
          <w:sz w:val="24"/>
          <w:szCs w:val="24"/>
        </w:rPr>
        <w:t xml:space="preserve"> </w:t>
      </w:r>
      <w:r w:rsidR="00F27C89">
        <w:rPr>
          <w:rFonts w:ascii="Arial" w:hAnsi="Arial" w:cs="Arial"/>
          <w:bCs/>
          <w:sz w:val="24"/>
          <w:szCs w:val="24"/>
          <w:lang w:val="en-US"/>
        </w:rPr>
        <w:t>vires</w:t>
      </w:r>
      <w:r w:rsidR="00F27C89" w:rsidRPr="00F27C89">
        <w:rPr>
          <w:rFonts w:ascii="Arial" w:hAnsi="Arial" w:cs="Arial"/>
          <w:bCs/>
          <w:sz w:val="24"/>
          <w:szCs w:val="24"/>
        </w:rPr>
        <w:t xml:space="preserve"> </w:t>
      </w:r>
      <w:r w:rsidR="00F27C89">
        <w:rPr>
          <w:rFonts w:ascii="Arial" w:hAnsi="Arial" w:cs="Arial"/>
          <w:bCs/>
          <w:sz w:val="24"/>
          <w:szCs w:val="24"/>
        </w:rPr>
        <w:t>από τ</w:t>
      </w:r>
      <w:r w:rsidR="002A1EC8">
        <w:rPr>
          <w:rFonts w:ascii="Arial" w:hAnsi="Arial" w:cs="Arial"/>
          <w:bCs/>
          <w:sz w:val="24"/>
          <w:szCs w:val="24"/>
        </w:rPr>
        <w:t>ο</w:t>
      </w:r>
      <w:r w:rsidR="00F27C89">
        <w:rPr>
          <w:rFonts w:ascii="Arial" w:hAnsi="Arial" w:cs="Arial"/>
          <w:bCs/>
          <w:sz w:val="24"/>
          <w:szCs w:val="24"/>
        </w:rPr>
        <w:t xml:space="preserve"> Δικαστήρι</w:t>
      </w:r>
      <w:r w:rsidR="002A1EC8">
        <w:rPr>
          <w:rFonts w:ascii="Arial" w:hAnsi="Arial" w:cs="Arial"/>
          <w:bCs/>
          <w:sz w:val="24"/>
          <w:szCs w:val="24"/>
        </w:rPr>
        <w:t>ο</w:t>
      </w:r>
      <w:r w:rsidR="00A94EC1">
        <w:rPr>
          <w:rFonts w:ascii="Arial" w:hAnsi="Arial" w:cs="Arial"/>
          <w:bCs/>
          <w:sz w:val="24"/>
          <w:szCs w:val="24"/>
        </w:rPr>
        <w:t xml:space="preserve">.  Η ίδια εισηγήθηκε </w:t>
      </w:r>
      <w:r w:rsidR="0051662C">
        <w:rPr>
          <w:rFonts w:ascii="Arial" w:hAnsi="Arial" w:cs="Arial"/>
          <w:bCs/>
          <w:sz w:val="24"/>
          <w:szCs w:val="24"/>
        </w:rPr>
        <w:t>όπως,</w:t>
      </w:r>
      <w:r w:rsidR="00A94EC1">
        <w:rPr>
          <w:rFonts w:ascii="Arial" w:hAnsi="Arial" w:cs="Arial"/>
          <w:bCs/>
          <w:sz w:val="24"/>
          <w:szCs w:val="24"/>
        </w:rPr>
        <w:t xml:space="preserve"> </w:t>
      </w:r>
      <w:r w:rsidR="00F27C89">
        <w:rPr>
          <w:rFonts w:ascii="Arial" w:hAnsi="Arial" w:cs="Arial"/>
          <w:bCs/>
          <w:sz w:val="24"/>
          <w:szCs w:val="24"/>
        </w:rPr>
        <w:t>σε περίπτωση μη έγκαιρης έκδοσης των κανονισμών από την ΑΗΚ, τ</w:t>
      </w:r>
      <w:r w:rsidR="0019683E">
        <w:rPr>
          <w:rFonts w:ascii="Arial" w:hAnsi="Arial" w:cs="Arial"/>
          <w:bCs/>
          <w:sz w:val="24"/>
          <w:szCs w:val="24"/>
        </w:rPr>
        <w:t>η</w:t>
      </w:r>
      <w:r w:rsidR="00F27C89">
        <w:rPr>
          <w:rFonts w:ascii="Arial" w:hAnsi="Arial" w:cs="Arial"/>
          <w:bCs/>
          <w:sz w:val="24"/>
          <w:szCs w:val="24"/>
        </w:rPr>
        <w:t>ν</w:t>
      </w:r>
      <w:r w:rsidR="0019683E">
        <w:rPr>
          <w:rFonts w:ascii="Arial" w:hAnsi="Arial" w:cs="Arial"/>
          <w:bCs/>
          <w:sz w:val="24"/>
          <w:szCs w:val="24"/>
        </w:rPr>
        <w:t xml:space="preserve"> εξουσία έκδοσ</w:t>
      </w:r>
      <w:r w:rsidR="0051662C">
        <w:rPr>
          <w:rFonts w:ascii="Arial" w:hAnsi="Arial" w:cs="Arial"/>
          <w:bCs/>
          <w:sz w:val="24"/>
          <w:szCs w:val="24"/>
        </w:rPr>
        <w:t>ή</w:t>
      </w:r>
      <w:r w:rsidR="0019683E">
        <w:rPr>
          <w:rFonts w:ascii="Arial" w:hAnsi="Arial" w:cs="Arial"/>
          <w:bCs/>
          <w:sz w:val="24"/>
          <w:szCs w:val="24"/>
        </w:rPr>
        <w:t xml:space="preserve">ς </w:t>
      </w:r>
      <w:r w:rsidR="00BE4A73">
        <w:rPr>
          <w:rFonts w:ascii="Arial" w:hAnsi="Arial" w:cs="Arial"/>
          <w:bCs/>
          <w:sz w:val="24"/>
          <w:szCs w:val="24"/>
        </w:rPr>
        <w:t xml:space="preserve">τους </w:t>
      </w:r>
      <w:r w:rsidR="00F27C89">
        <w:rPr>
          <w:rFonts w:ascii="Arial" w:hAnsi="Arial" w:cs="Arial"/>
          <w:bCs/>
          <w:sz w:val="24"/>
          <w:szCs w:val="24"/>
        </w:rPr>
        <w:t xml:space="preserve">να </w:t>
      </w:r>
      <w:r w:rsidR="002A1EC8">
        <w:rPr>
          <w:rFonts w:ascii="Arial" w:hAnsi="Arial" w:cs="Arial"/>
          <w:bCs/>
          <w:sz w:val="24"/>
          <w:szCs w:val="24"/>
        </w:rPr>
        <w:t xml:space="preserve">την </w:t>
      </w:r>
      <w:r w:rsidR="00F27C89">
        <w:rPr>
          <w:rFonts w:ascii="Arial" w:hAnsi="Arial" w:cs="Arial"/>
          <w:bCs/>
          <w:sz w:val="24"/>
          <w:szCs w:val="24"/>
        </w:rPr>
        <w:t>έχει το Υπουργικό Συμβούλιο</w:t>
      </w:r>
      <w:r w:rsidR="00A94EC1">
        <w:rPr>
          <w:rFonts w:ascii="Arial" w:hAnsi="Arial" w:cs="Arial"/>
          <w:bCs/>
          <w:sz w:val="24"/>
          <w:szCs w:val="24"/>
        </w:rPr>
        <w:t xml:space="preserve"> και </w:t>
      </w:r>
      <w:r w:rsidR="002A1EC8">
        <w:rPr>
          <w:rFonts w:ascii="Arial" w:hAnsi="Arial" w:cs="Arial"/>
          <w:bCs/>
          <w:sz w:val="24"/>
          <w:szCs w:val="24"/>
        </w:rPr>
        <w:t>παράλληλα να</w:t>
      </w:r>
      <w:r w:rsidR="00A94EC1">
        <w:rPr>
          <w:rFonts w:ascii="Arial" w:hAnsi="Arial" w:cs="Arial"/>
          <w:bCs/>
          <w:sz w:val="24"/>
          <w:szCs w:val="24"/>
        </w:rPr>
        <w:t xml:space="preserve"> προστεθεί πρόνοια σύμφωνα </w:t>
      </w:r>
      <w:r w:rsidR="00845BE0">
        <w:rPr>
          <w:rFonts w:ascii="Arial" w:hAnsi="Arial" w:cs="Arial"/>
          <w:bCs/>
          <w:sz w:val="24"/>
          <w:szCs w:val="24"/>
        </w:rPr>
        <w:t xml:space="preserve">με την οποία να διασφαλίζεται η εγκυρότητα των </w:t>
      </w:r>
      <w:r w:rsidR="00BE4A73">
        <w:rPr>
          <w:rFonts w:ascii="Arial" w:hAnsi="Arial" w:cs="Arial"/>
          <w:bCs/>
          <w:sz w:val="24"/>
          <w:szCs w:val="24"/>
        </w:rPr>
        <w:t xml:space="preserve">υφιστάμενων </w:t>
      </w:r>
      <w:r w:rsidR="00845BE0">
        <w:rPr>
          <w:rFonts w:ascii="Arial" w:hAnsi="Arial" w:cs="Arial"/>
          <w:bCs/>
          <w:sz w:val="24"/>
          <w:szCs w:val="24"/>
        </w:rPr>
        <w:t xml:space="preserve">κανονισμών που έχουν εκδοθεί μέχρι σήμερα δυνάμει των διατάξεων του </w:t>
      </w:r>
      <w:r w:rsidR="00BE4A73">
        <w:rPr>
          <w:rFonts w:ascii="Arial" w:hAnsi="Arial" w:cs="Arial"/>
          <w:bCs/>
          <w:sz w:val="24"/>
          <w:szCs w:val="24"/>
        </w:rPr>
        <w:t>ισχύοντος</w:t>
      </w:r>
      <w:r w:rsidR="00845BE0">
        <w:rPr>
          <w:rFonts w:ascii="Arial" w:hAnsi="Arial" w:cs="Arial"/>
          <w:bCs/>
          <w:sz w:val="24"/>
          <w:szCs w:val="24"/>
        </w:rPr>
        <w:t xml:space="preserve"> νόμου</w:t>
      </w:r>
      <w:r w:rsidR="00A94EC1">
        <w:rPr>
          <w:rFonts w:ascii="Arial" w:hAnsi="Arial" w:cs="Arial"/>
          <w:bCs/>
          <w:sz w:val="24"/>
          <w:szCs w:val="24"/>
        </w:rPr>
        <w:t xml:space="preserve"> και πριν </w:t>
      </w:r>
      <w:r w:rsidR="0051662C">
        <w:rPr>
          <w:rFonts w:ascii="Arial" w:hAnsi="Arial" w:cs="Arial"/>
          <w:bCs/>
          <w:sz w:val="24"/>
          <w:szCs w:val="24"/>
        </w:rPr>
        <w:t xml:space="preserve">από </w:t>
      </w:r>
      <w:r w:rsidR="00A94EC1">
        <w:rPr>
          <w:rFonts w:ascii="Arial" w:hAnsi="Arial" w:cs="Arial"/>
          <w:bCs/>
          <w:sz w:val="24"/>
          <w:szCs w:val="24"/>
        </w:rPr>
        <w:t xml:space="preserve">την εφαρμογή </w:t>
      </w:r>
      <w:r w:rsidR="002A1EC8">
        <w:rPr>
          <w:rFonts w:ascii="Arial" w:hAnsi="Arial" w:cs="Arial"/>
          <w:bCs/>
          <w:sz w:val="24"/>
          <w:szCs w:val="24"/>
        </w:rPr>
        <w:t>του</w:t>
      </w:r>
      <w:r w:rsidR="00A94EC1">
        <w:rPr>
          <w:rFonts w:ascii="Arial" w:hAnsi="Arial" w:cs="Arial"/>
          <w:bCs/>
          <w:sz w:val="24"/>
          <w:szCs w:val="24"/>
        </w:rPr>
        <w:t xml:space="preserve"> προτεινόμεν</w:t>
      </w:r>
      <w:r w:rsidR="002A1EC8">
        <w:rPr>
          <w:rFonts w:ascii="Arial" w:hAnsi="Arial" w:cs="Arial"/>
          <w:bCs/>
          <w:sz w:val="24"/>
          <w:szCs w:val="24"/>
        </w:rPr>
        <w:t>ου</w:t>
      </w:r>
      <w:r w:rsidR="00A94EC1">
        <w:rPr>
          <w:rFonts w:ascii="Arial" w:hAnsi="Arial" w:cs="Arial"/>
          <w:bCs/>
          <w:sz w:val="24"/>
          <w:szCs w:val="24"/>
        </w:rPr>
        <w:t xml:space="preserve"> </w:t>
      </w:r>
      <w:r w:rsidR="002A1EC8">
        <w:rPr>
          <w:rFonts w:ascii="Arial" w:hAnsi="Arial" w:cs="Arial"/>
          <w:bCs/>
          <w:sz w:val="24"/>
          <w:szCs w:val="24"/>
        </w:rPr>
        <w:t>νόμου</w:t>
      </w:r>
      <w:r w:rsidR="00A94EC1">
        <w:rPr>
          <w:rFonts w:ascii="Arial" w:hAnsi="Arial" w:cs="Arial"/>
          <w:bCs/>
          <w:sz w:val="24"/>
          <w:szCs w:val="24"/>
        </w:rPr>
        <w:t>.</w:t>
      </w:r>
    </w:p>
    <w:p w14:paraId="6D9A4BCE" w14:textId="1FEACB99" w:rsidR="008A4EE1" w:rsidRDefault="008A4EE1" w:rsidP="00F829E8">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BE4A73">
        <w:rPr>
          <w:rFonts w:ascii="Arial" w:hAnsi="Arial" w:cs="Arial"/>
          <w:bCs/>
          <w:sz w:val="24"/>
          <w:szCs w:val="24"/>
        </w:rPr>
        <w:t>Περαιτέρω, σ</w:t>
      </w:r>
      <w:r>
        <w:rPr>
          <w:rFonts w:ascii="Arial" w:hAnsi="Arial" w:cs="Arial"/>
          <w:bCs/>
          <w:sz w:val="24"/>
          <w:szCs w:val="24"/>
        </w:rPr>
        <w:t>ε σχέση με την</w:t>
      </w:r>
      <w:r w:rsidR="007C7CDA">
        <w:rPr>
          <w:rFonts w:ascii="Arial" w:hAnsi="Arial" w:cs="Arial"/>
          <w:bCs/>
          <w:sz w:val="24"/>
          <w:szCs w:val="24"/>
        </w:rPr>
        <w:t xml:space="preserve"> </w:t>
      </w:r>
      <w:r>
        <w:rPr>
          <w:rFonts w:ascii="Arial" w:hAnsi="Arial" w:cs="Arial"/>
          <w:bCs/>
          <w:sz w:val="24"/>
          <w:szCs w:val="24"/>
        </w:rPr>
        <w:t xml:space="preserve">εισήγηση της ΑΗΚ όπως εξασφαλιστούν ρητά τα </w:t>
      </w:r>
      <w:r>
        <w:rPr>
          <w:rFonts w:ascii="Arial" w:hAnsi="Arial" w:cs="Arial"/>
          <w:bCs/>
          <w:sz w:val="24"/>
          <w:szCs w:val="24"/>
        </w:rPr>
        <w:lastRenderedPageBreak/>
        <w:t xml:space="preserve">κεκτημένα δικαιώματα του προσωπικού </w:t>
      </w:r>
      <w:r w:rsidR="00C25203">
        <w:rPr>
          <w:rFonts w:ascii="Arial" w:hAnsi="Arial" w:cs="Arial"/>
          <w:bCs/>
          <w:sz w:val="24"/>
          <w:szCs w:val="24"/>
        </w:rPr>
        <w:t xml:space="preserve">της </w:t>
      </w:r>
      <w:r>
        <w:rPr>
          <w:rFonts w:ascii="Arial" w:hAnsi="Arial" w:cs="Arial"/>
          <w:bCs/>
          <w:sz w:val="24"/>
          <w:szCs w:val="24"/>
        </w:rPr>
        <w:t xml:space="preserve">που θα επιλέξει να ενταχθεί </w:t>
      </w:r>
      <w:r w:rsidR="007C7CDA">
        <w:rPr>
          <w:rFonts w:ascii="Arial" w:hAnsi="Arial" w:cs="Arial"/>
          <w:bCs/>
          <w:sz w:val="24"/>
          <w:szCs w:val="24"/>
        </w:rPr>
        <w:t>στο</w:t>
      </w:r>
      <w:r>
        <w:rPr>
          <w:rFonts w:ascii="Arial" w:hAnsi="Arial" w:cs="Arial"/>
          <w:bCs/>
          <w:sz w:val="24"/>
          <w:szCs w:val="24"/>
        </w:rPr>
        <w:t xml:space="preserve"> προσωπικ</w:t>
      </w:r>
      <w:r w:rsidR="00C25203">
        <w:rPr>
          <w:rFonts w:ascii="Arial" w:hAnsi="Arial" w:cs="Arial"/>
          <w:bCs/>
          <w:sz w:val="24"/>
          <w:szCs w:val="24"/>
        </w:rPr>
        <w:t>ό</w:t>
      </w:r>
      <w:r>
        <w:rPr>
          <w:rFonts w:ascii="Arial" w:hAnsi="Arial" w:cs="Arial"/>
          <w:bCs/>
          <w:sz w:val="24"/>
          <w:szCs w:val="24"/>
        </w:rPr>
        <w:t xml:space="preserve"> του Διαχειριστή</w:t>
      </w:r>
      <w:r w:rsidR="007C7CDA">
        <w:rPr>
          <w:rFonts w:ascii="Arial" w:hAnsi="Arial" w:cs="Arial"/>
          <w:bCs/>
          <w:sz w:val="24"/>
          <w:szCs w:val="24"/>
        </w:rPr>
        <w:t xml:space="preserve">, η εκπρόσωπος της Νομικής Υπηρεσίας </w:t>
      </w:r>
      <w:r w:rsidR="002A1EC8">
        <w:rPr>
          <w:rFonts w:ascii="Arial" w:hAnsi="Arial" w:cs="Arial"/>
          <w:bCs/>
          <w:sz w:val="24"/>
          <w:szCs w:val="24"/>
        </w:rPr>
        <w:t>εισηγ</w:t>
      </w:r>
      <w:r w:rsidR="00BE4A73">
        <w:rPr>
          <w:rFonts w:ascii="Arial" w:hAnsi="Arial" w:cs="Arial"/>
          <w:bCs/>
          <w:sz w:val="24"/>
          <w:szCs w:val="24"/>
        </w:rPr>
        <w:t>ήθηκε</w:t>
      </w:r>
      <w:r w:rsidR="002A1EC8">
        <w:rPr>
          <w:rFonts w:ascii="Arial" w:hAnsi="Arial" w:cs="Arial"/>
          <w:bCs/>
          <w:sz w:val="24"/>
          <w:szCs w:val="24"/>
        </w:rPr>
        <w:t xml:space="preserve"> τη βελτίωση</w:t>
      </w:r>
      <w:r w:rsidR="00015B38">
        <w:rPr>
          <w:rFonts w:ascii="Arial" w:hAnsi="Arial" w:cs="Arial"/>
          <w:bCs/>
          <w:sz w:val="24"/>
          <w:szCs w:val="24"/>
        </w:rPr>
        <w:t xml:space="preserve"> της σχετικής </w:t>
      </w:r>
      <w:r w:rsidR="007C7CDA">
        <w:rPr>
          <w:rFonts w:ascii="Arial" w:hAnsi="Arial" w:cs="Arial"/>
          <w:bCs/>
          <w:sz w:val="24"/>
          <w:szCs w:val="24"/>
        </w:rPr>
        <w:t>πρόνοιας</w:t>
      </w:r>
      <w:r w:rsidR="00A5370D" w:rsidRPr="005C1E29">
        <w:rPr>
          <w:rFonts w:ascii="Arial" w:hAnsi="Arial" w:cs="Arial"/>
          <w:bCs/>
          <w:sz w:val="24"/>
          <w:szCs w:val="24"/>
        </w:rPr>
        <w:t>,</w:t>
      </w:r>
      <w:r w:rsidR="007C7CDA" w:rsidRPr="005C1E29">
        <w:rPr>
          <w:rFonts w:ascii="Arial" w:hAnsi="Arial" w:cs="Arial"/>
          <w:bCs/>
          <w:sz w:val="24"/>
          <w:szCs w:val="24"/>
        </w:rPr>
        <w:t xml:space="preserve"> </w:t>
      </w:r>
      <w:r w:rsidR="00015B38">
        <w:rPr>
          <w:rFonts w:ascii="Arial" w:hAnsi="Arial" w:cs="Arial"/>
          <w:bCs/>
          <w:sz w:val="24"/>
          <w:szCs w:val="24"/>
        </w:rPr>
        <w:t>ώστε</w:t>
      </w:r>
      <w:r w:rsidR="002A1EC8">
        <w:rPr>
          <w:rFonts w:ascii="Arial" w:hAnsi="Arial" w:cs="Arial"/>
          <w:bCs/>
          <w:sz w:val="24"/>
          <w:szCs w:val="24"/>
        </w:rPr>
        <w:t xml:space="preserve"> αυτή</w:t>
      </w:r>
      <w:r w:rsidR="00015B38">
        <w:rPr>
          <w:rFonts w:ascii="Arial" w:hAnsi="Arial" w:cs="Arial"/>
          <w:bCs/>
          <w:sz w:val="24"/>
          <w:szCs w:val="24"/>
        </w:rPr>
        <w:t xml:space="preserve"> να </w:t>
      </w:r>
      <w:r w:rsidR="002A1EC8">
        <w:rPr>
          <w:rFonts w:ascii="Arial" w:hAnsi="Arial" w:cs="Arial"/>
          <w:bCs/>
          <w:sz w:val="24"/>
          <w:szCs w:val="24"/>
        </w:rPr>
        <w:t xml:space="preserve">συνάδει </w:t>
      </w:r>
      <w:r w:rsidR="00015B38">
        <w:rPr>
          <w:rFonts w:ascii="Arial" w:hAnsi="Arial" w:cs="Arial"/>
          <w:bCs/>
          <w:sz w:val="24"/>
          <w:szCs w:val="24"/>
        </w:rPr>
        <w:t xml:space="preserve">με τις διατάξεις του άρθρου 83(4) του περί Ρύθμισης της Αγοράς </w:t>
      </w:r>
      <w:r w:rsidR="00BE4A73">
        <w:rPr>
          <w:rFonts w:ascii="Arial" w:hAnsi="Arial" w:cs="Arial"/>
          <w:bCs/>
          <w:sz w:val="24"/>
          <w:szCs w:val="24"/>
        </w:rPr>
        <w:t xml:space="preserve">Ηλεκτρισμού </w:t>
      </w:r>
      <w:r w:rsidR="00015B38">
        <w:rPr>
          <w:rFonts w:ascii="Arial" w:hAnsi="Arial" w:cs="Arial"/>
          <w:bCs/>
          <w:sz w:val="24"/>
          <w:szCs w:val="24"/>
        </w:rPr>
        <w:t>Νόμου</w:t>
      </w:r>
      <w:r w:rsidR="002A1EC8">
        <w:rPr>
          <w:rFonts w:ascii="Arial" w:hAnsi="Arial" w:cs="Arial"/>
          <w:bCs/>
          <w:sz w:val="24"/>
          <w:szCs w:val="24"/>
        </w:rPr>
        <w:t xml:space="preserve">.  Ειδικότερα, </w:t>
      </w:r>
      <w:r w:rsidR="00015B38">
        <w:rPr>
          <w:rFonts w:ascii="Arial" w:hAnsi="Arial" w:cs="Arial"/>
          <w:bCs/>
          <w:sz w:val="24"/>
          <w:szCs w:val="24"/>
        </w:rPr>
        <w:t xml:space="preserve">σύμφωνα με τις </w:t>
      </w:r>
      <w:r w:rsidR="002A1EC8">
        <w:rPr>
          <w:rFonts w:ascii="Arial" w:hAnsi="Arial" w:cs="Arial"/>
          <w:bCs/>
          <w:sz w:val="24"/>
          <w:szCs w:val="24"/>
        </w:rPr>
        <w:t>διατάξεις αυτές</w:t>
      </w:r>
      <w:r w:rsidR="00A5370D" w:rsidRPr="005C1E29">
        <w:rPr>
          <w:rFonts w:ascii="Arial" w:hAnsi="Arial" w:cs="Arial"/>
          <w:bCs/>
          <w:sz w:val="24"/>
          <w:szCs w:val="24"/>
        </w:rPr>
        <w:t>,</w:t>
      </w:r>
      <w:r w:rsidR="00015B38">
        <w:rPr>
          <w:rFonts w:ascii="Arial" w:hAnsi="Arial" w:cs="Arial"/>
          <w:bCs/>
          <w:sz w:val="24"/>
          <w:szCs w:val="24"/>
        </w:rPr>
        <w:t xml:space="preserve"> η διαδικασία μεταφοράς των δικαιωμάτων και ωφελημάτων των εν λόγω </w:t>
      </w:r>
      <w:r w:rsidR="002A1EC8">
        <w:rPr>
          <w:rFonts w:ascii="Arial" w:hAnsi="Arial" w:cs="Arial"/>
          <w:bCs/>
          <w:sz w:val="24"/>
          <w:szCs w:val="24"/>
        </w:rPr>
        <w:t xml:space="preserve">μελών του προσωπικού </w:t>
      </w:r>
      <w:r w:rsidR="00015B38" w:rsidRPr="00C37808">
        <w:rPr>
          <w:rFonts w:ascii="Arial" w:hAnsi="Arial" w:cs="Arial"/>
          <w:bCs/>
          <w:sz w:val="24"/>
          <w:szCs w:val="24"/>
        </w:rPr>
        <w:t xml:space="preserve">της </w:t>
      </w:r>
      <w:r w:rsidR="00015B38">
        <w:rPr>
          <w:rFonts w:ascii="Arial" w:hAnsi="Arial" w:cs="Arial"/>
          <w:bCs/>
          <w:sz w:val="24"/>
          <w:szCs w:val="24"/>
        </w:rPr>
        <w:t>ΑΗΚ θα καθοριστεί με διάταγμα του αρμόδιου υπουργού.</w:t>
      </w:r>
    </w:p>
    <w:p w14:paraId="426513A9" w14:textId="7BE47DB6" w:rsidR="00CE7C4F" w:rsidRDefault="00CE7C4F" w:rsidP="00F829E8">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7C7CDA">
        <w:rPr>
          <w:rFonts w:ascii="Arial" w:hAnsi="Arial" w:cs="Arial"/>
          <w:bCs/>
          <w:sz w:val="24"/>
          <w:szCs w:val="24"/>
        </w:rPr>
        <w:t>Οι εκπρόσωποι της ΑΗΚ και της ΡΑΕΚ συμφώνησαν με αμφότερες τις εισηγήσεις της εκπροσώπου της Νομικής Υπηρεσίας</w:t>
      </w:r>
      <w:r>
        <w:rPr>
          <w:rFonts w:ascii="Arial" w:hAnsi="Arial" w:cs="Arial"/>
          <w:bCs/>
          <w:sz w:val="24"/>
          <w:szCs w:val="24"/>
        </w:rPr>
        <w:t>.</w:t>
      </w:r>
    </w:p>
    <w:p w14:paraId="2F437410" w14:textId="1887C82C" w:rsidR="00B009BB" w:rsidRDefault="00C37808" w:rsidP="00F829E8">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51662C">
        <w:rPr>
          <w:rFonts w:ascii="Arial" w:hAnsi="Arial" w:cs="Arial"/>
          <w:bCs/>
          <w:sz w:val="24"/>
          <w:szCs w:val="24"/>
        </w:rPr>
        <w:t>Η</w:t>
      </w:r>
      <w:r w:rsidR="00B009BB">
        <w:rPr>
          <w:rFonts w:ascii="Arial" w:hAnsi="Arial" w:cs="Arial"/>
          <w:bCs/>
          <w:sz w:val="24"/>
          <w:szCs w:val="24"/>
        </w:rPr>
        <w:t xml:space="preserve"> Κοινοβουλευτική Επιτροπή Ενέργειας, Εμπορίου, Βιομηχανίας και Τουρισμού, αφού έλαβε υπόψη τα πιο πάνω, αποφάσισε</w:t>
      </w:r>
      <w:r w:rsidR="00BE4A73">
        <w:rPr>
          <w:rFonts w:ascii="Arial" w:hAnsi="Arial" w:cs="Arial"/>
          <w:bCs/>
          <w:sz w:val="24"/>
          <w:szCs w:val="24"/>
        </w:rPr>
        <w:t xml:space="preserve"> να επιφέρει στο κείμενο της πρότασης νόμου τις ακόλουθες</w:t>
      </w:r>
      <w:r w:rsidR="002A1EC8">
        <w:rPr>
          <w:rFonts w:ascii="Arial" w:hAnsi="Arial" w:cs="Arial"/>
          <w:bCs/>
          <w:sz w:val="24"/>
          <w:szCs w:val="24"/>
        </w:rPr>
        <w:t xml:space="preserve"> μεταξύ άλλων </w:t>
      </w:r>
      <w:r w:rsidR="00BE4A73">
        <w:rPr>
          <w:rFonts w:ascii="Arial" w:hAnsi="Arial" w:cs="Arial"/>
          <w:bCs/>
          <w:sz w:val="24"/>
          <w:szCs w:val="24"/>
        </w:rPr>
        <w:t>τροποποιήσεις</w:t>
      </w:r>
      <w:r w:rsidR="002A1EC8">
        <w:rPr>
          <w:rFonts w:ascii="Arial" w:hAnsi="Arial" w:cs="Arial"/>
          <w:bCs/>
          <w:sz w:val="24"/>
          <w:szCs w:val="24"/>
        </w:rPr>
        <w:t>:</w:t>
      </w:r>
    </w:p>
    <w:p w14:paraId="63759E0A" w14:textId="2C16F99B" w:rsidR="00B009BB" w:rsidRDefault="002A1EC8" w:rsidP="006167AE">
      <w:pPr>
        <w:pStyle w:val="ListParagraph"/>
        <w:widowControl w:val="0"/>
        <w:numPr>
          <w:ilvl w:val="0"/>
          <w:numId w:val="11"/>
        </w:numPr>
        <w:tabs>
          <w:tab w:val="left" w:pos="567"/>
        </w:tabs>
        <w:spacing w:after="0" w:line="480" w:lineRule="auto"/>
        <w:ind w:left="567" w:hanging="567"/>
        <w:jc w:val="both"/>
        <w:rPr>
          <w:rFonts w:ascii="Arial" w:hAnsi="Arial" w:cs="Arial"/>
          <w:bCs/>
          <w:sz w:val="24"/>
          <w:szCs w:val="24"/>
        </w:rPr>
      </w:pPr>
      <w:r>
        <w:rPr>
          <w:rFonts w:ascii="Arial" w:hAnsi="Arial" w:cs="Arial"/>
          <w:bCs/>
          <w:sz w:val="24"/>
          <w:szCs w:val="24"/>
        </w:rPr>
        <w:t>Τ</w:t>
      </w:r>
      <w:r w:rsidR="00B009BB">
        <w:rPr>
          <w:rFonts w:ascii="Arial" w:hAnsi="Arial" w:cs="Arial"/>
          <w:bCs/>
          <w:sz w:val="24"/>
          <w:szCs w:val="24"/>
        </w:rPr>
        <w:t xml:space="preserve">ην επέκταση </w:t>
      </w:r>
      <w:r>
        <w:rPr>
          <w:rFonts w:ascii="Arial" w:hAnsi="Arial" w:cs="Arial"/>
          <w:bCs/>
          <w:sz w:val="24"/>
          <w:szCs w:val="24"/>
        </w:rPr>
        <w:t>της προβλεπόμενης</w:t>
      </w:r>
      <w:r w:rsidR="00BE4A73">
        <w:rPr>
          <w:rFonts w:ascii="Arial" w:hAnsi="Arial" w:cs="Arial"/>
          <w:bCs/>
          <w:sz w:val="24"/>
          <w:szCs w:val="24"/>
        </w:rPr>
        <w:t xml:space="preserve"> στην πρόταση νόμου</w:t>
      </w:r>
      <w:r w:rsidR="00B009BB">
        <w:rPr>
          <w:rFonts w:ascii="Arial" w:hAnsi="Arial" w:cs="Arial"/>
          <w:bCs/>
          <w:sz w:val="24"/>
          <w:szCs w:val="24"/>
        </w:rPr>
        <w:t xml:space="preserve"> </w:t>
      </w:r>
      <w:r w:rsidR="00B009BB" w:rsidRPr="00EF7754">
        <w:rPr>
          <w:rFonts w:ascii="Arial" w:hAnsi="Arial" w:cs="Arial"/>
          <w:bCs/>
          <w:sz w:val="24"/>
          <w:szCs w:val="24"/>
        </w:rPr>
        <w:t>προθεσμία</w:t>
      </w:r>
      <w:r w:rsidR="00B009BB">
        <w:rPr>
          <w:rFonts w:ascii="Arial" w:hAnsi="Arial" w:cs="Arial"/>
          <w:bCs/>
          <w:sz w:val="24"/>
          <w:szCs w:val="24"/>
        </w:rPr>
        <w:t>ς</w:t>
      </w:r>
      <w:r w:rsidR="00B009BB" w:rsidRPr="00EF7754">
        <w:rPr>
          <w:rFonts w:ascii="Arial" w:hAnsi="Arial" w:cs="Arial"/>
          <w:bCs/>
          <w:sz w:val="24"/>
          <w:szCs w:val="24"/>
        </w:rPr>
        <w:t xml:space="preserve"> για </w:t>
      </w:r>
      <w:r>
        <w:rPr>
          <w:rFonts w:ascii="Arial" w:hAnsi="Arial" w:cs="Arial"/>
          <w:bCs/>
          <w:sz w:val="24"/>
          <w:szCs w:val="24"/>
        </w:rPr>
        <w:t xml:space="preserve">την </w:t>
      </w:r>
      <w:r w:rsidR="00B009BB" w:rsidRPr="00EF7754">
        <w:rPr>
          <w:rFonts w:ascii="Arial" w:hAnsi="Arial" w:cs="Arial"/>
          <w:bCs/>
          <w:sz w:val="24"/>
          <w:szCs w:val="24"/>
        </w:rPr>
        <w:t>έκδοση των απαιτούμενων κανονισμών</w:t>
      </w:r>
      <w:r w:rsidR="00B009BB">
        <w:rPr>
          <w:rFonts w:ascii="Arial" w:hAnsi="Arial" w:cs="Arial"/>
          <w:bCs/>
          <w:sz w:val="24"/>
          <w:szCs w:val="24"/>
        </w:rPr>
        <w:t xml:space="preserve"> </w:t>
      </w:r>
      <w:r>
        <w:rPr>
          <w:rFonts w:ascii="Arial" w:hAnsi="Arial" w:cs="Arial"/>
          <w:bCs/>
          <w:sz w:val="24"/>
          <w:szCs w:val="24"/>
        </w:rPr>
        <w:t>από την ΑΗΚ</w:t>
      </w:r>
      <w:r w:rsidR="00BE4A73">
        <w:rPr>
          <w:rFonts w:ascii="Arial" w:hAnsi="Arial" w:cs="Arial"/>
          <w:bCs/>
          <w:sz w:val="24"/>
          <w:szCs w:val="24"/>
        </w:rPr>
        <w:t xml:space="preserve"> από δύο μήνες</w:t>
      </w:r>
      <w:r>
        <w:rPr>
          <w:rFonts w:ascii="Arial" w:hAnsi="Arial" w:cs="Arial"/>
          <w:bCs/>
          <w:sz w:val="24"/>
          <w:szCs w:val="24"/>
        </w:rPr>
        <w:t xml:space="preserve"> </w:t>
      </w:r>
      <w:r w:rsidR="00B009BB" w:rsidRPr="00EF7754">
        <w:rPr>
          <w:rFonts w:ascii="Arial" w:hAnsi="Arial" w:cs="Arial"/>
          <w:bCs/>
          <w:sz w:val="24"/>
          <w:szCs w:val="24"/>
        </w:rPr>
        <w:t xml:space="preserve">σε </w:t>
      </w:r>
      <w:r w:rsidR="00B009BB">
        <w:rPr>
          <w:rFonts w:ascii="Arial" w:hAnsi="Arial" w:cs="Arial"/>
          <w:bCs/>
          <w:sz w:val="24"/>
          <w:szCs w:val="24"/>
        </w:rPr>
        <w:t>τέσσερις</w:t>
      </w:r>
      <w:r w:rsidR="00B009BB" w:rsidRPr="00EF7754">
        <w:rPr>
          <w:rFonts w:ascii="Arial" w:hAnsi="Arial" w:cs="Arial"/>
          <w:bCs/>
          <w:sz w:val="24"/>
          <w:szCs w:val="24"/>
        </w:rPr>
        <w:t xml:space="preserve"> μήνες από την έναρξη </w:t>
      </w:r>
      <w:r>
        <w:rPr>
          <w:rFonts w:ascii="Arial" w:hAnsi="Arial" w:cs="Arial"/>
          <w:bCs/>
          <w:sz w:val="24"/>
          <w:szCs w:val="24"/>
        </w:rPr>
        <w:t xml:space="preserve">της </w:t>
      </w:r>
      <w:r w:rsidR="00B009BB" w:rsidRPr="00EF7754">
        <w:rPr>
          <w:rFonts w:ascii="Arial" w:hAnsi="Arial" w:cs="Arial"/>
          <w:bCs/>
          <w:sz w:val="24"/>
          <w:szCs w:val="24"/>
        </w:rPr>
        <w:t xml:space="preserve">ισχύος </w:t>
      </w:r>
      <w:r>
        <w:rPr>
          <w:rFonts w:ascii="Arial" w:hAnsi="Arial" w:cs="Arial"/>
          <w:bCs/>
          <w:sz w:val="24"/>
          <w:szCs w:val="24"/>
        </w:rPr>
        <w:t>του προτεινόμενου νόμου</w:t>
      </w:r>
      <w:r w:rsidR="00B009BB">
        <w:rPr>
          <w:rFonts w:ascii="Arial" w:hAnsi="Arial" w:cs="Arial"/>
          <w:bCs/>
          <w:sz w:val="24"/>
          <w:szCs w:val="24"/>
        </w:rPr>
        <w:t>.</w:t>
      </w:r>
    </w:p>
    <w:p w14:paraId="1BCF004C" w14:textId="08727CF0" w:rsidR="001A2496" w:rsidRDefault="001A2496" w:rsidP="006167AE">
      <w:pPr>
        <w:pStyle w:val="ListParagraph"/>
        <w:numPr>
          <w:ilvl w:val="0"/>
          <w:numId w:val="11"/>
        </w:numPr>
        <w:tabs>
          <w:tab w:val="left" w:pos="567"/>
        </w:tabs>
        <w:spacing w:after="0" w:line="480" w:lineRule="auto"/>
        <w:ind w:left="567" w:hanging="567"/>
        <w:jc w:val="both"/>
        <w:rPr>
          <w:rFonts w:ascii="Arial" w:hAnsi="Arial" w:cs="Arial"/>
          <w:bCs/>
          <w:sz w:val="24"/>
          <w:szCs w:val="24"/>
        </w:rPr>
      </w:pPr>
      <w:r>
        <w:rPr>
          <w:rFonts w:ascii="Arial" w:hAnsi="Arial" w:cs="Arial"/>
          <w:bCs/>
          <w:sz w:val="24"/>
          <w:szCs w:val="24"/>
        </w:rPr>
        <w:t>Την προσθήκη πρόνοιας</w:t>
      </w:r>
      <w:r w:rsidR="0019683E">
        <w:rPr>
          <w:rFonts w:ascii="Arial" w:hAnsi="Arial" w:cs="Arial"/>
          <w:bCs/>
          <w:sz w:val="24"/>
          <w:szCs w:val="24"/>
        </w:rPr>
        <w:t xml:space="preserve"> </w:t>
      </w:r>
      <w:r>
        <w:rPr>
          <w:rFonts w:ascii="Arial" w:hAnsi="Arial" w:cs="Arial"/>
          <w:bCs/>
          <w:sz w:val="24"/>
          <w:szCs w:val="24"/>
        </w:rPr>
        <w:t xml:space="preserve">με την οποία </w:t>
      </w:r>
      <w:r w:rsidR="002A1EC8">
        <w:rPr>
          <w:rFonts w:ascii="Arial" w:hAnsi="Arial" w:cs="Arial"/>
          <w:bCs/>
          <w:sz w:val="24"/>
          <w:szCs w:val="24"/>
        </w:rPr>
        <w:t xml:space="preserve">θα </w:t>
      </w:r>
      <w:r w:rsidR="00F27C89">
        <w:rPr>
          <w:rFonts w:ascii="Arial" w:hAnsi="Arial" w:cs="Arial"/>
          <w:bCs/>
          <w:sz w:val="24"/>
          <w:szCs w:val="24"/>
        </w:rPr>
        <w:t>προβλέπεται η εξουσία του Υπουργικού Συμβουλίου να εκδίδει</w:t>
      </w:r>
      <w:r w:rsidR="00BE4A73">
        <w:rPr>
          <w:rFonts w:ascii="Arial" w:hAnsi="Arial" w:cs="Arial"/>
          <w:bCs/>
          <w:sz w:val="24"/>
          <w:szCs w:val="24"/>
        </w:rPr>
        <w:t xml:space="preserve"> του</w:t>
      </w:r>
      <w:r w:rsidR="009E6AE7">
        <w:rPr>
          <w:rFonts w:ascii="Arial" w:hAnsi="Arial" w:cs="Arial"/>
          <w:bCs/>
          <w:sz w:val="24"/>
          <w:szCs w:val="24"/>
        </w:rPr>
        <w:t>ς</w:t>
      </w:r>
      <w:r w:rsidR="00BE4A73">
        <w:rPr>
          <w:rFonts w:ascii="Arial" w:hAnsi="Arial" w:cs="Arial"/>
          <w:bCs/>
          <w:sz w:val="24"/>
          <w:szCs w:val="24"/>
        </w:rPr>
        <w:t xml:space="preserve"> πιο πάνω</w:t>
      </w:r>
      <w:r w:rsidR="00F27C89">
        <w:rPr>
          <w:rFonts w:ascii="Arial" w:hAnsi="Arial" w:cs="Arial"/>
          <w:bCs/>
          <w:sz w:val="24"/>
          <w:szCs w:val="24"/>
        </w:rPr>
        <w:t xml:space="preserve"> σχετικούς κανονισμούς</w:t>
      </w:r>
      <w:r>
        <w:rPr>
          <w:rFonts w:ascii="Arial" w:hAnsi="Arial" w:cs="Arial"/>
          <w:bCs/>
          <w:sz w:val="24"/>
          <w:szCs w:val="24"/>
        </w:rPr>
        <w:t xml:space="preserve"> σε περίπτωση παράλειψης της ΑΗΚ να προβεί στην έκδοση αυτών εντός της προαναφερθείσας προθεσμίας των τεσσάρων μηνών.</w:t>
      </w:r>
    </w:p>
    <w:p w14:paraId="63291EBE" w14:textId="153AD47A" w:rsidR="00845BE0" w:rsidRDefault="00845BE0" w:rsidP="006167AE">
      <w:pPr>
        <w:pStyle w:val="ListParagraph"/>
        <w:numPr>
          <w:ilvl w:val="0"/>
          <w:numId w:val="11"/>
        </w:numPr>
        <w:tabs>
          <w:tab w:val="left" w:pos="567"/>
        </w:tabs>
        <w:spacing w:after="0" w:line="480" w:lineRule="auto"/>
        <w:ind w:left="567" w:hanging="567"/>
        <w:jc w:val="both"/>
        <w:rPr>
          <w:rFonts w:ascii="Arial" w:hAnsi="Arial" w:cs="Arial"/>
          <w:bCs/>
          <w:sz w:val="24"/>
          <w:szCs w:val="24"/>
        </w:rPr>
      </w:pPr>
      <w:r>
        <w:rPr>
          <w:rFonts w:ascii="Arial" w:hAnsi="Arial" w:cs="Arial"/>
          <w:bCs/>
          <w:sz w:val="24"/>
          <w:szCs w:val="24"/>
        </w:rPr>
        <w:t xml:space="preserve">Την προσθήκη πρόνοιας </w:t>
      </w:r>
      <w:r w:rsidR="00BE4A73">
        <w:rPr>
          <w:rFonts w:ascii="Arial" w:hAnsi="Arial" w:cs="Arial"/>
          <w:bCs/>
          <w:sz w:val="24"/>
          <w:szCs w:val="24"/>
        </w:rPr>
        <w:t xml:space="preserve">σύμφωνα </w:t>
      </w:r>
      <w:r>
        <w:rPr>
          <w:rFonts w:ascii="Arial" w:hAnsi="Arial" w:cs="Arial"/>
          <w:bCs/>
          <w:sz w:val="24"/>
          <w:szCs w:val="24"/>
        </w:rPr>
        <w:t xml:space="preserve">με την οποία οι κανονισμοί που έχουν εκδοθεί δυνάμει των διατάξεων του </w:t>
      </w:r>
      <w:r w:rsidR="002A1EC8">
        <w:rPr>
          <w:rFonts w:ascii="Arial" w:hAnsi="Arial" w:cs="Arial"/>
          <w:bCs/>
          <w:sz w:val="24"/>
          <w:szCs w:val="24"/>
        </w:rPr>
        <w:t>υφιστάμενου</w:t>
      </w:r>
      <w:r>
        <w:rPr>
          <w:rFonts w:ascii="Arial" w:hAnsi="Arial" w:cs="Arial"/>
          <w:bCs/>
          <w:sz w:val="24"/>
          <w:szCs w:val="24"/>
        </w:rPr>
        <w:t xml:space="preserve"> νόμου και</w:t>
      </w:r>
      <w:r w:rsidR="00BE4A73">
        <w:rPr>
          <w:rFonts w:ascii="Arial" w:hAnsi="Arial" w:cs="Arial"/>
          <w:bCs/>
          <w:sz w:val="24"/>
          <w:szCs w:val="24"/>
        </w:rPr>
        <w:t xml:space="preserve"> οι οποίοι</w:t>
      </w:r>
      <w:r>
        <w:rPr>
          <w:rFonts w:ascii="Arial" w:hAnsi="Arial" w:cs="Arial"/>
          <w:bCs/>
          <w:sz w:val="24"/>
          <w:szCs w:val="24"/>
        </w:rPr>
        <w:t xml:space="preserve"> βρίσκονται σε ισχύ </w:t>
      </w:r>
      <w:r w:rsidR="00015B38">
        <w:rPr>
          <w:rFonts w:ascii="Arial" w:hAnsi="Arial" w:cs="Arial"/>
          <w:bCs/>
          <w:sz w:val="24"/>
          <w:szCs w:val="24"/>
        </w:rPr>
        <w:t>κατά την ημερομηνία</w:t>
      </w:r>
      <w:r>
        <w:rPr>
          <w:rFonts w:ascii="Arial" w:hAnsi="Arial" w:cs="Arial"/>
          <w:bCs/>
          <w:sz w:val="24"/>
          <w:szCs w:val="24"/>
        </w:rPr>
        <w:t xml:space="preserve"> έναρξη</w:t>
      </w:r>
      <w:r w:rsidR="00015B38">
        <w:rPr>
          <w:rFonts w:ascii="Arial" w:hAnsi="Arial" w:cs="Arial"/>
          <w:bCs/>
          <w:sz w:val="24"/>
          <w:szCs w:val="24"/>
        </w:rPr>
        <w:t>ς</w:t>
      </w:r>
      <w:r>
        <w:rPr>
          <w:rFonts w:ascii="Arial" w:hAnsi="Arial" w:cs="Arial"/>
          <w:bCs/>
          <w:sz w:val="24"/>
          <w:szCs w:val="24"/>
        </w:rPr>
        <w:t xml:space="preserve"> της ισχύος </w:t>
      </w:r>
      <w:r w:rsidR="002A1EC8">
        <w:rPr>
          <w:rFonts w:ascii="Arial" w:hAnsi="Arial" w:cs="Arial"/>
          <w:bCs/>
          <w:sz w:val="24"/>
          <w:szCs w:val="24"/>
        </w:rPr>
        <w:t>του προτεινόμενου</w:t>
      </w:r>
      <w:r>
        <w:rPr>
          <w:rFonts w:ascii="Arial" w:hAnsi="Arial" w:cs="Arial"/>
          <w:bCs/>
          <w:sz w:val="24"/>
          <w:szCs w:val="24"/>
        </w:rPr>
        <w:t xml:space="preserve"> νόμου</w:t>
      </w:r>
      <w:r w:rsidR="00BE4A73">
        <w:rPr>
          <w:rFonts w:ascii="Arial" w:hAnsi="Arial" w:cs="Arial"/>
          <w:bCs/>
          <w:sz w:val="24"/>
          <w:szCs w:val="24"/>
        </w:rPr>
        <w:t xml:space="preserve"> θα</w:t>
      </w:r>
      <w:r>
        <w:rPr>
          <w:rFonts w:ascii="Arial" w:hAnsi="Arial" w:cs="Arial"/>
          <w:bCs/>
          <w:sz w:val="24"/>
          <w:szCs w:val="24"/>
        </w:rPr>
        <w:t xml:space="preserve"> παραμ</w:t>
      </w:r>
      <w:r w:rsidR="00BE4A73">
        <w:rPr>
          <w:rFonts w:ascii="Arial" w:hAnsi="Arial" w:cs="Arial"/>
          <w:bCs/>
          <w:sz w:val="24"/>
          <w:szCs w:val="24"/>
        </w:rPr>
        <w:t>εί</w:t>
      </w:r>
      <w:r>
        <w:rPr>
          <w:rFonts w:ascii="Arial" w:hAnsi="Arial" w:cs="Arial"/>
          <w:bCs/>
          <w:sz w:val="24"/>
          <w:szCs w:val="24"/>
        </w:rPr>
        <w:t>νουν σε ισχύ μέχρι την τροποποίηση ή αντικατάστασή τους, νοουμένου ότι δε</w:t>
      </w:r>
      <w:r w:rsidR="0044640C">
        <w:rPr>
          <w:rFonts w:ascii="Arial" w:hAnsi="Arial" w:cs="Arial"/>
          <w:bCs/>
          <w:sz w:val="24"/>
          <w:szCs w:val="24"/>
        </w:rPr>
        <w:t>ν</w:t>
      </w:r>
      <w:r>
        <w:rPr>
          <w:rFonts w:ascii="Arial" w:hAnsi="Arial" w:cs="Arial"/>
          <w:bCs/>
          <w:sz w:val="24"/>
          <w:szCs w:val="24"/>
        </w:rPr>
        <w:t xml:space="preserve"> </w:t>
      </w:r>
      <w:r w:rsidR="002A1EC8">
        <w:rPr>
          <w:rFonts w:ascii="Arial" w:hAnsi="Arial" w:cs="Arial"/>
          <w:bCs/>
          <w:sz w:val="24"/>
          <w:szCs w:val="24"/>
        </w:rPr>
        <w:t>θα συγκρούονται</w:t>
      </w:r>
      <w:r>
        <w:rPr>
          <w:rFonts w:ascii="Arial" w:hAnsi="Arial" w:cs="Arial"/>
          <w:bCs/>
          <w:sz w:val="24"/>
          <w:szCs w:val="24"/>
        </w:rPr>
        <w:t xml:space="preserve"> με τις πρόνοιες</w:t>
      </w:r>
      <w:r w:rsidR="002A1EC8">
        <w:rPr>
          <w:rFonts w:ascii="Arial" w:hAnsi="Arial" w:cs="Arial"/>
          <w:bCs/>
          <w:sz w:val="24"/>
          <w:szCs w:val="24"/>
        </w:rPr>
        <w:t xml:space="preserve"> του προτεινόμενου </w:t>
      </w:r>
      <w:r>
        <w:rPr>
          <w:rFonts w:ascii="Arial" w:hAnsi="Arial" w:cs="Arial"/>
          <w:bCs/>
          <w:sz w:val="24"/>
          <w:szCs w:val="24"/>
        </w:rPr>
        <w:t>νόμου.</w:t>
      </w:r>
    </w:p>
    <w:p w14:paraId="0CE76C11" w14:textId="6187DD88" w:rsidR="00B009BB" w:rsidRDefault="002A1EC8" w:rsidP="006167AE">
      <w:pPr>
        <w:pStyle w:val="ListParagraph"/>
        <w:numPr>
          <w:ilvl w:val="0"/>
          <w:numId w:val="11"/>
        </w:numPr>
        <w:tabs>
          <w:tab w:val="left" w:pos="567"/>
        </w:tabs>
        <w:spacing w:after="0" w:line="480" w:lineRule="auto"/>
        <w:ind w:left="567" w:hanging="567"/>
        <w:jc w:val="both"/>
        <w:rPr>
          <w:rFonts w:ascii="Arial" w:hAnsi="Arial" w:cs="Arial"/>
          <w:bCs/>
          <w:sz w:val="24"/>
          <w:szCs w:val="24"/>
        </w:rPr>
      </w:pPr>
      <w:r>
        <w:rPr>
          <w:rFonts w:ascii="Arial" w:hAnsi="Arial" w:cs="Arial"/>
          <w:bCs/>
          <w:sz w:val="24"/>
          <w:szCs w:val="24"/>
        </w:rPr>
        <w:t>Τ</w:t>
      </w:r>
      <w:r w:rsidR="00C37808" w:rsidRPr="00C37808">
        <w:rPr>
          <w:rFonts w:ascii="Arial" w:hAnsi="Arial" w:cs="Arial"/>
          <w:bCs/>
          <w:sz w:val="24"/>
          <w:szCs w:val="24"/>
        </w:rPr>
        <w:t>ην προσθήκη</w:t>
      </w:r>
      <w:r w:rsidR="00C37808" w:rsidRPr="001A2496">
        <w:rPr>
          <w:rFonts w:ascii="Arial" w:hAnsi="Arial" w:cs="Arial"/>
          <w:bCs/>
          <w:sz w:val="24"/>
          <w:szCs w:val="24"/>
        </w:rPr>
        <w:t xml:space="preserve"> </w:t>
      </w:r>
      <w:r w:rsidR="00C37808" w:rsidRPr="00C37808">
        <w:rPr>
          <w:rFonts w:ascii="Arial" w:hAnsi="Arial" w:cs="Arial"/>
          <w:bCs/>
          <w:sz w:val="24"/>
          <w:szCs w:val="24"/>
        </w:rPr>
        <w:t>πρόνοιας</w:t>
      </w:r>
      <w:r w:rsidR="00F27C89">
        <w:rPr>
          <w:rFonts w:ascii="Arial" w:hAnsi="Arial" w:cs="Arial"/>
          <w:bCs/>
          <w:sz w:val="24"/>
          <w:szCs w:val="24"/>
        </w:rPr>
        <w:t xml:space="preserve"> </w:t>
      </w:r>
      <w:r w:rsidR="00BE4A73">
        <w:rPr>
          <w:rFonts w:ascii="Arial" w:hAnsi="Arial" w:cs="Arial"/>
          <w:bCs/>
          <w:sz w:val="24"/>
          <w:szCs w:val="24"/>
        </w:rPr>
        <w:t xml:space="preserve">σύμφωνα </w:t>
      </w:r>
      <w:r w:rsidR="00F27C89">
        <w:rPr>
          <w:rFonts w:ascii="Arial" w:hAnsi="Arial" w:cs="Arial"/>
          <w:bCs/>
          <w:sz w:val="24"/>
          <w:szCs w:val="24"/>
        </w:rPr>
        <w:t>με την</w:t>
      </w:r>
      <w:r w:rsidR="00C37808">
        <w:rPr>
          <w:rFonts w:ascii="Arial" w:hAnsi="Arial" w:cs="Arial"/>
          <w:bCs/>
          <w:sz w:val="24"/>
          <w:szCs w:val="24"/>
        </w:rPr>
        <w:t xml:space="preserve"> </w:t>
      </w:r>
      <w:r w:rsidR="00F27C89">
        <w:rPr>
          <w:rFonts w:ascii="Arial" w:hAnsi="Arial" w:cs="Arial"/>
          <w:bCs/>
          <w:sz w:val="24"/>
          <w:szCs w:val="24"/>
        </w:rPr>
        <w:t>οποία</w:t>
      </w:r>
      <w:r w:rsidR="0051662C">
        <w:rPr>
          <w:rFonts w:ascii="Arial" w:hAnsi="Arial" w:cs="Arial"/>
          <w:bCs/>
          <w:sz w:val="24"/>
          <w:szCs w:val="24"/>
        </w:rPr>
        <w:t>,</w:t>
      </w:r>
      <w:r w:rsidR="00C25203">
        <w:rPr>
          <w:rFonts w:ascii="Arial" w:hAnsi="Arial" w:cs="Arial"/>
          <w:bCs/>
          <w:sz w:val="24"/>
          <w:szCs w:val="24"/>
        </w:rPr>
        <w:t xml:space="preserve"> μέχρι να εκδοθούν οι απαραίτητοι κανονισμοί και να εφαρμοστεί η διαδικασία μεταφοράς των ωφελημάτων </w:t>
      </w:r>
      <w:r w:rsidR="00BE4A73">
        <w:rPr>
          <w:rFonts w:ascii="Arial" w:hAnsi="Arial" w:cs="Arial"/>
          <w:bCs/>
          <w:sz w:val="24"/>
          <w:szCs w:val="24"/>
        </w:rPr>
        <w:t xml:space="preserve">και/ή </w:t>
      </w:r>
      <w:r w:rsidR="00BE4A73">
        <w:rPr>
          <w:rFonts w:ascii="Arial" w:hAnsi="Arial" w:cs="Arial"/>
          <w:bCs/>
          <w:sz w:val="24"/>
          <w:szCs w:val="24"/>
        </w:rPr>
        <w:lastRenderedPageBreak/>
        <w:t xml:space="preserve">δικαιωμάτων </w:t>
      </w:r>
      <w:r w:rsidR="00C25203">
        <w:rPr>
          <w:rFonts w:ascii="Arial" w:hAnsi="Arial" w:cs="Arial"/>
          <w:bCs/>
          <w:sz w:val="24"/>
          <w:szCs w:val="24"/>
        </w:rPr>
        <w:t>των</w:t>
      </w:r>
      <w:r w:rsidR="00015B38">
        <w:rPr>
          <w:rFonts w:ascii="Arial" w:hAnsi="Arial" w:cs="Arial"/>
          <w:bCs/>
          <w:sz w:val="24"/>
          <w:szCs w:val="24"/>
        </w:rPr>
        <w:t xml:space="preserve"> μελών</w:t>
      </w:r>
      <w:r w:rsidR="00C25203">
        <w:rPr>
          <w:rFonts w:ascii="Arial" w:hAnsi="Arial" w:cs="Arial"/>
          <w:bCs/>
          <w:sz w:val="24"/>
          <w:szCs w:val="24"/>
        </w:rPr>
        <w:t xml:space="preserve"> </w:t>
      </w:r>
      <w:r w:rsidR="001A2496" w:rsidRPr="00C37808">
        <w:rPr>
          <w:rFonts w:ascii="Arial" w:hAnsi="Arial" w:cs="Arial"/>
          <w:bCs/>
          <w:sz w:val="24"/>
          <w:szCs w:val="24"/>
        </w:rPr>
        <w:t xml:space="preserve">του προσωπικού της </w:t>
      </w:r>
      <w:r w:rsidR="001A2496">
        <w:rPr>
          <w:rFonts w:ascii="Arial" w:hAnsi="Arial" w:cs="Arial"/>
          <w:bCs/>
          <w:sz w:val="24"/>
          <w:szCs w:val="24"/>
        </w:rPr>
        <w:t>ΑΗΚ</w:t>
      </w:r>
      <w:r w:rsidR="00C25203">
        <w:rPr>
          <w:rFonts w:ascii="Arial" w:hAnsi="Arial" w:cs="Arial"/>
          <w:bCs/>
          <w:sz w:val="24"/>
          <w:szCs w:val="24"/>
        </w:rPr>
        <w:t xml:space="preserve"> που θα επιλέξουν να μεταφερθούν </w:t>
      </w:r>
      <w:r w:rsidR="00BE4A73">
        <w:rPr>
          <w:rFonts w:ascii="Arial" w:hAnsi="Arial" w:cs="Arial"/>
          <w:bCs/>
          <w:sz w:val="24"/>
          <w:szCs w:val="24"/>
        </w:rPr>
        <w:t xml:space="preserve">με βάση σχετικό διάταγμα </w:t>
      </w:r>
      <w:r w:rsidR="00C25203">
        <w:rPr>
          <w:rFonts w:ascii="Arial" w:hAnsi="Arial" w:cs="Arial"/>
          <w:bCs/>
          <w:sz w:val="24"/>
          <w:szCs w:val="24"/>
        </w:rPr>
        <w:t>στο</w:t>
      </w:r>
      <w:r w:rsidR="002D20E0" w:rsidRPr="005C1E29">
        <w:rPr>
          <w:rFonts w:ascii="Arial" w:hAnsi="Arial" w:cs="Arial"/>
          <w:bCs/>
          <w:sz w:val="24"/>
          <w:szCs w:val="24"/>
        </w:rPr>
        <w:t>ν</w:t>
      </w:r>
      <w:r w:rsidR="00C25203">
        <w:rPr>
          <w:rFonts w:ascii="Arial" w:hAnsi="Arial" w:cs="Arial"/>
          <w:bCs/>
          <w:sz w:val="24"/>
          <w:szCs w:val="24"/>
        </w:rPr>
        <w:t xml:space="preserve"> Διαχειριστή και να καταστούν μέλη του προσωπικού αυτού, </w:t>
      </w:r>
      <w:r w:rsidR="00F27C89">
        <w:rPr>
          <w:rFonts w:ascii="Arial" w:hAnsi="Arial" w:cs="Arial"/>
          <w:bCs/>
          <w:sz w:val="24"/>
          <w:szCs w:val="24"/>
        </w:rPr>
        <w:t xml:space="preserve">θα συνεχίσουν </w:t>
      </w:r>
      <w:r w:rsidR="00F27C89" w:rsidRPr="00F27C89">
        <w:rPr>
          <w:rFonts w:ascii="Arial" w:hAnsi="Arial" w:cs="Arial"/>
          <w:bCs/>
          <w:sz w:val="24"/>
          <w:szCs w:val="24"/>
        </w:rPr>
        <w:t xml:space="preserve">να απολαμβάνουν </w:t>
      </w:r>
      <w:r>
        <w:rPr>
          <w:rFonts w:ascii="Arial" w:hAnsi="Arial" w:cs="Arial"/>
          <w:bCs/>
          <w:sz w:val="24"/>
          <w:szCs w:val="24"/>
        </w:rPr>
        <w:t>τα</w:t>
      </w:r>
      <w:r w:rsidR="00F27C89" w:rsidRPr="00F27C89">
        <w:rPr>
          <w:rFonts w:ascii="Arial" w:hAnsi="Arial" w:cs="Arial"/>
          <w:bCs/>
          <w:sz w:val="24"/>
          <w:szCs w:val="24"/>
        </w:rPr>
        <w:t xml:space="preserve"> κεκτημέν</w:t>
      </w:r>
      <w:r>
        <w:rPr>
          <w:rFonts w:ascii="Arial" w:hAnsi="Arial" w:cs="Arial"/>
          <w:bCs/>
          <w:sz w:val="24"/>
          <w:szCs w:val="24"/>
        </w:rPr>
        <w:t>α</w:t>
      </w:r>
      <w:r w:rsidR="00F27C89" w:rsidRPr="00F27C89">
        <w:rPr>
          <w:rFonts w:ascii="Arial" w:hAnsi="Arial" w:cs="Arial"/>
          <w:bCs/>
          <w:sz w:val="24"/>
          <w:szCs w:val="24"/>
        </w:rPr>
        <w:t xml:space="preserve"> </w:t>
      </w:r>
      <w:r w:rsidR="00603DFE" w:rsidRPr="00F27C89">
        <w:rPr>
          <w:rFonts w:ascii="Arial" w:hAnsi="Arial" w:cs="Arial"/>
          <w:bCs/>
          <w:sz w:val="24"/>
          <w:szCs w:val="24"/>
        </w:rPr>
        <w:t>δικαιώμα</w:t>
      </w:r>
      <w:r w:rsidR="00603DFE">
        <w:rPr>
          <w:rFonts w:ascii="Arial" w:hAnsi="Arial" w:cs="Arial"/>
          <w:bCs/>
          <w:sz w:val="24"/>
          <w:szCs w:val="24"/>
        </w:rPr>
        <w:t>τ</w:t>
      </w:r>
      <w:r w:rsidR="009F69E9" w:rsidRPr="005C1E29">
        <w:rPr>
          <w:rFonts w:ascii="Arial" w:hAnsi="Arial" w:cs="Arial"/>
          <w:bCs/>
          <w:sz w:val="24"/>
          <w:szCs w:val="24"/>
        </w:rPr>
        <w:t>ά</w:t>
      </w:r>
      <w:r w:rsidR="00F27C89" w:rsidRPr="00F27C89">
        <w:rPr>
          <w:rFonts w:ascii="Arial" w:hAnsi="Arial" w:cs="Arial"/>
          <w:bCs/>
          <w:sz w:val="24"/>
          <w:szCs w:val="24"/>
        </w:rPr>
        <w:t xml:space="preserve"> τους στη βάση των όρων εργοδότησής του</w:t>
      </w:r>
      <w:r w:rsidR="009F69E9" w:rsidRPr="005C1E29">
        <w:rPr>
          <w:rFonts w:ascii="Arial" w:hAnsi="Arial" w:cs="Arial"/>
          <w:bCs/>
          <w:sz w:val="24"/>
          <w:szCs w:val="24"/>
        </w:rPr>
        <w:t>ς</w:t>
      </w:r>
      <w:r w:rsidR="00F27C89" w:rsidRPr="00F27C89">
        <w:rPr>
          <w:rFonts w:ascii="Arial" w:hAnsi="Arial" w:cs="Arial"/>
          <w:bCs/>
          <w:sz w:val="24"/>
          <w:szCs w:val="24"/>
        </w:rPr>
        <w:t xml:space="preserve"> στην ΑΗΚ κατά την ημερομηνία μεταφοράς </w:t>
      </w:r>
      <w:r w:rsidR="00F27C89" w:rsidRPr="005C1E29">
        <w:rPr>
          <w:rFonts w:ascii="Arial" w:hAnsi="Arial" w:cs="Arial"/>
          <w:bCs/>
          <w:sz w:val="24"/>
          <w:szCs w:val="24"/>
        </w:rPr>
        <w:t>του</w:t>
      </w:r>
      <w:r w:rsidR="002D20E0" w:rsidRPr="005C1E29">
        <w:rPr>
          <w:rFonts w:ascii="Arial" w:hAnsi="Arial" w:cs="Arial"/>
          <w:bCs/>
          <w:sz w:val="24"/>
          <w:szCs w:val="24"/>
        </w:rPr>
        <w:t>ς</w:t>
      </w:r>
      <w:r w:rsidR="00F27C89" w:rsidRPr="005C1E29">
        <w:rPr>
          <w:rFonts w:ascii="Arial" w:hAnsi="Arial" w:cs="Arial"/>
          <w:bCs/>
          <w:sz w:val="24"/>
          <w:szCs w:val="24"/>
        </w:rPr>
        <w:t xml:space="preserve"> στο</w:t>
      </w:r>
      <w:r w:rsidR="002D20E0" w:rsidRPr="005C1E29">
        <w:rPr>
          <w:rFonts w:ascii="Arial" w:hAnsi="Arial" w:cs="Arial"/>
          <w:bCs/>
          <w:sz w:val="24"/>
          <w:szCs w:val="24"/>
        </w:rPr>
        <w:t>ν</w:t>
      </w:r>
      <w:r w:rsidR="00A94EC1">
        <w:rPr>
          <w:rFonts w:ascii="Arial" w:hAnsi="Arial" w:cs="Arial"/>
          <w:bCs/>
          <w:sz w:val="24"/>
          <w:szCs w:val="24"/>
        </w:rPr>
        <w:t xml:space="preserve"> Διαχειριστή</w:t>
      </w:r>
      <w:r w:rsidR="009F69E9">
        <w:rPr>
          <w:rFonts w:ascii="Arial" w:hAnsi="Arial" w:cs="Arial"/>
          <w:bCs/>
          <w:sz w:val="24"/>
          <w:szCs w:val="24"/>
        </w:rPr>
        <w:t>.</w:t>
      </w:r>
    </w:p>
    <w:p w14:paraId="280B4F31" w14:textId="0083B037" w:rsidR="00943D89" w:rsidRPr="000961AF" w:rsidRDefault="001A2496" w:rsidP="006167AE">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FA3342" w:rsidRPr="00FA3342">
        <w:rPr>
          <w:rFonts w:ascii="Arial" w:hAnsi="Arial" w:cs="Arial"/>
          <w:bCs/>
          <w:sz w:val="24"/>
          <w:szCs w:val="24"/>
        </w:rPr>
        <w:t xml:space="preserve">Η Κοινοβουλευτική </w:t>
      </w:r>
      <w:r w:rsidR="002A1EC8">
        <w:rPr>
          <w:rFonts w:ascii="Arial" w:hAnsi="Arial" w:cs="Arial"/>
          <w:bCs/>
          <w:sz w:val="24"/>
          <w:szCs w:val="24"/>
        </w:rPr>
        <w:t xml:space="preserve">Επιτροπή </w:t>
      </w:r>
      <w:r>
        <w:rPr>
          <w:rFonts w:ascii="Arial" w:hAnsi="Arial" w:cs="Arial"/>
          <w:bCs/>
          <w:sz w:val="24"/>
          <w:szCs w:val="24"/>
        </w:rPr>
        <w:t>Ενέργειας, Εμπορίου, Βιομηχανίας και Τουρισμού</w:t>
      </w:r>
      <w:r w:rsidR="00A9746E">
        <w:rPr>
          <w:rFonts w:ascii="Arial" w:hAnsi="Arial" w:cs="Arial"/>
          <w:bCs/>
          <w:sz w:val="24"/>
          <w:szCs w:val="24"/>
        </w:rPr>
        <w:t>,</w:t>
      </w:r>
      <w:r w:rsidR="00FA3342" w:rsidRPr="00FA3342">
        <w:rPr>
          <w:rFonts w:ascii="Arial" w:hAnsi="Arial" w:cs="Arial"/>
          <w:bCs/>
          <w:sz w:val="24"/>
          <w:szCs w:val="24"/>
        </w:rPr>
        <w:t xml:space="preserve"> αφού έλαβε υπόψη όλα όσα τέθηκαν ενώπιόν </w:t>
      </w:r>
      <w:r w:rsidR="00FA3342">
        <w:rPr>
          <w:rFonts w:ascii="Arial" w:hAnsi="Arial" w:cs="Arial"/>
          <w:bCs/>
          <w:sz w:val="24"/>
          <w:szCs w:val="24"/>
        </w:rPr>
        <w:t>της</w:t>
      </w:r>
      <w:r w:rsidR="00FA3342" w:rsidRPr="00603DFE">
        <w:rPr>
          <w:rFonts w:ascii="Arial" w:hAnsi="Arial" w:cs="Arial"/>
          <w:bCs/>
          <w:sz w:val="24"/>
          <w:szCs w:val="24"/>
        </w:rPr>
        <w:t xml:space="preserve">, </w:t>
      </w:r>
      <w:r w:rsidR="000961AF" w:rsidRPr="00603DFE">
        <w:rPr>
          <w:rFonts w:ascii="Arial" w:hAnsi="Arial" w:cs="Arial"/>
          <w:bCs/>
          <w:sz w:val="24"/>
          <w:szCs w:val="24"/>
        </w:rPr>
        <w:t>ομόφωνα</w:t>
      </w:r>
      <w:r w:rsidR="00943D89" w:rsidRPr="00603DFE">
        <w:rPr>
          <w:rFonts w:ascii="Arial" w:eastAsia="Arial" w:hAnsi="Arial" w:cs="Arial"/>
          <w:bCs/>
          <w:sz w:val="24"/>
          <w:szCs w:val="24"/>
        </w:rPr>
        <w:t xml:space="preserve"> εισηγείται</w:t>
      </w:r>
      <w:r w:rsidR="000961AF" w:rsidRPr="00603DFE">
        <w:rPr>
          <w:rFonts w:ascii="Arial" w:eastAsia="Arial" w:hAnsi="Arial" w:cs="Arial"/>
          <w:bCs/>
          <w:sz w:val="24"/>
          <w:szCs w:val="24"/>
        </w:rPr>
        <w:t xml:space="preserve"> στη Βουλή</w:t>
      </w:r>
      <w:r w:rsidR="00943D89" w:rsidRPr="00603DFE">
        <w:rPr>
          <w:rFonts w:ascii="Arial" w:eastAsia="Arial" w:hAnsi="Arial" w:cs="Arial"/>
          <w:bCs/>
          <w:sz w:val="24"/>
          <w:szCs w:val="24"/>
        </w:rPr>
        <w:t xml:space="preserve"> τη</w:t>
      </w:r>
      <w:r w:rsidR="00574AFB" w:rsidRPr="00603DFE">
        <w:rPr>
          <w:rFonts w:ascii="Arial" w:eastAsia="Arial" w:hAnsi="Arial" w:cs="Arial"/>
          <w:bCs/>
          <w:sz w:val="24"/>
          <w:szCs w:val="24"/>
        </w:rPr>
        <w:t>ν</w:t>
      </w:r>
      <w:r w:rsidR="00943D89" w:rsidRPr="00603DFE">
        <w:rPr>
          <w:rFonts w:ascii="Arial" w:eastAsia="Arial" w:hAnsi="Arial" w:cs="Arial"/>
          <w:bCs/>
          <w:sz w:val="24"/>
          <w:szCs w:val="24"/>
        </w:rPr>
        <w:t xml:space="preserve"> ψήφιση </w:t>
      </w:r>
      <w:r w:rsidR="000961AF" w:rsidRPr="00603DFE">
        <w:rPr>
          <w:rFonts w:ascii="Arial" w:eastAsia="Arial" w:hAnsi="Arial" w:cs="Arial"/>
          <w:bCs/>
          <w:sz w:val="24"/>
          <w:szCs w:val="24"/>
        </w:rPr>
        <w:t xml:space="preserve">της </w:t>
      </w:r>
      <w:r w:rsidR="00443CDB" w:rsidRPr="00603DFE">
        <w:rPr>
          <w:rFonts w:ascii="Arial" w:eastAsia="Arial" w:hAnsi="Arial" w:cs="Arial"/>
          <w:bCs/>
          <w:sz w:val="24"/>
          <w:szCs w:val="24"/>
        </w:rPr>
        <w:t>πρότασης</w:t>
      </w:r>
      <w:r w:rsidR="000961AF" w:rsidRPr="00603DFE">
        <w:rPr>
          <w:rFonts w:ascii="Arial" w:eastAsia="Arial" w:hAnsi="Arial" w:cs="Arial"/>
          <w:bCs/>
          <w:sz w:val="24"/>
          <w:szCs w:val="24"/>
        </w:rPr>
        <w:t xml:space="preserve"> νόμου</w:t>
      </w:r>
      <w:r w:rsidR="00943D89" w:rsidRPr="00603DFE">
        <w:rPr>
          <w:rFonts w:ascii="Arial" w:eastAsia="Arial" w:hAnsi="Arial" w:cs="Arial"/>
          <w:bCs/>
          <w:sz w:val="24"/>
          <w:szCs w:val="24"/>
        </w:rPr>
        <w:t xml:space="preserve"> σε νόμο</w:t>
      </w:r>
      <w:r w:rsidR="00631DDB">
        <w:rPr>
          <w:rFonts w:ascii="Arial" w:eastAsia="Arial" w:hAnsi="Arial" w:cs="Arial"/>
          <w:bCs/>
          <w:sz w:val="24"/>
          <w:szCs w:val="24"/>
        </w:rPr>
        <w:t xml:space="preserve"> όπως αυτή έχει διαμορφωθεί σύμφωνα με πιο πάνω</w:t>
      </w:r>
      <w:r w:rsidR="00BC1B81" w:rsidRPr="00603DFE">
        <w:rPr>
          <w:rFonts w:ascii="Arial" w:eastAsia="Arial" w:hAnsi="Arial" w:cs="Arial"/>
          <w:bCs/>
          <w:sz w:val="24"/>
          <w:szCs w:val="24"/>
        </w:rPr>
        <w:t>.</w:t>
      </w:r>
    </w:p>
    <w:p w14:paraId="54E9C911" w14:textId="77777777" w:rsidR="00FA3342" w:rsidRDefault="00FA3342" w:rsidP="00FA3342">
      <w:pPr>
        <w:widowControl w:val="0"/>
        <w:tabs>
          <w:tab w:val="left" w:pos="567"/>
          <w:tab w:val="left" w:pos="4961"/>
        </w:tabs>
        <w:spacing w:after="0" w:line="240" w:lineRule="auto"/>
        <w:jc w:val="both"/>
        <w:rPr>
          <w:rFonts w:ascii="Arial" w:eastAsia="Arial" w:hAnsi="Arial" w:cs="Arial"/>
          <w:sz w:val="24"/>
          <w:szCs w:val="24"/>
        </w:rPr>
      </w:pPr>
    </w:p>
    <w:p w14:paraId="0124D8A4" w14:textId="77777777" w:rsidR="006167AE" w:rsidRDefault="006167AE" w:rsidP="00FA3342">
      <w:pPr>
        <w:widowControl w:val="0"/>
        <w:tabs>
          <w:tab w:val="left" w:pos="567"/>
          <w:tab w:val="left" w:pos="4961"/>
        </w:tabs>
        <w:spacing w:after="0" w:line="240" w:lineRule="auto"/>
        <w:jc w:val="both"/>
        <w:rPr>
          <w:rFonts w:ascii="Arial" w:eastAsia="Arial" w:hAnsi="Arial" w:cs="Arial"/>
          <w:sz w:val="24"/>
          <w:szCs w:val="24"/>
        </w:rPr>
      </w:pPr>
    </w:p>
    <w:p w14:paraId="59F0E0BF" w14:textId="77777777" w:rsidR="006167AE" w:rsidRDefault="006167AE" w:rsidP="00FA3342">
      <w:pPr>
        <w:widowControl w:val="0"/>
        <w:tabs>
          <w:tab w:val="left" w:pos="567"/>
          <w:tab w:val="left" w:pos="4961"/>
        </w:tabs>
        <w:spacing w:after="0" w:line="240" w:lineRule="auto"/>
        <w:jc w:val="both"/>
        <w:rPr>
          <w:rFonts w:ascii="Arial" w:eastAsia="Arial" w:hAnsi="Arial" w:cs="Arial"/>
          <w:sz w:val="24"/>
          <w:szCs w:val="24"/>
        </w:rPr>
      </w:pPr>
    </w:p>
    <w:p w14:paraId="27D368D8" w14:textId="2A5B6F94" w:rsidR="00493267" w:rsidRPr="007A09BB" w:rsidRDefault="001A2496" w:rsidP="00FA3342">
      <w:pPr>
        <w:widowControl w:val="0"/>
        <w:tabs>
          <w:tab w:val="left" w:pos="567"/>
          <w:tab w:val="left" w:pos="4961"/>
        </w:tabs>
        <w:spacing w:after="0" w:line="240" w:lineRule="auto"/>
        <w:jc w:val="both"/>
        <w:rPr>
          <w:rFonts w:ascii="Arial" w:eastAsia="Arial" w:hAnsi="Arial" w:cs="Arial"/>
          <w:sz w:val="24"/>
          <w:szCs w:val="24"/>
        </w:rPr>
      </w:pPr>
      <w:r>
        <w:rPr>
          <w:rFonts w:ascii="Arial" w:eastAsia="Arial" w:hAnsi="Arial" w:cs="Arial"/>
          <w:sz w:val="24"/>
          <w:szCs w:val="24"/>
        </w:rPr>
        <w:t>1</w:t>
      </w:r>
      <w:r w:rsidR="0051662C">
        <w:rPr>
          <w:rFonts w:ascii="Arial" w:eastAsia="Arial" w:hAnsi="Arial" w:cs="Arial"/>
          <w:sz w:val="24"/>
          <w:szCs w:val="24"/>
        </w:rPr>
        <w:t>7</w:t>
      </w:r>
      <w:r>
        <w:rPr>
          <w:rFonts w:ascii="Arial" w:eastAsia="Arial" w:hAnsi="Arial" w:cs="Arial"/>
          <w:sz w:val="24"/>
          <w:szCs w:val="24"/>
        </w:rPr>
        <w:t xml:space="preserve"> Οκτωβρίου</w:t>
      </w:r>
      <w:r w:rsidR="00443CDB">
        <w:rPr>
          <w:rFonts w:ascii="Arial" w:eastAsia="Arial" w:hAnsi="Arial" w:cs="Arial"/>
          <w:sz w:val="24"/>
          <w:szCs w:val="24"/>
        </w:rPr>
        <w:t xml:space="preserve"> </w:t>
      </w:r>
      <w:r w:rsidR="00DD1BA8" w:rsidRPr="007A09BB">
        <w:rPr>
          <w:rFonts w:ascii="Arial" w:eastAsia="Arial" w:hAnsi="Arial" w:cs="Arial"/>
          <w:sz w:val="24"/>
          <w:szCs w:val="24"/>
        </w:rPr>
        <w:t>202</w:t>
      </w:r>
      <w:r>
        <w:rPr>
          <w:rFonts w:ascii="Arial" w:eastAsia="Arial" w:hAnsi="Arial" w:cs="Arial"/>
          <w:sz w:val="24"/>
          <w:szCs w:val="24"/>
        </w:rPr>
        <w:t>3</w:t>
      </w:r>
    </w:p>
    <w:p w14:paraId="7469EDDF" w14:textId="77777777" w:rsidR="00FA3342" w:rsidRDefault="00FA3342" w:rsidP="00FA3342">
      <w:pPr>
        <w:widowControl w:val="0"/>
        <w:tabs>
          <w:tab w:val="left" w:pos="567"/>
          <w:tab w:val="left" w:pos="4961"/>
        </w:tabs>
        <w:spacing w:after="0" w:line="240" w:lineRule="auto"/>
        <w:rPr>
          <w:rFonts w:ascii="Arial" w:eastAsia="Arial" w:hAnsi="Arial" w:cs="Arial"/>
          <w:sz w:val="24"/>
          <w:szCs w:val="24"/>
        </w:rPr>
      </w:pPr>
    </w:p>
    <w:p w14:paraId="424CC4F7" w14:textId="77777777" w:rsidR="006167AE" w:rsidRDefault="006167AE" w:rsidP="00FA3342">
      <w:pPr>
        <w:widowControl w:val="0"/>
        <w:tabs>
          <w:tab w:val="left" w:pos="567"/>
          <w:tab w:val="left" w:pos="4961"/>
        </w:tabs>
        <w:spacing w:after="0" w:line="240" w:lineRule="auto"/>
        <w:rPr>
          <w:rFonts w:ascii="Arial" w:eastAsia="Arial" w:hAnsi="Arial" w:cs="Arial"/>
          <w:sz w:val="24"/>
          <w:szCs w:val="24"/>
        </w:rPr>
      </w:pPr>
    </w:p>
    <w:p w14:paraId="4D905CCC" w14:textId="1548C4DF" w:rsidR="00453E48" w:rsidRDefault="00DD1BA8" w:rsidP="00FA3342">
      <w:pPr>
        <w:widowControl w:val="0"/>
        <w:tabs>
          <w:tab w:val="left" w:pos="567"/>
          <w:tab w:val="left" w:pos="4961"/>
        </w:tabs>
        <w:spacing w:after="0" w:line="240" w:lineRule="auto"/>
        <w:rPr>
          <w:rFonts w:ascii="Arial" w:eastAsia="Arial" w:hAnsi="Arial" w:cs="Arial"/>
          <w:sz w:val="24"/>
          <w:szCs w:val="24"/>
        </w:rPr>
      </w:pPr>
      <w:r w:rsidRPr="007A09BB">
        <w:rPr>
          <w:rFonts w:ascii="Arial" w:eastAsia="Arial" w:hAnsi="Arial" w:cs="Arial"/>
          <w:sz w:val="24"/>
          <w:szCs w:val="24"/>
        </w:rPr>
        <w:t xml:space="preserve">Αρ. Φακ.:  </w:t>
      </w:r>
      <w:r w:rsidR="00755DE5" w:rsidRPr="007A09BB">
        <w:rPr>
          <w:rFonts w:ascii="Arial" w:eastAsia="Arial" w:hAnsi="Arial" w:cs="Arial"/>
          <w:sz w:val="24"/>
          <w:szCs w:val="24"/>
        </w:rPr>
        <w:t>23.0</w:t>
      </w:r>
      <w:r w:rsidR="00443CDB">
        <w:rPr>
          <w:rFonts w:ascii="Arial" w:eastAsia="Arial" w:hAnsi="Arial" w:cs="Arial"/>
          <w:sz w:val="24"/>
          <w:szCs w:val="24"/>
        </w:rPr>
        <w:t>2</w:t>
      </w:r>
      <w:r w:rsidR="00755DE5" w:rsidRPr="007A09BB">
        <w:rPr>
          <w:rFonts w:ascii="Arial" w:eastAsia="Arial" w:hAnsi="Arial" w:cs="Arial"/>
          <w:sz w:val="24"/>
          <w:szCs w:val="24"/>
        </w:rPr>
        <w:t>.</w:t>
      </w:r>
      <w:r w:rsidR="00443CDB">
        <w:rPr>
          <w:rFonts w:ascii="Arial" w:eastAsia="Arial" w:hAnsi="Arial" w:cs="Arial"/>
          <w:sz w:val="24"/>
          <w:szCs w:val="24"/>
        </w:rPr>
        <w:t>06</w:t>
      </w:r>
      <w:r w:rsidR="00220DED">
        <w:rPr>
          <w:rFonts w:ascii="Arial" w:eastAsia="Arial" w:hAnsi="Arial" w:cs="Arial"/>
          <w:sz w:val="24"/>
          <w:szCs w:val="24"/>
        </w:rPr>
        <w:t>4</w:t>
      </w:r>
      <w:r w:rsidR="00443CDB">
        <w:rPr>
          <w:rFonts w:ascii="Arial" w:eastAsia="Arial" w:hAnsi="Arial" w:cs="Arial"/>
          <w:sz w:val="24"/>
          <w:szCs w:val="24"/>
        </w:rPr>
        <w:t>.</w:t>
      </w:r>
      <w:r w:rsidR="00220DED" w:rsidRPr="00220DED">
        <w:rPr>
          <w:rFonts w:ascii="Arial" w:eastAsia="Arial" w:hAnsi="Arial" w:cs="Arial"/>
          <w:b/>
          <w:sz w:val="24"/>
          <w:szCs w:val="24"/>
        </w:rPr>
        <w:t>082</w:t>
      </w:r>
      <w:r w:rsidR="00755DE5" w:rsidRPr="007A09BB">
        <w:rPr>
          <w:rFonts w:ascii="Arial" w:eastAsia="Arial" w:hAnsi="Arial" w:cs="Arial"/>
          <w:sz w:val="24"/>
          <w:szCs w:val="24"/>
        </w:rPr>
        <w:t>-202</w:t>
      </w:r>
      <w:r w:rsidR="001A2496">
        <w:rPr>
          <w:rFonts w:ascii="Arial" w:eastAsia="Arial" w:hAnsi="Arial" w:cs="Arial"/>
          <w:sz w:val="24"/>
          <w:szCs w:val="24"/>
        </w:rPr>
        <w:t>3</w:t>
      </w:r>
    </w:p>
    <w:p w14:paraId="0212AA15" w14:textId="77777777" w:rsidR="006167AE" w:rsidRPr="007A09BB" w:rsidRDefault="006167AE" w:rsidP="00FA3342">
      <w:pPr>
        <w:widowControl w:val="0"/>
        <w:tabs>
          <w:tab w:val="left" w:pos="567"/>
          <w:tab w:val="left" w:pos="4961"/>
        </w:tabs>
        <w:spacing w:after="0" w:line="240" w:lineRule="auto"/>
        <w:rPr>
          <w:rFonts w:ascii="Arial" w:eastAsia="Arial" w:hAnsi="Arial" w:cs="Arial"/>
          <w:sz w:val="24"/>
          <w:szCs w:val="24"/>
        </w:rPr>
      </w:pPr>
    </w:p>
    <w:p w14:paraId="0BCF636D" w14:textId="41AD0D0F" w:rsidR="00493267" w:rsidRPr="00CD29AE" w:rsidRDefault="00DD1BA8" w:rsidP="00CD29AE">
      <w:pPr>
        <w:widowControl w:val="0"/>
        <w:tabs>
          <w:tab w:val="left" w:pos="567"/>
          <w:tab w:val="left" w:pos="4961"/>
        </w:tabs>
        <w:spacing w:after="0" w:line="240" w:lineRule="auto"/>
        <w:rPr>
          <w:rFonts w:ascii="Arial" w:eastAsia="Arial" w:hAnsi="Arial" w:cs="Arial"/>
          <w:sz w:val="20"/>
          <w:szCs w:val="20"/>
        </w:rPr>
      </w:pPr>
      <w:r w:rsidRPr="00B46615">
        <w:rPr>
          <w:rFonts w:ascii="Arial" w:eastAsia="Arial" w:hAnsi="Arial" w:cs="Arial"/>
          <w:sz w:val="20"/>
          <w:szCs w:val="20"/>
        </w:rPr>
        <w:t>ΑΔ/</w:t>
      </w:r>
      <w:r w:rsidR="006167AE">
        <w:rPr>
          <w:rFonts w:ascii="Arial" w:eastAsia="Arial" w:hAnsi="Arial" w:cs="Arial"/>
          <w:sz w:val="20"/>
          <w:szCs w:val="20"/>
        </w:rPr>
        <w:t>ΧΧΡ</w:t>
      </w:r>
      <w:r w:rsidR="0051662C">
        <w:rPr>
          <w:rFonts w:ascii="Arial" w:eastAsia="Arial" w:hAnsi="Arial" w:cs="Arial"/>
          <w:sz w:val="20"/>
          <w:szCs w:val="20"/>
        </w:rPr>
        <w:t>/ΘΚ</w:t>
      </w:r>
    </w:p>
    <w:sectPr w:rsidR="00493267" w:rsidRPr="00CD29AE" w:rsidSect="000E7182">
      <w:headerReference w:type="default" r:id="rId7"/>
      <w:pgSz w:w="11907" w:h="16840" w:code="9"/>
      <w:pgMar w:top="1418" w:right="1134"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2873" w14:textId="77777777" w:rsidR="00325559" w:rsidRDefault="00325559">
      <w:pPr>
        <w:spacing w:after="0" w:line="240" w:lineRule="auto"/>
      </w:pPr>
      <w:r>
        <w:separator/>
      </w:r>
    </w:p>
  </w:endnote>
  <w:endnote w:type="continuationSeparator" w:id="0">
    <w:p w14:paraId="1DF38E48" w14:textId="77777777" w:rsidR="00325559" w:rsidRDefault="0032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D0FA" w14:textId="77777777" w:rsidR="00325559" w:rsidRDefault="00325559">
      <w:pPr>
        <w:spacing w:after="0" w:line="240" w:lineRule="auto"/>
      </w:pPr>
      <w:r>
        <w:rPr>
          <w:color w:val="000000"/>
        </w:rPr>
        <w:separator/>
      </w:r>
    </w:p>
  </w:footnote>
  <w:footnote w:type="continuationSeparator" w:id="0">
    <w:p w14:paraId="07582CE7" w14:textId="77777777" w:rsidR="00325559" w:rsidRDefault="00325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BE09" w14:textId="77777777" w:rsidR="00EA1E11" w:rsidRDefault="00DD1BA8">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2AC055CF" w14:textId="77777777" w:rsidR="00EA1E11" w:rsidRDefault="00EA1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73"/>
    <w:multiLevelType w:val="hybridMultilevel"/>
    <w:tmpl w:val="887EC5EE"/>
    <w:lvl w:ilvl="0" w:tplc="E4CAB650">
      <w:start w:val="1"/>
      <w:numFmt w:val="decimal"/>
      <w:lvlText w:val="%1."/>
      <w:lvlJc w:val="left"/>
      <w:pPr>
        <w:ind w:left="1497"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1" w15:restartNumberingAfterBreak="0">
    <w:nsid w:val="147618A1"/>
    <w:multiLevelType w:val="hybridMultilevel"/>
    <w:tmpl w:val="3B50C0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E05274"/>
    <w:multiLevelType w:val="hybridMultilevel"/>
    <w:tmpl w:val="F7BECBE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15:restartNumberingAfterBreak="0">
    <w:nsid w:val="286B4E75"/>
    <w:multiLevelType w:val="hybridMultilevel"/>
    <w:tmpl w:val="F76A2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763CAF"/>
    <w:multiLevelType w:val="hybridMultilevel"/>
    <w:tmpl w:val="6B783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2036D8"/>
    <w:multiLevelType w:val="hybridMultilevel"/>
    <w:tmpl w:val="79B21344"/>
    <w:lvl w:ilvl="0" w:tplc="333CFC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4310768F"/>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605B5693"/>
    <w:multiLevelType w:val="hybridMultilevel"/>
    <w:tmpl w:val="2B4C7A1C"/>
    <w:lvl w:ilvl="0" w:tplc="E0A2620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8" w15:restartNumberingAfterBreak="0">
    <w:nsid w:val="6C720DF0"/>
    <w:multiLevelType w:val="hybridMultilevel"/>
    <w:tmpl w:val="AF84F5EE"/>
    <w:lvl w:ilvl="0" w:tplc="E4CAB65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7C6A41FE"/>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15:restartNumberingAfterBreak="0">
    <w:nsid w:val="7DAB65BF"/>
    <w:multiLevelType w:val="hybridMultilevel"/>
    <w:tmpl w:val="999C62F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58311117">
    <w:abstractNumId w:val="2"/>
  </w:num>
  <w:num w:numId="2" w16cid:durableId="1815176976">
    <w:abstractNumId w:val="8"/>
  </w:num>
  <w:num w:numId="3" w16cid:durableId="605573997">
    <w:abstractNumId w:val="0"/>
  </w:num>
  <w:num w:numId="4" w16cid:durableId="794913578">
    <w:abstractNumId w:val="7"/>
  </w:num>
  <w:num w:numId="5" w16cid:durableId="1255741794">
    <w:abstractNumId w:val="3"/>
  </w:num>
  <w:num w:numId="6" w16cid:durableId="1232234949">
    <w:abstractNumId w:val="9"/>
  </w:num>
  <w:num w:numId="7" w16cid:durableId="2127507082">
    <w:abstractNumId w:val="5"/>
  </w:num>
  <w:num w:numId="8" w16cid:durableId="1677806633">
    <w:abstractNumId w:val="6"/>
  </w:num>
  <w:num w:numId="9" w16cid:durableId="2001809736">
    <w:abstractNumId w:val="10"/>
  </w:num>
  <w:num w:numId="10" w16cid:durableId="831797830">
    <w:abstractNumId w:val="4"/>
  </w:num>
  <w:num w:numId="11" w16cid:durableId="179906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7"/>
    <w:rsid w:val="00007E90"/>
    <w:rsid w:val="00015B38"/>
    <w:rsid w:val="00040E6F"/>
    <w:rsid w:val="000507B8"/>
    <w:rsid w:val="00067BB4"/>
    <w:rsid w:val="00083526"/>
    <w:rsid w:val="000955DF"/>
    <w:rsid w:val="000961AF"/>
    <w:rsid w:val="000B0794"/>
    <w:rsid w:val="000E7182"/>
    <w:rsid w:val="000F10D1"/>
    <w:rsid w:val="000F2102"/>
    <w:rsid w:val="00100A42"/>
    <w:rsid w:val="001109FE"/>
    <w:rsid w:val="00125AE0"/>
    <w:rsid w:val="001324F6"/>
    <w:rsid w:val="00146714"/>
    <w:rsid w:val="0018024A"/>
    <w:rsid w:val="00180EC0"/>
    <w:rsid w:val="0019683E"/>
    <w:rsid w:val="001A2496"/>
    <w:rsid w:val="001C6E12"/>
    <w:rsid w:val="001F418B"/>
    <w:rsid w:val="00220DED"/>
    <w:rsid w:val="002231A8"/>
    <w:rsid w:val="00227691"/>
    <w:rsid w:val="002307B6"/>
    <w:rsid w:val="002309CC"/>
    <w:rsid w:val="00234ABD"/>
    <w:rsid w:val="00245D54"/>
    <w:rsid w:val="00273DA2"/>
    <w:rsid w:val="00281E19"/>
    <w:rsid w:val="002A1EC8"/>
    <w:rsid w:val="002B1745"/>
    <w:rsid w:val="002C3DCA"/>
    <w:rsid w:val="002C73B6"/>
    <w:rsid w:val="002D20E0"/>
    <w:rsid w:val="002E2A96"/>
    <w:rsid w:val="002E49FE"/>
    <w:rsid w:val="002E4AD2"/>
    <w:rsid w:val="002E61AE"/>
    <w:rsid w:val="00317414"/>
    <w:rsid w:val="00321341"/>
    <w:rsid w:val="00325559"/>
    <w:rsid w:val="0036044E"/>
    <w:rsid w:val="003649F4"/>
    <w:rsid w:val="00374901"/>
    <w:rsid w:val="00396FCE"/>
    <w:rsid w:val="003B67F5"/>
    <w:rsid w:val="003E6481"/>
    <w:rsid w:val="0040321E"/>
    <w:rsid w:val="00420C82"/>
    <w:rsid w:val="00441E2B"/>
    <w:rsid w:val="00443CDB"/>
    <w:rsid w:val="0044640C"/>
    <w:rsid w:val="00453E48"/>
    <w:rsid w:val="0046589C"/>
    <w:rsid w:val="00493267"/>
    <w:rsid w:val="005040C8"/>
    <w:rsid w:val="0051662C"/>
    <w:rsid w:val="00526D38"/>
    <w:rsid w:val="00547745"/>
    <w:rsid w:val="00553F59"/>
    <w:rsid w:val="00555189"/>
    <w:rsid w:val="00574AFB"/>
    <w:rsid w:val="00590CE3"/>
    <w:rsid w:val="00593994"/>
    <w:rsid w:val="005B7C40"/>
    <w:rsid w:val="005C1E29"/>
    <w:rsid w:val="005E70A4"/>
    <w:rsid w:val="005F6A8C"/>
    <w:rsid w:val="006021B0"/>
    <w:rsid w:val="00603DFE"/>
    <w:rsid w:val="00612A33"/>
    <w:rsid w:val="006167AE"/>
    <w:rsid w:val="006277D6"/>
    <w:rsid w:val="00631DDB"/>
    <w:rsid w:val="006335C5"/>
    <w:rsid w:val="0064358F"/>
    <w:rsid w:val="006566EE"/>
    <w:rsid w:val="00656CE5"/>
    <w:rsid w:val="00663165"/>
    <w:rsid w:val="00690996"/>
    <w:rsid w:val="00694834"/>
    <w:rsid w:val="006A1DC4"/>
    <w:rsid w:val="006A77FB"/>
    <w:rsid w:val="007210FC"/>
    <w:rsid w:val="007378DD"/>
    <w:rsid w:val="0074521E"/>
    <w:rsid w:val="00752183"/>
    <w:rsid w:val="00755152"/>
    <w:rsid w:val="00755DE5"/>
    <w:rsid w:val="00756328"/>
    <w:rsid w:val="00761F47"/>
    <w:rsid w:val="00795D3A"/>
    <w:rsid w:val="007A09BB"/>
    <w:rsid w:val="007C7CDA"/>
    <w:rsid w:val="007E2F46"/>
    <w:rsid w:val="007F12F1"/>
    <w:rsid w:val="008175B6"/>
    <w:rsid w:val="00825470"/>
    <w:rsid w:val="008436E0"/>
    <w:rsid w:val="00845BE0"/>
    <w:rsid w:val="00853B35"/>
    <w:rsid w:val="00860C04"/>
    <w:rsid w:val="008A4EE1"/>
    <w:rsid w:val="008B0F3A"/>
    <w:rsid w:val="008B478A"/>
    <w:rsid w:val="008F3569"/>
    <w:rsid w:val="009048FF"/>
    <w:rsid w:val="00942F57"/>
    <w:rsid w:val="00943D89"/>
    <w:rsid w:val="00943F6E"/>
    <w:rsid w:val="00956FB8"/>
    <w:rsid w:val="00966681"/>
    <w:rsid w:val="009749E6"/>
    <w:rsid w:val="0097598A"/>
    <w:rsid w:val="009C7EB8"/>
    <w:rsid w:val="009D6F03"/>
    <w:rsid w:val="009D7164"/>
    <w:rsid w:val="009D7C65"/>
    <w:rsid w:val="009E39F2"/>
    <w:rsid w:val="009E6AE7"/>
    <w:rsid w:val="009F69E9"/>
    <w:rsid w:val="00A12D67"/>
    <w:rsid w:val="00A46548"/>
    <w:rsid w:val="00A5370D"/>
    <w:rsid w:val="00A573DD"/>
    <w:rsid w:val="00A6607A"/>
    <w:rsid w:val="00A677FB"/>
    <w:rsid w:val="00A70143"/>
    <w:rsid w:val="00A94EC1"/>
    <w:rsid w:val="00A9746E"/>
    <w:rsid w:val="00AA76D9"/>
    <w:rsid w:val="00AD0C45"/>
    <w:rsid w:val="00AF71ED"/>
    <w:rsid w:val="00B009BB"/>
    <w:rsid w:val="00B21632"/>
    <w:rsid w:val="00B24A3E"/>
    <w:rsid w:val="00B25451"/>
    <w:rsid w:val="00B34A27"/>
    <w:rsid w:val="00B46615"/>
    <w:rsid w:val="00B770D5"/>
    <w:rsid w:val="00B83405"/>
    <w:rsid w:val="00B84B4B"/>
    <w:rsid w:val="00B86A01"/>
    <w:rsid w:val="00BC1B81"/>
    <w:rsid w:val="00BD69C5"/>
    <w:rsid w:val="00BE4A73"/>
    <w:rsid w:val="00BE4F11"/>
    <w:rsid w:val="00BF12E0"/>
    <w:rsid w:val="00C25203"/>
    <w:rsid w:val="00C37808"/>
    <w:rsid w:val="00C62CDD"/>
    <w:rsid w:val="00C67838"/>
    <w:rsid w:val="00C82401"/>
    <w:rsid w:val="00C8354B"/>
    <w:rsid w:val="00C91449"/>
    <w:rsid w:val="00CB356B"/>
    <w:rsid w:val="00CB50D6"/>
    <w:rsid w:val="00CD29AE"/>
    <w:rsid w:val="00CD2FC0"/>
    <w:rsid w:val="00CE7C4F"/>
    <w:rsid w:val="00CF467B"/>
    <w:rsid w:val="00CF4721"/>
    <w:rsid w:val="00D05972"/>
    <w:rsid w:val="00D11A37"/>
    <w:rsid w:val="00D1431E"/>
    <w:rsid w:val="00D5314E"/>
    <w:rsid w:val="00DA5BBF"/>
    <w:rsid w:val="00DB6F04"/>
    <w:rsid w:val="00DC445E"/>
    <w:rsid w:val="00DD1BA8"/>
    <w:rsid w:val="00DE1413"/>
    <w:rsid w:val="00E65FEF"/>
    <w:rsid w:val="00E85A03"/>
    <w:rsid w:val="00E93510"/>
    <w:rsid w:val="00E9649E"/>
    <w:rsid w:val="00EA11C1"/>
    <w:rsid w:val="00EA1E11"/>
    <w:rsid w:val="00EB71BF"/>
    <w:rsid w:val="00EC037C"/>
    <w:rsid w:val="00EE36DE"/>
    <w:rsid w:val="00EE55EE"/>
    <w:rsid w:val="00EF7754"/>
    <w:rsid w:val="00EF7B3E"/>
    <w:rsid w:val="00F27C89"/>
    <w:rsid w:val="00F511D4"/>
    <w:rsid w:val="00F54AF4"/>
    <w:rsid w:val="00F620AD"/>
    <w:rsid w:val="00F6457B"/>
    <w:rsid w:val="00F660FA"/>
    <w:rsid w:val="00F70002"/>
    <w:rsid w:val="00F829E8"/>
    <w:rsid w:val="00F83B22"/>
    <w:rsid w:val="00FA3342"/>
    <w:rsid w:val="00FE1DFE"/>
    <w:rsid w:val="00FE1ECC"/>
    <w:rsid w:val="00FE5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095D"/>
  <w15:docId w15:val="{D1AF4031-A385-4FF9-AB8F-22CDF42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pPr>
      <w:widowControl w:val="0"/>
      <w:shd w:val="clear" w:color="auto" w:fill="FFFFFF"/>
      <w:spacing w:after="0" w:line="538" w:lineRule="exact"/>
      <w:ind w:hanging="680"/>
    </w:pPr>
    <w:rPr>
      <w:rFonts w:ascii="Arial" w:eastAsia="Arial" w:hAnsi="Arial" w:cs="Arial"/>
      <w:color w:val="000000"/>
      <w:lang w:bidi="el-GR"/>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table" w:styleId="TableGrid">
    <w:name w:val="Table Grid"/>
    <w:basedOn w:val="TableNormal"/>
    <w:uiPriority w:val="39"/>
    <w:rsid w:val="0022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476">
      <w:bodyDiv w:val="1"/>
      <w:marLeft w:val="0"/>
      <w:marRight w:val="0"/>
      <w:marTop w:val="0"/>
      <w:marBottom w:val="0"/>
      <w:divBdr>
        <w:top w:val="none" w:sz="0" w:space="0" w:color="auto"/>
        <w:left w:val="none" w:sz="0" w:space="0" w:color="auto"/>
        <w:bottom w:val="none" w:sz="0" w:space="0" w:color="auto"/>
        <w:right w:val="none" w:sz="0" w:space="0" w:color="auto"/>
      </w:divBdr>
    </w:div>
    <w:div w:id="1173104525">
      <w:bodyDiv w:val="1"/>
      <w:marLeft w:val="0"/>
      <w:marRight w:val="0"/>
      <w:marTop w:val="0"/>
      <w:marBottom w:val="0"/>
      <w:divBdr>
        <w:top w:val="none" w:sz="0" w:space="0" w:color="auto"/>
        <w:left w:val="none" w:sz="0" w:space="0" w:color="auto"/>
        <w:bottom w:val="none" w:sz="0" w:space="0" w:color="auto"/>
        <w:right w:val="none" w:sz="0" w:space="0" w:color="auto"/>
      </w:divBdr>
    </w:div>
    <w:div w:id="1456481820">
      <w:bodyDiv w:val="1"/>
      <w:marLeft w:val="0"/>
      <w:marRight w:val="0"/>
      <w:marTop w:val="0"/>
      <w:marBottom w:val="0"/>
      <w:divBdr>
        <w:top w:val="none" w:sz="0" w:space="0" w:color="auto"/>
        <w:left w:val="none" w:sz="0" w:space="0" w:color="auto"/>
        <w:bottom w:val="none" w:sz="0" w:space="0" w:color="auto"/>
        <w:right w:val="none" w:sz="0" w:space="0" w:color="auto"/>
      </w:divBdr>
    </w:div>
    <w:div w:id="164793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1152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Theofanis Kontozis</cp:lastModifiedBy>
  <cp:revision>17</cp:revision>
  <cp:lastPrinted>2023-10-16T11:10:00Z</cp:lastPrinted>
  <dcterms:created xsi:type="dcterms:W3CDTF">2023-10-16T05:39:00Z</dcterms:created>
  <dcterms:modified xsi:type="dcterms:W3CDTF">2023-10-17T05:55:00Z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a8652753-a49d-49d2-8ad1-c75a0563e656</vt:lpwstr>
  </property>
</Properties>
</file>