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04D3" w14:textId="42C51915" w:rsidR="00253A31" w:rsidRPr="00523649" w:rsidRDefault="00253A31" w:rsidP="00253A31">
      <w:pPr>
        <w:tabs>
          <w:tab w:val="left" w:pos="567"/>
        </w:tabs>
        <w:spacing w:after="0" w:line="480" w:lineRule="auto"/>
        <w:jc w:val="center"/>
        <w:rPr>
          <w:rFonts w:ascii="Arial" w:hAnsi="Arial" w:cs="Arial"/>
          <w:b/>
          <w:bCs/>
          <w:sz w:val="24"/>
          <w:szCs w:val="24"/>
        </w:rPr>
      </w:pPr>
      <w:r w:rsidRPr="00523649">
        <w:rPr>
          <w:rFonts w:ascii="Arial" w:hAnsi="Arial" w:cs="Arial"/>
          <w:b/>
          <w:bCs/>
          <w:sz w:val="24"/>
          <w:szCs w:val="24"/>
        </w:rPr>
        <w:t>Έκθεση της Κοινοβουλευτικής Επιτροπής Νομικών, Δικαιοσύνης και Δημοσίας Τάξεως για τους κανονισμούς «Οι περί Τμήματος Κτηματολογίου και Χωρομετρίας</w:t>
      </w:r>
      <w:r w:rsidR="00FA54F1" w:rsidRPr="00FA54F1">
        <w:rPr>
          <w:rFonts w:ascii="Arial" w:hAnsi="Arial" w:cs="Arial"/>
          <w:b/>
          <w:bCs/>
          <w:sz w:val="24"/>
          <w:szCs w:val="24"/>
        </w:rPr>
        <w:t>-</w:t>
      </w:r>
      <w:r w:rsidRPr="00523649">
        <w:rPr>
          <w:rFonts w:ascii="Arial" w:hAnsi="Arial" w:cs="Arial"/>
          <w:b/>
          <w:bCs/>
          <w:sz w:val="24"/>
          <w:szCs w:val="24"/>
        </w:rPr>
        <w:t xml:space="preserve">Θέσεις Διευθυντή, Πρώτου Κτηματολογικού Λειτουργού και Ανώτερου Κτηματολογικού Λειτουργού (Σχέδια Υπηρεσίας) </w:t>
      </w:r>
      <w:r w:rsidR="00E00669">
        <w:rPr>
          <w:rFonts w:ascii="Arial" w:hAnsi="Arial" w:cs="Arial"/>
          <w:b/>
          <w:bCs/>
          <w:sz w:val="24"/>
          <w:szCs w:val="24"/>
        </w:rPr>
        <w:t xml:space="preserve">(Τροποποιητικοί) </w:t>
      </w:r>
      <w:r w:rsidRPr="00523649">
        <w:rPr>
          <w:rFonts w:ascii="Arial" w:hAnsi="Arial" w:cs="Arial"/>
          <w:b/>
          <w:bCs/>
          <w:sz w:val="24"/>
          <w:szCs w:val="24"/>
        </w:rPr>
        <w:t>Κανονισμοί του 2023»</w:t>
      </w:r>
    </w:p>
    <w:p w14:paraId="5F8316AD" w14:textId="77777777" w:rsidR="00253A31" w:rsidRPr="00E00669" w:rsidRDefault="00253A31" w:rsidP="00253A31">
      <w:pPr>
        <w:tabs>
          <w:tab w:val="left" w:pos="567"/>
        </w:tabs>
        <w:spacing w:after="0" w:line="480" w:lineRule="auto"/>
        <w:rPr>
          <w:rFonts w:ascii="Arial" w:hAnsi="Arial" w:cs="Arial"/>
          <w:b/>
          <w:bCs/>
          <w:sz w:val="24"/>
          <w:szCs w:val="24"/>
        </w:rPr>
      </w:pPr>
      <w:r w:rsidRPr="00523649">
        <w:rPr>
          <w:rFonts w:ascii="Arial" w:hAnsi="Arial" w:cs="Arial"/>
          <w:b/>
          <w:bCs/>
          <w:sz w:val="24"/>
          <w:szCs w:val="24"/>
        </w:rPr>
        <w:t>Παρόντες</w:t>
      </w:r>
      <w:r w:rsidRPr="00E00669">
        <w:rPr>
          <w:rFonts w:ascii="Arial" w:hAnsi="Arial" w:cs="Arial"/>
          <w:b/>
          <w:bCs/>
          <w:sz w:val="24"/>
          <w:szCs w:val="24"/>
        </w:rPr>
        <w:t>:</w:t>
      </w:r>
    </w:p>
    <w:p w14:paraId="4309C6C9" w14:textId="1E5E0476" w:rsidR="00253A31" w:rsidRPr="00523649" w:rsidRDefault="00253A31" w:rsidP="00253A31">
      <w:pPr>
        <w:tabs>
          <w:tab w:val="left" w:pos="567"/>
          <w:tab w:val="left" w:pos="4961"/>
        </w:tabs>
        <w:spacing w:after="0" w:line="480" w:lineRule="auto"/>
        <w:rPr>
          <w:rFonts w:ascii="Arial" w:hAnsi="Arial" w:cs="Arial"/>
          <w:sz w:val="24"/>
          <w:szCs w:val="24"/>
        </w:rPr>
      </w:pPr>
      <w:r w:rsidRPr="00E00669">
        <w:rPr>
          <w:rFonts w:ascii="Arial" w:hAnsi="Arial" w:cs="Arial"/>
          <w:b/>
          <w:bCs/>
          <w:sz w:val="24"/>
          <w:szCs w:val="24"/>
        </w:rPr>
        <w:tab/>
      </w:r>
      <w:r w:rsidRPr="00523649">
        <w:rPr>
          <w:rFonts w:ascii="Arial" w:hAnsi="Arial" w:cs="Arial"/>
          <w:sz w:val="24"/>
          <w:szCs w:val="24"/>
        </w:rPr>
        <w:t>Νίκος Τορναρίτης, πρόεδρος</w:t>
      </w:r>
      <w:r w:rsidRPr="00523649">
        <w:rPr>
          <w:rFonts w:ascii="Arial" w:hAnsi="Arial" w:cs="Arial"/>
          <w:sz w:val="24"/>
          <w:szCs w:val="24"/>
        </w:rPr>
        <w:tab/>
      </w:r>
      <w:r w:rsidR="00E95C09" w:rsidRPr="00523649">
        <w:rPr>
          <w:rFonts w:ascii="Arial" w:hAnsi="Arial" w:cs="Arial"/>
          <w:sz w:val="24"/>
          <w:szCs w:val="24"/>
        </w:rPr>
        <w:t>Ανδρέας Πασιουρτίδης</w:t>
      </w:r>
    </w:p>
    <w:p w14:paraId="691BE1FC" w14:textId="4FCF8820" w:rsidR="00253A31" w:rsidRPr="00523649" w:rsidRDefault="00253A31" w:rsidP="00253A31">
      <w:pPr>
        <w:tabs>
          <w:tab w:val="left" w:pos="567"/>
          <w:tab w:val="left" w:pos="4961"/>
        </w:tabs>
        <w:spacing w:after="0" w:line="480" w:lineRule="auto"/>
        <w:rPr>
          <w:rFonts w:ascii="Arial" w:hAnsi="Arial" w:cs="Arial"/>
          <w:sz w:val="24"/>
          <w:szCs w:val="24"/>
        </w:rPr>
      </w:pPr>
      <w:r w:rsidRPr="00523649">
        <w:rPr>
          <w:rFonts w:ascii="Arial" w:hAnsi="Arial" w:cs="Arial"/>
          <w:sz w:val="24"/>
          <w:szCs w:val="24"/>
        </w:rPr>
        <w:tab/>
        <w:t>Φωτεινή Τσιρίδου</w:t>
      </w:r>
      <w:r w:rsidRPr="00523649">
        <w:rPr>
          <w:rFonts w:ascii="Arial" w:hAnsi="Arial" w:cs="Arial"/>
          <w:sz w:val="24"/>
          <w:szCs w:val="24"/>
        </w:rPr>
        <w:tab/>
      </w:r>
      <w:r w:rsidR="00E95C09" w:rsidRPr="00523649">
        <w:rPr>
          <w:rFonts w:ascii="Arial" w:hAnsi="Arial" w:cs="Arial"/>
          <w:sz w:val="24"/>
          <w:szCs w:val="24"/>
        </w:rPr>
        <w:t>Γιώργος Κουκουμάς</w:t>
      </w:r>
    </w:p>
    <w:p w14:paraId="6DB97FFF" w14:textId="0B0FED85" w:rsidR="00253A31" w:rsidRPr="00523649" w:rsidRDefault="00253A31" w:rsidP="00253A31">
      <w:pPr>
        <w:tabs>
          <w:tab w:val="left" w:pos="567"/>
          <w:tab w:val="left" w:pos="4961"/>
        </w:tabs>
        <w:spacing w:after="0" w:line="480" w:lineRule="auto"/>
        <w:rPr>
          <w:rFonts w:ascii="Arial" w:hAnsi="Arial" w:cs="Arial"/>
          <w:sz w:val="24"/>
          <w:szCs w:val="24"/>
        </w:rPr>
      </w:pPr>
      <w:r w:rsidRPr="00523649">
        <w:rPr>
          <w:rFonts w:ascii="Arial" w:hAnsi="Arial" w:cs="Arial"/>
          <w:sz w:val="24"/>
          <w:szCs w:val="24"/>
        </w:rPr>
        <w:tab/>
        <w:t>Νίκος Γεωργίου</w:t>
      </w:r>
      <w:r w:rsidRPr="00523649">
        <w:rPr>
          <w:rFonts w:ascii="Arial" w:hAnsi="Arial" w:cs="Arial"/>
          <w:sz w:val="24"/>
          <w:szCs w:val="24"/>
        </w:rPr>
        <w:tab/>
      </w:r>
      <w:r w:rsidR="00E95C09" w:rsidRPr="00523649">
        <w:rPr>
          <w:rFonts w:ascii="Arial" w:hAnsi="Arial" w:cs="Arial"/>
          <w:sz w:val="24"/>
          <w:szCs w:val="24"/>
        </w:rPr>
        <w:t>Πανίκος Λεωνίδου</w:t>
      </w:r>
    </w:p>
    <w:p w14:paraId="007058B8" w14:textId="5159E234" w:rsidR="00253A31" w:rsidRPr="00523649" w:rsidRDefault="00253A31" w:rsidP="00253A31">
      <w:pPr>
        <w:tabs>
          <w:tab w:val="left" w:pos="567"/>
          <w:tab w:val="left" w:pos="4961"/>
        </w:tabs>
        <w:spacing w:after="0" w:line="480" w:lineRule="auto"/>
        <w:rPr>
          <w:rFonts w:ascii="Arial" w:hAnsi="Arial" w:cs="Arial"/>
          <w:sz w:val="24"/>
          <w:szCs w:val="24"/>
        </w:rPr>
      </w:pPr>
      <w:r w:rsidRPr="00523649">
        <w:rPr>
          <w:rFonts w:ascii="Arial" w:hAnsi="Arial" w:cs="Arial"/>
          <w:sz w:val="24"/>
          <w:szCs w:val="24"/>
        </w:rPr>
        <w:tab/>
        <w:t>Άριστος Δαμιανού</w:t>
      </w:r>
      <w:r w:rsidRPr="00523649">
        <w:rPr>
          <w:rFonts w:ascii="Arial" w:hAnsi="Arial" w:cs="Arial"/>
          <w:sz w:val="24"/>
          <w:szCs w:val="24"/>
        </w:rPr>
        <w:tab/>
      </w:r>
      <w:r w:rsidR="00E95C09" w:rsidRPr="00523649">
        <w:rPr>
          <w:rFonts w:ascii="Arial" w:hAnsi="Arial" w:cs="Arial"/>
          <w:sz w:val="24"/>
          <w:szCs w:val="24"/>
        </w:rPr>
        <w:t>Κωστής Ευσταθίου</w:t>
      </w:r>
    </w:p>
    <w:p w14:paraId="0D4B4D4D" w14:textId="77777777" w:rsidR="00253A31" w:rsidRPr="00523649" w:rsidRDefault="00253A31" w:rsidP="00253A31">
      <w:pPr>
        <w:tabs>
          <w:tab w:val="left" w:pos="567"/>
          <w:tab w:val="left" w:pos="4961"/>
        </w:tabs>
        <w:spacing w:after="0" w:line="480" w:lineRule="auto"/>
        <w:jc w:val="both"/>
        <w:rPr>
          <w:rFonts w:ascii="Arial" w:hAnsi="Arial" w:cs="Arial"/>
          <w:sz w:val="24"/>
          <w:szCs w:val="24"/>
        </w:rPr>
      </w:pPr>
      <w:r w:rsidRPr="00523649">
        <w:rPr>
          <w:rFonts w:ascii="Arial" w:hAnsi="Arial" w:cs="Arial"/>
          <w:sz w:val="24"/>
          <w:szCs w:val="24"/>
        </w:rPr>
        <w:tab/>
        <w:t>Η Κοινοβουλευτική Επιτροπή Νομικών, Δικαιοσύνης και Δημοσίας Τάξεως μελέτησε τους πιο πάνω κανονισμούς, οι οποίοι αφορούν σχέδια υπηρεσίας, σε συνεδρία της, η οποία πραγματοποιήθηκε στις 5 Ιουλίου 2023.</w:t>
      </w:r>
    </w:p>
    <w:p w14:paraId="1CE135C7" w14:textId="323F7BBE" w:rsidR="00253A31" w:rsidRDefault="00253A31" w:rsidP="00253A31">
      <w:pPr>
        <w:tabs>
          <w:tab w:val="left" w:pos="567"/>
          <w:tab w:val="left" w:pos="4961"/>
        </w:tabs>
        <w:spacing w:after="0" w:line="480" w:lineRule="auto"/>
        <w:jc w:val="both"/>
        <w:rPr>
          <w:rFonts w:ascii="Arial" w:hAnsi="Arial" w:cs="Arial"/>
          <w:sz w:val="24"/>
          <w:szCs w:val="24"/>
        </w:rPr>
      </w:pPr>
      <w:r w:rsidRPr="00523649">
        <w:rPr>
          <w:rFonts w:ascii="Arial" w:hAnsi="Arial" w:cs="Arial"/>
          <w:sz w:val="24"/>
          <w:szCs w:val="24"/>
        </w:rPr>
        <w:tab/>
        <w:t xml:space="preserve">Σκοπός των προτεινόμενων κανονισμών, οι οποίοι εκδίδονται δυνάμει των άρθρων 27 και 87 του περί Δημόσιας Υπηρεσίας Νόμου, είναι η τροποποίηση </w:t>
      </w:r>
      <w:r w:rsidR="00E00669">
        <w:rPr>
          <w:rFonts w:ascii="Arial" w:hAnsi="Arial" w:cs="Arial"/>
          <w:sz w:val="24"/>
          <w:szCs w:val="24"/>
        </w:rPr>
        <w:t xml:space="preserve">των υφιστάμενων ομότιτλων κανονισμών, ώστε να τροποποιηθεί ο </w:t>
      </w:r>
      <w:r w:rsidR="00D4446C">
        <w:rPr>
          <w:rFonts w:ascii="Arial" w:hAnsi="Arial" w:cs="Arial"/>
          <w:sz w:val="24"/>
          <w:szCs w:val="24"/>
        </w:rPr>
        <w:t>π</w:t>
      </w:r>
      <w:r w:rsidRPr="00523649">
        <w:rPr>
          <w:rFonts w:ascii="Arial" w:hAnsi="Arial" w:cs="Arial"/>
          <w:sz w:val="24"/>
          <w:szCs w:val="24"/>
        </w:rPr>
        <w:t>ίνακα</w:t>
      </w:r>
      <w:r w:rsidR="00E00669">
        <w:rPr>
          <w:rFonts w:ascii="Arial" w:hAnsi="Arial" w:cs="Arial"/>
          <w:sz w:val="24"/>
          <w:szCs w:val="24"/>
        </w:rPr>
        <w:t>ς</w:t>
      </w:r>
      <w:r w:rsidR="00FA54F1">
        <w:rPr>
          <w:rFonts w:ascii="Arial" w:hAnsi="Arial" w:cs="Arial"/>
          <w:sz w:val="24"/>
          <w:szCs w:val="24"/>
        </w:rPr>
        <w:t xml:space="preserve"> με τα σχέδια </w:t>
      </w:r>
      <w:r w:rsidRPr="00523649">
        <w:rPr>
          <w:rFonts w:ascii="Arial" w:hAnsi="Arial" w:cs="Arial"/>
          <w:sz w:val="24"/>
          <w:szCs w:val="24"/>
        </w:rPr>
        <w:t>υπηρεσίας</w:t>
      </w:r>
      <w:r w:rsidR="00E00669">
        <w:rPr>
          <w:rFonts w:ascii="Arial" w:hAnsi="Arial" w:cs="Arial"/>
          <w:sz w:val="24"/>
          <w:szCs w:val="24"/>
        </w:rPr>
        <w:t xml:space="preserve"> και ειδικότερα</w:t>
      </w:r>
      <w:r w:rsidR="00FA54F1">
        <w:rPr>
          <w:rFonts w:ascii="Arial" w:hAnsi="Arial" w:cs="Arial"/>
          <w:sz w:val="24"/>
          <w:szCs w:val="24"/>
        </w:rPr>
        <w:t xml:space="preserve"> </w:t>
      </w:r>
      <w:r w:rsidR="00E00669">
        <w:rPr>
          <w:rFonts w:ascii="Arial" w:hAnsi="Arial" w:cs="Arial"/>
          <w:sz w:val="24"/>
          <w:szCs w:val="24"/>
        </w:rPr>
        <w:t xml:space="preserve">το </w:t>
      </w:r>
      <w:r w:rsidRPr="00523649">
        <w:rPr>
          <w:rFonts w:ascii="Arial" w:hAnsi="Arial" w:cs="Arial"/>
          <w:sz w:val="24"/>
          <w:szCs w:val="24"/>
        </w:rPr>
        <w:t>σχέδιο υπηρεσίας για τη θέση Ανώτερου Κτηματολογικού Λειτουργού</w:t>
      </w:r>
      <w:r w:rsidR="00E00669">
        <w:rPr>
          <w:rFonts w:ascii="Arial" w:hAnsi="Arial" w:cs="Arial"/>
          <w:sz w:val="24"/>
          <w:szCs w:val="24"/>
        </w:rPr>
        <w:t xml:space="preserve">.  Σύμφωνα με την προτεινόμενη τροποποίηση, προστίθεται στο εν λόγω σχέδιο υπηρεσίας σημείωση, σύμφωνα με την οποία, </w:t>
      </w:r>
      <w:r w:rsidRPr="00523649">
        <w:rPr>
          <w:rFonts w:ascii="Arial" w:hAnsi="Arial" w:cs="Arial"/>
          <w:sz w:val="24"/>
          <w:szCs w:val="24"/>
        </w:rPr>
        <w:t xml:space="preserve">όταν οι ανάγκες της υπηρεσίας το απαιτούν, τα απαιτούμενα προσόντα </w:t>
      </w:r>
      <w:r w:rsidR="00E00669">
        <w:rPr>
          <w:rFonts w:ascii="Arial" w:hAnsi="Arial" w:cs="Arial"/>
          <w:sz w:val="24"/>
          <w:szCs w:val="24"/>
        </w:rPr>
        <w:t xml:space="preserve">για τη θέση αυτή </w:t>
      </w:r>
      <w:r w:rsidRPr="00523649">
        <w:rPr>
          <w:rFonts w:ascii="Arial" w:hAnsi="Arial" w:cs="Arial"/>
          <w:sz w:val="24"/>
          <w:szCs w:val="24"/>
        </w:rPr>
        <w:t>δύνα</w:t>
      </w:r>
      <w:r w:rsidR="00B17BD6" w:rsidRPr="00523649">
        <w:rPr>
          <w:rFonts w:ascii="Arial" w:hAnsi="Arial" w:cs="Arial"/>
          <w:sz w:val="24"/>
          <w:szCs w:val="24"/>
        </w:rPr>
        <w:t>ται να καθορίζονται επακριβώς κατά την πλήρωσ</w:t>
      </w:r>
      <w:r w:rsidR="00B0124C">
        <w:rPr>
          <w:rFonts w:ascii="Arial" w:hAnsi="Arial" w:cs="Arial"/>
          <w:sz w:val="24"/>
          <w:szCs w:val="24"/>
        </w:rPr>
        <w:t>ή</w:t>
      </w:r>
      <w:r w:rsidR="00E00669">
        <w:rPr>
          <w:rFonts w:ascii="Arial" w:hAnsi="Arial" w:cs="Arial"/>
          <w:sz w:val="24"/>
          <w:szCs w:val="24"/>
        </w:rPr>
        <w:t xml:space="preserve"> της, </w:t>
      </w:r>
      <w:r w:rsidR="00B17BD6" w:rsidRPr="00523649">
        <w:rPr>
          <w:rFonts w:ascii="Arial" w:hAnsi="Arial" w:cs="Arial"/>
          <w:sz w:val="24"/>
          <w:szCs w:val="24"/>
        </w:rPr>
        <w:t>κατά κατηγορία.</w:t>
      </w:r>
    </w:p>
    <w:p w14:paraId="06D8CC9E" w14:textId="7E5ACFFD" w:rsidR="00B17BD6" w:rsidRPr="00523649" w:rsidRDefault="00E00669" w:rsidP="00253A31">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t>Με βάση</w:t>
      </w:r>
      <w:r w:rsidR="00B17BD6" w:rsidRPr="00523649">
        <w:rPr>
          <w:rFonts w:ascii="Arial" w:hAnsi="Arial" w:cs="Arial"/>
          <w:sz w:val="24"/>
          <w:szCs w:val="24"/>
        </w:rPr>
        <w:t xml:space="preserve"> τα στοιχεία που κατατέθηκαν στην επιτροπή από το Υπουργείο Εσωτερικών, η προτεινόμενη τροποποίηση στο σχέδιο υπηρεσίας για τη θέση Ανώτερου Κτηματολογικού Λειτουργού κρίθηκε αναγκαία κατόπιν σχετικών υποδείξεων της Επιτροπής Δημόσιας Υπηρεσίας (ΕΔΥ).  Ειδικότερα, η ΕΔΥ έκρινε ότι το σχέδιο </w:t>
      </w:r>
      <w:r w:rsidR="00B17BD6" w:rsidRPr="00523649">
        <w:rPr>
          <w:rFonts w:ascii="Arial" w:hAnsi="Arial" w:cs="Arial"/>
          <w:sz w:val="24"/>
          <w:szCs w:val="24"/>
        </w:rPr>
        <w:lastRenderedPageBreak/>
        <w:t>υπηρεσίας για την πιο πάνω θέση δεν μπορεί να τύχει εφαρμογής και χρήζει τροποποίησης, εφόσον</w:t>
      </w:r>
      <w:r w:rsidR="00FA54F1">
        <w:rPr>
          <w:rFonts w:ascii="Arial" w:hAnsi="Arial" w:cs="Arial"/>
          <w:sz w:val="24"/>
          <w:szCs w:val="24"/>
        </w:rPr>
        <w:t>,</w:t>
      </w:r>
      <w:r w:rsidR="00B17BD6" w:rsidRPr="00523649">
        <w:rPr>
          <w:rFonts w:ascii="Arial" w:hAnsi="Arial" w:cs="Arial"/>
          <w:sz w:val="24"/>
          <w:szCs w:val="24"/>
        </w:rPr>
        <w:t xml:space="preserve"> όπως είναι διατυπωμένο</w:t>
      </w:r>
      <w:r w:rsidR="00FA54F1">
        <w:rPr>
          <w:rFonts w:ascii="Arial" w:hAnsi="Arial" w:cs="Arial"/>
          <w:sz w:val="24"/>
          <w:szCs w:val="24"/>
        </w:rPr>
        <w:t>,</w:t>
      </w:r>
      <w:r w:rsidR="00B17BD6" w:rsidRPr="00523649">
        <w:rPr>
          <w:rFonts w:ascii="Arial" w:hAnsi="Arial" w:cs="Arial"/>
          <w:sz w:val="24"/>
          <w:szCs w:val="24"/>
        </w:rPr>
        <w:t xml:space="preserve"> δεν παρέχει τη δυνατότητα στην αρμόδια αρχή να καθορίζει τις ανάγκες της, με αποτέλεσμα να προκύπτουν ζητήματα νομικής φύσεως από την εφαρμογή του.</w:t>
      </w:r>
    </w:p>
    <w:p w14:paraId="462E7B27" w14:textId="77777777" w:rsidR="00B17BD6" w:rsidRPr="00523649" w:rsidRDefault="00B17BD6" w:rsidP="00253A31">
      <w:pPr>
        <w:tabs>
          <w:tab w:val="left" w:pos="567"/>
          <w:tab w:val="left" w:pos="4961"/>
        </w:tabs>
        <w:spacing w:after="0" w:line="480" w:lineRule="auto"/>
        <w:jc w:val="both"/>
        <w:rPr>
          <w:rFonts w:ascii="Arial" w:hAnsi="Arial" w:cs="Arial"/>
          <w:sz w:val="24"/>
          <w:szCs w:val="24"/>
        </w:rPr>
      </w:pPr>
      <w:r w:rsidRPr="00523649">
        <w:rPr>
          <w:rFonts w:ascii="Arial" w:hAnsi="Arial" w:cs="Arial"/>
          <w:sz w:val="24"/>
          <w:szCs w:val="24"/>
        </w:rPr>
        <w:tab/>
        <w:t>Σ</w:t>
      </w:r>
      <w:r w:rsidR="007C2BF4" w:rsidRPr="00523649">
        <w:rPr>
          <w:rFonts w:ascii="Arial" w:hAnsi="Arial" w:cs="Arial"/>
          <w:sz w:val="24"/>
          <w:szCs w:val="24"/>
        </w:rPr>
        <w:t>ημειώνεται ότι το προτεινόμενο σχέδιο υπηρεσίας συζητήθηκε και συμφωνήθηκε από την αρμόδια για σχέδια υπηρεσίας Υποεπιτροπή της Μικτής Επιτροπής Προσωπικού.</w:t>
      </w:r>
    </w:p>
    <w:p w14:paraId="00375207" w14:textId="77777777" w:rsidR="007C2BF4" w:rsidRPr="00523649" w:rsidRDefault="007C2BF4" w:rsidP="00253A31">
      <w:pPr>
        <w:tabs>
          <w:tab w:val="left" w:pos="567"/>
          <w:tab w:val="left" w:pos="4961"/>
        </w:tabs>
        <w:spacing w:after="0" w:line="480" w:lineRule="auto"/>
        <w:jc w:val="both"/>
        <w:rPr>
          <w:rFonts w:ascii="Arial" w:hAnsi="Arial" w:cs="Arial"/>
          <w:sz w:val="24"/>
          <w:szCs w:val="24"/>
        </w:rPr>
      </w:pPr>
      <w:r w:rsidRPr="00523649">
        <w:rPr>
          <w:rFonts w:ascii="Arial" w:hAnsi="Arial" w:cs="Arial"/>
          <w:sz w:val="24"/>
          <w:szCs w:val="24"/>
        </w:rPr>
        <w:tab/>
        <w:t>Συναφώς, επισημαίνεται ότι οι υπό συζήτηση κανονισμοί σε πρώτο στάδιο εξετάστηκαν από την Υποεπιτροπή της Κοινοβουλευτικής Επιτροπής Νομικών, Δικαιοσύνης και Δημοσίας Τάξεως για την Εξέταση Κανονισμών που Αφορούν Σχέδια Υπηρεσίας σε συνεδρία της, που πραγματοποιήθηκε στις 28 Ιουνίου 2023, στην οποία κλήθηκαν και παρευρέθηκαν εκπρόσωποι του Τμήματος Δημόσιας Διοίκησης και Προσωπικού του Υπουργείου Οικονομικών.  Ακολούθως, η υποεπιτροπή εισηγήθηκε στην επιτροπή την υποβολή των κανονισμών στην ολομέλεια του σώματος για έγκριση.</w:t>
      </w:r>
    </w:p>
    <w:p w14:paraId="32C002AB" w14:textId="59E9EF87" w:rsidR="00E95C09" w:rsidRDefault="007C2BF4" w:rsidP="00253A31">
      <w:pPr>
        <w:tabs>
          <w:tab w:val="left" w:pos="567"/>
          <w:tab w:val="left" w:pos="4961"/>
        </w:tabs>
        <w:spacing w:after="0" w:line="480" w:lineRule="auto"/>
        <w:jc w:val="both"/>
        <w:rPr>
          <w:rFonts w:ascii="Arial" w:hAnsi="Arial" w:cs="Arial"/>
          <w:sz w:val="24"/>
          <w:szCs w:val="24"/>
        </w:rPr>
      </w:pPr>
      <w:r w:rsidRPr="00523649">
        <w:rPr>
          <w:rFonts w:ascii="Arial" w:hAnsi="Arial" w:cs="Arial"/>
          <w:sz w:val="24"/>
          <w:szCs w:val="24"/>
        </w:rPr>
        <w:tab/>
        <w:t>Η Κοινοβουλευτική Επιτροπή Νομικών, Δ</w:t>
      </w:r>
      <w:r w:rsidR="00523649" w:rsidRPr="00523649">
        <w:rPr>
          <w:rFonts w:ascii="Arial" w:hAnsi="Arial" w:cs="Arial"/>
          <w:sz w:val="24"/>
          <w:szCs w:val="24"/>
        </w:rPr>
        <w:t>ικαιοσύνης και Δημοσίας Τάξεως</w:t>
      </w:r>
      <w:r w:rsidR="002A31D4">
        <w:rPr>
          <w:rFonts w:ascii="Arial" w:hAnsi="Arial" w:cs="Arial"/>
          <w:sz w:val="24"/>
          <w:szCs w:val="24"/>
        </w:rPr>
        <w:t>, αφού έλαβε υπόψη όλα όσα τέθηκαν ενώπιόν της,</w:t>
      </w:r>
      <w:r w:rsidR="00E95C09" w:rsidRPr="00E95C09">
        <w:rPr>
          <w:rFonts w:ascii="Arial" w:hAnsi="Arial" w:cs="Arial"/>
          <w:sz w:val="24"/>
          <w:szCs w:val="24"/>
        </w:rPr>
        <w:t xml:space="preserve"> </w:t>
      </w:r>
      <w:r w:rsidR="00E95C09">
        <w:rPr>
          <w:rFonts w:ascii="Arial" w:hAnsi="Arial" w:cs="Arial"/>
          <w:sz w:val="24"/>
          <w:szCs w:val="24"/>
        </w:rPr>
        <w:t>κατά πλειοψηφία του προέδρου και των μελών της βουλευτών των κοινοβουλευτικών ομάδων του Δημοκρατικού Συναγερμού, ΑΚΕΛ-Αριστερά-Νέες Δυνάμεις και του Δημοκρατικού Κόμματος, εισηγείται στη Βουλή την έγκριση των κανονισμών.</w:t>
      </w:r>
    </w:p>
    <w:p w14:paraId="64377179" w14:textId="77777777" w:rsidR="00E95C09" w:rsidRDefault="00E95C09" w:rsidP="00253A31">
      <w:pPr>
        <w:tabs>
          <w:tab w:val="left" w:pos="567"/>
          <w:tab w:val="left" w:pos="4961"/>
        </w:tabs>
        <w:spacing w:after="0" w:line="480" w:lineRule="auto"/>
        <w:jc w:val="both"/>
        <w:rPr>
          <w:rFonts w:ascii="Arial" w:hAnsi="Arial" w:cs="Arial"/>
          <w:sz w:val="24"/>
          <w:szCs w:val="24"/>
        </w:rPr>
      </w:pPr>
      <w:r>
        <w:rPr>
          <w:rFonts w:ascii="Arial" w:hAnsi="Arial" w:cs="Arial"/>
          <w:sz w:val="24"/>
          <w:szCs w:val="24"/>
        </w:rPr>
        <w:tab/>
        <w:t>Ο μεμονωμένος σοσιαλιστής βουλευτής επιφυλάχθηκε να τοποθετηθεί επί των προνοιών των κανονισμών κατά τη συζήτησή τους στην ολομέλεια του σώματος.</w:t>
      </w:r>
    </w:p>
    <w:p w14:paraId="53A73A1A" w14:textId="77777777" w:rsidR="00E95C09" w:rsidRDefault="00E95C09" w:rsidP="00253A31">
      <w:pPr>
        <w:tabs>
          <w:tab w:val="left" w:pos="567"/>
          <w:tab w:val="left" w:pos="4961"/>
        </w:tabs>
        <w:spacing w:after="0" w:line="480" w:lineRule="auto"/>
        <w:jc w:val="both"/>
        <w:rPr>
          <w:rFonts w:ascii="Arial" w:hAnsi="Arial" w:cs="Arial"/>
          <w:sz w:val="24"/>
          <w:szCs w:val="24"/>
        </w:rPr>
      </w:pPr>
    </w:p>
    <w:p w14:paraId="3B51F4B4" w14:textId="0BECAD96" w:rsidR="00523649" w:rsidRPr="00523649" w:rsidRDefault="00FA54F1" w:rsidP="00253A31">
      <w:pPr>
        <w:tabs>
          <w:tab w:val="left" w:pos="567"/>
          <w:tab w:val="left" w:pos="4961"/>
        </w:tabs>
        <w:spacing w:after="0" w:line="480" w:lineRule="auto"/>
        <w:jc w:val="both"/>
        <w:rPr>
          <w:rFonts w:ascii="Arial" w:hAnsi="Arial" w:cs="Arial"/>
          <w:sz w:val="24"/>
          <w:szCs w:val="24"/>
        </w:rPr>
      </w:pPr>
      <w:r>
        <w:rPr>
          <w:rFonts w:ascii="Arial" w:hAnsi="Arial" w:cs="Arial"/>
          <w:sz w:val="24"/>
          <w:szCs w:val="24"/>
        </w:rPr>
        <w:t>1</w:t>
      </w:r>
      <w:r w:rsidR="00A714F4">
        <w:rPr>
          <w:rFonts w:ascii="Arial" w:hAnsi="Arial" w:cs="Arial"/>
          <w:sz w:val="24"/>
          <w:szCs w:val="24"/>
        </w:rPr>
        <w:t>1</w:t>
      </w:r>
      <w:r w:rsidR="00E95C09">
        <w:rPr>
          <w:rFonts w:ascii="Arial" w:hAnsi="Arial" w:cs="Arial"/>
          <w:sz w:val="24"/>
          <w:szCs w:val="24"/>
        </w:rPr>
        <w:t xml:space="preserve"> Ιουλίου </w:t>
      </w:r>
      <w:r w:rsidR="00523649" w:rsidRPr="00523649">
        <w:rPr>
          <w:rFonts w:ascii="Arial" w:hAnsi="Arial" w:cs="Arial"/>
          <w:sz w:val="24"/>
          <w:szCs w:val="24"/>
        </w:rPr>
        <w:t>2023</w:t>
      </w:r>
    </w:p>
    <w:p w14:paraId="548BEF84" w14:textId="77777777" w:rsidR="00E95C09" w:rsidRDefault="00E95C09" w:rsidP="00253A31">
      <w:pPr>
        <w:tabs>
          <w:tab w:val="left" w:pos="567"/>
          <w:tab w:val="left" w:pos="4961"/>
        </w:tabs>
        <w:spacing w:after="0" w:line="480" w:lineRule="auto"/>
        <w:jc w:val="both"/>
        <w:rPr>
          <w:rFonts w:ascii="Arial" w:hAnsi="Arial" w:cs="Arial"/>
        </w:rPr>
      </w:pPr>
    </w:p>
    <w:p w14:paraId="1CCD2ECD" w14:textId="7E793756" w:rsidR="00523649" w:rsidRPr="00523649" w:rsidRDefault="00523649" w:rsidP="00253A31">
      <w:pPr>
        <w:tabs>
          <w:tab w:val="left" w:pos="567"/>
          <w:tab w:val="left" w:pos="4961"/>
        </w:tabs>
        <w:spacing w:after="0" w:line="480" w:lineRule="auto"/>
        <w:jc w:val="both"/>
        <w:rPr>
          <w:rFonts w:ascii="Arial" w:hAnsi="Arial" w:cs="Arial"/>
        </w:rPr>
      </w:pPr>
      <w:r w:rsidRPr="00523649">
        <w:rPr>
          <w:rFonts w:ascii="Arial" w:hAnsi="Arial" w:cs="Arial"/>
        </w:rPr>
        <w:t>ΟΠ/ΜΓ</w:t>
      </w:r>
      <w:r w:rsidR="00FA54F1">
        <w:rPr>
          <w:rFonts w:ascii="Arial" w:hAnsi="Arial" w:cs="Arial"/>
        </w:rPr>
        <w:t>/ΣΠ</w:t>
      </w:r>
    </w:p>
    <w:p w14:paraId="4BD81CF5" w14:textId="0D59213E" w:rsidR="00253A31" w:rsidRPr="00523649" w:rsidRDefault="00523649" w:rsidP="00232B0A">
      <w:pPr>
        <w:tabs>
          <w:tab w:val="left" w:pos="567"/>
          <w:tab w:val="left" w:pos="4961"/>
        </w:tabs>
        <w:spacing w:after="0" w:line="480" w:lineRule="auto"/>
        <w:jc w:val="both"/>
        <w:rPr>
          <w:rFonts w:ascii="Arial" w:hAnsi="Arial" w:cs="Arial"/>
          <w:sz w:val="24"/>
          <w:szCs w:val="24"/>
        </w:rPr>
      </w:pPr>
      <w:r w:rsidRPr="00523649">
        <w:rPr>
          <w:rFonts w:ascii="Arial" w:hAnsi="Arial" w:cs="Arial"/>
        </w:rPr>
        <w:t>(Αρ. Φακ.</w:t>
      </w:r>
      <w:r w:rsidRPr="00E00669">
        <w:rPr>
          <w:rFonts w:ascii="Arial" w:hAnsi="Arial" w:cs="Arial"/>
        </w:rPr>
        <w:t xml:space="preserve">:  </w:t>
      </w:r>
      <w:r w:rsidRPr="00523649">
        <w:rPr>
          <w:rFonts w:ascii="Arial" w:hAnsi="Arial" w:cs="Arial"/>
        </w:rPr>
        <w:t>23.03.060.037-2023)</w:t>
      </w:r>
    </w:p>
    <w:sectPr w:rsidR="00253A31" w:rsidRPr="00523649" w:rsidSect="002A31D4">
      <w:headerReference w:type="default" r:id="rId6"/>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01A35" w14:textId="77777777" w:rsidR="00EC10BB" w:rsidRDefault="00EC10BB" w:rsidP="00523649">
      <w:pPr>
        <w:spacing w:after="0" w:line="240" w:lineRule="auto"/>
      </w:pPr>
      <w:r>
        <w:separator/>
      </w:r>
    </w:p>
  </w:endnote>
  <w:endnote w:type="continuationSeparator" w:id="0">
    <w:p w14:paraId="3EA57546" w14:textId="77777777" w:rsidR="00EC10BB" w:rsidRDefault="00EC10BB" w:rsidP="00523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49484" w14:textId="77777777" w:rsidR="00EC10BB" w:rsidRDefault="00EC10BB" w:rsidP="00523649">
      <w:pPr>
        <w:spacing w:after="0" w:line="240" w:lineRule="auto"/>
      </w:pPr>
      <w:r>
        <w:separator/>
      </w:r>
    </w:p>
  </w:footnote>
  <w:footnote w:type="continuationSeparator" w:id="0">
    <w:p w14:paraId="24127B4C" w14:textId="77777777" w:rsidR="00EC10BB" w:rsidRDefault="00EC10BB" w:rsidP="00523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729051"/>
      <w:docPartObj>
        <w:docPartGallery w:val="Page Numbers (Top of Page)"/>
        <w:docPartUnique/>
      </w:docPartObj>
    </w:sdtPr>
    <w:sdtEndPr>
      <w:rPr>
        <w:noProof/>
      </w:rPr>
    </w:sdtEndPr>
    <w:sdtContent>
      <w:p w14:paraId="764781CC" w14:textId="77777777" w:rsidR="00523649" w:rsidRDefault="0052364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04B595C" w14:textId="77777777" w:rsidR="00523649" w:rsidRDefault="005236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A31"/>
    <w:rsid w:val="000031F5"/>
    <w:rsid w:val="001166A7"/>
    <w:rsid w:val="00232B0A"/>
    <w:rsid w:val="00253A31"/>
    <w:rsid w:val="002A31D4"/>
    <w:rsid w:val="0042392A"/>
    <w:rsid w:val="00523649"/>
    <w:rsid w:val="007C2BF4"/>
    <w:rsid w:val="009530D3"/>
    <w:rsid w:val="00A714F4"/>
    <w:rsid w:val="00AB0AA1"/>
    <w:rsid w:val="00B0124C"/>
    <w:rsid w:val="00B17BD6"/>
    <w:rsid w:val="00B96455"/>
    <w:rsid w:val="00C90B4B"/>
    <w:rsid w:val="00CD0551"/>
    <w:rsid w:val="00D4446C"/>
    <w:rsid w:val="00E00669"/>
    <w:rsid w:val="00E63521"/>
    <w:rsid w:val="00E953F0"/>
    <w:rsid w:val="00E95C09"/>
    <w:rsid w:val="00EC10BB"/>
    <w:rsid w:val="00FA54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5804C"/>
  <w15:chartTrackingRefBased/>
  <w15:docId w15:val="{5E78FB13-F205-4F20-8612-449637C8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6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3649"/>
  </w:style>
  <w:style w:type="paragraph" w:styleId="Footer">
    <w:name w:val="footer"/>
    <w:basedOn w:val="Normal"/>
    <w:link w:val="FooterChar"/>
    <w:uiPriority w:val="99"/>
    <w:unhideWhenUsed/>
    <w:rsid w:val="005236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Georgiou</dc:creator>
  <cp:keywords/>
  <dc:description/>
  <cp:lastModifiedBy>Mary Georgiou</cp:lastModifiedBy>
  <cp:revision>3</cp:revision>
  <cp:lastPrinted>2023-07-10T06:55:00Z</cp:lastPrinted>
  <dcterms:created xsi:type="dcterms:W3CDTF">2023-07-11T09:37:00Z</dcterms:created>
  <dcterms:modified xsi:type="dcterms:W3CDTF">2023-07-11T09:47:00Z</dcterms:modified>
</cp:coreProperties>
</file>