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6E6A" w14:textId="50E45098" w:rsidR="002F48FD" w:rsidRDefault="00CA644B" w:rsidP="00CA644B">
      <w:pPr>
        <w:tabs>
          <w:tab w:val="left" w:pos="567"/>
          <w:tab w:val="left" w:pos="4961"/>
        </w:tabs>
        <w:ind w:right="-284"/>
        <w:jc w:val="center"/>
        <w:rPr>
          <w:rFonts w:eastAsia="Simsun (Founder Extended)" w:cs="Arial"/>
          <w:b/>
          <w:szCs w:val="24"/>
          <w:lang w:eastAsia="zh-CN"/>
        </w:rPr>
      </w:pPr>
      <w:r w:rsidRPr="00CA644B">
        <w:rPr>
          <w:rFonts w:eastAsia="Simsun (Founder Extended)" w:cs="Arial"/>
          <w:b/>
          <w:szCs w:val="24"/>
          <w:lang w:eastAsia="zh-CN"/>
        </w:rPr>
        <w:t xml:space="preserve">Έκθεση της Κοινοβουλευτικής Επιτροπής </w:t>
      </w:r>
      <w:r w:rsidR="0077475C">
        <w:rPr>
          <w:rFonts w:eastAsia="Simsun (Founder Extended)" w:cs="Arial"/>
          <w:b/>
          <w:szCs w:val="24"/>
          <w:lang w:eastAsia="zh-CN"/>
        </w:rPr>
        <w:t xml:space="preserve">Υγείας </w:t>
      </w:r>
      <w:r w:rsidRPr="00CA644B">
        <w:rPr>
          <w:rFonts w:eastAsia="Simsun (Founder Extended)" w:cs="Arial"/>
          <w:b/>
          <w:szCs w:val="24"/>
          <w:lang w:eastAsia="zh-CN"/>
        </w:rPr>
        <w:t xml:space="preserve">για </w:t>
      </w:r>
      <w:r w:rsidR="000D6D5D">
        <w:rPr>
          <w:rFonts w:eastAsia="Simsun (Founder Extended)" w:cs="Arial"/>
          <w:b/>
          <w:szCs w:val="24"/>
          <w:lang w:eastAsia="zh-CN"/>
        </w:rPr>
        <w:t>το νομοσχέδιο</w:t>
      </w:r>
    </w:p>
    <w:p w14:paraId="2022B0B4" w14:textId="6F80BEF6" w:rsidR="00CA644B" w:rsidRPr="00CA644B" w:rsidRDefault="00CA644B" w:rsidP="000D6D5D">
      <w:pPr>
        <w:tabs>
          <w:tab w:val="left" w:pos="567"/>
          <w:tab w:val="left" w:pos="4961"/>
        </w:tabs>
        <w:ind w:right="-284"/>
        <w:jc w:val="center"/>
        <w:rPr>
          <w:rFonts w:eastAsia="Simsun (Founder Extended)" w:cs="Arial"/>
          <w:b/>
          <w:szCs w:val="24"/>
          <w:lang w:eastAsia="zh-CN"/>
        </w:rPr>
      </w:pPr>
      <w:r w:rsidRPr="00CA644B">
        <w:rPr>
          <w:rFonts w:eastAsia="Simsun (Founder Extended)" w:cs="Arial"/>
          <w:b/>
          <w:szCs w:val="24"/>
          <w:lang w:eastAsia="zh-CN"/>
        </w:rPr>
        <w:t>«</w:t>
      </w:r>
      <w:r w:rsidR="000D6D5D">
        <w:rPr>
          <w:rFonts w:eastAsia="Simsun (Founder Extended)" w:cs="Arial"/>
          <w:b/>
          <w:szCs w:val="24"/>
          <w:lang w:eastAsia="zh-CN"/>
        </w:rPr>
        <w:t>Ο περί της Ποιότητας του Νερού Ανθρώπινης Κατανάλωσης Νόμος του 2023</w:t>
      </w:r>
      <w:r w:rsidRPr="00CA644B">
        <w:rPr>
          <w:rFonts w:eastAsia="Simsun (Founder Extended)" w:cs="Arial"/>
          <w:b/>
          <w:szCs w:val="24"/>
          <w:lang w:eastAsia="zh-CN"/>
        </w:rPr>
        <w:t>»</w:t>
      </w:r>
    </w:p>
    <w:p w14:paraId="7C977031" w14:textId="77777777" w:rsidR="00B872A5" w:rsidRPr="00B872A5" w:rsidRDefault="00B872A5" w:rsidP="00B872A5">
      <w:pPr>
        <w:tabs>
          <w:tab w:val="left" w:pos="567"/>
          <w:tab w:val="left" w:pos="1134"/>
          <w:tab w:val="left" w:pos="6804"/>
        </w:tabs>
        <w:ind w:right="-46"/>
        <w:rPr>
          <w:rFonts w:eastAsia="Calibri" w:cs="Arial"/>
          <w:b/>
          <w:bCs/>
          <w:szCs w:val="24"/>
        </w:rPr>
      </w:pPr>
      <w:r w:rsidRPr="00B872A5">
        <w:rPr>
          <w:rFonts w:eastAsia="Calibri" w:cs="Arial"/>
          <w:b/>
          <w:bCs/>
          <w:szCs w:val="24"/>
        </w:rPr>
        <w:t>Παρόντες:</w:t>
      </w:r>
    </w:p>
    <w:p w14:paraId="37477C55" w14:textId="77777777" w:rsidR="00AE14FD" w:rsidRDefault="00AE14FD" w:rsidP="00B872A5">
      <w:pPr>
        <w:tabs>
          <w:tab w:val="left" w:pos="567"/>
          <w:tab w:val="left" w:pos="1134"/>
          <w:tab w:val="left" w:pos="4961"/>
          <w:tab w:val="left" w:pos="6804"/>
        </w:tabs>
        <w:ind w:right="-45"/>
        <w:rPr>
          <w:rFonts w:eastAsia="Calibri" w:cs="Arial"/>
          <w:szCs w:val="24"/>
        </w:rPr>
        <w:sectPr w:rsidR="00AE14FD" w:rsidSect="00461EF3">
          <w:headerReference w:type="even" r:id="rId11"/>
          <w:headerReference w:type="default" r:id="rId12"/>
          <w:pgSz w:w="11907" w:h="16840" w:code="9"/>
          <w:pgMar w:top="1418" w:right="1134" w:bottom="1418" w:left="1418" w:header="720" w:footer="720" w:gutter="0"/>
          <w:cols w:space="720"/>
          <w:titlePg/>
          <w:docGrid w:linePitch="360"/>
        </w:sectPr>
      </w:pPr>
    </w:p>
    <w:p w14:paraId="6C91473C" w14:textId="74376629" w:rsidR="00AE14FD" w:rsidRDefault="00B872A5" w:rsidP="00B872A5">
      <w:pPr>
        <w:tabs>
          <w:tab w:val="left" w:pos="567"/>
          <w:tab w:val="left" w:pos="1134"/>
          <w:tab w:val="left" w:pos="4961"/>
          <w:tab w:val="left" w:pos="6804"/>
        </w:tabs>
        <w:ind w:right="-45"/>
        <w:rPr>
          <w:rFonts w:eastAsia="Calibri" w:cs="Arial"/>
          <w:szCs w:val="24"/>
        </w:rPr>
      </w:pPr>
      <w:r w:rsidRPr="00B872A5">
        <w:rPr>
          <w:rFonts w:eastAsia="Calibri" w:cs="Arial"/>
          <w:szCs w:val="24"/>
        </w:rPr>
        <w:tab/>
        <w:t xml:space="preserve">Ευθύμιος Δίπλαρος, </w:t>
      </w:r>
      <w:r w:rsidR="00522EEF" w:rsidRPr="00B872A5">
        <w:rPr>
          <w:rFonts w:eastAsia="Calibri" w:cs="Arial"/>
          <w:szCs w:val="24"/>
        </w:rPr>
        <w:t>πρόεδρος</w:t>
      </w:r>
    </w:p>
    <w:p w14:paraId="2770FC2D" w14:textId="754E4387" w:rsidR="00B872A5" w:rsidRPr="00B872A5" w:rsidRDefault="00B872A5" w:rsidP="00B872A5">
      <w:pPr>
        <w:tabs>
          <w:tab w:val="left" w:pos="567"/>
          <w:tab w:val="left" w:pos="1134"/>
          <w:tab w:val="left" w:pos="4961"/>
          <w:tab w:val="left" w:pos="6804"/>
        </w:tabs>
        <w:ind w:right="-45"/>
        <w:rPr>
          <w:rFonts w:eastAsia="Calibri" w:cs="Arial"/>
          <w:szCs w:val="24"/>
        </w:rPr>
      </w:pPr>
      <w:r w:rsidRPr="00B872A5">
        <w:rPr>
          <w:rFonts w:eastAsia="Calibri" w:cs="Arial"/>
          <w:szCs w:val="24"/>
        </w:rPr>
        <w:tab/>
        <w:t>Σάβια Ορφανίδου</w:t>
      </w:r>
    </w:p>
    <w:p w14:paraId="34872503" w14:textId="3E8901CE" w:rsidR="00B872A5" w:rsidRPr="00482D2C" w:rsidRDefault="00B872A5" w:rsidP="00B872A5">
      <w:pPr>
        <w:tabs>
          <w:tab w:val="left" w:pos="567"/>
          <w:tab w:val="left" w:pos="1134"/>
          <w:tab w:val="left" w:pos="4961"/>
          <w:tab w:val="left" w:pos="6804"/>
        </w:tabs>
        <w:ind w:right="-45"/>
        <w:rPr>
          <w:rFonts w:eastAsia="Calibri" w:cs="Arial"/>
          <w:szCs w:val="24"/>
        </w:rPr>
      </w:pPr>
      <w:r w:rsidRPr="00B872A5">
        <w:rPr>
          <w:rFonts w:eastAsia="Calibri" w:cs="Arial"/>
          <w:szCs w:val="24"/>
          <w:lang w:eastAsia="zh-CN"/>
        </w:rPr>
        <w:tab/>
      </w:r>
      <w:r w:rsidRPr="00B872A5">
        <w:rPr>
          <w:rFonts w:eastAsia="Calibri" w:cs="Arial"/>
          <w:szCs w:val="24"/>
        </w:rPr>
        <w:t>Χαράλαμπος Πάζαρο</w:t>
      </w:r>
      <w:r w:rsidR="00AE14FD">
        <w:rPr>
          <w:rFonts w:eastAsia="Calibri" w:cs="Arial"/>
          <w:szCs w:val="24"/>
        </w:rPr>
        <w:t>ς</w:t>
      </w:r>
    </w:p>
    <w:p w14:paraId="30B4D5F1" w14:textId="77777777" w:rsidR="00AE14FD" w:rsidRPr="00AE14FD" w:rsidRDefault="00B872A5" w:rsidP="00B872A5">
      <w:pPr>
        <w:tabs>
          <w:tab w:val="left" w:pos="567"/>
          <w:tab w:val="left" w:pos="1134"/>
          <w:tab w:val="left" w:pos="4961"/>
          <w:tab w:val="left" w:pos="6804"/>
        </w:tabs>
        <w:ind w:right="-45"/>
        <w:rPr>
          <w:rFonts w:eastAsia="Calibri" w:cs="Arial"/>
          <w:szCs w:val="24"/>
          <w:lang w:eastAsia="zh-CN"/>
        </w:rPr>
      </w:pPr>
      <w:r w:rsidRPr="00B872A5">
        <w:rPr>
          <w:rFonts w:eastAsia="Calibri" w:cs="Arial"/>
          <w:b/>
          <w:bCs/>
          <w:szCs w:val="24"/>
          <w:lang w:eastAsia="zh-CN"/>
        </w:rPr>
        <w:tab/>
      </w:r>
      <w:r w:rsidR="00AE14FD" w:rsidRPr="00AE14FD">
        <w:rPr>
          <w:rFonts w:eastAsia="Calibri" w:cs="Arial"/>
          <w:szCs w:val="24"/>
          <w:lang w:eastAsia="zh-CN"/>
        </w:rPr>
        <w:t>Νίκος Κέττηρος</w:t>
      </w:r>
    </w:p>
    <w:p w14:paraId="4F038D23" w14:textId="24805552" w:rsidR="00482D2C" w:rsidRDefault="00AE14FD" w:rsidP="00B872A5">
      <w:pPr>
        <w:tabs>
          <w:tab w:val="left" w:pos="567"/>
          <w:tab w:val="left" w:pos="1134"/>
          <w:tab w:val="left" w:pos="4961"/>
          <w:tab w:val="left" w:pos="6804"/>
        </w:tabs>
        <w:ind w:right="-45"/>
        <w:rPr>
          <w:rFonts w:eastAsia="Calibri" w:cs="Arial"/>
          <w:szCs w:val="24"/>
          <w:lang w:eastAsia="zh-CN"/>
        </w:rPr>
      </w:pPr>
      <w:r>
        <w:rPr>
          <w:rFonts w:eastAsia="Calibri" w:cs="Arial"/>
          <w:b/>
          <w:bCs/>
          <w:szCs w:val="24"/>
          <w:lang w:eastAsia="zh-CN"/>
        </w:rPr>
        <w:tab/>
      </w:r>
      <w:r w:rsidR="00F17C26">
        <w:rPr>
          <w:rFonts w:eastAsia="Calibri" w:cs="Arial"/>
          <w:szCs w:val="24"/>
          <w:lang w:eastAsia="zh-CN"/>
        </w:rPr>
        <w:t>Μαρίνα Νικολάου</w:t>
      </w:r>
    </w:p>
    <w:p w14:paraId="05CE15A4" w14:textId="6A80CBD6" w:rsidR="00AE14FD" w:rsidRDefault="00AE14FD" w:rsidP="00AE14FD">
      <w:pPr>
        <w:tabs>
          <w:tab w:val="left" w:pos="567"/>
          <w:tab w:val="left" w:pos="1134"/>
          <w:tab w:val="left" w:pos="4961"/>
          <w:tab w:val="left" w:pos="6804"/>
        </w:tabs>
        <w:ind w:right="-45"/>
        <w:rPr>
          <w:rFonts w:eastAsia="Calibri" w:cs="Arial"/>
          <w:szCs w:val="24"/>
        </w:rPr>
      </w:pPr>
      <w:r>
        <w:rPr>
          <w:rFonts w:eastAsia="Calibri" w:cs="Arial"/>
          <w:szCs w:val="24"/>
          <w:lang w:eastAsia="zh-CN"/>
        </w:rPr>
        <w:tab/>
      </w:r>
      <w:r w:rsidRPr="00B872A5">
        <w:rPr>
          <w:rFonts w:eastAsia="Calibri" w:cs="Arial"/>
          <w:szCs w:val="24"/>
        </w:rPr>
        <w:t>Χρίστος Χριστόφιας</w:t>
      </w:r>
    </w:p>
    <w:p w14:paraId="149E86FF" w14:textId="06DC06C3" w:rsidR="00A554D4" w:rsidRDefault="00A554D4" w:rsidP="00AE14FD">
      <w:pPr>
        <w:tabs>
          <w:tab w:val="left" w:pos="567"/>
          <w:tab w:val="left" w:pos="1134"/>
          <w:tab w:val="left" w:pos="4961"/>
          <w:tab w:val="left" w:pos="6804"/>
        </w:tabs>
        <w:ind w:right="-45"/>
        <w:rPr>
          <w:rFonts w:eastAsia="Calibri" w:cs="Arial"/>
          <w:szCs w:val="24"/>
        </w:rPr>
      </w:pPr>
      <w:r>
        <w:rPr>
          <w:rFonts w:eastAsia="Calibri" w:cs="Arial"/>
          <w:szCs w:val="24"/>
        </w:rPr>
        <w:tab/>
        <w:t>Χρύσανθος Σαββίδης</w:t>
      </w:r>
    </w:p>
    <w:p w14:paraId="53ABFE02" w14:textId="4F66165D" w:rsidR="00A554D4" w:rsidRPr="00B872A5" w:rsidRDefault="00A554D4" w:rsidP="00AE14FD">
      <w:pPr>
        <w:tabs>
          <w:tab w:val="left" w:pos="567"/>
          <w:tab w:val="left" w:pos="1134"/>
          <w:tab w:val="left" w:pos="4961"/>
          <w:tab w:val="left" w:pos="6804"/>
        </w:tabs>
        <w:ind w:right="-45"/>
        <w:rPr>
          <w:rFonts w:eastAsia="Calibri" w:cs="Arial"/>
          <w:szCs w:val="24"/>
        </w:rPr>
      </w:pPr>
      <w:r>
        <w:rPr>
          <w:rFonts w:eastAsia="Calibri" w:cs="Arial"/>
          <w:szCs w:val="24"/>
        </w:rPr>
        <w:tab/>
        <w:t>Μιχάλης Γιακουμή</w:t>
      </w:r>
    </w:p>
    <w:p w14:paraId="6F0E596A" w14:textId="77777777" w:rsidR="00AE14FD" w:rsidRDefault="00AE14FD" w:rsidP="00B872A5">
      <w:pPr>
        <w:tabs>
          <w:tab w:val="left" w:pos="567"/>
          <w:tab w:val="left" w:pos="1134"/>
          <w:tab w:val="left" w:pos="4961"/>
          <w:tab w:val="left" w:pos="6804"/>
        </w:tabs>
        <w:ind w:right="-45"/>
        <w:rPr>
          <w:rFonts w:eastAsia="Calibri" w:cs="Arial"/>
          <w:szCs w:val="24"/>
        </w:rPr>
        <w:sectPr w:rsidR="00AE14FD" w:rsidSect="00AE14FD">
          <w:type w:val="continuous"/>
          <w:pgSz w:w="11907" w:h="16840" w:code="9"/>
          <w:pgMar w:top="1418" w:right="1134" w:bottom="1418" w:left="1418" w:header="720" w:footer="720" w:gutter="0"/>
          <w:cols w:num="2" w:space="720"/>
          <w:titlePg/>
          <w:docGrid w:linePitch="360"/>
        </w:sectPr>
      </w:pPr>
    </w:p>
    <w:p w14:paraId="4FF560C8" w14:textId="75030771" w:rsidR="003B5183" w:rsidRDefault="00CA644B" w:rsidP="00BA5AC6">
      <w:pPr>
        <w:ind w:firstLine="567"/>
        <w:rPr>
          <w:rFonts w:eastAsia="Times New Roman" w:cs="Arial"/>
        </w:rPr>
      </w:pPr>
      <w:r w:rsidRPr="00CA644B">
        <w:rPr>
          <w:rFonts w:eastAsia="Simsun (Founder Extended)" w:cs="Arial"/>
          <w:szCs w:val="24"/>
          <w:lang w:eastAsia="zh-CN"/>
        </w:rPr>
        <w:t xml:space="preserve">Η Κοινοβουλευτική Επιτροπή </w:t>
      </w:r>
      <w:r w:rsidR="00B872A5">
        <w:rPr>
          <w:rFonts w:eastAsia="Simsun (Founder Extended)" w:cs="Arial"/>
          <w:szCs w:val="24"/>
          <w:lang w:eastAsia="zh-CN"/>
        </w:rPr>
        <w:t>Υγείας</w:t>
      </w:r>
      <w:r w:rsidR="00237204">
        <w:rPr>
          <w:rFonts w:eastAsia="Simsun (Founder Extended)" w:cs="Arial"/>
          <w:szCs w:val="24"/>
          <w:lang w:eastAsia="zh-CN"/>
        </w:rPr>
        <w:t xml:space="preserve"> </w:t>
      </w:r>
      <w:r w:rsidRPr="00CA644B">
        <w:rPr>
          <w:rFonts w:eastAsia="Simsun (Founder Extended)" w:cs="Arial"/>
          <w:szCs w:val="24"/>
          <w:lang w:eastAsia="zh-CN"/>
        </w:rPr>
        <w:t xml:space="preserve">μελέτησε </w:t>
      </w:r>
      <w:r w:rsidR="00CC09D7">
        <w:rPr>
          <w:rFonts w:eastAsia="Simsun (Founder Extended)" w:cs="Arial"/>
          <w:szCs w:val="24"/>
          <w:lang w:eastAsia="zh-CN"/>
        </w:rPr>
        <w:t xml:space="preserve">το πιο πάνω </w:t>
      </w:r>
      <w:r w:rsidR="000D6D5D">
        <w:rPr>
          <w:rFonts w:eastAsia="Simsun (Founder Extended)" w:cs="Arial"/>
          <w:szCs w:val="24"/>
          <w:lang w:eastAsia="zh-CN"/>
        </w:rPr>
        <w:t>νομοσχέδιο</w:t>
      </w:r>
      <w:r w:rsidR="003A425B">
        <w:rPr>
          <w:rFonts w:eastAsia="Simsun (Founder Extended)" w:cs="Arial"/>
          <w:szCs w:val="24"/>
          <w:lang w:eastAsia="zh-CN"/>
        </w:rPr>
        <w:t xml:space="preserve"> σε </w:t>
      </w:r>
      <w:r w:rsidR="00482D2C">
        <w:rPr>
          <w:rFonts w:eastAsia="Simsun (Founder Extended)" w:cs="Arial"/>
          <w:szCs w:val="24"/>
          <w:lang w:eastAsia="zh-CN"/>
        </w:rPr>
        <w:t>τ</w:t>
      </w:r>
      <w:r w:rsidR="000D6D5D">
        <w:rPr>
          <w:rFonts w:eastAsia="Simsun (Founder Extended)" w:cs="Arial"/>
          <w:szCs w:val="24"/>
          <w:lang w:eastAsia="zh-CN"/>
        </w:rPr>
        <w:t>έσσερις</w:t>
      </w:r>
      <w:r w:rsidR="003A425B">
        <w:rPr>
          <w:rFonts w:eastAsia="Simsun (Founder Extended)" w:cs="Arial"/>
          <w:szCs w:val="24"/>
          <w:lang w:eastAsia="zh-CN"/>
        </w:rPr>
        <w:t xml:space="preserve"> συνεδρίες</w:t>
      </w:r>
      <w:r w:rsidR="00CC09D7">
        <w:rPr>
          <w:rFonts w:eastAsia="Simsun (Founder Extended)" w:cs="Arial"/>
          <w:szCs w:val="24"/>
          <w:lang w:eastAsia="zh-CN"/>
        </w:rPr>
        <w:t>,</w:t>
      </w:r>
      <w:r w:rsidR="003A425B" w:rsidRPr="003A425B">
        <w:t xml:space="preserve"> </w:t>
      </w:r>
      <w:r w:rsidR="003A425B" w:rsidRPr="003A425B">
        <w:rPr>
          <w:rFonts w:eastAsia="Simsun (Founder Extended)" w:cs="Arial"/>
          <w:szCs w:val="24"/>
          <w:lang w:eastAsia="zh-CN"/>
        </w:rPr>
        <w:t xml:space="preserve">που πραγματοποιήθηκαν </w:t>
      </w:r>
      <w:r w:rsidR="003A425B">
        <w:rPr>
          <w:rFonts w:eastAsia="Simsun (Founder Extended)" w:cs="Arial"/>
          <w:szCs w:val="24"/>
          <w:lang w:eastAsia="zh-CN"/>
        </w:rPr>
        <w:t xml:space="preserve">στις </w:t>
      </w:r>
      <w:r w:rsidR="00405D22" w:rsidRPr="00405D22">
        <w:rPr>
          <w:rFonts w:eastAsia="Simsun (Founder Extended)" w:cs="Arial"/>
          <w:szCs w:val="24"/>
          <w:lang w:eastAsia="zh-CN"/>
        </w:rPr>
        <w:t>1</w:t>
      </w:r>
      <w:r w:rsidR="000D6D5D">
        <w:rPr>
          <w:rFonts w:eastAsia="Simsun (Founder Extended)" w:cs="Arial"/>
          <w:szCs w:val="24"/>
          <w:lang w:eastAsia="zh-CN"/>
        </w:rPr>
        <w:t>1</w:t>
      </w:r>
      <w:r w:rsidR="00405D22" w:rsidRPr="00405D22">
        <w:rPr>
          <w:rFonts w:eastAsia="Simsun (Founder Extended)" w:cs="Arial"/>
          <w:szCs w:val="24"/>
          <w:lang w:eastAsia="zh-CN"/>
        </w:rPr>
        <w:t xml:space="preserve">, </w:t>
      </w:r>
      <w:r w:rsidR="000D6D5D">
        <w:rPr>
          <w:rFonts w:eastAsia="Simsun (Founder Extended)" w:cs="Arial"/>
          <w:szCs w:val="24"/>
          <w:lang w:eastAsia="zh-CN"/>
        </w:rPr>
        <w:t>18 και 25 Μαΐου και την 1</w:t>
      </w:r>
      <w:r w:rsidR="000D6D5D" w:rsidRPr="000D6D5D">
        <w:rPr>
          <w:rFonts w:eastAsia="Simsun (Founder Extended)" w:cs="Arial"/>
          <w:szCs w:val="24"/>
          <w:vertAlign w:val="superscript"/>
          <w:lang w:eastAsia="zh-CN"/>
        </w:rPr>
        <w:t>η</w:t>
      </w:r>
      <w:r w:rsidR="000D6D5D">
        <w:rPr>
          <w:rFonts w:eastAsia="Simsun (Founder Extended)" w:cs="Arial"/>
          <w:szCs w:val="24"/>
          <w:lang w:eastAsia="zh-CN"/>
        </w:rPr>
        <w:t xml:space="preserve"> Ιουνίου 2023</w:t>
      </w:r>
      <w:r w:rsidR="00405D22">
        <w:rPr>
          <w:rFonts w:eastAsia="Simsun (Founder Extended)" w:cs="Arial"/>
          <w:szCs w:val="24"/>
          <w:lang w:eastAsia="zh-CN"/>
        </w:rPr>
        <w:t>.</w:t>
      </w:r>
      <w:r w:rsidR="00CC09D7">
        <w:rPr>
          <w:rFonts w:eastAsia="Simsun (Founder Extended)" w:cs="Arial"/>
          <w:szCs w:val="24"/>
          <w:lang w:eastAsia="zh-CN"/>
        </w:rPr>
        <w:t xml:space="preserve"> Στο πλαίσιο </w:t>
      </w:r>
      <w:r w:rsidR="00984722">
        <w:rPr>
          <w:rFonts w:eastAsia="Simsun (Founder Extended)" w:cs="Arial"/>
          <w:szCs w:val="24"/>
          <w:lang w:eastAsia="zh-CN"/>
        </w:rPr>
        <w:t>των συνεδριάσεων</w:t>
      </w:r>
      <w:r w:rsidR="00CC09D7">
        <w:rPr>
          <w:rFonts w:eastAsia="Simsun (Founder Extended)" w:cs="Arial"/>
          <w:szCs w:val="24"/>
          <w:lang w:eastAsia="zh-CN"/>
        </w:rPr>
        <w:t xml:space="preserve"> της επιτροπής</w:t>
      </w:r>
      <w:r w:rsidR="006C19C8">
        <w:rPr>
          <w:rFonts w:eastAsia="Simsun (Founder Extended)" w:cs="Arial"/>
          <w:szCs w:val="24"/>
          <w:lang w:eastAsia="zh-CN"/>
        </w:rPr>
        <w:t xml:space="preserve"> κλήθηκαν και</w:t>
      </w:r>
      <w:r w:rsidR="00CC09D7">
        <w:rPr>
          <w:rFonts w:eastAsia="Simsun (Founder Extended)" w:cs="Arial"/>
          <w:szCs w:val="24"/>
          <w:lang w:eastAsia="zh-CN"/>
        </w:rPr>
        <w:t xml:space="preserve"> παρευρέθηκαν </w:t>
      </w:r>
      <w:bookmarkStart w:id="0" w:name="_Hlk118790143"/>
      <w:r w:rsidR="000401FF">
        <w:rPr>
          <w:rFonts w:eastAsia="Times New Roman" w:cs="Arial"/>
          <w:szCs w:val="20"/>
          <w:lang w:eastAsia="zh-CN"/>
        </w:rPr>
        <w:t xml:space="preserve">εκπρόσωποι </w:t>
      </w:r>
      <w:bookmarkEnd w:id="0"/>
      <w:r w:rsidR="00405D22" w:rsidRPr="00405D22">
        <w:rPr>
          <w:rFonts w:eastAsia="Times New Roman" w:cs="Arial"/>
          <w:szCs w:val="20"/>
          <w:lang w:eastAsia="zh-CN"/>
        </w:rPr>
        <w:t>του Υπουργείου Υγείας</w:t>
      </w:r>
      <w:r w:rsidR="000D6D5D">
        <w:rPr>
          <w:rFonts w:eastAsia="Times New Roman" w:cs="Arial"/>
          <w:szCs w:val="20"/>
          <w:lang w:eastAsia="zh-CN"/>
        </w:rPr>
        <w:t xml:space="preserve"> και του Τμήματος Ιατρικών Υπηρεσιών και Υπηρεσιών Δημόσιας Υγείας του ίδιου υπουργείου, του Υπουργείου Γεωργίας, Αγροτικής Ανάπτυξης και Περιβάλλοντος, του Υπουργείου Εσωτερικών, του Υπουργείου Εργασίας και Κοινωνικών Ασφαλίσεων, </w:t>
      </w:r>
      <w:r w:rsidR="000D6D5D">
        <w:rPr>
          <w:rFonts w:eastAsia="Times New Roman" w:cs="Arial"/>
        </w:rPr>
        <w:t xml:space="preserve">της Νομικής Υπηρεσίας της Δημοκρατίας, του Γενικού Χημείου του Κράτους (ΓΧΚ), του Συμβουλίου Υδατοπρομήθειας Λεμεσού, του Συμβουλίου Υδατοπρομήθειας Λάρνακας, της Ένωσης Δήμων Κύπρου, της Ένωσης Κοινοτήτων Κύπρου και του Κυπριακού Εμπορικού και Βιομηχανικού Επιμελητηρίου. </w:t>
      </w:r>
    </w:p>
    <w:p w14:paraId="172FE204" w14:textId="55C2F966" w:rsidR="003A425B" w:rsidRPr="000D6D5D" w:rsidRDefault="000D6D5D" w:rsidP="00BA5AC6">
      <w:pPr>
        <w:ind w:firstLine="567"/>
        <w:rPr>
          <w:rFonts w:eastAsia="Simsun (Founder Extended)" w:cs="Arial"/>
          <w:szCs w:val="24"/>
          <w:lang w:eastAsia="zh-CN"/>
        </w:rPr>
      </w:pPr>
      <w:r>
        <w:rPr>
          <w:rFonts w:eastAsia="Times New Roman" w:cs="Arial"/>
        </w:rPr>
        <w:t>Το Συμβούλιο Υδατοπρομήθειας Λευκωσίας</w:t>
      </w:r>
      <w:r w:rsidR="00C131E9">
        <w:rPr>
          <w:rFonts w:eastAsia="Times New Roman" w:cs="Arial"/>
        </w:rPr>
        <w:t>,</w:t>
      </w:r>
      <w:r>
        <w:rPr>
          <w:rFonts w:eastAsia="Times New Roman" w:cs="Arial"/>
        </w:rPr>
        <w:t xml:space="preserve"> η Ομοσπονδία Εργοδοτών και Βιομηχάνων</w:t>
      </w:r>
      <w:r w:rsidR="00C131E9">
        <w:rPr>
          <w:rFonts w:eastAsia="Times New Roman" w:cs="Arial"/>
        </w:rPr>
        <w:t xml:space="preserve"> και το Υπουργείο Εργασίας και Κοινωνικών Ασφαλίσεων</w:t>
      </w:r>
      <w:r>
        <w:rPr>
          <w:rFonts w:eastAsia="Times New Roman" w:cs="Arial"/>
        </w:rPr>
        <w:t xml:space="preserve">, </w:t>
      </w:r>
      <w:r w:rsidR="00405D22" w:rsidRPr="00405D22">
        <w:rPr>
          <w:rFonts w:eastAsia="Times New Roman" w:cs="Arial"/>
          <w:szCs w:val="20"/>
          <w:lang w:eastAsia="zh-CN"/>
        </w:rPr>
        <w:t>παρ’ όλο που κλήθηκαν</w:t>
      </w:r>
      <w:r w:rsidR="00BA5AC6">
        <w:rPr>
          <w:rFonts w:eastAsia="Times New Roman" w:cs="Arial"/>
          <w:szCs w:val="20"/>
          <w:lang w:eastAsia="zh-CN"/>
        </w:rPr>
        <w:t xml:space="preserve"> στην πρώτη συνεδρία της επιτροπής</w:t>
      </w:r>
      <w:r w:rsidR="00DF4831">
        <w:rPr>
          <w:rFonts w:eastAsia="Times New Roman" w:cs="Arial"/>
          <w:szCs w:val="20"/>
          <w:lang w:eastAsia="zh-CN"/>
        </w:rPr>
        <w:t>,</w:t>
      </w:r>
      <w:r w:rsidR="00405D22" w:rsidRPr="00405D22">
        <w:rPr>
          <w:rFonts w:eastAsia="Times New Roman" w:cs="Arial"/>
          <w:szCs w:val="20"/>
          <w:lang w:eastAsia="zh-CN"/>
        </w:rPr>
        <w:t xml:space="preserve"> δεν εκπροσωπήθηκαν</w:t>
      </w:r>
      <w:r w:rsidR="00DF4831">
        <w:rPr>
          <w:rFonts w:eastAsia="Times New Roman" w:cs="Arial"/>
          <w:szCs w:val="20"/>
          <w:lang w:eastAsia="zh-CN"/>
        </w:rPr>
        <w:t xml:space="preserve"> σ</w:t>
      </w:r>
      <w:r w:rsidR="00BA5AC6">
        <w:rPr>
          <w:rFonts w:eastAsia="Times New Roman" w:cs="Arial"/>
          <w:szCs w:val="20"/>
          <w:lang w:eastAsia="zh-CN"/>
        </w:rPr>
        <w:t>ε αυτήν</w:t>
      </w:r>
      <w:r w:rsidR="00405D22">
        <w:rPr>
          <w:rFonts w:eastAsia="Times New Roman" w:cs="Arial"/>
          <w:szCs w:val="20"/>
          <w:lang w:eastAsia="zh-CN"/>
        </w:rPr>
        <w:t>.</w:t>
      </w:r>
      <w:r>
        <w:rPr>
          <w:rFonts w:eastAsia="Times New Roman" w:cs="Arial"/>
          <w:szCs w:val="20"/>
          <w:lang w:eastAsia="zh-CN"/>
        </w:rPr>
        <w:t xml:space="preserve"> </w:t>
      </w:r>
      <w:r w:rsidR="003B5183">
        <w:rPr>
          <w:rFonts w:eastAsia="Times New Roman" w:cs="Arial"/>
          <w:szCs w:val="20"/>
          <w:lang w:eastAsia="zh-CN"/>
        </w:rPr>
        <w:t xml:space="preserve"> Πιο συγκεκριμένα, </w:t>
      </w:r>
      <w:r w:rsidR="009B3B7B">
        <w:rPr>
          <w:rFonts w:eastAsia="Times New Roman" w:cs="Arial"/>
          <w:szCs w:val="20"/>
          <w:lang w:eastAsia="zh-CN"/>
        </w:rPr>
        <w:t xml:space="preserve">όσον αφορά το </w:t>
      </w:r>
      <w:r w:rsidR="002040B0">
        <w:rPr>
          <w:rFonts w:cs="Arial"/>
          <w:szCs w:val="24"/>
        </w:rPr>
        <w:t>Υπουργείο Εργασίας και Κοινωνικών Ασφαλίσεων</w:t>
      </w:r>
      <w:r w:rsidR="009B3B7B">
        <w:rPr>
          <w:rFonts w:cs="Arial"/>
          <w:szCs w:val="24"/>
        </w:rPr>
        <w:t xml:space="preserve">, </w:t>
      </w:r>
      <w:r w:rsidR="00AD0324">
        <w:rPr>
          <w:rFonts w:cs="Arial"/>
          <w:szCs w:val="24"/>
        </w:rPr>
        <w:t>η</w:t>
      </w:r>
      <w:r w:rsidR="002040B0">
        <w:rPr>
          <w:rFonts w:cs="Arial"/>
          <w:szCs w:val="24"/>
        </w:rPr>
        <w:t xml:space="preserve"> επιτροπή </w:t>
      </w:r>
      <w:r w:rsidR="00AD0324">
        <w:rPr>
          <w:rFonts w:cs="Arial"/>
          <w:szCs w:val="24"/>
        </w:rPr>
        <w:t xml:space="preserve">ενημερώθηκε </w:t>
      </w:r>
      <w:r w:rsidR="002040B0">
        <w:rPr>
          <w:rFonts w:cs="Arial"/>
          <w:szCs w:val="24"/>
        </w:rPr>
        <w:t>ότι το θέμα δεν εμπίπτει στις αρμοδιότητ</w:t>
      </w:r>
      <w:r w:rsidR="00345934">
        <w:rPr>
          <w:rFonts w:cs="Arial"/>
          <w:szCs w:val="24"/>
        </w:rPr>
        <w:t>ε</w:t>
      </w:r>
      <w:r w:rsidR="002040B0">
        <w:rPr>
          <w:rFonts w:cs="Arial"/>
          <w:szCs w:val="24"/>
        </w:rPr>
        <w:t xml:space="preserve">ς του </w:t>
      </w:r>
      <w:r w:rsidR="00AD0324">
        <w:rPr>
          <w:rFonts w:cs="Arial"/>
          <w:szCs w:val="24"/>
        </w:rPr>
        <w:t xml:space="preserve">εν λόγω </w:t>
      </w:r>
      <w:r w:rsidR="00345934">
        <w:rPr>
          <w:rFonts w:cs="Arial"/>
          <w:szCs w:val="24"/>
        </w:rPr>
        <w:t>υπουργείου</w:t>
      </w:r>
      <w:r w:rsidR="00AD0324">
        <w:rPr>
          <w:rFonts w:cs="Arial"/>
          <w:szCs w:val="24"/>
        </w:rPr>
        <w:t>.</w:t>
      </w:r>
    </w:p>
    <w:p w14:paraId="3945A467" w14:textId="2F3D49F8" w:rsidR="00984722" w:rsidRPr="00482D2C" w:rsidRDefault="00F57FA4" w:rsidP="00251CDB">
      <w:pPr>
        <w:tabs>
          <w:tab w:val="left" w:pos="567"/>
        </w:tabs>
        <w:rPr>
          <w:szCs w:val="24"/>
        </w:rPr>
      </w:pPr>
      <w:r>
        <w:rPr>
          <w:rFonts w:cs="Arial"/>
          <w:szCs w:val="24"/>
        </w:rPr>
        <w:tab/>
      </w:r>
      <w:r w:rsidR="00984722" w:rsidRPr="006D29B7">
        <w:rPr>
          <w:rFonts w:cs="Arial"/>
          <w:szCs w:val="24"/>
        </w:rPr>
        <w:t xml:space="preserve">Σημειώνεται ότι </w:t>
      </w:r>
      <w:r w:rsidR="003972B4">
        <w:rPr>
          <w:rFonts w:cs="Arial"/>
          <w:szCs w:val="24"/>
        </w:rPr>
        <w:t>στο στάδιο της συζήτησης</w:t>
      </w:r>
      <w:r w:rsidR="00984722" w:rsidRPr="006D29B7">
        <w:rPr>
          <w:rFonts w:cs="Arial"/>
          <w:szCs w:val="24"/>
        </w:rPr>
        <w:t xml:space="preserve"> </w:t>
      </w:r>
      <w:r w:rsidR="000D6D5D">
        <w:rPr>
          <w:rFonts w:cs="Arial"/>
          <w:szCs w:val="24"/>
        </w:rPr>
        <w:t>του νομοσχεδίου</w:t>
      </w:r>
      <w:r w:rsidR="00984722" w:rsidRPr="006D29B7">
        <w:rPr>
          <w:rFonts w:cs="Arial"/>
          <w:szCs w:val="24"/>
        </w:rPr>
        <w:t xml:space="preserve"> παρευρέθηκ</w:t>
      </w:r>
      <w:r w:rsidR="003E111E">
        <w:rPr>
          <w:rFonts w:cs="Arial"/>
          <w:szCs w:val="24"/>
        </w:rPr>
        <w:t>ε</w:t>
      </w:r>
      <w:r w:rsidR="00984722" w:rsidRPr="006D29B7">
        <w:rPr>
          <w:rFonts w:cs="Arial"/>
          <w:szCs w:val="24"/>
        </w:rPr>
        <w:t xml:space="preserve"> επίσης τ</w:t>
      </w:r>
      <w:r w:rsidR="003E111E">
        <w:rPr>
          <w:rFonts w:cs="Arial"/>
          <w:szCs w:val="24"/>
        </w:rPr>
        <w:t>ο</w:t>
      </w:r>
      <w:r w:rsidR="00984722" w:rsidRPr="006D29B7">
        <w:rPr>
          <w:rFonts w:cs="Arial"/>
          <w:szCs w:val="24"/>
        </w:rPr>
        <w:t xml:space="preserve"> μέλ</w:t>
      </w:r>
      <w:r w:rsidR="003E111E">
        <w:rPr>
          <w:rFonts w:cs="Arial"/>
          <w:szCs w:val="24"/>
        </w:rPr>
        <w:t>ος</w:t>
      </w:r>
      <w:r w:rsidR="00984722" w:rsidRPr="006D29B7">
        <w:rPr>
          <w:rFonts w:cs="Arial"/>
          <w:szCs w:val="24"/>
        </w:rPr>
        <w:t xml:space="preserve"> της επιτροπής </w:t>
      </w:r>
      <w:r w:rsidR="00AE14FD">
        <w:rPr>
          <w:rFonts w:cs="Arial"/>
          <w:szCs w:val="24"/>
        </w:rPr>
        <w:t>κ</w:t>
      </w:r>
      <w:r w:rsidR="003E111E">
        <w:rPr>
          <w:rFonts w:cs="Arial"/>
          <w:szCs w:val="24"/>
        </w:rPr>
        <w:t>. Πανίκος Λεωνίδου.</w:t>
      </w:r>
    </w:p>
    <w:p w14:paraId="47F5CAC9" w14:textId="1EACFA8F" w:rsidR="00251CDB" w:rsidRDefault="00251CDB" w:rsidP="00F57FA4">
      <w:pPr>
        <w:autoSpaceDE w:val="0"/>
        <w:autoSpaceDN w:val="0"/>
        <w:adjustRightInd w:val="0"/>
        <w:ind w:firstLine="567"/>
        <w:rPr>
          <w:rFonts w:eastAsia="Simsun (Founder Extended)" w:cs="Arial"/>
          <w:szCs w:val="24"/>
          <w:lang w:eastAsia="zh-CN"/>
        </w:rPr>
      </w:pPr>
      <w:r>
        <w:rPr>
          <w:rFonts w:eastAsia="Simsun (Founder Extended)" w:cs="Arial"/>
          <w:szCs w:val="24"/>
          <w:lang w:eastAsia="zh-CN"/>
        </w:rPr>
        <w:lastRenderedPageBreak/>
        <w:t>Σημειώνεται περαιτέρω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του νομοσχεδίου, σύμφωνα με τις πρόνοιες του Κανονισμού 40</w:t>
      </w:r>
      <w:r w:rsidRPr="00251CDB">
        <w:rPr>
          <w:rFonts w:eastAsia="Simsun (Founder Extended)" w:cs="Arial"/>
          <w:szCs w:val="24"/>
          <w:lang w:eastAsia="zh-CN"/>
        </w:rPr>
        <w:t>Α</w:t>
      </w:r>
      <w:r>
        <w:rPr>
          <w:rFonts w:eastAsia="Simsun (Founder Extended)" w:cs="Arial"/>
          <w:szCs w:val="24"/>
          <w:lang w:eastAsia="zh-CN"/>
        </w:rPr>
        <w:t xml:space="preserve"> του Κανονισμού της Βουλής των Αντιπροσώπων. Ειδικότερα, </w:t>
      </w:r>
      <w:r>
        <w:rPr>
          <w:rFonts w:cs="Arial"/>
          <w:szCs w:val="24"/>
        </w:rPr>
        <w:t>για τη συζήτηση του νομοσχεδίου ολοκληρώθηκε η προβλεπόμενη διαδικασία συζήτησης όσον αφορά τα προνοούμενα στον Κανονισμό της Βουλής στάδια συζήτησης, αλλά για επίσπευση της διαδικασίας τα εν λόγω στάδια έχουν συμπτυχθεί.</w:t>
      </w:r>
    </w:p>
    <w:p w14:paraId="7579C231" w14:textId="28935E43" w:rsidR="006F0979" w:rsidRDefault="00251CDB" w:rsidP="002040B0">
      <w:pPr>
        <w:tabs>
          <w:tab w:val="left" w:pos="567"/>
        </w:tabs>
        <w:rPr>
          <w:rFonts w:cs="Arial"/>
          <w:szCs w:val="24"/>
        </w:rPr>
      </w:pPr>
      <w:r>
        <w:rPr>
          <w:rFonts w:eastAsia="Simsun (Founder Extended)" w:cs="Arial"/>
          <w:szCs w:val="24"/>
          <w:lang w:eastAsia="zh-CN"/>
        </w:rPr>
        <w:tab/>
      </w:r>
      <w:r w:rsidR="002040B0">
        <w:rPr>
          <w:rFonts w:cs="Arial"/>
          <w:szCs w:val="24"/>
        </w:rPr>
        <w:t xml:space="preserve">Σκοπός του νόμου που προτείνεται είναι </w:t>
      </w:r>
      <w:r w:rsidR="002040B0" w:rsidRPr="002D40B7">
        <w:rPr>
          <w:rFonts w:cs="Arial"/>
          <w:szCs w:val="24"/>
        </w:rPr>
        <w:t xml:space="preserve">η </w:t>
      </w:r>
      <w:r w:rsidR="002040B0">
        <w:rPr>
          <w:rFonts w:cs="Arial"/>
          <w:szCs w:val="24"/>
        </w:rPr>
        <w:t xml:space="preserve">θέσπιση </w:t>
      </w:r>
      <w:r w:rsidR="006F0979">
        <w:rPr>
          <w:rFonts w:cs="Arial"/>
          <w:szCs w:val="24"/>
        </w:rPr>
        <w:t xml:space="preserve">νέας </w:t>
      </w:r>
      <w:r w:rsidR="002040B0">
        <w:rPr>
          <w:rFonts w:cs="Arial"/>
          <w:szCs w:val="24"/>
        </w:rPr>
        <w:t xml:space="preserve">νομοθεσίας </w:t>
      </w:r>
      <w:r w:rsidR="006F0979">
        <w:rPr>
          <w:rFonts w:cs="Arial"/>
          <w:szCs w:val="24"/>
        </w:rPr>
        <w:t>και η κατάργηση της υφιστάμενης</w:t>
      </w:r>
      <w:r w:rsidR="00C654BA">
        <w:rPr>
          <w:rFonts w:cs="Arial"/>
          <w:szCs w:val="24"/>
        </w:rPr>
        <w:t>,</w:t>
      </w:r>
      <w:r w:rsidR="006F0979">
        <w:rPr>
          <w:rFonts w:cs="Arial"/>
          <w:szCs w:val="24"/>
        </w:rPr>
        <w:t xml:space="preserve"> ώστε να επέλθει</w:t>
      </w:r>
      <w:r w:rsidR="002040B0">
        <w:rPr>
          <w:rFonts w:cs="Arial"/>
          <w:szCs w:val="24"/>
        </w:rPr>
        <w:t xml:space="preserve"> </w:t>
      </w:r>
      <w:r w:rsidR="002040B0" w:rsidRPr="002D40B7">
        <w:rPr>
          <w:rFonts w:cs="Arial"/>
          <w:szCs w:val="24"/>
        </w:rPr>
        <w:t>εναρμόνιση με την Οδηγία (ΕΕ) 2020/2184 του Ευρωπαϊκού Κοινοβουλίου και του Συμβουλίου της 16</w:t>
      </w:r>
      <w:r w:rsidR="002040B0" w:rsidRPr="00A6324D">
        <w:rPr>
          <w:rFonts w:cs="Arial"/>
          <w:szCs w:val="24"/>
          <w:vertAlign w:val="superscript"/>
        </w:rPr>
        <w:t xml:space="preserve">ης </w:t>
      </w:r>
      <w:r w:rsidR="002040B0" w:rsidRPr="002D40B7">
        <w:rPr>
          <w:rFonts w:cs="Arial"/>
          <w:szCs w:val="24"/>
        </w:rPr>
        <w:t xml:space="preserve"> Δεκεμβρίου 2020 σχετικά με την ποιότητα του νερού ανθρώπινης κατανάλωσης. </w:t>
      </w:r>
    </w:p>
    <w:p w14:paraId="06BB3D3E" w14:textId="7105E9F0" w:rsidR="002040B0" w:rsidRPr="006F0979" w:rsidRDefault="006F0979" w:rsidP="002040B0">
      <w:pPr>
        <w:tabs>
          <w:tab w:val="left" w:pos="567"/>
        </w:tabs>
        <w:rPr>
          <w:rFonts w:cs="Arial"/>
          <w:szCs w:val="24"/>
        </w:rPr>
      </w:pPr>
      <w:r>
        <w:rPr>
          <w:rFonts w:cs="Arial"/>
          <w:szCs w:val="24"/>
        </w:rPr>
        <w:tab/>
      </w:r>
      <w:r w:rsidR="002040B0">
        <w:rPr>
          <w:rFonts w:cs="Arial"/>
          <w:szCs w:val="24"/>
        </w:rPr>
        <w:t xml:space="preserve">Ειδικότερα, </w:t>
      </w:r>
      <w:r>
        <w:rPr>
          <w:rFonts w:cs="Arial"/>
          <w:szCs w:val="24"/>
        </w:rPr>
        <w:t>με τις πρόνοιες του νομοσχεδίου</w:t>
      </w:r>
      <w:r w:rsidR="002040B0" w:rsidRPr="00CA6843">
        <w:rPr>
          <w:rFonts w:cs="Arial"/>
          <w:szCs w:val="24"/>
        </w:rPr>
        <w:t xml:space="preserve"> προβλέπονται μεταξύ άλλων τα ακόλουθα</w:t>
      </w:r>
      <w:r w:rsidR="002040B0">
        <w:rPr>
          <w:rFonts w:cs="Arial"/>
          <w:szCs w:val="24"/>
        </w:rPr>
        <w:t>:</w:t>
      </w:r>
    </w:p>
    <w:p w14:paraId="780284C9" w14:textId="5474EA5C" w:rsidR="002040B0" w:rsidRDefault="00240F7B" w:rsidP="002040B0">
      <w:pPr>
        <w:pStyle w:val="ListParagraph"/>
        <w:numPr>
          <w:ilvl w:val="0"/>
          <w:numId w:val="3"/>
        </w:numPr>
        <w:tabs>
          <w:tab w:val="left" w:pos="567"/>
        </w:tabs>
        <w:ind w:left="567" w:hanging="567"/>
        <w:rPr>
          <w:rFonts w:cs="Arial"/>
          <w:szCs w:val="24"/>
        </w:rPr>
      </w:pPr>
      <w:r>
        <w:rPr>
          <w:rFonts w:cs="Arial"/>
          <w:szCs w:val="24"/>
        </w:rPr>
        <w:t xml:space="preserve">Ενίσχυση των προτύπων ποιότητας </w:t>
      </w:r>
      <w:r w:rsidR="003972B4">
        <w:rPr>
          <w:rFonts w:cs="Arial"/>
          <w:szCs w:val="24"/>
        </w:rPr>
        <w:t>για</w:t>
      </w:r>
      <w:r>
        <w:rPr>
          <w:rFonts w:cs="Arial"/>
          <w:szCs w:val="24"/>
        </w:rPr>
        <w:t xml:space="preserve"> </w:t>
      </w:r>
      <w:r w:rsidR="00CE3B21">
        <w:rPr>
          <w:rFonts w:cs="Arial"/>
          <w:szCs w:val="24"/>
        </w:rPr>
        <w:t>το νερό ανθρώπινης κατανάλωσης</w:t>
      </w:r>
      <w:r w:rsidR="00BA5AC6">
        <w:rPr>
          <w:rFonts w:cs="Arial"/>
          <w:szCs w:val="24"/>
        </w:rPr>
        <w:t>.</w:t>
      </w:r>
    </w:p>
    <w:p w14:paraId="280D1A21" w14:textId="072D8A90" w:rsidR="00240F7B" w:rsidRDefault="00FD0CE9" w:rsidP="002040B0">
      <w:pPr>
        <w:pStyle w:val="ListParagraph"/>
        <w:numPr>
          <w:ilvl w:val="0"/>
          <w:numId w:val="3"/>
        </w:numPr>
        <w:tabs>
          <w:tab w:val="left" w:pos="567"/>
        </w:tabs>
        <w:ind w:left="567" w:hanging="567"/>
        <w:rPr>
          <w:rFonts w:cs="Arial"/>
          <w:szCs w:val="24"/>
        </w:rPr>
      </w:pPr>
      <w:r>
        <w:rPr>
          <w:rFonts w:cs="Arial"/>
          <w:szCs w:val="24"/>
        </w:rPr>
        <w:t>Ανάληψη δράσεων</w:t>
      </w:r>
      <w:r w:rsidR="00CE3B21">
        <w:rPr>
          <w:rFonts w:cs="Arial"/>
          <w:szCs w:val="24"/>
        </w:rPr>
        <w:t xml:space="preserve"> για τη διασφάλιση καλύτερης πρόσβασης σε νερό ανθρώπινης κατανάλωσης όσον αφορά ευάλωτες και περιθωριοποιημένες ομάδες, </w:t>
      </w:r>
      <w:r w:rsidR="00C131E9">
        <w:rPr>
          <w:rFonts w:cs="Arial"/>
          <w:szCs w:val="24"/>
        </w:rPr>
        <w:t xml:space="preserve">για </w:t>
      </w:r>
      <w:r w:rsidR="00CE3B21">
        <w:rPr>
          <w:rFonts w:cs="Arial"/>
          <w:szCs w:val="24"/>
        </w:rPr>
        <w:t>την προ</w:t>
      </w:r>
      <w:r>
        <w:rPr>
          <w:rFonts w:cs="Arial"/>
          <w:szCs w:val="24"/>
        </w:rPr>
        <w:t xml:space="preserve">ώθηση της </w:t>
      </w:r>
      <w:r w:rsidR="00CE3B21">
        <w:rPr>
          <w:rFonts w:cs="Arial"/>
          <w:szCs w:val="24"/>
        </w:rPr>
        <w:t>διάθεση</w:t>
      </w:r>
      <w:r>
        <w:rPr>
          <w:rFonts w:cs="Arial"/>
          <w:szCs w:val="24"/>
        </w:rPr>
        <w:t>ς</w:t>
      </w:r>
      <w:r w:rsidR="00CE3B21">
        <w:rPr>
          <w:rFonts w:cs="Arial"/>
          <w:szCs w:val="24"/>
        </w:rPr>
        <w:t xml:space="preserve"> νερού της βρύσης σε δημόσιους και άλλους χώρους</w:t>
      </w:r>
      <w:r w:rsidR="006F0979">
        <w:rPr>
          <w:rFonts w:cs="Arial"/>
          <w:szCs w:val="24"/>
        </w:rPr>
        <w:t>,</w:t>
      </w:r>
      <w:r w:rsidR="00CE3B21">
        <w:rPr>
          <w:rFonts w:cs="Arial"/>
          <w:szCs w:val="24"/>
        </w:rPr>
        <w:t xml:space="preserve"> καθώς και για την αύξηση της εμπιστοσύνης των πολιτών στην κατανάλωση του νερού της βρύσης</w:t>
      </w:r>
      <w:r w:rsidR="00BA5AC6">
        <w:rPr>
          <w:rFonts w:cs="Arial"/>
          <w:szCs w:val="24"/>
        </w:rPr>
        <w:t>.</w:t>
      </w:r>
    </w:p>
    <w:p w14:paraId="0C09420F" w14:textId="41291D29" w:rsidR="00FD0CE9" w:rsidRDefault="00240F7B" w:rsidP="002040B0">
      <w:pPr>
        <w:pStyle w:val="ListParagraph"/>
        <w:numPr>
          <w:ilvl w:val="0"/>
          <w:numId w:val="3"/>
        </w:numPr>
        <w:tabs>
          <w:tab w:val="left" w:pos="567"/>
        </w:tabs>
        <w:ind w:left="567" w:hanging="567"/>
        <w:rPr>
          <w:rFonts w:cs="Arial"/>
          <w:szCs w:val="24"/>
        </w:rPr>
      </w:pPr>
      <w:r>
        <w:rPr>
          <w:rFonts w:cs="Arial"/>
          <w:szCs w:val="24"/>
        </w:rPr>
        <w:t>Λήψη μέτρων γ</w:t>
      </w:r>
      <w:r w:rsidR="00CE3B21">
        <w:rPr>
          <w:rFonts w:cs="Arial"/>
          <w:szCs w:val="24"/>
        </w:rPr>
        <w:t xml:space="preserve">ια μείωση </w:t>
      </w:r>
      <w:r w:rsidR="00FD0CE9">
        <w:rPr>
          <w:rFonts w:cs="Arial"/>
          <w:szCs w:val="24"/>
        </w:rPr>
        <w:t xml:space="preserve">της </w:t>
      </w:r>
      <w:r w:rsidR="00CE3B21">
        <w:rPr>
          <w:rFonts w:cs="Arial"/>
          <w:szCs w:val="24"/>
        </w:rPr>
        <w:t>διαρροής νερού</w:t>
      </w:r>
      <w:r w:rsidR="00FD0CE9">
        <w:rPr>
          <w:rFonts w:cs="Arial"/>
          <w:szCs w:val="24"/>
        </w:rPr>
        <w:t xml:space="preserve"> και</w:t>
      </w:r>
      <w:r w:rsidR="00CE3B21">
        <w:rPr>
          <w:rFonts w:cs="Arial"/>
          <w:szCs w:val="24"/>
        </w:rPr>
        <w:t xml:space="preserve"> αντιμετώπιση των αναδυόμενων ρύπων </w:t>
      </w:r>
      <w:r w:rsidR="00FD0CE9">
        <w:rPr>
          <w:rFonts w:cs="Arial"/>
          <w:szCs w:val="24"/>
        </w:rPr>
        <w:t>μέσω της διενέργειας επιπρόσθετων ελέγχων στο σύστημα διανομής νερού ανθρώπινης κατανάλωσης</w:t>
      </w:r>
      <w:r w:rsidR="00BA5AC6">
        <w:rPr>
          <w:rFonts w:cs="Arial"/>
          <w:szCs w:val="24"/>
        </w:rPr>
        <w:t>.</w:t>
      </w:r>
    </w:p>
    <w:p w14:paraId="5DF0C5B3" w14:textId="5FE8F5E0" w:rsidR="00240F7B" w:rsidRPr="002040B0" w:rsidRDefault="006F0979" w:rsidP="002040B0">
      <w:pPr>
        <w:pStyle w:val="ListParagraph"/>
        <w:numPr>
          <w:ilvl w:val="0"/>
          <w:numId w:val="3"/>
        </w:numPr>
        <w:tabs>
          <w:tab w:val="left" w:pos="567"/>
        </w:tabs>
        <w:ind w:left="567" w:hanging="567"/>
        <w:rPr>
          <w:rFonts w:cs="Arial"/>
          <w:szCs w:val="24"/>
        </w:rPr>
      </w:pPr>
      <w:r>
        <w:rPr>
          <w:rFonts w:cs="Arial"/>
          <w:szCs w:val="24"/>
        </w:rPr>
        <w:t>Ε</w:t>
      </w:r>
      <w:r w:rsidR="00CE3B21">
        <w:rPr>
          <w:rFonts w:cs="Arial"/>
          <w:szCs w:val="24"/>
        </w:rPr>
        <w:t xml:space="preserve">νημέρωση </w:t>
      </w:r>
      <w:r w:rsidR="00FD0CE9">
        <w:rPr>
          <w:rFonts w:cs="Arial"/>
          <w:szCs w:val="24"/>
        </w:rPr>
        <w:t>των καταναλωτών</w:t>
      </w:r>
      <w:r w:rsidR="00CE3B21">
        <w:rPr>
          <w:rFonts w:cs="Arial"/>
          <w:szCs w:val="24"/>
        </w:rPr>
        <w:t xml:space="preserve"> σε σχέση με το νερό ανθρώπινης κατανάλωσης.</w:t>
      </w:r>
    </w:p>
    <w:p w14:paraId="093E7B15" w14:textId="0D896A01" w:rsidR="00295D0C" w:rsidRDefault="00295D0C" w:rsidP="00285BA6">
      <w:pPr>
        <w:tabs>
          <w:tab w:val="left" w:pos="567"/>
        </w:tabs>
        <w:ind w:firstLine="567"/>
        <w:rPr>
          <w:rFonts w:cs="Arial"/>
          <w:szCs w:val="24"/>
        </w:rPr>
      </w:pPr>
      <w:r>
        <w:rPr>
          <w:rFonts w:cs="Arial"/>
          <w:szCs w:val="24"/>
        </w:rPr>
        <w:t xml:space="preserve">Σημειώνεται ότι </w:t>
      </w:r>
      <w:r w:rsidR="006F0979">
        <w:rPr>
          <w:rFonts w:cs="Arial"/>
          <w:szCs w:val="24"/>
        </w:rPr>
        <w:t xml:space="preserve">η χρονική δέσμευση </w:t>
      </w:r>
      <w:r w:rsidR="00DB2A95">
        <w:rPr>
          <w:rFonts w:cs="Arial"/>
          <w:szCs w:val="24"/>
        </w:rPr>
        <w:t>για</w:t>
      </w:r>
      <w:r w:rsidR="006F0979">
        <w:rPr>
          <w:rFonts w:cs="Arial"/>
          <w:szCs w:val="24"/>
        </w:rPr>
        <w:t xml:space="preserve"> τ</w:t>
      </w:r>
      <w:r w:rsidR="00DB2A95">
        <w:rPr>
          <w:rFonts w:cs="Arial"/>
          <w:szCs w:val="24"/>
        </w:rPr>
        <w:t>ην</w:t>
      </w:r>
      <w:r w:rsidR="006F0979">
        <w:rPr>
          <w:rFonts w:cs="Arial"/>
          <w:szCs w:val="24"/>
        </w:rPr>
        <w:t xml:space="preserve"> υιοθέτηση των </w:t>
      </w:r>
      <w:r w:rsidR="00DB2A95">
        <w:rPr>
          <w:rFonts w:cs="Arial"/>
          <w:szCs w:val="24"/>
        </w:rPr>
        <w:t>προνοιών</w:t>
      </w:r>
      <w:r w:rsidR="006F0979">
        <w:rPr>
          <w:rFonts w:cs="Arial"/>
          <w:szCs w:val="24"/>
        </w:rPr>
        <w:t xml:space="preserve"> της πιο πάνω αναφερόμενης </w:t>
      </w:r>
      <w:r w:rsidR="00DB2A95">
        <w:rPr>
          <w:rFonts w:cs="Arial"/>
          <w:szCs w:val="24"/>
        </w:rPr>
        <w:t>Οδηγίας</w:t>
      </w:r>
      <w:r w:rsidR="006F0979">
        <w:rPr>
          <w:rFonts w:cs="Arial"/>
          <w:szCs w:val="24"/>
        </w:rPr>
        <w:t xml:space="preserve"> από τα κράτη μέλη της Ευρωπαϊκής Ένωσης ήταν η </w:t>
      </w:r>
      <w:r>
        <w:rPr>
          <w:rFonts w:cs="Arial"/>
          <w:szCs w:val="24"/>
        </w:rPr>
        <w:t>12</w:t>
      </w:r>
      <w:r w:rsidR="006F0979" w:rsidRPr="006F0979">
        <w:rPr>
          <w:rFonts w:cs="Arial"/>
          <w:szCs w:val="24"/>
          <w:vertAlign w:val="superscript"/>
        </w:rPr>
        <w:t>η</w:t>
      </w:r>
      <w:r w:rsidR="006F0979">
        <w:rPr>
          <w:rFonts w:cs="Arial"/>
          <w:szCs w:val="24"/>
        </w:rPr>
        <w:t xml:space="preserve"> </w:t>
      </w:r>
      <w:r>
        <w:rPr>
          <w:rFonts w:cs="Arial"/>
          <w:szCs w:val="24"/>
        </w:rPr>
        <w:t xml:space="preserve">Ιανουαρίου 2023 </w:t>
      </w:r>
      <w:r w:rsidR="006F0979">
        <w:rPr>
          <w:rFonts w:cs="Arial"/>
          <w:szCs w:val="24"/>
        </w:rPr>
        <w:t xml:space="preserve">και επιπροσθέτως </w:t>
      </w:r>
      <w:r w:rsidR="00A6324D">
        <w:rPr>
          <w:rFonts w:cs="Arial"/>
          <w:szCs w:val="24"/>
        </w:rPr>
        <w:t xml:space="preserve">ότι </w:t>
      </w:r>
      <w:r w:rsidR="006F0979">
        <w:rPr>
          <w:rFonts w:cs="Arial"/>
          <w:szCs w:val="24"/>
        </w:rPr>
        <w:t xml:space="preserve">εκκρεμεί διαδικασία παράβασης κατά της Δημοκρατίας, στο πλαίσιο της οποίας έχει ήδη ληφθεί προειδοποιητική επιστολή από την Ευρωπαϊκή Επιτροπή. Ωστόσο, το εναρμονιστικό νομοσχέδιο κατατέθηκε στη Βουλή </w:t>
      </w:r>
      <w:r>
        <w:rPr>
          <w:rFonts w:cs="Arial"/>
          <w:szCs w:val="24"/>
        </w:rPr>
        <w:t>την 4</w:t>
      </w:r>
      <w:r w:rsidRPr="00295D0C">
        <w:rPr>
          <w:rFonts w:cs="Arial"/>
          <w:szCs w:val="24"/>
          <w:vertAlign w:val="superscript"/>
        </w:rPr>
        <w:t>η</w:t>
      </w:r>
      <w:r>
        <w:rPr>
          <w:rFonts w:cs="Arial"/>
          <w:szCs w:val="24"/>
        </w:rPr>
        <w:t xml:space="preserve"> Μαΐου 2023</w:t>
      </w:r>
      <w:r w:rsidR="00DB2A95">
        <w:rPr>
          <w:rFonts w:cs="Arial"/>
          <w:szCs w:val="24"/>
        </w:rPr>
        <w:t xml:space="preserve"> με επιστολή του Υπουργείου Υγείας</w:t>
      </w:r>
      <w:r w:rsidR="00A6324D">
        <w:rPr>
          <w:rFonts w:cs="Arial"/>
          <w:szCs w:val="24"/>
        </w:rPr>
        <w:t>,</w:t>
      </w:r>
      <w:r w:rsidR="00DB2A95">
        <w:rPr>
          <w:rFonts w:cs="Arial"/>
          <w:szCs w:val="24"/>
        </w:rPr>
        <w:t xml:space="preserve"> ημερομηνίας 27 Απριλίου 2023</w:t>
      </w:r>
      <w:r>
        <w:rPr>
          <w:rFonts w:cs="Arial"/>
          <w:szCs w:val="24"/>
        </w:rPr>
        <w:t>.</w:t>
      </w:r>
    </w:p>
    <w:p w14:paraId="67FCAFB4" w14:textId="502391B6" w:rsidR="00285BA6" w:rsidRDefault="003972B4" w:rsidP="00285BA6">
      <w:pPr>
        <w:tabs>
          <w:tab w:val="left" w:pos="567"/>
        </w:tabs>
        <w:ind w:firstLine="567"/>
        <w:rPr>
          <w:rFonts w:cs="Arial"/>
          <w:szCs w:val="24"/>
        </w:rPr>
      </w:pPr>
      <w:r>
        <w:rPr>
          <w:rFonts w:cs="Arial"/>
          <w:szCs w:val="24"/>
        </w:rPr>
        <w:t>Στο πλαίσιο της συζήτησης, ο</w:t>
      </w:r>
      <w:r w:rsidR="00285BA6">
        <w:rPr>
          <w:rFonts w:cs="Arial"/>
          <w:szCs w:val="24"/>
        </w:rPr>
        <w:t xml:space="preserve"> εκπρόσωπος του Τμήματος Ιατρικών Υπηρεσιών και Υπηρεσιών Δημόσιας Υγείας του Υπουργείου Υγείας </w:t>
      </w:r>
      <w:r>
        <w:rPr>
          <w:rFonts w:cs="Arial"/>
          <w:szCs w:val="24"/>
        </w:rPr>
        <w:t xml:space="preserve">επεξήγησε στην επιτροπή τους σκοπούς και τη φιλοσοφία των προτεινόμενων ρυθμίσεων και </w:t>
      </w:r>
      <w:r w:rsidR="00285BA6">
        <w:rPr>
          <w:rFonts w:cs="Arial"/>
          <w:szCs w:val="24"/>
        </w:rPr>
        <w:t>ε</w:t>
      </w:r>
      <w:r>
        <w:rPr>
          <w:rFonts w:cs="Arial"/>
          <w:szCs w:val="24"/>
        </w:rPr>
        <w:t>νημέρωσε την επιτροπή ότι</w:t>
      </w:r>
      <w:r w:rsidR="00285BA6">
        <w:rPr>
          <w:rFonts w:cs="Arial"/>
          <w:szCs w:val="24"/>
        </w:rPr>
        <w:t xml:space="preserve"> η </w:t>
      </w:r>
      <w:r w:rsidR="000A0E86">
        <w:rPr>
          <w:rFonts w:cs="Arial"/>
          <w:szCs w:val="24"/>
        </w:rPr>
        <w:t>εν λόγω</w:t>
      </w:r>
      <w:r w:rsidR="00285BA6">
        <w:rPr>
          <w:rFonts w:cs="Arial"/>
          <w:szCs w:val="24"/>
        </w:rPr>
        <w:t xml:space="preserve"> </w:t>
      </w:r>
      <w:r w:rsidR="00A6324D">
        <w:rPr>
          <w:rFonts w:cs="Arial"/>
          <w:szCs w:val="24"/>
        </w:rPr>
        <w:t>Ο</w:t>
      </w:r>
      <w:r w:rsidR="00285BA6">
        <w:rPr>
          <w:rFonts w:cs="Arial"/>
          <w:szCs w:val="24"/>
        </w:rPr>
        <w:t>δηγία παρέχει χρόνο στα κράτη</w:t>
      </w:r>
      <w:r w:rsidR="00A6324D">
        <w:rPr>
          <w:rFonts w:cs="Arial"/>
          <w:szCs w:val="24"/>
        </w:rPr>
        <w:t xml:space="preserve"> </w:t>
      </w:r>
      <w:r w:rsidR="00285BA6">
        <w:rPr>
          <w:rFonts w:cs="Arial"/>
          <w:szCs w:val="24"/>
        </w:rPr>
        <w:t>μέλη,</w:t>
      </w:r>
      <w:r w:rsidR="003E111E">
        <w:rPr>
          <w:rFonts w:cs="Arial"/>
          <w:szCs w:val="24"/>
        </w:rPr>
        <w:t xml:space="preserve"> αφ</w:t>
      </w:r>
      <w:r w:rsidR="000A0E86">
        <w:rPr>
          <w:rFonts w:cs="Arial"/>
          <w:szCs w:val="24"/>
        </w:rPr>
        <w:t>ού</w:t>
      </w:r>
      <w:r w:rsidR="003E111E">
        <w:rPr>
          <w:rFonts w:cs="Arial"/>
          <w:szCs w:val="24"/>
        </w:rPr>
        <w:t xml:space="preserve"> προηγηθεί η εναρμόνιση </w:t>
      </w:r>
      <w:r w:rsidR="000A0E86">
        <w:rPr>
          <w:rFonts w:cs="Arial"/>
          <w:szCs w:val="24"/>
        </w:rPr>
        <w:t xml:space="preserve">της εθνικής νομοθεσίας </w:t>
      </w:r>
      <w:r w:rsidR="003E111E">
        <w:rPr>
          <w:rFonts w:cs="Arial"/>
          <w:szCs w:val="24"/>
        </w:rPr>
        <w:t>με αυτήν,</w:t>
      </w:r>
      <w:r w:rsidR="00285BA6">
        <w:rPr>
          <w:rFonts w:cs="Arial"/>
          <w:szCs w:val="24"/>
        </w:rPr>
        <w:t xml:space="preserve"> να θέσουν σε εφαρμογή τις κατάλληλες διαδικασίες μέχρι το έτος 2026.</w:t>
      </w:r>
    </w:p>
    <w:p w14:paraId="1332973C" w14:textId="754EE53A" w:rsidR="00034441" w:rsidRDefault="00677B66" w:rsidP="00CF669A">
      <w:pPr>
        <w:pStyle w:val="ListParagraph"/>
        <w:tabs>
          <w:tab w:val="left" w:pos="567"/>
          <w:tab w:val="left" w:pos="4961"/>
        </w:tabs>
        <w:ind w:left="0"/>
        <w:rPr>
          <w:rFonts w:eastAsia="Simsun (Founder Extended)" w:cs="Arial"/>
          <w:szCs w:val="24"/>
          <w:lang w:eastAsia="zh-CN"/>
        </w:rPr>
      </w:pPr>
      <w:r>
        <w:rPr>
          <w:rFonts w:eastAsia="Simsun (Founder Extended)" w:cs="Arial"/>
          <w:szCs w:val="24"/>
          <w:lang w:eastAsia="zh-CN"/>
        </w:rPr>
        <w:tab/>
      </w:r>
      <w:r w:rsidRPr="00677B66">
        <w:rPr>
          <w:rFonts w:eastAsia="Simsun (Founder Extended)" w:cs="Arial"/>
          <w:szCs w:val="24"/>
          <w:lang w:eastAsia="zh-CN"/>
        </w:rPr>
        <w:t xml:space="preserve">Οι εμπλεκόμενοι φορείς </w:t>
      </w:r>
      <w:r w:rsidR="00F57FA4">
        <w:rPr>
          <w:rFonts w:eastAsia="Simsun (Founder Extended)" w:cs="Arial"/>
          <w:szCs w:val="24"/>
          <w:lang w:eastAsia="zh-CN"/>
        </w:rPr>
        <w:t>οι οποίοι</w:t>
      </w:r>
      <w:r w:rsidRPr="00677B66">
        <w:rPr>
          <w:rFonts w:eastAsia="Simsun (Founder Extended)" w:cs="Arial"/>
          <w:szCs w:val="24"/>
          <w:lang w:eastAsia="zh-CN"/>
        </w:rPr>
        <w:t xml:space="preserve"> παρευρέθηκαν στην επιτροπή συμφώνησαν με τους σκοπούς και τις επιδιώξεις </w:t>
      </w:r>
      <w:r w:rsidR="00034441">
        <w:rPr>
          <w:rFonts w:eastAsia="Simsun (Founder Extended)" w:cs="Arial"/>
          <w:szCs w:val="24"/>
          <w:lang w:eastAsia="zh-CN"/>
        </w:rPr>
        <w:t>του</w:t>
      </w:r>
      <w:r w:rsidR="006F0979">
        <w:rPr>
          <w:rFonts w:eastAsia="Simsun (Founder Extended)" w:cs="Arial"/>
          <w:szCs w:val="24"/>
          <w:lang w:eastAsia="zh-CN"/>
        </w:rPr>
        <w:t xml:space="preserve"> προτεινόμενου</w:t>
      </w:r>
      <w:r w:rsidR="00034441">
        <w:rPr>
          <w:rFonts w:eastAsia="Simsun (Founder Extended)" w:cs="Arial"/>
          <w:szCs w:val="24"/>
          <w:lang w:eastAsia="zh-CN"/>
        </w:rPr>
        <w:t xml:space="preserve"> νόμου. Παράλληλα, </w:t>
      </w:r>
      <w:r w:rsidR="00314E57">
        <w:rPr>
          <w:rFonts w:eastAsia="Simsun (Founder Extended)" w:cs="Arial"/>
          <w:szCs w:val="24"/>
          <w:lang w:eastAsia="zh-CN"/>
        </w:rPr>
        <w:t>ορισμένοι</w:t>
      </w:r>
      <w:r w:rsidR="00034441">
        <w:rPr>
          <w:rFonts w:eastAsia="Simsun (Founder Extended)" w:cs="Arial"/>
          <w:szCs w:val="24"/>
          <w:lang w:eastAsia="zh-CN"/>
        </w:rPr>
        <w:t xml:space="preserve"> φορείς </w:t>
      </w:r>
      <w:r w:rsidR="006F0979">
        <w:rPr>
          <w:rFonts w:eastAsia="Simsun (Founder Extended)" w:cs="Arial"/>
          <w:szCs w:val="24"/>
          <w:lang w:eastAsia="zh-CN"/>
        </w:rPr>
        <w:t>υπέβαλαν εισηγήσεις ή εξέφρασαν επιφυλάξεις σε σχέση με</w:t>
      </w:r>
      <w:r w:rsidR="00034441">
        <w:rPr>
          <w:rFonts w:eastAsia="Simsun (Founder Extended)" w:cs="Arial"/>
          <w:szCs w:val="24"/>
          <w:lang w:eastAsia="zh-CN"/>
        </w:rPr>
        <w:t xml:space="preserve"> τα ακόλουθα:</w:t>
      </w:r>
    </w:p>
    <w:p w14:paraId="574AA3DC" w14:textId="1BA2471C" w:rsidR="00034441" w:rsidRDefault="00034441" w:rsidP="00034441">
      <w:pPr>
        <w:pStyle w:val="ListParagraph"/>
        <w:numPr>
          <w:ilvl w:val="0"/>
          <w:numId w:val="5"/>
        </w:numPr>
        <w:tabs>
          <w:tab w:val="left" w:pos="567"/>
          <w:tab w:val="left" w:pos="4961"/>
        </w:tabs>
        <w:ind w:left="567" w:hanging="567"/>
        <w:rPr>
          <w:rFonts w:eastAsia="Simsun (Founder Extended)" w:cs="Arial"/>
          <w:szCs w:val="24"/>
          <w:lang w:eastAsia="zh-CN"/>
        </w:rPr>
      </w:pPr>
      <w:r>
        <w:rPr>
          <w:rFonts w:eastAsia="Simsun (Founder Extended)" w:cs="Arial"/>
          <w:szCs w:val="24"/>
          <w:lang w:eastAsia="zh-CN"/>
        </w:rPr>
        <w:t>Η εκπρόσωπος του Συμβουλίου Υδατοπρομήθειας Λεμεσού εισηγήθηκε την τροποποίηση του νομοσχεδίου</w:t>
      </w:r>
      <w:r w:rsidR="00A6324D">
        <w:rPr>
          <w:rFonts w:eastAsia="Simsun (Founder Extended)" w:cs="Arial"/>
          <w:szCs w:val="24"/>
          <w:lang w:eastAsia="zh-CN"/>
        </w:rPr>
        <w:t>,</w:t>
      </w:r>
      <w:r>
        <w:rPr>
          <w:rFonts w:eastAsia="Simsun (Founder Extended)" w:cs="Arial"/>
          <w:szCs w:val="24"/>
          <w:lang w:eastAsia="zh-CN"/>
        </w:rPr>
        <w:t xml:space="preserve"> ώστε, μετά τη</w:t>
      </w:r>
      <w:r w:rsidR="00C131E9">
        <w:rPr>
          <w:rFonts w:eastAsia="Simsun (Founder Extended)" w:cs="Arial"/>
          <w:szCs w:val="24"/>
          <w:lang w:eastAsia="zh-CN"/>
        </w:rPr>
        <w:t>ν έναρξη της ισχύος</w:t>
      </w:r>
      <w:r>
        <w:rPr>
          <w:rFonts w:eastAsia="Simsun (Founder Extended)" w:cs="Arial"/>
          <w:szCs w:val="24"/>
          <w:lang w:eastAsia="zh-CN"/>
        </w:rPr>
        <w:t xml:space="preserve"> του περί Επαρχιακών Οργανισμών Αυτοδιοίκησης Νόμου, στο Συμβούλιο Ασφάλειας Νερού Ανθρώπινης Κατανάλωσης να συμμετέχει ως μέλος ο </w:t>
      </w:r>
      <w:r w:rsidR="00A6324D">
        <w:rPr>
          <w:rFonts w:eastAsia="Simsun (Founder Extended)" w:cs="Arial"/>
          <w:szCs w:val="24"/>
          <w:lang w:eastAsia="zh-CN"/>
        </w:rPr>
        <w:t xml:space="preserve">γενικός διευθυντής </w:t>
      </w:r>
      <w:r>
        <w:rPr>
          <w:rFonts w:eastAsia="Simsun (Founder Extended)" w:cs="Arial"/>
          <w:szCs w:val="24"/>
          <w:lang w:eastAsia="zh-CN"/>
        </w:rPr>
        <w:t xml:space="preserve">κάθε </w:t>
      </w:r>
      <w:r w:rsidR="00A6324D">
        <w:rPr>
          <w:rFonts w:eastAsia="Simsun (Founder Extended)" w:cs="Arial"/>
          <w:szCs w:val="24"/>
          <w:lang w:eastAsia="zh-CN"/>
        </w:rPr>
        <w:t>επαρχιακού οργανισμού αυτοδιοίκηση</w:t>
      </w:r>
      <w:r>
        <w:rPr>
          <w:rFonts w:eastAsia="Simsun (Founder Extended)" w:cs="Arial"/>
          <w:szCs w:val="24"/>
          <w:lang w:eastAsia="zh-CN"/>
        </w:rPr>
        <w:t>ς ή εκπρόσωπός του αντί ο πρόεδρος ή ο αντιπρόεδρ</w:t>
      </w:r>
      <w:r w:rsidR="00BA5AC6">
        <w:rPr>
          <w:rFonts w:eastAsia="Simsun (Founder Extended)" w:cs="Arial"/>
          <w:szCs w:val="24"/>
          <w:lang w:eastAsia="zh-CN"/>
        </w:rPr>
        <w:t>ό</w:t>
      </w:r>
      <w:r>
        <w:rPr>
          <w:rFonts w:eastAsia="Simsun (Founder Extended)" w:cs="Arial"/>
          <w:szCs w:val="24"/>
          <w:lang w:eastAsia="zh-CN"/>
        </w:rPr>
        <w:t xml:space="preserve">ς του. </w:t>
      </w:r>
    </w:p>
    <w:p w14:paraId="4D6E5B10" w14:textId="76CD4990" w:rsidR="00677B66" w:rsidRDefault="00034441" w:rsidP="00034441">
      <w:pPr>
        <w:pStyle w:val="ListParagraph"/>
        <w:numPr>
          <w:ilvl w:val="0"/>
          <w:numId w:val="5"/>
        </w:numPr>
        <w:tabs>
          <w:tab w:val="left" w:pos="567"/>
          <w:tab w:val="left" w:pos="4961"/>
        </w:tabs>
        <w:ind w:left="567" w:hanging="567"/>
        <w:rPr>
          <w:rFonts w:eastAsia="Simsun (Founder Extended)" w:cs="Arial"/>
          <w:szCs w:val="24"/>
          <w:lang w:eastAsia="zh-CN"/>
        </w:rPr>
      </w:pPr>
      <w:r>
        <w:rPr>
          <w:rFonts w:eastAsia="Simsun (Founder Extended)" w:cs="Arial"/>
          <w:szCs w:val="24"/>
          <w:lang w:eastAsia="zh-CN"/>
        </w:rPr>
        <w:t xml:space="preserve">Η εκπρόσωπος του Υπουργείου Εσωτερικών εισηγήθηκε όπως το </w:t>
      </w:r>
      <w:r w:rsidR="006F0979">
        <w:rPr>
          <w:rFonts w:eastAsia="Simsun (Founder Extended)" w:cs="Arial"/>
          <w:szCs w:val="24"/>
          <w:lang w:eastAsia="zh-CN"/>
        </w:rPr>
        <w:t>Υπουργείο Εσωτερικών</w:t>
      </w:r>
      <w:r>
        <w:rPr>
          <w:rFonts w:eastAsia="Simsun (Founder Extended)" w:cs="Arial"/>
          <w:szCs w:val="24"/>
          <w:lang w:eastAsia="zh-CN"/>
        </w:rPr>
        <w:t xml:space="preserve"> εκπροσωπείται στο Συμβούλιο </w:t>
      </w:r>
      <w:r w:rsidR="00314E57">
        <w:rPr>
          <w:rFonts w:cs="Arial"/>
          <w:szCs w:val="24"/>
        </w:rPr>
        <w:t xml:space="preserve">Ασφάλειας Νερού Ανθρώπινης Κατανάλωσης </w:t>
      </w:r>
      <w:r w:rsidR="00BA5AC6">
        <w:rPr>
          <w:rFonts w:eastAsia="Simsun (Founder Extended)" w:cs="Arial"/>
          <w:szCs w:val="24"/>
          <w:lang w:eastAsia="zh-CN"/>
        </w:rPr>
        <w:t>από τον</w:t>
      </w:r>
      <w:r>
        <w:rPr>
          <w:rFonts w:eastAsia="Simsun (Founder Extended)" w:cs="Arial"/>
          <w:szCs w:val="24"/>
          <w:lang w:eastAsia="zh-CN"/>
        </w:rPr>
        <w:t xml:space="preserve"> </w:t>
      </w:r>
      <w:r w:rsidR="00B03044">
        <w:rPr>
          <w:rFonts w:eastAsia="Simsun (Founder Extended)" w:cs="Arial"/>
          <w:szCs w:val="24"/>
          <w:lang w:eastAsia="zh-CN"/>
        </w:rPr>
        <w:t>γενικ</w:t>
      </w:r>
      <w:r w:rsidR="00BA5AC6">
        <w:rPr>
          <w:rFonts w:eastAsia="Simsun (Founder Extended)" w:cs="Arial"/>
          <w:szCs w:val="24"/>
          <w:lang w:eastAsia="zh-CN"/>
        </w:rPr>
        <w:t>ό</w:t>
      </w:r>
      <w:r w:rsidR="00B03044">
        <w:rPr>
          <w:rFonts w:eastAsia="Simsun (Founder Extended)" w:cs="Arial"/>
          <w:szCs w:val="24"/>
          <w:lang w:eastAsia="zh-CN"/>
        </w:rPr>
        <w:t xml:space="preserve"> διευθυντή </w:t>
      </w:r>
      <w:r>
        <w:rPr>
          <w:rFonts w:eastAsia="Simsun (Founder Extended)" w:cs="Arial"/>
          <w:szCs w:val="24"/>
          <w:lang w:eastAsia="zh-CN"/>
        </w:rPr>
        <w:t>του</w:t>
      </w:r>
      <w:r w:rsidR="00285BA6">
        <w:rPr>
          <w:rFonts w:eastAsia="Simsun (Founder Extended)" w:cs="Arial"/>
          <w:szCs w:val="24"/>
          <w:lang w:eastAsia="zh-CN"/>
        </w:rPr>
        <w:t xml:space="preserve"> αντί από λειτουργό του υπουργείου</w:t>
      </w:r>
      <w:r>
        <w:rPr>
          <w:rFonts w:eastAsia="Simsun (Founder Extended)" w:cs="Arial"/>
          <w:szCs w:val="24"/>
          <w:lang w:eastAsia="zh-CN"/>
        </w:rPr>
        <w:t xml:space="preserve">. </w:t>
      </w:r>
    </w:p>
    <w:p w14:paraId="5CAB06E2" w14:textId="71E2B205" w:rsidR="00034441" w:rsidRPr="00034441" w:rsidRDefault="008C52A9" w:rsidP="00034441">
      <w:pPr>
        <w:pStyle w:val="ListParagraph"/>
        <w:numPr>
          <w:ilvl w:val="0"/>
          <w:numId w:val="5"/>
        </w:numPr>
        <w:tabs>
          <w:tab w:val="left" w:pos="567"/>
          <w:tab w:val="left" w:pos="4961"/>
        </w:tabs>
        <w:ind w:left="567" w:hanging="567"/>
        <w:rPr>
          <w:rFonts w:eastAsia="Simsun (Founder Extended)" w:cs="Arial"/>
          <w:szCs w:val="24"/>
          <w:lang w:eastAsia="zh-CN"/>
        </w:rPr>
      </w:pPr>
      <w:r>
        <w:rPr>
          <w:rFonts w:cs="Arial"/>
          <w:szCs w:val="24"/>
        </w:rPr>
        <w:t>Η</w:t>
      </w:r>
      <w:r w:rsidR="00034441">
        <w:rPr>
          <w:rFonts w:cs="Arial"/>
          <w:szCs w:val="24"/>
        </w:rPr>
        <w:t xml:space="preserve"> εκπρόσωπος της Ένωσης Κοινοτήτων Κύπρου εξέφρασε επιφυλάξεις σε σχέση </w:t>
      </w:r>
      <w:r w:rsidR="00BA5AC6">
        <w:rPr>
          <w:rFonts w:cs="Arial"/>
          <w:szCs w:val="24"/>
        </w:rPr>
        <w:t>με το ενδεχόμενο δημιουργίας επιπλέον κόστους</w:t>
      </w:r>
      <w:r w:rsidR="00C131E9">
        <w:rPr>
          <w:rFonts w:cs="Arial"/>
          <w:szCs w:val="24"/>
        </w:rPr>
        <w:t>,</w:t>
      </w:r>
      <w:r w:rsidR="00BA5AC6">
        <w:rPr>
          <w:rFonts w:cs="Arial"/>
          <w:szCs w:val="24"/>
        </w:rPr>
        <w:t xml:space="preserve"> </w:t>
      </w:r>
      <w:r w:rsidR="00B03044">
        <w:rPr>
          <w:rFonts w:cs="Arial"/>
          <w:szCs w:val="24"/>
        </w:rPr>
        <w:t>ως αποτελέσματος</w:t>
      </w:r>
      <w:r w:rsidR="00BA5AC6">
        <w:rPr>
          <w:rFonts w:cs="Arial"/>
          <w:szCs w:val="24"/>
        </w:rPr>
        <w:t xml:space="preserve"> των ρυθμίσεων που προτείνονται</w:t>
      </w:r>
      <w:r w:rsidR="00C131E9">
        <w:rPr>
          <w:rFonts w:cs="Arial"/>
          <w:szCs w:val="24"/>
        </w:rPr>
        <w:t>,</w:t>
      </w:r>
      <w:r w:rsidR="00BA5AC6">
        <w:rPr>
          <w:rFonts w:cs="Arial"/>
          <w:szCs w:val="24"/>
        </w:rPr>
        <w:t xml:space="preserve"> </w:t>
      </w:r>
      <w:r w:rsidR="00034441">
        <w:rPr>
          <w:rFonts w:cs="Arial"/>
          <w:szCs w:val="24"/>
        </w:rPr>
        <w:t>το οποίο θα μετακυλισ</w:t>
      </w:r>
      <w:r w:rsidR="00B03044">
        <w:rPr>
          <w:rFonts w:cs="Arial"/>
          <w:szCs w:val="24"/>
        </w:rPr>
        <w:t>τ</w:t>
      </w:r>
      <w:r w:rsidR="00034441">
        <w:rPr>
          <w:rFonts w:cs="Arial"/>
          <w:szCs w:val="24"/>
        </w:rPr>
        <w:t>εί στους καταναλωτές.</w:t>
      </w:r>
    </w:p>
    <w:p w14:paraId="120A0929" w14:textId="699C37D6" w:rsidR="00034441" w:rsidRPr="00285BA6" w:rsidRDefault="00C131E9" w:rsidP="00034441">
      <w:pPr>
        <w:pStyle w:val="ListParagraph"/>
        <w:numPr>
          <w:ilvl w:val="0"/>
          <w:numId w:val="5"/>
        </w:numPr>
        <w:tabs>
          <w:tab w:val="left" w:pos="567"/>
          <w:tab w:val="left" w:pos="4961"/>
        </w:tabs>
        <w:ind w:left="567" w:hanging="567"/>
        <w:rPr>
          <w:rFonts w:eastAsia="Simsun (Founder Extended)" w:cs="Arial"/>
          <w:szCs w:val="24"/>
          <w:lang w:eastAsia="zh-CN"/>
        </w:rPr>
      </w:pPr>
      <w:r>
        <w:rPr>
          <w:rFonts w:cs="Arial"/>
          <w:szCs w:val="24"/>
        </w:rPr>
        <w:t xml:space="preserve">Η εκπρόσωπος του </w:t>
      </w:r>
      <w:r w:rsidR="00B03044">
        <w:rPr>
          <w:rFonts w:cs="Arial"/>
          <w:szCs w:val="24"/>
        </w:rPr>
        <w:t>ΓΧΚ</w:t>
      </w:r>
      <w:r w:rsidR="00034441">
        <w:rPr>
          <w:rFonts w:cs="Arial"/>
          <w:szCs w:val="24"/>
        </w:rPr>
        <w:t xml:space="preserve"> εισηγήθηκε </w:t>
      </w:r>
      <w:r w:rsidR="00285BA6">
        <w:rPr>
          <w:rFonts w:cs="Arial"/>
          <w:szCs w:val="24"/>
        </w:rPr>
        <w:t xml:space="preserve">την προσθήκη της μικροβιολογικής παραμέτρου </w:t>
      </w:r>
      <w:r w:rsidR="00B03044">
        <w:rPr>
          <w:rFonts w:cs="Arial"/>
          <w:szCs w:val="24"/>
        </w:rPr>
        <w:t>«</w:t>
      </w:r>
      <w:r w:rsidR="00B03044">
        <w:rPr>
          <w:rFonts w:cs="Arial"/>
          <w:szCs w:val="24"/>
          <w:lang w:val="en-US"/>
        </w:rPr>
        <w:t>p</w:t>
      </w:r>
      <w:r w:rsidR="00285BA6">
        <w:rPr>
          <w:rFonts w:cs="Arial"/>
          <w:szCs w:val="24"/>
          <w:lang w:val="en-US"/>
        </w:rPr>
        <w:t>seudomonas</w:t>
      </w:r>
      <w:r w:rsidR="00285BA6" w:rsidRPr="00285BA6">
        <w:rPr>
          <w:rFonts w:cs="Arial"/>
          <w:szCs w:val="24"/>
        </w:rPr>
        <w:t xml:space="preserve"> </w:t>
      </w:r>
      <w:r w:rsidR="00285BA6">
        <w:rPr>
          <w:rFonts w:cs="Arial"/>
          <w:szCs w:val="24"/>
          <w:lang w:val="en-US"/>
        </w:rPr>
        <w:t>aeruginosa</w:t>
      </w:r>
      <w:r w:rsidR="00B03044">
        <w:rPr>
          <w:rFonts w:cs="Arial"/>
          <w:szCs w:val="24"/>
        </w:rPr>
        <w:t>»</w:t>
      </w:r>
      <w:r w:rsidR="00285BA6">
        <w:rPr>
          <w:rFonts w:cs="Arial"/>
          <w:szCs w:val="24"/>
        </w:rPr>
        <w:t xml:space="preserve"> στις παραμετρικές τιμές που χρησιμοποιούνται για την αξιολόγηση της ποιότητας του νερού ανθρώπινης κατανάλωσης.</w:t>
      </w:r>
    </w:p>
    <w:p w14:paraId="18A55886" w14:textId="225D244A" w:rsidR="00034441" w:rsidRDefault="00677B66" w:rsidP="0029690C">
      <w:pPr>
        <w:pStyle w:val="ListParagraph"/>
        <w:tabs>
          <w:tab w:val="left" w:pos="567"/>
          <w:tab w:val="left" w:pos="4961"/>
        </w:tabs>
        <w:ind w:left="0"/>
        <w:rPr>
          <w:rFonts w:eastAsia="Simsun (Founder Extended)" w:cs="Arial"/>
          <w:szCs w:val="24"/>
          <w:lang w:eastAsia="zh-CN"/>
        </w:rPr>
      </w:pPr>
      <w:r w:rsidRPr="00285BA6">
        <w:rPr>
          <w:rFonts w:eastAsia="Simsun (Founder Extended)" w:cs="Arial"/>
          <w:szCs w:val="24"/>
          <w:lang w:eastAsia="zh-CN"/>
        </w:rPr>
        <w:tab/>
      </w:r>
      <w:r>
        <w:rPr>
          <w:rFonts w:eastAsia="Simsun (Founder Extended)" w:cs="Arial"/>
          <w:szCs w:val="24"/>
          <w:lang w:eastAsia="zh-CN"/>
        </w:rPr>
        <w:t>Στο στάδιο της συζήτησης</w:t>
      </w:r>
      <w:r w:rsidR="006F0979">
        <w:rPr>
          <w:rFonts w:eastAsia="Simsun (Founder Extended)" w:cs="Arial"/>
          <w:szCs w:val="24"/>
          <w:lang w:eastAsia="zh-CN"/>
        </w:rPr>
        <w:t xml:space="preserve"> του νομοσχεδίου</w:t>
      </w:r>
      <w:r w:rsidR="0078352A" w:rsidRPr="0078352A">
        <w:rPr>
          <w:rFonts w:eastAsia="Simsun (Founder Extended)" w:cs="Arial"/>
          <w:szCs w:val="24"/>
          <w:lang w:eastAsia="zh-CN"/>
        </w:rPr>
        <w:t xml:space="preserve"> </w:t>
      </w:r>
      <w:r w:rsidR="00034441">
        <w:rPr>
          <w:rFonts w:eastAsia="Simsun (Founder Extended)" w:cs="Arial"/>
          <w:szCs w:val="24"/>
          <w:lang w:eastAsia="zh-CN"/>
        </w:rPr>
        <w:t>την επιτροπή απασχόλησαν μεταξύ άλλων τα πιο κάτω θέματα</w:t>
      </w:r>
      <w:r w:rsidR="00E22D13">
        <w:rPr>
          <w:rFonts w:eastAsia="Simsun (Founder Extended)" w:cs="Arial"/>
          <w:szCs w:val="24"/>
          <w:lang w:eastAsia="zh-CN"/>
        </w:rPr>
        <w:t>,</w:t>
      </w:r>
      <w:r w:rsidR="00034441">
        <w:rPr>
          <w:rFonts w:eastAsia="Simsun (Founder Extended)" w:cs="Arial"/>
          <w:szCs w:val="24"/>
          <w:lang w:eastAsia="zh-CN"/>
        </w:rPr>
        <w:t xml:space="preserve"> για τα οποία ζήτησ</w:t>
      </w:r>
      <w:r w:rsidR="00BA5AC6">
        <w:rPr>
          <w:rFonts w:eastAsia="Simsun (Founder Extended)" w:cs="Arial"/>
          <w:szCs w:val="24"/>
          <w:lang w:eastAsia="zh-CN"/>
        </w:rPr>
        <w:t>ε</w:t>
      </w:r>
      <w:r w:rsidR="00C131E9">
        <w:rPr>
          <w:rFonts w:eastAsia="Simsun (Founder Extended)" w:cs="Arial"/>
          <w:szCs w:val="24"/>
          <w:lang w:eastAsia="zh-CN"/>
        </w:rPr>
        <w:t xml:space="preserve"> από τους αρμόδιους φορείς</w:t>
      </w:r>
      <w:r w:rsidR="00034441">
        <w:rPr>
          <w:rFonts w:eastAsia="Simsun (Founder Extended)" w:cs="Arial"/>
          <w:szCs w:val="24"/>
          <w:lang w:eastAsia="zh-CN"/>
        </w:rPr>
        <w:t xml:space="preserve"> πρόσθετα στοιχεία και επεξηγήσεις:</w:t>
      </w:r>
    </w:p>
    <w:p w14:paraId="066CF261" w14:textId="679CD9E1" w:rsidR="00285BA6" w:rsidRDefault="00285BA6" w:rsidP="00285BA6">
      <w:pPr>
        <w:pStyle w:val="ListParagraph"/>
        <w:numPr>
          <w:ilvl w:val="1"/>
          <w:numId w:val="6"/>
        </w:numPr>
        <w:tabs>
          <w:tab w:val="left" w:pos="567"/>
        </w:tabs>
        <w:ind w:left="567" w:hanging="567"/>
        <w:rPr>
          <w:rFonts w:cs="Arial"/>
          <w:szCs w:val="24"/>
        </w:rPr>
      </w:pPr>
      <w:r>
        <w:rPr>
          <w:rFonts w:cs="Arial"/>
          <w:szCs w:val="24"/>
        </w:rPr>
        <w:t xml:space="preserve">Το </w:t>
      </w:r>
      <w:r w:rsidR="003972B4">
        <w:rPr>
          <w:rFonts w:cs="Arial"/>
          <w:szCs w:val="24"/>
        </w:rPr>
        <w:t xml:space="preserve">ύψος του </w:t>
      </w:r>
      <w:r>
        <w:rPr>
          <w:rFonts w:cs="Arial"/>
          <w:szCs w:val="24"/>
        </w:rPr>
        <w:t>κόστο</w:t>
      </w:r>
      <w:r w:rsidR="003972B4">
        <w:rPr>
          <w:rFonts w:cs="Arial"/>
          <w:szCs w:val="24"/>
        </w:rPr>
        <w:t>υ</w:t>
      </w:r>
      <w:r>
        <w:rPr>
          <w:rFonts w:cs="Arial"/>
          <w:szCs w:val="24"/>
        </w:rPr>
        <w:t xml:space="preserve">ς το οποίο θα </w:t>
      </w:r>
      <w:r w:rsidR="003972B4">
        <w:rPr>
          <w:rFonts w:cs="Arial"/>
          <w:szCs w:val="24"/>
        </w:rPr>
        <w:t xml:space="preserve">προκύψει </w:t>
      </w:r>
      <w:r>
        <w:rPr>
          <w:rFonts w:cs="Arial"/>
          <w:szCs w:val="24"/>
        </w:rPr>
        <w:t>από την εφαρμογή του προτεινόμενου νόμου</w:t>
      </w:r>
      <w:r w:rsidR="00140DF1">
        <w:rPr>
          <w:rFonts w:cs="Arial"/>
          <w:szCs w:val="24"/>
        </w:rPr>
        <w:t xml:space="preserve">, </w:t>
      </w:r>
      <w:r w:rsidR="003972B4">
        <w:rPr>
          <w:rFonts w:cs="Arial"/>
          <w:szCs w:val="24"/>
        </w:rPr>
        <w:t>το οποίο θα μετακυλισ</w:t>
      </w:r>
      <w:r w:rsidR="00E22D13">
        <w:rPr>
          <w:rFonts w:cs="Arial"/>
          <w:szCs w:val="24"/>
        </w:rPr>
        <w:t>τ</w:t>
      </w:r>
      <w:r w:rsidR="003972B4">
        <w:rPr>
          <w:rFonts w:cs="Arial"/>
          <w:szCs w:val="24"/>
        </w:rPr>
        <w:t>εί στους καταναλωτές</w:t>
      </w:r>
      <w:r>
        <w:rPr>
          <w:rFonts w:cs="Arial"/>
          <w:szCs w:val="24"/>
        </w:rPr>
        <w:t>.</w:t>
      </w:r>
    </w:p>
    <w:p w14:paraId="1C9B334E" w14:textId="74FD09BD" w:rsidR="00285BA6" w:rsidRDefault="00D9617A" w:rsidP="00285BA6">
      <w:pPr>
        <w:pStyle w:val="ListParagraph"/>
        <w:numPr>
          <w:ilvl w:val="1"/>
          <w:numId w:val="6"/>
        </w:numPr>
        <w:tabs>
          <w:tab w:val="left" w:pos="567"/>
        </w:tabs>
        <w:ind w:left="567" w:hanging="567"/>
        <w:rPr>
          <w:rFonts w:cs="Arial"/>
          <w:szCs w:val="24"/>
        </w:rPr>
      </w:pPr>
      <w:r>
        <w:rPr>
          <w:rFonts w:cs="Arial"/>
          <w:szCs w:val="24"/>
        </w:rPr>
        <w:t>Η</w:t>
      </w:r>
      <w:r w:rsidR="00285BA6">
        <w:rPr>
          <w:rFonts w:cs="Arial"/>
          <w:szCs w:val="24"/>
        </w:rPr>
        <w:t xml:space="preserve"> ποιότητα των</w:t>
      </w:r>
      <w:r>
        <w:rPr>
          <w:rFonts w:cs="Arial"/>
          <w:szCs w:val="24"/>
        </w:rPr>
        <w:t xml:space="preserve"> υφιστάμενων</w:t>
      </w:r>
      <w:r w:rsidR="00285BA6">
        <w:rPr>
          <w:rFonts w:cs="Arial"/>
          <w:szCs w:val="24"/>
        </w:rPr>
        <w:t xml:space="preserve"> σωληνώσεων του δικτύου διανομής νερού σε ορισμένους δήμους και κοινότητες, καθώς και το ενδεχόμενο πρόκλησης μόλυνσης</w:t>
      </w:r>
      <w:r w:rsidR="00285BA6" w:rsidRPr="00014E4A">
        <w:rPr>
          <w:rFonts w:cs="Arial"/>
          <w:szCs w:val="24"/>
        </w:rPr>
        <w:t xml:space="preserve"> </w:t>
      </w:r>
      <w:r w:rsidR="00285BA6">
        <w:rPr>
          <w:rFonts w:cs="Arial"/>
          <w:szCs w:val="24"/>
        </w:rPr>
        <w:t>σε περίπτωση απώλειας νερού.</w:t>
      </w:r>
    </w:p>
    <w:p w14:paraId="45BAC66F" w14:textId="2A0A6F91" w:rsidR="00F57FA4" w:rsidRDefault="00D9617A" w:rsidP="00F57FA4">
      <w:pPr>
        <w:pStyle w:val="ListParagraph"/>
        <w:numPr>
          <w:ilvl w:val="1"/>
          <w:numId w:val="6"/>
        </w:numPr>
        <w:tabs>
          <w:tab w:val="left" w:pos="567"/>
        </w:tabs>
        <w:ind w:left="567" w:hanging="567"/>
        <w:rPr>
          <w:rFonts w:cs="Arial"/>
          <w:szCs w:val="24"/>
        </w:rPr>
      </w:pPr>
      <w:r>
        <w:rPr>
          <w:rFonts w:cs="Arial"/>
          <w:szCs w:val="24"/>
        </w:rPr>
        <w:t>Η</w:t>
      </w:r>
      <w:r w:rsidR="00285BA6">
        <w:rPr>
          <w:rFonts w:cs="Arial"/>
          <w:szCs w:val="24"/>
        </w:rPr>
        <w:t xml:space="preserve"> ανάγκη διασφάλισης της διενέργειας των απαιτούμενων ελέγχων ποιότητας στο νερό ανθρώπινης κατανάλωσης και </w:t>
      </w:r>
      <w:r>
        <w:rPr>
          <w:rFonts w:cs="Arial"/>
          <w:szCs w:val="24"/>
        </w:rPr>
        <w:t>ο</w:t>
      </w:r>
      <w:r w:rsidR="00285BA6" w:rsidRPr="008556C7">
        <w:rPr>
          <w:rFonts w:cs="Arial"/>
          <w:szCs w:val="24"/>
        </w:rPr>
        <w:t xml:space="preserve"> τρόπο</w:t>
      </w:r>
      <w:r>
        <w:rPr>
          <w:rFonts w:cs="Arial"/>
          <w:szCs w:val="24"/>
        </w:rPr>
        <w:t>ς</w:t>
      </w:r>
      <w:r w:rsidR="00285BA6" w:rsidRPr="008556C7">
        <w:rPr>
          <w:rFonts w:cs="Arial"/>
          <w:szCs w:val="24"/>
        </w:rPr>
        <w:t xml:space="preserve"> με τον οποίο θα επιτυγχάνεται ο έλεγχος</w:t>
      </w:r>
      <w:r w:rsidR="00285BA6">
        <w:rPr>
          <w:rFonts w:cs="Arial"/>
          <w:szCs w:val="24"/>
        </w:rPr>
        <w:t xml:space="preserve"> σε κάθε στάδιο από το οποίο διέρχεται το νερό στο σύστημα υδροδότησης.</w:t>
      </w:r>
    </w:p>
    <w:p w14:paraId="14A73C5B" w14:textId="264F976D" w:rsidR="00C5266C" w:rsidRDefault="00C5266C" w:rsidP="00F57FA4">
      <w:pPr>
        <w:pStyle w:val="ListParagraph"/>
        <w:numPr>
          <w:ilvl w:val="1"/>
          <w:numId w:val="6"/>
        </w:numPr>
        <w:tabs>
          <w:tab w:val="left" w:pos="567"/>
        </w:tabs>
        <w:ind w:left="567" w:hanging="567"/>
        <w:rPr>
          <w:rFonts w:cs="Arial"/>
          <w:szCs w:val="24"/>
        </w:rPr>
      </w:pPr>
      <w:r>
        <w:rPr>
          <w:rFonts w:cs="Arial"/>
          <w:szCs w:val="24"/>
        </w:rPr>
        <w:t>Το ενδεχόμενο σύγκρουσης συμφέροντος μελών του Συμβουλίου</w:t>
      </w:r>
      <w:r w:rsidR="00C131E9">
        <w:rPr>
          <w:rFonts w:cs="Arial"/>
          <w:szCs w:val="24"/>
        </w:rPr>
        <w:t xml:space="preserve"> Ασφάλειας Νερού Ανθρώπινης Κατανάλωσης</w:t>
      </w:r>
      <w:r>
        <w:rPr>
          <w:rFonts w:cs="Arial"/>
          <w:szCs w:val="24"/>
        </w:rPr>
        <w:t xml:space="preserve"> τα οποία </w:t>
      </w:r>
      <w:r w:rsidR="00E22D13">
        <w:rPr>
          <w:rFonts w:cs="Arial"/>
          <w:szCs w:val="24"/>
        </w:rPr>
        <w:t xml:space="preserve">με τον προτεινόμενο νόμο </w:t>
      </w:r>
      <w:r w:rsidR="00D9617A">
        <w:rPr>
          <w:rFonts w:cs="Arial"/>
          <w:szCs w:val="24"/>
        </w:rPr>
        <w:t xml:space="preserve">ορίζονται ταυτόχρονα ως </w:t>
      </w:r>
      <w:r>
        <w:rPr>
          <w:rFonts w:cs="Arial"/>
          <w:szCs w:val="24"/>
        </w:rPr>
        <w:t>φορείς ύδρευσης</w:t>
      </w:r>
      <w:r w:rsidR="00BA5AC6">
        <w:rPr>
          <w:rFonts w:cs="Arial"/>
          <w:szCs w:val="24"/>
        </w:rPr>
        <w:t xml:space="preserve"> και </w:t>
      </w:r>
      <w:r w:rsidR="00D9617A">
        <w:rPr>
          <w:rFonts w:cs="Arial"/>
          <w:szCs w:val="24"/>
        </w:rPr>
        <w:t>οι</w:t>
      </w:r>
      <w:r w:rsidR="00BA5AC6">
        <w:rPr>
          <w:rFonts w:cs="Arial"/>
          <w:szCs w:val="24"/>
        </w:rPr>
        <w:t xml:space="preserve"> </w:t>
      </w:r>
      <w:r w:rsidR="006F0979">
        <w:rPr>
          <w:rFonts w:cs="Arial"/>
          <w:szCs w:val="24"/>
        </w:rPr>
        <w:t>ενδεχόμενες</w:t>
      </w:r>
      <w:r w:rsidR="00BA5AC6">
        <w:rPr>
          <w:rFonts w:cs="Arial"/>
          <w:szCs w:val="24"/>
        </w:rPr>
        <w:t xml:space="preserve"> συνέπειες σ</w:t>
      </w:r>
      <w:r>
        <w:rPr>
          <w:rFonts w:cs="Arial"/>
          <w:szCs w:val="24"/>
        </w:rPr>
        <w:t>τη νομιμότητα των αποφάσεων του</w:t>
      </w:r>
      <w:r w:rsidR="00C131E9">
        <w:rPr>
          <w:rFonts w:cs="Arial"/>
          <w:szCs w:val="24"/>
        </w:rPr>
        <w:t xml:space="preserve"> εν λόγω</w:t>
      </w:r>
      <w:r>
        <w:rPr>
          <w:rFonts w:cs="Arial"/>
          <w:szCs w:val="24"/>
        </w:rPr>
        <w:t xml:space="preserve"> </w:t>
      </w:r>
      <w:r w:rsidR="0039005E">
        <w:rPr>
          <w:rFonts w:cs="Arial"/>
          <w:szCs w:val="24"/>
        </w:rPr>
        <w:t>σ</w:t>
      </w:r>
      <w:r>
        <w:rPr>
          <w:rFonts w:cs="Arial"/>
          <w:szCs w:val="24"/>
        </w:rPr>
        <w:t>υμβουλίου.</w:t>
      </w:r>
    </w:p>
    <w:p w14:paraId="2CD9C5FA" w14:textId="428E2F9A" w:rsidR="00C5266C" w:rsidRDefault="00C5266C" w:rsidP="00F57FA4">
      <w:pPr>
        <w:pStyle w:val="ListParagraph"/>
        <w:numPr>
          <w:ilvl w:val="1"/>
          <w:numId w:val="6"/>
        </w:numPr>
        <w:tabs>
          <w:tab w:val="left" w:pos="567"/>
        </w:tabs>
        <w:ind w:left="567" w:hanging="567"/>
        <w:rPr>
          <w:rFonts w:cs="Arial"/>
          <w:szCs w:val="24"/>
        </w:rPr>
      </w:pPr>
      <w:r>
        <w:rPr>
          <w:rFonts w:cs="Arial"/>
          <w:szCs w:val="24"/>
        </w:rPr>
        <w:t>Ο περιορισμός του δικαιώματος ένστασης επηρεαζόμενου προσώπου μόνο σε ορισμένες από τις δυσμενείς πράξεις που δύναται να εκδώσει το Συμβούλιο</w:t>
      </w:r>
      <w:r w:rsidR="00C131E9">
        <w:rPr>
          <w:rFonts w:cs="Arial"/>
          <w:szCs w:val="24"/>
        </w:rPr>
        <w:t xml:space="preserve"> Ασφάλειας Νερού Ανθρώπινης Κατανάλωσης</w:t>
      </w:r>
      <w:r>
        <w:rPr>
          <w:rFonts w:cs="Arial"/>
          <w:szCs w:val="24"/>
        </w:rPr>
        <w:t>.</w:t>
      </w:r>
    </w:p>
    <w:p w14:paraId="14640755" w14:textId="56710ABC" w:rsidR="00C5266C" w:rsidRDefault="00C131E9" w:rsidP="00314E57">
      <w:pPr>
        <w:tabs>
          <w:tab w:val="left" w:pos="567"/>
        </w:tabs>
        <w:ind w:firstLine="567"/>
        <w:rPr>
          <w:rFonts w:cs="Arial"/>
          <w:szCs w:val="24"/>
        </w:rPr>
      </w:pPr>
      <w:r>
        <w:rPr>
          <w:rFonts w:cs="Arial"/>
          <w:szCs w:val="24"/>
        </w:rPr>
        <w:t>Συναφώς, τ</w:t>
      </w:r>
      <w:r w:rsidR="00C5266C">
        <w:rPr>
          <w:rFonts w:cs="Arial"/>
          <w:szCs w:val="24"/>
        </w:rPr>
        <w:t>ο Υπουργείο Υγείας</w:t>
      </w:r>
      <w:r w:rsidR="00BA5AC6">
        <w:rPr>
          <w:rFonts w:cs="Arial"/>
          <w:szCs w:val="24"/>
        </w:rPr>
        <w:t xml:space="preserve"> </w:t>
      </w:r>
      <w:r w:rsidR="00C5266C">
        <w:rPr>
          <w:rFonts w:cs="Arial"/>
          <w:szCs w:val="24"/>
        </w:rPr>
        <w:t xml:space="preserve">κατέθεσε </w:t>
      </w:r>
      <w:r w:rsidR="00BA5AC6">
        <w:rPr>
          <w:rFonts w:cs="Arial"/>
          <w:szCs w:val="24"/>
        </w:rPr>
        <w:t xml:space="preserve">στην επιτροπή </w:t>
      </w:r>
      <w:r w:rsidR="00C5266C">
        <w:rPr>
          <w:rFonts w:cs="Arial"/>
          <w:szCs w:val="24"/>
        </w:rPr>
        <w:t>αναθεωρημένο κείμενο</w:t>
      </w:r>
      <w:r w:rsidR="0039005E">
        <w:rPr>
          <w:rFonts w:cs="Arial"/>
          <w:szCs w:val="24"/>
        </w:rPr>
        <w:t>,</w:t>
      </w:r>
      <w:r w:rsidR="00C5266C">
        <w:rPr>
          <w:rFonts w:cs="Arial"/>
          <w:szCs w:val="24"/>
        </w:rPr>
        <w:t xml:space="preserve"> </w:t>
      </w:r>
      <w:r>
        <w:rPr>
          <w:rFonts w:cs="Arial"/>
          <w:szCs w:val="24"/>
        </w:rPr>
        <w:t>στο οποίο προβλέπεται ότι οι</w:t>
      </w:r>
      <w:r w:rsidR="00C5266C">
        <w:rPr>
          <w:rFonts w:cs="Arial"/>
          <w:szCs w:val="24"/>
        </w:rPr>
        <w:t xml:space="preserve"> φορείς ύδρευσης οι οποίοι συμμετέχουν στο Συμβούλιο </w:t>
      </w:r>
      <w:r>
        <w:rPr>
          <w:rFonts w:cs="Arial"/>
          <w:szCs w:val="24"/>
        </w:rPr>
        <w:t>Ασφάλειας Νερού Ανθρώπινης Κατανάλωσης θ</w:t>
      </w:r>
      <w:r w:rsidR="00C5266C">
        <w:rPr>
          <w:rFonts w:cs="Arial"/>
          <w:szCs w:val="24"/>
        </w:rPr>
        <w:t xml:space="preserve">α </w:t>
      </w:r>
      <w:r w:rsidR="000E6543">
        <w:rPr>
          <w:rFonts w:cs="Arial"/>
          <w:szCs w:val="24"/>
        </w:rPr>
        <w:t>στερούνται του δικαιώματος</w:t>
      </w:r>
      <w:r w:rsidR="00C5266C">
        <w:rPr>
          <w:rFonts w:cs="Arial"/>
          <w:szCs w:val="24"/>
        </w:rPr>
        <w:t xml:space="preserve"> ψήφου σε σχέση με αποφάσεις στις οποίες έχουν οποιοδήποτε συμφέρον. </w:t>
      </w:r>
    </w:p>
    <w:p w14:paraId="25C6E376" w14:textId="0C8CACD4" w:rsidR="00C5266C" w:rsidRPr="000E6543" w:rsidRDefault="00C5266C" w:rsidP="000E6543">
      <w:pPr>
        <w:tabs>
          <w:tab w:val="left" w:pos="567"/>
        </w:tabs>
        <w:rPr>
          <w:rFonts w:cs="Arial"/>
          <w:szCs w:val="24"/>
        </w:rPr>
      </w:pPr>
      <w:r>
        <w:rPr>
          <w:rFonts w:cs="Arial"/>
          <w:szCs w:val="24"/>
        </w:rPr>
        <w:tab/>
      </w:r>
      <w:r w:rsidR="00F57FA4">
        <w:rPr>
          <w:rFonts w:cs="Arial"/>
          <w:szCs w:val="24"/>
        </w:rPr>
        <w:t xml:space="preserve">Η Κοινοβουλευτική Επιτροπή Υγείας, </w:t>
      </w:r>
      <w:r>
        <w:rPr>
          <w:rFonts w:cs="Arial"/>
          <w:szCs w:val="24"/>
        </w:rPr>
        <w:t xml:space="preserve">αφού </w:t>
      </w:r>
      <w:r w:rsidR="006F0979">
        <w:rPr>
          <w:rFonts w:cs="Arial"/>
          <w:szCs w:val="24"/>
        </w:rPr>
        <w:t>έλαβε υπόψη</w:t>
      </w:r>
      <w:r>
        <w:rPr>
          <w:rFonts w:cs="Arial"/>
          <w:szCs w:val="24"/>
        </w:rPr>
        <w:t xml:space="preserve"> τις εκατέρωθεν απόψεις, </w:t>
      </w:r>
      <w:r w:rsidR="00C131E9">
        <w:rPr>
          <w:rFonts w:cs="Arial"/>
          <w:szCs w:val="24"/>
        </w:rPr>
        <w:t>αποφάσισε να υιοθετήσει</w:t>
      </w:r>
      <w:r>
        <w:rPr>
          <w:rFonts w:cs="Arial"/>
          <w:szCs w:val="24"/>
        </w:rPr>
        <w:t xml:space="preserve"> τις εισηγήσεις του Υπουργείου Εσωτερικών και του </w:t>
      </w:r>
      <w:r w:rsidR="00BA5AC6">
        <w:rPr>
          <w:rFonts w:cs="Arial"/>
          <w:szCs w:val="24"/>
        </w:rPr>
        <w:t>Συμβουλίου Υδατοπρομήθειας Λεμεσού</w:t>
      </w:r>
      <w:r w:rsidR="0039005E">
        <w:rPr>
          <w:rFonts w:cs="Arial"/>
          <w:szCs w:val="24"/>
        </w:rPr>
        <w:t>,</w:t>
      </w:r>
      <w:r w:rsidR="00314E57">
        <w:rPr>
          <w:rFonts w:cs="Arial"/>
          <w:szCs w:val="24"/>
        </w:rPr>
        <w:t xml:space="preserve"> </w:t>
      </w:r>
      <w:r w:rsidR="006F0979">
        <w:rPr>
          <w:rFonts w:cs="Arial"/>
          <w:szCs w:val="24"/>
        </w:rPr>
        <w:t xml:space="preserve">τις </w:t>
      </w:r>
      <w:r w:rsidR="0039005E">
        <w:rPr>
          <w:rFonts w:cs="Arial"/>
          <w:szCs w:val="24"/>
        </w:rPr>
        <w:t xml:space="preserve">οποίες </w:t>
      </w:r>
      <w:r w:rsidR="006F0979">
        <w:rPr>
          <w:rFonts w:cs="Arial"/>
          <w:szCs w:val="24"/>
        </w:rPr>
        <w:t>ενσωμάτωσε στο κείμενο του νομοσχεδίου. Περαιτέρω, η επιτροπή αποφάσισε να μην υιοθετήσει</w:t>
      </w:r>
      <w:r w:rsidR="00C131E9">
        <w:rPr>
          <w:rFonts w:cs="Arial"/>
          <w:szCs w:val="24"/>
        </w:rPr>
        <w:t xml:space="preserve"> </w:t>
      </w:r>
      <w:r>
        <w:rPr>
          <w:rFonts w:cs="Arial"/>
          <w:szCs w:val="24"/>
        </w:rPr>
        <w:t xml:space="preserve">την εισήγηση του </w:t>
      </w:r>
      <w:r w:rsidR="0039005E">
        <w:rPr>
          <w:rFonts w:cs="Arial"/>
          <w:szCs w:val="24"/>
        </w:rPr>
        <w:t>ΓΧΚ</w:t>
      </w:r>
      <w:r w:rsidR="0022053F">
        <w:rPr>
          <w:rFonts w:cs="Arial"/>
          <w:szCs w:val="24"/>
        </w:rPr>
        <w:t>,</w:t>
      </w:r>
      <w:r>
        <w:rPr>
          <w:rFonts w:cs="Arial"/>
          <w:szCs w:val="24"/>
        </w:rPr>
        <w:t xml:space="preserve"> </w:t>
      </w:r>
      <w:r w:rsidR="006F0979">
        <w:rPr>
          <w:rFonts w:cs="Arial"/>
          <w:szCs w:val="24"/>
        </w:rPr>
        <w:t>μετά από ενημέρωση της οποίας έτυχε</w:t>
      </w:r>
      <w:r w:rsidR="00BA5AC6">
        <w:rPr>
          <w:rFonts w:cs="Arial"/>
          <w:szCs w:val="24"/>
        </w:rPr>
        <w:t xml:space="preserve"> από το Υπουργείο Υγείας ότι το θέμα ρυθμίζεται σε άλλη νομοθεσία</w:t>
      </w:r>
      <w:r w:rsidR="006F0979">
        <w:rPr>
          <w:rFonts w:cs="Arial"/>
          <w:szCs w:val="24"/>
        </w:rPr>
        <w:t xml:space="preserve">. </w:t>
      </w:r>
      <w:r w:rsidR="00442444">
        <w:rPr>
          <w:rFonts w:cs="Arial"/>
          <w:szCs w:val="24"/>
        </w:rPr>
        <w:t xml:space="preserve"> </w:t>
      </w:r>
      <w:r w:rsidR="006F0979">
        <w:rPr>
          <w:rFonts w:cs="Arial"/>
          <w:szCs w:val="24"/>
        </w:rPr>
        <w:t>Επιπροσθέτως, η επιτροπή τροποποίησε το κείμενο</w:t>
      </w:r>
      <w:r w:rsidR="00BA5AC6">
        <w:rPr>
          <w:rFonts w:cs="Arial"/>
          <w:szCs w:val="24"/>
        </w:rPr>
        <w:t xml:space="preserve"> </w:t>
      </w:r>
      <w:r>
        <w:rPr>
          <w:rFonts w:cs="Arial"/>
          <w:szCs w:val="24"/>
        </w:rPr>
        <w:t>του νομοσχεδίου</w:t>
      </w:r>
      <w:r w:rsidR="006F0979">
        <w:rPr>
          <w:rFonts w:cs="Arial"/>
          <w:szCs w:val="24"/>
        </w:rPr>
        <w:t xml:space="preserve">, </w:t>
      </w:r>
      <w:r>
        <w:rPr>
          <w:rFonts w:cs="Arial"/>
          <w:szCs w:val="24"/>
        </w:rPr>
        <w:t>ώστε</w:t>
      </w:r>
      <w:r w:rsidR="000E6543">
        <w:rPr>
          <w:rFonts w:cs="Arial"/>
          <w:szCs w:val="24"/>
        </w:rPr>
        <w:t xml:space="preserve"> αφενός </w:t>
      </w:r>
      <w:r w:rsidRPr="000E6543">
        <w:rPr>
          <w:rFonts w:cs="Arial"/>
          <w:szCs w:val="24"/>
        </w:rPr>
        <w:t>το δικαίωμα ένστασης επηρεαζόμενου προσώπου έναντι αποφάσεων του Συμβουλίου</w:t>
      </w:r>
      <w:r w:rsidR="00314E57">
        <w:rPr>
          <w:rFonts w:cs="Arial"/>
          <w:szCs w:val="24"/>
        </w:rPr>
        <w:t xml:space="preserve"> Ασφάλειας Νερού Ανθρώπινης Κατανάλωσης</w:t>
      </w:r>
      <w:r w:rsidRPr="000E6543">
        <w:rPr>
          <w:rFonts w:cs="Arial"/>
          <w:szCs w:val="24"/>
        </w:rPr>
        <w:t xml:space="preserve"> να παρέχετε σε σχέση με όλες τις δυσμενείς πράξεις που δύναται να εκδώσει το </w:t>
      </w:r>
      <w:r w:rsidR="00314E57">
        <w:rPr>
          <w:rFonts w:cs="Arial"/>
          <w:szCs w:val="24"/>
        </w:rPr>
        <w:t xml:space="preserve">εν λόγω </w:t>
      </w:r>
      <w:r w:rsidR="00885B17">
        <w:rPr>
          <w:rFonts w:cs="Arial"/>
          <w:szCs w:val="24"/>
        </w:rPr>
        <w:t>σ</w:t>
      </w:r>
      <w:r w:rsidRPr="000E6543">
        <w:rPr>
          <w:rFonts w:cs="Arial"/>
          <w:szCs w:val="24"/>
        </w:rPr>
        <w:t>υμβούλιο</w:t>
      </w:r>
      <w:r w:rsidR="000E6543">
        <w:t xml:space="preserve"> και αφετέρου </w:t>
      </w:r>
      <w:r w:rsidRPr="000E6543">
        <w:rPr>
          <w:rFonts w:cs="Arial"/>
          <w:szCs w:val="24"/>
        </w:rPr>
        <w:t xml:space="preserve">κάθε </w:t>
      </w:r>
      <w:r w:rsidR="00885B17" w:rsidRPr="000E6543">
        <w:rPr>
          <w:rFonts w:cs="Arial"/>
          <w:szCs w:val="24"/>
        </w:rPr>
        <w:t xml:space="preserve">επαρχιακός οργανισμός αυτοδιοίκησης </w:t>
      </w:r>
      <w:r w:rsidRPr="000E6543">
        <w:rPr>
          <w:rFonts w:cs="Arial"/>
          <w:szCs w:val="24"/>
        </w:rPr>
        <w:t>να εκπροσωπείται στο Συμβούλιο</w:t>
      </w:r>
      <w:r w:rsidR="00314E57">
        <w:rPr>
          <w:rFonts w:cs="Arial"/>
          <w:szCs w:val="24"/>
        </w:rPr>
        <w:t xml:space="preserve"> Ασφάλειας Νερού Ανθρώπινης Κατανάλωσης</w:t>
      </w:r>
      <w:r w:rsidRPr="000E6543">
        <w:rPr>
          <w:rFonts w:cs="Arial"/>
          <w:szCs w:val="24"/>
        </w:rPr>
        <w:t xml:space="preserve"> από τον </w:t>
      </w:r>
      <w:r w:rsidR="00885B17" w:rsidRPr="000E6543">
        <w:rPr>
          <w:rFonts w:cs="Arial"/>
          <w:szCs w:val="24"/>
        </w:rPr>
        <w:t xml:space="preserve">γενικό διευθυντή </w:t>
      </w:r>
      <w:r w:rsidRPr="000E6543">
        <w:rPr>
          <w:rFonts w:cs="Arial"/>
          <w:szCs w:val="24"/>
        </w:rPr>
        <w:t xml:space="preserve">του ή εκπρόσωπό του αντί από τον </w:t>
      </w:r>
      <w:r w:rsidR="00D9617A">
        <w:rPr>
          <w:rFonts w:cs="Arial"/>
          <w:szCs w:val="24"/>
        </w:rPr>
        <w:t>π</w:t>
      </w:r>
      <w:r w:rsidRPr="000E6543">
        <w:rPr>
          <w:rFonts w:cs="Arial"/>
          <w:szCs w:val="24"/>
        </w:rPr>
        <w:t xml:space="preserve">ρόεδρο ή </w:t>
      </w:r>
      <w:r w:rsidR="00D9617A">
        <w:rPr>
          <w:rFonts w:cs="Arial"/>
          <w:szCs w:val="24"/>
        </w:rPr>
        <w:t>α</w:t>
      </w:r>
      <w:r w:rsidRPr="000E6543">
        <w:rPr>
          <w:rFonts w:cs="Arial"/>
          <w:szCs w:val="24"/>
        </w:rPr>
        <w:t>ντιπρόεδρο</w:t>
      </w:r>
      <w:r w:rsidR="00885B17">
        <w:rPr>
          <w:rFonts w:cs="Arial"/>
          <w:szCs w:val="24"/>
        </w:rPr>
        <w:t>, όπως</w:t>
      </w:r>
      <w:r w:rsidR="006F0979">
        <w:rPr>
          <w:rFonts w:cs="Arial"/>
          <w:szCs w:val="24"/>
        </w:rPr>
        <w:t xml:space="preserve"> προτείνεται</w:t>
      </w:r>
      <w:r w:rsidRPr="000E6543">
        <w:rPr>
          <w:rFonts w:cs="Arial"/>
          <w:szCs w:val="24"/>
        </w:rPr>
        <w:t>.</w:t>
      </w:r>
    </w:p>
    <w:p w14:paraId="1967D7D2" w14:textId="478BA7B2" w:rsidR="0029690C" w:rsidRPr="00455F0E" w:rsidRDefault="0029690C" w:rsidP="003E111E">
      <w:pPr>
        <w:pStyle w:val="ListParagraph"/>
        <w:tabs>
          <w:tab w:val="left" w:pos="567"/>
          <w:tab w:val="left" w:pos="4961"/>
        </w:tabs>
        <w:ind w:left="0"/>
        <w:rPr>
          <w:rFonts w:eastAsia="Simsun (Founder Extended)" w:cs="Arial"/>
          <w:szCs w:val="24"/>
          <w:lang w:eastAsia="zh-CN"/>
        </w:rPr>
      </w:pPr>
      <w:r>
        <w:rPr>
          <w:rFonts w:eastAsia="Simsun (Founder Extended)" w:cs="Arial"/>
          <w:szCs w:val="24"/>
          <w:lang w:eastAsia="zh-CN"/>
        </w:rPr>
        <w:tab/>
      </w:r>
      <w:r w:rsidRPr="0029690C">
        <w:rPr>
          <w:rFonts w:eastAsia="Simsun (Founder Extended)" w:cs="Arial"/>
          <w:szCs w:val="24"/>
          <w:lang w:eastAsia="zh-CN"/>
        </w:rPr>
        <w:t xml:space="preserve">Η Κοινοβουλευτική Επιτροπή Υγείας, αφού </w:t>
      </w:r>
      <w:r w:rsidR="00D9617A">
        <w:rPr>
          <w:rFonts w:eastAsia="Simsun (Founder Extended)" w:cs="Arial"/>
          <w:szCs w:val="24"/>
          <w:lang w:eastAsia="zh-CN"/>
        </w:rPr>
        <w:t>έλαβε υπόψη όλα όσα τέθηκαν ενώπιόν της</w:t>
      </w:r>
      <w:r w:rsidR="00D9617A" w:rsidRPr="00E72D31">
        <w:rPr>
          <w:color w:val="000000" w:themeColor="text1"/>
        </w:rPr>
        <w:t xml:space="preserve"> και αφού </w:t>
      </w:r>
      <w:r w:rsidR="00D9617A" w:rsidRPr="009A754F">
        <w:rPr>
          <w:szCs w:val="24"/>
        </w:rPr>
        <w:t>προέβη στις απαραίτητες νομοτεχνικές βελτιώσεις</w:t>
      </w:r>
      <w:r w:rsidR="00D9617A">
        <w:rPr>
          <w:rFonts w:eastAsia="Simsun (Founder Extended)" w:cs="Arial"/>
          <w:szCs w:val="24"/>
          <w:lang w:eastAsia="zh-CN"/>
        </w:rPr>
        <w:t>,</w:t>
      </w:r>
      <w:r w:rsidR="003E111E">
        <w:rPr>
          <w:rFonts w:eastAsia="Simsun (Founder Extended)" w:cs="Arial"/>
          <w:szCs w:val="24"/>
          <w:lang w:eastAsia="zh-CN"/>
        </w:rPr>
        <w:t xml:space="preserve"> επιφυλάχθηκε να τοποθετηθεί επί των προνοιών του νομοσχεδίου κατά τη συζήτησή του ενώπιον της ολομέλειας του σώματος.</w:t>
      </w:r>
    </w:p>
    <w:p w14:paraId="3CD40E33" w14:textId="2F3EE31A" w:rsidR="0033779D" w:rsidRPr="00CF669A" w:rsidRDefault="0033779D" w:rsidP="0029690C">
      <w:pPr>
        <w:pStyle w:val="ListParagraph"/>
        <w:tabs>
          <w:tab w:val="left" w:pos="567"/>
          <w:tab w:val="left" w:pos="4961"/>
        </w:tabs>
        <w:ind w:left="0"/>
        <w:rPr>
          <w:rFonts w:eastAsia="Simsun (Founder Extended)" w:cs="Arial"/>
          <w:szCs w:val="24"/>
          <w:lang w:eastAsia="zh-CN"/>
        </w:rPr>
      </w:pPr>
    </w:p>
    <w:p w14:paraId="1AD9C0BC" w14:textId="77777777" w:rsidR="00CC4286" w:rsidRDefault="00CC4286" w:rsidP="00CA644B">
      <w:pPr>
        <w:tabs>
          <w:tab w:val="left" w:pos="567"/>
          <w:tab w:val="left" w:pos="4961"/>
        </w:tabs>
        <w:spacing w:line="276" w:lineRule="auto"/>
        <w:rPr>
          <w:rFonts w:eastAsia="Simsun (Founder Extended)" w:cs="Arial"/>
          <w:bCs/>
          <w:szCs w:val="24"/>
          <w:lang w:eastAsia="zh-CN"/>
        </w:rPr>
      </w:pPr>
    </w:p>
    <w:p w14:paraId="23B82AE0" w14:textId="77777777" w:rsidR="00CC4286" w:rsidRDefault="00CC4286" w:rsidP="00CA644B">
      <w:pPr>
        <w:tabs>
          <w:tab w:val="left" w:pos="567"/>
          <w:tab w:val="left" w:pos="4961"/>
        </w:tabs>
        <w:spacing w:line="276" w:lineRule="auto"/>
        <w:rPr>
          <w:rFonts w:eastAsia="Simsun (Founder Extended)" w:cs="Arial"/>
          <w:bCs/>
          <w:szCs w:val="24"/>
          <w:lang w:eastAsia="zh-CN"/>
        </w:rPr>
      </w:pPr>
    </w:p>
    <w:p w14:paraId="4883949E" w14:textId="6236DA22" w:rsidR="00CA644B" w:rsidRPr="00CA644B" w:rsidRDefault="003E111E" w:rsidP="00CA644B">
      <w:pPr>
        <w:tabs>
          <w:tab w:val="left" w:pos="567"/>
          <w:tab w:val="left" w:pos="4961"/>
        </w:tabs>
        <w:spacing w:line="276" w:lineRule="auto"/>
        <w:rPr>
          <w:rFonts w:eastAsia="Simsun (Founder Extended)" w:cs="Arial"/>
          <w:bCs/>
          <w:szCs w:val="24"/>
          <w:lang w:eastAsia="zh-CN"/>
        </w:rPr>
      </w:pPr>
      <w:r>
        <w:rPr>
          <w:rFonts w:eastAsia="Simsun (Founder Extended)" w:cs="Arial"/>
          <w:bCs/>
          <w:szCs w:val="24"/>
          <w:lang w:eastAsia="zh-CN"/>
        </w:rPr>
        <w:t>6 Ιουνίου</w:t>
      </w:r>
      <w:r w:rsidR="00455F0E">
        <w:rPr>
          <w:rFonts w:eastAsia="Simsun (Founder Extended)" w:cs="Arial"/>
          <w:bCs/>
          <w:szCs w:val="24"/>
          <w:lang w:eastAsia="zh-CN"/>
        </w:rPr>
        <w:t xml:space="preserve"> 2023</w:t>
      </w:r>
    </w:p>
    <w:p w14:paraId="7AE958DF" w14:textId="77777777" w:rsidR="00CA644B" w:rsidRPr="00CA644B" w:rsidRDefault="00CA644B" w:rsidP="00CA644B">
      <w:pPr>
        <w:tabs>
          <w:tab w:val="left" w:pos="567"/>
          <w:tab w:val="left" w:pos="4961"/>
        </w:tabs>
        <w:spacing w:line="276" w:lineRule="auto"/>
        <w:rPr>
          <w:rFonts w:eastAsia="Simsun (Founder Extended)" w:cs="Arial"/>
          <w:bCs/>
          <w:szCs w:val="24"/>
          <w:lang w:eastAsia="zh-CN"/>
        </w:rPr>
      </w:pPr>
    </w:p>
    <w:p w14:paraId="44B3EB31" w14:textId="77777777" w:rsidR="00CC4286" w:rsidRDefault="00CC4286" w:rsidP="00CA644B">
      <w:pPr>
        <w:tabs>
          <w:tab w:val="left" w:pos="567"/>
          <w:tab w:val="left" w:pos="4961"/>
        </w:tabs>
        <w:spacing w:line="276" w:lineRule="auto"/>
        <w:rPr>
          <w:rFonts w:eastAsia="Simsun (Founder Extended)" w:cs="Arial"/>
          <w:bCs/>
          <w:szCs w:val="24"/>
          <w:lang w:eastAsia="zh-CN"/>
        </w:rPr>
      </w:pPr>
    </w:p>
    <w:p w14:paraId="3718AC88" w14:textId="77777777" w:rsidR="00CC4286" w:rsidRDefault="00CC4286" w:rsidP="00CA644B">
      <w:pPr>
        <w:tabs>
          <w:tab w:val="left" w:pos="567"/>
          <w:tab w:val="left" w:pos="4961"/>
        </w:tabs>
        <w:spacing w:line="276" w:lineRule="auto"/>
        <w:rPr>
          <w:rFonts w:eastAsia="Simsun (Founder Extended)" w:cs="Arial"/>
          <w:bCs/>
          <w:szCs w:val="24"/>
          <w:lang w:eastAsia="zh-CN"/>
        </w:rPr>
      </w:pPr>
    </w:p>
    <w:p w14:paraId="337C2F98" w14:textId="15A4DD84" w:rsidR="00CC4286" w:rsidRPr="00CC4286" w:rsidRDefault="00CC4286" w:rsidP="00CA644B">
      <w:pPr>
        <w:tabs>
          <w:tab w:val="left" w:pos="567"/>
          <w:tab w:val="left" w:pos="4961"/>
        </w:tabs>
        <w:spacing w:line="276" w:lineRule="auto"/>
        <w:rPr>
          <w:rFonts w:eastAsia="Simsun (Founder Extended)" w:cs="Arial"/>
          <w:bCs/>
          <w:szCs w:val="24"/>
          <w:lang w:eastAsia="zh-CN"/>
        </w:rPr>
      </w:pPr>
      <w:r>
        <w:rPr>
          <w:rFonts w:eastAsia="Simsun (Founder Extended)" w:cs="Arial"/>
          <w:bCs/>
          <w:szCs w:val="24"/>
          <w:lang w:eastAsia="zh-CN"/>
        </w:rPr>
        <w:t>ΕΠ/ΜΓ</w:t>
      </w:r>
      <w:r w:rsidR="00885B17">
        <w:rPr>
          <w:rFonts w:eastAsia="Simsun (Founder Extended)" w:cs="Arial"/>
          <w:bCs/>
          <w:szCs w:val="24"/>
          <w:lang w:eastAsia="zh-CN"/>
        </w:rPr>
        <w:t>/ΣΠ</w:t>
      </w:r>
    </w:p>
    <w:p w14:paraId="4D1EF0DE" w14:textId="64025C63" w:rsidR="00CA644B" w:rsidRPr="00D638CC" w:rsidRDefault="00CA644B" w:rsidP="00CA644B">
      <w:pPr>
        <w:tabs>
          <w:tab w:val="left" w:pos="567"/>
          <w:tab w:val="left" w:pos="4961"/>
        </w:tabs>
        <w:spacing w:line="276" w:lineRule="auto"/>
        <w:rPr>
          <w:rFonts w:eastAsia="Simsun (Founder Extended)" w:cs="Arial"/>
          <w:bCs/>
          <w:szCs w:val="24"/>
          <w:lang w:eastAsia="zh-CN"/>
        </w:rPr>
      </w:pPr>
      <w:r w:rsidRPr="00CA644B">
        <w:rPr>
          <w:rFonts w:eastAsia="Simsun (Founder Extended)" w:cs="Arial"/>
          <w:bCs/>
          <w:szCs w:val="24"/>
          <w:lang w:eastAsia="zh-CN"/>
        </w:rPr>
        <w:t xml:space="preserve">Αρ. Φακ.: </w:t>
      </w:r>
      <w:r w:rsidR="00CF1F7B" w:rsidRPr="00CF1F7B">
        <w:rPr>
          <w:rFonts w:eastAsia="Simsun (Founder Extended)" w:cs="Arial"/>
          <w:bCs/>
          <w:szCs w:val="24"/>
          <w:lang w:eastAsia="zh-CN"/>
        </w:rPr>
        <w:t>23.</w:t>
      </w:r>
      <w:r w:rsidR="00455F0E">
        <w:rPr>
          <w:rFonts w:eastAsia="Simsun (Founder Extended)" w:cs="Arial"/>
          <w:bCs/>
          <w:szCs w:val="24"/>
          <w:lang w:eastAsia="zh-CN"/>
        </w:rPr>
        <w:t>01.064.0</w:t>
      </w:r>
      <w:r w:rsidR="00885B17">
        <w:rPr>
          <w:rFonts w:eastAsia="Simsun (Founder Extended)" w:cs="Arial"/>
          <w:bCs/>
          <w:szCs w:val="24"/>
          <w:lang w:eastAsia="zh-CN"/>
        </w:rPr>
        <w:t>3</w:t>
      </w:r>
      <w:r w:rsidR="00455F0E">
        <w:rPr>
          <w:rFonts w:eastAsia="Simsun (Founder Extended)" w:cs="Arial"/>
          <w:bCs/>
          <w:szCs w:val="24"/>
          <w:lang w:eastAsia="zh-CN"/>
        </w:rPr>
        <w:t>4-2023</w:t>
      </w:r>
    </w:p>
    <w:p w14:paraId="4A8963A8" w14:textId="77777777" w:rsidR="00CA644B" w:rsidRPr="00CA644B" w:rsidRDefault="00CA644B" w:rsidP="00CA644B">
      <w:pPr>
        <w:tabs>
          <w:tab w:val="left" w:pos="567"/>
          <w:tab w:val="left" w:pos="4961"/>
        </w:tabs>
        <w:spacing w:line="276" w:lineRule="auto"/>
        <w:rPr>
          <w:rFonts w:eastAsia="Simsun (Founder Extended)" w:cs="Arial"/>
          <w:bCs/>
          <w:szCs w:val="24"/>
          <w:lang w:eastAsia="zh-CN"/>
        </w:rPr>
      </w:pPr>
    </w:p>
    <w:sectPr w:rsidR="00CA644B" w:rsidRPr="00CA644B" w:rsidSect="00AE14FD">
      <w:type w:val="continuous"/>
      <w:pgSz w:w="11907" w:h="16840" w:code="9"/>
      <w:pgMar w:top="1418"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1008" w14:textId="77777777" w:rsidR="00515E3B" w:rsidRDefault="00515E3B">
      <w:pPr>
        <w:spacing w:line="240" w:lineRule="auto"/>
      </w:pPr>
      <w:r>
        <w:separator/>
      </w:r>
    </w:p>
  </w:endnote>
  <w:endnote w:type="continuationSeparator" w:id="0">
    <w:p w14:paraId="3E5835B0" w14:textId="77777777" w:rsidR="00515E3B" w:rsidRDefault="00515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86B5" w14:textId="77777777" w:rsidR="00515E3B" w:rsidRDefault="00515E3B">
      <w:pPr>
        <w:spacing w:line="240" w:lineRule="auto"/>
      </w:pPr>
      <w:r>
        <w:separator/>
      </w:r>
    </w:p>
  </w:footnote>
  <w:footnote w:type="continuationSeparator" w:id="0">
    <w:p w14:paraId="570703D2" w14:textId="77777777" w:rsidR="00515E3B" w:rsidRDefault="00515E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8D50" w14:textId="77777777" w:rsidR="00515E3B" w:rsidRDefault="00515E3B" w:rsidP="00515E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01C6A" w14:textId="77777777" w:rsidR="00515E3B" w:rsidRDefault="00515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7B9" w14:textId="77777777" w:rsidR="00515E3B" w:rsidRDefault="00515E3B" w:rsidP="00515E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0428E8" w14:textId="77777777" w:rsidR="00515E3B" w:rsidRDefault="00515E3B" w:rsidP="0051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E1D"/>
    <w:multiLevelType w:val="hybridMultilevel"/>
    <w:tmpl w:val="AED21F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E23D12"/>
    <w:multiLevelType w:val="hybridMultilevel"/>
    <w:tmpl w:val="EA242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F8964AC"/>
    <w:multiLevelType w:val="hybridMultilevel"/>
    <w:tmpl w:val="190A07D2"/>
    <w:lvl w:ilvl="0" w:tplc="5DA284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44A44"/>
    <w:multiLevelType w:val="hybridMultilevel"/>
    <w:tmpl w:val="90C8E9DC"/>
    <w:lvl w:ilvl="0" w:tplc="887EC51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789A084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83B78A2"/>
    <w:multiLevelType w:val="hybridMultilevel"/>
    <w:tmpl w:val="84C29D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66066A"/>
    <w:multiLevelType w:val="hybridMultilevel"/>
    <w:tmpl w:val="EB70E5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9A375D"/>
    <w:multiLevelType w:val="hybridMultilevel"/>
    <w:tmpl w:val="8ED05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EB3692C"/>
    <w:multiLevelType w:val="hybridMultilevel"/>
    <w:tmpl w:val="946A1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1093151">
    <w:abstractNumId w:val="0"/>
  </w:num>
  <w:num w:numId="2" w16cid:durableId="270280569">
    <w:abstractNumId w:val="7"/>
  </w:num>
  <w:num w:numId="3" w16cid:durableId="246889679">
    <w:abstractNumId w:val="1"/>
  </w:num>
  <w:num w:numId="4" w16cid:durableId="1194805761">
    <w:abstractNumId w:val="5"/>
  </w:num>
  <w:num w:numId="5" w16cid:durableId="2111270044">
    <w:abstractNumId w:val="6"/>
  </w:num>
  <w:num w:numId="6" w16cid:durableId="975767329">
    <w:abstractNumId w:val="3"/>
  </w:num>
  <w:num w:numId="7" w16cid:durableId="220873203">
    <w:abstractNumId w:val="4"/>
  </w:num>
  <w:num w:numId="8" w16cid:durableId="1620868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4B"/>
    <w:rsid w:val="00034441"/>
    <w:rsid w:val="000401FF"/>
    <w:rsid w:val="00047E7F"/>
    <w:rsid w:val="00052179"/>
    <w:rsid w:val="000576BF"/>
    <w:rsid w:val="000A0E86"/>
    <w:rsid w:val="000C137F"/>
    <w:rsid w:val="000C737E"/>
    <w:rsid w:val="000D6D5D"/>
    <w:rsid w:val="000E6543"/>
    <w:rsid w:val="00115809"/>
    <w:rsid w:val="00140DF1"/>
    <w:rsid w:val="00154800"/>
    <w:rsid w:val="001A6E50"/>
    <w:rsid w:val="001C22F9"/>
    <w:rsid w:val="001D653E"/>
    <w:rsid w:val="002040B0"/>
    <w:rsid w:val="0022053F"/>
    <w:rsid w:val="002352FB"/>
    <w:rsid w:val="002361B9"/>
    <w:rsid w:val="00236569"/>
    <w:rsid w:val="00237204"/>
    <w:rsid w:val="00240F7B"/>
    <w:rsid w:val="00251CDB"/>
    <w:rsid w:val="0025480F"/>
    <w:rsid w:val="00285BA6"/>
    <w:rsid w:val="00290DE4"/>
    <w:rsid w:val="00295D0C"/>
    <w:rsid w:val="0029690C"/>
    <w:rsid w:val="002A0AEC"/>
    <w:rsid w:val="002F48FD"/>
    <w:rsid w:val="00314E57"/>
    <w:rsid w:val="00336AF2"/>
    <w:rsid w:val="0033779D"/>
    <w:rsid w:val="00345934"/>
    <w:rsid w:val="00346909"/>
    <w:rsid w:val="00365AD2"/>
    <w:rsid w:val="0039005E"/>
    <w:rsid w:val="003972B4"/>
    <w:rsid w:val="003A425B"/>
    <w:rsid w:val="003B5183"/>
    <w:rsid w:val="003B7015"/>
    <w:rsid w:val="003C5D7B"/>
    <w:rsid w:val="003D0444"/>
    <w:rsid w:val="003D484C"/>
    <w:rsid w:val="003E111E"/>
    <w:rsid w:val="00405D22"/>
    <w:rsid w:val="0040779E"/>
    <w:rsid w:val="004169F3"/>
    <w:rsid w:val="00427727"/>
    <w:rsid w:val="00442444"/>
    <w:rsid w:val="00455F0E"/>
    <w:rsid w:val="00461EF3"/>
    <w:rsid w:val="00462A78"/>
    <w:rsid w:val="00467FE1"/>
    <w:rsid w:val="00482D2C"/>
    <w:rsid w:val="0049121F"/>
    <w:rsid w:val="004A2397"/>
    <w:rsid w:val="004B55CA"/>
    <w:rsid w:val="004B7F1E"/>
    <w:rsid w:val="00510BE1"/>
    <w:rsid w:val="00515E3B"/>
    <w:rsid w:val="00522EEF"/>
    <w:rsid w:val="005344F4"/>
    <w:rsid w:val="005436A7"/>
    <w:rsid w:val="0057763A"/>
    <w:rsid w:val="005A41D4"/>
    <w:rsid w:val="005F2F48"/>
    <w:rsid w:val="006232E6"/>
    <w:rsid w:val="00677B66"/>
    <w:rsid w:val="006B740A"/>
    <w:rsid w:val="006C19C8"/>
    <w:rsid w:val="006E4214"/>
    <w:rsid w:val="006F0979"/>
    <w:rsid w:val="006F2AEF"/>
    <w:rsid w:val="00701684"/>
    <w:rsid w:val="00727DDB"/>
    <w:rsid w:val="007614CA"/>
    <w:rsid w:val="0077475C"/>
    <w:rsid w:val="007829AD"/>
    <w:rsid w:val="0078352A"/>
    <w:rsid w:val="007C103F"/>
    <w:rsid w:val="008001EB"/>
    <w:rsid w:val="00821E8B"/>
    <w:rsid w:val="0083649E"/>
    <w:rsid w:val="008409F5"/>
    <w:rsid w:val="0085238A"/>
    <w:rsid w:val="00856DF6"/>
    <w:rsid w:val="00857094"/>
    <w:rsid w:val="008609D5"/>
    <w:rsid w:val="00885B17"/>
    <w:rsid w:val="0088664E"/>
    <w:rsid w:val="008B712B"/>
    <w:rsid w:val="008C52A9"/>
    <w:rsid w:val="008D0F32"/>
    <w:rsid w:val="008D6CEA"/>
    <w:rsid w:val="008D7F64"/>
    <w:rsid w:val="008E7500"/>
    <w:rsid w:val="008F7846"/>
    <w:rsid w:val="0090236D"/>
    <w:rsid w:val="00956DB1"/>
    <w:rsid w:val="00967B4F"/>
    <w:rsid w:val="00984722"/>
    <w:rsid w:val="009B3B7B"/>
    <w:rsid w:val="00A02FB9"/>
    <w:rsid w:val="00A42FBE"/>
    <w:rsid w:val="00A554D4"/>
    <w:rsid w:val="00A61EAC"/>
    <w:rsid w:val="00A6324D"/>
    <w:rsid w:val="00A6544B"/>
    <w:rsid w:val="00AB3B8B"/>
    <w:rsid w:val="00AC27B3"/>
    <w:rsid w:val="00AD0324"/>
    <w:rsid w:val="00AE14FD"/>
    <w:rsid w:val="00AE54C3"/>
    <w:rsid w:val="00B00223"/>
    <w:rsid w:val="00B0163D"/>
    <w:rsid w:val="00B03044"/>
    <w:rsid w:val="00B316AB"/>
    <w:rsid w:val="00B72A64"/>
    <w:rsid w:val="00B851EE"/>
    <w:rsid w:val="00B872A5"/>
    <w:rsid w:val="00B97D3C"/>
    <w:rsid w:val="00BA5AC6"/>
    <w:rsid w:val="00BB2440"/>
    <w:rsid w:val="00BC4DEC"/>
    <w:rsid w:val="00BC52D4"/>
    <w:rsid w:val="00C131E9"/>
    <w:rsid w:val="00C25A7A"/>
    <w:rsid w:val="00C5266C"/>
    <w:rsid w:val="00C654BA"/>
    <w:rsid w:val="00C7441D"/>
    <w:rsid w:val="00CA644B"/>
    <w:rsid w:val="00CB2122"/>
    <w:rsid w:val="00CC09D7"/>
    <w:rsid w:val="00CC4286"/>
    <w:rsid w:val="00CC512C"/>
    <w:rsid w:val="00CE3B21"/>
    <w:rsid w:val="00CF1F7B"/>
    <w:rsid w:val="00CF669A"/>
    <w:rsid w:val="00D016BC"/>
    <w:rsid w:val="00D3036B"/>
    <w:rsid w:val="00D34E48"/>
    <w:rsid w:val="00D5159C"/>
    <w:rsid w:val="00D61000"/>
    <w:rsid w:val="00D638CC"/>
    <w:rsid w:val="00D6627D"/>
    <w:rsid w:val="00D72E67"/>
    <w:rsid w:val="00D9617A"/>
    <w:rsid w:val="00DA2A5C"/>
    <w:rsid w:val="00DB2A95"/>
    <w:rsid w:val="00DC597E"/>
    <w:rsid w:val="00DF1DE6"/>
    <w:rsid w:val="00DF4831"/>
    <w:rsid w:val="00E22D13"/>
    <w:rsid w:val="00E30559"/>
    <w:rsid w:val="00E576D5"/>
    <w:rsid w:val="00E657F8"/>
    <w:rsid w:val="00E72A8A"/>
    <w:rsid w:val="00E84C67"/>
    <w:rsid w:val="00EB54D6"/>
    <w:rsid w:val="00EE1D65"/>
    <w:rsid w:val="00F17C26"/>
    <w:rsid w:val="00F23A14"/>
    <w:rsid w:val="00F45E70"/>
    <w:rsid w:val="00F55D8C"/>
    <w:rsid w:val="00F57FA4"/>
    <w:rsid w:val="00F71933"/>
    <w:rsid w:val="00F75523"/>
    <w:rsid w:val="00FA5C01"/>
    <w:rsid w:val="00FA7166"/>
    <w:rsid w:val="00FD0C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DAC5"/>
  <w15:chartTrackingRefBased/>
  <w15:docId w15:val="{25491428-AE6E-4D6B-B7CC-C74E79E2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B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644B"/>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CA644B"/>
  </w:style>
  <w:style w:type="character" w:styleId="PageNumber">
    <w:name w:val="page number"/>
    <w:basedOn w:val="DefaultParagraphFont"/>
    <w:rsid w:val="00CA644B"/>
  </w:style>
  <w:style w:type="paragraph" w:styleId="ListParagraph">
    <w:name w:val="List Paragraph"/>
    <w:basedOn w:val="Normal"/>
    <w:uiPriority w:val="34"/>
    <w:qFormat/>
    <w:rsid w:val="00CC512C"/>
    <w:pPr>
      <w:ind w:left="720"/>
      <w:contextualSpacing/>
    </w:pPr>
  </w:style>
  <w:style w:type="paragraph" w:styleId="BalloonText">
    <w:name w:val="Balloon Text"/>
    <w:basedOn w:val="Normal"/>
    <w:link w:val="BalloonTextChar"/>
    <w:uiPriority w:val="99"/>
    <w:semiHidden/>
    <w:unhideWhenUsed/>
    <w:rsid w:val="009847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22"/>
    <w:rPr>
      <w:rFonts w:ascii="Segoe UI" w:hAnsi="Segoe UI" w:cs="Segoe UI"/>
      <w:sz w:val="18"/>
      <w:szCs w:val="18"/>
    </w:rPr>
  </w:style>
  <w:style w:type="paragraph" w:styleId="Revision">
    <w:name w:val="Revision"/>
    <w:hidden/>
    <w:uiPriority w:val="99"/>
    <w:semiHidden/>
    <w:rsid w:val="00482D2C"/>
    <w:pPr>
      <w:spacing w:line="240" w:lineRule="auto"/>
      <w:jc w:val="left"/>
    </w:pPr>
  </w:style>
  <w:style w:type="character" w:customStyle="1" w:styleId="Heading1Char">
    <w:name w:val="Heading 1 Char"/>
    <w:basedOn w:val="DefaultParagraphFont"/>
    <w:link w:val="Heading1"/>
    <w:uiPriority w:val="9"/>
    <w:rsid w:val="00285B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85BA6"/>
    <w:pPr>
      <w:spacing w:line="259" w:lineRule="auto"/>
      <w:jc w:val="left"/>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C6D4FEE961E438C34C9D82FF34315" ma:contentTypeVersion="3" ma:contentTypeDescription="Create a new document." ma:contentTypeScope="" ma:versionID="b1ddfbe46d1d32c3c383165c763e623d">
  <xsd:schema xmlns:xsd="http://www.w3.org/2001/XMLSchema" xmlns:xs="http://www.w3.org/2001/XMLSchema" xmlns:p="http://schemas.microsoft.com/office/2006/metadata/properties" xmlns:ns3="24d12891-783c-4915-b246-78fc867aa980" targetNamespace="http://schemas.microsoft.com/office/2006/metadata/properties" ma:root="true" ma:fieldsID="4e7d0851f7b3c9a369b523450e7bd28d" ns3:_="">
    <xsd:import namespace="24d12891-783c-4915-b246-78fc867aa980"/>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2891-783c-4915-b246-78fc867aa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EBC2C-C9F9-454A-9173-D7262103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2891-783c-4915-b246-78fc867a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89002-5699-485E-940D-1A6C6F1F2DAA}">
  <ds:schemaRefs>
    <ds:schemaRef ds:uri="http://schemas.microsoft.com/sharepoint/v3/contenttype/forms"/>
  </ds:schemaRefs>
</ds:datastoreItem>
</file>

<file path=customXml/itemProps3.xml><?xml version="1.0" encoding="utf-8"?>
<ds:datastoreItem xmlns:ds="http://schemas.openxmlformats.org/officeDocument/2006/customXml" ds:itemID="{3267B3E3-C9D8-4FE5-B5A0-C3B2264959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4d12891-783c-4915-b246-78fc867aa980"/>
    <ds:schemaRef ds:uri="http://www.w3.org/XML/1998/namespace"/>
  </ds:schemaRefs>
</ds:datastoreItem>
</file>

<file path=customXml/itemProps4.xml><?xml version="1.0" encoding="utf-8"?>
<ds:datastoreItem xmlns:ds="http://schemas.openxmlformats.org/officeDocument/2006/customXml" ds:itemID="{3142A203-B3E5-46BB-9FD2-FFF29EB0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Vasoula Michael</dc:creator>
  <cp:keywords/>
  <dc:description/>
  <cp:lastModifiedBy>Mary Georgiou</cp:lastModifiedBy>
  <cp:revision>2</cp:revision>
  <cp:lastPrinted>2023-06-06T07:05:00Z</cp:lastPrinted>
  <dcterms:created xsi:type="dcterms:W3CDTF">2023-06-06T09:28:00Z</dcterms:created>
  <dcterms:modified xsi:type="dcterms:W3CDTF">2023-06-06T09:28:00Z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0x010100588C6D4FEE961E438C34C9D82FF34315</vt:lpwstr>
  </property>
</Properties>
</file>