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57FF" w14:textId="1958DF8D" w:rsidR="00145849" w:rsidRPr="00B05315" w:rsidRDefault="00145849" w:rsidP="00687954">
      <w:pPr>
        <w:spacing w:line="360" w:lineRule="auto"/>
        <w:jc w:val="both"/>
        <w:rPr>
          <w:rFonts w:cs="Arial"/>
          <w:lang w:val="el-GR"/>
        </w:rPr>
      </w:pPr>
      <w:r w:rsidRPr="00B05315">
        <w:rPr>
          <w:rFonts w:cs="Arial"/>
          <w:lang w:val="el-GR"/>
        </w:rPr>
        <w:t>Οι περί Αρχής Λιμένων Κύπρου (Σχέδια Υπηρεσίας Θέσεων) (Τροποποιητικοί)</w:t>
      </w:r>
      <w:r w:rsidR="002B158D" w:rsidRPr="00B05315">
        <w:rPr>
          <w:rFonts w:cs="Arial"/>
          <w:lang w:val="el-GR"/>
        </w:rPr>
        <w:t xml:space="preserve"> </w:t>
      </w:r>
      <w:r w:rsidRPr="00B05315">
        <w:rPr>
          <w:rFonts w:cs="Arial"/>
          <w:lang w:val="el-GR"/>
        </w:rPr>
        <w:t>Κανονισμοί του 20</w:t>
      </w:r>
      <w:r w:rsidR="003B47A8" w:rsidRPr="00B05315">
        <w:rPr>
          <w:rFonts w:cs="Arial"/>
          <w:lang w:val="el-GR"/>
        </w:rPr>
        <w:t>2</w:t>
      </w:r>
      <w:r w:rsidR="00ED3224" w:rsidRPr="00B05315">
        <w:rPr>
          <w:rFonts w:cs="Arial"/>
          <w:lang w:val="el-GR"/>
        </w:rPr>
        <w:t>3</w:t>
      </w:r>
      <w:r w:rsidRPr="00B05315">
        <w:rPr>
          <w:rFonts w:cs="Arial"/>
          <w:lang w:val="el-GR"/>
        </w:rPr>
        <w:t xml:space="preserve">, οι οποίοι </w:t>
      </w:r>
      <w:r w:rsidRPr="00F67BA5">
        <w:rPr>
          <w:rFonts w:cs="Arial"/>
          <w:lang w:val="el-GR"/>
        </w:rPr>
        <w:t>εκδόθηκαν</w:t>
      </w:r>
      <w:r w:rsidRPr="00B05315">
        <w:rPr>
          <w:rFonts w:cs="Arial"/>
          <w:lang w:val="el-GR"/>
        </w:rPr>
        <w:t xml:space="preserve"> από την Αρχή Λιμένων Κύπρου δυνάμει του άρθρου 19(2)</w:t>
      </w:r>
      <w:r w:rsidR="00F238AF" w:rsidRPr="00B05315">
        <w:rPr>
          <w:rFonts w:cs="Arial"/>
          <w:lang w:val="el-GR"/>
        </w:rPr>
        <w:t xml:space="preserve"> και (3)</w:t>
      </w:r>
      <w:r w:rsidRPr="00B05315">
        <w:rPr>
          <w:rFonts w:cs="Arial"/>
          <w:lang w:val="el-GR"/>
        </w:rPr>
        <w:t xml:space="preserve"> των περί Αρχής Λιμένων Κύπρου Νόμων του 1973 μέχρι 20</w:t>
      </w:r>
      <w:r w:rsidR="00F238AF" w:rsidRPr="00B05315">
        <w:rPr>
          <w:rFonts w:cs="Arial"/>
          <w:lang w:val="el-GR"/>
        </w:rPr>
        <w:t>21</w:t>
      </w:r>
      <w:r w:rsidR="0077644F" w:rsidRPr="00B05315">
        <w:rPr>
          <w:rFonts w:cs="Arial"/>
          <w:lang w:val="el-GR"/>
        </w:rPr>
        <w:t>,</w:t>
      </w:r>
      <w:r w:rsidRPr="00B05315">
        <w:rPr>
          <w:rFonts w:cs="Arial"/>
          <w:lang w:val="el-GR"/>
        </w:rPr>
        <w:t xml:space="preserve"> με την έγκριση του Υπουργικού Συμβουλίου, κατατεθέντες στη Βουλή των Αντιπροσώπων</w:t>
      </w:r>
      <w:r w:rsidR="00F238AF" w:rsidRPr="00B05315">
        <w:rPr>
          <w:rFonts w:cs="Arial"/>
          <w:lang w:val="el-GR"/>
        </w:rPr>
        <w:t xml:space="preserve">, </w:t>
      </w:r>
      <w:r w:rsidRPr="00B05315">
        <w:rPr>
          <w:rFonts w:cs="Arial"/>
          <w:lang w:val="el-GR"/>
        </w:rPr>
        <w:t>εγκρίθηκαν από αυτή και δημοσιεύονται στην Επίσημη Εφημερίδα της Δημοκρατίας</w:t>
      </w:r>
      <w:r w:rsidR="00F238AF" w:rsidRPr="00B05315">
        <w:rPr>
          <w:rFonts w:cs="Arial"/>
          <w:lang w:val="el-GR"/>
        </w:rPr>
        <w:t>.</w:t>
      </w:r>
    </w:p>
    <w:p w14:paraId="3627987A" w14:textId="77777777" w:rsidR="00145849" w:rsidRPr="00B05315" w:rsidRDefault="00145849" w:rsidP="00B05315">
      <w:pPr>
        <w:spacing w:line="360" w:lineRule="auto"/>
        <w:jc w:val="both"/>
        <w:rPr>
          <w:rFonts w:cs="Arial"/>
          <w:lang w:val="el-GR"/>
        </w:rPr>
      </w:pPr>
    </w:p>
    <w:p w14:paraId="28115DFC" w14:textId="23F003AF" w:rsidR="00145849" w:rsidRPr="006A67B9" w:rsidRDefault="00145849" w:rsidP="00B05315">
      <w:pPr>
        <w:spacing w:line="360" w:lineRule="auto"/>
        <w:jc w:val="center"/>
        <w:rPr>
          <w:rFonts w:cs="Arial"/>
          <w:lang w:val="el-GR"/>
        </w:rPr>
      </w:pPr>
      <w:r w:rsidRPr="006A67B9">
        <w:rPr>
          <w:rFonts w:cs="Arial"/>
          <w:lang w:val="el-GR"/>
        </w:rPr>
        <w:t>Ο</w:t>
      </w:r>
      <w:r w:rsidR="00F238AF" w:rsidRPr="006A67B9">
        <w:rPr>
          <w:rFonts w:cs="Arial"/>
          <w:lang w:val="el-GR"/>
        </w:rPr>
        <w:t>Ι</w:t>
      </w:r>
      <w:r w:rsidRPr="006A67B9">
        <w:rPr>
          <w:rFonts w:cs="Arial"/>
          <w:lang w:val="el-GR"/>
        </w:rPr>
        <w:t xml:space="preserve"> ΠΕΡΙ ΑΡΧΗΣ ΛΙΜΕΝΩΝ ΚΥΠΡΟΥ ΝΟΜΟ</w:t>
      </w:r>
      <w:r w:rsidR="00F238AF" w:rsidRPr="006A67B9">
        <w:rPr>
          <w:rFonts w:cs="Arial"/>
          <w:lang w:val="el-GR"/>
        </w:rPr>
        <w:t>Ι ΤΟΥ 1973 ΕΩΣ 2021</w:t>
      </w:r>
    </w:p>
    <w:p w14:paraId="3D4F41F9" w14:textId="5DADA216" w:rsidR="00145849" w:rsidRPr="006A67B9" w:rsidRDefault="00145849" w:rsidP="00B05315">
      <w:pPr>
        <w:spacing w:line="360" w:lineRule="auto"/>
        <w:jc w:val="center"/>
        <w:rPr>
          <w:rFonts w:cs="Arial"/>
          <w:lang w:val="el-GR"/>
        </w:rPr>
      </w:pPr>
      <w:r w:rsidRPr="006A67B9">
        <w:rPr>
          <w:rFonts w:cs="Arial"/>
          <w:lang w:val="el-GR"/>
        </w:rPr>
        <w:t>Κανονισμοί δυνάμει του άρθρου 19</w:t>
      </w:r>
      <w:r w:rsidR="0077644F" w:rsidRPr="006A67B9">
        <w:rPr>
          <w:rFonts w:cs="Arial"/>
          <w:lang w:val="el-GR"/>
        </w:rPr>
        <w:t xml:space="preserve"> </w:t>
      </w:r>
      <w:r w:rsidRPr="006A67B9">
        <w:rPr>
          <w:rFonts w:cs="Arial"/>
          <w:lang w:val="el-GR"/>
        </w:rPr>
        <w:t>(2)</w:t>
      </w:r>
      <w:r w:rsidR="0077644F" w:rsidRPr="006A67B9">
        <w:rPr>
          <w:rFonts w:cs="Arial"/>
          <w:lang w:val="el-GR"/>
        </w:rPr>
        <w:t xml:space="preserve"> και (3)</w:t>
      </w:r>
    </w:p>
    <w:p w14:paraId="66E85997" w14:textId="77777777" w:rsidR="00B05315" w:rsidRPr="006A67B9" w:rsidRDefault="00B05315" w:rsidP="00B05315">
      <w:pPr>
        <w:spacing w:line="360" w:lineRule="auto"/>
        <w:jc w:val="center"/>
        <w:rPr>
          <w:rFonts w:cs="Arial"/>
          <w:lang w:val="el-GR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127"/>
        <w:gridCol w:w="2268"/>
        <w:gridCol w:w="5386"/>
      </w:tblGrid>
      <w:tr w:rsidR="00F238AF" w:rsidRPr="002B107A" w14:paraId="5166AE4D" w14:textId="77777777" w:rsidTr="006A67B9">
        <w:tc>
          <w:tcPr>
            <w:tcW w:w="2127" w:type="dxa"/>
            <w:shd w:val="clear" w:color="auto" w:fill="auto"/>
          </w:tcPr>
          <w:p w14:paraId="48021920" w14:textId="77777777" w:rsidR="00B05315" w:rsidRDefault="00B05315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</w:p>
          <w:p w14:paraId="10F300BF" w14:textId="55841AB9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38 του 1973</w:t>
            </w:r>
          </w:p>
          <w:p w14:paraId="557050FD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59 του 1977</w:t>
            </w:r>
          </w:p>
          <w:p w14:paraId="50DFDD30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28 του 1979</w:t>
            </w:r>
          </w:p>
          <w:p w14:paraId="37356E21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195 του 1986</w:t>
            </w:r>
          </w:p>
          <w:p w14:paraId="17CEACDA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20 του 1987</w:t>
            </w:r>
          </w:p>
          <w:p w14:paraId="6EC9D7E5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62 του 1987</w:t>
            </w:r>
          </w:p>
          <w:p w14:paraId="506C6EF1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207 του 1988</w:t>
            </w:r>
          </w:p>
          <w:p w14:paraId="6AE8EC0A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229 του 1989</w:t>
            </w:r>
          </w:p>
          <w:p w14:paraId="04B42955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59(Ι) του 1992</w:t>
            </w:r>
          </w:p>
          <w:p w14:paraId="0EA2525C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51(Ι) του 1993</w:t>
            </w:r>
          </w:p>
          <w:p w14:paraId="043E5AE8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2(Ι) του 1997</w:t>
            </w:r>
          </w:p>
          <w:p w14:paraId="682C2302" w14:textId="4D16B961" w:rsidR="00735152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13</w:t>
            </w:r>
            <w:r w:rsidR="00C47AF4" w:rsidRPr="00B05315">
              <w:rPr>
                <w:rFonts w:cs="Arial"/>
                <w:lang w:val="el-GR"/>
              </w:rPr>
              <w:t>6</w:t>
            </w:r>
            <w:r w:rsidRPr="00B05315">
              <w:rPr>
                <w:rFonts w:cs="Arial"/>
                <w:lang w:val="el-GR"/>
              </w:rPr>
              <w:t>(Ι) του 200</w:t>
            </w:r>
            <w:r w:rsidR="00C47AF4" w:rsidRPr="00B05315">
              <w:rPr>
                <w:rFonts w:cs="Arial"/>
                <w:lang w:val="el-GR"/>
              </w:rPr>
              <w:t>2</w:t>
            </w:r>
          </w:p>
          <w:p w14:paraId="673234B2" w14:textId="31D8492D" w:rsidR="00145849" w:rsidRPr="00B05315" w:rsidRDefault="00735152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134(Ι)</w:t>
            </w:r>
            <w:r w:rsidR="0077644F" w:rsidRPr="00B05315">
              <w:rPr>
                <w:rFonts w:cs="Arial"/>
                <w:lang w:val="el-GR"/>
              </w:rPr>
              <w:t xml:space="preserve"> του </w:t>
            </w:r>
            <w:r w:rsidRPr="00B05315">
              <w:rPr>
                <w:rFonts w:cs="Arial"/>
                <w:lang w:val="el-GR"/>
              </w:rPr>
              <w:t>2004</w:t>
            </w:r>
          </w:p>
          <w:p w14:paraId="0647C6A3" w14:textId="5A463BBF" w:rsidR="008E0387" w:rsidRPr="00B05315" w:rsidRDefault="00C47AF4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164</w:t>
            </w:r>
            <w:r w:rsidR="00145849" w:rsidRPr="00B05315">
              <w:rPr>
                <w:rFonts w:cs="Arial"/>
                <w:lang w:val="el-GR"/>
              </w:rPr>
              <w:t>(Ι) του 200</w:t>
            </w:r>
            <w:r w:rsidRPr="00B05315">
              <w:rPr>
                <w:rFonts w:cs="Arial"/>
                <w:lang w:val="el-GR"/>
              </w:rPr>
              <w:t>4</w:t>
            </w:r>
          </w:p>
          <w:p w14:paraId="0C1C7645" w14:textId="41B87D59" w:rsidR="00145849" w:rsidRPr="00B05315" w:rsidRDefault="008E0387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38(Ι)</w:t>
            </w:r>
            <w:r w:rsidR="0077644F" w:rsidRPr="00B05315">
              <w:rPr>
                <w:rFonts w:cs="Arial"/>
                <w:lang w:val="el-GR"/>
              </w:rPr>
              <w:t xml:space="preserve"> του </w:t>
            </w:r>
            <w:r w:rsidRPr="00B05315">
              <w:rPr>
                <w:rFonts w:cs="Arial"/>
                <w:lang w:val="el-GR"/>
              </w:rPr>
              <w:t>2006</w:t>
            </w:r>
          </w:p>
          <w:p w14:paraId="3AF1F43B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155(Ι) του 2007</w:t>
            </w:r>
          </w:p>
          <w:p w14:paraId="6F3359FE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86(Ι) του 2008</w:t>
            </w:r>
          </w:p>
          <w:p w14:paraId="201047F5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94(Ι) του 2008</w:t>
            </w:r>
          </w:p>
          <w:p w14:paraId="2BA53E06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71(Ι) του 2011</w:t>
            </w:r>
          </w:p>
          <w:p w14:paraId="7D49329C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85(Ι) του 2015</w:t>
            </w:r>
          </w:p>
          <w:p w14:paraId="7C2780FB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160(Ι) του 2015</w:t>
            </w:r>
          </w:p>
          <w:p w14:paraId="4E36753B" w14:textId="77777777" w:rsidR="008A6170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132(Ι) του 2016</w:t>
            </w:r>
          </w:p>
          <w:p w14:paraId="233C3D21" w14:textId="11270AF9" w:rsidR="00145849" w:rsidRPr="00B05315" w:rsidRDefault="008A6170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125(Ι) του 2021</w:t>
            </w:r>
            <w:r w:rsidR="00145849" w:rsidRPr="00B05315">
              <w:rPr>
                <w:rFonts w:cs="Arial"/>
                <w:lang w:val="el-GR"/>
              </w:rPr>
              <w:t xml:space="preserve">. 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5901E0F8" w14:textId="3D0170FA" w:rsidR="00145849" w:rsidRPr="00B05315" w:rsidRDefault="00DC0D96" w:rsidP="00DC0D96">
            <w:pPr>
              <w:tabs>
                <w:tab w:val="left" w:pos="476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  <w:r w:rsidR="00145849" w:rsidRPr="00B05315">
              <w:rPr>
                <w:rFonts w:cs="Arial"/>
                <w:lang w:val="el-GR"/>
              </w:rPr>
              <w:t>Η Αρχή Λιμένων Κύπρου, ασκώντας τις εξουσίες που της χορηγούνται από τ</w:t>
            </w:r>
            <w:r w:rsidR="00F238AF" w:rsidRPr="00B05315">
              <w:rPr>
                <w:rFonts w:cs="Arial"/>
                <w:lang w:val="el-GR"/>
              </w:rPr>
              <w:t xml:space="preserve">α </w:t>
            </w:r>
            <w:r w:rsidR="00145849" w:rsidRPr="00B05315">
              <w:rPr>
                <w:rFonts w:cs="Arial"/>
                <w:lang w:val="el-GR"/>
              </w:rPr>
              <w:t>εδάφι</w:t>
            </w:r>
            <w:r w:rsidR="00F238AF" w:rsidRPr="00B05315">
              <w:rPr>
                <w:rFonts w:cs="Arial"/>
                <w:lang w:val="el-GR"/>
              </w:rPr>
              <w:t>α</w:t>
            </w:r>
            <w:r w:rsidR="00145849" w:rsidRPr="00B05315">
              <w:rPr>
                <w:rFonts w:cs="Arial"/>
                <w:lang w:val="el-GR"/>
              </w:rPr>
              <w:t xml:space="preserve"> (2) </w:t>
            </w:r>
            <w:r w:rsidR="00735152" w:rsidRPr="00B05315">
              <w:rPr>
                <w:rFonts w:cs="Arial"/>
                <w:lang w:val="el-GR"/>
              </w:rPr>
              <w:t xml:space="preserve">και (3) </w:t>
            </w:r>
            <w:r w:rsidR="00145849" w:rsidRPr="00B05315">
              <w:rPr>
                <w:rFonts w:cs="Arial"/>
                <w:lang w:val="el-GR"/>
              </w:rPr>
              <w:t>του άρθρου 19 του περί Αρχής Λιμένων Κύπρου Νόμου, εκδίδει, με την έγκριση του Υπουργικού Συμβουλίου, τους ακόλουθους Κανονισμούς:</w:t>
            </w:r>
          </w:p>
          <w:p w14:paraId="38207CF6" w14:textId="77777777" w:rsidR="00145849" w:rsidRPr="00B05315" w:rsidRDefault="00145849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B05315" w:rsidRPr="002B107A" w14:paraId="49DD8DEF" w14:textId="77777777" w:rsidTr="006A67B9">
        <w:tc>
          <w:tcPr>
            <w:tcW w:w="2127" w:type="dxa"/>
            <w:shd w:val="clear" w:color="auto" w:fill="auto"/>
          </w:tcPr>
          <w:p w14:paraId="7A5D5EA9" w14:textId="77777777" w:rsidR="00B05315" w:rsidRPr="00B05315" w:rsidRDefault="00B05315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6B056AC2" w14:textId="77777777" w:rsidR="00B05315" w:rsidRPr="00B05315" w:rsidRDefault="00B05315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F238AF" w:rsidRPr="002B107A" w14:paraId="37AE1D1D" w14:textId="77777777" w:rsidTr="006A67B9">
        <w:tc>
          <w:tcPr>
            <w:tcW w:w="2127" w:type="dxa"/>
            <w:shd w:val="clear" w:color="auto" w:fill="auto"/>
          </w:tcPr>
          <w:p w14:paraId="6B399E01" w14:textId="77777777" w:rsidR="00145849" w:rsidRPr="00B05315" w:rsidRDefault="00145849" w:rsidP="006A67B9">
            <w:pPr>
              <w:spacing w:line="360" w:lineRule="auto"/>
              <w:rPr>
                <w:rFonts w:cs="Arial"/>
                <w:lang w:val="el-GR"/>
              </w:rPr>
            </w:pPr>
            <w:bookmarkStart w:id="0" w:name="_Hlk30678380"/>
            <w:r w:rsidRPr="00B05315">
              <w:rPr>
                <w:rFonts w:cs="Arial"/>
                <w:lang w:val="el-GR"/>
              </w:rPr>
              <w:lastRenderedPageBreak/>
              <w:t>Συνοπτικός</w:t>
            </w:r>
          </w:p>
          <w:p w14:paraId="1C6F8AFF" w14:textId="77777777" w:rsidR="00145849" w:rsidRPr="00B05315" w:rsidRDefault="00145849" w:rsidP="006A67B9">
            <w:pPr>
              <w:spacing w:line="360" w:lineRule="auto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τίτλος.</w:t>
            </w:r>
          </w:p>
          <w:p w14:paraId="7E340B36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Επίσημη</w:t>
            </w:r>
          </w:p>
          <w:p w14:paraId="2D9F07C3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Εφημερίδα,</w:t>
            </w:r>
          </w:p>
          <w:p w14:paraId="48F9821B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Παράρτημα</w:t>
            </w:r>
          </w:p>
          <w:p w14:paraId="27011D7A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Τρίτο (Ι):</w:t>
            </w:r>
          </w:p>
          <w:p w14:paraId="70D498B9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30.12.1982</w:t>
            </w:r>
          </w:p>
          <w:p w14:paraId="26F3F562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12.8.1983</w:t>
            </w:r>
          </w:p>
          <w:p w14:paraId="781973F6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11.11.1983</w:t>
            </w:r>
          </w:p>
          <w:p w14:paraId="03828986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15.3.1985</w:t>
            </w:r>
          </w:p>
          <w:p w14:paraId="41E2958C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4.4.1986</w:t>
            </w:r>
          </w:p>
          <w:p w14:paraId="2C8FFAB8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28.11.1986</w:t>
            </w:r>
          </w:p>
          <w:p w14:paraId="2A923D09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10.7.1987</w:t>
            </w:r>
          </w:p>
          <w:p w14:paraId="473C5417" w14:textId="77777777" w:rsidR="00145849" w:rsidRPr="00833A50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31.3.1988</w:t>
            </w:r>
          </w:p>
          <w:p w14:paraId="7072DDAE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29.4.1988</w:t>
            </w:r>
          </w:p>
          <w:p w14:paraId="01AF4890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17.6.1988</w:t>
            </w:r>
          </w:p>
          <w:p w14:paraId="3C7F629A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25.5.1990</w:t>
            </w:r>
          </w:p>
          <w:p w14:paraId="7DF680D1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16.11.1990</w:t>
            </w:r>
          </w:p>
          <w:p w14:paraId="74B8BEB8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23.11.1990</w:t>
            </w:r>
          </w:p>
          <w:p w14:paraId="6E798F27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15.3.1991</w:t>
            </w:r>
          </w:p>
          <w:p w14:paraId="4875C42D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7.2.1992</w:t>
            </w:r>
          </w:p>
          <w:p w14:paraId="6DF287D4" w14:textId="0073845D" w:rsidR="00145849" w:rsidRPr="00833A50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17.7.1992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0C51C2E2" w14:textId="5D6F135C" w:rsidR="00145849" w:rsidRPr="00B05315" w:rsidRDefault="00145849" w:rsidP="00DC0D96">
            <w:pPr>
              <w:tabs>
                <w:tab w:val="left" w:pos="476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1.</w:t>
            </w:r>
            <w:r w:rsidRPr="00B05315">
              <w:rPr>
                <w:rFonts w:cs="Arial"/>
                <w:lang w:val="el-GR"/>
              </w:rPr>
              <w:tab/>
              <w:t>Οι παρόντες Κανονισμοί θα αναφέρονται ως οι περί Αρχής Λιμένων Κύπρου (Σχέδια Υπηρεσίας Θέσεων) (Τροποποιητικοί) Κανονισμοί του 20</w:t>
            </w:r>
            <w:r w:rsidR="00E43AEC" w:rsidRPr="00B05315">
              <w:rPr>
                <w:rFonts w:cs="Arial"/>
                <w:lang w:val="el-GR"/>
              </w:rPr>
              <w:t>2</w:t>
            </w:r>
            <w:r w:rsidR="000817EE" w:rsidRPr="00B05315">
              <w:rPr>
                <w:rFonts w:cs="Arial"/>
                <w:lang w:val="el-GR"/>
              </w:rPr>
              <w:t>3</w:t>
            </w:r>
            <w:r w:rsidRPr="00B05315">
              <w:rPr>
                <w:rFonts w:cs="Arial"/>
                <w:lang w:val="el-GR"/>
              </w:rPr>
              <w:t xml:space="preserve"> και θα διαβάζονται μαζί με τους περί Αρχής Λιμένων Κύπρου (Σχέδια Υπηρεσίας Θέσεων) Κανονισμούς του 1982 </w:t>
            </w:r>
            <w:r w:rsidR="00DC0D96">
              <w:rPr>
                <w:rFonts w:cs="Arial"/>
                <w:lang w:val="el-GR"/>
              </w:rPr>
              <w:t>έως</w:t>
            </w:r>
            <w:r w:rsidRPr="00B05315">
              <w:rPr>
                <w:rFonts w:cs="Arial"/>
                <w:lang w:val="el-GR"/>
              </w:rPr>
              <w:t xml:space="preserve"> 20</w:t>
            </w:r>
            <w:r w:rsidR="00554D39" w:rsidRPr="00B05315">
              <w:rPr>
                <w:rFonts w:cs="Arial"/>
                <w:lang w:val="el-GR"/>
              </w:rPr>
              <w:t>2</w:t>
            </w:r>
            <w:r w:rsidR="002B107A">
              <w:rPr>
                <w:rFonts w:cs="Arial"/>
                <w:lang w:val="el-GR"/>
              </w:rPr>
              <w:t>2</w:t>
            </w:r>
            <w:r w:rsidRPr="00B05315">
              <w:rPr>
                <w:rFonts w:cs="Arial"/>
                <w:lang w:val="el-GR"/>
              </w:rPr>
              <w:t xml:space="preserve"> (που στ</w:t>
            </w:r>
            <w:r w:rsidR="00DC0D96">
              <w:rPr>
                <w:rFonts w:cs="Arial"/>
                <w:lang w:val="el-GR"/>
              </w:rPr>
              <w:t>ο</w:t>
            </w:r>
            <w:r w:rsidRPr="00B05315">
              <w:rPr>
                <w:rFonts w:cs="Arial"/>
                <w:lang w:val="el-GR"/>
              </w:rPr>
              <w:t xml:space="preserve"> </w:t>
            </w:r>
            <w:r w:rsidR="00DC0D96">
              <w:rPr>
                <w:rFonts w:cs="Arial"/>
                <w:lang w:val="el-GR"/>
              </w:rPr>
              <w:t xml:space="preserve">εξής </w:t>
            </w:r>
            <w:r w:rsidRPr="00B05315">
              <w:rPr>
                <w:rFonts w:cs="Arial"/>
                <w:lang w:val="el-GR"/>
              </w:rPr>
              <w:t xml:space="preserve">θα αναφέρονται ως “οι βασικοί κανονισμοί”) και οι βασικοί κανονισμοί και οι παρόντες Κανονισμοί θα αναφέρονται μαζί ως οι περί Αρχής Λιμένων Κύπρου (Σχέδια Υπηρεσίας Θέσεων) Κανονισμοί του 1982 </w:t>
            </w:r>
            <w:r w:rsidR="006125F6" w:rsidRPr="00B05315">
              <w:rPr>
                <w:rFonts w:cs="Arial"/>
                <w:lang w:val="el-GR"/>
              </w:rPr>
              <w:t>έως</w:t>
            </w:r>
            <w:r w:rsidRPr="00B05315">
              <w:rPr>
                <w:rFonts w:cs="Arial"/>
                <w:lang w:val="el-GR"/>
              </w:rPr>
              <w:t xml:space="preserve"> 20</w:t>
            </w:r>
            <w:r w:rsidR="00A943F6" w:rsidRPr="00B05315">
              <w:rPr>
                <w:rFonts w:cs="Arial"/>
                <w:lang w:val="el-GR"/>
              </w:rPr>
              <w:t>2</w:t>
            </w:r>
            <w:r w:rsidR="000817EE" w:rsidRPr="00B05315">
              <w:rPr>
                <w:rFonts w:cs="Arial"/>
                <w:lang w:val="el-GR"/>
              </w:rPr>
              <w:t>3</w:t>
            </w:r>
            <w:r w:rsidR="00C54357" w:rsidRPr="00B05315">
              <w:rPr>
                <w:rFonts w:cs="Arial"/>
                <w:lang w:val="el-GR"/>
              </w:rPr>
              <w:t>.</w:t>
            </w:r>
            <w:r w:rsidR="006125F6" w:rsidRPr="00B05315">
              <w:rPr>
                <w:rFonts w:cs="Arial"/>
                <w:lang w:val="el-GR"/>
              </w:rPr>
              <w:t xml:space="preserve"> </w:t>
            </w:r>
          </w:p>
        </w:tc>
      </w:tr>
      <w:tr w:rsidR="00F238AF" w:rsidRPr="00B05315" w14:paraId="455FB5C2" w14:textId="77777777" w:rsidTr="006A67B9">
        <w:tc>
          <w:tcPr>
            <w:tcW w:w="2127" w:type="dxa"/>
            <w:shd w:val="clear" w:color="auto" w:fill="auto"/>
          </w:tcPr>
          <w:p w14:paraId="2D9FA02D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29.1.1993</w:t>
            </w:r>
          </w:p>
          <w:p w14:paraId="5FD0B27E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21.5.1993</w:t>
            </w:r>
          </w:p>
          <w:p w14:paraId="645C64F0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25.6.1993</w:t>
            </w:r>
          </w:p>
          <w:p w14:paraId="47992ADF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10.12.1993</w:t>
            </w:r>
          </w:p>
          <w:p w14:paraId="5A0E8520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28.1.1994</w:t>
            </w:r>
          </w:p>
          <w:p w14:paraId="7A160DD7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10.2.1995</w:t>
            </w:r>
          </w:p>
          <w:p w14:paraId="03A2F959" w14:textId="7B007A26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10.7.1998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E4482EE" w14:textId="77777777" w:rsidR="00145849" w:rsidRPr="00B05315" w:rsidRDefault="00145849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F238AF" w:rsidRPr="00B05315" w14:paraId="54A7AAB3" w14:textId="77777777" w:rsidTr="006A67B9">
        <w:tc>
          <w:tcPr>
            <w:tcW w:w="2127" w:type="dxa"/>
            <w:shd w:val="clear" w:color="auto" w:fill="auto"/>
          </w:tcPr>
          <w:p w14:paraId="03CCB064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bookmarkStart w:id="1" w:name="_Hlk30678400"/>
            <w:bookmarkEnd w:id="0"/>
            <w:r w:rsidRPr="00B05315">
              <w:rPr>
                <w:rFonts w:cs="Arial"/>
                <w:lang w:val="el-GR"/>
              </w:rPr>
              <w:t>Επίσημη Εφημερίδα,</w:t>
            </w:r>
          </w:p>
          <w:p w14:paraId="5E97A8CB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Παράρτημα</w:t>
            </w:r>
          </w:p>
          <w:p w14:paraId="7B3363FC" w14:textId="2563D035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Όγδοο:</w:t>
            </w:r>
          </w:p>
          <w:p w14:paraId="0E8BE309" w14:textId="6AA98DAB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6.4.2001</w:t>
            </w:r>
          </w:p>
          <w:p w14:paraId="27917C1B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lastRenderedPageBreak/>
              <w:t>1.2.2002</w:t>
            </w:r>
          </w:p>
          <w:p w14:paraId="1352D541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 xml:space="preserve">23.5.2003 </w:t>
            </w:r>
          </w:p>
          <w:p w14:paraId="6BCBCFFD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25.7.2003</w:t>
            </w:r>
          </w:p>
          <w:p w14:paraId="04F711A7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23.7.2004</w:t>
            </w:r>
          </w:p>
          <w:p w14:paraId="156CE726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6.5.2005</w:t>
            </w:r>
          </w:p>
          <w:p w14:paraId="0DEC481E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16.12.2005</w:t>
            </w:r>
          </w:p>
          <w:p w14:paraId="3C9759ED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1.6.2007</w:t>
            </w:r>
          </w:p>
          <w:p w14:paraId="1561A753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8.5.2009</w:t>
            </w:r>
          </w:p>
          <w:p w14:paraId="5E5CE6E7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24.2.2012</w:t>
            </w:r>
          </w:p>
          <w:p w14:paraId="2D131E43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27.2.2015</w:t>
            </w:r>
          </w:p>
          <w:p w14:paraId="517CAADC" w14:textId="77777777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7.7.2017</w:t>
            </w:r>
          </w:p>
          <w:p w14:paraId="36B38E71" w14:textId="074F3B81" w:rsidR="00145849" w:rsidRPr="00B05315" w:rsidRDefault="00145849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14.12.2018</w:t>
            </w:r>
            <w:bookmarkEnd w:id="1"/>
          </w:p>
          <w:p w14:paraId="171CDC03" w14:textId="6ACF41B6" w:rsidR="002B158D" w:rsidRPr="00B05315" w:rsidRDefault="009C4F22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7.8.2020</w:t>
            </w:r>
          </w:p>
          <w:p w14:paraId="54E029BE" w14:textId="4F5356CF" w:rsidR="00145849" w:rsidRPr="00B05315" w:rsidRDefault="006125F6" w:rsidP="00833A50">
            <w:pPr>
              <w:spacing w:line="360" w:lineRule="auto"/>
              <w:ind w:left="309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18.2.2022.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6AE3803" w14:textId="77777777" w:rsidR="00145849" w:rsidRPr="00B05315" w:rsidRDefault="00145849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F238AF" w:rsidRPr="00B05315" w14:paraId="1B2AA7F3" w14:textId="77777777" w:rsidTr="006A67B9">
        <w:tc>
          <w:tcPr>
            <w:tcW w:w="2127" w:type="dxa"/>
            <w:shd w:val="clear" w:color="auto" w:fill="auto"/>
          </w:tcPr>
          <w:p w14:paraId="47FDC9D1" w14:textId="77777777" w:rsidR="00145849" w:rsidRPr="00B05315" w:rsidRDefault="00145849" w:rsidP="00B05315">
            <w:pPr>
              <w:spacing w:line="360" w:lineRule="auto"/>
              <w:jc w:val="right"/>
              <w:rPr>
                <w:rFonts w:cs="Arial"/>
                <w:lang w:val="el-GR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6284C948" w14:textId="77777777" w:rsidR="00145849" w:rsidRPr="00B05315" w:rsidRDefault="00145849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F238AF" w:rsidRPr="002B107A" w14:paraId="22BB18B8" w14:textId="77777777" w:rsidTr="006A67B9">
        <w:tc>
          <w:tcPr>
            <w:tcW w:w="2127" w:type="dxa"/>
            <w:shd w:val="clear" w:color="auto" w:fill="auto"/>
          </w:tcPr>
          <w:p w14:paraId="00C1A490" w14:textId="77777777" w:rsidR="00DC0D96" w:rsidRDefault="00024394" w:rsidP="00B05315">
            <w:pPr>
              <w:spacing w:line="360" w:lineRule="auto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 xml:space="preserve">Τροποποίηση </w:t>
            </w:r>
            <w:r w:rsidR="00145849" w:rsidRPr="00B05315">
              <w:rPr>
                <w:rFonts w:cs="Arial"/>
                <w:lang w:val="el-GR"/>
              </w:rPr>
              <w:t>των</w:t>
            </w:r>
            <w:r w:rsidRPr="00B05315">
              <w:rPr>
                <w:rFonts w:cs="Arial"/>
                <w:lang w:val="el-GR"/>
              </w:rPr>
              <w:t xml:space="preserve"> </w:t>
            </w:r>
            <w:r w:rsidR="00145849" w:rsidRPr="00B05315">
              <w:rPr>
                <w:rFonts w:cs="Arial"/>
                <w:lang w:val="el-GR"/>
              </w:rPr>
              <w:t>βασικών</w:t>
            </w:r>
            <w:r w:rsidRPr="00B05315">
              <w:rPr>
                <w:rFonts w:cs="Arial"/>
                <w:lang w:val="el-GR"/>
              </w:rPr>
              <w:t xml:space="preserve"> </w:t>
            </w:r>
            <w:r w:rsidR="00145849" w:rsidRPr="00B05315">
              <w:rPr>
                <w:rFonts w:cs="Arial"/>
                <w:lang w:val="el-GR"/>
              </w:rPr>
              <w:t>κανονισμών</w:t>
            </w:r>
            <w:r w:rsidRPr="00B05315">
              <w:rPr>
                <w:rFonts w:cs="Arial"/>
                <w:lang w:val="el-GR"/>
              </w:rPr>
              <w:t xml:space="preserve"> </w:t>
            </w:r>
          </w:p>
          <w:p w14:paraId="6D331985" w14:textId="77777777" w:rsidR="00DC0D96" w:rsidRDefault="00024394" w:rsidP="00DC0D96">
            <w:pPr>
              <w:spacing w:line="360" w:lineRule="auto"/>
              <w:ind w:right="-63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 xml:space="preserve">με την </w:t>
            </w:r>
            <w:r w:rsidR="002D602A" w:rsidRPr="00B05315">
              <w:rPr>
                <w:rFonts w:cs="Arial"/>
                <w:lang w:val="el-GR"/>
              </w:rPr>
              <w:t xml:space="preserve">αντικατάσταση </w:t>
            </w:r>
          </w:p>
          <w:p w14:paraId="4E79D21E" w14:textId="4BAC0FE6" w:rsidR="00145849" w:rsidRPr="00B05315" w:rsidRDefault="002D602A" w:rsidP="006A67B9">
            <w:pPr>
              <w:spacing w:line="360" w:lineRule="auto"/>
              <w:ind w:right="-104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του</w:t>
            </w:r>
            <w:r w:rsidR="00B05315">
              <w:rPr>
                <w:rFonts w:cs="Arial"/>
                <w:lang w:val="el-GR"/>
              </w:rPr>
              <w:t xml:space="preserve"> </w:t>
            </w:r>
            <w:r w:rsidR="00024394" w:rsidRPr="00B05315">
              <w:rPr>
                <w:rFonts w:cs="Arial"/>
                <w:lang w:val="el-GR"/>
              </w:rPr>
              <w:t>Κανονισμού</w:t>
            </w:r>
            <w:r w:rsidRPr="00B05315">
              <w:rPr>
                <w:rFonts w:cs="Arial"/>
                <w:lang w:val="el-GR"/>
              </w:rPr>
              <w:t xml:space="preserve"> </w:t>
            </w:r>
            <w:r w:rsidR="007721A3" w:rsidRPr="00B05315">
              <w:rPr>
                <w:rFonts w:cs="Arial"/>
                <w:lang w:val="el-GR"/>
              </w:rPr>
              <w:t>2</w:t>
            </w:r>
            <w:r w:rsidR="00145849" w:rsidRPr="00B05315">
              <w:rPr>
                <w:rFonts w:cs="Arial"/>
                <w:lang w:val="el-GR"/>
              </w:rPr>
              <w:t>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27EB59F" w14:textId="01819CF2" w:rsidR="00145849" w:rsidRPr="00B05315" w:rsidRDefault="00DC0D96" w:rsidP="00DC0D96">
            <w:pPr>
              <w:tabs>
                <w:tab w:val="left" w:pos="449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2</w:t>
            </w:r>
            <w:r w:rsidR="00145849" w:rsidRPr="00B05315">
              <w:rPr>
                <w:rFonts w:cs="Arial"/>
                <w:lang w:val="el-GR"/>
              </w:rPr>
              <w:t>.</w:t>
            </w:r>
            <w:r w:rsidR="00145849" w:rsidRPr="00B05315">
              <w:rPr>
                <w:rFonts w:cs="Arial"/>
                <w:lang w:val="el-GR"/>
              </w:rPr>
              <w:tab/>
            </w:r>
            <w:r w:rsidR="00024394" w:rsidRPr="00B05315">
              <w:rPr>
                <w:rFonts w:cs="Arial"/>
                <w:lang w:val="el-GR"/>
              </w:rPr>
              <w:t>Ο</w:t>
            </w:r>
            <w:r w:rsidR="002D602A" w:rsidRPr="00B05315">
              <w:rPr>
                <w:rFonts w:cs="Arial"/>
                <w:lang w:val="el-GR"/>
              </w:rPr>
              <w:t xml:space="preserve"> Κανονισμός </w:t>
            </w:r>
            <w:r w:rsidR="00A2424C" w:rsidRPr="00B05315">
              <w:rPr>
                <w:rFonts w:cs="Arial"/>
                <w:lang w:val="el-GR"/>
              </w:rPr>
              <w:t>2</w:t>
            </w:r>
            <w:r w:rsidR="002D602A" w:rsidRPr="00B05315">
              <w:rPr>
                <w:rFonts w:cs="Arial"/>
                <w:lang w:val="el-GR"/>
              </w:rPr>
              <w:t xml:space="preserve"> των βασικών κανονισμών αντικαθίσταται από τον ακόλουθο Κανονισμό</w:t>
            </w:r>
            <w:r w:rsidR="00024394" w:rsidRPr="00B05315">
              <w:rPr>
                <w:rFonts w:cs="Arial"/>
                <w:lang w:val="el-GR"/>
              </w:rPr>
              <w:t xml:space="preserve">: </w:t>
            </w:r>
          </w:p>
          <w:p w14:paraId="087DCDD3" w14:textId="77777777" w:rsidR="00145849" w:rsidRPr="00B05315" w:rsidRDefault="00145849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  <w:p w14:paraId="0F5381AF" w14:textId="77777777" w:rsidR="00261F08" w:rsidRPr="00B05315" w:rsidRDefault="00261F08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  <w:p w14:paraId="420A5DBE" w14:textId="5D4DDE3C" w:rsidR="00261F08" w:rsidRPr="00B05315" w:rsidRDefault="00261F08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B05315" w:rsidRPr="002B107A" w14:paraId="720F6BC5" w14:textId="77777777" w:rsidTr="006A67B9">
        <w:tc>
          <w:tcPr>
            <w:tcW w:w="2127" w:type="dxa"/>
            <w:shd w:val="clear" w:color="auto" w:fill="auto"/>
          </w:tcPr>
          <w:p w14:paraId="4E723933" w14:textId="77777777" w:rsidR="00B05315" w:rsidRPr="00B05315" w:rsidRDefault="00B05315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0F0947AD" w14:textId="77777777" w:rsidR="00B05315" w:rsidRPr="00B05315" w:rsidRDefault="00B05315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AF33D1" w:rsidRPr="002B107A" w14:paraId="7D737873" w14:textId="57BCDF7C" w:rsidTr="006A67B9">
        <w:tc>
          <w:tcPr>
            <w:tcW w:w="2127" w:type="dxa"/>
            <w:shd w:val="clear" w:color="auto" w:fill="auto"/>
          </w:tcPr>
          <w:p w14:paraId="048A4E3A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48E7BE11" w14:textId="6ADC82FD" w:rsidR="00AF33D1" w:rsidRPr="00B05315" w:rsidRDefault="00AF33D1" w:rsidP="00AF33D1">
            <w:pPr>
              <w:spacing w:line="360" w:lineRule="auto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«</w:t>
            </w:r>
            <w:r w:rsidR="002B107A">
              <w:rPr>
                <w:rFonts w:cs="Arial"/>
                <w:lang w:val="el-GR"/>
              </w:rPr>
              <w:t>Μ</w:t>
            </w:r>
            <w:r w:rsidR="002B107A">
              <w:rPr>
                <w:rFonts w:cs="Arial"/>
                <w:lang w:val="el-GR"/>
              </w:rPr>
              <w:t>ισθοδοσία</w:t>
            </w:r>
            <w:r w:rsidR="002B107A">
              <w:rPr>
                <w:rFonts w:cs="Arial"/>
                <w:lang w:val="el-GR"/>
              </w:rPr>
              <w:t>,</w:t>
            </w:r>
            <w:r w:rsidR="002B107A">
              <w:rPr>
                <w:rFonts w:cs="Arial"/>
                <w:lang w:val="el-GR"/>
              </w:rPr>
              <w:t xml:space="preserve"> καθήκοντα</w:t>
            </w:r>
            <w:r w:rsidR="002B107A">
              <w:rPr>
                <w:rFonts w:cs="Arial"/>
                <w:lang w:val="el-GR"/>
              </w:rPr>
              <w:t>, ευθύνες και</w:t>
            </w:r>
            <w:r w:rsidR="002B107A">
              <w:rPr>
                <w:rFonts w:cs="Arial"/>
                <w:lang w:val="el-GR"/>
              </w:rPr>
              <w:t xml:space="preserve"> </w:t>
            </w:r>
            <w:r w:rsidR="002B107A">
              <w:rPr>
                <w:rFonts w:cs="Arial"/>
                <w:lang w:val="el-GR"/>
              </w:rPr>
              <w:t>π</w:t>
            </w:r>
            <w:r w:rsidRPr="00B05315">
              <w:rPr>
                <w:rFonts w:cs="Arial"/>
                <w:lang w:val="el-GR"/>
              </w:rPr>
              <w:t>ροσόντα για τη θέση Ανώτερου Λειτουργού Λογιστηρίου.</w:t>
            </w:r>
          </w:p>
        </w:tc>
        <w:tc>
          <w:tcPr>
            <w:tcW w:w="5386" w:type="dxa"/>
            <w:shd w:val="clear" w:color="auto" w:fill="auto"/>
          </w:tcPr>
          <w:p w14:paraId="7F3CED79" w14:textId="2A00B9D4" w:rsidR="00AF33D1" w:rsidRPr="00DC0D96" w:rsidRDefault="00AF33D1" w:rsidP="00AF33D1">
            <w:pPr>
              <w:tabs>
                <w:tab w:val="left" w:pos="703"/>
              </w:tabs>
              <w:spacing w:line="360" w:lineRule="auto"/>
              <w:jc w:val="both"/>
              <w:rPr>
                <w:rFonts w:cs="Arial"/>
                <w:bCs/>
                <w:lang w:val="el-GR"/>
              </w:rPr>
            </w:pPr>
            <w:r w:rsidRPr="00DC0D96">
              <w:rPr>
                <w:rFonts w:cs="Arial"/>
                <w:bCs/>
                <w:lang w:val="el-GR"/>
              </w:rPr>
              <w:t>2.-(1)</w:t>
            </w:r>
            <w:r>
              <w:rPr>
                <w:rFonts w:cs="Arial"/>
                <w:bCs/>
                <w:lang w:val="el-GR"/>
              </w:rPr>
              <w:tab/>
            </w:r>
            <w:r w:rsidRPr="00DC0D96">
              <w:rPr>
                <w:rFonts w:cs="Arial"/>
                <w:bCs/>
                <w:lang w:val="el-GR"/>
              </w:rPr>
              <w:t>Θέση: Ανώτερος Λειτουργός Λογιστηρίου (Θέση Προαγωγής).</w:t>
            </w:r>
          </w:p>
          <w:p w14:paraId="58D92761" w14:textId="77777777" w:rsidR="00AF33D1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  <w:p w14:paraId="7F243E09" w14:textId="5E93A09A" w:rsidR="00AF33D1" w:rsidRDefault="00AF33D1" w:rsidP="00AF33D1">
            <w:pPr>
              <w:spacing w:line="360" w:lineRule="auto"/>
              <w:ind w:firstLine="322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(2)</w:t>
            </w:r>
            <w:r w:rsidRPr="00B05315">
              <w:rPr>
                <w:rFonts w:cs="Arial"/>
                <w:lang w:val="el-GR"/>
              </w:rPr>
              <w:tab/>
              <w:t>Μισθο</w:t>
            </w:r>
            <w:r>
              <w:rPr>
                <w:rFonts w:cs="Arial"/>
                <w:lang w:val="el-GR"/>
              </w:rPr>
              <w:t>δ</w:t>
            </w:r>
            <w:r w:rsidRPr="00B05315">
              <w:rPr>
                <w:rFonts w:cs="Arial"/>
                <w:lang w:val="el-GR"/>
              </w:rPr>
              <w:t>ο</w:t>
            </w:r>
            <w:r>
              <w:rPr>
                <w:rFonts w:cs="Arial"/>
                <w:lang w:val="el-GR"/>
              </w:rPr>
              <w:t>τ</w:t>
            </w:r>
            <w:r w:rsidRPr="00B05315">
              <w:rPr>
                <w:rFonts w:cs="Arial"/>
                <w:lang w:val="el-GR"/>
              </w:rPr>
              <w:t>ική Κλίμακα</w:t>
            </w:r>
            <w:r w:rsidRPr="00687954">
              <w:rPr>
                <w:rFonts w:cs="Arial"/>
                <w:bCs/>
                <w:lang w:val="el-GR"/>
              </w:rPr>
              <w:t>:  Α13</w:t>
            </w:r>
            <w:r w:rsidRPr="002B107A">
              <w:rPr>
                <w:rFonts w:cs="Arial"/>
                <w:bCs/>
                <w:vertAlign w:val="superscript"/>
                <w:lang w:val="el-GR"/>
              </w:rPr>
              <w:t>(</w:t>
            </w:r>
            <w:r w:rsidR="00687954" w:rsidRPr="002B107A">
              <w:rPr>
                <w:rFonts w:cs="Arial"/>
                <w:bCs/>
                <w:vertAlign w:val="superscript"/>
                <w:lang w:val="el-GR"/>
              </w:rPr>
              <w:t>ii</w:t>
            </w:r>
            <w:r w:rsidRPr="002B107A">
              <w:rPr>
                <w:rFonts w:cs="Arial"/>
                <w:bCs/>
                <w:vertAlign w:val="superscript"/>
                <w:lang w:val="el-GR"/>
              </w:rPr>
              <w:t>)</w:t>
            </w:r>
            <w:r w:rsidRPr="00687954">
              <w:rPr>
                <w:rFonts w:cs="Arial"/>
                <w:bCs/>
                <w:lang w:val="el-GR"/>
              </w:rPr>
              <w:t>: €</w:t>
            </w:r>
            <w:r w:rsidRPr="00AF33D1">
              <w:rPr>
                <w:rFonts w:cs="Arial"/>
                <w:lang w:val="el-GR"/>
              </w:rPr>
              <w:t>53.247,99</w:t>
            </w:r>
            <w:r w:rsidRPr="00B05315">
              <w:rPr>
                <w:rFonts w:cs="Arial"/>
                <w:lang w:val="el-GR"/>
              </w:rPr>
              <w:t xml:space="preserve"> - </w:t>
            </w:r>
            <w:r w:rsidRPr="00AF33D1">
              <w:rPr>
                <w:rFonts w:cs="Arial"/>
                <w:lang w:val="el-GR"/>
              </w:rPr>
              <w:t>55.350,29</w:t>
            </w:r>
            <w:r w:rsidRPr="00B05315">
              <w:rPr>
                <w:rFonts w:cs="Arial"/>
                <w:lang w:val="el-GR"/>
              </w:rPr>
              <w:t xml:space="preserve"> - </w:t>
            </w:r>
            <w:r w:rsidRPr="00AF33D1">
              <w:rPr>
                <w:rFonts w:cs="Arial"/>
                <w:lang w:val="el-GR"/>
              </w:rPr>
              <w:t>57.452,58</w:t>
            </w:r>
            <w:r w:rsidRPr="00B05315">
              <w:rPr>
                <w:rFonts w:cs="Arial"/>
                <w:lang w:val="el-GR"/>
              </w:rPr>
              <w:t xml:space="preserve"> - </w:t>
            </w:r>
            <w:r w:rsidRPr="00AF33D1">
              <w:rPr>
                <w:rFonts w:cs="Arial"/>
                <w:lang w:val="el-GR"/>
              </w:rPr>
              <w:t>59.554,87</w:t>
            </w:r>
            <w:r w:rsidRPr="00B05315">
              <w:rPr>
                <w:rFonts w:cs="Arial"/>
                <w:lang w:val="el-GR"/>
              </w:rPr>
              <w:t xml:space="preserve"> - </w:t>
            </w:r>
            <w:r w:rsidRPr="00AF33D1">
              <w:rPr>
                <w:rFonts w:cs="Arial"/>
                <w:lang w:val="el-GR"/>
              </w:rPr>
              <w:t>61.657,17</w:t>
            </w:r>
            <w:r w:rsidRPr="00B05315">
              <w:rPr>
                <w:rFonts w:cs="Arial"/>
                <w:lang w:val="el-GR"/>
              </w:rPr>
              <w:t xml:space="preserve"> - </w:t>
            </w:r>
            <w:r w:rsidRPr="00AF33D1">
              <w:rPr>
                <w:rFonts w:cs="Arial"/>
                <w:lang w:val="el-GR"/>
              </w:rPr>
              <w:t>63.759,46</w:t>
            </w:r>
            <w:r w:rsidRPr="00B05315">
              <w:rPr>
                <w:rFonts w:cs="Arial"/>
                <w:lang w:val="el-GR"/>
              </w:rPr>
              <w:t xml:space="preserve"> - </w:t>
            </w:r>
            <w:r w:rsidRPr="00AF33D1">
              <w:rPr>
                <w:rFonts w:cs="Arial"/>
                <w:lang w:val="el-GR"/>
              </w:rPr>
              <w:t>65.861,75</w:t>
            </w:r>
            <w:r w:rsidRPr="00B05315">
              <w:rPr>
                <w:rFonts w:cs="Arial"/>
                <w:lang w:val="el-GR"/>
              </w:rPr>
              <w:t xml:space="preserve"> - </w:t>
            </w:r>
            <w:r w:rsidRPr="00AF33D1">
              <w:rPr>
                <w:rFonts w:cs="Arial"/>
                <w:lang w:val="el-GR"/>
              </w:rPr>
              <w:t>67.964,04</w:t>
            </w:r>
            <w:r w:rsidRPr="00B05315">
              <w:rPr>
                <w:rFonts w:cs="Arial"/>
                <w:lang w:val="el-GR"/>
              </w:rPr>
              <w:t xml:space="preserve"> </w:t>
            </w:r>
            <w:r w:rsidRPr="00AF33D1">
              <w:rPr>
                <w:rFonts w:cs="Arial"/>
                <w:lang w:val="el-GR"/>
              </w:rPr>
              <w:t>- 70.066,34</w:t>
            </w:r>
            <w:r w:rsidRPr="00B05315">
              <w:rPr>
                <w:rFonts w:cs="Arial"/>
                <w:lang w:val="el-GR"/>
              </w:rPr>
              <w:t>.</w:t>
            </w:r>
          </w:p>
          <w:p w14:paraId="681F12C4" w14:textId="0A518D7C" w:rsidR="00AF33D1" w:rsidRPr="00687954" w:rsidRDefault="00AF33D1" w:rsidP="00AF33D1">
            <w:pPr>
              <w:spacing w:line="360" w:lineRule="auto"/>
              <w:ind w:firstLine="322"/>
              <w:jc w:val="both"/>
              <w:rPr>
                <w:rFonts w:cs="Arial"/>
                <w:lang w:val="el-GR"/>
              </w:rPr>
            </w:pPr>
          </w:p>
          <w:p w14:paraId="03D67C9B" w14:textId="5F6D39E3" w:rsidR="00AF33D1" w:rsidRPr="00B05315" w:rsidRDefault="00AF33D1" w:rsidP="00AF33D1">
            <w:pPr>
              <w:spacing w:line="360" w:lineRule="auto"/>
              <w:ind w:firstLine="322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(3)</w:t>
            </w:r>
            <w:r w:rsidRPr="00B05315">
              <w:rPr>
                <w:rFonts w:cs="Arial"/>
                <w:lang w:val="el-GR"/>
              </w:rPr>
              <w:tab/>
              <w:t>Καθήκοντα και ευθύνες:</w:t>
            </w:r>
          </w:p>
        </w:tc>
      </w:tr>
      <w:tr w:rsidR="00AF33D1" w:rsidRPr="002B107A" w14:paraId="4EF08104" w14:textId="62EF77C7" w:rsidTr="006A67B9">
        <w:tc>
          <w:tcPr>
            <w:tcW w:w="2127" w:type="dxa"/>
            <w:shd w:val="clear" w:color="auto" w:fill="auto"/>
          </w:tcPr>
          <w:p w14:paraId="739B37F7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24BF035B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17D2ED81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AF33D1" w:rsidRPr="002B107A" w14:paraId="4B4D31D4" w14:textId="77777777" w:rsidTr="006A67B9">
        <w:tc>
          <w:tcPr>
            <w:tcW w:w="2127" w:type="dxa"/>
            <w:shd w:val="clear" w:color="auto" w:fill="auto"/>
          </w:tcPr>
          <w:p w14:paraId="3E056A6E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70D0D939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1F611748" w14:textId="60A4CF38" w:rsidR="00AF33D1" w:rsidRPr="00AF33D1" w:rsidRDefault="00AF33D1" w:rsidP="00AF33D1">
            <w:pPr>
              <w:tabs>
                <w:tab w:val="left" w:pos="714"/>
                <w:tab w:val="left" w:pos="1152"/>
              </w:tabs>
              <w:spacing w:line="360" w:lineRule="auto"/>
              <w:ind w:left="743"/>
              <w:jc w:val="both"/>
              <w:rPr>
                <w:rFonts w:cs="Arial"/>
                <w:lang w:val="el-GR"/>
              </w:rPr>
            </w:pPr>
            <w:r w:rsidRPr="00AF33D1">
              <w:rPr>
                <w:rFonts w:cs="Arial"/>
                <w:lang w:val="el-GR"/>
              </w:rPr>
              <w:t>(α)</w:t>
            </w:r>
            <w:r w:rsidRPr="00AF33D1">
              <w:rPr>
                <w:rFonts w:cs="Arial"/>
                <w:lang w:val="el-GR"/>
              </w:rPr>
              <w:tab/>
            </w:r>
            <w:r w:rsidR="002B107A">
              <w:rPr>
                <w:rFonts w:cs="Arial"/>
                <w:lang w:val="el-GR"/>
              </w:rPr>
              <w:t>Είναι υ</w:t>
            </w:r>
            <w:r w:rsidR="00833A50">
              <w:rPr>
                <w:rFonts w:cs="Arial"/>
                <w:lang w:val="el-GR"/>
              </w:rPr>
              <w:t>πεύθυνος για</w:t>
            </w:r>
            <w:r w:rsidR="006A67B9" w:rsidRPr="006A67B9">
              <w:rPr>
                <w:rFonts w:cs="Arial"/>
                <w:lang w:val="el-GR"/>
              </w:rPr>
              <w:t>-</w:t>
            </w:r>
            <w:r w:rsidRPr="00AF33D1">
              <w:rPr>
                <w:rFonts w:cs="Arial"/>
                <w:lang w:val="el-GR"/>
              </w:rPr>
              <w:t xml:space="preserve"> </w:t>
            </w:r>
          </w:p>
          <w:p w14:paraId="172A42B1" w14:textId="7407280F" w:rsidR="00AF33D1" w:rsidRPr="00B05315" w:rsidRDefault="00AF33D1" w:rsidP="00AF33D1">
            <w:pPr>
              <w:spacing w:line="360" w:lineRule="auto"/>
              <w:ind w:left="1594" w:hanging="426"/>
              <w:jc w:val="both"/>
              <w:rPr>
                <w:rFonts w:cs="Arial"/>
                <w:lang w:val="el-GR"/>
              </w:rPr>
            </w:pPr>
            <w:r w:rsidRPr="00AF33D1">
              <w:rPr>
                <w:rFonts w:cs="Arial"/>
                <w:lang w:val="el-GR"/>
              </w:rPr>
              <w:t>(</w:t>
            </w:r>
            <w:r w:rsidRPr="00B05315">
              <w:rPr>
                <w:rFonts w:cs="Arial"/>
                <w:lang w:val="en-US"/>
              </w:rPr>
              <w:t>i</w:t>
            </w:r>
            <w:r w:rsidRPr="00AF33D1">
              <w:rPr>
                <w:rFonts w:cs="Arial"/>
                <w:lang w:val="el-GR"/>
              </w:rPr>
              <w:t xml:space="preserve">) </w:t>
            </w:r>
            <w:r w:rsidRPr="00AF33D1">
              <w:rPr>
                <w:rFonts w:cs="Arial"/>
                <w:lang w:val="el-GR"/>
              </w:rPr>
              <w:tab/>
              <w:t>τη</w:t>
            </w:r>
            <w:r w:rsidR="00833A50">
              <w:rPr>
                <w:rFonts w:cs="Arial"/>
                <w:lang w:val="el-GR"/>
              </w:rPr>
              <w:t>ν</w:t>
            </w:r>
            <w:r w:rsidRPr="00AF33D1">
              <w:rPr>
                <w:rFonts w:cs="Arial"/>
                <w:lang w:val="el-GR"/>
              </w:rPr>
              <w:t xml:space="preserve"> οργάνωση, διοίκηση, εποπτεία, συντονισμ</w:t>
            </w:r>
            <w:r w:rsidR="00833A50">
              <w:rPr>
                <w:rFonts w:cs="Arial"/>
                <w:lang w:val="el-GR"/>
              </w:rPr>
              <w:t>ό</w:t>
            </w:r>
            <w:r w:rsidRPr="00AF33D1">
              <w:rPr>
                <w:rFonts w:cs="Arial"/>
                <w:lang w:val="el-GR"/>
              </w:rPr>
              <w:t xml:space="preserve"> και γενικά </w:t>
            </w:r>
            <w:r w:rsidRPr="00AF33D1">
              <w:rPr>
                <w:rFonts w:cs="Arial"/>
                <w:lang w:val="el-GR"/>
              </w:rPr>
              <w:lastRenderedPageBreak/>
              <w:t>τη</w:t>
            </w:r>
            <w:r w:rsidR="00833A50">
              <w:rPr>
                <w:rFonts w:cs="Arial"/>
                <w:lang w:val="el-GR"/>
              </w:rPr>
              <w:t>ν</w:t>
            </w:r>
            <w:r w:rsidRPr="00AF33D1">
              <w:rPr>
                <w:rFonts w:cs="Arial"/>
                <w:lang w:val="el-GR"/>
              </w:rPr>
              <w:t xml:space="preserve"> εύρυθμη λειτουργία του τομέα εργασίας που του ανατίθεται</w:t>
            </w:r>
            <w:r w:rsidR="00833A50">
              <w:rPr>
                <w:rFonts w:cs="Arial"/>
                <w:lang w:val="el-GR"/>
              </w:rPr>
              <w:t>∙ και</w:t>
            </w:r>
          </w:p>
        </w:tc>
      </w:tr>
      <w:tr w:rsidR="00AF33D1" w:rsidRPr="002B107A" w14:paraId="03C9341B" w14:textId="77777777" w:rsidTr="006A67B9">
        <w:tc>
          <w:tcPr>
            <w:tcW w:w="2127" w:type="dxa"/>
            <w:shd w:val="clear" w:color="auto" w:fill="auto"/>
          </w:tcPr>
          <w:p w14:paraId="023DA572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1200A690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3E0292DE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AF33D1" w:rsidRPr="002B107A" w14:paraId="0524061D" w14:textId="77777777" w:rsidTr="006A67B9">
        <w:tc>
          <w:tcPr>
            <w:tcW w:w="2127" w:type="dxa"/>
            <w:shd w:val="clear" w:color="auto" w:fill="auto"/>
          </w:tcPr>
          <w:p w14:paraId="1BFEDF71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1BCEAFA5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63350C41" w14:textId="6104D072" w:rsidR="00AF33D1" w:rsidRPr="00B05315" w:rsidRDefault="00AF33D1" w:rsidP="00AF33D1">
            <w:pPr>
              <w:spacing w:line="360" w:lineRule="auto"/>
              <w:ind w:left="1594" w:hanging="426"/>
              <w:jc w:val="both"/>
              <w:rPr>
                <w:rFonts w:cs="Arial"/>
                <w:lang w:val="el-GR"/>
              </w:rPr>
            </w:pPr>
            <w:r w:rsidRPr="00AF33D1">
              <w:rPr>
                <w:rFonts w:cs="Arial"/>
                <w:lang w:val="el-GR"/>
              </w:rPr>
              <w:t>(</w:t>
            </w:r>
            <w:r w:rsidRPr="00B05315">
              <w:rPr>
                <w:rFonts w:cs="Arial"/>
                <w:lang w:val="en-US"/>
              </w:rPr>
              <w:t>ii</w:t>
            </w:r>
            <w:r w:rsidRPr="00AF33D1">
              <w:rPr>
                <w:rFonts w:cs="Arial"/>
                <w:lang w:val="el-GR"/>
              </w:rPr>
              <w:t>)</w:t>
            </w:r>
            <w:r>
              <w:rPr>
                <w:rFonts w:cs="Arial"/>
                <w:lang w:val="el-GR"/>
              </w:rPr>
              <w:tab/>
            </w:r>
            <w:r w:rsidR="00833A50">
              <w:rPr>
                <w:rFonts w:cs="Arial"/>
                <w:lang w:val="el-GR"/>
              </w:rPr>
              <w:t xml:space="preserve">την </w:t>
            </w:r>
            <w:r w:rsidRPr="00AF33D1">
              <w:rPr>
                <w:rFonts w:cs="Arial"/>
                <w:lang w:val="el-GR"/>
              </w:rPr>
              <w:t>επεξεργασία και υποβολή εισηγήσεων σε σχέση με την ορθολογική διαχείριση των</w:t>
            </w:r>
            <w:r w:rsidR="006A67B9" w:rsidRPr="006A67B9">
              <w:rPr>
                <w:rFonts w:cs="Arial"/>
                <w:lang w:val="el-GR"/>
              </w:rPr>
              <w:t xml:space="preserve"> </w:t>
            </w:r>
            <w:r w:rsidRPr="00AF33D1">
              <w:rPr>
                <w:rFonts w:cs="Arial"/>
                <w:lang w:val="el-GR"/>
              </w:rPr>
              <w:t>χρηματοοικονομικών λειτουργιών της Αρχής και τη</w:t>
            </w:r>
            <w:r w:rsidR="00833A50">
              <w:rPr>
                <w:rFonts w:cs="Arial"/>
                <w:lang w:val="el-GR"/>
              </w:rPr>
              <w:t>ν</w:t>
            </w:r>
            <w:r w:rsidRPr="00AF33D1">
              <w:rPr>
                <w:rFonts w:cs="Arial"/>
                <w:lang w:val="el-GR"/>
              </w:rPr>
              <w:t xml:space="preserve"> αποτελεσματική εφαρμογή της οικονομικής και δημοσιονομικής πολιτικής και διαδικασιών.</w:t>
            </w:r>
          </w:p>
        </w:tc>
      </w:tr>
      <w:tr w:rsidR="00AF33D1" w:rsidRPr="002B107A" w14:paraId="012ED68C" w14:textId="77777777" w:rsidTr="006A67B9">
        <w:tc>
          <w:tcPr>
            <w:tcW w:w="2127" w:type="dxa"/>
            <w:shd w:val="clear" w:color="auto" w:fill="auto"/>
          </w:tcPr>
          <w:p w14:paraId="7BB1B71D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6BCAC952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D9A3D4F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AF33D1" w:rsidRPr="002B107A" w14:paraId="5AA794AE" w14:textId="77777777" w:rsidTr="006A67B9">
        <w:tc>
          <w:tcPr>
            <w:tcW w:w="2127" w:type="dxa"/>
            <w:shd w:val="clear" w:color="auto" w:fill="auto"/>
          </w:tcPr>
          <w:p w14:paraId="393687DA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7C0686AA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21692B1C" w14:textId="48BACAE8" w:rsidR="00AF33D1" w:rsidRPr="00B05315" w:rsidRDefault="00AF33D1" w:rsidP="00AF33D1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  <w:r w:rsidRPr="00AF33D1">
              <w:rPr>
                <w:rFonts w:cs="Arial"/>
                <w:lang w:val="el-GR"/>
              </w:rPr>
              <w:t>(β)</w:t>
            </w:r>
            <w:r>
              <w:rPr>
                <w:rFonts w:cs="Arial"/>
                <w:lang w:val="el-GR"/>
              </w:rPr>
              <w:tab/>
            </w:r>
            <w:r w:rsidRPr="00AF33D1">
              <w:rPr>
                <w:rFonts w:cs="Arial"/>
                <w:lang w:val="el-GR"/>
              </w:rPr>
              <w:t>Εποπτεύει, συντονίζει και ελέγχει την τήρηση των λογιστικών καταστάσεων</w:t>
            </w:r>
            <w:r w:rsidR="00833A50">
              <w:rPr>
                <w:rFonts w:cs="Arial"/>
                <w:lang w:val="el-GR"/>
              </w:rPr>
              <w:t>,</w:t>
            </w:r>
            <w:r w:rsidRPr="00AF33D1">
              <w:rPr>
                <w:rFonts w:cs="Arial"/>
                <w:lang w:val="el-GR"/>
              </w:rPr>
              <w:t xml:space="preserve"> την είσπραξη των εσόδων της Αρχής και την εφαρμογή των σχετικών δημοσιονομικών και λογιστικών διατάξεων και κανονισμών.</w:t>
            </w:r>
          </w:p>
        </w:tc>
      </w:tr>
      <w:tr w:rsidR="00AF33D1" w:rsidRPr="002B107A" w14:paraId="23B7D692" w14:textId="77777777" w:rsidTr="006A67B9">
        <w:tc>
          <w:tcPr>
            <w:tcW w:w="2127" w:type="dxa"/>
            <w:shd w:val="clear" w:color="auto" w:fill="auto"/>
          </w:tcPr>
          <w:p w14:paraId="0BAA6D31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242B98AA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378C7D83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AF33D1" w:rsidRPr="002B107A" w14:paraId="2E4323C7" w14:textId="77777777" w:rsidTr="006A67B9">
        <w:tc>
          <w:tcPr>
            <w:tcW w:w="2127" w:type="dxa"/>
            <w:shd w:val="clear" w:color="auto" w:fill="auto"/>
          </w:tcPr>
          <w:p w14:paraId="44933748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EBC9B19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0496F50A" w14:textId="33CC16B0" w:rsidR="00AF33D1" w:rsidRPr="00B05315" w:rsidRDefault="00AF33D1" w:rsidP="00AF33D1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(γ)</w:t>
            </w:r>
            <w:r>
              <w:rPr>
                <w:rFonts w:cs="Arial"/>
                <w:lang w:val="el-GR"/>
              </w:rPr>
              <w:tab/>
            </w:r>
            <w:r w:rsidRPr="00B05315">
              <w:rPr>
                <w:rFonts w:cs="Arial"/>
                <w:lang w:val="el-GR"/>
              </w:rPr>
              <w:t>Μεριμνά για την ορθή εφαρμογή τ</w:t>
            </w:r>
            <w:r w:rsidR="00833A50">
              <w:rPr>
                <w:rFonts w:cs="Arial"/>
                <w:lang w:val="el-GR"/>
              </w:rPr>
              <w:t>ων</w:t>
            </w:r>
            <w:r w:rsidRPr="00B05315">
              <w:rPr>
                <w:rFonts w:cs="Arial"/>
                <w:lang w:val="el-GR"/>
              </w:rPr>
              <w:t xml:space="preserve"> περί </w:t>
            </w:r>
            <w:r w:rsidR="00833A50">
              <w:rPr>
                <w:rFonts w:cs="Arial"/>
                <w:lang w:val="el-GR"/>
              </w:rPr>
              <w:t xml:space="preserve">της Ρύθμισης των Διαδικασιών  </w:t>
            </w:r>
            <w:r w:rsidRPr="00B05315">
              <w:rPr>
                <w:rFonts w:cs="Arial"/>
                <w:lang w:val="el-GR"/>
              </w:rPr>
              <w:t xml:space="preserve">Σύναψης Δημοσίων Συμβάσεων </w:t>
            </w:r>
            <w:r w:rsidR="00833A50">
              <w:rPr>
                <w:rFonts w:cs="Arial"/>
                <w:lang w:val="el-GR"/>
              </w:rPr>
              <w:t xml:space="preserve">και για Συναφή Θέματα </w:t>
            </w:r>
            <w:r w:rsidRPr="00B05315">
              <w:rPr>
                <w:rFonts w:cs="Arial"/>
                <w:lang w:val="el-GR"/>
              </w:rPr>
              <w:t>Ν</w:t>
            </w:r>
            <w:r w:rsidR="00833A50">
              <w:rPr>
                <w:rFonts w:cs="Arial"/>
                <w:lang w:val="el-GR"/>
              </w:rPr>
              <w:t>όμων</w:t>
            </w:r>
            <w:r w:rsidRPr="00B05315">
              <w:rPr>
                <w:rFonts w:cs="Arial"/>
                <w:lang w:val="el-GR"/>
              </w:rPr>
              <w:t>.</w:t>
            </w:r>
          </w:p>
        </w:tc>
      </w:tr>
      <w:tr w:rsidR="00AF33D1" w:rsidRPr="002B107A" w14:paraId="5248438F" w14:textId="77777777" w:rsidTr="006A67B9">
        <w:tc>
          <w:tcPr>
            <w:tcW w:w="2127" w:type="dxa"/>
            <w:shd w:val="clear" w:color="auto" w:fill="auto"/>
          </w:tcPr>
          <w:p w14:paraId="1A448E72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319766B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12E0B9E5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AF33D1" w:rsidRPr="002B107A" w14:paraId="503DD748" w14:textId="77777777" w:rsidTr="006A67B9">
        <w:tc>
          <w:tcPr>
            <w:tcW w:w="2127" w:type="dxa"/>
            <w:shd w:val="clear" w:color="auto" w:fill="auto"/>
          </w:tcPr>
          <w:p w14:paraId="5A4E3D02" w14:textId="4C5FFC65" w:rsidR="00AF33D1" w:rsidRPr="002B107A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06876BF8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1445AE56" w14:textId="06569032" w:rsidR="00AF33D1" w:rsidRPr="00B05315" w:rsidRDefault="00AF33D1" w:rsidP="00AF33D1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(δ)</w:t>
            </w:r>
            <w:r>
              <w:rPr>
                <w:rFonts w:cs="Arial"/>
                <w:lang w:val="el-GR"/>
              </w:rPr>
              <w:tab/>
            </w:r>
            <w:r w:rsidR="002B107A">
              <w:rPr>
                <w:rFonts w:cs="Arial"/>
                <w:lang w:val="el-GR"/>
              </w:rPr>
              <w:t>Είναι υ</w:t>
            </w:r>
            <w:r w:rsidRPr="00B05315">
              <w:rPr>
                <w:rFonts w:cs="Arial"/>
                <w:lang w:val="el-GR"/>
              </w:rPr>
              <w:t>πεύθυνος για την ετοιμασία εκθέσεων/μελετών τεχνοοικονομικής φύσης και για την τήρηση στοιχείων</w:t>
            </w:r>
            <w:r w:rsidR="002B107A">
              <w:rPr>
                <w:rFonts w:cs="Arial"/>
                <w:lang w:val="el-GR"/>
              </w:rPr>
              <w:t xml:space="preserve"> και </w:t>
            </w:r>
            <w:r w:rsidRPr="00B05315">
              <w:rPr>
                <w:rFonts w:cs="Arial"/>
                <w:lang w:val="el-GR"/>
              </w:rPr>
              <w:t>πινάκων στην Οικονομική Διεύθυνση της Αρχής.</w:t>
            </w:r>
          </w:p>
        </w:tc>
      </w:tr>
      <w:tr w:rsidR="00AF33D1" w:rsidRPr="002B107A" w14:paraId="3F05AC4A" w14:textId="77777777" w:rsidTr="006A67B9">
        <w:tc>
          <w:tcPr>
            <w:tcW w:w="2127" w:type="dxa"/>
            <w:shd w:val="clear" w:color="auto" w:fill="auto"/>
          </w:tcPr>
          <w:p w14:paraId="7B957923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30551E90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4C82550D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AF33D1" w:rsidRPr="002B107A" w14:paraId="2538AEBB" w14:textId="77777777" w:rsidTr="006A67B9">
        <w:tc>
          <w:tcPr>
            <w:tcW w:w="2127" w:type="dxa"/>
            <w:shd w:val="clear" w:color="auto" w:fill="auto"/>
          </w:tcPr>
          <w:p w14:paraId="661DA40F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1A2BD1C8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1E1BA293" w14:textId="76816515" w:rsidR="00AF33D1" w:rsidRPr="00B05315" w:rsidRDefault="00AF33D1" w:rsidP="00AF33D1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(ε)</w:t>
            </w:r>
            <w:r>
              <w:rPr>
                <w:rFonts w:cs="Arial"/>
                <w:lang w:val="el-GR"/>
              </w:rPr>
              <w:tab/>
            </w:r>
            <w:r w:rsidRPr="00B05315">
              <w:rPr>
                <w:rFonts w:cs="Arial"/>
                <w:lang w:val="el-GR"/>
              </w:rPr>
              <w:t>Εκτελεί καθήκοντα Γραμματέα στην Επιτροπή Οικονομικών/Προσφορών της Αρχής, όπως ήθελε ανατεθεί σε αυτόν.</w:t>
            </w:r>
          </w:p>
        </w:tc>
      </w:tr>
      <w:tr w:rsidR="00AF33D1" w:rsidRPr="002B107A" w14:paraId="31347AF6" w14:textId="77777777" w:rsidTr="006A67B9">
        <w:tc>
          <w:tcPr>
            <w:tcW w:w="2127" w:type="dxa"/>
            <w:shd w:val="clear" w:color="auto" w:fill="auto"/>
          </w:tcPr>
          <w:p w14:paraId="7D71CA89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1173D90B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245A246F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AF33D1" w:rsidRPr="002B107A" w14:paraId="73DB45E8" w14:textId="77777777" w:rsidTr="006A67B9">
        <w:tc>
          <w:tcPr>
            <w:tcW w:w="2127" w:type="dxa"/>
            <w:shd w:val="clear" w:color="auto" w:fill="auto"/>
          </w:tcPr>
          <w:p w14:paraId="28B0D190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22644D5F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7CF8E7A3" w14:textId="5500A3C6" w:rsidR="00AF33D1" w:rsidRPr="00B05315" w:rsidRDefault="00AF33D1" w:rsidP="006A67B9">
            <w:pPr>
              <w:tabs>
                <w:tab w:val="left" w:pos="1167"/>
              </w:tabs>
              <w:spacing w:line="360" w:lineRule="auto"/>
              <w:ind w:left="1167" w:hanging="570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(στ)</w:t>
            </w:r>
            <w:r>
              <w:rPr>
                <w:rFonts w:cs="Arial"/>
                <w:lang w:val="el-GR"/>
              </w:rPr>
              <w:tab/>
            </w:r>
            <w:r w:rsidRPr="00B05315">
              <w:rPr>
                <w:rFonts w:cs="Arial"/>
                <w:lang w:val="el-GR"/>
              </w:rPr>
              <w:t>Εποπτεύει, καθοδηγεί, ελέγχει και εκπαιδεύει κατώτερο προσωπικό.</w:t>
            </w:r>
          </w:p>
        </w:tc>
      </w:tr>
      <w:tr w:rsidR="00AF33D1" w:rsidRPr="002B107A" w14:paraId="52D8EF48" w14:textId="77777777" w:rsidTr="006A67B9">
        <w:tc>
          <w:tcPr>
            <w:tcW w:w="2127" w:type="dxa"/>
            <w:shd w:val="clear" w:color="auto" w:fill="auto"/>
          </w:tcPr>
          <w:p w14:paraId="75854531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14BC7166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1C570EA1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AF33D1" w:rsidRPr="002B107A" w14:paraId="7513DD68" w14:textId="77777777" w:rsidTr="006A67B9">
        <w:tc>
          <w:tcPr>
            <w:tcW w:w="2127" w:type="dxa"/>
            <w:shd w:val="clear" w:color="auto" w:fill="auto"/>
          </w:tcPr>
          <w:p w14:paraId="42896DA0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2D3F60E7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73754639" w14:textId="49489045" w:rsidR="00AF33D1" w:rsidRPr="00B05315" w:rsidRDefault="00AF33D1" w:rsidP="00AF33D1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(ζ)</w:t>
            </w:r>
            <w:r>
              <w:rPr>
                <w:rFonts w:cs="Arial"/>
                <w:lang w:val="el-GR"/>
              </w:rPr>
              <w:tab/>
            </w:r>
            <w:r w:rsidRPr="00B05315">
              <w:rPr>
                <w:rFonts w:cs="Arial"/>
                <w:lang w:val="el-GR"/>
              </w:rPr>
              <w:t>Εκτελεί οποιαδήποτε άλλα καθήκοντα του ανατεθούν.</w:t>
            </w:r>
          </w:p>
        </w:tc>
      </w:tr>
      <w:tr w:rsidR="00AF33D1" w:rsidRPr="002B107A" w14:paraId="45B9B4F9" w14:textId="77777777" w:rsidTr="006A67B9">
        <w:tc>
          <w:tcPr>
            <w:tcW w:w="2127" w:type="dxa"/>
            <w:shd w:val="clear" w:color="auto" w:fill="auto"/>
          </w:tcPr>
          <w:p w14:paraId="1FD1EC2C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35E23EF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D955A65" w14:textId="77777777" w:rsidR="00AF33D1" w:rsidRPr="00B05315" w:rsidRDefault="00AF33D1" w:rsidP="00AF33D1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</w:p>
        </w:tc>
      </w:tr>
      <w:tr w:rsidR="00AF33D1" w:rsidRPr="00B05315" w14:paraId="7AB558CB" w14:textId="77777777" w:rsidTr="006A67B9">
        <w:tc>
          <w:tcPr>
            <w:tcW w:w="2127" w:type="dxa"/>
            <w:shd w:val="clear" w:color="auto" w:fill="auto"/>
          </w:tcPr>
          <w:p w14:paraId="512CEBD4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43601211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7A1F15D" w14:textId="0351E7EC" w:rsidR="00AF33D1" w:rsidRPr="00B05315" w:rsidRDefault="00AF33D1" w:rsidP="00AF33D1">
            <w:pPr>
              <w:spacing w:line="360" w:lineRule="auto"/>
              <w:ind w:firstLine="322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(4)</w:t>
            </w:r>
            <w:r w:rsidRPr="00B05315">
              <w:rPr>
                <w:rFonts w:cs="Arial"/>
                <w:lang w:val="el-GR"/>
              </w:rPr>
              <w:tab/>
              <w:t>Απαιτούμενα Προσόντα:</w:t>
            </w:r>
          </w:p>
        </w:tc>
      </w:tr>
      <w:tr w:rsidR="00AF33D1" w:rsidRPr="00B05315" w14:paraId="19B88236" w14:textId="77777777" w:rsidTr="006A67B9">
        <w:tc>
          <w:tcPr>
            <w:tcW w:w="2127" w:type="dxa"/>
            <w:shd w:val="clear" w:color="auto" w:fill="auto"/>
          </w:tcPr>
          <w:p w14:paraId="16B936EB" w14:textId="77777777" w:rsidR="00AF33D1" w:rsidRPr="00B05315" w:rsidRDefault="00AF33D1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A7C8B9E" w14:textId="77777777" w:rsidR="00AF33D1" w:rsidRPr="00B05315" w:rsidRDefault="00AF33D1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770519B7" w14:textId="77777777" w:rsidR="00AF33D1" w:rsidRPr="00B05315" w:rsidRDefault="00AF33D1" w:rsidP="00AF33D1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</w:p>
        </w:tc>
      </w:tr>
      <w:tr w:rsidR="0075413D" w:rsidRPr="002B107A" w14:paraId="657EBCF7" w14:textId="77777777" w:rsidTr="006A67B9">
        <w:tc>
          <w:tcPr>
            <w:tcW w:w="2127" w:type="dxa"/>
            <w:shd w:val="clear" w:color="auto" w:fill="auto"/>
          </w:tcPr>
          <w:p w14:paraId="73392CFC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737FAAEB" w14:textId="77777777" w:rsidR="0075413D" w:rsidRPr="00B05315" w:rsidRDefault="0075413D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03CCDE74" w14:textId="41507609" w:rsidR="0075413D" w:rsidRPr="00B05315" w:rsidRDefault="0075413D" w:rsidP="0075413D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(α)</w:t>
            </w:r>
            <w:r w:rsidRPr="00B05315">
              <w:rPr>
                <w:rFonts w:cs="Arial"/>
                <w:lang w:val="el-GR"/>
              </w:rPr>
              <w:tab/>
              <w:t>Τριετής τουλάχιστον υπηρεσία στη θέση Λειτουργού Λογιστηρίου Α</w:t>
            </w:r>
            <w:r w:rsidR="002B107A">
              <w:rPr>
                <w:rFonts w:cs="Arial"/>
                <w:lang w:val="el-GR"/>
              </w:rPr>
              <w:t>΄</w:t>
            </w:r>
            <w:r w:rsidRPr="00B05315">
              <w:rPr>
                <w:rFonts w:cs="Arial"/>
                <w:lang w:val="el-GR"/>
              </w:rPr>
              <w:t>.</w:t>
            </w:r>
          </w:p>
        </w:tc>
      </w:tr>
      <w:tr w:rsidR="0075413D" w:rsidRPr="002B107A" w14:paraId="1ED9F91E" w14:textId="77777777" w:rsidTr="006A67B9">
        <w:tc>
          <w:tcPr>
            <w:tcW w:w="2127" w:type="dxa"/>
            <w:shd w:val="clear" w:color="auto" w:fill="auto"/>
          </w:tcPr>
          <w:p w14:paraId="19097225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1A6CBE59" w14:textId="77777777" w:rsidR="0075413D" w:rsidRPr="00B05315" w:rsidRDefault="0075413D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8CF2C0E" w14:textId="77777777" w:rsidR="0075413D" w:rsidRPr="00B05315" w:rsidRDefault="0075413D" w:rsidP="0075413D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</w:p>
        </w:tc>
      </w:tr>
      <w:tr w:rsidR="0075413D" w:rsidRPr="002B107A" w14:paraId="02F03721" w14:textId="77777777" w:rsidTr="006A67B9">
        <w:tc>
          <w:tcPr>
            <w:tcW w:w="2127" w:type="dxa"/>
            <w:shd w:val="clear" w:color="auto" w:fill="auto"/>
          </w:tcPr>
          <w:p w14:paraId="508B3D65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08BF2695" w14:textId="77777777" w:rsidR="0075413D" w:rsidRPr="00B05315" w:rsidRDefault="0075413D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2837E245" w14:textId="1411B9A3" w:rsidR="0075413D" w:rsidRPr="00B05315" w:rsidRDefault="0075413D" w:rsidP="0075413D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(β)</w:t>
            </w:r>
            <w:r w:rsidRPr="00B05315">
              <w:rPr>
                <w:rFonts w:cs="Arial"/>
                <w:lang w:val="el-GR"/>
              </w:rPr>
              <w:tab/>
              <w:t>Ακεραιότητα χαρακτήρα, διοικητική και οργανωτική ικανότητα, υπευθυνότητα, πρωτοβουλία, ευθυκρισία.».</w:t>
            </w:r>
          </w:p>
        </w:tc>
      </w:tr>
      <w:tr w:rsidR="0075413D" w:rsidRPr="002B107A" w14:paraId="3D547486" w14:textId="77777777" w:rsidTr="006A67B9">
        <w:tc>
          <w:tcPr>
            <w:tcW w:w="2127" w:type="dxa"/>
            <w:shd w:val="clear" w:color="auto" w:fill="auto"/>
          </w:tcPr>
          <w:p w14:paraId="169A1441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3007CE0B" w14:textId="77777777" w:rsidR="0075413D" w:rsidRPr="00B05315" w:rsidRDefault="0075413D" w:rsidP="00B05315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367839F6" w14:textId="77777777" w:rsidR="0075413D" w:rsidRPr="00B05315" w:rsidRDefault="0075413D" w:rsidP="0075413D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</w:p>
        </w:tc>
      </w:tr>
      <w:tr w:rsidR="0075413D" w:rsidRPr="002B107A" w14:paraId="591D5964" w14:textId="77777777" w:rsidTr="006A67B9">
        <w:tc>
          <w:tcPr>
            <w:tcW w:w="2127" w:type="dxa"/>
            <w:shd w:val="clear" w:color="auto" w:fill="auto"/>
          </w:tcPr>
          <w:p w14:paraId="67126B2D" w14:textId="77777777" w:rsidR="0075413D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 xml:space="preserve">Τροποποίηση των βασικών κανονισμών με την προσθήκη </w:t>
            </w:r>
          </w:p>
          <w:p w14:paraId="3F39E8B2" w14:textId="6E77054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του </w:t>
            </w:r>
            <w:r w:rsidRPr="00B05315">
              <w:rPr>
                <w:rFonts w:cs="Arial"/>
                <w:lang w:val="el-GR"/>
              </w:rPr>
              <w:t>νέου Κανονισμού</w:t>
            </w:r>
            <w:r>
              <w:rPr>
                <w:rFonts w:cs="Arial"/>
                <w:lang w:val="el-GR"/>
              </w:rPr>
              <w:t xml:space="preserve"> </w:t>
            </w:r>
            <w:r w:rsidRPr="00AE215A">
              <w:rPr>
                <w:rFonts w:cs="Arial"/>
                <w:lang w:val="el-GR"/>
              </w:rPr>
              <w:t>7</w:t>
            </w:r>
            <w:r w:rsidRPr="00B05315">
              <w:rPr>
                <w:rFonts w:cs="Arial"/>
                <w:lang w:val="en-US"/>
              </w:rPr>
              <w:t>BB</w:t>
            </w:r>
            <w:r w:rsidRPr="00B05315">
              <w:rPr>
                <w:rFonts w:cs="Arial"/>
                <w:lang w:val="el-GR"/>
              </w:rPr>
              <w:t>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59194DBB" w14:textId="23506D26" w:rsidR="0075413D" w:rsidRPr="00B05315" w:rsidRDefault="0075413D" w:rsidP="0075413D">
            <w:pPr>
              <w:tabs>
                <w:tab w:val="left" w:pos="449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3</w:t>
            </w:r>
            <w:r w:rsidRPr="00B05315">
              <w:rPr>
                <w:rFonts w:cs="Arial"/>
                <w:lang w:val="el-GR"/>
              </w:rPr>
              <w:t>.</w:t>
            </w:r>
            <w:r w:rsidRPr="00B05315">
              <w:rPr>
                <w:rFonts w:cs="Arial"/>
                <w:lang w:val="el-GR"/>
              </w:rPr>
              <w:tab/>
              <w:t>Οι βασικοί κανονισμοί τροποποιούνται με την προσθήκη</w:t>
            </w:r>
            <w:r>
              <w:rPr>
                <w:rFonts w:cs="Arial"/>
                <w:lang w:val="el-GR"/>
              </w:rPr>
              <w:t>,</w:t>
            </w:r>
            <w:r w:rsidRPr="00B05315">
              <w:rPr>
                <w:rFonts w:cs="Arial"/>
                <w:lang w:val="el-GR"/>
              </w:rPr>
              <w:t xml:space="preserve"> αμέσως μετά τον Κανονισμό 7Β αυτών, του ακόλουθου νέου Κανονισμού 7ΒΒ</w:t>
            </w:r>
            <w:r w:rsidR="002B107A">
              <w:rPr>
                <w:rFonts w:cs="Arial"/>
                <w:lang w:val="el-GR"/>
              </w:rPr>
              <w:t>:</w:t>
            </w:r>
          </w:p>
          <w:p w14:paraId="527B23E8" w14:textId="77777777" w:rsidR="0075413D" w:rsidRPr="00B05315" w:rsidRDefault="0075413D" w:rsidP="0075413D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</w:p>
        </w:tc>
      </w:tr>
      <w:tr w:rsidR="0075413D" w:rsidRPr="002B107A" w14:paraId="4525A807" w14:textId="77777777" w:rsidTr="006A67B9">
        <w:tc>
          <w:tcPr>
            <w:tcW w:w="2127" w:type="dxa"/>
            <w:shd w:val="clear" w:color="auto" w:fill="auto"/>
          </w:tcPr>
          <w:p w14:paraId="03C4B89B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14:paraId="2CEAC21D" w14:textId="77777777" w:rsidR="0075413D" w:rsidRPr="00B05315" w:rsidRDefault="0075413D" w:rsidP="0075413D">
            <w:pPr>
              <w:tabs>
                <w:tab w:val="left" w:pos="1167"/>
              </w:tabs>
              <w:spacing w:line="360" w:lineRule="auto"/>
              <w:ind w:left="1167" w:hanging="424"/>
              <w:jc w:val="both"/>
              <w:rPr>
                <w:rFonts w:cs="Arial"/>
                <w:lang w:val="el-GR"/>
              </w:rPr>
            </w:pPr>
          </w:p>
        </w:tc>
      </w:tr>
      <w:tr w:rsidR="0075413D" w:rsidRPr="002B107A" w14:paraId="2089C822" w14:textId="77777777" w:rsidTr="006A67B9">
        <w:tc>
          <w:tcPr>
            <w:tcW w:w="2127" w:type="dxa"/>
            <w:shd w:val="clear" w:color="auto" w:fill="auto"/>
          </w:tcPr>
          <w:p w14:paraId="15F0CDFB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7AA545D0" w14:textId="77777777" w:rsidR="002B107A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«</w:t>
            </w:r>
            <w:r w:rsidR="002B107A">
              <w:rPr>
                <w:rFonts w:cs="Arial"/>
                <w:lang w:val="el-GR"/>
              </w:rPr>
              <w:t>Μ</w:t>
            </w:r>
            <w:r w:rsidR="002B107A">
              <w:rPr>
                <w:rFonts w:cs="Arial"/>
                <w:lang w:val="el-GR"/>
              </w:rPr>
              <w:t>ισθοδοσία</w:t>
            </w:r>
            <w:r w:rsidR="002B107A">
              <w:rPr>
                <w:rFonts w:cs="Arial"/>
                <w:lang w:val="el-GR"/>
              </w:rPr>
              <w:t>,</w:t>
            </w:r>
            <w:r w:rsidR="002B107A" w:rsidRPr="00B05315">
              <w:rPr>
                <w:rFonts w:cs="Arial"/>
                <w:lang w:val="el-GR"/>
              </w:rPr>
              <w:t xml:space="preserve"> </w:t>
            </w:r>
            <w:r w:rsidR="002B107A">
              <w:rPr>
                <w:rFonts w:cs="Arial"/>
                <w:lang w:val="el-GR"/>
              </w:rPr>
              <w:t>καθήκοντα</w:t>
            </w:r>
            <w:r w:rsidR="002B107A">
              <w:rPr>
                <w:rFonts w:cs="Arial"/>
                <w:lang w:val="el-GR"/>
              </w:rPr>
              <w:t>,</w:t>
            </w:r>
          </w:p>
          <w:p w14:paraId="3552755E" w14:textId="1F50055C" w:rsidR="0075413D" w:rsidRPr="00B05315" w:rsidRDefault="002B107A" w:rsidP="0075413D">
            <w:pPr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ευθύνες και π</w:t>
            </w:r>
            <w:r w:rsidR="0075413D" w:rsidRPr="00B05315">
              <w:rPr>
                <w:rFonts w:cs="Arial"/>
                <w:lang w:val="el-GR"/>
              </w:rPr>
              <w:t xml:space="preserve">ροσόντα για </w:t>
            </w:r>
          </w:p>
          <w:p w14:paraId="376D5E1B" w14:textId="46484766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 xml:space="preserve">τη θέση </w:t>
            </w:r>
          </w:p>
          <w:p w14:paraId="521ACEC1" w14:textId="79C00C2B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Λειτουργού Πληροφορικής.</w:t>
            </w:r>
          </w:p>
        </w:tc>
        <w:tc>
          <w:tcPr>
            <w:tcW w:w="5386" w:type="dxa"/>
            <w:shd w:val="clear" w:color="auto" w:fill="auto"/>
          </w:tcPr>
          <w:p w14:paraId="7A765ADC" w14:textId="45BDFF1A" w:rsidR="0075413D" w:rsidRDefault="0075413D" w:rsidP="0075413D">
            <w:pPr>
              <w:tabs>
                <w:tab w:val="left" w:pos="1170"/>
              </w:tabs>
              <w:spacing w:line="360" w:lineRule="auto"/>
              <w:jc w:val="both"/>
              <w:rPr>
                <w:rFonts w:cs="Arial"/>
                <w:bCs/>
                <w:lang w:val="el-GR"/>
              </w:rPr>
            </w:pPr>
            <w:r w:rsidRPr="0075413D">
              <w:rPr>
                <w:rFonts w:cs="Arial"/>
                <w:bCs/>
                <w:lang w:val="el-GR"/>
              </w:rPr>
              <w:t>7</w:t>
            </w:r>
            <w:r w:rsidRPr="0075413D">
              <w:rPr>
                <w:rFonts w:cs="Arial"/>
                <w:bCs/>
                <w:lang w:val="en-US"/>
              </w:rPr>
              <w:t>BB</w:t>
            </w:r>
            <w:r w:rsidRPr="0075413D">
              <w:rPr>
                <w:rFonts w:cs="Arial"/>
                <w:bCs/>
                <w:lang w:val="el-GR"/>
              </w:rPr>
              <w:t>.-(1)</w:t>
            </w:r>
            <w:r>
              <w:rPr>
                <w:rFonts w:cs="Arial"/>
                <w:bCs/>
                <w:lang w:val="el-GR"/>
              </w:rPr>
              <w:tab/>
            </w:r>
            <w:r w:rsidRPr="0075413D">
              <w:rPr>
                <w:rFonts w:cs="Arial"/>
                <w:bCs/>
                <w:lang w:val="el-GR"/>
              </w:rPr>
              <w:t>Θέση: Λειτουργός Πληροφορικής (Θέση Πρώτου Διορισμού).</w:t>
            </w:r>
          </w:p>
          <w:p w14:paraId="0AF625CF" w14:textId="77777777" w:rsidR="0075413D" w:rsidRDefault="0075413D" w:rsidP="0075413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  <w:p w14:paraId="697AA145" w14:textId="77777777" w:rsidR="0075413D" w:rsidRPr="00B05315" w:rsidRDefault="0075413D" w:rsidP="0075413D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75413D" w:rsidRPr="002B107A" w14:paraId="67931390" w14:textId="77777777" w:rsidTr="006A67B9">
        <w:tc>
          <w:tcPr>
            <w:tcW w:w="2127" w:type="dxa"/>
            <w:shd w:val="clear" w:color="auto" w:fill="auto"/>
          </w:tcPr>
          <w:p w14:paraId="40CBF5DF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6BA44001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173857F5" w14:textId="77777777" w:rsidR="0075413D" w:rsidRPr="0075413D" w:rsidRDefault="0075413D" w:rsidP="0075413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75413D" w:rsidRPr="006A67B9" w14:paraId="67D31FD5" w14:textId="77777777" w:rsidTr="006A67B9">
        <w:tc>
          <w:tcPr>
            <w:tcW w:w="2127" w:type="dxa"/>
            <w:shd w:val="clear" w:color="auto" w:fill="auto"/>
          </w:tcPr>
          <w:p w14:paraId="7649880F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7DF5906C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0B26B81" w14:textId="3C423DC1" w:rsidR="0075413D" w:rsidRPr="0075413D" w:rsidRDefault="0075413D" w:rsidP="00E7087D">
            <w:pPr>
              <w:tabs>
                <w:tab w:val="left" w:pos="1170"/>
              </w:tabs>
              <w:spacing w:line="360" w:lineRule="auto"/>
              <w:ind w:firstLine="600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 xml:space="preserve">(2) </w:t>
            </w:r>
            <w:r>
              <w:rPr>
                <w:rFonts w:cs="Arial"/>
                <w:bCs/>
                <w:lang w:val="el-GR"/>
              </w:rPr>
              <w:tab/>
            </w:r>
            <w:r w:rsidRPr="00B05315">
              <w:rPr>
                <w:rFonts w:cs="Arial"/>
                <w:bCs/>
                <w:lang w:val="el-GR"/>
              </w:rPr>
              <w:t>Μισθο</w:t>
            </w:r>
            <w:r>
              <w:rPr>
                <w:rFonts w:cs="Arial"/>
                <w:bCs/>
                <w:lang w:val="el-GR"/>
              </w:rPr>
              <w:t>δ</w:t>
            </w:r>
            <w:r w:rsidRPr="00B05315">
              <w:rPr>
                <w:rFonts w:cs="Arial"/>
                <w:bCs/>
                <w:lang w:val="el-GR"/>
              </w:rPr>
              <w:t>ο</w:t>
            </w:r>
            <w:r>
              <w:rPr>
                <w:rFonts w:cs="Arial"/>
                <w:bCs/>
                <w:lang w:val="el-GR"/>
              </w:rPr>
              <w:t>τ</w:t>
            </w:r>
            <w:r w:rsidRPr="00B05315">
              <w:rPr>
                <w:rFonts w:cs="Arial"/>
                <w:bCs/>
                <w:lang w:val="el-GR"/>
              </w:rPr>
              <w:t xml:space="preserve">ική Κλίμακα: Α8: </w:t>
            </w:r>
            <w:r w:rsidRPr="00B05315">
              <w:rPr>
                <w:rFonts w:eastAsia="Dotum" w:cs="Arial"/>
                <w:bCs/>
                <w:lang w:val="el-GR"/>
              </w:rPr>
              <w:t xml:space="preserve">€24.618,73 - 25.720,98 -26.887,75 - 28.084,48 - 29.281,22- </w:t>
            </w:r>
            <w:r w:rsidRPr="00B05315">
              <w:rPr>
                <w:rFonts w:eastAsia="Dotum" w:cs="Arial"/>
                <w:bCs/>
                <w:lang w:val="el-GR"/>
              </w:rPr>
              <w:lastRenderedPageBreak/>
              <w:t>30.477,95 - 31.674,69 - 32.871,42 - 34.068,16 - 35.264,89 - 36.461,63 - 37.658,36 και Α10: €34.283,91 - 35.922,63 -37.561,36 - 39.200,09 - 40.838,81 - 42.477,54 - 44.116,27 - 45.754,99 - 47.393,72 και Α11: €40.526,18 - 42.164,90 - 43.803,63 - 45.442,36 - 47.081,08 - 48.719,81 - 50.358,54 - 51.997,26 - 53.635,99. (Συνδυασμένες Κλίμακες).</w:t>
            </w:r>
          </w:p>
        </w:tc>
      </w:tr>
      <w:tr w:rsidR="00E7087D" w:rsidRPr="006A67B9" w14:paraId="24B6D025" w14:textId="77777777" w:rsidTr="006A67B9">
        <w:tc>
          <w:tcPr>
            <w:tcW w:w="2127" w:type="dxa"/>
            <w:shd w:val="clear" w:color="auto" w:fill="auto"/>
          </w:tcPr>
          <w:p w14:paraId="799BCD5B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69221DAF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CD9A5B4" w14:textId="77777777" w:rsidR="00E7087D" w:rsidRPr="00B05315" w:rsidRDefault="00E7087D" w:rsidP="00E7087D">
            <w:pPr>
              <w:tabs>
                <w:tab w:val="left" w:pos="1170"/>
              </w:tabs>
              <w:spacing w:line="360" w:lineRule="auto"/>
              <w:ind w:firstLine="600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E7087D" w:rsidRPr="00B05315" w14:paraId="7E020D78" w14:textId="77777777" w:rsidTr="006A67B9">
        <w:tc>
          <w:tcPr>
            <w:tcW w:w="2127" w:type="dxa"/>
            <w:shd w:val="clear" w:color="auto" w:fill="auto"/>
          </w:tcPr>
          <w:p w14:paraId="1AA8666F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496E62AD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2ACC6316" w14:textId="772EA32D" w:rsidR="00E7087D" w:rsidRPr="00B05315" w:rsidRDefault="00E7087D" w:rsidP="0075413D">
            <w:pPr>
              <w:tabs>
                <w:tab w:val="left" w:pos="1170"/>
              </w:tabs>
              <w:spacing w:line="360" w:lineRule="auto"/>
              <w:ind w:firstLine="600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>(3)</w:t>
            </w:r>
            <w:r w:rsidRPr="00B05315">
              <w:rPr>
                <w:rFonts w:cs="Arial"/>
                <w:bCs/>
                <w:lang w:val="el-GR"/>
              </w:rPr>
              <w:tab/>
              <w:t>Καθήκοντα και ευθύνες:</w:t>
            </w:r>
          </w:p>
        </w:tc>
      </w:tr>
      <w:tr w:rsidR="0075413D" w:rsidRPr="00B05315" w14:paraId="7C27F97E" w14:textId="77777777" w:rsidTr="006A67B9">
        <w:tc>
          <w:tcPr>
            <w:tcW w:w="2127" w:type="dxa"/>
            <w:shd w:val="clear" w:color="auto" w:fill="auto"/>
          </w:tcPr>
          <w:p w14:paraId="026FC9F3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15A32FB8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306A616A" w14:textId="77777777" w:rsidR="0075413D" w:rsidRPr="00B05315" w:rsidRDefault="0075413D" w:rsidP="0075413D">
            <w:pPr>
              <w:tabs>
                <w:tab w:val="left" w:pos="1170"/>
              </w:tabs>
              <w:spacing w:line="360" w:lineRule="auto"/>
              <w:ind w:firstLine="600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75413D" w:rsidRPr="002B107A" w14:paraId="136443CA" w14:textId="77777777" w:rsidTr="006A67B9">
        <w:tc>
          <w:tcPr>
            <w:tcW w:w="2127" w:type="dxa"/>
            <w:shd w:val="clear" w:color="auto" w:fill="auto"/>
          </w:tcPr>
          <w:p w14:paraId="31FF09C8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20270D15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152DA6CA" w14:textId="59F70C01" w:rsidR="0075413D" w:rsidRPr="00B05315" w:rsidRDefault="0075413D" w:rsidP="0075413D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>(α)</w:t>
            </w:r>
            <w:r w:rsidRPr="00B05315">
              <w:rPr>
                <w:rFonts w:cs="Arial"/>
                <w:bCs/>
                <w:lang w:val="el-GR"/>
              </w:rPr>
              <w:tab/>
              <w:t>Εκτελεί καθήκοντα σχετικά με την εισαγωγή, συντήρηση, βελτίωση και ανάπτυξη της πληροφορικής στην Αρχή με βάση τα καθορισμένα πρότυπα και μεθοδολογίες, που περιλαμβάνουν-</w:t>
            </w:r>
          </w:p>
        </w:tc>
      </w:tr>
      <w:tr w:rsidR="0075413D" w:rsidRPr="002B107A" w14:paraId="794F0508" w14:textId="77777777" w:rsidTr="006A67B9">
        <w:tc>
          <w:tcPr>
            <w:tcW w:w="2127" w:type="dxa"/>
            <w:shd w:val="clear" w:color="auto" w:fill="auto"/>
          </w:tcPr>
          <w:p w14:paraId="0E07B965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95FFFED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2EA15B1" w14:textId="77777777" w:rsidR="0075413D" w:rsidRPr="00B05315" w:rsidRDefault="0075413D" w:rsidP="0075413D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75413D" w:rsidRPr="002B107A" w14:paraId="54C1072C" w14:textId="77777777" w:rsidTr="006A67B9">
        <w:tc>
          <w:tcPr>
            <w:tcW w:w="2127" w:type="dxa"/>
            <w:shd w:val="clear" w:color="auto" w:fill="auto"/>
          </w:tcPr>
          <w:p w14:paraId="3F024C0F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62CAADF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0AA41B89" w14:textId="675679C9" w:rsidR="0075413D" w:rsidRPr="00B05315" w:rsidRDefault="0075413D" w:rsidP="0075413D">
            <w:pPr>
              <w:spacing w:line="360" w:lineRule="auto"/>
              <w:ind w:left="2020" w:hanging="425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>(</w:t>
            </w:r>
            <w:r>
              <w:rPr>
                <w:rFonts w:cs="Arial"/>
                <w:bCs/>
                <w:lang w:val="en-US"/>
              </w:rPr>
              <w:t>i</w:t>
            </w:r>
            <w:r w:rsidRPr="00B05315">
              <w:rPr>
                <w:rFonts w:cs="Arial"/>
                <w:bCs/>
                <w:lang w:val="el-GR"/>
              </w:rPr>
              <w:t>)</w:t>
            </w:r>
            <w:r w:rsidRPr="00B05315">
              <w:rPr>
                <w:rFonts w:cs="Arial"/>
                <w:bCs/>
                <w:lang w:val="el-GR"/>
              </w:rPr>
              <w:tab/>
            </w:r>
            <w:r w:rsidR="00833A50">
              <w:rPr>
                <w:rFonts w:cs="Arial"/>
                <w:bCs/>
                <w:lang w:val="el-GR"/>
              </w:rPr>
              <w:t>σ</w:t>
            </w:r>
            <w:r w:rsidRPr="00B05315">
              <w:rPr>
                <w:rFonts w:cs="Arial"/>
                <w:bCs/>
                <w:lang w:val="el-GR"/>
              </w:rPr>
              <w:t>χεδιασμό, ανάπτυξη, συντήρηση και υποστήριξη συστημάτων πληροφορικής</w:t>
            </w:r>
            <w:r>
              <w:rPr>
                <w:rFonts w:cs="Arial"/>
                <w:bCs/>
                <w:lang w:val="el-GR"/>
              </w:rPr>
              <w:t>∙</w:t>
            </w:r>
          </w:p>
        </w:tc>
      </w:tr>
      <w:tr w:rsidR="0075413D" w:rsidRPr="002B107A" w14:paraId="7B9CAF43" w14:textId="77777777" w:rsidTr="006A67B9">
        <w:tc>
          <w:tcPr>
            <w:tcW w:w="2127" w:type="dxa"/>
            <w:shd w:val="clear" w:color="auto" w:fill="auto"/>
          </w:tcPr>
          <w:p w14:paraId="14609FF8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9E5B28D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BFFB3AC" w14:textId="77777777" w:rsidR="0075413D" w:rsidRPr="00B05315" w:rsidRDefault="0075413D" w:rsidP="0075413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75413D" w:rsidRPr="002B107A" w14:paraId="5E6A1E10" w14:textId="77777777" w:rsidTr="006A67B9">
        <w:tc>
          <w:tcPr>
            <w:tcW w:w="2127" w:type="dxa"/>
            <w:shd w:val="clear" w:color="auto" w:fill="auto"/>
          </w:tcPr>
          <w:p w14:paraId="2D047B93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200584EE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0EC95FBA" w14:textId="7B8B11D3" w:rsidR="0075413D" w:rsidRPr="00B05315" w:rsidRDefault="0075413D" w:rsidP="00833A50">
            <w:pPr>
              <w:spacing w:line="360" w:lineRule="auto"/>
              <w:ind w:left="2020" w:hanging="425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>(</w:t>
            </w:r>
            <w:r>
              <w:rPr>
                <w:rFonts w:cs="Arial"/>
                <w:bCs/>
                <w:lang w:val="en-US"/>
              </w:rPr>
              <w:t>ii</w:t>
            </w:r>
            <w:r w:rsidRPr="00B05315">
              <w:rPr>
                <w:rFonts w:cs="Arial"/>
                <w:bCs/>
                <w:lang w:val="el-GR"/>
              </w:rPr>
              <w:t>)</w:t>
            </w:r>
            <w:r w:rsidRPr="00B05315">
              <w:rPr>
                <w:rFonts w:cs="Arial"/>
                <w:bCs/>
                <w:lang w:val="el-GR"/>
              </w:rPr>
              <w:tab/>
              <w:t>ετοιμασία μελετών, προδιαγραφών, προτύπων</w:t>
            </w:r>
            <w:r>
              <w:rPr>
                <w:rFonts w:cs="Arial"/>
                <w:bCs/>
                <w:lang w:val="el-GR"/>
              </w:rPr>
              <w:t>∙</w:t>
            </w:r>
          </w:p>
        </w:tc>
      </w:tr>
      <w:tr w:rsidR="00833A50" w:rsidRPr="002B107A" w14:paraId="256F419D" w14:textId="77777777" w:rsidTr="006A67B9">
        <w:tc>
          <w:tcPr>
            <w:tcW w:w="2127" w:type="dxa"/>
            <w:shd w:val="clear" w:color="auto" w:fill="auto"/>
          </w:tcPr>
          <w:p w14:paraId="7C526C90" w14:textId="77777777" w:rsidR="00833A50" w:rsidRPr="00B05315" w:rsidRDefault="00833A50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011BC342" w14:textId="77777777" w:rsidR="00833A50" w:rsidRPr="00B05315" w:rsidRDefault="00833A50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211E60AB" w14:textId="77777777" w:rsidR="00833A50" w:rsidRPr="00B05315" w:rsidRDefault="00833A50" w:rsidP="00833A50">
            <w:pPr>
              <w:spacing w:line="360" w:lineRule="auto"/>
              <w:ind w:left="2020" w:hanging="425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75413D" w:rsidRPr="002B107A" w14:paraId="0B07F387" w14:textId="77777777" w:rsidTr="006A67B9">
        <w:tc>
          <w:tcPr>
            <w:tcW w:w="2127" w:type="dxa"/>
            <w:shd w:val="clear" w:color="auto" w:fill="auto"/>
          </w:tcPr>
          <w:p w14:paraId="10B32FAF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45390E23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38E02C15" w14:textId="0F062244" w:rsidR="0075413D" w:rsidRPr="00B05315" w:rsidRDefault="0075413D" w:rsidP="00E7087D">
            <w:pPr>
              <w:spacing w:line="360" w:lineRule="auto"/>
              <w:ind w:left="2020" w:hanging="425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>(</w:t>
            </w:r>
            <w:r>
              <w:rPr>
                <w:rFonts w:cs="Arial"/>
                <w:bCs/>
                <w:lang w:val="en-US"/>
              </w:rPr>
              <w:t>iii</w:t>
            </w:r>
            <w:r w:rsidRPr="00B05315">
              <w:rPr>
                <w:rFonts w:cs="Arial"/>
                <w:bCs/>
                <w:lang w:val="el-GR"/>
              </w:rPr>
              <w:t>)</w:t>
            </w:r>
            <w:r w:rsidRPr="00B05315">
              <w:rPr>
                <w:rFonts w:cs="Arial"/>
                <w:bCs/>
                <w:lang w:val="el-GR"/>
              </w:rPr>
              <w:tab/>
              <w:t>αξιολόγηση προσφορών για την αγορά εξοπλισμού πληροφορικής</w:t>
            </w:r>
            <w:r w:rsidR="00E7087D">
              <w:rPr>
                <w:rFonts w:cs="Arial"/>
                <w:bCs/>
                <w:lang w:val="el-GR"/>
              </w:rPr>
              <w:t>∙</w:t>
            </w:r>
          </w:p>
        </w:tc>
      </w:tr>
      <w:tr w:rsidR="0075413D" w:rsidRPr="002B107A" w14:paraId="0521D629" w14:textId="77777777" w:rsidTr="006A67B9">
        <w:tc>
          <w:tcPr>
            <w:tcW w:w="2127" w:type="dxa"/>
            <w:shd w:val="clear" w:color="auto" w:fill="auto"/>
          </w:tcPr>
          <w:p w14:paraId="16C94666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429E6CEE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2C5B0F0" w14:textId="77777777" w:rsidR="0075413D" w:rsidRPr="00B05315" w:rsidRDefault="0075413D" w:rsidP="0075413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75413D" w:rsidRPr="002B107A" w14:paraId="28631585" w14:textId="77777777" w:rsidTr="006A67B9">
        <w:tc>
          <w:tcPr>
            <w:tcW w:w="2127" w:type="dxa"/>
            <w:shd w:val="clear" w:color="auto" w:fill="auto"/>
          </w:tcPr>
          <w:p w14:paraId="1400A134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7734F49F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45996276" w14:textId="07EB0A9D" w:rsidR="0075413D" w:rsidRPr="00B05315" w:rsidRDefault="0075413D" w:rsidP="006A67B9">
            <w:pPr>
              <w:spacing w:line="360" w:lineRule="auto"/>
              <w:ind w:left="2020" w:right="-114" w:hanging="425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>(</w:t>
            </w:r>
            <w:r>
              <w:rPr>
                <w:rFonts w:cs="Arial"/>
                <w:bCs/>
                <w:lang w:val="en-US"/>
              </w:rPr>
              <w:t>i</w:t>
            </w:r>
            <w:r w:rsidRPr="00B05315">
              <w:rPr>
                <w:rFonts w:cs="Arial"/>
                <w:bCs/>
                <w:lang w:val="el-GR"/>
              </w:rPr>
              <w:t>ν)</w:t>
            </w:r>
            <w:r w:rsidRPr="00B05315">
              <w:rPr>
                <w:rFonts w:cs="Arial"/>
                <w:bCs/>
                <w:lang w:val="el-GR"/>
              </w:rPr>
              <w:tab/>
              <w:t>διαχείριση, υποστήριξη και σχεδιασμό τηλεπικοινωνιακών δικτύων και λειτουργικών συστημάτων</w:t>
            </w:r>
            <w:r w:rsidR="00E7087D">
              <w:rPr>
                <w:rFonts w:cs="Arial"/>
                <w:bCs/>
                <w:lang w:val="el-GR"/>
              </w:rPr>
              <w:t>∙</w:t>
            </w:r>
          </w:p>
        </w:tc>
      </w:tr>
      <w:tr w:rsidR="0075413D" w:rsidRPr="002B107A" w14:paraId="03712B20" w14:textId="77777777" w:rsidTr="006A67B9">
        <w:tc>
          <w:tcPr>
            <w:tcW w:w="2127" w:type="dxa"/>
            <w:shd w:val="clear" w:color="auto" w:fill="auto"/>
          </w:tcPr>
          <w:p w14:paraId="34165413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7A43E3C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2F45BC3" w14:textId="77777777" w:rsidR="0075413D" w:rsidRPr="00B05315" w:rsidRDefault="0075413D" w:rsidP="0075413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75413D" w:rsidRPr="002B107A" w14:paraId="6D27E950" w14:textId="77777777" w:rsidTr="006A67B9">
        <w:tc>
          <w:tcPr>
            <w:tcW w:w="2127" w:type="dxa"/>
            <w:shd w:val="clear" w:color="auto" w:fill="auto"/>
          </w:tcPr>
          <w:p w14:paraId="0D30CD06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24361667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4A06423D" w14:textId="4923B61F" w:rsidR="0075413D" w:rsidRPr="00B05315" w:rsidRDefault="0075413D" w:rsidP="0075413D">
            <w:pPr>
              <w:spacing w:line="360" w:lineRule="auto"/>
              <w:ind w:left="2020" w:hanging="425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>(ν)</w:t>
            </w:r>
            <w:r w:rsidRPr="00B05315">
              <w:rPr>
                <w:rFonts w:cs="Arial"/>
                <w:bCs/>
                <w:lang w:val="el-GR"/>
              </w:rPr>
              <w:tab/>
              <w:t>σχεδιασμό, συντήρηση και διαχείριση τραπεζών πληροφοριών</w:t>
            </w:r>
            <w:r w:rsidR="00E7087D">
              <w:rPr>
                <w:rFonts w:cs="Arial"/>
                <w:bCs/>
                <w:lang w:val="el-GR"/>
              </w:rPr>
              <w:t>∙</w:t>
            </w:r>
          </w:p>
        </w:tc>
      </w:tr>
      <w:tr w:rsidR="0075413D" w:rsidRPr="002B107A" w14:paraId="35516477" w14:textId="77777777" w:rsidTr="006A67B9">
        <w:tc>
          <w:tcPr>
            <w:tcW w:w="2127" w:type="dxa"/>
            <w:shd w:val="clear" w:color="auto" w:fill="auto"/>
          </w:tcPr>
          <w:p w14:paraId="4643417A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1D33AF21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62D2353E" w14:textId="77777777" w:rsidR="0075413D" w:rsidRPr="00B05315" w:rsidRDefault="0075413D" w:rsidP="0075413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75413D" w:rsidRPr="002B107A" w14:paraId="3253BEFE" w14:textId="77777777" w:rsidTr="006A67B9">
        <w:tc>
          <w:tcPr>
            <w:tcW w:w="2127" w:type="dxa"/>
            <w:shd w:val="clear" w:color="auto" w:fill="auto"/>
          </w:tcPr>
          <w:p w14:paraId="1427D040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66CD94D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28D945B3" w14:textId="0B459F70" w:rsidR="0075413D" w:rsidRPr="00B05315" w:rsidRDefault="0075413D" w:rsidP="0075413D">
            <w:pPr>
              <w:spacing w:line="360" w:lineRule="auto"/>
              <w:ind w:left="2020" w:hanging="425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>(ν</w:t>
            </w:r>
            <w:r>
              <w:rPr>
                <w:rFonts w:cs="Arial"/>
                <w:bCs/>
                <w:lang w:val="en-US"/>
              </w:rPr>
              <w:t>i</w:t>
            </w:r>
            <w:r w:rsidRPr="00B05315">
              <w:rPr>
                <w:rFonts w:cs="Arial"/>
                <w:bCs/>
                <w:lang w:val="el-GR"/>
              </w:rPr>
              <w:t>)</w:t>
            </w:r>
            <w:r w:rsidRPr="00B05315">
              <w:rPr>
                <w:rFonts w:cs="Arial"/>
                <w:bCs/>
                <w:lang w:val="el-GR"/>
              </w:rPr>
              <w:tab/>
              <w:t>ετοιμασία προγραμμάτων και σελίδων διαδικτύου (Internet) και ηλεκτρονική απεικόνιση δεδομένων</w:t>
            </w:r>
            <w:r w:rsidR="00E7087D">
              <w:rPr>
                <w:rFonts w:cs="Arial"/>
                <w:bCs/>
                <w:lang w:val="el-GR"/>
              </w:rPr>
              <w:t>∙ και</w:t>
            </w:r>
          </w:p>
        </w:tc>
      </w:tr>
      <w:tr w:rsidR="0075413D" w:rsidRPr="002B107A" w14:paraId="475BFF31" w14:textId="77777777" w:rsidTr="006A67B9">
        <w:tc>
          <w:tcPr>
            <w:tcW w:w="2127" w:type="dxa"/>
            <w:shd w:val="clear" w:color="auto" w:fill="auto"/>
          </w:tcPr>
          <w:p w14:paraId="17974B43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222F0177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0057E795" w14:textId="77777777" w:rsidR="0075413D" w:rsidRPr="00B05315" w:rsidRDefault="0075413D" w:rsidP="0075413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75413D" w:rsidRPr="002B107A" w14:paraId="58C987D5" w14:textId="77777777" w:rsidTr="006A67B9">
        <w:tc>
          <w:tcPr>
            <w:tcW w:w="2127" w:type="dxa"/>
            <w:shd w:val="clear" w:color="auto" w:fill="auto"/>
          </w:tcPr>
          <w:p w14:paraId="6C2B4630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3308BA2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0869AAC9" w14:textId="4C3E463F" w:rsidR="0075413D" w:rsidRPr="00B05315" w:rsidRDefault="0075413D" w:rsidP="0075413D">
            <w:pPr>
              <w:spacing w:line="360" w:lineRule="auto"/>
              <w:ind w:left="2020" w:hanging="425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>(ν</w:t>
            </w:r>
            <w:r>
              <w:rPr>
                <w:rFonts w:cs="Arial"/>
                <w:bCs/>
                <w:lang w:val="en-US"/>
              </w:rPr>
              <w:t>ii</w:t>
            </w:r>
            <w:r w:rsidRPr="00B05315">
              <w:rPr>
                <w:rFonts w:cs="Arial"/>
                <w:bCs/>
                <w:lang w:val="el-GR"/>
              </w:rPr>
              <w:t>)</w:t>
            </w:r>
            <w:r w:rsidRPr="00B05315">
              <w:rPr>
                <w:rFonts w:cs="Arial"/>
                <w:bCs/>
                <w:lang w:val="el-GR"/>
              </w:rPr>
              <w:tab/>
              <w:t>διεύθυνση και συντήρηση έργων πληροφορικής</w:t>
            </w:r>
            <w:r w:rsidR="00E7087D">
              <w:rPr>
                <w:rFonts w:cs="Arial"/>
                <w:bCs/>
                <w:lang w:val="el-GR"/>
              </w:rPr>
              <w:t>.</w:t>
            </w:r>
          </w:p>
        </w:tc>
      </w:tr>
      <w:tr w:rsidR="0075413D" w:rsidRPr="002B107A" w14:paraId="6065EC55" w14:textId="77777777" w:rsidTr="006A67B9">
        <w:tc>
          <w:tcPr>
            <w:tcW w:w="2127" w:type="dxa"/>
            <w:shd w:val="clear" w:color="auto" w:fill="auto"/>
          </w:tcPr>
          <w:p w14:paraId="172BCE50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0696A424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C23B1B9" w14:textId="77777777" w:rsidR="0075413D" w:rsidRPr="00B05315" w:rsidRDefault="0075413D" w:rsidP="0075413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75413D" w:rsidRPr="002B107A" w14:paraId="5C998AD5" w14:textId="77777777" w:rsidTr="006A67B9">
        <w:tc>
          <w:tcPr>
            <w:tcW w:w="2127" w:type="dxa"/>
            <w:shd w:val="clear" w:color="auto" w:fill="auto"/>
          </w:tcPr>
          <w:p w14:paraId="25B52A0D" w14:textId="77777777" w:rsidR="0075413D" w:rsidRPr="00B05315" w:rsidRDefault="0075413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321AFC21" w14:textId="77777777" w:rsidR="0075413D" w:rsidRPr="00B05315" w:rsidRDefault="0075413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0475BCC" w14:textId="1521CFC1" w:rsidR="0075413D" w:rsidRPr="00B05315" w:rsidRDefault="00E7087D" w:rsidP="00E7087D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 xml:space="preserve">(β) </w:t>
            </w:r>
            <w:r>
              <w:rPr>
                <w:rFonts w:cs="Arial"/>
                <w:bCs/>
                <w:lang w:val="el-GR"/>
              </w:rPr>
              <w:tab/>
            </w:r>
            <w:r w:rsidRPr="00B05315">
              <w:rPr>
                <w:rFonts w:cs="Arial"/>
                <w:bCs/>
                <w:lang w:val="el-GR"/>
              </w:rPr>
              <w:t>Ετοιμάζει εισηγήσεις για βελτιωμένες τεχνικές, μεθόδους και πρότυπα για ανάπτυξη της πληροφορικής στην Αρχή και αναλαμβάνει, σύμφωνα με οδηγίες, τη διεξαγωγή μελετών σκοπιμότητας και ερευνών για την υιοθέτηση νέων ή βελτιωμένων συστημάτων.</w:t>
            </w:r>
          </w:p>
        </w:tc>
      </w:tr>
      <w:tr w:rsidR="00E7087D" w:rsidRPr="002B107A" w14:paraId="0456239D" w14:textId="77777777" w:rsidTr="006A67B9">
        <w:tc>
          <w:tcPr>
            <w:tcW w:w="2127" w:type="dxa"/>
            <w:shd w:val="clear" w:color="auto" w:fill="auto"/>
          </w:tcPr>
          <w:p w14:paraId="43F7AAB0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0F5C024C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7D0E7B6" w14:textId="77777777" w:rsidR="00E7087D" w:rsidRPr="00B05315" w:rsidRDefault="00E7087D" w:rsidP="00E7087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E7087D" w:rsidRPr="002B107A" w14:paraId="2264112D" w14:textId="77777777" w:rsidTr="006A67B9">
        <w:tc>
          <w:tcPr>
            <w:tcW w:w="2127" w:type="dxa"/>
            <w:shd w:val="clear" w:color="auto" w:fill="auto"/>
          </w:tcPr>
          <w:p w14:paraId="2091B5B2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10F4274A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0193E926" w14:textId="0FBE5DD1" w:rsidR="00E7087D" w:rsidRPr="00B05315" w:rsidRDefault="00E7087D" w:rsidP="00E7087D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>(γ)</w:t>
            </w:r>
            <w:r>
              <w:rPr>
                <w:rFonts w:cs="Arial"/>
                <w:bCs/>
                <w:lang w:val="el-GR"/>
              </w:rPr>
              <w:tab/>
            </w:r>
            <w:r w:rsidRPr="00B05315">
              <w:rPr>
                <w:rFonts w:cs="Arial"/>
                <w:bCs/>
                <w:lang w:val="el-GR"/>
              </w:rPr>
              <w:t>Συμμετέχει στην εκπαίδευση και επιμόρφωση του προσωπικού, καθώς και στην εκπαίδευση και υποστήριξη των χρηστών των συστημάτων πληροφορικής τα οποία σχετίζονται άμεσα ή έμμεσα με την Αρχή.</w:t>
            </w:r>
          </w:p>
        </w:tc>
      </w:tr>
      <w:tr w:rsidR="00E7087D" w:rsidRPr="002B107A" w14:paraId="6C34B2E1" w14:textId="77777777" w:rsidTr="006A67B9">
        <w:tc>
          <w:tcPr>
            <w:tcW w:w="2127" w:type="dxa"/>
            <w:shd w:val="clear" w:color="auto" w:fill="auto"/>
          </w:tcPr>
          <w:p w14:paraId="3F5E85BD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283D7BEE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9C8175A" w14:textId="77777777" w:rsidR="00E7087D" w:rsidRPr="00B05315" w:rsidRDefault="00E7087D" w:rsidP="00E7087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E7087D" w:rsidRPr="002B107A" w14:paraId="6690C790" w14:textId="77777777" w:rsidTr="006A67B9">
        <w:tc>
          <w:tcPr>
            <w:tcW w:w="2127" w:type="dxa"/>
            <w:shd w:val="clear" w:color="auto" w:fill="auto"/>
          </w:tcPr>
          <w:p w14:paraId="481B0AED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07F05EE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34136184" w14:textId="2FC79A57" w:rsidR="00E7087D" w:rsidRPr="00B05315" w:rsidRDefault="00E7087D" w:rsidP="00E7087D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Fonts w:cs="Arial"/>
                <w:bCs/>
                <w:lang w:val="el-GR"/>
              </w:rPr>
            </w:pPr>
            <w:r w:rsidRPr="00B05315">
              <w:rPr>
                <w:rFonts w:cs="Arial"/>
                <w:bCs/>
                <w:lang w:val="el-GR"/>
              </w:rPr>
              <w:t>(δ)</w:t>
            </w:r>
            <w:r>
              <w:rPr>
                <w:rFonts w:cs="Arial"/>
                <w:bCs/>
                <w:lang w:val="el-GR"/>
              </w:rPr>
              <w:tab/>
            </w:r>
            <w:r w:rsidRPr="00B05315">
              <w:rPr>
                <w:rFonts w:cs="Arial"/>
                <w:bCs/>
                <w:lang w:val="el-GR"/>
              </w:rPr>
              <w:t>Εκτελεί οποιαδήποτε άλλα καθήκοντα του ανατεθούν.</w:t>
            </w:r>
          </w:p>
        </w:tc>
      </w:tr>
      <w:tr w:rsidR="00E7087D" w:rsidRPr="002B107A" w14:paraId="251F1076" w14:textId="77777777" w:rsidTr="006A67B9">
        <w:tc>
          <w:tcPr>
            <w:tcW w:w="2127" w:type="dxa"/>
            <w:shd w:val="clear" w:color="auto" w:fill="auto"/>
          </w:tcPr>
          <w:p w14:paraId="1DABB524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F50D8CE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3B9A2F8D" w14:textId="77777777" w:rsidR="00E7087D" w:rsidRPr="00B05315" w:rsidRDefault="00E7087D" w:rsidP="00E7087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E7087D" w:rsidRPr="00B05315" w14:paraId="74C8E241" w14:textId="77777777" w:rsidTr="006A67B9">
        <w:tc>
          <w:tcPr>
            <w:tcW w:w="2127" w:type="dxa"/>
            <w:shd w:val="clear" w:color="auto" w:fill="auto"/>
          </w:tcPr>
          <w:p w14:paraId="0B722592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351816D3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78306CBF" w14:textId="4AA9DD3F" w:rsidR="00E7087D" w:rsidRPr="00B05315" w:rsidRDefault="00E7087D" w:rsidP="00E7087D">
            <w:pPr>
              <w:tabs>
                <w:tab w:val="left" w:pos="479"/>
                <w:tab w:val="left" w:pos="1187"/>
              </w:tabs>
              <w:spacing w:line="360" w:lineRule="auto"/>
              <w:ind w:firstLine="322"/>
              <w:jc w:val="both"/>
              <w:rPr>
                <w:rFonts w:cs="Arial"/>
                <w:bCs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  <w:r w:rsidRPr="00B05315">
              <w:rPr>
                <w:rFonts w:cs="Arial"/>
                <w:lang w:val="el-GR"/>
              </w:rPr>
              <w:t xml:space="preserve">(4) </w:t>
            </w:r>
            <w:r>
              <w:rPr>
                <w:rFonts w:cs="Arial"/>
                <w:lang w:val="el-GR"/>
              </w:rPr>
              <w:tab/>
            </w:r>
            <w:r w:rsidRPr="00B05315">
              <w:rPr>
                <w:rFonts w:cs="Arial"/>
                <w:lang w:val="el-GR"/>
              </w:rPr>
              <w:t>Απαιτούμενα Προσόντα:</w:t>
            </w:r>
          </w:p>
        </w:tc>
      </w:tr>
      <w:tr w:rsidR="00E7087D" w:rsidRPr="00B05315" w14:paraId="4C258B00" w14:textId="77777777" w:rsidTr="006A67B9">
        <w:tc>
          <w:tcPr>
            <w:tcW w:w="2127" w:type="dxa"/>
            <w:shd w:val="clear" w:color="auto" w:fill="auto"/>
          </w:tcPr>
          <w:p w14:paraId="6B3A9FDB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4313766A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CB2A309" w14:textId="77777777" w:rsidR="00E7087D" w:rsidRPr="00B05315" w:rsidRDefault="00E7087D" w:rsidP="00E7087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E7087D" w:rsidRPr="002B107A" w14:paraId="5AEADA4C" w14:textId="77777777" w:rsidTr="006A67B9">
        <w:tc>
          <w:tcPr>
            <w:tcW w:w="2127" w:type="dxa"/>
            <w:shd w:val="clear" w:color="auto" w:fill="auto"/>
          </w:tcPr>
          <w:p w14:paraId="44436EC4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69FD3D93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33303194" w14:textId="3652E23E" w:rsidR="00E7087D" w:rsidRPr="00E7087D" w:rsidRDefault="00E7087D" w:rsidP="00E7087D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Fonts w:cs="Arial"/>
                <w:lang w:val="el-GR"/>
              </w:rPr>
            </w:pPr>
            <w:r w:rsidRPr="00B05315">
              <w:rPr>
                <w:rFonts w:cs="Arial"/>
                <w:lang w:val="el-GR"/>
              </w:rPr>
              <w:t>(α)</w:t>
            </w:r>
            <w:r>
              <w:rPr>
                <w:rFonts w:cs="Arial"/>
                <w:lang w:val="el-GR"/>
              </w:rPr>
              <w:tab/>
            </w:r>
            <w:r w:rsidRPr="00B05315">
              <w:rPr>
                <w:rFonts w:cs="Arial"/>
                <w:lang w:val="el-GR"/>
              </w:rPr>
              <w:t xml:space="preserve">Πανεπιστημιακό δίπλωμα ή τίτλος ή ισότιμο προσόν σε ένα τουλάχιστον από τα ακόλουθα θέματα ή συνδυασμό των θεμάτων αυτών: </w:t>
            </w:r>
          </w:p>
        </w:tc>
      </w:tr>
      <w:tr w:rsidR="00E7087D" w:rsidRPr="002B107A" w14:paraId="74AECFA9" w14:textId="77777777" w:rsidTr="006A67B9">
        <w:tc>
          <w:tcPr>
            <w:tcW w:w="2127" w:type="dxa"/>
            <w:shd w:val="clear" w:color="auto" w:fill="auto"/>
          </w:tcPr>
          <w:p w14:paraId="6EE31595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18BFF962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17CED42F" w14:textId="77777777" w:rsidR="00E7087D" w:rsidRPr="00B05315" w:rsidRDefault="00E7087D" w:rsidP="00E7087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E7087D" w:rsidRPr="002B107A" w14:paraId="6C954C77" w14:textId="77777777" w:rsidTr="006A67B9">
        <w:tc>
          <w:tcPr>
            <w:tcW w:w="2127" w:type="dxa"/>
            <w:shd w:val="clear" w:color="auto" w:fill="auto"/>
          </w:tcPr>
          <w:p w14:paraId="31FF7D90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3180DA99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374EFEE4" w14:textId="2B74FA96" w:rsidR="00E7087D" w:rsidRPr="00B05315" w:rsidRDefault="00E7087D" w:rsidP="00E7087D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Fonts w:cs="Arial"/>
                <w:bCs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  <w:r>
              <w:rPr>
                <w:rFonts w:cs="Arial"/>
                <w:lang w:val="el-GR"/>
              </w:rPr>
              <w:tab/>
            </w:r>
            <w:r w:rsidRPr="00B05315">
              <w:rPr>
                <w:rFonts w:cs="Arial"/>
                <w:lang w:val="el-GR"/>
              </w:rPr>
              <w:t xml:space="preserve">Επιστήμη των </w:t>
            </w:r>
            <w:r w:rsidRPr="00E7087D">
              <w:rPr>
                <w:rFonts w:cs="Arial"/>
                <w:bCs/>
                <w:lang w:val="el-GR"/>
              </w:rPr>
              <w:t>Ηλεκτρονικών</w:t>
            </w:r>
            <w:r w:rsidRPr="00B05315">
              <w:rPr>
                <w:rFonts w:cs="Arial"/>
                <w:lang w:val="el-GR"/>
              </w:rPr>
              <w:t xml:space="preserve"> </w:t>
            </w:r>
            <w:r w:rsidRPr="00B05315">
              <w:rPr>
                <w:rFonts w:cs="Arial"/>
                <w:bCs/>
                <w:lang w:val="el-GR"/>
              </w:rPr>
              <w:t>Υπολογιστών</w:t>
            </w:r>
            <w:r w:rsidRPr="00B05315">
              <w:rPr>
                <w:rFonts w:cs="Arial"/>
                <w:lang w:val="el-GR"/>
              </w:rPr>
              <w:t xml:space="preserve"> ή/και της Πληροφορικής </w:t>
            </w:r>
            <w:r w:rsidRPr="00687954">
              <w:rPr>
                <w:rFonts w:cs="Arial"/>
                <w:spacing w:val="-8"/>
                <w:lang w:val="el-GR"/>
              </w:rPr>
              <w:t>(περιλαμβανομένων</w:t>
            </w:r>
            <w:r w:rsidRPr="00B05315">
              <w:rPr>
                <w:rFonts w:cs="Arial"/>
                <w:lang w:val="el-GR"/>
              </w:rPr>
              <w:t xml:space="preserve"> των </w:t>
            </w:r>
            <w:r w:rsidRPr="00B05315">
              <w:rPr>
                <w:rFonts w:cs="Arial"/>
              </w:rPr>
              <w:t>Software</w:t>
            </w:r>
            <w:r w:rsidRPr="00B05315">
              <w:rPr>
                <w:rFonts w:cs="Arial"/>
                <w:lang w:val="el-GR"/>
              </w:rPr>
              <w:t xml:space="preserve"> </w:t>
            </w:r>
            <w:r w:rsidRPr="00B05315">
              <w:rPr>
                <w:rFonts w:cs="Arial"/>
                <w:lang w:val="en-US"/>
              </w:rPr>
              <w:t>Engineering</w:t>
            </w:r>
            <w:r w:rsidRPr="00B05315">
              <w:rPr>
                <w:rFonts w:cs="Arial"/>
                <w:lang w:val="el-GR"/>
              </w:rPr>
              <w:t xml:space="preserve">, </w:t>
            </w:r>
            <w:r w:rsidRPr="00B05315">
              <w:rPr>
                <w:rFonts w:cs="Arial"/>
                <w:lang w:val="en-US"/>
              </w:rPr>
              <w:t>Computer</w:t>
            </w:r>
            <w:r w:rsidRPr="00B05315">
              <w:rPr>
                <w:rFonts w:cs="Arial"/>
                <w:lang w:val="el-GR"/>
              </w:rPr>
              <w:t xml:space="preserve"> </w:t>
            </w:r>
            <w:r w:rsidRPr="00B05315">
              <w:rPr>
                <w:rFonts w:cs="Arial"/>
                <w:lang w:val="en-US"/>
              </w:rPr>
              <w:t>Engineering</w:t>
            </w:r>
            <w:r w:rsidRPr="00B05315">
              <w:rPr>
                <w:rFonts w:cs="Arial"/>
                <w:lang w:val="el-GR"/>
              </w:rPr>
              <w:t xml:space="preserve">, </w:t>
            </w:r>
            <w:r w:rsidRPr="00B05315">
              <w:rPr>
                <w:rFonts w:cs="Arial"/>
              </w:rPr>
              <w:t>Management</w:t>
            </w:r>
            <w:r w:rsidRPr="00B05315">
              <w:rPr>
                <w:rFonts w:cs="Arial"/>
                <w:lang w:val="el-GR"/>
              </w:rPr>
              <w:t xml:space="preserve"> </w:t>
            </w:r>
            <w:r w:rsidRPr="00B05315">
              <w:rPr>
                <w:rFonts w:cs="Arial"/>
              </w:rPr>
              <w:t>Information</w:t>
            </w:r>
            <w:r w:rsidRPr="00B05315">
              <w:rPr>
                <w:rFonts w:cs="Arial"/>
                <w:lang w:val="el-GR"/>
              </w:rPr>
              <w:t xml:space="preserve"> </w:t>
            </w:r>
            <w:r w:rsidRPr="00B05315">
              <w:rPr>
                <w:rFonts w:cs="Arial"/>
              </w:rPr>
              <w:t>Systems</w:t>
            </w:r>
            <w:r w:rsidRPr="00B05315">
              <w:rPr>
                <w:rFonts w:cs="Arial"/>
                <w:lang w:val="el-GR"/>
              </w:rPr>
              <w:t xml:space="preserve">, </w:t>
            </w:r>
            <w:r w:rsidRPr="00B05315">
              <w:rPr>
                <w:rFonts w:cs="Arial"/>
              </w:rPr>
              <w:t>Information</w:t>
            </w:r>
            <w:r w:rsidRPr="00B05315">
              <w:rPr>
                <w:rFonts w:cs="Arial"/>
                <w:lang w:val="el-GR"/>
              </w:rPr>
              <w:t xml:space="preserve"> </w:t>
            </w:r>
            <w:r w:rsidRPr="00B05315">
              <w:rPr>
                <w:rFonts w:cs="Arial"/>
                <w:lang w:val="en-US"/>
              </w:rPr>
              <w:t>Technology</w:t>
            </w:r>
            <w:r w:rsidRPr="00B05315">
              <w:rPr>
                <w:rFonts w:cs="Arial"/>
                <w:lang w:val="el-GR"/>
              </w:rPr>
              <w:t xml:space="preserve">), </w:t>
            </w:r>
            <w:r w:rsidRPr="00B05315">
              <w:rPr>
                <w:rStyle w:val="markedcontent"/>
                <w:rFonts w:cs="Arial"/>
                <w:lang w:val="el-GR"/>
              </w:rPr>
              <w:t>Ηλεκτρονική Μηχανική, Τηλεπικοινωνίες (</w:t>
            </w:r>
            <w:r w:rsidRPr="00B05315">
              <w:rPr>
                <w:rStyle w:val="markedcontent"/>
                <w:rFonts w:cs="Arial"/>
                <w:lang w:val="en-US"/>
              </w:rPr>
              <w:t>Data</w:t>
            </w:r>
            <w:r w:rsidRPr="00B05315">
              <w:rPr>
                <w:rStyle w:val="markedcontent"/>
                <w:rFonts w:cs="Arial"/>
                <w:lang w:val="el-GR"/>
              </w:rPr>
              <w:t xml:space="preserve"> </w:t>
            </w:r>
            <w:r w:rsidRPr="00B05315">
              <w:rPr>
                <w:rStyle w:val="markedcontent"/>
                <w:rFonts w:cs="Arial"/>
              </w:rPr>
              <w:t>Communications</w:t>
            </w:r>
            <w:r w:rsidRPr="00B05315">
              <w:rPr>
                <w:rStyle w:val="markedcontent"/>
                <w:rFonts w:cs="Arial"/>
                <w:lang w:val="el-GR"/>
              </w:rPr>
              <w:t>), Σχεδιασμό και Εγκατάσταση</w:t>
            </w:r>
            <w:r w:rsidRPr="00B05315">
              <w:rPr>
                <w:rStyle w:val="markedcontent"/>
                <w:lang w:val="el-GR"/>
              </w:rPr>
              <w:t xml:space="preserve"> </w:t>
            </w:r>
            <w:r w:rsidRPr="00B05315">
              <w:rPr>
                <w:rStyle w:val="markedcontent"/>
                <w:rFonts w:cs="Arial"/>
                <w:lang w:val="el-GR"/>
              </w:rPr>
              <w:t xml:space="preserve">Ιστοσελίδων </w:t>
            </w:r>
            <w:r w:rsidRPr="00B05315">
              <w:rPr>
                <w:rStyle w:val="markedcontent"/>
                <w:rFonts w:cs="Arial"/>
              </w:rPr>
              <w:t>Internet</w:t>
            </w:r>
            <w:r w:rsidRPr="00B05315">
              <w:rPr>
                <w:rStyle w:val="markedcontent"/>
                <w:rFonts w:cs="Arial"/>
                <w:lang w:val="el-GR"/>
              </w:rPr>
              <w:t>, Ηλεκτρονική Απεικόνιση (</w:t>
            </w:r>
            <w:r w:rsidRPr="00B05315">
              <w:rPr>
                <w:rStyle w:val="markedcontent"/>
                <w:rFonts w:cs="Arial"/>
                <w:lang w:val="en-US"/>
              </w:rPr>
              <w:t>Electronic</w:t>
            </w:r>
            <w:r w:rsidRPr="00B05315">
              <w:rPr>
                <w:rStyle w:val="markedcontent"/>
                <w:rFonts w:cs="Arial"/>
                <w:lang w:val="el-GR"/>
              </w:rPr>
              <w:t xml:space="preserve"> </w:t>
            </w:r>
            <w:r w:rsidRPr="00B05315">
              <w:rPr>
                <w:rStyle w:val="markedcontent"/>
                <w:rFonts w:cs="Arial"/>
                <w:lang w:val="en-US"/>
              </w:rPr>
              <w:t>Imaging</w:t>
            </w:r>
            <w:r w:rsidRPr="00B05315">
              <w:rPr>
                <w:rStyle w:val="markedcontent"/>
                <w:rFonts w:cs="Arial"/>
                <w:lang w:val="el-GR"/>
              </w:rPr>
              <w:t>).</w:t>
            </w:r>
          </w:p>
        </w:tc>
      </w:tr>
      <w:tr w:rsidR="00E7087D" w:rsidRPr="002B107A" w14:paraId="39E3F0D9" w14:textId="77777777" w:rsidTr="006A67B9">
        <w:tc>
          <w:tcPr>
            <w:tcW w:w="2127" w:type="dxa"/>
            <w:shd w:val="clear" w:color="auto" w:fill="auto"/>
          </w:tcPr>
          <w:p w14:paraId="36390E3B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45E3C327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4DC28137" w14:textId="77777777" w:rsidR="00E7087D" w:rsidRPr="00B05315" w:rsidRDefault="00E7087D" w:rsidP="00E7087D">
            <w:pPr>
              <w:spacing w:line="360" w:lineRule="auto"/>
              <w:jc w:val="both"/>
              <w:rPr>
                <w:rFonts w:cs="Arial"/>
                <w:bCs/>
                <w:lang w:val="el-GR"/>
              </w:rPr>
            </w:pPr>
          </w:p>
        </w:tc>
      </w:tr>
      <w:tr w:rsidR="00E7087D" w:rsidRPr="002B107A" w14:paraId="36E66365" w14:textId="77777777" w:rsidTr="006A67B9">
        <w:tc>
          <w:tcPr>
            <w:tcW w:w="2127" w:type="dxa"/>
            <w:shd w:val="clear" w:color="auto" w:fill="auto"/>
          </w:tcPr>
          <w:p w14:paraId="2B070765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47B36E5B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499D6988" w14:textId="3F31E359" w:rsidR="00E7087D" w:rsidRPr="00B05315" w:rsidRDefault="00E7087D" w:rsidP="00833A50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Fonts w:cs="Arial"/>
                <w:bCs/>
                <w:lang w:val="el-GR"/>
              </w:rPr>
            </w:pPr>
            <w:r>
              <w:rPr>
                <w:rFonts w:cs="Arial"/>
                <w:bCs/>
                <w:lang w:val="el-GR"/>
              </w:rPr>
              <w:tab/>
            </w:r>
            <w:r>
              <w:rPr>
                <w:rFonts w:cs="Arial"/>
                <w:bCs/>
                <w:lang w:val="el-GR"/>
              </w:rPr>
              <w:tab/>
            </w:r>
            <w:r w:rsidRPr="00E7087D">
              <w:rPr>
                <w:rFonts w:cs="Arial"/>
                <w:bCs/>
                <w:lang w:val="el-GR"/>
              </w:rPr>
              <w:t>Σημείωση</w:t>
            </w:r>
            <w:r w:rsidRPr="00E7087D">
              <w:rPr>
                <w:rFonts w:cs="Arial"/>
                <w:lang w:val="el-GR"/>
              </w:rPr>
              <w:t>: Ο όρος «Πανεπιστημιακό δίπλωμα ή τίτλος» καλύπτει και μεταπτυχιακό δίπλωμα ή τίτλο.</w:t>
            </w:r>
          </w:p>
        </w:tc>
      </w:tr>
      <w:tr w:rsidR="00E7087D" w:rsidRPr="002B107A" w14:paraId="4F835BC1" w14:textId="77777777" w:rsidTr="006A67B9">
        <w:tc>
          <w:tcPr>
            <w:tcW w:w="2127" w:type="dxa"/>
            <w:shd w:val="clear" w:color="auto" w:fill="auto"/>
          </w:tcPr>
          <w:p w14:paraId="54596BB0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05852EF6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616735AF" w14:textId="77777777" w:rsidR="00E7087D" w:rsidRPr="00E7087D" w:rsidRDefault="00E7087D" w:rsidP="00E7087D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E7087D" w:rsidRPr="002B107A" w14:paraId="5BB02A23" w14:textId="77777777" w:rsidTr="006A67B9">
        <w:tc>
          <w:tcPr>
            <w:tcW w:w="2127" w:type="dxa"/>
            <w:shd w:val="clear" w:color="auto" w:fill="auto"/>
          </w:tcPr>
          <w:p w14:paraId="1D583159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B69D9BB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06D2AFD5" w14:textId="77EBB51B" w:rsidR="00E7087D" w:rsidRPr="00E7087D" w:rsidRDefault="00E7087D" w:rsidP="00E7087D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Fonts w:cs="Arial"/>
                <w:lang w:val="el-GR"/>
              </w:rPr>
            </w:pPr>
            <w:r w:rsidRPr="00E7087D">
              <w:rPr>
                <w:rStyle w:val="markedcontent"/>
                <w:rFonts w:cs="Arial"/>
                <w:lang w:val="el-GR"/>
              </w:rPr>
              <w:t xml:space="preserve">(β) </w:t>
            </w:r>
            <w:r>
              <w:rPr>
                <w:rStyle w:val="markedcontent"/>
                <w:rFonts w:cs="Arial"/>
                <w:lang w:val="el-GR"/>
              </w:rPr>
              <w:tab/>
            </w:r>
            <w:r w:rsidRPr="00E7087D">
              <w:rPr>
                <w:rStyle w:val="markedcontent"/>
                <w:rFonts w:cs="Arial"/>
                <w:lang w:val="el-GR"/>
              </w:rPr>
              <w:t xml:space="preserve">Εγγραφή ως μέλους του </w:t>
            </w:r>
            <w:r w:rsidRPr="00E7087D">
              <w:rPr>
                <w:bCs/>
                <w:lang w:val="el-GR"/>
              </w:rPr>
              <w:t>Επιστημονικού</w:t>
            </w:r>
            <w:r w:rsidRPr="00E7087D">
              <w:rPr>
                <w:rStyle w:val="markedcontent"/>
                <w:rFonts w:cs="Arial"/>
                <w:lang w:val="el-GR"/>
              </w:rPr>
              <w:t xml:space="preserve"> Τεχνικού Επιμελητηρίου Κύπρου, στον κλάδο της ηλεκτρονικής μηχανικής περιλαμβανομένης της μηχανικής της πληροφορικής.</w:t>
            </w:r>
          </w:p>
        </w:tc>
      </w:tr>
      <w:tr w:rsidR="00E7087D" w:rsidRPr="002B107A" w14:paraId="547D9864" w14:textId="77777777" w:rsidTr="006A67B9">
        <w:tc>
          <w:tcPr>
            <w:tcW w:w="2127" w:type="dxa"/>
            <w:shd w:val="clear" w:color="auto" w:fill="auto"/>
          </w:tcPr>
          <w:p w14:paraId="4D96E502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30DC57CB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1020C6F6" w14:textId="77777777" w:rsidR="00E7087D" w:rsidRPr="00E7087D" w:rsidRDefault="00E7087D" w:rsidP="00E7087D">
            <w:pPr>
              <w:spacing w:line="360" w:lineRule="auto"/>
              <w:jc w:val="both"/>
              <w:rPr>
                <w:rStyle w:val="markedcontent"/>
                <w:rFonts w:cs="Arial"/>
                <w:lang w:val="el-GR"/>
              </w:rPr>
            </w:pPr>
          </w:p>
        </w:tc>
      </w:tr>
      <w:tr w:rsidR="00E7087D" w:rsidRPr="002B107A" w14:paraId="4A6942BA" w14:textId="77777777" w:rsidTr="006A67B9">
        <w:tc>
          <w:tcPr>
            <w:tcW w:w="2127" w:type="dxa"/>
            <w:shd w:val="clear" w:color="auto" w:fill="auto"/>
          </w:tcPr>
          <w:p w14:paraId="6565787C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00CC1C65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3169FF05" w14:textId="2CCA311B" w:rsidR="00E7087D" w:rsidRPr="00E7087D" w:rsidRDefault="00E7087D" w:rsidP="006A67B9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Fonts w:cs="Arial"/>
                <w:lang w:val="el-GR"/>
              </w:rPr>
            </w:pPr>
            <w:r w:rsidRPr="00E7087D">
              <w:rPr>
                <w:rStyle w:val="markedcontent"/>
                <w:rFonts w:cs="Arial"/>
                <w:lang w:val="el-GR"/>
              </w:rPr>
              <w:t>(γ)</w:t>
            </w:r>
            <w:r>
              <w:rPr>
                <w:rStyle w:val="markedcontent"/>
                <w:rFonts w:cs="Arial"/>
                <w:lang w:val="el-GR"/>
              </w:rPr>
              <w:tab/>
            </w:r>
            <w:r w:rsidRPr="00E7087D">
              <w:rPr>
                <w:rFonts w:cs="Arial"/>
                <w:lang w:val="el-GR"/>
              </w:rPr>
              <w:t xml:space="preserve">Ακεραιότητα χαρακτήρα, διοικητική και </w:t>
            </w:r>
            <w:r w:rsidRPr="00E7087D">
              <w:rPr>
                <w:rFonts w:cs="Arial"/>
                <w:bCs/>
                <w:lang w:val="el-GR"/>
              </w:rPr>
              <w:t>οργανωτική</w:t>
            </w:r>
            <w:r w:rsidRPr="00E7087D">
              <w:rPr>
                <w:rFonts w:cs="Arial"/>
                <w:lang w:val="el-GR"/>
              </w:rPr>
              <w:t xml:space="preserve"> ικανότητα, υπευθυνότητα, πρωτοβουλία και ευθυκρισία.</w:t>
            </w:r>
          </w:p>
        </w:tc>
      </w:tr>
      <w:tr w:rsidR="00E7087D" w:rsidRPr="002B107A" w14:paraId="27EE51FC" w14:textId="77777777" w:rsidTr="006A67B9">
        <w:tc>
          <w:tcPr>
            <w:tcW w:w="2127" w:type="dxa"/>
            <w:shd w:val="clear" w:color="auto" w:fill="auto"/>
          </w:tcPr>
          <w:p w14:paraId="2079E8DB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7FE6EC93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90ECD7E" w14:textId="77777777" w:rsidR="00E7087D" w:rsidRPr="00E7087D" w:rsidRDefault="00E7087D" w:rsidP="00E7087D">
            <w:pPr>
              <w:spacing w:line="360" w:lineRule="auto"/>
              <w:jc w:val="both"/>
              <w:rPr>
                <w:rStyle w:val="markedcontent"/>
                <w:rFonts w:cs="Arial"/>
                <w:lang w:val="el-GR"/>
              </w:rPr>
            </w:pPr>
          </w:p>
        </w:tc>
      </w:tr>
      <w:tr w:rsidR="00E7087D" w:rsidRPr="002B107A" w14:paraId="0CD89284" w14:textId="77777777" w:rsidTr="006A67B9">
        <w:tc>
          <w:tcPr>
            <w:tcW w:w="2127" w:type="dxa"/>
            <w:shd w:val="clear" w:color="auto" w:fill="auto"/>
          </w:tcPr>
          <w:p w14:paraId="51651664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2E18D392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09794855" w14:textId="63CAAAB4" w:rsidR="00E7087D" w:rsidRPr="00E7087D" w:rsidRDefault="00E7087D" w:rsidP="00E7087D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Style w:val="markedcontent"/>
                <w:rFonts w:cs="Arial"/>
                <w:lang w:val="el-GR"/>
              </w:rPr>
            </w:pPr>
            <w:r w:rsidRPr="00E7087D">
              <w:rPr>
                <w:rFonts w:cs="Arial"/>
                <w:lang w:val="el-GR"/>
              </w:rPr>
              <w:t xml:space="preserve">(δ) </w:t>
            </w:r>
            <w:r>
              <w:rPr>
                <w:rFonts w:cs="Arial"/>
                <w:lang w:val="el-GR"/>
              </w:rPr>
              <w:tab/>
            </w:r>
            <w:r w:rsidRPr="00E7087D">
              <w:rPr>
                <w:rFonts w:cs="Arial"/>
                <w:lang w:val="el-GR"/>
              </w:rPr>
              <w:t xml:space="preserve">Πολύ </w:t>
            </w:r>
            <w:r w:rsidRPr="00E7087D">
              <w:rPr>
                <w:rFonts w:cs="Arial"/>
                <w:bCs/>
                <w:lang w:val="el-GR"/>
              </w:rPr>
              <w:t>καλή</w:t>
            </w:r>
            <w:r w:rsidRPr="00E7087D">
              <w:rPr>
                <w:rFonts w:cs="Arial"/>
                <w:lang w:val="el-GR"/>
              </w:rPr>
              <w:t xml:space="preserve"> γνώση της Ελληνικής γλώσσας και της Αγγλικής ή της Γαλλικής ή της Γερμανικής γλώσσας.</w:t>
            </w:r>
          </w:p>
        </w:tc>
      </w:tr>
      <w:tr w:rsidR="00E7087D" w:rsidRPr="002B107A" w14:paraId="0B3B92CE" w14:textId="77777777" w:rsidTr="006A67B9">
        <w:tc>
          <w:tcPr>
            <w:tcW w:w="2127" w:type="dxa"/>
            <w:shd w:val="clear" w:color="auto" w:fill="auto"/>
          </w:tcPr>
          <w:p w14:paraId="4DEEFA2D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64007B45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0185F603" w14:textId="77777777" w:rsidR="00E7087D" w:rsidRPr="00E7087D" w:rsidRDefault="00E7087D" w:rsidP="00E7087D">
            <w:pPr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E7087D" w:rsidRPr="002B107A" w14:paraId="442CD1E5" w14:textId="77777777" w:rsidTr="006A67B9">
        <w:tc>
          <w:tcPr>
            <w:tcW w:w="2127" w:type="dxa"/>
            <w:shd w:val="clear" w:color="auto" w:fill="auto"/>
          </w:tcPr>
          <w:p w14:paraId="3B7A3667" w14:textId="77777777" w:rsidR="00E7087D" w:rsidRPr="00B05315" w:rsidRDefault="00E7087D" w:rsidP="00B05315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2268" w:type="dxa"/>
            <w:shd w:val="clear" w:color="auto" w:fill="auto"/>
          </w:tcPr>
          <w:p w14:paraId="5A85EA97" w14:textId="77777777" w:rsidR="00E7087D" w:rsidRPr="00B05315" w:rsidRDefault="00E7087D" w:rsidP="0075413D">
            <w:pPr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5386" w:type="dxa"/>
            <w:shd w:val="clear" w:color="auto" w:fill="auto"/>
          </w:tcPr>
          <w:p w14:paraId="5E858ADB" w14:textId="5DE7F8D5" w:rsidR="00E7087D" w:rsidRPr="00E7087D" w:rsidRDefault="00E7087D" w:rsidP="00833A50">
            <w:pPr>
              <w:tabs>
                <w:tab w:val="left" w:pos="1170"/>
              </w:tabs>
              <w:spacing w:line="360" w:lineRule="auto"/>
              <w:ind w:left="1595" w:hanging="426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bCs/>
                <w:lang w:val="el-GR"/>
              </w:rPr>
              <w:tab/>
            </w:r>
            <w:r>
              <w:rPr>
                <w:rFonts w:cs="Arial"/>
                <w:bCs/>
                <w:lang w:val="el-GR"/>
              </w:rPr>
              <w:tab/>
            </w:r>
            <w:r w:rsidRPr="00E7087D">
              <w:rPr>
                <w:rFonts w:cs="Arial"/>
                <w:bCs/>
                <w:lang w:val="el-GR"/>
              </w:rPr>
              <w:t>Σημε</w:t>
            </w:r>
            <w:r>
              <w:rPr>
                <w:rFonts w:cs="Arial"/>
                <w:bCs/>
                <w:lang w:val="el-GR"/>
              </w:rPr>
              <w:t>ίω</w:t>
            </w:r>
            <w:r w:rsidRPr="00E7087D">
              <w:rPr>
                <w:rFonts w:cs="Arial"/>
                <w:bCs/>
                <w:lang w:val="el-GR"/>
              </w:rPr>
              <w:t>σ</w:t>
            </w:r>
            <w:r>
              <w:rPr>
                <w:rFonts w:cs="Arial"/>
                <w:bCs/>
                <w:lang w:val="el-GR"/>
              </w:rPr>
              <w:t>η</w:t>
            </w:r>
            <w:r w:rsidRPr="00833A50">
              <w:rPr>
                <w:rFonts w:cs="Arial"/>
                <w:lang w:val="el-GR"/>
              </w:rPr>
              <w:t xml:space="preserve">: </w:t>
            </w:r>
            <w:r w:rsidRPr="00E7087D">
              <w:rPr>
                <w:rFonts w:cs="Arial"/>
                <w:lang w:val="el-GR"/>
              </w:rPr>
              <w:t xml:space="preserve">Ο κάτοχος της θέσης που προβλέπεται στην παρούσα παράγραφο </w:t>
            </w:r>
            <w:r w:rsidRPr="00E7087D">
              <w:rPr>
                <w:rFonts w:cs="Arial"/>
                <w:bCs/>
                <w:lang w:val="el-GR"/>
              </w:rPr>
              <w:t>θα</w:t>
            </w:r>
            <w:r w:rsidRPr="00E7087D">
              <w:rPr>
                <w:rFonts w:cs="Arial"/>
                <w:lang w:val="el-GR"/>
              </w:rPr>
              <w:t xml:space="preserve"> εργάζεται σε</w:t>
            </w:r>
            <w:r w:rsidR="00833A50">
              <w:rPr>
                <w:rFonts w:cs="Arial"/>
                <w:lang w:val="el-GR"/>
              </w:rPr>
              <w:t xml:space="preserve"> εικοσιτετράωρη</w:t>
            </w:r>
            <w:r w:rsidRPr="00E7087D">
              <w:rPr>
                <w:rFonts w:cs="Arial"/>
                <w:lang w:val="el-GR"/>
              </w:rPr>
              <w:t xml:space="preserve"> βάση με το σύστημα των εναλλασσόμενων φυλακών σε ημέρες και ώρες εργασίας που καθορίζει η Αρχή.»</w:t>
            </w:r>
            <w:r w:rsidR="00833A50">
              <w:rPr>
                <w:rFonts w:cs="Arial"/>
                <w:lang w:val="el-GR"/>
              </w:rPr>
              <w:t>.</w:t>
            </w:r>
          </w:p>
        </w:tc>
      </w:tr>
    </w:tbl>
    <w:p w14:paraId="34572E1F" w14:textId="163A33D8" w:rsidR="00F75368" w:rsidRPr="00B05315" w:rsidRDefault="003A7264" w:rsidP="00B05315">
      <w:pPr>
        <w:spacing w:line="360" w:lineRule="auto"/>
        <w:jc w:val="both"/>
        <w:rPr>
          <w:rFonts w:cs="Arial"/>
          <w:lang w:val="el-GR"/>
        </w:rPr>
      </w:pPr>
      <w:r w:rsidRPr="00B05315">
        <w:rPr>
          <w:rFonts w:cs="Arial"/>
          <w:lang w:val="el-GR"/>
        </w:rPr>
        <w:tab/>
      </w:r>
      <w:r w:rsidRPr="00B05315">
        <w:rPr>
          <w:rFonts w:cs="Arial"/>
          <w:lang w:val="el-GR"/>
        </w:rPr>
        <w:tab/>
      </w:r>
      <w:r w:rsidRPr="00B05315">
        <w:rPr>
          <w:rFonts w:cs="Arial"/>
          <w:lang w:val="el-GR"/>
        </w:rPr>
        <w:tab/>
      </w:r>
      <w:r w:rsidRPr="00B05315">
        <w:rPr>
          <w:rFonts w:cs="Arial"/>
          <w:lang w:val="el-GR"/>
        </w:rPr>
        <w:tab/>
      </w:r>
      <w:r w:rsidRPr="00B05315">
        <w:rPr>
          <w:rFonts w:cs="Arial"/>
          <w:lang w:val="el-GR"/>
        </w:rPr>
        <w:tab/>
      </w:r>
    </w:p>
    <w:p w14:paraId="6186A552" w14:textId="4C747C89" w:rsidR="003F2610" w:rsidRDefault="00B05315" w:rsidP="00B05315">
      <w:pPr>
        <w:spacing w:line="360" w:lineRule="auto"/>
        <w:jc w:val="both"/>
        <w:rPr>
          <w:rFonts w:cs="Arial"/>
          <w:lang w:val="el-GR"/>
        </w:rPr>
      </w:pPr>
      <w:r>
        <w:rPr>
          <w:rFonts w:cs="Arial"/>
          <w:lang w:val="el-GR"/>
        </w:rPr>
        <w:t>Αρ. Φακ.: 23.03.060.027-2023</w:t>
      </w:r>
    </w:p>
    <w:p w14:paraId="693C878C" w14:textId="7AA2BCC8" w:rsidR="00B05315" w:rsidRDefault="00B05315" w:rsidP="00E7087D">
      <w:pPr>
        <w:spacing w:line="360" w:lineRule="auto"/>
        <w:jc w:val="both"/>
        <w:rPr>
          <w:rFonts w:cs="Arial"/>
          <w:lang w:val="el-GR"/>
        </w:rPr>
      </w:pPr>
      <w:r>
        <w:rPr>
          <w:rFonts w:cs="Arial"/>
          <w:lang w:val="el-GR"/>
        </w:rPr>
        <w:t>ΟΠ/ΘΗ</w:t>
      </w:r>
    </w:p>
    <w:p w14:paraId="40802FC0" w14:textId="58A4356A" w:rsidR="00687954" w:rsidRPr="00687954" w:rsidRDefault="00687954" w:rsidP="00E7087D">
      <w:pPr>
        <w:spacing w:line="360" w:lineRule="auto"/>
        <w:jc w:val="both"/>
        <w:rPr>
          <w:rFonts w:cs="Arial"/>
          <w:lang w:val="en-US"/>
        </w:rPr>
      </w:pPr>
    </w:p>
    <w:sectPr w:rsidR="00687954" w:rsidRPr="00687954" w:rsidSect="00366FA5">
      <w:headerReference w:type="default" r:id="rId8"/>
      <w:footerReference w:type="even" r:id="rId9"/>
      <w:footerReference w:type="default" r:id="rId10"/>
      <w:pgSz w:w="11906" w:h="16838"/>
      <w:pgMar w:top="1418" w:right="1134" w:bottom="1134" w:left="124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6A40" w14:textId="77777777" w:rsidR="00302051" w:rsidRDefault="00302051">
      <w:r>
        <w:separator/>
      </w:r>
    </w:p>
  </w:endnote>
  <w:endnote w:type="continuationSeparator" w:id="0">
    <w:p w14:paraId="6C1E68C5" w14:textId="77777777" w:rsidR="00302051" w:rsidRDefault="0030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E026" w14:textId="1A47C8EC" w:rsidR="00CF1F25" w:rsidRDefault="00CF1F25" w:rsidP="00DE3B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3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6E0905" w14:textId="77777777" w:rsidR="00CF1F25" w:rsidRDefault="00CF1F25" w:rsidP="00DE3B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F733" w14:textId="766A86E2" w:rsidR="00CF1F25" w:rsidRPr="0017780F" w:rsidRDefault="00CF1F25" w:rsidP="001E6AA4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905" w14:textId="77777777" w:rsidR="00302051" w:rsidRDefault="00302051">
      <w:r>
        <w:separator/>
      </w:r>
    </w:p>
  </w:footnote>
  <w:footnote w:type="continuationSeparator" w:id="0">
    <w:p w14:paraId="1FB6B0BD" w14:textId="77777777" w:rsidR="00302051" w:rsidRDefault="0030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156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14E25B" w14:textId="6187EA4D" w:rsidR="00B05315" w:rsidRDefault="00B05315" w:rsidP="00B053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FFF"/>
    <w:multiLevelType w:val="hybridMultilevel"/>
    <w:tmpl w:val="185248FA"/>
    <w:lvl w:ilvl="0" w:tplc="F8A8DF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801"/>
    <w:multiLevelType w:val="hybridMultilevel"/>
    <w:tmpl w:val="865633F2"/>
    <w:lvl w:ilvl="0" w:tplc="552C0224">
      <w:start w:val="1"/>
      <w:numFmt w:val="decimal"/>
      <w:lvlText w:val="(%1)"/>
      <w:lvlJc w:val="left"/>
      <w:pPr>
        <w:ind w:left="324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0DE66A6"/>
    <w:multiLevelType w:val="hybridMultilevel"/>
    <w:tmpl w:val="E840703E"/>
    <w:lvl w:ilvl="0" w:tplc="42D8B24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515C"/>
    <w:multiLevelType w:val="hybridMultilevel"/>
    <w:tmpl w:val="7C1018BE"/>
    <w:lvl w:ilvl="0" w:tplc="6B006B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40F53"/>
    <w:multiLevelType w:val="hybridMultilevel"/>
    <w:tmpl w:val="C6A65E3C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5D07"/>
    <w:multiLevelType w:val="hybridMultilevel"/>
    <w:tmpl w:val="6BC28F92"/>
    <w:lvl w:ilvl="0" w:tplc="7B7E379A">
      <w:start w:val="1"/>
      <w:numFmt w:val="lowerLetter"/>
      <w:lvlText w:val="(%1)"/>
      <w:lvlJc w:val="left"/>
      <w:pPr>
        <w:ind w:left="3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10" w:hanging="360"/>
      </w:pPr>
    </w:lvl>
    <w:lvl w:ilvl="2" w:tplc="0809001B" w:tentative="1">
      <w:start w:val="1"/>
      <w:numFmt w:val="lowerRoman"/>
      <w:lvlText w:val="%3."/>
      <w:lvlJc w:val="right"/>
      <w:pPr>
        <w:ind w:left="4530" w:hanging="180"/>
      </w:pPr>
    </w:lvl>
    <w:lvl w:ilvl="3" w:tplc="0809000F" w:tentative="1">
      <w:start w:val="1"/>
      <w:numFmt w:val="decimal"/>
      <w:lvlText w:val="%4."/>
      <w:lvlJc w:val="left"/>
      <w:pPr>
        <w:ind w:left="5250" w:hanging="360"/>
      </w:pPr>
    </w:lvl>
    <w:lvl w:ilvl="4" w:tplc="08090019" w:tentative="1">
      <w:start w:val="1"/>
      <w:numFmt w:val="lowerLetter"/>
      <w:lvlText w:val="%5."/>
      <w:lvlJc w:val="left"/>
      <w:pPr>
        <w:ind w:left="5970" w:hanging="360"/>
      </w:pPr>
    </w:lvl>
    <w:lvl w:ilvl="5" w:tplc="0809001B" w:tentative="1">
      <w:start w:val="1"/>
      <w:numFmt w:val="lowerRoman"/>
      <w:lvlText w:val="%6."/>
      <w:lvlJc w:val="right"/>
      <w:pPr>
        <w:ind w:left="6690" w:hanging="180"/>
      </w:pPr>
    </w:lvl>
    <w:lvl w:ilvl="6" w:tplc="0809000F" w:tentative="1">
      <w:start w:val="1"/>
      <w:numFmt w:val="decimal"/>
      <w:lvlText w:val="%7."/>
      <w:lvlJc w:val="left"/>
      <w:pPr>
        <w:ind w:left="7410" w:hanging="360"/>
      </w:pPr>
    </w:lvl>
    <w:lvl w:ilvl="7" w:tplc="08090019" w:tentative="1">
      <w:start w:val="1"/>
      <w:numFmt w:val="lowerLetter"/>
      <w:lvlText w:val="%8."/>
      <w:lvlJc w:val="left"/>
      <w:pPr>
        <w:ind w:left="8130" w:hanging="360"/>
      </w:pPr>
    </w:lvl>
    <w:lvl w:ilvl="8" w:tplc="08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 w15:restartNumberingAfterBreak="0">
    <w:nsid w:val="5EA34C10"/>
    <w:multiLevelType w:val="hybridMultilevel"/>
    <w:tmpl w:val="A22CEA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65B0"/>
    <w:multiLevelType w:val="hybridMultilevel"/>
    <w:tmpl w:val="CF9E9ED4"/>
    <w:lvl w:ilvl="0" w:tplc="21E6BC6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69675563">
    <w:abstractNumId w:val="3"/>
  </w:num>
  <w:num w:numId="2" w16cid:durableId="750078807">
    <w:abstractNumId w:val="6"/>
  </w:num>
  <w:num w:numId="3" w16cid:durableId="5060553">
    <w:abstractNumId w:val="4"/>
  </w:num>
  <w:num w:numId="4" w16cid:durableId="617106650">
    <w:abstractNumId w:val="0"/>
  </w:num>
  <w:num w:numId="5" w16cid:durableId="372582526">
    <w:abstractNumId w:val="2"/>
  </w:num>
  <w:num w:numId="6" w16cid:durableId="1726835926">
    <w:abstractNumId w:val="7"/>
  </w:num>
  <w:num w:numId="7" w16cid:durableId="1697197259">
    <w:abstractNumId w:val="5"/>
  </w:num>
  <w:num w:numId="8" w16cid:durableId="554315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49"/>
    <w:rsid w:val="00007E35"/>
    <w:rsid w:val="00010023"/>
    <w:rsid w:val="00024394"/>
    <w:rsid w:val="0002440A"/>
    <w:rsid w:val="000549E8"/>
    <w:rsid w:val="00056DB6"/>
    <w:rsid w:val="00074AC5"/>
    <w:rsid w:val="000765DC"/>
    <w:rsid w:val="000802C2"/>
    <w:rsid w:val="000817EE"/>
    <w:rsid w:val="00092955"/>
    <w:rsid w:val="00093E70"/>
    <w:rsid w:val="000A5993"/>
    <w:rsid w:val="000A70AC"/>
    <w:rsid w:val="000C1FCA"/>
    <w:rsid w:val="000C6E23"/>
    <w:rsid w:val="000D6DF3"/>
    <w:rsid w:val="000E1FE3"/>
    <w:rsid w:val="000F0405"/>
    <w:rsid w:val="000F300D"/>
    <w:rsid w:val="000F7182"/>
    <w:rsid w:val="0014545E"/>
    <w:rsid w:val="001456EC"/>
    <w:rsid w:val="00145849"/>
    <w:rsid w:val="0014605B"/>
    <w:rsid w:val="0016400F"/>
    <w:rsid w:val="00172B30"/>
    <w:rsid w:val="00173758"/>
    <w:rsid w:val="001905B4"/>
    <w:rsid w:val="001D7542"/>
    <w:rsid w:val="001E6AA4"/>
    <w:rsid w:val="00203E16"/>
    <w:rsid w:val="002258FE"/>
    <w:rsid w:val="00231415"/>
    <w:rsid w:val="002317BB"/>
    <w:rsid w:val="002320D7"/>
    <w:rsid w:val="002609A9"/>
    <w:rsid w:val="00261F08"/>
    <w:rsid w:val="0026417A"/>
    <w:rsid w:val="00276131"/>
    <w:rsid w:val="00294A8A"/>
    <w:rsid w:val="002B0B39"/>
    <w:rsid w:val="002B107A"/>
    <w:rsid w:val="002B158D"/>
    <w:rsid w:val="002D602A"/>
    <w:rsid w:val="002E4D2C"/>
    <w:rsid w:val="002E5CAE"/>
    <w:rsid w:val="002F1D3E"/>
    <w:rsid w:val="002F41B7"/>
    <w:rsid w:val="00302051"/>
    <w:rsid w:val="00324674"/>
    <w:rsid w:val="00324C4D"/>
    <w:rsid w:val="00332334"/>
    <w:rsid w:val="0034583F"/>
    <w:rsid w:val="00346371"/>
    <w:rsid w:val="00347886"/>
    <w:rsid w:val="00355FAC"/>
    <w:rsid w:val="00366FA5"/>
    <w:rsid w:val="00381FFF"/>
    <w:rsid w:val="00385DCC"/>
    <w:rsid w:val="003A1059"/>
    <w:rsid w:val="003A3886"/>
    <w:rsid w:val="003A4BD0"/>
    <w:rsid w:val="003A7264"/>
    <w:rsid w:val="003B040E"/>
    <w:rsid w:val="003B2AE3"/>
    <w:rsid w:val="003B47A8"/>
    <w:rsid w:val="003D19F0"/>
    <w:rsid w:val="003F0DC3"/>
    <w:rsid w:val="003F1C5B"/>
    <w:rsid w:val="003F2610"/>
    <w:rsid w:val="004138B9"/>
    <w:rsid w:val="00451970"/>
    <w:rsid w:val="00454E79"/>
    <w:rsid w:val="0045624B"/>
    <w:rsid w:val="004652D7"/>
    <w:rsid w:val="00471E4B"/>
    <w:rsid w:val="00471EFE"/>
    <w:rsid w:val="004766EF"/>
    <w:rsid w:val="004A598E"/>
    <w:rsid w:val="004D35A2"/>
    <w:rsid w:val="004D76BF"/>
    <w:rsid w:val="004E41B3"/>
    <w:rsid w:val="00515AAF"/>
    <w:rsid w:val="00515E5A"/>
    <w:rsid w:val="00540951"/>
    <w:rsid w:val="005451CB"/>
    <w:rsid w:val="00550240"/>
    <w:rsid w:val="00554D39"/>
    <w:rsid w:val="005603BD"/>
    <w:rsid w:val="00577293"/>
    <w:rsid w:val="00586EDE"/>
    <w:rsid w:val="005A34A8"/>
    <w:rsid w:val="005A3811"/>
    <w:rsid w:val="005B4ABC"/>
    <w:rsid w:val="005C0277"/>
    <w:rsid w:val="005C3D0E"/>
    <w:rsid w:val="005D21DE"/>
    <w:rsid w:val="005D246F"/>
    <w:rsid w:val="005D60D8"/>
    <w:rsid w:val="005D7753"/>
    <w:rsid w:val="005E4D3B"/>
    <w:rsid w:val="005E4F2D"/>
    <w:rsid w:val="00600E3E"/>
    <w:rsid w:val="006125F6"/>
    <w:rsid w:val="00620D5E"/>
    <w:rsid w:val="00621288"/>
    <w:rsid w:val="0062531A"/>
    <w:rsid w:val="00626205"/>
    <w:rsid w:val="0062669D"/>
    <w:rsid w:val="0064453F"/>
    <w:rsid w:val="00654143"/>
    <w:rsid w:val="0065639A"/>
    <w:rsid w:val="00661237"/>
    <w:rsid w:val="006654E3"/>
    <w:rsid w:val="006748D2"/>
    <w:rsid w:val="00686A37"/>
    <w:rsid w:val="00687954"/>
    <w:rsid w:val="00695EE8"/>
    <w:rsid w:val="006972A6"/>
    <w:rsid w:val="006A1371"/>
    <w:rsid w:val="006A59F9"/>
    <w:rsid w:val="006A67B9"/>
    <w:rsid w:val="006B060D"/>
    <w:rsid w:val="006E2F7C"/>
    <w:rsid w:val="006F0652"/>
    <w:rsid w:val="006F2574"/>
    <w:rsid w:val="006F470B"/>
    <w:rsid w:val="00700AB9"/>
    <w:rsid w:val="00703AED"/>
    <w:rsid w:val="007050DF"/>
    <w:rsid w:val="00735152"/>
    <w:rsid w:val="00745661"/>
    <w:rsid w:val="00752704"/>
    <w:rsid w:val="0075413D"/>
    <w:rsid w:val="007574FD"/>
    <w:rsid w:val="00765DFE"/>
    <w:rsid w:val="00771CA3"/>
    <w:rsid w:val="007721A3"/>
    <w:rsid w:val="0077626A"/>
    <w:rsid w:val="0077644F"/>
    <w:rsid w:val="00795F84"/>
    <w:rsid w:val="00796955"/>
    <w:rsid w:val="007D6442"/>
    <w:rsid w:val="007E7A9B"/>
    <w:rsid w:val="00802008"/>
    <w:rsid w:val="00802CB2"/>
    <w:rsid w:val="00812302"/>
    <w:rsid w:val="0082176E"/>
    <w:rsid w:val="008231F9"/>
    <w:rsid w:val="008239C0"/>
    <w:rsid w:val="0083183C"/>
    <w:rsid w:val="00833590"/>
    <w:rsid w:val="00833A50"/>
    <w:rsid w:val="00843D2F"/>
    <w:rsid w:val="00846007"/>
    <w:rsid w:val="008556BA"/>
    <w:rsid w:val="00871CE6"/>
    <w:rsid w:val="00873FA1"/>
    <w:rsid w:val="0088426D"/>
    <w:rsid w:val="00885007"/>
    <w:rsid w:val="008A4CC2"/>
    <w:rsid w:val="008A6170"/>
    <w:rsid w:val="008C24DA"/>
    <w:rsid w:val="008C4013"/>
    <w:rsid w:val="008D2093"/>
    <w:rsid w:val="008E0387"/>
    <w:rsid w:val="008E2C3C"/>
    <w:rsid w:val="008F5F5A"/>
    <w:rsid w:val="008F6A3A"/>
    <w:rsid w:val="009228AC"/>
    <w:rsid w:val="0094592C"/>
    <w:rsid w:val="00967575"/>
    <w:rsid w:val="00983558"/>
    <w:rsid w:val="00993488"/>
    <w:rsid w:val="00995403"/>
    <w:rsid w:val="009A2349"/>
    <w:rsid w:val="009B4B9B"/>
    <w:rsid w:val="009C4F22"/>
    <w:rsid w:val="009D101E"/>
    <w:rsid w:val="009D4BBA"/>
    <w:rsid w:val="009D4E68"/>
    <w:rsid w:val="009D77D2"/>
    <w:rsid w:val="00A13F32"/>
    <w:rsid w:val="00A2424C"/>
    <w:rsid w:val="00A508DE"/>
    <w:rsid w:val="00A51CD0"/>
    <w:rsid w:val="00A5340B"/>
    <w:rsid w:val="00A54CBE"/>
    <w:rsid w:val="00A60202"/>
    <w:rsid w:val="00A6123F"/>
    <w:rsid w:val="00A67300"/>
    <w:rsid w:val="00A943F6"/>
    <w:rsid w:val="00AA0E2E"/>
    <w:rsid w:val="00AB0CAF"/>
    <w:rsid w:val="00AB3374"/>
    <w:rsid w:val="00AB3CCB"/>
    <w:rsid w:val="00AB70C3"/>
    <w:rsid w:val="00AC2AF8"/>
    <w:rsid w:val="00AD52FD"/>
    <w:rsid w:val="00AD6AEF"/>
    <w:rsid w:val="00AE215A"/>
    <w:rsid w:val="00AF33D1"/>
    <w:rsid w:val="00B02F2E"/>
    <w:rsid w:val="00B05315"/>
    <w:rsid w:val="00B369B0"/>
    <w:rsid w:val="00B424EC"/>
    <w:rsid w:val="00B57088"/>
    <w:rsid w:val="00B64BA1"/>
    <w:rsid w:val="00B84304"/>
    <w:rsid w:val="00B912F1"/>
    <w:rsid w:val="00B96B4A"/>
    <w:rsid w:val="00B97708"/>
    <w:rsid w:val="00C052F4"/>
    <w:rsid w:val="00C13925"/>
    <w:rsid w:val="00C20FFC"/>
    <w:rsid w:val="00C25754"/>
    <w:rsid w:val="00C26AF7"/>
    <w:rsid w:val="00C46ED0"/>
    <w:rsid w:val="00C47AF4"/>
    <w:rsid w:val="00C54357"/>
    <w:rsid w:val="00C67342"/>
    <w:rsid w:val="00C715E9"/>
    <w:rsid w:val="00C728A2"/>
    <w:rsid w:val="00C879A0"/>
    <w:rsid w:val="00CB2CE1"/>
    <w:rsid w:val="00CB76A6"/>
    <w:rsid w:val="00CE2379"/>
    <w:rsid w:val="00CF1F25"/>
    <w:rsid w:val="00CF2E02"/>
    <w:rsid w:val="00D00252"/>
    <w:rsid w:val="00D36DB9"/>
    <w:rsid w:val="00D43676"/>
    <w:rsid w:val="00D50F14"/>
    <w:rsid w:val="00D70AE7"/>
    <w:rsid w:val="00DA1A99"/>
    <w:rsid w:val="00DC0D96"/>
    <w:rsid w:val="00DC7CF8"/>
    <w:rsid w:val="00DD1FCD"/>
    <w:rsid w:val="00DE1FDF"/>
    <w:rsid w:val="00DE3B9A"/>
    <w:rsid w:val="00DF7F96"/>
    <w:rsid w:val="00E163E0"/>
    <w:rsid w:val="00E16F71"/>
    <w:rsid w:val="00E22E3E"/>
    <w:rsid w:val="00E43AEC"/>
    <w:rsid w:val="00E44795"/>
    <w:rsid w:val="00E4625D"/>
    <w:rsid w:val="00E54178"/>
    <w:rsid w:val="00E55782"/>
    <w:rsid w:val="00E62DF8"/>
    <w:rsid w:val="00E7087D"/>
    <w:rsid w:val="00E871B7"/>
    <w:rsid w:val="00EA68E6"/>
    <w:rsid w:val="00EB3505"/>
    <w:rsid w:val="00EC795C"/>
    <w:rsid w:val="00ED3224"/>
    <w:rsid w:val="00ED4D2A"/>
    <w:rsid w:val="00EE5F92"/>
    <w:rsid w:val="00EE6475"/>
    <w:rsid w:val="00EF597D"/>
    <w:rsid w:val="00F0509D"/>
    <w:rsid w:val="00F202A6"/>
    <w:rsid w:val="00F238AF"/>
    <w:rsid w:val="00F470CF"/>
    <w:rsid w:val="00F5749E"/>
    <w:rsid w:val="00F60673"/>
    <w:rsid w:val="00F67BA5"/>
    <w:rsid w:val="00F75368"/>
    <w:rsid w:val="00F758BD"/>
    <w:rsid w:val="00F81567"/>
    <w:rsid w:val="00F863F2"/>
    <w:rsid w:val="00F935F1"/>
    <w:rsid w:val="00F94A39"/>
    <w:rsid w:val="00F97D12"/>
    <w:rsid w:val="00FA3849"/>
    <w:rsid w:val="00FA3A12"/>
    <w:rsid w:val="00FC596F"/>
    <w:rsid w:val="00F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F6F5"/>
  <w15:chartTrackingRefBased/>
  <w15:docId w15:val="{B264EC0E-34ED-496A-8774-CAC0757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5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5849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145849"/>
  </w:style>
  <w:style w:type="paragraph" w:styleId="ListParagraph">
    <w:name w:val="List Paragraph"/>
    <w:basedOn w:val="Normal"/>
    <w:uiPriority w:val="34"/>
    <w:qFormat/>
    <w:rsid w:val="00145849"/>
    <w:pPr>
      <w:ind w:left="720"/>
      <w:contextualSpacing/>
    </w:pPr>
    <w:rPr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024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40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40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A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A4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A7264"/>
    <w:pPr>
      <w:jc w:val="both"/>
    </w:pPr>
    <w:rPr>
      <w:rFonts w:cs="Arial"/>
      <w:sz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3A7264"/>
    <w:rPr>
      <w:rFonts w:ascii="Arial" w:eastAsia="Times New Roman" w:hAnsi="Arial" w:cs="Arial"/>
      <w:szCs w:val="24"/>
      <w:lang w:val="el-GR"/>
    </w:rPr>
  </w:style>
  <w:style w:type="character" w:customStyle="1" w:styleId="markedcontent">
    <w:name w:val="markedcontent"/>
    <w:basedOn w:val="DefaultParagraphFont"/>
    <w:rsid w:val="003A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92D8C-527B-4510-9498-B32175EE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1125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Pitsillidou</dc:creator>
  <cp:keywords/>
  <dc:description/>
  <cp:lastModifiedBy>IRODOTOUTH</cp:lastModifiedBy>
  <cp:revision>10</cp:revision>
  <cp:lastPrinted>2023-05-10T07:26:00Z</cp:lastPrinted>
  <dcterms:created xsi:type="dcterms:W3CDTF">2023-05-08T11:10:00Z</dcterms:created>
  <dcterms:modified xsi:type="dcterms:W3CDTF">2023-06-02T06:44:00Z</dcterms:modified>
</cp:coreProperties>
</file>