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B75A" w14:textId="77777777" w:rsidR="00A56F29" w:rsidRDefault="00B45AE7" w:rsidP="00BB3D66">
      <w:pPr>
        <w:tabs>
          <w:tab w:val="left" w:pos="4961"/>
        </w:tabs>
        <w:spacing w:after="0" w:line="480" w:lineRule="auto"/>
        <w:jc w:val="center"/>
        <w:rPr>
          <w:rFonts w:ascii="Arial" w:eastAsia="Calibri" w:hAnsi="Arial" w:cs="Arial"/>
          <w:b/>
          <w:sz w:val="24"/>
          <w:szCs w:val="24"/>
          <w:lang w:val="el-GR"/>
        </w:rPr>
      </w:pPr>
      <w:r w:rsidRPr="0049338D">
        <w:rPr>
          <w:rFonts w:ascii="Arial" w:eastAsia="Calibri" w:hAnsi="Arial" w:cs="Arial"/>
          <w:b/>
          <w:sz w:val="24"/>
          <w:szCs w:val="24"/>
          <w:lang w:val="el-GR"/>
        </w:rPr>
        <w:t>Έκθεση της Κοινοβουλευτικής Επιτροπής</w:t>
      </w:r>
      <w:r w:rsidR="005F398F" w:rsidRPr="0049338D">
        <w:rPr>
          <w:rFonts w:ascii="Arial" w:eastAsia="Calibri" w:hAnsi="Arial" w:cs="Arial"/>
          <w:b/>
          <w:sz w:val="24"/>
          <w:szCs w:val="24"/>
          <w:lang w:val="el-GR"/>
        </w:rPr>
        <w:t xml:space="preserve"> </w:t>
      </w:r>
      <w:r w:rsidR="00F5367B" w:rsidRPr="0049338D">
        <w:rPr>
          <w:rFonts w:ascii="Arial" w:eastAsia="Calibri" w:hAnsi="Arial" w:cs="Arial"/>
          <w:b/>
          <w:sz w:val="24"/>
          <w:szCs w:val="24"/>
          <w:lang w:val="el-GR"/>
        </w:rPr>
        <w:t xml:space="preserve">Γεωργίας και Φυσικών Πόρων </w:t>
      </w:r>
    </w:p>
    <w:p w14:paraId="7D14A081" w14:textId="77777777" w:rsidR="00A56F29" w:rsidRDefault="00F5367B" w:rsidP="00BB3D66">
      <w:pPr>
        <w:tabs>
          <w:tab w:val="left" w:pos="4961"/>
        </w:tabs>
        <w:spacing w:after="0" w:line="480" w:lineRule="auto"/>
        <w:jc w:val="center"/>
        <w:rPr>
          <w:rFonts w:ascii="Arial" w:eastAsia="Calibri" w:hAnsi="Arial" w:cs="Arial"/>
          <w:b/>
          <w:sz w:val="24"/>
          <w:szCs w:val="24"/>
          <w:lang w:val="el-GR"/>
        </w:rPr>
      </w:pPr>
      <w:r w:rsidRPr="0049338D">
        <w:rPr>
          <w:rFonts w:ascii="Arial" w:eastAsia="Calibri" w:hAnsi="Arial" w:cs="Arial"/>
          <w:b/>
          <w:sz w:val="24"/>
          <w:szCs w:val="24"/>
          <w:lang w:val="el-GR"/>
        </w:rPr>
        <w:t>για τους</w:t>
      </w:r>
      <w:r w:rsidR="00E65FC5">
        <w:rPr>
          <w:rFonts w:ascii="Arial" w:eastAsia="Calibri" w:hAnsi="Arial" w:cs="Arial"/>
          <w:b/>
          <w:sz w:val="24"/>
          <w:szCs w:val="24"/>
          <w:lang w:val="el-GR"/>
        </w:rPr>
        <w:t xml:space="preserve"> </w:t>
      </w:r>
      <w:r w:rsidRPr="0049338D">
        <w:rPr>
          <w:rFonts w:ascii="Arial" w:eastAsia="Calibri" w:hAnsi="Arial" w:cs="Arial"/>
          <w:b/>
          <w:sz w:val="24"/>
          <w:szCs w:val="24"/>
          <w:lang w:val="el-GR"/>
        </w:rPr>
        <w:t xml:space="preserve">κανονισμούς </w:t>
      </w:r>
      <w:r w:rsidR="00672CB3" w:rsidRPr="0049338D">
        <w:rPr>
          <w:rFonts w:ascii="Arial" w:eastAsia="Calibri" w:hAnsi="Arial" w:cs="Arial"/>
          <w:b/>
          <w:sz w:val="24"/>
          <w:szCs w:val="24"/>
          <w:lang w:val="el-GR"/>
        </w:rPr>
        <w:t>«Οι περί Σπόρων (Κατάλογοι Ποικιλιών των Καλλιεργο</w:t>
      </w:r>
      <w:r w:rsidR="00AA0E1A" w:rsidRPr="0049338D">
        <w:rPr>
          <w:rFonts w:ascii="Arial" w:eastAsia="Calibri" w:hAnsi="Arial" w:cs="Arial"/>
          <w:b/>
          <w:sz w:val="24"/>
          <w:szCs w:val="24"/>
          <w:lang w:val="el-GR"/>
        </w:rPr>
        <w:t>υ</w:t>
      </w:r>
      <w:r w:rsidR="00672CB3" w:rsidRPr="0049338D">
        <w:rPr>
          <w:rFonts w:ascii="Arial" w:eastAsia="Calibri" w:hAnsi="Arial" w:cs="Arial"/>
          <w:b/>
          <w:sz w:val="24"/>
          <w:szCs w:val="24"/>
          <w:lang w:val="el-GR"/>
        </w:rPr>
        <w:t>μ</w:t>
      </w:r>
      <w:r w:rsidR="00AA0E1A" w:rsidRPr="0049338D">
        <w:rPr>
          <w:rFonts w:ascii="Arial" w:eastAsia="Calibri" w:hAnsi="Arial" w:cs="Arial"/>
          <w:b/>
          <w:sz w:val="24"/>
          <w:szCs w:val="24"/>
          <w:lang w:val="el-GR"/>
        </w:rPr>
        <w:t>έ</w:t>
      </w:r>
      <w:r w:rsidR="00672CB3" w:rsidRPr="0049338D">
        <w:rPr>
          <w:rFonts w:ascii="Arial" w:eastAsia="Calibri" w:hAnsi="Arial" w:cs="Arial"/>
          <w:b/>
          <w:sz w:val="24"/>
          <w:szCs w:val="24"/>
          <w:lang w:val="el-GR"/>
        </w:rPr>
        <w:t>νων</w:t>
      </w:r>
      <w:r w:rsidR="00A56F29">
        <w:rPr>
          <w:rFonts w:ascii="Arial" w:eastAsia="Calibri" w:hAnsi="Arial" w:cs="Arial"/>
          <w:b/>
          <w:sz w:val="24"/>
          <w:szCs w:val="24"/>
          <w:lang w:val="el-GR"/>
        </w:rPr>
        <w:t xml:space="preserve"> </w:t>
      </w:r>
      <w:r w:rsidR="00672CB3" w:rsidRPr="0049338D">
        <w:rPr>
          <w:rFonts w:ascii="Arial" w:eastAsia="Calibri" w:hAnsi="Arial" w:cs="Arial"/>
          <w:b/>
          <w:sz w:val="24"/>
          <w:szCs w:val="24"/>
          <w:lang w:val="el-GR"/>
        </w:rPr>
        <w:t>Γεωργικών Ειδών) (Τροποποιητικοί) Κανονισμοί του 2023</w:t>
      </w:r>
      <w:r w:rsidR="00E65FC5">
        <w:rPr>
          <w:rFonts w:ascii="Arial" w:eastAsia="Calibri" w:hAnsi="Arial" w:cs="Arial"/>
          <w:b/>
          <w:sz w:val="24"/>
          <w:szCs w:val="24"/>
          <w:lang w:val="el-GR"/>
        </w:rPr>
        <w:t>»</w:t>
      </w:r>
      <w:r w:rsidR="00BB3D66" w:rsidRPr="0049338D">
        <w:rPr>
          <w:rFonts w:ascii="Arial" w:eastAsia="Calibri" w:hAnsi="Arial" w:cs="Arial"/>
          <w:b/>
          <w:sz w:val="24"/>
          <w:szCs w:val="24"/>
          <w:lang w:val="el-GR"/>
        </w:rPr>
        <w:t xml:space="preserve"> </w:t>
      </w:r>
    </w:p>
    <w:p w14:paraId="3471FFEC" w14:textId="139CAFE5" w:rsidR="00F5367B" w:rsidRPr="0049338D" w:rsidRDefault="00BB3D66" w:rsidP="00BB3D66">
      <w:pPr>
        <w:tabs>
          <w:tab w:val="left" w:pos="4961"/>
        </w:tabs>
        <w:spacing w:after="0" w:line="480" w:lineRule="auto"/>
        <w:jc w:val="center"/>
        <w:rPr>
          <w:rFonts w:ascii="Arial" w:eastAsia="Calibri" w:hAnsi="Arial" w:cs="Arial"/>
          <w:b/>
          <w:sz w:val="24"/>
          <w:szCs w:val="24"/>
          <w:lang w:val="el-GR"/>
        </w:rPr>
      </w:pPr>
      <w:r w:rsidRPr="0049338D">
        <w:rPr>
          <w:rFonts w:ascii="Arial" w:eastAsia="Calibri" w:hAnsi="Arial" w:cs="Arial"/>
          <w:b/>
          <w:sz w:val="24"/>
          <w:szCs w:val="24"/>
          <w:lang w:val="el-GR"/>
        </w:rPr>
        <w:t>και</w:t>
      </w:r>
      <w:r w:rsidR="00A56F29">
        <w:rPr>
          <w:rFonts w:ascii="Arial" w:eastAsia="Calibri" w:hAnsi="Arial" w:cs="Arial"/>
          <w:b/>
          <w:sz w:val="24"/>
          <w:szCs w:val="24"/>
          <w:lang w:val="el-GR"/>
        </w:rPr>
        <w:t xml:space="preserve"> </w:t>
      </w:r>
      <w:r w:rsidR="00672CB3" w:rsidRPr="0049338D">
        <w:rPr>
          <w:rFonts w:ascii="Arial" w:eastAsia="Calibri" w:hAnsi="Arial" w:cs="Arial"/>
          <w:b/>
          <w:sz w:val="24"/>
          <w:szCs w:val="24"/>
          <w:lang w:val="el-GR"/>
        </w:rPr>
        <w:t>«Οι περί Σπόρων (Λαχανικά) (Τροποποιητικοί) Κανονισμοί του 2023»</w:t>
      </w:r>
    </w:p>
    <w:p w14:paraId="1B824B2A" w14:textId="529ED591" w:rsidR="00B45AE7" w:rsidRPr="0049338D" w:rsidRDefault="00B45AE7" w:rsidP="0049338D">
      <w:pPr>
        <w:tabs>
          <w:tab w:val="left" w:pos="284"/>
          <w:tab w:val="left" w:pos="567"/>
          <w:tab w:val="left" w:pos="1134"/>
          <w:tab w:val="left" w:pos="4961"/>
          <w:tab w:val="left" w:pos="6453"/>
        </w:tabs>
        <w:spacing w:after="0" w:line="480" w:lineRule="auto"/>
        <w:jc w:val="both"/>
        <w:rPr>
          <w:rFonts w:ascii="Arial" w:eastAsia="Calibri" w:hAnsi="Arial" w:cs="Arial"/>
          <w:b/>
          <w:sz w:val="24"/>
          <w:szCs w:val="24"/>
          <w:lang w:val="el-GR"/>
        </w:rPr>
      </w:pPr>
      <w:r w:rsidRPr="0049338D">
        <w:rPr>
          <w:rFonts w:ascii="Arial" w:eastAsia="Calibri" w:hAnsi="Arial" w:cs="Arial"/>
          <w:b/>
          <w:sz w:val="24"/>
          <w:szCs w:val="24"/>
          <w:lang w:val="el-GR"/>
        </w:rPr>
        <w:t>Παρόντες: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950"/>
      </w:tblGrid>
      <w:tr w:rsidR="000C65DB" w:rsidRPr="0049338D" w14:paraId="7FD36B9B" w14:textId="77777777" w:rsidTr="00B13127">
        <w:tc>
          <w:tcPr>
            <w:tcW w:w="3969" w:type="dxa"/>
          </w:tcPr>
          <w:p w14:paraId="61F2816E" w14:textId="1461F886" w:rsidR="000C65DB" w:rsidRPr="0049338D" w:rsidRDefault="000C65DB" w:rsidP="000C65DB">
            <w:pPr>
              <w:spacing w:line="480" w:lineRule="auto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l-GR"/>
              </w:rPr>
            </w:pPr>
            <w:r w:rsidRPr="0049338D">
              <w:rPr>
                <w:rFonts w:ascii="Arial" w:hAnsi="Arial" w:cs="Arial"/>
                <w:bCs/>
                <w:color w:val="000000"/>
                <w:sz w:val="24"/>
                <w:szCs w:val="24"/>
                <w:lang w:val="el-GR"/>
              </w:rPr>
              <w:t>Γιαννάκης Γαβριήλ, πρόεδρος</w:t>
            </w:r>
          </w:p>
        </w:tc>
        <w:tc>
          <w:tcPr>
            <w:tcW w:w="4950" w:type="dxa"/>
          </w:tcPr>
          <w:p w14:paraId="2F5C37BF" w14:textId="4A803D46" w:rsidR="000C65DB" w:rsidRPr="0049338D" w:rsidRDefault="000C65DB" w:rsidP="000C65DB">
            <w:pPr>
              <w:tabs>
                <w:tab w:val="left" w:pos="284"/>
                <w:tab w:val="left" w:pos="567"/>
                <w:tab w:val="left" w:pos="1134"/>
                <w:tab w:val="left" w:pos="4961"/>
                <w:tab w:val="left" w:pos="5387"/>
              </w:tabs>
              <w:spacing w:line="480" w:lineRule="auto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l-GR"/>
              </w:rPr>
            </w:pPr>
            <w:r w:rsidRPr="0049338D">
              <w:rPr>
                <w:rFonts w:ascii="Arial" w:hAnsi="Arial" w:cs="Arial"/>
                <w:bCs/>
                <w:sz w:val="24"/>
                <w:szCs w:val="24"/>
                <w:lang w:val="el-GR"/>
              </w:rPr>
              <w:t>Κυριάκος Χατζηγιάννης</w:t>
            </w:r>
          </w:p>
        </w:tc>
      </w:tr>
      <w:tr w:rsidR="000C65DB" w:rsidRPr="0049338D" w14:paraId="79C2307F" w14:textId="77777777" w:rsidTr="00B13127">
        <w:tc>
          <w:tcPr>
            <w:tcW w:w="3969" w:type="dxa"/>
          </w:tcPr>
          <w:p w14:paraId="1377B383" w14:textId="6CC56A00" w:rsidR="000C65DB" w:rsidRPr="0049338D" w:rsidRDefault="000C65DB" w:rsidP="000C65DB">
            <w:pPr>
              <w:spacing w:line="480" w:lineRule="auto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l-GR"/>
              </w:rPr>
            </w:pPr>
            <w:r w:rsidRPr="0049338D">
              <w:rPr>
                <w:rFonts w:ascii="Arial" w:hAnsi="Arial" w:cs="Arial"/>
                <w:bCs/>
                <w:color w:val="000000"/>
                <w:sz w:val="24"/>
                <w:szCs w:val="24"/>
                <w:lang w:val="el-GR"/>
              </w:rPr>
              <w:t>Αν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l-GR"/>
              </w:rPr>
              <w:t>δ</w:t>
            </w:r>
            <w:r w:rsidRPr="0049338D">
              <w:rPr>
                <w:rFonts w:ascii="Arial" w:hAnsi="Arial" w:cs="Arial"/>
                <w:bCs/>
                <w:color w:val="000000"/>
                <w:sz w:val="24"/>
                <w:szCs w:val="24"/>
                <w:lang w:val="el-GR"/>
              </w:rPr>
              <w:t xml:space="preserve">ρέας </w:t>
            </w:r>
            <w:proofErr w:type="spellStart"/>
            <w:r w:rsidRPr="0049338D">
              <w:rPr>
                <w:rFonts w:ascii="Arial" w:hAnsi="Arial" w:cs="Arial"/>
                <w:bCs/>
                <w:color w:val="000000"/>
                <w:sz w:val="24"/>
                <w:szCs w:val="24"/>
                <w:lang w:val="el-GR"/>
              </w:rPr>
              <w:t>Πασιουρτίδης</w:t>
            </w:r>
            <w:proofErr w:type="spellEnd"/>
            <w:r w:rsidRPr="0049338D">
              <w:rPr>
                <w:rFonts w:ascii="Arial" w:hAnsi="Arial" w:cs="Arial"/>
                <w:bCs/>
                <w:color w:val="000000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4950" w:type="dxa"/>
          </w:tcPr>
          <w:p w14:paraId="722E6AC0" w14:textId="51846873" w:rsidR="000C65DB" w:rsidRPr="0049338D" w:rsidRDefault="000C65DB" w:rsidP="000C65DB">
            <w:pPr>
              <w:tabs>
                <w:tab w:val="left" w:pos="284"/>
                <w:tab w:val="left" w:pos="567"/>
                <w:tab w:val="left" w:pos="1134"/>
                <w:tab w:val="left" w:pos="4961"/>
                <w:tab w:val="left" w:pos="5387"/>
              </w:tabs>
              <w:spacing w:line="480" w:lineRule="auto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l-GR"/>
              </w:rPr>
            </w:pPr>
            <w:r w:rsidRPr="0049338D">
              <w:rPr>
                <w:rFonts w:ascii="Arial" w:hAnsi="Arial" w:cs="Arial"/>
                <w:bCs/>
                <w:color w:val="000000"/>
                <w:sz w:val="24"/>
                <w:szCs w:val="24"/>
                <w:lang w:val="el-GR"/>
              </w:rPr>
              <w:t xml:space="preserve">Νίκος </w:t>
            </w:r>
            <w:proofErr w:type="spellStart"/>
            <w:r w:rsidRPr="0049338D">
              <w:rPr>
                <w:rFonts w:ascii="Arial" w:hAnsi="Arial" w:cs="Arial"/>
                <w:bCs/>
                <w:color w:val="000000"/>
                <w:sz w:val="24"/>
                <w:szCs w:val="24"/>
                <w:lang w:val="el-GR"/>
              </w:rPr>
              <w:t>Σύκας</w:t>
            </w:r>
            <w:proofErr w:type="spellEnd"/>
          </w:p>
        </w:tc>
      </w:tr>
      <w:tr w:rsidR="000C65DB" w:rsidRPr="0049338D" w14:paraId="10A4A95D" w14:textId="77777777" w:rsidTr="00B13127">
        <w:tc>
          <w:tcPr>
            <w:tcW w:w="3969" w:type="dxa"/>
          </w:tcPr>
          <w:p w14:paraId="6CD4159D" w14:textId="6E5150A9" w:rsidR="000C65DB" w:rsidRPr="0049338D" w:rsidRDefault="000C65DB" w:rsidP="000C65DB">
            <w:pPr>
              <w:spacing w:line="480" w:lineRule="auto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l-GR"/>
              </w:rPr>
            </w:pPr>
            <w:r w:rsidRPr="0049338D">
              <w:rPr>
                <w:rFonts w:ascii="Arial" w:hAnsi="Arial" w:cs="Arial"/>
                <w:bCs/>
                <w:color w:val="000000"/>
                <w:sz w:val="24"/>
                <w:szCs w:val="24"/>
                <w:lang w:val="el-GR"/>
              </w:rPr>
              <w:t xml:space="preserve">Βαλεντίνος </w:t>
            </w:r>
            <w:proofErr w:type="spellStart"/>
            <w:r w:rsidRPr="0049338D">
              <w:rPr>
                <w:rFonts w:ascii="Arial" w:hAnsi="Arial" w:cs="Arial"/>
                <w:bCs/>
                <w:color w:val="000000"/>
                <w:sz w:val="24"/>
                <w:szCs w:val="24"/>
                <w:lang w:val="el-GR"/>
              </w:rPr>
              <w:t>Φακοντής</w:t>
            </w:r>
            <w:proofErr w:type="spellEnd"/>
          </w:p>
        </w:tc>
        <w:tc>
          <w:tcPr>
            <w:tcW w:w="4950" w:type="dxa"/>
          </w:tcPr>
          <w:p w14:paraId="1F4E0F10" w14:textId="19B5F2A6" w:rsidR="000C65DB" w:rsidRPr="0049338D" w:rsidRDefault="000C65DB" w:rsidP="000C65DB">
            <w:pPr>
              <w:spacing w:line="480" w:lineRule="auto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l-GR"/>
              </w:rPr>
            </w:pPr>
            <w:r w:rsidRPr="0049338D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l-GR"/>
              </w:rPr>
              <w:t>Χρίστος Ορφανίδης</w:t>
            </w:r>
          </w:p>
        </w:tc>
      </w:tr>
      <w:tr w:rsidR="000C65DB" w:rsidRPr="0049338D" w14:paraId="4FA557B8" w14:textId="77777777" w:rsidTr="00B13127">
        <w:tc>
          <w:tcPr>
            <w:tcW w:w="3969" w:type="dxa"/>
          </w:tcPr>
          <w:p w14:paraId="18021261" w14:textId="50646AE3" w:rsidR="000C65DB" w:rsidRPr="0049338D" w:rsidRDefault="000C65DB" w:rsidP="000C65DB">
            <w:pPr>
              <w:spacing w:line="480" w:lineRule="auto"/>
              <w:jc w:val="both"/>
              <w:rPr>
                <w:rFonts w:ascii="Arial" w:eastAsia="Calibri" w:hAnsi="Arial" w:cs="Arial"/>
                <w:bCs/>
                <w:strike/>
                <w:color w:val="000000" w:themeColor="text1"/>
                <w:sz w:val="24"/>
                <w:szCs w:val="24"/>
                <w:lang w:val="el-GR"/>
              </w:rPr>
            </w:pPr>
            <w:r w:rsidRPr="0049338D">
              <w:rPr>
                <w:rFonts w:ascii="Arial" w:hAnsi="Arial" w:cs="Arial"/>
                <w:bCs/>
                <w:color w:val="000000"/>
                <w:sz w:val="24"/>
                <w:szCs w:val="24"/>
                <w:lang w:val="el-GR"/>
              </w:rPr>
              <w:t xml:space="preserve">Χαράλαμπος </w:t>
            </w:r>
            <w:proofErr w:type="spellStart"/>
            <w:r w:rsidRPr="0049338D">
              <w:rPr>
                <w:rFonts w:ascii="Arial" w:hAnsi="Arial" w:cs="Arial"/>
                <w:bCs/>
                <w:color w:val="000000"/>
                <w:sz w:val="24"/>
                <w:szCs w:val="24"/>
                <w:lang w:val="el-GR"/>
              </w:rPr>
              <w:t>Πάζαρος</w:t>
            </w:r>
            <w:proofErr w:type="spellEnd"/>
          </w:p>
        </w:tc>
        <w:tc>
          <w:tcPr>
            <w:tcW w:w="4950" w:type="dxa"/>
          </w:tcPr>
          <w:p w14:paraId="2287D28E" w14:textId="4EA13689" w:rsidR="000C65DB" w:rsidRPr="0049338D" w:rsidRDefault="000C65DB" w:rsidP="000C65DB">
            <w:pPr>
              <w:spacing w:line="480" w:lineRule="auto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el-GR"/>
              </w:rPr>
            </w:pPr>
          </w:p>
        </w:tc>
      </w:tr>
    </w:tbl>
    <w:p w14:paraId="778167FA" w14:textId="77777777" w:rsidR="00C12A53" w:rsidRDefault="00100D25" w:rsidP="0049338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9338D">
        <w:rPr>
          <w:rFonts w:ascii="Arial" w:eastAsia="Calibri" w:hAnsi="Arial" w:cs="Arial"/>
          <w:sz w:val="24"/>
          <w:szCs w:val="24"/>
          <w:lang w:val="el-GR"/>
        </w:rPr>
        <w:tab/>
      </w:r>
      <w:r w:rsidR="000B43EA" w:rsidRPr="0049338D">
        <w:rPr>
          <w:rFonts w:ascii="Arial" w:eastAsia="Calibri" w:hAnsi="Arial" w:cs="Arial"/>
          <w:sz w:val="24"/>
          <w:szCs w:val="24"/>
          <w:lang w:val="el-GR"/>
        </w:rPr>
        <w:t xml:space="preserve">Η Κοινοβουλευτική Επιτροπή </w:t>
      </w:r>
      <w:r w:rsidR="00F5367B" w:rsidRPr="0049338D">
        <w:rPr>
          <w:rFonts w:ascii="Arial" w:eastAsia="Calibri" w:hAnsi="Arial" w:cs="Arial"/>
          <w:sz w:val="24"/>
          <w:szCs w:val="24"/>
          <w:lang w:val="el-GR"/>
        </w:rPr>
        <w:t>Γεωργίας και Φυσικών Πόρων</w:t>
      </w:r>
      <w:r w:rsidR="000B43EA" w:rsidRPr="0049338D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C26D5F" w:rsidRPr="0049338D">
        <w:rPr>
          <w:rFonts w:ascii="Arial" w:eastAsia="Calibri" w:hAnsi="Arial" w:cs="Arial"/>
          <w:sz w:val="24"/>
          <w:szCs w:val="24"/>
          <w:lang w:val="el-GR"/>
        </w:rPr>
        <w:t xml:space="preserve">μελέτησε </w:t>
      </w:r>
      <w:r w:rsidR="00B51589" w:rsidRPr="0049338D">
        <w:rPr>
          <w:rFonts w:ascii="Arial" w:eastAsia="Calibri" w:hAnsi="Arial" w:cs="Arial"/>
          <w:sz w:val="24"/>
          <w:szCs w:val="24"/>
          <w:lang w:val="el-GR"/>
        </w:rPr>
        <w:t xml:space="preserve">τους πιο πάνω </w:t>
      </w:r>
      <w:r w:rsidR="00AA7AB7" w:rsidRPr="0049338D">
        <w:rPr>
          <w:rFonts w:ascii="Arial" w:eastAsia="Calibri" w:hAnsi="Arial" w:cs="Arial"/>
          <w:sz w:val="24"/>
          <w:szCs w:val="24"/>
          <w:lang w:val="el-GR"/>
        </w:rPr>
        <w:t>κ</w:t>
      </w:r>
      <w:r w:rsidR="00B51589" w:rsidRPr="0049338D">
        <w:rPr>
          <w:rFonts w:ascii="Arial" w:eastAsia="Calibri" w:hAnsi="Arial" w:cs="Arial"/>
          <w:sz w:val="24"/>
          <w:szCs w:val="24"/>
          <w:lang w:val="el-GR"/>
        </w:rPr>
        <w:t>ανονισμούς</w:t>
      </w:r>
      <w:r w:rsidR="00C26D5F" w:rsidRPr="0049338D">
        <w:rPr>
          <w:rFonts w:ascii="Arial" w:eastAsia="Calibri" w:hAnsi="Arial" w:cs="Arial"/>
          <w:sz w:val="24"/>
          <w:szCs w:val="24"/>
          <w:lang w:val="el-GR"/>
        </w:rPr>
        <w:t xml:space="preserve"> σε </w:t>
      </w:r>
      <w:r w:rsidR="009E2480" w:rsidRPr="0049338D">
        <w:rPr>
          <w:rFonts w:ascii="Arial" w:eastAsia="Calibri" w:hAnsi="Arial" w:cs="Arial"/>
          <w:bCs/>
          <w:sz w:val="24"/>
          <w:szCs w:val="24"/>
          <w:lang w:val="el-GR"/>
        </w:rPr>
        <w:t>δυο</w:t>
      </w:r>
      <w:r w:rsidR="00C26D5F" w:rsidRPr="0049338D">
        <w:rPr>
          <w:rFonts w:ascii="Arial" w:eastAsia="Calibri" w:hAnsi="Arial" w:cs="Arial"/>
          <w:bCs/>
          <w:sz w:val="24"/>
          <w:szCs w:val="24"/>
          <w:lang w:val="el-GR"/>
        </w:rPr>
        <w:t xml:space="preserve"> συνεδρίες</w:t>
      </w:r>
      <w:r w:rsidR="00C26D5F" w:rsidRPr="0049338D">
        <w:rPr>
          <w:rFonts w:ascii="Arial" w:eastAsia="Calibri" w:hAnsi="Arial" w:cs="Arial"/>
          <w:sz w:val="24"/>
          <w:szCs w:val="24"/>
          <w:lang w:val="el-GR"/>
        </w:rPr>
        <w:t xml:space="preserve"> της, </w:t>
      </w:r>
      <w:r w:rsidR="00EF2577" w:rsidRPr="0049338D">
        <w:rPr>
          <w:rFonts w:ascii="Arial" w:eastAsia="Calibri" w:hAnsi="Arial" w:cs="Arial"/>
          <w:sz w:val="24"/>
          <w:szCs w:val="24"/>
          <w:lang w:val="el-GR"/>
        </w:rPr>
        <w:t>οι οποίες</w:t>
      </w:r>
      <w:r w:rsidR="00C26D5F" w:rsidRPr="0049338D">
        <w:rPr>
          <w:rFonts w:ascii="Arial" w:eastAsia="Calibri" w:hAnsi="Arial" w:cs="Arial"/>
          <w:sz w:val="24"/>
          <w:szCs w:val="24"/>
          <w:lang w:val="el-GR"/>
        </w:rPr>
        <w:t xml:space="preserve"> πραγματοποιήθηκαν</w:t>
      </w:r>
      <w:r w:rsidR="00EF2577" w:rsidRPr="0049338D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B13127">
        <w:rPr>
          <w:rFonts w:ascii="Arial" w:eastAsia="Calibri" w:hAnsi="Arial" w:cs="Arial"/>
          <w:sz w:val="24"/>
          <w:szCs w:val="24"/>
          <w:lang w:val="el-GR"/>
        </w:rPr>
        <w:t xml:space="preserve">την </w:t>
      </w:r>
      <w:r w:rsidR="00E439B6" w:rsidRPr="00C12A53">
        <w:rPr>
          <w:rFonts w:ascii="Arial" w:eastAsia="Calibri" w:hAnsi="Arial" w:cs="Arial"/>
          <w:sz w:val="24"/>
          <w:szCs w:val="24"/>
          <w:lang w:val="el-GR"/>
        </w:rPr>
        <w:t>21</w:t>
      </w:r>
      <w:r w:rsidR="00B13127" w:rsidRPr="00C12A53">
        <w:rPr>
          <w:rFonts w:ascii="Arial" w:eastAsia="Calibri" w:hAnsi="Arial" w:cs="Arial"/>
          <w:sz w:val="24"/>
          <w:szCs w:val="24"/>
          <w:vertAlign w:val="superscript"/>
          <w:lang w:val="el-GR"/>
        </w:rPr>
        <w:t>η</w:t>
      </w:r>
      <w:r w:rsidR="001500CC" w:rsidRPr="00C12A53">
        <w:rPr>
          <w:rFonts w:ascii="Arial" w:eastAsia="Calibri" w:hAnsi="Arial" w:cs="Arial"/>
          <w:sz w:val="24"/>
          <w:szCs w:val="24"/>
          <w:vertAlign w:val="superscript"/>
          <w:lang w:val="el-GR"/>
        </w:rPr>
        <w:t xml:space="preserve"> </w:t>
      </w:r>
      <w:r w:rsidR="001500CC" w:rsidRPr="00C12A53">
        <w:rPr>
          <w:rFonts w:ascii="Arial" w:eastAsia="Calibri" w:hAnsi="Arial" w:cs="Arial"/>
          <w:sz w:val="24"/>
          <w:szCs w:val="24"/>
          <w:lang w:val="el-GR"/>
        </w:rPr>
        <w:t>Μαρτίου</w:t>
      </w:r>
      <w:r w:rsidR="00E439B6" w:rsidRPr="00C12A53">
        <w:rPr>
          <w:rFonts w:ascii="Arial" w:eastAsia="Calibri" w:hAnsi="Arial" w:cs="Arial"/>
          <w:sz w:val="24"/>
          <w:szCs w:val="24"/>
          <w:lang w:val="el-GR"/>
        </w:rPr>
        <w:t xml:space="preserve"> και </w:t>
      </w:r>
      <w:r w:rsidR="00C12A53" w:rsidRPr="00C12A53">
        <w:rPr>
          <w:rFonts w:ascii="Arial" w:eastAsia="Calibri" w:hAnsi="Arial" w:cs="Arial"/>
          <w:sz w:val="24"/>
          <w:szCs w:val="24"/>
          <w:lang w:val="el-GR"/>
        </w:rPr>
        <w:t>στις</w:t>
      </w:r>
      <w:r w:rsidR="00B13127" w:rsidRPr="00C12A53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1500CC" w:rsidRPr="00C12A53">
        <w:rPr>
          <w:rFonts w:ascii="Arial" w:eastAsia="Calibri" w:hAnsi="Arial" w:cs="Arial"/>
          <w:sz w:val="24"/>
          <w:szCs w:val="24"/>
          <w:lang w:val="el-GR"/>
        </w:rPr>
        <w:t>4 Απριλίου</w:t>
      </w:r>
      <w:r w:rsidR="00E439B6" w:rsidRPr="00C12A53">
        <w:rPr>
          <w:rFonts w:ascii="Arial" w:eastAsia="Calibri" w:hAnsi="Arial" w:cs="Arial"/>
          <w:sz w:val="24"/>
          <w:szCs w:val="24"/>
          <w:lang w:val="el-GR"/>
        </w:rPr>
        <w:t xml:space="preserve"> 2023</w:t>
      </w:r>
      <w:r w:rsidR="002056EB" w:rsidRPr="00C12A53">
        <w:rPr>
          <w:rFonts w:ascii="Arial" w:eastAsia="Calibri" w:hAnsi="Arial" w:cs="Arial"/>
          <w:sz w:val="24"/>
          <w:szCs w:val="24"/>
          <w:lang w:val="el-GR"/>
        </w:rPr>
        <w:t>.</w:t>
      </w:r>
      <w:r w:rsidR="00EF2577" w:rsidRPr="00C12A53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6925A4" w:rsidRPr="00C12A53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9E0FA1" w:rsidRPr="00C12A53">
        <w:rPr>
          <w:rFonts w:ascii="Arial" w:eastAsia="Calibri" w:hAnsi="Arial" w:cs="Arial"/>
          <w:sz w:val="24"/>
          <w:szCs w:val="24"/>
          <w:lang w:val="el-GR"/>
        </w:rPr>
        <w:t>Στ</w:t>
      </w:r>
      <w:r w:rsidR="009834C0" w:rsidRPr="00C12A53">
        <w:rPr>
          <w:rFonts w:ascii="Arial" w:eastAsia="Calibri" w:hAnsi="Arial" w:cs="Arial"/>
          <w:sz w:val="24"/>
          <w:szCs w:val="24"/>
          <w:lang w:val="el-GR"/>
        </w:rPr>
        <w:t xml:space="preserve">ο πλαίσιο των συνεδριάσεων </w:t>
      </w:r>
      <w:r w:rsidR="009E0FA1" w:rsidRPr="00C12A53">
        <w:rPr>
          <w:rFonts w:ascii="Arial" w:eastAsia="Calibri" w:hAnsi="Arial" w:cs="Arial"/>
          <w:sz w:val="24"/>
          <w:szCs w:val="24"/>
          <w:lang w:val="el-GR"/>
        </w:rPr>
        <w:t xml:space="preserve">κλήθηκαν </w:t>
      </w:r>
      <w:r w:rsidR="00C26D5F" w:rsidRPr="00C12A53">
        <w:rPr>
          <w:rFonts w:ascii="Arial" w:eastAsia="Calibri" w:hAnsi="Arial" w:cs="Arial"/>
          <w:sz w:val="24"/>
          <w:szCs w:val="24"/>
          <w:lang w:val="el-GR"/>
        </w:rPr>
        <w:t xml:space="preserve">και </w:t>
      </w:r>
      <w:r w:rsidR="00C26D5F" w:rsidRPr="0049338D">
        <w:rPr>
          <w:rFonts w:ascii="Arial" w:eastAsia="Calibri" w:hAnsi="Arial" w:cs="Arial"/>
          <w:sz w:val="24"/>
          <w:szCs w:val="24"/>
          <w:lang w:val="el-GR"/>
        </w:rPr>
        <w:t>παρευρέθηκαν</w:t>
      </w:r>
      <w:r w:rsidR="004C2FD3" w:rsidRPr="0049338D">
        <w:rPr>
          <w:rFonts w:ascii="Arial" w:eastAsia="Calibri" w:hAnsi="Arial" w:cs="Arial"/>
          <w:sz w:val="24"/>
          <w:szCs w:val="24"/>
          <w:lang w:val="el-GR"/>
        </w:rPr>
        <w:t xml:space="preserve"> ενώπι</w:t>
      </w:r>
      <w:r w:rsidR="009834C0" w:rsidRPr="0049338D">
        <w:rPr>
          <w:rFonts w:ascii="Arial" w:eastAsia="Calibri" w:hAnsi="Arial" w:cs="Arial"/>
          <w:sz w:val="24"/>
          <w:szCs w:val="24"/>
          <w:lang w:val="el-GR"/>
        </w:rPr>
        <w:t>ο</w:t>
      </w:r>
      <w:r w:rsidR="004C2FD3" w:rsidRPr="0049338D">
        <w:rPr>
          <w:rFonts w:ascii="Arial" w:eastAsia="Calibri" w:hAnsi="Arial" w:cs="Arial"/>
          <w:sz w:val="24"/>
          <w:szCs w:val="24"/>
          <w:lang w:val="el-GR"/>
        </w:rPr>
        <w:t xml:space="preserve">ν </w:t>
      </w:r>
      <w:r w:rsidR="009834C0" w:rsidRPr="0049338D">
        <w:rPr>
          <w:rFonts w:ascii="Arial" w:eastAsia="Calibri" w:hAnsi="Arial" w:cs="Arial"/>
          <w:sz w:val="24"/>
          <w:szCs w:val="24"/>
          <w:lang w:val="el-GR"/>
        </w:rPr>
        <w:t>της επιτροπής</w:t>
      </w:r>
      <w:r w:rsidR="00C26D5F" w:rsidRPr="0049338D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6C134E" w:rsidRPr="0049338D">
        <w:rPr>
          <w:rFonts w:ascii="Arial" w:eastAsia="Calibri" w:hAnsi="Arial" w:cs="Arial"/>
          <w:sz w:val="24"/>
          <w:szCs w:val="24"/>
          <w:lang w:val="el-GR"/>
        </w:rPr>
        <w:t xml:space="preserve">εκπρόσωποι </w:t>
      </w:r>
      <w:r w:rsidR="00E439B6" w:rsidRPr="006B7C9D">
        <w:rPr>
          <w:rFonts w:ascii="Arial" w:hAnsi="Arial" w:cs="Arial"/>
          <w:sz w:val="24"/>
          <w:szCs w:val="24"/>
          <w:lang w:val="el-GR"/>
        </w:rPr>
        <w:t>του Τμήματος Γεωργίας και του Ινστιτούτου Γεωργικών Ερευνών του Υπουργείου Γεωργίας, Αγροτικής Ανάπτυξης και Περιβάλλοντος, της Νομικής Υπηρεσίας της Δημοκρατίας</w:t>
      </w:r>
      <w:r w:rsidR="007A3DCA">
        <w:rPr>
          <w:rFonts w:ascii="Arial" w:hAnsi="Arial" w:cs="Arial"/>
          <w:sz w:val="24"/>
          <w:szCs w:val="24"/>
          <w:lang w:val="el-GR"/>
        </w:rPr>
        <w:t>,</w:t>
      </w:r>
      <w:r w:rsidR="00E439B6" w:rsidRPr="006B7C9D">
        <w:rPr>
          <w:rFonts w:ascii="Arial" w:hAnsi="Arial" w:cs="Arial"/>
          <w:sz w:val="24"/>
          <w:szCs w:val="24"/>
          <w:lang w:val="el-GR"/>
        </w:rPr>
        <w:t xml:space="preserve"> </w:t>
      </w:r>
      <w:r w:rsidR="007A3DCA">
        <w:rPr>
          <w:rFonts w:ascii="Arial" w:hAnsi="Arial" w:cs="Arial"/>
          <w:sz w:val="24"/>
          <w:szCs w:val="24"/>
          <w:lang w:val="el-GR"/>
        </w:rPr>
        <w:t xml:space="preserve">καθώς </w:t>
      </w:r>
      <w:r w:rsidR="00E439B6" w:rsidRPr="006B7C9D">
        <w:rPr>
          <w:rFonts w:ascii="Arial" w:hAnsi="Arial" w:cs="Arial"/>
          <w:sz w:val="24"/>
          <w:szCs w:val="24"/>
          <w:lang w:val="el-GR"/>
        </w:rPr>
        <w:t xml:space="preserve">και του </w:t>
      </w:r>
      <w:proofErr w:type="spellStart"/>
      <w:r w:rsidR="00E439B6" w:rsidRPr="006B7C9D">
        <w:rPr>
          <w:rFonts w:ascii="Arial" w:hAnsi="Arial" w:cs="Arial"/>
          <w:sz w:val="24"/>
          <w:szCs w:val="24"/>
          <w:lang w:val="el-GR"/>
        </w:rPr>
        <w:t>Παναγροτικού</w:t>
      </w:r>
      <w:proofErr w:type="spellEnd"/>
      <w:r w:rsidR="00E439B6" w:rsidRPr="006B7C9D">
        <w:rPr>
          <w:rFonts w:ascii="Arial" w:hAnsi="Arial" w:cs="Arial"/>
          <w:sz w:val="24"/>
          <w:szCs w:val="24"/>
          <w:lang w:val="el-GR"/>
        </w:rPr>
        <w:t xml:space="preserve"> Συνδέσμου</w:t>
      </w:r>
      <w:r w:rsidR="007A3DCA">
        <w:rPr>
          <w:rFonts w:ascii="Arial" w:hAnsi="Arial" w:cs="Arial"/>
          <w:sz w:val="24"/>
          <w:szCs w:val="24"/>
          <w:lang w:val="el-GR"/>
        </w:rPr>
        <w:t xml:space="preserve"> Κύπρου</w:t>
      </w:r>
      <w:r w:rsidR="00E439B6" w:rsidRPr="006B7C9D">
        <w:rPr>
          <w:rFonts w:ascii="Arial" w:hAnsi="Arial" w:cs="Arial"/>
          <w:sz w:val="24"/>
          <w:szCs w:val="24"/>
          <w:lang w:val="el-GR"/>
        </w:rPr>
        <w:t xml:space="preserve">. </w:t>
      </w:r>
      <w:r w:rsidR="006925A4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38FE6A13" w14:textId="3A7EDA88" w:rsidR="00D7331B" w:rsidRPr="0049338D" w:rsidRDefault="00C12A53" w:rsidP="0049338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l-GR" w:eastAsia="zh-CN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E439B6" w:rsidRPr="0049338D">
        <w:rPr>
          <w:rFonts w:ascii="Arial" w:hAnsi="Arial" w:cs="Arial"/>
          <w:sz w:val="24"/>
          <w:szCs w:val="24"/>
          <w:lang w:val="el-GR"/>
        </w:rPr>
        <w:t>Ο Κυπριακ</w:t>
      </w:r>
      <w:r w:rsidR="00D7331B" w:rsidRPr="0049338D">
        <w:rPr>
          <w:rFonts w:ascii="Arial" w:hAnsi="Arial" w:cs="Arial"/>
          <w:sz w:val="24"/>
          <w:szCs w:val="24"/>
          <w:lang w:val="el-GR"/>
        </w:rPr>
        <w:t>ός</w:t>
      </w:r>
      <w:r w:rsidR="00E439B6" w:rsidRPr="0049338D">
        <w:rPr>
          <w:rFonts w:ascii="Arial" w:hAnsi="Arial" w:cs="Arial"/>
          <w:sz w:val="24"/>
          <w:szCs w:val="24"/>
          <w:lang w:val="el-GR"/>
        </w:rPr>
        <w:t xml:space="preserve"> Σ</w:t>
      </w:r>
      <w:r w:rsidR="00D7331B" w:rsidRPr="0049338D">
        <w:rPr>
          <w:rFonts w:ascii="Arial" w:hAnsi="Arial" w:cs="Arial"/>
          <w:sz w:val="24"/>
          <w:szCs w:val="24"/>
          <w:lang w:val="el-GR"/>
        </w:rPr>
        <w:t>ύ</w:t>
      </w:r>
      <w:r w:rsidR="00E439B6" w:rsidRPr="0049338D">
        <w:rPr>
          <w:rFonts w:ascii="Arial" w:hAnsi="Arial" w:cs="Arial"/>
          <w:sz w:val="24"/>
          <w:szCs w:val="24"/>
          <w:lang w:val="el-GR"/>
        </w:rPr>
        <w:t>νδ</w:t>
      </w:r>
      <w:r w:rsidR="00D7331B" w:rsidRPr="0049338D">
        <w:rPr>
          <w:rFonts w:ascii="Arial" w:hAnsi="Arial" w:cs="Arial"/>
          <w:sz w:val="24"/>
          <w:szCs w:val="24"/>
          <w:lang w:val="el-GR"/>
        </w:rPr>
        <w:t>ε</w:t>
      </w:r>
      <w:r w:rsidR="00E439B6" w:rsidRPr="0049338D">
        <w:rPr>
          <w:rFonts w:ascii="Arial" w:hAnsi="Arial" w:cs="Arial"/>
          <w:sz w:val="24"/>
          <w:szCs w:val="24"/>
          <w:lang w:val="el-GR"/>
        </w:rPr>
        <w:t>σμο</w:t>
      </w:r>
      <w:r w:rsidR="00D7331B" w:rsidRPr="0049338D">
        <w:rPr>
          <w:rFonts w:ascii="Arial" w:hAnsi="Arial" w:cs="Arial"/>
          <w:sz w:val="24"/>
          <w:szCs w:val="24"/>
          <w:lang w:val="el-GR"/>
        </w:rPr>
        <w:t>ς</w:t>
      </w:r>
      <w:r w:rsidR="00E439B6" w:rsidRPr="0049338D">
        <w:rPr>
          <w:rFonts w:ascii="Arial" w:hAnsi="Arial" w:cs="Arial"/>
          <w:sz w:val="24"/>
          <w:szCs w:val="24"/>
          <w:lang w:val="el-GR"/>
        </w:rPr>
        <w:t xml:space="preserve"> Φυτοπροστασίας (ΚΥΣΥΦ)</w:t>
      </w:r>
      <w:r w:rsidR="00D7331B" w:rsidRPr="0049338D">
        <w:rPr>
          <w:rFonts w:ascii="Arial" w:hAnsi="Arial" w:cs="Arial"/>
          <w:sz w:val="24"/>
          <w:szCs w:val="24"/>
          <w:lang w:val="el-GR"/>
        </w:rPr>
        <w:t xml:space="preserve">, η Παγκύπρια Οργάνωση </w:t>
      </w:r>
      <w:proofErr w:type="spellStart"/>
      <w:r w:rsidR="00D7331B" w:rsidRPr="0049338D">
        <w:rPr>
          <w:rFonts w:ascii="Arial" w:hAnsi="Arial" w:cs="Arial"/>
          <w:sz w:val="24"/>
          <w:szCs w:val="24"/>
          <w:lang w:val="el-GR"/>
        </w:rPr>
        <w:t>Σιτηροπαραγωγών</w:t>
      </w:r>
      <w:proofErr w:type="spellEnd"/>
      <w:r w:rsidR="00D7331B" w:rsidRPr="0049338D">
        <w:rPr>
          <w:rFonts w:ascii="Arial" w:hAnsi="Arial" w:cs="Arial"/>
          <w:sz w:val="24"/>
          <w:szCs w:val="24"/>
          <w:lang w:val="el-GR"/>
        </w:rPr>
        <w:t xml:space="preserve"> </w:t>
      </w:r>
      <w:r w:rsidR="002A5446">
        <w:rPr>
          <w:rFonts w:ascii="Arial" w:hAnsi="Arial" w:cs="Arial"/>
          <w:sz w:val="24"/>
          <w:szCs w:val="24"/>
          <w:lang w:val="el-GR"/>
        </w:rPr>
        <w:t>(</w:t>
      </w:r>
      <w:r w:rsidR="00D7331B" w:rsidRPr="0049338D">
        <w:rPr>
          <w:rFonts w:ascii="Arial" w:hAnsi="Arial" w:cs="Arial"/>
          <w:bCs/>
          <w:color w:val="000000"/>
          <w:sz w:val="24"/>
          <w:szCs w:val="24"/>
          <w:lang w:val="el-GR" w:eastAsia="zh-CN"/>
        </w:rPr>
        <w:t>ΠΟΣ</w:t>
      </w:r>
      <w:r w:rsidR="002A5446">
        <w:rPr>
          <w:rFonts w:ascii="Arial" w:hAnsi="Arial" w:cs="Arial"/>
          <w:bCs/>
          <w:color w:val="000000"/>
          <w:sz w:val="24"/>
          <w:szCs w:val="24"/>
          <w:lang w:val="el-GR" w:eastAsia="zh-CN"/>
        </w:rPr>
        <w:t>)</w:t>
      </w:r>
      <w:r w:rsidR="006925A4">
        <w:rPr>
          <w:rFonts w:ascii="Arial" w:hAnsi="Arial" w:cs="Arial"/>
          <w:bCs/>
          <w:color w:val="000000"/>
          <w:sz w:val="24"/>
          <w:szCs w:val="24"/>
          <w:lang w:val="el-GR" w:eastAsia="zh-CN"/>
        </w:rPr>
        <w:t>,</w:t>
      </w:r>
      <w:r w:rsidR="00D7331B" w:rsidRPr="0049338D">
        <w:rPr>
          <w:rFonts w:ascii="Arial" w:hAnsi="Arial" w:cs="Arial"/>
          <w:bCs/>
          <w:color w:val="000000"/>
          <w:sz w:val="24"/>
          <w:szCs w:val="24"/>
          <w:lang w:val="el-GR" w:eastAsia="zh-CN"/>
        </w:rPr>
        <w:t xml:space="preserve"> </w:t>
      </w:r>
      <w:r w:rsidR="002A5446">
        <w:rPr>
          <w:rFonts w:ascii="Arial" w:hAnsi="Arial" w:cs="Arial"/>
          <w:bCs/>
          <w:color w:val="000000"/>
          <w:sz w:val="24"/>
          <w:szCs w:val="24"/>
          <w:lang w:val="el-GR" w:eastAsia="zh-CN"/>
        </w:rPr>
        <w:t xml:space="preserve">η </w:t>
      </w:r>
      <w:proofErr w:type="spellStart"/>
      <w:r w:rsidR="002A5446">
        <w:rPr>
          <w:rFonts w:ascii="Arial" w:hAnsi="Arial" w:cs="Arial"/>
          <w:bCs/>
          <w:color w:val="000000"/>
          <w:sz w:val="24"/>
          <w:szCs w:val="24"/>
          <w:lang w:val="el-GR" w:eastAsia="zh-CN"/>
        </w:rPr>
        <w:t>Παναγροτική</w:t>
      </w:r>
      <w:proofErr w:type="spellEnd"/>
      <w:r w:rsidR="002A5446">
        <w:rPr>
          <w:rFonts w:ascii="Arial" w:hAnsi="Arial" w:cs="Arial"/>
          <w:bCs/>
          <w:color w:val="000000"/>
          <w:sz w:val="24"/>
          <w:szCs w:val="24"/>
          <w:lang w:val="el-GR" w:eastAsia="zh-CN"/>
        </w:rPr>
        <w:t xml:space="preserve"> Ένωση Κύπρου</w:t>
      </w:r>
      <w:r w:rsidR="00E439B6" w:rsidRPr="0049338D">
        <w:rPr>
          <w:rFonts w:ascii="Arial" w:hAnsi="Arial" w:cs="Arial"/>
          <w:sz w:val="24"/>
          <w:szCs w:val="24"/>
          <w:lang w:val="el-GR"/>
        </w:rPr>
        <w:t xml:space="preserve"> </w:t>
      </w:r>
      <w:r w:rsidR="002A5446">
        <w:rPr>
          <w:rFonts w:ascii="Arial" w:hAnsi="Arial" w:cs="Arial"/>
          <w:sz w:val="24"/>
          <w:szCs w:val="24"/>
          <w:lang w:val="el-GR"/>
        </w:rPr>
        <w:t>(</w:t>
      </w:r>
      <w:r w:rsidR="00E439B6" w:rsidRPr="0049338D">
        <w:rPr>
          <w:rFonts w:ascii="Arial" w:hAnsi="Arial" w:cs="Arial"/>
          <w:sz w:val="24"/>
          <w:szCs w:val="24"/>
          <w:lang w:val="el-GR"/>
        </w:rPr>
        <w:t>ΠΕΚ</w:t>
      </w:r>
      <w:r w:rsidR="002A5446">
        <w:rPr>
          <w:rFonts w:ascii="Arial" w:hAnsi="Arial" w:cs="Arial"/>
          <w:sz w:val="24"/>
          <w:szCs w:val="24"/>
          <w:lang w:val="el-GR"/>
        </w:rPr>
        <w:t>)</w:t>
      </w:r>
      <w:r w:rsidR="00E439B6" w:rsidRPr="0049338D">
        <w:rPr>
          <w:rFonts w:ascii="Arial" w:hAnsi="Arial" w:cs="Arial"/>
          <w:sz w:val="24"/>
          <w:szCs w:val="24"/>
          <w:lang w:val="el-GR"/>
        </w:rPr>
        <w:t xml:space="preserve">, </w:t>
      </w:r>
      <w:r w:rsidR="005056C7">
        <w:rPr>
          <w:rFonts w:ascii="Arial" w:hAnsi="Arial" w:cs="Arial"/>
          <w:sz w:val="24"/>
          <w:szCs w:val="24"/>
          <w:lang w:val="el-GR"/>
        </w:rPr>
        <w:t>η Ένωση Κυπρίων Αγροτών (</w:t>
      </w:r>
      <w:r w:rsidR="00E439B6" w:rsidRPr="0049338D">
        <w:rPr>
          <w:rFonts w:ascii="Arial" w:hAnsi="Arial" w:cs="Arial"/>
          <w:sz w:val="24"/>
          <w:szCs w:val="24"/>
          <w:lang w:val="el-GR"/>
        </w:rPr>
        <w:t>ΕΚΑ</w:t>
      </w:r>
      <w:r w:rsidR="005056C7">
        <w:rPr>
          <w:rFonts w:ascii="Arial" w:hAnsi="Arial" w:cs="Arial"/>
          <w:sz w:val="24"/>
          <w:szCs w:val="24"/>
          <w:lang w:val="el-GR"/>
        </w:rPr>
        <w:t>)</w:t>
      </w:r>
      <w:r w:rsidR="00E439B6" w:rsidRPr="0049338D">
        <w:rPr>
          <w:rFonts w:ascii="Arial" w:hAnsi="Arial" w:cs="Arial"/>
          <w:sz w:val="24"/>
          <w:szCs w:val="24"/>
          <w:lang w:val="el-GR"/>
        </w:rPr>
        <w:t xml:space="preserve">, </w:t>
      </w:r>
      <w:r w:rsidR="005056C7">
        <w:rPr>
          <w:rFonts w:ascii="Arial" w:hAnsi="Arial" w:cs="Arial"/>
          <w:sz w:val="24"/>
          <w:szCs w:val="24"/>
          <w:lang w:val="el-GR"/>
        </w:rPr>
        <w:t xml:space="preserve">η </w:t>
      </w:r>
      <w:r w:rsidR="00E439B6" w:rsidRPr="0049338D">
        <w:rPr>
          <w:rFonts w:ascii="Arial" w:hAnsi="Arial" w:cs="Arial"/>
          <w:sz w:val="24"/>
          <w:szCs w:val="24"/>
          <w:lang w:val="el-GR"/>
        </w:rPr>
        <w:t xml:space="preserve">Νέα Αγροτική Κίνηση, </w:t>
      </w:r>
      <w:r w:rsidR="0002197B">
        <w:rPr>
          <w:rFonts w:ascii="Arial" w:hAnsi="Arial" w:cs="Arial"/>
          <w:sz w:val="24"/>
          <w:szCs w:val="24"/>
          <w:lang w:val="el-GR"/>
        </w:rPr>
        <w:t xml:space="preserve">καθώς </w:t>
      </w:r>
      <w:r w:rsidR="00E439B6" w:rsidRPr="0049338D">
        <w:rPr>
          <w:rFonts w:ascii="Arial" w:hAnsi="Arial" w:cs="Arial"/>
          <w:sz w:val="24"/>
          <w:szCs w:val="24"/>
          <w:lang w:val="el-GR"/>
        </w:rPr>
        <w:t>και</w:t>
      </w:r>
      <w:r w:rsidR="006925A4">
        <w:rPr>
          <w:rFonts w:ascii="Arial" w:hAnsi="Arial" w:cs="Arial"/>
          <w:sz w:val="24"/>
          <w:szCs w:val="24"/>
          <w:lang w:val="el-GR"/>
        </w:rPr>
        <w:t xml:space="preserve"> ο</w:t>
      </w:r>
      <w:r w:rsidR="00E439B6" w:rsidRPr="0049338D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="00E439B6" w:rsidRPr="0049338D">
        <w:rPr>
          <w:rFonts w:ascii="Arial" w:hAnsi="Arial" w:cs="Arial"/>
          <w:sz w:val="24"/>
          <w:szCs w:val="24"/>
          <w:lang w:val="el-GR"/>
        </w:rPr>
        <w:t>Ευρωαγροτικός</w:t>
      </w:r>
      <w:proofErr w:type="spellEnd"/>
      <w:r w:rsidR="00D7331B" w:rsidRPr="0049338D">
        <w:rPr>
          <w:rFonts w:ascii="Arial" w:eastAsia="Times New Roman" w:hAnsi="Arial" w:cs="Arial"/>
          <w:sz w:val="24"/>
          <w:szCs w:val="24"/>
          <w:lang w:val="el-GR" w:eastAsia="zh-CN"/>
        </w:rPr>
        <w:t>, παρ’ όλο που κλήθηκαν, δεν εκπροσωπήθηκαν στις συνεδρίες της επιτροπής.</w:t>
      </w:r>
    </w:p>
    <w:p w14:paraId="6BC560BB" w14:textId="2F925EDC" w:rsidR="00C46AEA" w:rsidRPr="00E65FC5" w:rsidRDefault="00443207" w:rsidP="006B7C9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  <w:lang w:val="x-none"/>
        </w:rPr>
      </w:pPr>
      <w:r>
        <w:rPr>
          <w:rFonts w:ascii="Arial" w:eastAsia="Calibri" w:hAnsi="Arial" w:cs="Arial"/>
          <w:sz w:val="24"/>
          <w:szCs w:val="24"/>
          <w:lang w:val="el-GR"/>
        </w:rPr>
        <w:tab/>
      </w:r>
      <w:r w:rsidRPr="00443207">
        <w:rPr>
          <w:rFonts w:ascii="Arial" w:eastAsia="Calibri" w:hAnsi="Arial" w:cs="Arial"/>
          <w:sz w:val="24"/>
          <w:szCs w:val="24"/>
          <w:lang w:val="el-GR"/>
        </w:rPr>
        <w:t>Σημειώνεται ότι η επιτροπή εξέτασε το</w:t>
      </w:r>
      <w:r>
        <w:rPr>
          <w:rFonts w:ascii="Arial" w:eastAsia="Calibri" w:hAnsi="Arial" w:cs="Arial"/>
          <w:sz w:val="24"/>
          <w:szCs w:val="24"/>
          <w:lang w:val="el-GR"/>
        </w:rPr>
        <w:t>υς</w:t>
      </w:r>
      <w:r w:rsidRPr="00443207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>
        <w:rPr>
          <w:rFonts w:ascii="Arial" w:eastAsia="Calibri" w:hAnsi="Arial" w:cs="Arial"/>
          <w:sz w:val="24"/>
          <w:szCs w:val="24"/>
          <w:lang w:val="el-GR"/>
        </w:rPr>
        <w:t>κανονισμούς</w:t>
      </w:r>
      <w:r w:rsidRPr="00443207">
        <w:rPr>
          <w:rFonts w:ascii="Arial" w:eastAsia="Calibri" w:hAnsi="Arial" w:cs="Arial"/>
          <w:sz w:val="24"/>
          <w:szCs w:val="24"/>
          <w:lang w:val="el-GR"/>
        </w:rPr>
        <w:t xml:space="preserve"> κατά προτεραιότητα, σύμφωνα με τις πρόνοιες του Κανονισμού 40A του Κανονισμού της Βουλής των Αντιπροσώπων, για λόγους που προκύπτουν από τη σημασία και τον σκοπό της προτεινόμενης </w:t>
      </w:r>
      <w:r w:rsidR="00C46AEA" w:rsidRPr="00E65FC5">
        <w:rPr>
          <w:rFonts w:ascii="Arial" w:hAnsi="Arial" w:cs="Arial"/>
          <w:sz w:val="24"/>
          <w:szCs w:val="24"/>
          <w:lang w:val="el-GR"/>
        </w:rPr>
        <w:t>εναρμονιστικής</w:t>
      </w:r>
      <w:r w:rsidR="00C46AEA" w:rsidRPr="00E65FC5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Pr="00E65FC5">
        <w:rPr>
          <w:rFonts w:ascii="Arial" w:eastAsia="Calibri" w:hAnsi="Arial" w:cs="Arial"/>
          <w:sz w:val="24"/>
          <w:szCs w:val="24"/>
          <w:lang w:val="el-GR"/>
        </w:rPr>
        <w:t>νομοθετικής ρύθμισης</w:t>
      </w:r>
      <w:r w:rsidR="009B67B0">
        <w:rPr>
          <w:rFonts w:ascii="Arial" w:eastAsia="Calibri" w:hAnsi="Arial" w:cs="Arial"/>
          <w:sz w:val="24"/>
          <w:szCs w:val="24"/>
          <w:lang w:val="el-GR"/>
        </w:rPr>
        <w:t>,</w:t>
      </w:r>
      <w:r w:rsidR="00C46AEA" w:rsidRPr="00E65FC5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5056C7">
        <w:rPr>
          <w:rFonts w:ascii="Arial" w:eastAsia="Calibri" w:hAnsi="Arial" w:cs="Arial"/>
          <w:sz w:val="24"/>
          <w:szCs w:val="24"/>
          <w:lang w:val="el-GR"/>
        </w:rPr>
        <w:t xml:space="preserve">καθώς </w:t>
      </w:r>
      <w:r w:rsidR="00C46AEA" w:rsidRPr="00E65FC5">
        <w:rPr>
          <w:rFonts w:ascii="Arial" w:hAnsi="Arial" w:cs="Arial"/>
          <w:sz w:val="24"/>
          <w:szCs w:val="24"/>
          <w:lang w:val="el-GR"/>
        </w:rPr>
        <w:t xml:space="preserve">και </w:t>
      </w:r>
      <w:r w:rsidR="005056C7">
        <w:rPr>
          <w:rFonts w:ascii="Arial" w:hAnsi="Arial" w:cs="Arial"/>
          <w:sz w:val="24"/>
          <w:szCs w:val="24"/>
          <w:lang w:val="el-GR"/>
        </w:rPr>
        <w:t xml:space="preserve">από </w:t>
      </w:r>
      <w:r w:rsidR="00C46AEA" w:rsidRPr="00E65FC5">
        <w:rPr>
          <w:rFonts w:ascii="Arial" w:hAnsi="Arial" w:cs="Arial"/>
          <w:sz w:val="24"/>
          <w:szCs w:val="24"/>
          <w:lang w:val="el-GR"/>
        </w:rPr>
        <w:t>τα προβλεπόμενα χρονικά περιθώρια που έχουν τεθεί για τον σκοπό αυτό</w:t>
      </w:r>
      <w:r w:rsidRPr="00E65FC5">
        <w:rPr>
          <w:rFonts w:ascii="Arial" w:eastAsia="Calibri" w:hAnsi="Arial" w:cs="Arial"/>
          <w:sz w:val="24"/>
          <w:szCs w:val="24"/>
          <w:lang w:val="el-GR"/>
        </w:rPr>
        <w:t>.</w:t>
      </w:r>
      <w:r w:rsidR="00C46AEA" w:rsidRPr="00E65FC5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E65FC5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C46AEA" w:rsidRPr="00E65FC5">
        <w:rPr>
          <w:rFonts w:ascii="Arial" w:hAnsi="Arial" w:cs="Arial"/>
          <w:sz w:val="24"/>
          <w:szCs w:val="24"/>
          <w:lang w:val="el-GR"/>
        </w:rPr>
        <w:t xml:space="preserve">Για τη συζήτηση των </w:t>
      </w:r>
      <w:r w:rsidR="00E12025">
        <w:rPr>
          <w:rFonts w:ascii="Arial" w:hAnsi="Arial" w:cs="Arial"/>
          <w:sz w:val="24"/>
          <w:szCs w:val="24"/>
          <w:lang w:val="el-GR"/>
        </w:rPr>
        <w:lastRenderedPageBreak/>
        <w:t>κανονισμών</w:t>
      </w:r>
      <w:r w:rsidR="00C46AEA" w:rsidRPr="00E65FC5">
        <w:rPr>
          <w:rFonts w:ascii="Arial" w:hAnsi="Arial" w:cs="Arial"/>
          <w:sz w:val="24"/>
          <w:szCs w:val="24"/>
          <w:lang w:val="el-GR"/>
        </w:rPr>
        <w:t xml:space="preserve"> </w:t>
      </w:r>
      <w:r w:rsidR="00AF2982">
        <w:rPr>
          <w:rFonts w:ascii="Arial" w:hAnsi="Arial" w:cs="Arial"/>
          <w:sz w:val="24"/>
          <w:szCs w:val="24"/>
          <w:lang w:val="el-GR"/>
        </w:rPr>
        <w:t>ακολουθήθηκε</w:t>
      </w:r>
      <w:r w:rsidR="00C46AEA" w:rsidRPr="00E65FC5">
        <w:rPr>
          <w:rFonts w:ascii="Arial" w:hAnsi="Arial" w:cs="Arial"/>
          <w:sz w:val="24"/>
          <w:szCs w:val="24"/>
          <w:lang w:val="el-GR"/>
        </w:rPr>
        <w:t xml:space="preserve"> η προβλεπόμενη διαδικασία συζήτησης </w:t>
      </w:r>
      <w:r w:rsidR="00E12025">
        <w:rPr>
          <w:rFonts w:ascii="Arial" w:hAnsi="Arial" w:cs="Arial"/>
          <w:sz w:val="24"/>
          <w:szCs w:val="24"/>
          <w:lang w:val="el-GR"/>
        </w:rPr>
        <w:t xml:space="preserve">και ειδικότερα τα </w:t>
      </w:r>
      <w:proofErr w:type="spellStart"/>
      <w:r w:rsidR="00C46AEA" w:rsidRPr="00E65FC5">
        <w:rPr>
          <w:rFonts w:ascii="Arial" w:hAnsi="Arial" w:cs="Arial"/>
          <w:sz w:val="24"/>
          <w:szCs w:val="24"/>
          <w:lang w:val="el-GR"/>
        </w:rPr>
        <w:t>προνοούμενα</w:t>
      </w:r>
      <w:proofErr w:type="spellEnd"/>
      <w:r w:rsidR="00C46AEA" w:rsidRPr="00E65FC5">
        <w:rPr>
          <w:rFonts w:ascii="Arial" w:hAnsi="Arial" w:cs="Arial"/>
          <w:sz w:val="24"/>
          <w:szCs w:val="24"/>
          <w:lang w:val="el-GR"/>
        </w:rPr>
        <w:t xml:space="preserve"> στον Κανονισμό της Βουλής </w:t>
      </w:r>
      <w:r w:rsidR="00E12025">
        <w:rPr>
          <w:rFonts w:ascii="Arial" w:hAnsi="Arial" w:cs="Arial"/>
          <w:sz w:val="24"/>
          <w:szCs w:val="24"/>
          <w:lang w:val="el-GR"/>
        </w:rPr>
        <w:t xml:space="preserve">των Αντιπροσώπων </w:t>
      </w:r>
      <w:r w:rsidR="00C46AEA" w:rsidRPr="00E65FC5">
        <w:rPr>
          <w:rFonts w:ascii="Arial" w:hAnsi="Arial" w:cs="Arial"/>
          <w:sz w:val="24"/>
          <w:szCs w:val="24"/>
          <w:lang w:val="el-GR"/>
        </w:rPr>
        <w:t xml:space="preserve">στάδια συζήτησης, </w:t>
      </w:r>
      <w:r w:rsidR="00E12025">
        <w:rPr>
          <w:rFonts w:ascii="Arial" w:hAnsi="Arial" w:cs="Arial"/>
          <w:sz w:val="24"/>
          <w:szCs w:val="24"/>
          <w:lang w:val="el-GR"/>
        </w:rPr>
        <w:t>τα οποία</w:t>
      </w:r>
      <w:r w:rsidR="008B2222">
        <w:rPr>
          <w:rFonts w:ascii="Arial" w:hAnsi="Arial" w:cs="Arial"/>
          <w:sz w:val="24"/>
          <w:szCs w:val="24"/>
          <w:lang w:val="el-GR"/>
        </w:rPr>
        <w:t xml:space="preserve"> </w:t>
      </w:r>
      <w:r w:rsidR="00C46AEA" w:rsidRPr="00E65FC5">
        <w:rPr>
          <w:rFonts w:ascii="Arial" w:hAnsi="Arial" w:cs="Arial"/>
          <w:sz w:val="24"/>
          <w:szCs w:val="24"/>
          <w:lang w:val="el-GR"/>
        </w:rPr>
        <w:t xml:space="preserve">για σκοπούς επίσπευσης της διαδικασίας </w:t>
      </w:r>
      <w:r w:rsidR="008B2222">
        <w:rPr>
          <w:rFonts w:ascii="Arial" w:hAnsi="Arial" w:cs="Arial"/>
          <w:sz w:val="24"/>
          <w:szCs w:val="24"/>
          <w:lang w:val="el-GR"/>
        </w:rPr>
        <w:t>συμπτύχθηκαν</w:t>
      </w:r>
      <w:r w:rsidR="00C46AEA" w:rsidRPr="00E65FC5">
        <w:rPr>
          <w:rFonts w:ascii="Arial" w:hAnsi="Arial" w:cs="Arial"/>
          <w:sz w:val="24"/>
          <w:szCs w:val="24"/>
          <w:lang w:val="el-GR"/>
        </w:rPr>
        <w:t>.</w:t>
      </w:r>
    </w:p>
    <w:p w14:paraId="03AC343B" w14:textId="04E42D7F" w:rsidR="008358D9" w:rsidRPr="008B2222" w:rsidRDefault="006B7C9D" w:rsidP="006B7C9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eastAsia="Calibri" w:hAnsi="Arial" w:cs="Arial"/>
          <w:sz w:val="24"/>
          <w:szCs w:val="24"/>
          <w:lang w:val="el-GR"/>
        </w:rPr>
        <w:tab/>
      </w:r>
      <w:r w:rsidR="00CE3B89" w:rsidRPr="0049338D">
        <w:rPr>
          <w:rFonts w:ascii="Arial" w:eastAsia="Calibri" w:hAnsi="Arial" w:cs="Arial"/>
          <w:sz w:val="24"/>
          <w:szCs w:val="24"/>
          <w:lang w:val="el-GR"/>
        </w:rPr>
        <w:t xml:space="preserve">Σκοπός </w:t>
      </w:r>
      <w:r w:rsidR="007206CA" w:rsidRPr="0049338D">
        <w:rPr>
          <w:rFonts w:ascii="Arial" w:eastAsia="Calibri" w:hAnsi="Arial" w:cs="Arial"/>
          <w:sz w:val="24"/>
          <w:szCs w:val="24"/>
          <w:lang w:val="el-GR"/>
        </w:rPr>
        <w:t>των πρώτων</w:t>
      </w:r>
      <w:r w:rsidR="00833D56" w:rsidRPr="0049338D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AA7AB7" w:rsidRPr="0049338D">
        <w:rPr>
          <w:rFonts w:ascii="Arial" w:eastAsia="Calibri" w:hAnsi="Arial" w:cs="Arial"/>
          <w:sz w:val="24"/>
          <w:szCs w:val="24"/>
          <w:lang w:val="el-GR"/>
        </w:rPr>
        <w:t>κ</w:t>
      </w:r>
      <w:r w:rsidR="00833D56" w:rsidRPr="0049338D">
        <w:rPr>
          <w:rFonts w:ascii="Arial" w:eastAsia="Calibri" w:hAnsi="Arial" w:cs="Arial"/>
          <w:sz w:val="24"/>
          <w:szCs w:val="24"/>
          <w:lang w:val="el-GR"/>
        </w:rPr>
        <w:t>ανονισμών, οι οποίο</w:t>
      </w:r>
      <w:r w:rsidR="008358D9" w:rsidRPr="0049338D">
        <w:rPr>
          <w:rFonts w:ascii="Arial" w:eastAsia="Calibri" w:hAnsi="Arial" w:cs="Arial"/>
          <w:sz w:val="24"/>
          <w:szCs w:val="24"/>
          <w:lang w:val="el-GR"/>
        </w:rPr>
        <w:t>ι</w:t>
      </w:r>
      <w:r w:rsidR="00833D56" w:rsidRPr="0049338D">
        <w:rPr>
          <w:rFonts w:ascii="Arial" w:eastAsia="Calibri" w:hAnsi="Arial" w:cs="Arial"/>
          <w:sz w:val="24"/>
          <w:szCs w:val="24"/>
          <w:lang w:val="el-GR"/>
        </w:rPr>
        <w:t xml:space="preserve"> εκδίδονται δυνάμει των διατάξεων των άρθρων </w:t>
      </w:r>
      <w:r w:rsidR="00D7331B" w:rsidRPr="0049338D">
        <w:rPr>
          <w:rFonts w:ascii="Arial" w:eastAsia="Calibri" w:hAnsi="Arial" w:cs="Arial"/>
          <w:sz w:val="24"/>
          <w:szCs w:val="24"/>
          <w:lang w:val="el-GR"/>
        </w:rPr>
        <w:t xml:space="preserve">6 </w:t>
      </w:r>
      <w:r w:rsidR="00833D56" w:rsidRPr="0049338D">
        <w:rPr>
          <w:rFonts w:ascii="Arial" w:eastAsia="Calibri" w:hAnsi="Arial" w:cs="Arial"/>
          <w:sz w:val="24"/>
          <w:szCs w:val="24"/>
          <w:lang w:val="el-GR"/>
        </w:rPr>
        <w:t xml:space="preserve">και 14 του περί Σπόρων Νόμου, είναι </w:t>
      </w:r>
      <w:r w:rsidR="00DA0EA2" w:rsidRPr="0049338D">
        <w:rPr>
          <w:rFonts w:ascii="Arial" w:eastAsia="Calibri" w:hAnsi="Arial" w:cs="Arial"/>
          <w:sz w:val="24"/>
          <w:szCs w:val="24"/>
          <w:lang w:val="el-GR"/>
        </w:rPr>
        <w:t>η τροποποίηση των περί Σπόρων (</w:t>
      </w:r>
      <w:r w:rsidR="00D7331B" w:rsidRPr="0049338D">
        <w:rPr>
          <w:rFonts w:ascii="Arial" w:eastAsia="Calibri" w:hAnsi="Arial" w:cs="Arial"/>
          <w:sz w:val="24"/>
          <w:szCs w:val="24"/>
          <w:lang w:val="el-GR"/>
        </w:rPr>
        <w:t xml:space="preserve">Κατάλογοι </w:t>
      </w:r>
      <w:r w:rsidR="00AA0E1A" w:rsidRPr="0049338D">
        <w:rPr>
          <w:rFonts w:ascii="Arial" w:eastAsia="Calibri" w:hAnsi="Arial" w:cs="Arial"/>
          <w:sz w:val="24"/>
          <w:szCs w:val="24"/>
          <w:lang w:val="el-GR"/>
        </w:rPr>
        <w:t>Ποικιλιών των Καλλιεργουμένων</w:t>
      </w:r>
      <w:r w:rsidR="008B2222">
        <w:rPr>
          <w:rFonts w:ascii="Arial" w:eastAsia="Calibri" w:hAnsi="Arial" w:cs="Arial"/>
          <w:sz w:val="24"/>
          <w:szCs w:val="24"/>
          <w:lang w:val="el-GR"/>
        </w:rPr>
        <w:t xml:space="preserve"> Γεωργικών Ειδών</w:t>
      </w:r>
      <w:r w:rsidR="00DA0EA2" w:rsidRPr="0049338D">
        <w:rPr>
          <w:rFonts w:ascii="Arial" w:eastAsia="Calibri" w:hAnsi="Arial" w:cs="Arial"/>
          <w:sz w:val="24"/>
          <w:szCs w:val="24"/>
          <w:lang w:val="el-GR"/>
        </w:rPr>
        <w:t xml:space="preserve">) Κανονισμών, </w:t>
      </w:r>
      <w:bookmarkStart w:id="0" w:name="_Hlk89082093"/>
      <w:r w:rsidR="00DA0EA2" w:rsidRPr="0049338D">
        <w:rPr>
          <w:rFonts w:ascii="Arial" w:eastAsia="Calibri" w:hAnsi="Arial" w:cs="Arial"/>
          <w:sz w:val="24"/>
          <w:szCs w:val="24"/>
          <w:lang w:val="el-GR"/>
        </w:rPr>
        <w:t>ώστε να εναρμονιστεί η εθνική νομοθεσία με τις πράξεις της Ευρωπαϊκής Ένωσης</w:t>
      </w:r>
      <w:r w:rsidR="00041088" w:rsidRPr="0049338D">
        <w:rPr>
          <w:rFonts w:ascii="Arial" w:eastAsia="Calibri" w:hAnsi="Arial" w:cs="Arial"/>
          <w:sz w:val="24"/>
          <w:szCs w:val="24"/>
          <w:lang w:val="el-GR"/>
        </w:rPr>
        <w:t xml:space="preserve"> με τίτλο</w:t>
      </w:r>
      <w:r w:rsidR="006F1721">
        <w:rPr>
          <w:rFonts w:ascii="Arial" w:eastAsia="Calibri" w:hAnsi="Arial" w:cs="Arial"/>
          <w:sz w:val="24"/>
          <w:szCs w:val="24"/>
          <w:lang w:val="el-GR"/>
        </w:rPr>
        <w:t>:</w:t>
      </w:r>
    </w:p>
    <w:p w14:paraId="3407A730" w14:textId="3F42F7C0" w:rsidR="008358D9" w:rsidRPr="00FC7E8F" w:rsidRDefault="00E361B2" w:rsidP="00987BFF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val="el-GR"/>
        </w:rPr>
      </w:pPr>
      <w:r w:rsidRPr="0049338D">
        <w:rPr>
          <w:rFonts w:ascii="Arial" w:eastAsia="Calibri" w:hAnsi="Arial" w:cs="Arial"/>
          <w:sz w:val="24"/>
          <w:szCs w:val="24"/>
          <w:lang w:val="el-GR"/>
        </w:rPr>
        <w:t>1.</w:t>
      </w:r>
      <w:r w:rsidR="00B66A08">
        <w:rPr>
          <w:rFonts w:ascii="Arial" w:hAnsi="Arial" w:cs="Arial"/>
          <w:sz w:val="24"/>
          <w:szCs w:val="24"/>
          <w:lang w:val="el-GR"/>
        </w:rPr>
        <w:tab/>
      </w:r>
      <w:r w:rsidR="00100D25" w:rsidRPr="0049338D">
        <w:rPr>
          <w:rFonts w:ascii="Arial" w:hAnsi="Arial" w:cs="Arial"/>
          <w:sz w:val="24"/>
          <w:szCs w:val="24"/>
          <w:lang w:val="el-GR"/>
        </w:rPr>
        <w:t xml:space="preserve">Εκτελεστική </w:t>
      </w:r>
      <w:r w:rsidR="00100D25" w:rsidRPr="0049338D">
        <w:rPr>
          <w:rFonts w:ascii="Arial" w:hAnsi="Arial" w:cs="Arial"/>
          <w:bCs/>
          <w:sz w:val="24"/>
          <w:szCs w:val="24"/>
          <w:lang w:val="el-GR"/>
        </w:rPr>
        <w:t>Οδηγία (ΕΕ) 2022/905 της Επιτροπής της 9</w:t>
      </w:r>
      <w:r w:rsidR="006F1721" w:rsidRPr="006F1721">
        <w:rPr>
          <w:rFonts w:ascii="Arial" w:hAnsi="Arial" w:cs="Arial"/>
          <w:bCs/>
          <w:sz w:val="24"/>
          <w:szCs w:val="24"/>
          <w:vertAlign w:val="superscript"/>
          <w:lang w:val="el-GR"/>
        </w:rPr>
        <w:t>ης</w:t>
      </w:r>
      <w:r w:rsidR="00100D25" w:rsidRPr="0049338D">
        <w:rPr>
          <w:rFonts w:ascii="Arial" w:hAnsi="Arial" w:cs="Arial"/>
          <w:bCs/>
          <w:sz w:val="24"/>
          <w:szCs w:val="24"/>
          <w:lang w:val="el-GR"/>
        </w:rPr>
        <w:t xml:space="preserve"> Ιουνίου 2022 για την τροποποίηση των</w:t>
      </w:r>
      <w:r w:rsidR="00100D25" w:rsidRPr="0049338D">
        <w:rPr>
          <w:rFonts w:ascii="Arial" w:hAnsi="Arial" w:cs="Arial"/>
          <w:color w:val="000000"/>
          <w:sz w:val="24"/>
          <w:szCs w:val="24"/>
          <w:lang w:val="el-GR"/>
        </w:rPr>
        <w:t xml:space="preserve"> οδηγιών 2003/90/ΕΚ και 2003/91/ΕΚ όσον αφορά τα πρωτόκολλα για την εξέταση ορισμένων ποικιλιών ειδών γεωργικών φυτών και κηπευτικών ειδών</w:t>
      </w:r>
      <w:r w:rsidR="00100D25" w:rsidRPr="0049338D">
        <w:rPr>
          <w:rFonts w:ascii="Arial" w:hAnsi="Arial" w:cs="Arial"/>
          <w:bCs/>
          <w:sz w:val="24"/>
          <w:szCs w:val="24"/>
          <w:vertAlign w:val="superscript"/>
          <w:lang w:val="el-GR"/>
        </w:rPr>
        <w:t xml:space="preserve"> </w:t>
      </w:r>
      <w:r w:rsidR="00FC7E8F">
        <w:rPr>
          <w:rFonts w:ascii="Arial" w:hAnsi="Arial" w:cs="Arial"/>
          <w:bCs/>
          <w:sz w:val="24"/>
          <w:szCs w:val="24"/>
          <w:lang w:val="el-GR"/>
        </w:rPr>
        <w:t>και</w:t>
      </w:r>
    </w:p>
    <w:p w14:paraId="2D07821F" w14:textId="053269A9" w:rsidR="00100D25" w:rsidRPr="0049338D" w:rsidRDefault="005B0376" w:rsidP="00987BFF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 w:rsidRPr="0049338D">
        <w:rPr>
          <w:rFonts w:ascii="Arial" w:eastAsia="Calibri" w:hAnsi="Arial" w:cs="Arial"/>
          <w:sz w:val="24"/>
          <w:szCs w:val="24"/>
          <w:lang w:val="el-GR"/>
        </w:rPr>
        <w:t>2.</w:t>
      </w:r>
      <w:r w:rsidR="00B66A08">
        <w:rPr>
          <w:rFonts w:ascii="Arial" w:eastAsia="Calibri" w:hAnsi="Arial" w:cs="Arial"/>
          <w:sz w:val="24"/>
          <w:szCs w:val="24"/>
          <w:lang w:val="el-GR"/>
        </w:rPr>
        <w:tab/>
      </w:r>
      <w:r w:rsidR="00100D25" w:rsidRPr="0049338D">
        <w:rPr>
          <w:rFonts w:ascii="Arial" w:hAnsi="Arial" w:cs="Arial"/>
          <w:sz w:val="24"/>
          <w:szCs w:val="24"/>
          <w:lang w:val="el-GR"/>
        </w:rPr>
        <w:t>Εκτελεστική Οδηγία (ΕΕ) 2022/1647 της Επιτροπής της 23</w:t>
      </w:r>
      <w:r w:rsidR="006F1721" w:rsidRPr="006F1721">
        <w:rPr>
          <w:rFonts w:ascii="Arial" w:hAnsi="Arial" w:cs="Arial"/>
          <w:sz w:val="24"/>
          <w:szCs w:val="24"/>
          <w:vertAlign w:val="superscript"/>
          <w:lang w:val="el-GR"/>
        </w:rPr>
        <w:t>ης</w:t>
      </w:r>
      <w:r w:rsidR="00100D25" w:rsidRPr="0049338D">
        <w:rPr>
          <w:rFonts w:ascii="Arial" w:hAnsi="Arial" w:cs="Arial"/>
          <w:sz w:val="24"/>
          <w:szCs w:val="24"/>
          <w:lang w:val="el-GR"/>
        </w:rPr>
        <w:t xml:space="preserve"> Σεπτεμβρίου 2022 για την τροποποίηση της οδηγίας 2003/90/ΕΚ όσον αφορά παρέκκλιση για βιολογικές ποικιλίες ειδών γεωργικών φυτών κατάλληλων για βιολογική παραγωγή.</w:t>
      </w:r>
    </w:p>
    <w:bookmarkEnd w:id="0"/>
    <w:p w14:paraId="6302DAF3" w14:textId="480CE9B4" w:rsidR="00AC7293" w:rsidRPr="006F1721" w:rsidRDefault="00100D25" w:rsidP="00B66A08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 w:rsidRPr="0049338D">
        <w:rPr>
          <w:rFonts w:ascii="Arial" w:eastAsia="Calibri" w:hAnsi="Arial" w:cs="Arial"/>
          <w:sz w:val="24"/>
          <w:szCs w:val="24"/>
          <w:lang w:val="el-GR"/>
        </w:rPr>
        <w:tab/>
      </w:r>
      <w:r w:rsidR="00833D56" w:rsidRPr="0049338D">
        <w:rPr>
          <w:rFonts w:ascii="Arial" w:eastAsia="Calibri" w:hAnsi="Arial" w:cs="Arial"/>
          <w:sz w:val="24"/>
          <w:szCs w:val="24"/>
          <w:lang w:val="el-GR"/>
        </w:rPr>
        <w:t xml:space="preserve">Σκοπός των δεύτερων </w:t>
      </w:r>
      <w:r w:rsidR="00AA7AB7" w:rsidRPr="0049338D">
        <w:rPr>
          <w:rFonts w:ascii="Arial" w:eastAsia="Calibri" w:hAnsi="Arial" w:cs="Arial"/>
          <w:sz w:val="24"/>
          <w:szCs w:val="24"/>
          <w:lang w:val="el-GR"/>
        </w:rPr>
        <w:t>κ</w:t>
      </w:r>
      <w:r w:rsidR="00833D56" w:rsidRPr="0049338D">
        <w:rPr>
          <w:rFonts w:ascii="Arial" w:eastAsia="Calibri" w:hAnsi="Arial" w:cs="Arial"/>
          <w:sz w:val="24"/>
          <w:szCs w:val="24"/>
          <w:lang w:val="el-GR"/>
        </w:rPr>
        <w:t>ανονισμών, οι οποίο</w:t>
      </w:r>
      <w:r w:rsidR="002577DC" w:rsidRPr="0049338D">
        <w:rPr>
          <w:rFonts w:ascii="Arial" w:eastAsia="Calibri" w:hAnsi="Arial" w:cs="Arial"/>
          <w:sz w:val="24"/>
          <w:szCs w:val="24"/>
          <w:lang w:val="el-GR"/>
        </w:rPr>
        <w:t>ι επίσης</w:t>
      </w:r>
      <w:r w:rsidR="00833D56" w:rsidRPr="0049338D">
        <w:rPr>
          <w:rFonts w:ascii="Arial" w:eastAsia="Calibri" w:hAnsi="Arial" w:cs="Arial"/>
          <w:sz w:val="24"/>
          <w:szCs w:val="24"/>
          <w:lang w:val="el-GR"/>
        </w:rPr>
        <w:t xml:space="preserve"> εκδίδονται δυνάμει των διατάξεων των άρθρων </w:t>
      </w:r>
      <w:r w:rsidR="006515BE" w:rsidRPr="0049338D">
        <w:rPr>
          <w:rFonts w:ascii="Arial" w:eastAsia="Calibri" w:hAnsi="Arial" w:cs="Arial"/>
          <w:sz w:val="24"/>
          <w:szCs w:val="24"/>
          <w:lang w:val="el-GR"/>
        </w:rPr>
        <w:t>6</w:t>
      </w:r>
      <w:r w:rsidR="00833D56" w:rsidRPr="0049338D">
        <w:rPr>
          <w:rFonts w:ascii="Arial" w:eastAsia="Calibri" w:hAnsi="Arial" w:cs="Arial"/>
          <w:sz w:val="24"/>
          <w:szCs w:val="24"/>
          <w:lang w:val="el-GR"/>
        </w:rPr>
        <w:t xml:space="preserve"> και 14 του περί Σπόρων Νόμου, </w:t>
      </w:r>
      <w:r w:rsidR="00AC7293" w:rsidRPr="0049338D">
        <w:rPr>
          <w:rFonts w:ascii="Arial" w:eastAsia="Calibri" w:hAnsi="Arial" w:cs="Arial"/>
          <w:sz w:val="24"/>
          <w:szCs w:val="24"/>
          <w:lang w:val="el-GR"/>
        </w:rPr>
        <w:t>είναι η τροποποίηση των περί Σπόρων (</w:t>
      </w:r>
      <w:r w:rsidR="006515BE" w:rsidRPr="0049338D">
        <w:rPr>
          <w:rFonts w:ascii="Arial" w:eastAsia="Calibri" w:hAnsi="Arial" w:cs="Arial"/>
          <w:sz w:val="24"/>
          <w:szCs w:val="24"/>
          <w:lang w:val="el-GR"/>
        </w:rPr>
        <w:t>Λαχανικά</w:t>
      </w:r>
      <w:r w:rsidR="00AC7293" w:rsidRPr="0049338D">
        <w:rPr>
          <w:rFonts w:ascii="Arial" w:eastAsia="Calibri" w:hAnsi="Arial" w:cs="Arial"/>
          <w:sz w:val="24"/>
          <w:szCs w:val="24"/>
          <w:lang w:val="el-GR"/>
        </w:rPr>
        <w:t>) Κανονισμών</w:t>
      </w:r>
      <w:r w:rsidR="00041088" w:rsidRPr="0049338D">
        <w:rPr>
          <w:rFonts w:ascii="Arial" w:eastAsia="Calibri" w:hAnsi="Arial" w:cs="Arial"/>
          <w:sz w:val="24"/>
          <w:szCs w:val="24"/>
          <w:lang w:val="el-GR"/>
        </w:rPr>
        <w:t>,</w:t>
      </w:r>
      <w:r w:rsidR="00AC7293" w:rsidRPr="0049338D">
        <w:rPr>
          <w:rFonts w:ascii="Arial" w:hAnsi="Arial" w:cs="Arial"/>
          <w:sz w:val="24"/>
          <w:szCs w:val="24"/>
          <w:lang w:val="el-GR"/>
        </w:rPr>
        <w:t xml:space="preserve"> </w:t>
      </w:r>
      <w:bookmarkStart w:id="1" w:name="_Hlk89084943"/>
      <w:r w:rsidR="00AC7293" w:rsidRPr="0049338D">
        <w:rPr>
          <w:rFonts w:ascii="Arial" w:eastAsia="Calibri" w:hAnsi="Arial" w:cs="Arial"/>
          <w:sz w:val="24"/>
          <w:szCs w:val="24"/>
          <w:lang w:val="el-GR"/>
        </w:rPr>
        <w:t>ώστε να εναρμονιστεί η εθνική νομοθεσία με τις πράξεις της Ευρωπαϊκής Ένωσης</w:t>
      </w:r>
      <w:r w:rsidR="00041088" w:rsidRPr="0049338D">
        <w:rPr>
          <w:rFonts w:ascii="Arial" w:eastAsia="Calibri" w:hAnsi="Arial" w:cs="Arial"/>
          <w:sz w:val="24"/>
          <w:szCs w:val="24"/>
          <w:lang w:val="el-GR"/>
        </w:rPr>
        <w:t xml:space="preserve"> με </w:t>
      </w:r>
      <w:proofErr w:type="spellStart"/>
      <w:r w:rsidR="00041088" w:rsidRPr="0049338D">
        <w:rPr>
          <w:rFonts w:ascii="Arial" w:eastAsia="Calibri" w:hAnsi="Arial" w:cs="Arial"/>
          <w:sz w:val="24"/>
          <w:szCs w:val="24"/>
          <w:lang w:val="el-GR"/>
        </w:rPr>
        <w:t>τίτλ</w:t>
      </w:r>
      <w:bookmarkEnd w:id="1"/>
      <w:proofErr w:type="spellEnd"/>
      <w:r w:rsidR="006F1721">
        <w:rPr>
          <w:rFonts w:ascii="Arial" w:eastAsia="Calibri" w:hAnsi="Arial" w:cs="Arial"/>
          <w:sz w:val="24"/>
          <w:szCs w:val="24"/>
        </w:rPr>
        <w:t>o</w:t>
      </w:r>
      <w:r w:rsidR="006F1721">
        <w:rPr>
          <w:rFonts w:ascii="Arial" w:eastAsia="Calibri" w:hAnsi="Arial" w:cs="Arial"/>
          <w:sz w:val="24"/>
          <w:szCs w:val="24"/>
          <w:lang w:val="el-GR"/>
        </w:rPr>
        <w:t>:</w:t>
      </w:r>
    </w:p>
    <w:p w14:paraId="50F50F08" w14:textId="523AE5C0" w:rsidR="00AC7293" w:rsidRPr="0049338D" w:rsidRDefault="00657546" w:rsidP="0049338D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val="el-GR"/>
        </w:rPr>
      </w:pPr>
      <w:r w:rsidRPr="0049338D">
        <w:rPr>
          <w:rFonts w:ascii="Arial" w:eastAsia="Calibri" w:hAnsi="Arial" w:cs="Arial"/>
          <w:sz w:val="24"/>
          <w:szCs w:val="24"/>
          <w:lang w:val="el-GR"/>
        </w:rPr>
        <w:t>1.</w:t>
      </w:r>
      <w:r w:rsidRPr="0049338D">
        <w:rPr>
          <w:rFonts w:ascii="Arial" w:eastAsia="Calibri" w:hAnsi="Arial" w:cs="Arial"/>
          <w:sz w:val="24"/>
          <w:szCs w:val="24"/>
          <w:lang w:val="el-GR"/>
        </w:rPr>
        <w:tab/>
      </w:r>
      <w:r w:rsidR="001C4D7D" w:rsidRPr="0049338D">
        <w:rPr>
          <w:rFonts w:ascii="Arial" w:hAnsi="Arial" w:cs="Arial"/>
          <w:sz w:val="24"/>
          <w:szCs w:val="24"/>
          <w:lang w:val="el-GR"/>
        </w:rPr>
        <w:t xml:space="preserve">Εκτελεστική </w:t>
      </w:r>
      <w:r w:rsidR="001C4D7D" w:rsidRPr="0049338D">
        <w:rPr>
          <w:rFonts w:ascii="Arial" w:hAnsi="Arial" w:cs="Arial"/>
          <w:bCs/>
          <w:sz w:val="24"/>
          <w:szCs w:val="24"/>
          <w:lang w:val="el-GR"/>
        </w:rPr>
        <w:t>Οδηγία (ΕΕ) 2022/905 της Επιτροπής της 9</w:t>
      </w:r>
      <w:r w:rsidR="006F1721" w:rsidRPr="006F1721">
        <w:rPr>
          <w:rFonts w:ascii="Arial" w:hAnsi="Arial" w:cs="Arial"/>
          <w:bCs/>
          <w:sz w:val="24"/>
          <w:szCs w:val="24"/>
          <w:vertAlign w:val="superscript"/>
          <w:lang w:val="el-GR"/>
        </w:rPr>
        <w:t>ης</w:t>
      </w:r>
      <w:r w:rsidR="001C4D7D" w:rsidRPr="0049338D">
        <w:rPr>
          <w:rFonts w:ascii="Arial" w:hAnsi="Arial" w:cs="Arial"/>
          <w:bCs/>
          <w:sz w:val="24"/>
          <w:szCs w:val="24"/>
          <w:lang w:val="el-GR"/>
        </w:rPr>
        <w:t xml:space="preserve"> Ιουνίου 2022 για την τροποποίηση των</w:t>
      </w:r>
      <w:r w:rsidR="001C4D7D" w:rsidRPr="0049338D">
        <w:rPr>
          <w:rFonts w:ascii="Arial" w:hAnsi="Arial" w:cs="Arial"/>
          <w:color w:val="000000"/>
          <w:sz w:val="24"/>
          <w:szCs w:val="24"/>
          <w:lang w:val="el-GR"/>
        </w:rPr>
        <w:t xml:space="preserve"> οδηγιών 2003/90/ΕΚ και 2003/91/ΕΚ όσον αφορά τα πρωτόκολλα για την εξέταση ορισμένων ποικιλιών ειδών γεωργικών φυτών και κηπευτικών ειδών</w:t>
      </w:r>
      <w:r w:rsidR="00471C16">
        <w:rPr>
          <w:rFonts w:ascii="Arial" w:hAnsi="Arial" w:cs="Arial"/>
          <w:color w:val="000000"/>
          <w:sz w:val="24"/>
          <w:szCs w:val="24"/>
          <w:lang w:val="el-GR"/>
        </w:rPr>
        <w:t xml:space="preserve"> και</w:t>
      </w:r>
    </w:p>
    <w:p w14:paraId="073CE3C8" w14:textId="103460FD" w:rsidR="00833D56" w:rsidRPr="0049338D" w:rsidRDefault="00657546" w:rsidP="0049338D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val="el-GR"/>
        </w:rPr>
      </w:pPr>
      <w:r w:rsidRPr="0049338D">
        <w:rPr>
          <w:rFonts w:ascii="Arial" w:eastAsia="Calibri" w:hAnsi="Arial" w:cs="Arial"/>
          <w:sz w:val="24"/>
          <w:szCs w:val="24"/>
          <w:lang w:val="el-GR"/>
        </w:rPr>
        <w:t>2.</w:t>
      </w:r>
      <w:r w:rsidRPr="0049338D">
        <w:rPr>
          <w:rFonts w:ascii="Arial" w:eastAsia="Calibri" w:hAnsi="Arial" w:cs="Arial"/>
          <w:sz w:val="24"/>
          <w:szCs w:val="24"/>
          <w:lang w:val="el-GR"/>
        </w:rPr>
        <w:tab/>
      </w:r>
      <w:r w:rsidR="001C4D7D" w:rsidRPr="0049338D">
        <w:rPr>
          <w:rFonts w:ascii="Arial" w:hAnsi="Arial" w:cs="Arial"/>
          <w:sz w:val="24"/>
          <w:szCs w:val="24"/>
          <w:lang w:val="el-GR"/>
        </w:rPr>
        <w:t>Εκτελεστική Οδηγία (ΕΕ) 2022/1648 της Επιτροπής της 23</w:t>
      </w:r>
      <w:r w:rsidR="009140DA" w:rsidRPr="009140DA">
        <w:rPr>
          <w:rFonts w:ascii="Arial" w:hAnsi="Arial" w:cs="Arial"/>
          <w:sz w:val="24"/>
          <w:szCs w:val="24"/>
          <w:vertAlign w:val="superscript"/>
          <w:lang w:val="el-GR"/>
        </w:rPr>
        <w:t>ης</w:t>
      </w:r>
      <w:r w:rsidR="001C4D7D" w:rsidRPr="0049338D">
        <w:rPr>
          <w:rFonts w:ascii="Arial" w:hAnsi="Arial" w:cs="Arial"/>
          <w:sz w:val="24"/>
          <w:szCs w:val="24"/>
          <w:lang w:val="el-GR"/>
        </w:rPr>
        <w:t xml:space="preserve"> Σεπτεμβρίου 2022 για την τροποποίηση της οδηγίας 2003/91/ΕΚ όσον αφορά παρέκκλιση για τις βιολογικές ποικιλίες κηπευτικών ειδών κατάλληλων για βιολογική παραγωγή.</w:t>
      </w:r>
    </w:p>
    <w:p w14:paraId="6D7DEBB4" w14:textId="5B42EAFE" w:rsidR="0049338D" w:rsidRDefault="00FC098F" w:rsidP="00FC098F">
      <w:pPr>
        <w:pStyle w:val="BodyText"/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eastAsia="Calibri" w:hAnsi="Arial" w:cs="Arial"/>
          <w:sz w:val="24"/>
          <w:szCs w:val="24"/>
          <w:lang w:val="el-GR"/>
        </w:rPr>
        <w:lastRenderedPageBreak/>
        <w:tab/>
      </w:r>
      <w:r w:rsidR="00AC7293" w:rsidRPr="0049338D">
        <w:rPr>
          <w:rFonts w:ascii="Arial" w:eastAsia="Calibri" w:hAnsi="Arial" w:cs="Arial"/>
          <w:sz w:val="24"/>
          <w:szCs w:val="24"/>
          <w:lang w:val="el-GR"/>
        </w:rPr>
        <w:t xml:space="preserve">Ειδικότερα, </w:t>
      </w:r>
      <w:r w:rsidR="001C4D7D" w:rsidRPr="0049338D">
        <w:rPr>
          <w:rFonts w:ascii="Arial" w:eastAsia="Calibri" w:hAnsi="Arial" w:cs="Arial"/>
          <w:sz w:val="24"/>
          <w:szCs w:val="24"/>
          <w:lang w:val="el-GR"/>
        </w:rPr>
        <w:t>σύμφωνα με τα στοιχεία που κατατέθηκαν ενώπι</w:t>
      </w:r>
      <w:r w:rsidR="00471C16">
        <w:rPr>
          <w:rFonts w:ascii="Arial" w:eastAsia="Calibri" w:hAnsi="Arial" w:cs="Arial"/>
          <w:sz w:val="24"/>
          <w:szCs w:val="24"/>
          <w:lang w:val="el-GR"/>
        </w:rPr>
        <w:t>ο</w:t>
      </w:r>
      <w:r w:rsidR="001C4D7D" w:rsidRPr="0049338D">
        <w:rPr>
          <w:rFonts w:ascii="Arial" w:eastAsia="Calibri" w:hAnsi="Arial" w:cs="Arial"/>
          <w:sz w:val="24"/>
          <w:szCs w:val="24"/>
          <w:lang w:val="el-GR"/>
        </w:rPr>
        <w:t>ν της επιτροπής</w:t>
      </w:r>
      <w:r w:rsidR="002416B3" w:rsidRPr="0049338D">
        <w:rPr>
          <w:rFonts w:ascii="Arial" w:eastAsia="Calibri" w:hAnsi="Arial" w:cs="Arial"/>
          <w:sz w:val="24"/>
          <w:szCs w:val="24"/>
          <w:lang w:val="el-GR"/>
        </w:rPr>
        <w:t>,</w:t>
      </w:r>
      <w:r w:rsidR="002963B6" w:rsidRPr="0049338D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1B142C">
        <w:rPr>
          <w:rFonts w:ascii="Arial" w:eastAsia="Calibri" w:hAnsi="Arial" w:cs="Arial"/>
          <w:sz w:val="24"/>
          <w:szCs w:val="24"/>
          <w:lang w:val="el-GR"/>
        </w:rPr>
        <w:t>οι</w:t>
      </w:r>
      <w:r w:rsidR="002963B6" w:rsidRPr="0049338D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1B142C">
        <w:rPr>
          <w:rFonts w:ascii="Arial" w:eastAsia="Calibri" w:hAnsi="Arial" w:cs="Arial"/>
          <w:sz w:val="24"/>
          <w:szCs w:val="24"/>
          <w:lang w:val="el-GR"/>
        </w:rPr>
        <w:t>προτεινόμενες</w:t>
      </w:r>
      <w:r w:rsidR="00BE4EE7">
        <w:rPr>
          <w:rFonts w:ascii="Arial" w:eastAsia="Calibri" w:hAnsi="Arial" w:cs="Arial"/>
          <w:sz w:val="24"/>
          <w:szCs w:val="24"/>
          <w:lang w:val="el-GR"/>
        </w:rPr>
        <w:t xml:space="preserve"> και στους δύο κανονισμούς ρυθμίσεις</w:t>
      </w:r>
      <w:r w:rsidR="001B142C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2963B6" w:rsidRPr="0049338D">
        <w:rPr>
          <w:rFonts w:ascii="Arial" w:eastAsia="Calibri" w:hAnsi="Arial" w:cs="Arial"/>
          <w:sz w:val="24"/>
          <w:szCs w:val="24"/>
          <w:lang w:val="el-GR"/>
        </w:rPr>
        <w:t>αφορ</w:t>
      </w:r>
      <w:r w:rsidR="001B142C">
        <w:rPr>
          <w:rFonts w:ascii="Arial" w:eastAsia="Calibri" w:hAnsi="Arial" w:cs="Arial"/>
          <w:sz w:val="24"/>
          <w:szCs w:val="24"/>
          <w:lang w:val="el-GR"/>
        </w:rPr>
        <w:t>ούν</w:t>
      </w:r>
      <w:r w:rsidR="002963B6" w:rsidRPr="0049338D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49338D">
        <w:rPr>
          <w:rFonts w:ascii="Arial" w:eastAsia="Calibri" w:hAnsi="Arial" w:cs="Arial"/>
          <w:sz w:val="24"/>
          <w:szCs w:val="24"/>
          <w:lang w:val="el-GR"/>
        </w:rPr>
        <w:t>σ</w:t>
      </w:r>
      <w:r w:rsidR="002963B6" w:rsidRPr="0049338D">
        <w:rPr>
          <w:rFonts w:ascii="Arial" w:eastAsia="Calibri" w:hAnsi="Arial" w:cs="Arial"/>
          <w:sz w:val="24"/>
          <w:szCs w:val="24"/>
          <w:lang w:val="el-GR"/>
        </w:rPr>
        <w:t xml:space="preserve">τα </w:t>
      </w:r>
      <w:r w:rsidR="002963B6" w:rsidRPr="0049338D">
        <w:rPr>
          <w:rFonts w:ascii="Arial" w:hAnsi="Arial" w:cs="Arial"/>
          <w:sz w:val="24"/>
          <w:szCs w:val="24"/>
          <w:lang w:val="el-GR"/>
        </w:rPr>
        <w:t xml:space="preserve">πρωτόκολλα και </w:t>
      </w:r>
      <w:r w:rsidR="0049338D">
        <w:rPr>
          <w:rFonts w:ascii="Arial" w:hAnsi="Arial" w:cs="Arial"/>
          <w:sz w:val="24"/>
          <w:szCs w:val="24"/>
          <w:lang w:val="el-GR"/>
        </w:rPr>
        <w:t>σ</w:t>
      </w:r>
      <w:r w:rsidR="002963B6" w:rsidRPr="0049338D">
        <w:rPr>
          <w:rFonts w:ascii="Arial" w:hAnsi="Arial" w:cs="Arial"/>
          <w:sz w:val="24"/>
          <w:szCs w:val="24"/>
          <w:lang w:val="el-GR"/>
        </w:rPr>
        <w:t xml:space="preserve">τις </w:t>
      </w:r>
      <w:r w:rsidR="002416B3" w:rsidRPr="0049338D">
        <w:rPr>
          <w:rFonts w:ascii="Arial" w:hAnsi="Arial" w:cs="Arial"/>
          <w:sz w:val="24"/>
          <w:szCs w:val="24"/>
          <w:lang w:val="el-GR"/>
        </w:rPr>
        <w:t xml:space="preserve">κατευθυντήριες γραμμές για </w:t>
      </w:r>
      <w:r w:rsidR="009140DA">
        <w:rPr>
          <w:rFonts w:ascii="Arial" w:hAnsi="Arial" w:cs="Arial"/>
          <w:sz w:val="24"/>
          <w:szCs w:val="24"/>
          <w:lang w:val="el-GR"/>
        </w:rPr>
        <w:t xml:space="preserve">την </w:t>
      </w:r>
      <w:r w:rsidR="002416B3" w:rsidRPr="0049338D">
        <w:rPr>
          <w:rFonts w:ascii="Arial" w:hAnsi="Arial" w:cs="Arial"/>
          <w:sz w:val="24"/>
          <w:szCs w:val="24"/>
          <w:lang w:val="el-GR"/>
        </w:rPr>
        <w:t>εξέταση ορισμένων ποικιλιών ειδών γεωργικών φυτών και κηπευτικών</w:t>
      </w:r>
      <w:r w:rsidR="002963B6" w:rsidRPr="0049338D">
        <w:rPr>
          <w:rFonts w:ascii="Arial" w:hAnsi="Arial" w:cs="Arial"/>
          <w:sz w:val="24"/>
          <w:szCs w:val="24"/>
          <w:lang w:val="el-GR"/>
        </w:rPr>
        <w:t xml:space="preserve">, καθώς </w:t>
      </w:r>
      <w:r w:rsidR="002416B3" w:rsidRPr="0049338D">
        <w:rPr>
          <w:rFonts w:ascii="Arial" w:hAnsi="Arial" w:cs="Arial"/>
          <w:sz w:val="24"/>
          <w:szCs w:val="24"/>
          <w:lang w:val="el-GR"/>
        </w:rPr>
        <w:t>και</w:t>
      </w:r>
      <w:r w:rsidR="002963B6" w:rsidRPr="0049338D">
        <w:rPr>
          <w:rFonts w:ascii="Arial" w:hAnsi="Arial" w:cs="Arial"/>
          <w:sz w:val="24"/>
          <w:szCs w:val="24"/>
          <w:lang w:val="el-GR"/>
        </w:rPr>
        <w:t xml:space="preserve"> </w:t>
      </w:r>
      <w:r w:rsidR="008B3544">
        <w:rPr>
          <w:rFonts w:ascii="Arial" w:hAnsi="Arial" w:cs="Arial"/>
          <w:sz w:val="24"/>
          <w:szCs w:val="24"/>
          <w:lang w:val="el-GR"/>
        </w:rPr>
        <w:t>τη δυνατότητα</w:t>
      </w:r>
      <w:r w:rsidR="002416B3" w:rsidRPr="0049338D">
        <w:rPr>
          <w:rFonts w:ascii="Arial" w:hAnsi="Arial" w:cs="Arial"/>
          <w:sz w:val="24"/>
          <w:szCs w:val="24"/>
          <w:lang w:val="el-GR"/>
        </w:rPr>
        <w:t xml:space="preserve"> παρέκκλισης από τα υφιστάμενα πρωτόκολλα </w:t>
      </w:r>
      <w:r w:rsidR="0049338D">
        <w:rPr>
          <w:rFonts w:ascii="Arial" w:hAnsi="Arial" w:cs="Arial"/>
          <w:sz w:val="24"/>
          <w:szCs w:val="24"/>
          <w:lang w:val="el-GR"/>
        </w:rPr>
        <w:t xml:space="preserve">για </w:t>
      </w:r>
      <w:r w:rsidR="009140DA">
        <w:rPr>
          <w:rFonts w:ascii="Arial" w:hAnsi="Arial" w:cs="Arial"/>
          <w:sz w:val="24"/>
          <w:szCs w:val="24"/>
          <w:lang w:val="el-GR"/>
        </w:rPr>
        <w:t xml:space="preserve">την </w:t>
      </w:r>
      <w:r w:rsidR="002416B3" w:rsidRPr="0049338D">
        <w:rPr>
          <w:rFonts w:ascii="Arial" w:hAnsi="Arial" w:cs="Arial"/>
          <w:sz w:val="24"/>
          <w:szCs w:val="24"/>
          <w:lang w:val="el-GR"/>
        </w:rPr>
        <w:t xml:space="preserve">εξέταση της </w:t>
      </w:r>
      <w:proofErr w:type="spellStart"/>
      <w:r w:rsidR="0049338D">
        <w:rPr>
          <w:rFonts w:ascii="Arial" w:hAnsi="Arial" w:cs="Arial"/>
          <w:sz w:val="24"/>
          <w:szCs w:val="24"/>
          <w:lang w:val="el-GR"/>
        </w:rPr>
        <w:t>δ</w:t>
      </w:r>
      <w:r w:rsidR="002416B3" w:rsidRPr="0049338D">
        <w:rPr>
          <w:rFonts w:ascii="Arial" w:hAnsi="Arial" w:cs="Arial"/>
          <w:sz w:val="24"/>
          <w:szCs w:val="24"/>
          <w:lang w:val="el-GR"/>
        </w:rPr>
        <w:t>ιακριτότητας</w:t>
      </w:r>
      <w:proofErr w:type="spellEnd"/>
      <w:r w:rsidR="002416B3" w:rsidRPr="0049338D">
        <w:rPr>
          <w:rFonts w:ascii="Arial" w:hAnsi="Arial" w:cs="Arial"/>
          <w:sz w:val="24"/>
          <w:szCs w:val="24"/>
          <w:lang w:val="el-GR"/>
        </w:rPr>
        <w:t xml:space="preserve">, της </w:t>
      </w:r>
      <w:r w:rsidR="0049338D">
        <w:rPr>
          <w:rFonts w:ascii="Arial" w:hAnsi="Arial" w:cs="Arial"/>
          <w:sz w:val="24"/>
          <w:szCs w:val="24"/>
          <w:lang w:val="el-GR"/>
        </w:rPr>
        <w:t>ο</w:t>
      </w:r>
      <w:r w:rsidR="002416B3" w:rsidRPr="0049338D">
        <w:rPr>
          <w:rFonts w:ascii="Arial" w:hAnsi="Arial" w:cs="Arial"/>
          <w:sz w:val="24"/>
          <w:szCs w:val="24"/>
          <w:lang w:val="el-GR"/>
        </w:rPr>
        <w:t xml:space="preserve">μοιομορφίας και της </w:t>
      </w:r>
      <w:r w:rsidR="0049338D">
        <w:rPr>
          <w:rFonts w:ascii="Arial" w:hAnsi="Arial" w:cs="Arial"/>
          <w:sz w:val="24"/>
          <w:szCs w:val="24"/>
          <w:lang w:val="el-GR"/>
        </w:rPr>
        <w:t>σ</w:t>
      </w:r>
      <w:r w:rsidR="002416B3" w:rsidRPr="0049338D">
        <w:rPr>
          <w:rFonts w:ascii="Arial" w:hAnsi="Arial" w:cs="Arial"/>
          <w:sz w:val="24"/>
          <w:szCs w:val="24"/>
          <w:lang w:val="el-GR"/>
        </w:rPr>
        <w:t xml:space="preserve">ταθερότητας, για σκοπούς εγγραφής στον </w:t>
      </w:r>
      <w:r w:rsidR="0049338D">
        <w:rPr>
          <w:rFonts w:ascii="Arial" w:hAnsi="Arial" w:cs="Arial"/>
          <w:sz w:val="24"/>
          <w:szCs w:val="24"/>
          <w:lang w:val="el-GR"/>
        </w:rPr>
        <w:t>ε</w:t>
      </w:r>
      <w:r w:rsidR="002416B3" w:rsidRPr="0049338D">
        <w:rPr>
          <w:rFonts w:ascii="Arial" w:hAnsi="Arial" w:cs="Arial"/>
          <w:sz w:val="24"/>
          <w:szCs w:val="24"/>
          <w:lang w:val="el-GR"/>
        </w:rPr>
        <w:t xml:space="preserve">θνικό </w:t>
      </w:r>
      <w:r w:rsidR="0049338D">
        <w:rPr>
          <w:rFonts w:ascii="Arial" w:hAnsi="Arial" w:cs="Arial"/>
          <w:sz w:val="24"/>
          <w:szCs w:val="24"/>
          <w:lang w:val="el-GR"/>
        </w:rPr>
        <w:t>κ</w:t>
      </w:r>
      <w:r w:rsidR="002416B3" w:rsidRPr="0049338D">
        <w:rPr>
          <w:rFonts w:ascii="Arial" w:hAnsi="Arial" w:cs="Arial"/>
          <w:sz w:val="24"/>
          <w:szCs w:val="24"/>
          <w:lang w:val="el-GR"/>
        </w:rPr>
        <w:t>ατάλογο βιολογικών ποικιλιών γεωργικών ειδών και λαχανικών κατάλληλων για βιολογική παραγωγή</w:t>
      </w:r>
      <w:r w:rsidR="00234F37">
        <w:rPr>
          <w:rFonts w:ascii="Arial" w:hAnsi="Arial" w:cs="Arial"/>
          <w:sz w:val="24"/>
          <w:szCs w:val="24"/>
          <w:lang w:val="el-GR"/>
        </w:rPr>
        <w:t xml:space="preserve">. </w:t>
      </w:r>
      <w:r w:rsidR="002416B3" w:rsidRPr="0049338D">
        <w:rPr>
          <w:rFonts w:ascii="Arial" w:hAnsi="Arial" w:cs="Arial"/>
          <w:sz w:val="24"/>
          <w:szCs w:val="24"/>
          <w:lang w:val="el-GR"/>
        </w:rPr>
        <w:t xml:space="preserve"> </w:t>
      </w:r>
      <w:r w:rsidR="00234F37">
        <w:rPr>
          <w:rFonts w:ascii="Arial" w:hAnsi="Arial" w:cs="Arial"/>
          <w:sz w:val="24"/>
          <w:szCs w:val="24"/>
          <w:lang w:val="el-GR"/>
        </w:rPr>
        <w:t>Οι εν λόγω ποικιλίες</w:t>
      </w:r>
      <w:r w:rsidR="002416B3" w:rsidRPr="0049338D">
        <w:rPr>
          <w:rFonts w:ascii="Arial" w:hAnsi="Arial" w:cs="Arial"/>
          <w:sz w:val="24"/>
          <w:szCs w:val="24"/>
          <w:lang w:val="el-GR"/>
        </w:rPr>
        <w:t xml:space="preserve"> χαρακτηρίζονται από υψηλό επίπεδο γενετικής και </w:t>
      </w:r>
      <w:proofErr w:type="spellStart"/>
      <w:r w:rsidR="002416B3" w:rsidRPr="0049338D">
        <w:rPr>
          <w:rFonts w:ascii="Arial" w:hAnsi="Arial" w:cs="Arial"/>
          <w:sz w:val="24"/>
          <w:szCs w:val="24"/>
          <w:lang w:val="el-GR"/>
        </w:rPr>
        <w:t>φαινοτυπικής</w:t>
      </w:r>
      <w:proofErr w:type="spellEnd"/>
      <w:r w:rsidR="002416B3" w:rsidRPr="0049338D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="002416B3" w:rsidRPr="0049338D">
        <w:rPr>
          <w:rFonts w:ascii="Arial" w:hAnsi="Arial" w:cs="Arial"/>
          <w:sz w:val="24"/>
          <w:szCs w:val="24"/>
          <w:lang w:val="el-GR"/>
        </w:rPr>
        <w:t>παραλλακτικότητας</w:t>
      </w:r>
      <w:proofErr w:type="spellEnd"/>
      <w:r w:rsidR="002416B3" w:rsidRPr="0049338D">
        <w:rPr>
          <w:rFonts w:ascii="Arial" w:hAnsi="Arial" w:cs="Arial"/>
          <w:sz w:val="24"/>
          <w:szCs w:val="24"/>
          <w:lang w:val="el-GR"/>
        </w:rPr>
        <w:t xml:space="preserve"> μεταξύ των επιμέρους αναπαραγωγικών μονάδων. </w:t>
      </w:r>
    </w:p>
    <w:p w14:paraId="2C06392C" w14:textId="4B230C9E" w:rsidR="002416B3" w:rsidRDefault="00FC098F" w:rsidP="00FC098F">
      <w:pPr>
        <w:pStyle w:val="BodyText"/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49338D">
        <w:rPr>
          <w:rFonts w:ascii="Arial" w:hAnsi="Arial" w:cs="Arial"/>
          <w:sz w:val="24"/>
          <w:szCs w:val="24"/>
          <w:lang w:val="el-GR"/>
        </w:rPr>
        <w:t>Περαιτέρω</w:t>
      </w:r>
      <w:r w:rsidR="002416B3" w:rsidRPr="0049338D">
        <w:rPr>
          <w:rFonts w:ascii="Arial" w:hAnsi="Arial" w:cs="Arial"/>
          <w:sz w:val="24"/>
          <w:szCs w:val="24"/>
          <w:lang w:val="el-GR"/>
        </w:rPr>
        <w:t xml:space="preserve">, </w:t>
      </w:r>
      <w:r w:rsidR="0049338D">
        <w:rPr>
          <w:rFonts w:ascii="Arial" w:hAnsi="Arial" w:cs="Arial"/>
          <w:sz w:val="24"/>
          <w:szCs w:val="24"/>
          <w:lang w:val="el-GR"/>
        </w:rPr>
        <w:t>σύμφωνα με τα ίδια στοιχεία, με τους υπό εξέταση κανονισμούς</w:t>
      </w:r>
      <w:r w:rsidR="002416B3" w:rsidRPr="0049338D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="00CA3DFF">
        <w:rPr>
          <w:rFonts w:ascii="Arial" w:hAnsi="Arial" w:cs="Arial"/>
          <w:sz w:val="24"/>
          <w:szCs w:val="24"/>
          <w:lang w:val="el-GR"/>
        </w:rPr>
        <w:t>σκοπείται</w:t>
      </w:r>
      <w:proofErr w:type="spellEnd"/>
      <w:r w:rsidR="00DB710C">
        <w:rPr>
          <w:rFonts w:ascii="Arial" w:hAnsi="Arial" w:cs="Arial"/>
          <w:sz w:val="24"/>
          <w:szCs w:val="24"/>
          <w:lang w:val="el-GR"/>
        </w:rPr>
        <w:t xml:space="preserve"> ο</w:t>
      </w:r>
      <w:r w:rsidR="002416B3" w:rsidRPr="0049338D">
        <w:rPr>
          <w:rFonts w:ascii="Arial" w:hAnsi="Arial" w:cs="Arial"/>
          <w:sz w:val="24"/>
          <w:szCs w:val="24"/>
          <w:lang w:val="el-GR"/>
        </w:rPr>
        <w:t xml:space="preserve"> καθορισμός αρχών για </w:t>
      </w:r>
      <w:r w:rsidR="007623B2">
        <w:rPr>
          <w:rFonts w:ascii="Arial" w:hAnsi="Arial" w:cs="Arial"/>
          <w:sz w:val="24"/>
          <w:szCs w:val="24"/>
          <w:lang w:val="el-GR"/>
        </w:rPr>
        <w:t xml:space="preserve">σκοπούς </w:t>
      </w:r>
      <w:r w:rsidR="002416B3" w:rsidRPr="0049338D">
        <w:rPr>
          <w:rFonts w:ascii="Arial" w:hAnsi="Arial" w:cs="Arial"/>
          <w:sz w:val="24"/>
          <w:szCs w:val="24"/>
          <w:lang w:val="el-GR"/>
        </w:rPr>
        <w:t>εξέταση</w:t>
      </w:r>
      <w:r w:rsidR="007623B2">
        <w:rPr>
          <w:rFonts w:ascii="Arial" w:hAnsi="Arial" w:cs="Arial"/>
          <w:sz w:val="24"/>
          <w:szCs w:val="24"/>
          <w:lang w:val="el-GR"/>
        </w:rPr>
        <w:t>ς</w:t>
      </w:r>
      <w:r w:rsidR="002416B3" w:rsidRPr="0049338D">
        <w:rPr>
          <w:rFonts w:ascii="Arial" w:hAnsi="Arial" w:cs="Arial"/>
          <w:sz w:val="24"/>
          <w:szCs w:val="24"/>
          <w:lang w:val="el-GR"/>
        </w:rPr>
        <w:t xml:space="preserve"> της </w:t>
      </w:r>
      <w:r w:rsidR="0049338D">
        <w:rPr>
          <w:rFonts w:ascii="Arial" w:hAnsi="Arial" w:cs="Arial"/>
          <w:sz w:val="24"/>
          <w:szCs w:val="24"/>
          <w:lang w:val="el-GR"/>
        </w:rPr>
        <w:t>κ</w:t>
      </w:r>
      <w:r w:rsidR="002416B3" w:rsidRPr="0049338D">
        <w:rPr>
          <w:rFonts w:ascii="Arial" w:hAnsi="Arial" w:cs="Arial"/>
          <w:sz w:val="24"/>
          <w:szCs w:val="24"/>
          <w:lang w:val="el-GR"/>
        </w:rPr>
        <w:t xml:space="preserve">αλλιεργητικής </w:t>
      </w:r>
      <w:r w:rsidR="00CA3DFF">
        <w:rPr>
          <w:rFonts w:ascii="Arial" w:hAnsi="Arial" w:cs="Arial"/>
          <w:sz w:val="24"/>
          <w:szCs w:val="24"/>
          <w:lang w:val="el-GR"/>
        </w:rPr>
        <w:t>α</w:t>
      </w:r>
      <w:r w:rsidR="002416B3" w:rsidRPr="0049338D">
        <w:rPr>
          <w:rFonts w:ascii="Arial" w:hAnsi="Arial" w:cs="Arial"/>
          <w:sz w:val="24"/>
          <w:szCs w:val="24"/>
          <w:lang w:val="el-GR"/>
        </w:rPr>
        <w:t xml:space="preserve">ξίας και </w:t>
      </w:r>
      <w:r w:rsidR="00CA3DFF">
        <w:rPr>
          <w:rFonts w:ascii="Arial" w:hAnsi="Arial" w:cs="Arial"/>
          <w:sz w:val="24"/>
          <w:szCs w:val="24"/>
          <w:lang w:val="el-GR"/>
        </w:rPr>
        <w:t>χ</w:t>
      </w:r>
      <w:r w:rsidR="002416B3" w:rsidRPr="0049338D">
        <w:rPr>
          <w:rFonts w:ascii="Arial" w:hAnsi="Arial" w:cs="Arial"/>
          <w:sz w:val="24"/>
          <w:szCs w:val="24"/>
          <w:lang w:val="el-GR"/>
        </w:rPr>
        <w:t xml:space="preserve">ρήσης τέτοιων ποικιλιών γεωργικών ειδών, </w:t>
      </w:r>
      <w:r w:rsidR="0073768C">
        <w:rPr>
          <w:rFonts w:ascii="Arial" w:hAnsi="Arial" w:cs="Arial"/>
          <w:sz w:val="24"/>
          <w:szCs w:val="24"/>
          <w:lang w:val="el-GR"/>
        </w:rPr>
        <w:t>οι οποίες</w:t>
      </w:r>
      <w:r w:rsidR="002416B3" w:rsidRPr="0049338D">
        <w:rPr>
          <w:rFonts w:ascii="Arial" w:hAnsi="Arial" w:cs="Arial"/>
          <w:sz w:val="24"/>
          <w:szCs w:val="24"/>
          <w:lang w:val="el-GR"/>
        </w:rPr>
        <w:t xml:space="preserve"> </w:t>
      </w:r>
      <w:r w:rsidR="0072378F">
        <w:rPr>
          <w:rFonts w:ascii="Arial" w:hAnsi="Arial" w:cs="Arial"/>
          <w:sz w:val="24"/>
          <w:szCs w:val="24"/>
          <w:lang w:val="el-GR"/>
        </w:rPr>
        <w:t>θα</w:t>
      </w:r>
      <w:r w:rsidR="002416B3" w:rsidRPr="0049338D">
        <w:rPr>
          <w:rFonts w:ascii="Arial" w:hAnsi="Arial" w:cs="Arial"/>
          <w:sz w:val="24"/>
          <w:szCs w:val="24"/>
          <w:lang w:val="el-GR"/>
        </w:rPr>
        <w:t xml:space="preserve"> είναι προσαρμοσμένες στις απαιτήσεις της βιολογικής παραγωγής.</w:t>
      </w:r>
    </w:p>
    <w:p w14:paraId="5384930E" w14:textId="0B895057" w:rsidR="00936E75" w:rsidRPr="007623B2" w:rsidRDefault="00FC098F" w:rsidP="00FC098F">
      <w:pPr>
        <w:pStyle w:val="BodyText"/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8C6370" w:rsidRPr="007623B2">
        <w:rPr>
          <w:rFonts w:ascii="Arial" w:hAnsi="Arial" w:cs="Arial"/>
          <w:sz w:val="24"/>
          <w:szCs w:val="24"/>
          <w:lang w:val="el-GR"/>
        </w:rPr>
        <w:t xml:space="preserve">Στο στάδιο της μελέτης των πιο πάνω κανονισμών η επιτροπή διαπίστωσε </w:t>
      </w:r>
      <w:r w:rsidR="00CD3C88" w:rsidRPr="007623B2">
        <w:rPr>
          <w:rFonts w:ascii="Arial" w:hAnsi="Arial" w:cs="Arial"/>
          <w:sz w:val="24"/>
          <w:szCs w:val="24"/>
          <w:lang w:val="el-GR"/>
        </w:rPr>
        <w:t xml:space="preserve">ότι </w:t>
      </w:r>
      <w:r w:rsidR="008C6370" w:rsidRPr="007623B2">
        <w:rPr>
          <w:rFonts w:ascii="Arial" w:hAnsi="Arial" w:cs="Arial"/>
          <w:sz w:val="24"/>
          <w:szCs w:val="24"/>
          <w:lang w:val="el-GR"/>
        </w:rPr>
        <w:t>στις πρόνοιες αυτών</w:t>
      </w:r>
      <w:r w:rsidR="00CD3C88" w:rsidRPr="007623B2">
        <w:rPr>
          <w:rFonts w:ascii="Arial" w:hAnsi="Arial" w:cs="Arial"/>
          <w:sz w:val="24"/>
          <w:szCs w:val="24"/>
          <w:lang w:val="el-GR"/>
        </w:rPr>
        <w:t xml:space="preserve"> </w:t>
      </w:r>
      <w:r w:rsidR="00EE1AC4" w:rsidRPr="007623B2">
        <w:rPr>
          <w:rFonts w:ascii="Arial" w:hAnsi="Arial" w:cs="Arial"/>
          <w:sz w:val="24"/>
          <w:szCs w:val="24"/>
          <w:lang w:val="el-GR"/>
        </w:rPr>
        <w:t xml:space="preserve">δεν </w:t>
      </w:r>
      <w:r w:rsidR="00044281" w:rsidRPr="007623B2">
        <w:rPr>
          <w:rFonts w:ascii="Arial" w:hAnsi="Arial" w:cs="Arial"/>
          <w:sz w:val="24"/>
          <w:szCs w:val="24"/>
          <w:lang w:val="el-GR"/>
        </w:rPr>
        <w:t>περιλήφθηκε η υποχρέωση που υπέχει η Δημοκρατία</w:t>
      </w:r>
      <w:r w:rsidR="0072378F">
        <w:rPr>
          <w:rFonts w:ascii="Arial" w:hAnsi="Arial" w:cs="Arial"/>
          <w:sz w:val="24"/>
          <w:szCs w:val="24"/>
          <w:lang w:val="el-GR"/>
        </w:rPr>
        <w:t>,</w:t>
      </w:r>
      <w:r w:rsidR="00044281" w:rsidRPr="007623B2">
        <w:rPr>
          <w:rFonts w:ascii="Arial" w:hAnsi="Arial" w:cs="Arial"/>
          <w:sz w:val="24"/>
          <w:szCs w:val="24"/>
          <w:lang w:val="el-GR"/>
        </w:rPr>
        <w:t xml:space="preserve"> δυνάμει του άρθρου 1 των υπό </w:t>
      </w:r>
      <w:r w:rsidR="007623B2">
        <w:rPr>
          <w:rFonts w:ascii="Arial" w:hAnsi="Arial" w:cs="Arial"/>
          <w:sz w:val="24"/>
          <w:szCs w:val="24"/>
          <w:lang w:val="el-GR"/>
        </w:rPr>
        <w:t xml:space="preserve">εναρμόνιση </w:t>
      </w:r>
      <w:r w:rsidR="00044281" w:rsidRPr="007623B2">
        <w:rPr>
          <w:rFonts w:ascii="Arial" w:hAnsi="Arial" w:cs="Arial"/>
          <w:sz w:val="24"/>
          <w:szCs w:val="24"/>
          <w:lang w:val="el-GR"/>
        </w:rPr>
        <w:t>οδηγιών</w:t>
      </w:r>
      <w:r w:rsidR="007623B2">
        <w:rPr>
          <w:rFonts w:ascii="Arial" w:hAnsi="Arial" w:cs="Arial"/>
          <w:sz w:val="24"/>
          <w:szCs w:val="24"/>
          <w:lang w:val="el-GR"/>
        </w:rPr>
        <w:t>,</w:t>
      </w:r>
      <w:r w:rsidR="00044281" w:rsidRPr="007623B2">
        <w:rPr>
          <w:rFonts w:ascii="Arial" w:hAnsi="Arial" w:cs="Arial"/>
          <w:sz w:val="24"/>
          <w:szCs w:val="24"/>
          <w:lang w:val="el-GR"/>
        </w:rPr>
        <w:t xml:space="preserve"> για υποβολή ετήσιων</w:t>
      </w:r>
      <w:r w:rsidR="00356349" w:rsidRPr="007623B2">
        <w:rPr>
          <w:rFonts w:ascii="Arial" w:hAnsi="Arial" w:cs="Arial"/>
          <w:sz w:val="24"/>
          <w:szCs w:val="24"/>
          <w:lang w:val="el-GR"/>
        </w:rPr>
        <w:t xml:space="preserve"> εκθέσεων </w:t>
      </w:r>
      <w:r w:rsidR="00F750F7" w:rsidRPr="007623B2">
        <w:rPr>
          <w:rFonts w:ascii="Arial" w:hAnsi="Arial" w:cs="Arial"/>
          <w:sz w:val="24"/>
          <w:szCs w:val="24"/>
          <w:lang w:val="el-GR"/>
        </w:rPr>
        <w:t>στην Ευρωπαϊκή Επιτροπή</w:t>
      </w:r>
      <w:r w:rsidR="00356349" w:rsidRPr="007623B2">
        <w:rPr>
          <w:rFonts w:ascii="Arial" w:hAnsi="Arial" w:cs="Arial"/>
          <w:sz w:val="24"/>
          <w:szCs w:val="24"/>
          <w:lang w:val="el-GR"/>
        </w:rPr>
        <w:t xml:space="preserve"> και στα άλλα κράτη μέλη </w:t>
      </w:r>
      <w:r w:rsidR="00C86467" w:rsidRPr="007623B2">
        <w:rPr>
          <w:rFonts w:ascii="Arial" w:hAnsi="Arial" w:cs="Arial"/>
          <w:sz w:val="24"/>
          <w:szCs w:val="24"/>
          <w:lang w:val="el-GR"/>
        </w:rPr>
        <w:t xml:space="preserve">για διάφορα θέματα που αναφέρονται στις εν λόγω </w:t>
      </w:r>
      <w:r w:rsidR="0072378F">
        <w:rPr>
          <w:rFonts w:ascii="Arial" w:hAnsi="Arial" w:cs="Arial"/>
          <w:sz w:val="24"/>
          <w:szCs w:val="24"/>
          <w:lang w:val="el-GR"/>
        </w:rPr>
        <w:t>Ο</w:t>
      </w:r>
      <w:r w:rsidR="00C86467" w:rsidRPr="007623B2">
        <w:rPr>
          <w:rFonts w:ascii="Arial" w:hAnsi="Arial" w:cs="Arial"/>
          <w:sz w:val="24"/>
          <w:szCs w:val="24"/>
          <w:lang w:val="el-GR"/>
        </w:rPr>
        <w:t>δηγίες</w:t>
      </w:r>
      <w:r w:rsidR="00936E75" w:rsidRPr="007623B2">
        <w:rPr>
          <w:rFonts w:ascii="Arial" w:hAnsi="Arial" w:cs="Arial"/>
          <w:sz w:val="24"/>
          <w:szCs w:val="24"/>
          <w:lang w:val="el-GR"/>
        </w:rPr>
        <w:t>.</w:t>
      </w:r>
    </w:p>
    <w:p w14:paraId="4AEB2552" w14:textId="5F471B75" w:rsidR="00CD3C88" w:rsidRPr="0049338D" w:rsidRDefault="00936E75" w:rsidP="00FC098F">
      <w:pPr>
        <w:pStyle w:val="BodyText"/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C86467" w:rsidRPr="00AB4ED4">
        <w:rPr>
          <w:rFonts w:ascii="Arial" w:hAnsi="Arial" w:cs="Arial"/>
          <w:sz w:val="24"/>
          <w:szCs w:val="24"/>
          <w:lang w:val="el-GR"/>
        </w:rPr>
        <w:t xml:space="preserve"> </w:t>
      </w:r>
      <w:r w:rsidRPr="00AB4ED4">
        <w:rPr>
          <w:rFonts w:ascii="Arial" w:hAnsi="Arial" w:cs="Arial"/>
          <w:sz w:val="24"/>
          <w:szCs w:val="24"/>
          <w:lang w:val="el-GR"/>
        </w:rPr>
        <w:t>Ως εκ τούτου</w:t>
      </w:r>
      <w:r w:rsidR="0072378F">
        <w:rPr>
          <w:rFonts w:ascii="Arial" w:hAnsi="Arial" w:cs="Arial"/>
          <w:sz w:val="24"/>
          <w:szCs w:val="24"/>
          <w:lang w:val="el-GR"/>
        </w:rPr>
        <w:t>,</w:t>
      </w:r>
      <w:r w:rsidRPr="00AB4ED4">
        <w:rPr>
          <w:rFonts w:ascii="Arial" w:hAnsi="Arial" w:cs="Arial"/>
          <w:sz w:val="24"/>
          <w:szCs w:val="24"/>
          <w:lang w:val="el-GR"/>
        </w:rPr>
        <w:t xml:space="preserve"> η επιτροπή, με τη σύμφωνη γνώμη τόσο των εκπροσώπων του αρμόδιου υπουργείου όσο και της εκπροσώπου της Νομικής Υπηρεσίας της Δημοκρατίας, αποφάσισε να </w:t>
      </w:r>
      <w:r w:rsidR="00F750F7" w:rsidRPr="00AB4ED4">
        <w:rPr>
          <w:rFonts w:ascii="Arial" w:hAnsi="Arial" w:cs="Arial"/>
          <w:sz w:val="24"/>
          <w:szCs w:val="24"/>
          <w:lang w:val="el-GR"/>
        </w:rPr>
        <w:t>συμπεριλ</w:t>
      </w:r>
      <w:r w:rsidRPr="00AB4ED4">
        <w:rPr>
          <w:rFonts w:ascii="Arial" w:hAnsi="Arial" w:cs="Arial"/>
          <w:sz w:val="24"/>
          <w:szCs w:val="24"/>
          <w:lang w:val="el-GR"/>
        </w:rPr>
        <w:t>άβει στα κείμενα των υπό εξέταση κανονισμών</w:t>
      </w:r>
      <w:r w:rsidR="001079E9">
        <w:rPr>
          <w:rFonts w:ascii="Arial" w:hAnsi="Arial" w:cs="Arial"/>
          <w:sz w:val="24"/>
          <w:szCs w:val="24"/>
          <w:lang w:val="el-GR"/>
        </w:rPr>
        <w:t xml:space="preserve"> τις προαναφερόμενες υποχρεώσεις, ώστε το Τμήμα Γεωργίας να </w:t>
      </w:r>
      <w:r w:rsidR="006F78CB" w:rsidRPr="00AB4ED4">
        <w:rPr>
          <w:rFonts w:ascii="Arial" w:hAnsi="Arial" w:cs="Arial"/>
          <w:sz w:val="24"/>
          <w:szCs w:val="24"/>
          <w:lang w:val="el-GR"/>
        </w:rPr>
        <w:t>υποβάλλει στην Ευρωπαϊκή Επιτροπή</w:t>
      </w:r>
      <w:r w:rsidR="00993686" w:rsidRPr="00AB4ED4">
        <w:rPr>
          <w:rFonts w:ascii="Arial" w:hAnsi="Arial" w:cs="Arial"/>
          <w:sz w:val="24"/>
          <w:szCs w:val="24"/>
          <w:lang w:val="el-GR"/>
        </w:rPr>
        <w:t xml:space="preserve"> </w:t>
      </w:r>
      <w:r w:rsidR="00584D4B" w:rsidRPr="00AB4ED4">
        <w:rPr>
          <w:rFonts w:ascii="Arial" w:hAnsi="Arial" w:cs="Arial"/>
          <w:sz w:val="24"/>
          <w:szCs w:val="24"/>
          <w:lang w:val="el-GR"/>
        </w:rPr>
        <w:t xml:space="preserve">και στα άλλα κράτη μέλη </w:t>
      </w:r>
      <w:r w:rsidR="00993686" w:rsidRPr="00AB4ED4">
        <w:rPr>
          <w:rFonts w:ascii="Arial" w:hAnsi="Arial" w:cs="Arial"/>
          <w:sz w:val="24"/>
          <w:szCs w:val="24"/>
          <w:lang w:val="el-GR"/>
        </w:rPr>
        <w:t xml:space="preserve">ετήσιες εκθέσεις σχετικά με τον αριθμό των αιτήσεων που υποβλήθηκαν για την εγγραφή ποικιλιών και τα αποτελέσματα των </w:t>
      </w:r>
      <w:r w:rsidR="00993686" w:rsidRPr="00AB4ED4">
        <w:rPr>
          <w:rFonts w:ascii="Arial" w:hAnsi="Arial" w:cs="Arial"/>
          <w:sz w:val="24"/>
          <w:szCs w:val="24"/>
          <w:lang w:val="el-GR"/>
        </w:rPr>
        <w:lastRenderedPageBreak/>
        <w:t xml:space="preserve">εξετάσεων για τη </w:t>
      </w:r>
      <w:proofErr w:type="spellStart"/>
      <w:r w:rsidR="00993686" w:rsidRPr="00AB4ED4">
        <w:rPr>
          <w:rFonts w:ascii="Arial" w:hAnsi="Arial" w:cs="Arial"/>
          <w:sz w:val="24"/>
          <w:szCs w:val="24"/>
          <w:lang w:val="el-GR"/>
        </w:rPr>
        <w:t>διακριτότητα</w:t>
      </w:r>
      <w:proofErr w:type="spellEnd"/>
      <w:r w:rsidR="00993686" w:rsidRPr="00AB4ED4">
        <w:rPr>
          <w:rFonts w:ascii="Arial" w:hAnsi="Arial" w:cs="Arial"/>
          <w:sz w:val="24"/>
          <w:szCs w:val="24"/>
          <w:lang w:val="el-GR"/>
        </w:rPr>
        <w:t>, την ομοιομορφ</w:t>
      </w:r>
      <w:r w:rsidR="00584D4B" w:rsidRPr="00AB4ED4">
        <w:rPr>
          <w:rFonts w:ascii="Arial" w:hAnsi="Arial" w:cs="Arial"/>
          <w:sz w:val="24"/>
          <w:szCs w:val="24"/>
          <w:lang w:val="el-GR"/>
        </w:rPr>
        <w:t xml:space="preserve">ία, </w:t>
      </w:r>
      <w:r w:rsidR="00993686" w:rsidRPr="00AB4ED4">
        <w:rPr>
          <w:rFonts w:ascii="Arial" w:hAnsi="Arial" w:cs="Arial"/>
          <w:sz w:val="24"/>
          <w:szCs w:val="24"/>
          <w:lang w:val="el-GR"/>
        </w:rPr>
        <w:t xml:space="preserve">τη σταθερότητα </w:t>
      </w:r>
      <w:r w:rsidR="00584D4B" w:rsidRPr="00AB4ED4">
        <w:rPr>
          <w:rFonts w:ascii="Arial" w:hAnsi="Arial" w:cs="Arial"/>
          <w:sz w:val="24"/>
          <w:szCs w:val="24"/>
          <w:lang w:val="el-GR"/>
        </w:rPr>
        <w:t xml:space="preserve">ή/και την καλλιεργητική αξία </w:t>
      </w:r>
      <w:r w:rsidR="00993686" w:rsidRPr="00AB4ED4">
        <w:rPr>
          <w:rFonts w:ascii="Arial" w:hAnsi="Arial" w:cs="Arial"/>
          <w:sz w:val="24"/>
          <w:szCs w:val="24"/>
          <w:lang w:val="el-GR"/>
        </w:rPr>
        <w:t>βιολογικ</w:t>
      </w:r>
      <w:r w:rsidR="00584D4B" w:rsidRPr="00AB4ED4">
        <w:rPr>
          <w:rFonts w:ascii="Arial" w:hAnsi="Arial" w:cs="Arial"/>
          <w:sz w:val="24"/>
          <w:szCs w:val="24"/>
          <w:lang w:val="el-GR"/>
        </w:rPr>
        <w:t>ών</w:t>
      </w:r>
      <w:r w:rsidR="00993686" w:rsidRPr="00AB4ED4">
        <w:rPr>
          <w:rFonts w:ascii="Arial" w:hAnsi="Arial" w:cs="Arial"/>
          <w:sz w:val="24"/>
          <w:szCs w:val="24"/>
          <w:lang w:val="el-GR"/>
        </w:rPr>
        <w:t xml:space="preserve"> ποικιλ</w:t>
      </w:r>
      <w:r w:rsidR="00584D4B" w:rsidRPr="00AB4ED4">
        <w:rPr>
          <w:rFonts w:ascii="Arial" w:hAnsi="Arial" w:cs="Arial"/>
          <w:sz w:val="24"/>
          <w:szCs w:val="24"/>
          <w:lang w:val="el-GR"/>
        </w:rPr>
        <w:t>ιών</w:t>
      </w:r>
      <w:r w:rsidR="006F78CB">
        <w:rPr>
          <w:rFonts w:ascii="Arial" w:hAnsi="Arial" w:cs="Arial"/>
          <w:sz w:val="24"/>
          <w:szCs w:val="24"/>
          <w:lang w:val="el-GR"/>
        </w:rPr>
        <w:t>.</w:t>
      </w:r>
    </w:p>
    <w:p w14:paraId="31679262" w14:textId="5F8E052D" w:rsidR="001D036C" w:rsidRDefault="001F5DB4" w:rsidP="00FC098F">
      <w:pPr>
        <w:pStyle w:val="BodyText"/>
        <w:tabs>
          <w:tab w:val="left" w:pos="567"/>
        </w:tabs>
        <w:spacing w:after="0" w:line="480" w:lineRule="auto"/>
        <w:jc w:val="both"/>
        <w:rPr>
          <w:rFonts w:ascii="Arial" w:hAnsi="Arial" w:cs="Arial"/>
          <w:iCs/>
          <w:color w:val="000000"/>
          <w:sz w:val="24"/>
          <w:szCs w:val="24"/>
          <w:lang w:val="el-GR"/>
        </w:rPr>
      </w:pPr>
      <w:r w:rsidRPr="0049338D">
        <w:rPr>
          <w:rFonts w:ascii="Arial" w:eastAsia="Calibri" w:hAnsi="Arial" w:cs="Arial"/>
          <w:sz w:val="24"/>
          <w:szCs w:val="24"/>
          <w:lang w:val="el-GR"/>
        </w:rPr>
        <w:tab/>
      </w:r>
      <w:r w:rsidR="00962291" w:rsidRPr="0049338D">
        <w:rPr>
          <w:rFonts w:ascii="Arial" w:eastAsia="Calibri" w:hAnsi="Arial" w:cs="Arial"/>
          <w:sz w:val="24"/>
          <w:szCs w:val="24"/>
          <w:lang w:val="el-GR"/>
        </w:rPr>
        <w:t xml:space="preserve">Σημειώνεται ότι </w:t>
      </w:r>
      <w:r w:rsidR="00547E3F">
        <w:rPr>
          <w:rFonts w:ascii="Arial" w:eastAsia="Calibri" w:hAnsi="Arial" w:cs="Arial"/>
          <w:sz w:val="24"/>
          <w:szCs w:val="24"/>
          <w:lang w:val="el-GR"/>
        </w:rPr>
        <w:t>ως</w:t>
      </w:r>
      <w:r w:rsidR="00B4411E" w:rsidRPr="0049338D">
        <w:rPr>
          <w:rFonts w:ascii="Arial" w:eastAsia="Calibri" w:hAnsi="Arial" w:cs="Arial"/>
          <w:sz w:val="24"/>
          <w:szCs w:val="24"/>
          <w:lang w:val="el-GR"/>
        </w:rPr>
        <w:t xml:space="preserve"> προθεσμία μεταφοράς των διατάξε</w:t>
      </w:r>
      <w:r w:rsidR="007668ED">
        <w:rPr>
          <w:rFonts w:ascii="Arial" w:eastAsia="Calibri" w:hAnsi="Arial" w:cs="Arial"/>
          <w:sz w:val="24"/>
          <w:szCs w:val="24"/>
          <w:lang w:val="el-GR"/>
        </w:rPr>
        <w:t>ων</w:t>
      </w:r>
      <w:r w:rsidR="00B4411E" w:rsidRPr="0049338D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6F78CB">
        <w:rPr>
          <w:rFonts w:ascii="Arial" w:eastAsia="Calibri" w:hAnsi="Arial" w:cs="Arial"/>
          <w:sz w:val="24"/>
          <w:szCs w:val="24"/>
          <w:lang w:val="el-GR"/>
        </w:rPr>
        <w:t xml:space="preserve">των </w:t>
      </w:r>
      <w:r w:rsidR="00547E3F">
        <w:rPr>
          <w:rFonts w:ascii="Arial" w:eastAsia="Calibri" w:hAnsi="Arial" w:cs="Arial"/>
          <w:sz w:val="24"/>
          <w:szCs w:val="24"/>
          <w:lang w:val="el-GR"/>
        </w:rPr>
        <w:t>Ο</w:t>
      </w:r>
      <w:r w:rsidR="006F78CB">
        <w:rPr>
          <w:rFonts w:ascii="Arial" w:eastAsia="Calibri" w:hAnsi="Arial" w:cs="Arial"/>
          <w:sz w:val="24"/>
          <w:szCs w:val="24"/>
          <w:lang w:val="el-GR"/>
        </w:rPr>
        <w:t xml:space="preserve">δηγιών </w:t>
      </w:r>
      <w:r w:rsidR="00B4411E" w:rsidRPr="0049338D">
        <w:rPr>
          <w:rFonts w:ascii="Arial" w:eastAsia="Calibri" w:hAnsi="Arial" w:cs="Arial"/>
          <w:sz w:val="24"/>
          <w:szCs w:val="24"/>
          <w:lang w:val="el-GR"/>
        </w:rPr>
        <w:t xml:space="preserve">στο εθνικό δίκαιο </w:t>
      </w:r>
      <w:r w:rsidR="00825DBB">
        <w:rPr>
          <w:rFonts w:ascii="Arial" w:eastAsia="Calibri" w:hAnsi="Arial" w:cs="Arial"/>
          <w:sz w:val="24"/>
          <w:szCs w:val="24"/>
          <w:lang w:val="el-GR"/>
        </w:rPr>
        <w:t>καθορίστηκε</w:t>
      </w:r>
      <w:r w:rsidR="00B4411E" w:rsidRPr="0049338D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962291" w:rsidRPr="0049338D">
        <w:rPr>
          <w:rFonts w:ascii="Arial" w:eastAsia="Calibri" w:hAnsi="Arial" w:cs="Arial"/>
          <w:sz w:val="24"/>
          <w:szCs w:val="24"/>
          <w:lang w:val="el-GR"/>
        </w:rPr>
        <w:t xml:space="preserve">στην Εκτελεστική Οδηγία </w:t>
      </w:r>
      <w:bookmarkStart w:id="2" w:name="_Hlk130480925"/>
      <w:r w:rsidR="00962291" w:rsidRPr="0049338D">
        <w:rPr>
          <w:rFonts w:ascii="Arial" w:eastAsia="Calibri" w:hAnsi="Arial" w:cs="Arial"/>
          <w:sz w:val="24"/>
          <w:szCs w:val="24"/>
          <w:lang w:val="el-GR"/>
        </w:rPr>
        <w:t xml:space="preserve">(ΕΕ) </w:t>
      </w:r>
      <w:r w:rsidR="006515BE" w:rsidRPr="0049338D">
        <w:rPr>
          <w:rFonts w:ascii="Arial" w:eastAsia="Calibri" w:hAnsi="Arial" w:cs="Arial"/>
          <w:sz w:val="24"/>
          <w:szCs w:val="24"/>
          <w:lang w:val="el-GR"/>
        </w:rPr>
        <w:t xml:space="preserve">2022/905 </w:t>
      </w:r>
      <w:bookmarkEnd w:id="2"/>
      <w:r w:rsidR="00962291" w:rsidRPr="0049338D">
        <w:rPr>
          <w:rFonts w:ascii="Arial" w:eastAsia="Calibri" w:hAnsi="Arial" w:cs="Arial"/>
          <w:sz w:val="24"/>
          <w:szCs w:val="24"/>
          <w:lang w:val="el-GR"/>
        </w:rPr>
        <w:t>η 31</w:t>
      </w:r>
      <w:r w:rsidR="00962291" w:rsidRPr="0049338D">
        <w:rPr>
          <w:rFonts w:ascii="Arial" w:eastAsia="Calibri" w:hAnsi="Arial" w:cs="Arial"/>
          <w:sz w:val="24"/>
          <w:szCs w:val="24"/>
          <w:vertAlign w:val="superscript"/>
          <w:lang w:val="el-GR"/>
        </w:rPr>
        <w:t>η</w:t>
      </w:r>
      <w:r w:rsidR="00962291" w:rsidRPr="0049338D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6515BE" w:rsidRPr="0049338D">
        <w:rPr>
          <w:rFonts w:ascii="Arial" w:eastAsia="Calibri" w:hAnsi="Arial" w:cs="Arial"/>
          <w:sz w:val="24"/>
          <w:szCs w:val="24"/>
          <w:lang w:val="el-GR"/>
        </w:rPr>
        <w:t>Δεκεμβρίου</w:t>
      </w:r>
      <w:r w:rsidR="00962291" w:rsidRPr="0049338D">
        <w:rPr>
          <w:rFonts w:ascii="Arial" w:eastAsia="Calibri" w:hAnsi="Arial" w:cs="Arial"/>
          <w:sz w:val="24"/>
          <w:szCs w:val="24"/>
          <w:lang w:val="el-GR"/>
        </w:rPr>
        <w:t xml:space="preserve"> 2022</w:t>
      </w:r>
      <w:r w:rsidR="006515BE" w:rsidRPr="0049338D">
        <w:rPr>
          <w:rFonts w:ascii="Arial" w:eastAsia="Calibri" w:hAnsi="Arial" w:cs="Arial"/>
          <w:sz w:val="24"/>
          <w:szCs w:val="24"/>
          <w:lang w:val="el-GR"/>
        </w:rPr>
        <w:t xml:space="preserve"> και στις </w:t>
      </w:r>
      <w:r w:rsidR="00962291" w:rsidRPr="0049338D">
        <w:rPr>
          <w:rFonts w:ascii="Arial" w:eastAsia="Calibri" w:hAnsi="Arial" w:cs="Arial"/>
          <w:sz w:val="24"/>
          <w:szCs w:val="24"/>
          <w:lang w:val="el-GR"/>
        </w:rPr>
        <w:t>Εκτελεστικ</w:t>
      </w:r>
      <w:r w:rsidR="006515BE" w:rsidRPr="0049338D">
        <w:rPr>
          <w:rFonts w:ascii="Arial" w:eastAsia="Calibri" w:hAnsi="Arial" w:cs="Arial"/>
          <w:sz w:val="24"/>
          <w:szCs w:val="24"/>
          <w:lang w:val="el-GR"/>
        </w:rPr>
        <w:t>ές</w:t>
      </w:r>
      <w:r w:rsidR="00962291" w:rsidRPr="0049338D">
        <w:rPr>
          <w:rFonts w:ascii="Arial" w:eastAsia="Calibri" w:hAnsi="Arial" w:cs="Arial"/>
          <w:sz w:val="24"/>
          <w:szCs w:val="24"/>
          <w:lang w:val="el-GR"/>
        </w:rPr>
        <w:t xml:space="preserve"> Οδηγί</w:t>
      </w:r>
      <w:r w:rsidR="006515BE" w:rsidRPr="0049338D">
        <w:rPr>
          <w:rFonts w:ascii="Arial" w:eastAsia="Calibri" w:hAnsi="Arial" w:cs="Arial"/>
          <w:sz w:val="24"/>
          <w:szCs w:val="24"/>
          <w:lang w:val="el-GR"/>
        </w:rPr>
        <w:t>ες</w:t>
      </w:r>
      <w:r w:rsidR="00962291" w:rsidRPr="0049338D">
        <w:rPr>
          <w:rFonts w:ascii="Arial" w:eastAsia="Calibri" w:hAnsi="Arial" w:cs="Arial"/>
          <w:sz w:val="24"/>
          <w:szCs w:val="24"/>
          <w:lang w:val="el-GR"/>
        </w:rPr>
        <w:t xml:space="preserve"> (ΕΕ) 202</w:t>
      </w:r>
      <w:r w:rsidR="006515BE" w:rsidRPr="0049338D">
        <w:rPr>
          <w:rFonts w:ascii="Arial" w:eastAsia="Calibri" w:hAnsi="Arial" w:cs="Arial"/>
          <w:sz w:val="24"/>
          <w:szCs w:val="24"/>
          <w:lang w:val="el-GR"/>
        </w:rPr>
        <w:t>2</w:t>
      </w:r>
      <w:r w:rsidR="00962291" w:rsidRPr="0049338D">
        <w:rPr>
          <w:rFonts w:ascii="Arial" w:eastAsia="Calibri" w:hAnsi="Arial" w:cs="Arial"/>
          <w:sz w:val="24"/>
          <w:szCs w:val="24"/>
          <w:lang w:val="el-GR"/>
        </w:rPr>
        <w:t>/</w:t>
      </w:r>
      <w:r w:rsidR="006515BE" w:rsidRPr="0049338D">
        <w:rPr>
          <w:rFonts w:ascii="Arial" w:eastAsia="Calibri" w:hAnsi="Arial" w:cs="Arial"/>
          <w:sz w:val="24"/>
          <w:szCs w:val="24"/>
          <w:lang w:val="el-GR"/>
        </w:rPr>
        <w:t xml:space="preserve">1647 και </w:t>
      </w:r>
      <w:r w:rsidR="0060016D" w:rsidRPr="0049338D">
        <w:rPr>
          <w:rFonts w:ascii="Arial" w:eastAsia="Calibri" w:hAnsi="Arial" w:cs="Arial"/>
          <w:sz w:val="24"/>
          <w:szCs w:val="24"/>
          <w:lang w:val="el-GR"/>
        </w:rPr>
        <w:t>(ΕΕ) 202</w:t>
      </w:r>
      <w:r w:rsidR="006515BE" w:rsidRPr="0049338D">
        <w:rPr>
          <w:rFonts w:ascii="Arial" w:eastAsia="Calibri" w:hAnsi="Arial" w:cs="Arial"/>
          <w:sz w:val="24"/>
          <w:szCs w:val="24"/>
          <w:lang w:val="el-GR"/>
        </w:rPr>
        <w:t>2</w:t>
      </w:r>
      <w:r w:rsidR="0060016D" w:rsidRPr="0049338D">
        <w:rPr>
          <w:rFonts w:ascii="Arial" w:eastAsia="Calibri" w:hAnsi="Arial" w:cs="Arial"/>
          <w:sz w:val="24"/>
          <w:szCs w:val="24"/>
          <w:lang w:val="el-GR"/>
        </w:rPr>
        <w:t>/</w:t>
      </w:r>
      <w:r w:rsidR="006515BE" w:rsidRPr="0049338D">
        <w:rPr>
          <w:rFonts w:ascii="Arial" w:eastAsia="Calibri" w:hAnsi="Arial" w:cs="Arial"/>
          <w:sz w:val="24"/>
          <w:szCs w:val="24"/>
          <w:lang w:val="el-GR"/>
        </w:rPr>
        <w:t>1648</w:t>
      </w:r>
      <w:r w:rsidR="0060016D" w:rsidRPr="0049338D">
        <w:rPr>
          <w:rFonts w:ascii="Arial" w:hAnsi="Arial" w:cs="Arial"/>
          <w:sz w:val="24"/>
          <w:szCs w:val="24"/>
          <w:lang w:val="el-GR"/>
        </w:rPr>
        <w:t xml:space="preserve"> </w:t>
      </w:r>
      <w:r w:rsidR="0060016D" w:rsidRPr="0049338D">
        <w:rPr>
          <w:rFonts w:ascii="Arial" w:eastAsia="Calibri" w:hAnsi="Arial" w:cs="Arial"/>
          <w:sz w:val="24"/>
          <w:szCs w:val="24"/>
          <w:lang w:val="el-GR"/>
        </w:rPr>
        <w:t>η 3</w:t>
      </w:r>
      <w:r w:rsidR="001C4D7D" w:rsidRPr="0049338D">
        <w:rPr>
          <w:rFonts w:ascii="Arial" w:eastAsia="Calibri" w:hAnsi="Arial" w:cs="Arial"/>
          <w:sz w:val="24"/>
          <w:szCs w:val="24"/>
          <w:lang w:val="el-GR"/>
        </w:rPr>
        <w:t>0</w:t>
      </w:r>
      <w:r w:rsidR="00547E3F">
        <w:rPr>
          <w:rFonts w:ascii="Arial" w:eastAsia="Calibri" w:hAnsi="Arial" w:cs="Arial"/>
          <w:sz w:val="24"/>
          <w:szCs w:val="24"/>
          <w:vertAlign w:val="superscript"/>
          <w:lang w:val="el-GR"/>
        </w:rPr>
        <w:t>ή</w:t>
      </w:r>
      <w:r w:rsidR="0060016D" w:rsidRPr="0049338D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1C4D7D" w:rsidRPr="0049338D">
        <w:rPr>
          <w:rFonts w:ascii="Arial" w:eastAsia="Calibri" w:hAnsi="Arial" w:cs="Arial"/>
          <w:sz w:val="24"/>
          <w:szCs w:val="24"/>
          <w:lang w:val="el-GR"/>
        </w:rPr>
        <w:t xml:space="preserve">Ιουνίου </w:t>
      </w:r>
      <w:r w:rsidR="0060016D" w:rsidRPr="0049338D">
        <w:rPr>
          <w:rFonts w:ascii="Arial" w:eastAsia="Calibri" w:hAnsi="Arial" w:cs="Arial"/>
          <w:sz w:val="24"/>
          <w:szCs w:val="24"/>
          <w:lang w:val="el-GR"/>
        </w:rPr>
        <w:t>202</w:t>
      </w:r>
      <w:r w:rsidR="001C4D7D" w:rsidRPr="0049338D">
        <w:rPr>
          <w:rFonts w:ascii="Arial" w:eastAsia="Calibri" w:hAnsi="Arial" w:cs="Arial"/>
          <w:sz w:val="24"/>
          <w:szCs w:val="24"/>
          <w:lang w:val="el-GR"/>
        </w:rPr>
        <w:t>3</w:t>
      </w:r>
      <w:r w:rsidR="0060016D" w:rsidRPr="0049338D">
        <w:rPr>
          <w:rFonts w:ascii="Arial" w:eastAsia="Calibri" w:hAnsi="Arial" w:cs="Arial"/>
          <w:sz w:val="24"/>
          <w:szCs w:val="24"/>
          <w:lang w:val="el-GR"/>
        </w:rPr>
        <w:t>.</w:t>
      </w:r>
      <w:r w:rsidR="007668ED">
        <w:rPr>
          <w:rFonts w:ascii="Arial" w:eastAsia="Calibri" w:hAnsi="Arial" w:cs="Arial"/>
          <w:sz w:val="24"/>
          <w:szCs w:val="24"/>
          <w:lang w:val="el-GR"/>
        </w:rPr>
        <w:t xml:space="preserve">  </w:t>
      </w:r>
      <w:r w:rsidR="00825DBB">
        <w:rPr>
          <w:rFonts w:ascii="Arial" w:hAnsi="Arial" w:cs="Arial"/>
          <w:iCs/>
          <w:color w:val="000000"/>
          <w:sz w:val="24"/>
          <w:szCs w:val="24"/>
          <w:lang w:val="el-GR"/>
        </w:rPr>
        <w:t>Ω</w:t>
      </w:r>
      <w:r w:rsidR="001D036C" w:rsidRPr="001D036C">
        <w:rPr>
          <w:rFonts w:ascii="Arial" w:hAnsi="Arial" w:cs="Arial"/>
          <w:iCs/>
          <w:color w:val="000000"/>
          <w:sz w:val="24"/>
          <w:szCs w:val="24"/>
          <w:lang w:val="el-GR"/>
        </w:rPr>
        <w:t>στόσο</w:t>
      </w:r>
      <w:r w:rsidR="007668ED">
        <w:rPr>
          <w:rFonts w:ascii="Arial" w:hAnsi="Arial" w:cs="Arial"/>
          <w:iCs/>
          <w:color w:val="000000"/>
          <w:sz w:val="24"/>
          <w:szCs w:val="24"/>
          <w:lang w:val="el-GR"/>
        </w:rPr>
        <w:t>,</w:t>
      </w:r>
      <w:r w:rsidR="001D036C" w:rsidRPr="001D036C">
        <w:rPr>
          <w:rFonts w:ascii="Arial" w:hAnsi="Arial" w:cs="Arial"/>
          <w:iCs/>
          <w:color w:val="000000"/>
          <w:sz w:val="24"/>
          <w:szCs w:val="24"/>
          <w:lang w:val="el-GR"/>
        </w:rPr>
        <w:t xml:space="preserve"> </w:t>
      </w:r>
      <w:r w:rsidR="001D036C">
        <w:rPr>
          <w:rFonts w:ascii="Arial" w:hAnsi="Arial" w:cs="Arial"/>
          <w:iCs/>
          <w:color w:val="000000"/>
          <w:sz w:val="24"/>
          <w:szCs w:val="24"/>
          <w:lang w:val="el-GR"/>
        </w:rPr>
        <w:t>οι πιο πάνω κανονισμοί</w:t>
      </w:r>
      <w:r w:rsidR="001D036C" w:rsidRPr="001D036C">
        <w:rPr>
          <w:rFonts w:ascii="Arial" w:hAnsi="Arial" w:cs="Arial"/>
          <w:iCs/>
          <w:color w:val="000000"/>
          <w:sz w:val="24"/>
          <w:szCs w:val="24"/>
          <w:lang w:val="el-GR"/>
        </w:rPr>
        <w:t xml:space="preserve"> κατατέθηκ</w:t>
      </w:r>
      <w:r w:rsidR="001D036C">
        <w:rPr>
          <w:rFonts w:ascii="Arial" w:hAnsi="Arial" w:cs="Arial"/>
          <w:iCs/>
          <w:color w:val="000000"/>
          <w:sz w:val="24"/>
          <w:szCs w:val="24"/>
          <w:lang w:val="el-GR"/>
        </w:rPr>
        <w:t>αν</w:t>
      </w:r>
      <w:r w:rsidR="001D036C" w:rsidRPr="001D036C">
        <w:rPr>
          <w:rFonts w:ascii="Arial" w:hAnsi="Arial" w:cs="Arial"/>
          <w:iCs/>
          <w:color w:val="000000"/>
          <w:sz w:val="24"/>
          <w:szCs w:val="24"/>
          <w:lang w:val="el-GR"/>
        </w:rPr>
        <w:t xml:space="preserve"> στη Βουλή </w:t>
      </w:r>
      <w:r w:rsidR="00547E3F">
        <w:rPr>
          <w:rFonts w:ascii="Arial" w:hAnsi="Arial" w:cs="Arial"/>
          <w:iCs/>
          <w:color w:val="000000"/>
          <w:sz w:val="24"/>
          <w:szCs w:val="24"/>
          <w:lang w:val="el-GR"/>
        </w:rPr>
        <w:t>στις 9</w:t>
      </w:r>
      <w:r w:rsidR="001D036C" w:rsidRPr="001D036C">
        <w:rPr>
          <w:rFonts w:ascii="Arial" w:hAnsi="Arial" w:cs="Arial"/>
          <w:iCs/>
          <w:color w:val="000000"/>
          <w:sz w:val="24"/>
          <w:szCs w:val="24"/>
          <w:lang w:val="el-GR"/>
        </w:rPr>
        <w:t xml:space="preserve"> </w:t>
      </w:r>
      <w:r w:rsidR="001D036C">
        <w:rPr>
          <w:rFonts w:ascii="Arial" w:hAnsi="Arial" w:cs="Arial"/>
          <w:iCs/>
          <w:color w:val="000000"/>
          <w:sz w:val="24"/>
          <w:szCs w:val="24"/>
          <w:lang w:val="el-GR"/>
        </w:rPr>
        <w:t>Μαρτίου</w:t>
      </w:r>
      <w:r w:rsidR="001D036C" w:rsidRPr="001D036C">
        <w:rPr>
          <w:rFonts w:ascii="Arial" w:hAnsi="Arial" w:cs="Arial"/>
          <w:iCs/>
          <w:color w:val="000000"/>
          <w:sz w:val="24"/>
          <w:szCs w:val="24"/>
          <w:lang w:val="el-GR"/>
        </w:rPr>
        <w:t xml:space="preserve"> 202</w:t>
      </w:r>
      <w:r w:rsidR="007668ED">
        <w:rPr>
          <w:rFonts w:ascii="Arial" w:hAnsi="Arial" w:cs="Arial"/>
          <w:iCs/>
          <w:color w:val="000000"/>
          <w:sz w:val="24"/>
          <w:szCs w:val="24"/>
          <w:lang w:val="el-GR"/>
        </w:rPr>
        <w:t>3</w:t>
      </w:r>
      <w:r w:rsidR="004808BA">
        <w:rPr>
          <w:rFonts w:ascii="Arial" w:hAnsi="Arial" w:cs="Arial"/>
          <w:iCs/>
          <w:color w:val="000000"/>
          <w:sz w:val="24"/>
          <w:szCs w:val="24"/>
          <w:lang w:val="el-GR"/>
        </w:rPr>
        <w:t xml:space="preserve"> και ως εκ τούτου η </w:t>
      </w:r>
      <w:r w:rsidR="001D036C" w:rsidRPr="001D036C">
        <w:rPr>
          <w:rFonts w:ascii="Arial" w:hAnsi="Arial" w:cs="Arial"/>
          <w:iCs/>
          <w:color w:val="000000"/>
          <w:sz w:val="24"/>
          <w:szCs w:val="24"/>
          <w:lang w:val="el-GR"/>
        </w:rPr>
        <w:t>Ευρωπαϊκή Επιτροπή</w:t>
      </w:r>
      <w:r w:rsidR="007668ED">
        <w:rPr>
          <w:rFonts w:ascii="Arial" w:hAnsi="Arial" w:cs="Arial"/>
          <w:iCs/>
          <w:color w:val="000000"/>
          <w:sz w:val="24"/>
          <w:szCs w:val="24"/>
          <w:lang w:val="el-GR"/>
        </w:rPr>
        <w:t xml:space="preserve"> άρχισε τη διαδικασία παράβασης κατά της Δημοκρατίας</w:t>
      </w:r>
      <w:r w:rsidR="00547E3F">
        <w:rPr>
          <w:rFonts w:ascii="Arial" w:hAnsi="Arial" w:cs="Arial"/>
          <w:iCs/>
          <w:color w:val="000000"/>
          <w:sz w:val="24"/>
          <w:szCs w:val="24"/>
          <w:lang w:val="el-GR"/>
        </w:rPr>
        <w:t>,</w:t>
      </w:r>
      <w:r w:rsidR="007668ED">
        <w:rPr>
          <w:rFonts w:ascii="Arial" w:hAnsi="Arial" w:cs="Arial"/>
          <w:iCs/>
          <w:color w:val="000000"/>
          <w:sz w:val="24"/>
          <w:szCs w:val="24"/>
          <w:lang w:val="el-GR"/>
        </w:rPr>
        <w:t xml:space="preserve"> αποστέλλοντας σχετική</w:t>
      </w:r>
      <w:r w:rsidR="001D036C" w:rsidRPr="001D036C">
        <w:rPr>
          <w:rFonts w:ascii="Arial" w:hAnsi="Arial" w:cs="Arial"/>
          <w:iCs/>
          <w:color w:val="000000"/>
          <w:sz w:val="24"/>
          <w:szCs w:val="24"/>
          <w:lang w:val="el-GR"/>
        </w:rPr>
        <w:t xml:space="preserve"> προειδοποιητική επιστολή</w:t>
      </w:r>
      <w:r w:rsidR="002F738E">
        <w:rPr>
          <w:rFonts w:ascii="Arial" w:hAnsi="Arial" w:cs="Arial"/>
          <w:iCs/>
          <w:color w:val="000000"/>
          <w:sz w:val="24"/>
          <w:szCs w:val="24"/>
          <w:lang w:val="el-GR"/>
        </w:rPr>
        <w:t>,</w:t>
      </w:r>
      <w:r w:rsidR="001D036C" w:rsidRPr="001D036C">
        <w:rPr>
          <w:rFonts w:ascii="Arial" w:hAnsi="Arial" w:cs="Arial"/>
          <w:iCs/>
          <w:color w:val="000000"/>
          <w:sz w:val="24"/>
          <w:szCs w:val="24"/>
          <w:lang w:val="el-GR"/>
        </w:rPr>
        <w:t xml:space="preserve"> συνεπεία της καθυστέρησης </w:t>
      </w:r>
      <w:r w:rsidR="008708E5">
        <w:rPr>
          <w:rFonts w:ascii="Arial" w:hAnsi="Arial" w:cs="Arial"/>
          <w:iCs/>
          <w:color w:val="000000"/>
          <w:sz w:val="24"/>
          <w:szCs w:val="24"/>
          <w:lang w:val="el-GR"/>
        </w:rPr>
        <w:t>στην</w:t>
      </w:r>
      <w:r w:rsidR="001D036C" w:rsidRPr="001D036C">
        <w:rPr>
          <w:rFonts w:ascii="Arial" w:hAnsi="Arial" w:cs="Arial"/>
          <w:iCs/>
          <w:color w:val="000000"/>
          <w:sz w:val="24"/>
          <w:szCs w:val="24"/>
          <w:lang w:val="el-GR"/>
        </w:rPr>
        <w:t xml:space="preserve"> εναρμόνιση της εθνικής νομοθεσίας με την </w:t>
      </w:r>
      <w:r w:rsidR="00F61E13">
        <w:rPr>
          <w:rFonts w:ascii="Arial" w:hAnsi="Arial" w:cs="Arial"/>
          <w:iCs/>
          <w:color w:val="000000"/>
          <w:sz w:val="24"/>
          <w:szCs w:val="24"/>
          <w:lang w:val="el-GR"/>
        </w:rPr>
        <w:t>Εκτελεστική</w:t>
      </w:r>
      <w:r w:rsidR="004808BA">
        <w:rPr>
          <w:rFonts w:ascii="Arial" w:hAnsi="Arial" w:cs="Arial"/>
          <w:iCs/>
          <w:color w:val="000000"/>
          <w:sz w:val="24"/>
          <w:szCs w:val="24"/>
          <w:lang w:val="el-GR"/>
        </w:rPr>
        <w:t xml:space="preserve"> </w:t>
      </w:r>
      <w:r w:rsidR="001D036C" w:rsidRPr="001D036C">
        <w:rPr>
          <w:rFonts w:ascii="Arial" w:hAnsi="Arial" w:cs="Arial"/>
          <w:iCs/>
          <w:color w:val="000000"/>
          <w:sz w:val="24"/>
          <w:szCs w:val="24"/>
          <w:lang w:val="el-GR"/>
        </w:rPr>
        <w:t>Οδηγία</w:t>
      </w:r>
      <w:r w:rsidR="004808BA">
        <w:rPr>
          <w:rFonts w:ascii="Arial" w:hAnsi="Arial" w:cs="Arial"/>
          <w:iCs/>
          <w:color w:val="000000"/>
          <w:sz w:val="24"/>
          <w:szCs w:val="24"/>
          <w:lang w:val="el-GR"/>
        </w:rPr>
        <w:t xml:space="preserve"> 2022</w:t>
      </w:r>
      <w:r w:rsidR="00DB227C">
        <w:rPr>
          <w:rFonts w:ascii="Arial" w:hAnsi="Arial" w:cs="Arial"/>
          <w:iCs/>
          <w:color w:val="000000"/>
          <w:sz w:val="24"/>
          <w:szCs w:val="24"/>
          <w:lang w:val="el-GR"/>
        </w:rPr>
        <w:t>/90</w:t>
      </w:r>
      <w:r w:rsidR="00987BFF">
        <w:rPr>
          <w:rFonts w:ascii="Arial" w:hAnsi="Arial" w:cs="Arial"/>
          <w:iCs/>
          <w:color w:val="000000"/>
          <w:sz w:val="24"/>
          <w:szCs w:val="24"/>
          <w:lang w:val="el-GR"/>
        </w:rPr>
        <w:t>5</w:t>
      </w:r>
      <w:r w:rsidR="001D036C" w:rsidRPr="001D036C">
        <w:rPr>
          <w:rFonts w:ascii="Arial" w:hAnsi="Arial" w:cs="Arial"/>
          <w:iCs/>
          <w:color w:val="000000"/>
          <w:sz w:val="24"/>
          <w:szCs w:val="24"/>
          <w:lang w:val="el-GR"/>
        </w:rPr>
        <w:t xml:space="preserve">.  </w:t>
      </w:r>
    </w:p>
    <w:p w14:paraId="182D73F3" w14:textId="3DCB509D" w:rsidR="000E4863" w:rsidRPr="00536436" w:rsidRDefault="00CD3C88" w:rsidP="000E4863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iCs/>
          <w:color w:val="000000"/>
          <w:sz w:val="24"/>
          <w:szCs w:val="24"/>
          <w:lang w:val="el-GR"/>
        </w:rPr>
        <w:tab/>
      </w:r>
      <w:r w:rsidR="0060016D" w:rsidRPr="0049338D">
        <w:rPr>
          <w:rFonts w:ascii="Arial" w:eastAsia="Calibri" w:hAnsi="Arial" w:cs="Arial"/>
          <w:sz w:val="24"/>
          <w:szCs w:val="24"/>
          <w:lang w:val="el-GR"/>
        </w:rPr>
        <w:t>Υπό το φως των πιο πάνω, η</w:t>
      </w:r>
      <w:r w:rsidR="00EB0D41" w:rsidRPr="0049338D">
        <w:rPr>
          <w:rFonts w:ascii="Arial" w:eastAsia="Calibri" w:hAnsi="Arial" w:cs="Arial"/>
          <w:sz w:val="24"/>
          <w:szCs w:val="24"/>
          <w:lang w:val="el-GR"/>
        </w:rPr>
        <w:t xml:space="preserve"> Κοινοβουλευτική Επιτροπή </w:t>
      </w:r>
      <w:r w:rsidR="001F5DB4" w:rsidRPr="0049338D">
        <w:rPr>
          <w:rFonts w:ascii="Arial" w:eastAsia="Calibri" w:hAnsi="Arial" w:cs="Arial"/>
          <w:sz w:val="24"/>
          <w:szCs w:val="24"/>
          <w:lang w:val="el-GR"/>
        </w:rPr>
        <w:t>Γεωργίας και Φυσικών Πόρων</w:t>
      </w:r>
      <w:r w:rsidR="00EB0D41" w:rsidRPr="0049338D">
        <w:rPr>
          <w:rFonts w:ascii="Arial" w:eastAsia="Calibri" w:hAnsi="Arial" w:cs="Arial"/>
          <w:sz w:val="24"/>
          <w:szCs w:val="24"/>
          <w:lang w:val="el-GR"/>
        </w:rPr>
        <w:t xml:space="preserve">, </w:t>
      </w:r>
      <w:r w:rsidR="00761B02" w:rsidRPr="0049338D">
        <w:rPr>
          <w:rFonts w:ascii="Arial" w:eastAsia="Calibri" w:hAnsi="Arial" w:cs="Arial"/>
          <w:sz w:val="24"/>
          <w:szCs w:val="24"/>
          <w:lang w:val="el-GR"/>
        </w:rPr>
        <w:t>αφού έλαβε υπόψη όλα όσα</w:t>
      </w:r>
      <w:r w:rsidR="00EB0D41" w:rsidRPr="0049338D">
        <w:rPr>
          <w:rFonts w:ascii="Arial" w:eastAsia="Calibri" w:hAnsi="Arial" w:cs="Arial"/>
          <w:sz w:val="24"/>
          <w:szCs w:val="24"/>
          <w:lang w:val="el-GR"/>
        </w:rPr>
        <w:t xml:space="preserve"> τέθηκαν </w:t>
      </w:r>
      <w:proofErr w:type="spellStart"/>
      <w:r w:rsidR="00EB0D41" w:rsidRPr="0049338D">
        <w:rPr>
          <w:rFonts w:ascii="Arial" w:eastAsia="Calibri" w:hAnsi="Arial" w:cs="Arial"/>
          <w:sz w:val="24"/>
          <w:szCs w:val="24"/>
          <w:lang w:val="el-GR"/>
        </w:rPr>
        <w:t>ενώπιόν</w:t>
      </w:r>
      <w:proofErr w:type="spellEnd"/>
      <w:r w:rsidR="00EB0D41" w:rsidRPr="0049338D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532C64">
        <w:rPr>
          <w:rFonts w:ascii="Arial" w:eastAsia="Calibri" w:hAnsi="Arial" w:cs="Arial"/>
          <w:sz w:val="24"/>
          <w:szCs w:val="24"/>
          <w:lang w:val="el-GR"/>
        </w:rPr>
        <w:t xml:space="preserve">της </w:t>
      </w:r>
      <w:r w:rsidR="00532C64" w:rsidRPr="00536436">
        <w:rPr>
          <w:rFonts w:ascii="Arial" w:hAnsi="Arial" w:cs="Arial"/>
          <w:iCs/>
          <w:sz w:val="24"/>
          <w:szCs w:val="24"/>
          <w:lang w:val="el-GR"/>
        </w:rPr>
        <w:t>και αφού προέβη στις απαραίτητες νομοτεχνικές βελτιώσεις επί των κειμένων</w:t>
      </w:r>
      <w:r w:rsidR="008708E5" w:rsidRPr="00536436">
        <w:rPr>
          <w:rFonts w:ascii="Arial" w:hAnsi="Arial" w:cs="Arial"/>
          <w:iCs/>
          <w:sz w:val="24"/>
          <w:szCs w:val="24"/>
          <w:lang w:val="el-GR"/>
        </w:rPr>
        <w:t xml:space="preserve"> των κανονισμών</w:t>
      </w:r>
      <w:r w:rsidR="00783740" w:rsidRPr="00536436">
        <w:rPr>
          <w:rFonts w:ascii="Arial" w:hAnsi="Arial" w:cs="Arial"/>
          <w:iCs/>
          <w:sz w:val="24"/>
          <w:szCs w:val="24"/>
          <w:lang w:val="el-GR"/>
        </w:rPr>
        <w:t>,</w:t>
      </w:r>
      <w:r w:rsidR="00532C64" w:rsidRPr="00536436">
        <w:rPr>
          <w:rFonts w:ascii="Arial" w:hAnsi="Arial" w:cs="Arial"/>
          <w:iCs/>
          <w:sz w:val="24"/>
          <w:szCs w:val="24"/>
          <w:lang w:val="el-GR"/>
        </w:rPr>
        <w:t xml:space="preserve"> </w:t>
      </w:r>
      <w:r w:rsidR="008A40FB" w:rsidRPr="00536436">
        <w:rPr>
          <w:rFonts w:ascii="Arial" w:hAnsi="Arial" w:cs="Arial"/>
          <w:iCs/>
          <w:sz w:val="24"/>
          <w:szCs w:val="24"/>
          <w:lang w:val="el-GR"/>
        </w:rPr>
        <w:t xml:space="preserve">ομόφωνα εισηγείται στην ολομέλεια </w:t>
      </w:r>
      <w:r w:rsidR="00905B7A" w:rsidRPr="00536436">
        <w:rPr>
          <w:rFonts w:ascii="Arial" w:hAnsi="Arial" w:cs="Arial"/>
          <w:iCs/>
          <w:sz w:val="24"/>
          <w:szCs w:val="24"/>
          <w:lang w:val="el-GR"/>
        </w:rPr>
        <w:t xml:space="preserve">του σώματος </w:t>
      </w:r>
      <w:r w:rsidR="008A40FB" w:rsidRPr="00536436">
        <w:rPr>
          <w:rFonts w:ascii="Arial" w:hAnsi="Arial" w:cs="Arial"/>
          <w:iCs/>
          <w:sz w:val="24"/>
          <w:szCs w:val="24"/>
          <w:lang w:val="el-GR"/>
        </w:rPr>
        <w:t>την έγκριση των κανονισμών</w:t>
      </w:r>
      <w:r w:rsidR="00905B7A" w:rsidRPr="00536436">
        <w:rPr>
          <w:rFonts w:ascii="Arial" w:hAnsi="Arial" w:cs="Arial"/>
          <w:iCs/>
          <w:sz w:val="24"/>
          <w:szCs w:val="24"/>
          <w:lang w:val="el-GR"/>
        </w:rPr>
        <w:t xml:space="preserve"> όπως αυτοί έχουν διαμορφωθεί με βάση τα πιο πάνω</w:t>
      </w:r>
      <w:r w:rsidR="000E4863" w:rsidRPr="00536436">
        <w:rPr>
          <w:rFonts w:ascii="Arial" w:hAnsi="Arial" w:cs="Arial"/>
          <w:sz w:val="24"/>
          <w:szCs w:val="24"/>
          <w:lang w:val="el-GR"/>
        </w:rPr>
        <w:t>.</w:t>
      </w:r>
    </w:p>
    <w:p w14:paraId="5BBD3358" w14:textId="77777777" w:rsidR="006633AA" w:rsidRPr="000874BD" w:rsidRDefault="006633AA" w:rsidP="0049338D">
      <w:pPr>
        <w:pStyle w:val="ListParagraph"/>
        <w:tabs>
          <w:tab w:val="left" w:pos="567"/>
        </w:tabs>
        <w:spacing w:after="0" w:line="480" w:lineRule="auto"/>
        <w:ind w:left="0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val="el-GR"/>
        </w:rPr>
      </w:pPr>
    </w:p>
    <w:p w14:paraId="48593A4C" w14:textId="56EDDBDD" w:rsidR="003D4830" w:rsidRDefault="002F738E" w:rsidP="0049338D">
      <w:pPr>
        <w:pStyle w:val="ListParagraph"/>
        <w:tabs>
          <w:tab w:val="left" w:pos="567"/>
        </w:tabs>
        <w:spacing w:after="0" w:line="480" w:lineRule="auto"/>
        <w:ind w:left="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el-GR"/>
        </w:rPr>
        <w:t>4 Απριλίου</w:t>
      </w:r>
      <w:r w:rsidR="00672CB3" w:rsidRPr="0049338D">
        <w:rPr>
          <w:rFonts w:ascii="Arial" w:eastAsia="Calibri" w:hAnsi="Arial" w:cs="Arial"/>
          <w:color w:val="000000" w:themeColor="text1"/>
          <w:sz w:val="24"/>
          <w:szCs w:val="24"/>
          <w:lang w:val="el-GR"/>
        </w:rPr>
        <w:t xml:space="preserve"> 2023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460"/>
      </w:tblGrid>
      <w:tr w:rsidR="001F5DB4" w:rsidRPr="0049338D" w14:paraId="3139D035" w14:textId="77777777" w:rsidTr="00536436">
        <w:trPr>
          <w:trHeight w:val="247"/>
        </w:trPr>
        <w:tc>
          <w:tcPr>
            <w:tcW w:w="1368" w:type="dxa"/>
          </w:tcPr>
          <w:p w14:paraId="6B4AFB9B" w14:textId="2D0815E9" w:rsidR="001F5DB4" w:rsidRPr="0049338D" w:rsidRDefault="001F5DB4" w:rsidP="0049338D">
            <w:pPr>
              <w:tabs>
                <w:tab w:val="left" w:pos="284"/>
                <w:tab w:val="left" w:pos="567"/>
                <w:tab w:val="left" w:pos="4961"/>
              </w:tabs>
              <w:ind w:left="426" w:hanging="426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49338D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Αρ. Φακ.:  </w:t>
            </w:r>
          </w:p>
        </w:tc>
        <w:tc>
          <w:tcPr>
            <w:tcW w:w="2460" w:type="dxa"/>
          </w:tcPr>
          <w:p w14:paraId="36A34925" w14:textId="3631BF2B" w:rsidR="001F5DB4" w:rsidRPr="0049338D" w:rsidRDefault="001F5DB4" w:rsidP="0049338D">
            <w:pPr>
              <w:tabs>
                <w:tab w:val="left" w:pos="284"/>
                <w:tab w:val="left" w:pos="567"/>
                <w:tab w:val="left" w:pos="4961"/>
              </w:tabs>
              <w:ind w:left="426" w:hanging="426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49338D">
              <w:rPr>
                <w:rFonts w:ascii="Arial" w:eastAsia="Calibri" w:hAnsi="Arial" w:cs="Arial"/>
                <w:sz w:val="24"/>
                <w:szCs w:val="24"/>
                <w:lang w:val="el-GR"/>
              </w:rPr>
              <w:t>23.03.0</w:t>
            </w:r>
            <w:r w:rsidR="00672CB3" w:rsidRPr="0049338D">
              <w:rPr>
                <w:rFonts w:ascii="Arial" w:eastAsia="Calibri" w:hAnsi="Arial" w:cs="Arial"/>
                <w:sz w:val="24"/>
                <w:szCs w:val="24"/>
                <w:lang w:val="el-GR"/>
              </w:rPr>
              <w:t>60</w:t>
            </w:r>
            <w:r w:rsidRPr="0049338D">
              <w:rPr>
                <w:rFonts w:ascii="Arial" w:eastAsia="Calibri" w:hAnsi="Arial" w:cs="Arial"/>
                <w:sz w:val="24"/>
                <w:szCs w:val="24"/>
                <w:lang w:val="el-GR"/>
              </w:rPr>
              <w:t>.0</w:t>
            </w:r>
            <w:r w:rsidR="00672CB3" w:rsidRPr="0049338D">
              <w:rPr>
                <w:rFonts w:ascii="Arial" w:eastAsia="Calibri" w:hAnsi="Arial" w:cs="Arial"/>
                <w:sz w:val="24"/>
                <w:szCs w:val="24"/>
                <w:lang w:val="el-GR"/>
              </w:rPr>
              <w:t>1</w:t>
            </w:r>
            <w:r w:rsidRPr="0049338D">
              <w:rPr>
                <w:rFonts w:ascii="Arial" w:eastAsia="Calibri" w:hAnsi="Arial" w:cs="Arial"/>
                <w:sz w:val="24"/>
                <w:szCs w:val="24"/>
                <w:lang w:val="el-GR"/>
              </w:rPr>
              <w:t>4-202</w:t>
            </w:r>
            <w:r w:rsidR="00672CB3" w:rsidRPr="0049338D">
              <w:rPr>
                <w:rFonts w:ascii="Arial" w:eastAsia="Calibri" w:hAnsi="Arial" w:cs="Arial"/>
                <w:sz w:val="24"/>
                <w:szCs w:val="24"/>
                <w:lang w:val="el-GR"/>
              </w:rPr>
              <w:t>3</w:t>
            </w:r>
            <w:r w:rsidRPr="0049338D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       </w:t>
            </w:r>
          </w:p>
        </w:tc>
      </w:tr>
      <w:tr w:rsidR="00DB7A32" w:rsidRPr="0049338D" w14:paraId="23243C5D" w14:textId="77777777" w:rsidTr="00536436">
        <w:trPr>
          <w:trHeight w:val="225"/>
        </w:trPr>
        <w:tc>
          <w:tcPr>
            <w:tcW w:w="1368" w:type="dxa"/>
          </w:tcPr>
          <w:p w14:paraId="41BF69E0" w14:textId="77777777" w:rsidR="00DB7A32" w:rsidRPr="0049338D" w:rsidRDefault="00DB7A32" w:rsidP="0049338D">
            <w:pPr>
              <w:tabs>
                <w:tab w:val="left" w:pos="284"/>
                <w:tab w:val="left" w:pos="567"/>
                <w:tab w:val="left" w:pos="4961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460" w:type="dxa"/>
          </w:tcPr>
          <w:p w14:paraId="674D7F94" w14:textId="7EAF8EF4" w:rsidR="00DB7A32" w:rsidRPr="0049338D" w:rsidRDefault="00DB7A32" w:rsidP="0049338D">
            <w:pPr>
              <w:tabs>
                <w:tab w:val="left" w:pos="284"/>
                <w:tab w:val="left" w:pos="567"/>
                <w:tab w:val="left" w:pos="4961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49338D">
              <w:rPr>
                <w:rFonts w:ascii="Arial" w:eastAsia="Calibri" w:hAnsi="Arial" w:cs="Arial"/>
                <w:sz w:val="24"/>
                <w:szCs w:val="24"/>
                <w:lang w:val="el-GR"/>
              </w:rPr>
              <w:t>23.03</w:t>
            </w:r>
            <w:r w:rsidR="00A26FA6" w:rsidRPr="0049338D">
              <w:rPr>
                <w:rFonts w:ascii="Arial" w:eastAsia="Calibri" w:hAnsi="Arial" w:cs="Arial"/>
                <w:sz w:val="24"/>
                <w:szCs w:val="24"/>
                <w:lang w:val="el-GR"/>
              </w:rPr>
              <w:t>.</w:t>
            </w:r>
            <w:r w:rsidRPr="0049338D">
              <w:rPr>
                <w:rFonts w:ascii="Arial" w:eastAsia="Calibri" w:hAnsi="Arial" w:cs="Arial"/>
                <w:sz w:val="24"/>
                <w:szCs w:val="24"/>
                <w:lang w:val="el-GR"/>
              </w:rPr>
              <w:t>0</w:t>
            </w:r>
            <w:r w:rsidR="00672CB3" w:rsidRPr="0049338D">
              <w:rPr>
                <w:rFonts w:ascii="Arial" w:eastAsia="Calibri" w:hAnsi="Arial" w:cs="Arial"/>
                <w:sz w:val="24"/>
                <w:szCs w:val="24"/>
                <w:lang w:val="el-GR"/>
              </w:rPr>
              <w:t>60</w:t>
            </w:r>
            <w:r w:rsidR="00A26FA6" w:rsidRPr="0049338D">
              <w:rPr>
                <w:rFonts w:ascii="Arial" w:eastAsia="Calibri" w:hAnsi="Arial" w:cs="Arial"/>
                <w:sz w:val="24"/>
                <w:szCs w:val="24"/>
                <w:lang w:val="el-GR"/>
              </w:rPr>
              <w:t>.0</w:t>
            </w:r>
            <w:r w:rsidR="00672CB3" w:rsidRPr="0049338D">
              <w:rPr>
                <w:rFonts w:ascii="Arial" w:eastAsia="Calibri" w:hAnsi="Arial" w:cs="Arial"/>
                <w:sz w:val="24"/>
                <w:szCs w:val="24"/>
                <w:lang w:val="el-GR"/>
              </w:rPr>
              <w:t>1</w:t>
            </w:r>
            <w:r w:rsidR="00A26FA6" w:rsidRPr="0049338D">
              <w:rPr>
                <w:rFonts w:ascii="Arial" w:eastAsia="Calibri" w:hAnsi="Arial" w:cs="Arial"/>
                <w:sz w:val="24"/>
                <w:szCs w:val="24"/>
                <w:lang w:val="el-GR"/>
              </w:rPr>
              <w:t>5-202</w:t>
            </w:r>
            <w:r w:rsidR="00672CB3" w:rsidRPr="0049338D">
              <w:rPr>
                <w:rFonts w:ascii="Arial" w:eastAsia="Calibri" w:hAnsi="Arial" w:cs="Arial"/>
                <w:sz w:val="24"/>
                <w:szCs w:val="24"/>
                <w:lang w:val="el-GR"/>
              </w:rPr>
              <w:t>3</w:t>
            </w:r>
          </w:p>
        </w:tc>
      </w:tr>
    </w:tbl>
    <w:p w14:paraId="75649C29" w14:textId="77777777" w:rsidR="00672CB3" w:rsidRPr="0049338D" w:rsidRDefault="00672CB3" w:rsidP="002F738E">
      <w:pPr>
        <w:tabs>
          <w:tab w:val="left" w:pos="284"/>
          <w:tab w:val="left" w:pos="567"/>
          <w:tab w:val="left" w:pos="4961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</w:p>
    <w:p w14:paraId="33BE31C9" w14:textId="28378E60" w:rsidR="000B1478" w:rsidRDefault="0060016D" w:rsidP="00095C46">
      <w:pPr>
        <w:tabs>
          <w:tab w:val="left" w:pos="284"/>
          <w:tab w:val="left" w:pos="567"/>
          <w:tab w:val="left" w:pos="4961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el-GR"/>
        </w:rPr>
      </w:pPr>
      <w:proofErr w:type="spellStart"/>
      <w:r w:rsidRPr="002A127D">
        <w:rPr>
          <w:rFonts w:ascii="Arial" w:eastAsia="Calibri" w:hAnsi="Arial" w:cs="Arial"/>
          <w:sz w:val="20"/>
          <w:szCs w:val="20"/>
          <w:lang w:val="el-GR"/>
        </w:rPr>
        <w:t>ΚλΧ</w:t>
      </w:r>
      <w:proofErr w:type="spellEnd"/>
    </w:p>
    <w:p w14:paraId="765DC034" w14:textId="30FFEE7A" w:rsidR="002A127D" w:rsidRPr="002A127D" w:rsidRDefault="002A127D" w:rsidP="00095C46">
      <w:pPr>
        <w:tabs>
          <w:tab w:val="left" w:pos="284"/>
          <w:tab w:val="left" w:pos="567"/>
          <w:tab w:val="left" w:pos="4961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el-GR"/>
        </w:rPr>
      </w:pPr>
      <w:r>
        <w:rPr>
          <w:rFonts w:ascii="Arial" w:eastAsia="Calibri" w:hAnsi="Arial" w:cs="Arial"/>
          <w:sz w:val="20"/>
          <w:szCs w:val="20"/>
          <w:lang w:val="el-GR"/>
        </w:rPr>
        <w:t>ΜΚΝ</w:t>
      </w:r>
    </w:p>
    <w:p w14:paraId="299A6239" w14:textId="72A77924" w:rsidR="003D047C" w:rsidRDefault="002F738E" w:rsidP="00095C46">
      <w:pPr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  <w:lang w:val="el-GR"/>
        </w:rPr>
      </w:pPr>
      <w:r>
        <w:rPr>
          <w:rFonts w:ascii="Arial" w:eastAsia="Calibri" w:hAnsi="Arial" w:cs="Arial"/>
          <w:bCs/>
          <w:sz w:val="20"/>
          <w:szCs w:val="20"/>
          <w:lang w:val="el-GR"/>
        </w:rPr>
        <w:t>ΑΓ</w:t>
      </w:r>
    </w:p>
    <w:p w14:paraId="06CE0EE0" w14:textId="45161924" w:rsidR="00095C46" w:rsidRDefault="002F738E" w:rsidP="00095C46">
      <w:pPr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  <w:lang w:val="el-GR"/>
        </w:rPr>
      </w:pPr>
      <w:r>
        <w:rPr>
          <w:rFonts w:ascii="Arial" w:eastAsia="Calibri" w:hAnsi="Arial" w:cs="Arial"/>
          <w:bCs/>
          <w:sz w:val="20"/>
          <w:szCs w:val="20"/>
          <w:lang w:val="el-GR"/>
        </w:rPr>
        <w:t>ΣΒ</w:t>
      </w:r>
    </w:p>
    <w:p w14:paraId="7BCF51AA" w14:textId="76AB625E" w:rsidR="00095C46" w:rsidRPr="002F738E" w:rsidRDefault="00095C46" w:rsidP="00095C46">
      <w:pPr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  <w:lang w:val="el-GR"/>
        </w:rPr>
      </w:pPr>
      <w:r>
        <w:rPr>
          <w:rFonts w:ascii="Arial" w:eastAsia="Calibri" w:hAnsi="Arial" w:cs="Arial"/>
          <w:bCs/>
          <w:sz w:val="20"/>
          <w:szCs w:val="20"/>
          <w:lang w:val="el-GR"/>
        </w:rPr>
        <w:t>ΜΕ</w:t>
      </w:r>
    </w:p>
    <w:sectPr w:rsidR="00095C46" w:rsidRPr="002F738E" w:rsidSect="006B7C9D">
      <w:headerReference w:type="default" r:id="rId8"/>
      <w:pgSz w:w="11907" w:h="16840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EDC7D" w14:textId="77777777" w:rsidR="004E4AE0" w:rsidRDefault="004E4AE0">
      <w:pPr>
        <w:spacing w:after="0" w:line="240" w:lineRule="auto"/>
      </w:pPr>
      <w:r>
        <w:separator/>
      </w:r>
    </w:p>
  </w:endnote>
  <w:endnote w:type="continuationSeparator" w:id="0">
    <w:p w14:paraId="11685A9E" w14:textId="77777777" w:rsidR="004E4AE0" w:rsidRDefault="004E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929AB" w14:textId="77777777" w:rsidR="004E4AE0" w:rsidRDefault="004E4AE0">
      <w:pPr>
        <w:spacing w:after="0" w:line="240" w:lineRule="auto"/>
      </w:pPr>
      <w:r>
        <w:separator/>
      </w:r>
    </w:p>
  </w:footnote>
  <w:footnote w:type="continuationSeparator" w:id="0">
    <w:p w14:paraId="186499E6" w14:textId="77777777" w:rsidR="004E4AE0" w:rsidRDefault="004E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383099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5F69E46E" w14:textId="681B4346" w:rsidR="0095568A" w:rsidRPr="00C84599" w:rsidRDefault="0095568A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C84599">
          <w:rPr>
            <w:rFonts w:ascii="Arial" w:hAnsi="Arial" w:cs="Arial"/>
            <w:sz w:val="24"/>
            <w:szCs w:val="24"/>
          </w:rPr>
          <w:fldChar w:fldCharType="begin"/>
        </w:r>
        <w:r w:rsidRPr="00C84599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84599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2</w:t>
        </w:r>
        <w:r w:rsidRPr="00C84599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0079E34F" w14:textId="77777777" w:rsidR="0095568A" w:rsidRDefault="009556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886"/>
    <w:multiLevelType w:val="hybridMultilevel"/>
    <w:tmpl w:val="8C5C471A"/>
    <w:lvl w:ilvl="0" w:tplc="ACA0F08E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D7B72"/>
    <w:multiLevelType w:val="hybridMultilevel"/>
    <w:tmpl w:val="43A22AA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A894FA2"/>
    <w:multiLevelType w:val="hybridMultilevel"/>
    <w:tmpl w:val="498AAE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29CC"/>
    <w:multiLevelType w:val="hybridMultilevel"/>
    <w:tmpl w:val="42A0427C"/>
    <w:lvl w:ilvl="0" w:tplc="1506D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FD6509"/>
    <w:multiLevelType w:val="hybridMultilevel"/>
    <w:tmpl w:val="B04265CE"/>
    <w:lvl w:ilvl="0" w:tplc="BF62C99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0" w:hanging="360"/>
      </w:pPr>
    </w:lvl>
    <w:lvl w:ilvl="2" w:tplc="0408001B" w:tentative="1">
      <w:start w:val="1"/>
      <w:numFmt w:val="lowerRoman"/>
      <w:lvlText w:val="%3."/>
      <w:lvlJc w:val="right"/>
      <w:pPr>
        <w:ind w:left="2230" w:hanging="180"/>
      </w:pPr>
    </w:lvl>
    <w:lvl w:ilvl="3" w:tplc="0408000F" w:tentative="1">
      <w:start w:val="1"/>
      <w:numFmt w:val="decimal"/>
      <w:lvlText w:val="%4."/>
      <w:lvlJc w:val="left"/>
      <w:pPr>
        <w:ind w:left="2950" w:hanging="360"/>
      </w:pPr>
    </w:lvl>
    <w:lvl w:ilvl="4" w:tplc="04080019" w:tentative="1">
      <w:start w:val="1"/>
      <w:numFmt w:val="lowerLetter"/>
      <w:lvlText w:val="%5."/>
      <w:lvlJc w:val="left"/>
      <w:pPr>
        <w:ind w:left="3670" w:hanging="360"/>
      </w:pPr>
    </w:lvl>
    <w:lvl w:ilvl="5" w:tplc="0408001B" w:tentative="1">
      <w:start w:val="1"/>
      <w:numFmt w:val="lowerRoman"/>
      <w:lvlText w:val="%6."/>
      <w:lvlJc w:val="right"/>
      <w:pPr>
        <w:ind w:left="4390" w:hanging="180"/>
      </w:pPr>
    </w:lvl>
    <w:lvl w:ilvl="6" w:tplc="0408000F" w:tentative="1">
      <w:start w:val="1"/>
      <w:numFmt w:val="decimal"/>
      <w:lvlText w:val="%7."/>
      <w:lvlJc w:val="left"/>
      <w:pPr>
        <w:ind w:left="5110" w:hanging="360"/>
      </w:pPr>
    </w:lvl>
    <w:lvl w:ilvl="7" w:tplc="04080019" w:tentative="1">
      <w:start w:val="1"/>
      <w:numFmt w:val="lowerLetter"/>
      <w:lvlText w:val="%8."/>
      <w:lvlJc w:val="left"/>
      <w:pPr>
        <w:ind w:left="5830" w:hanging="360"/>
      </w:pPr>
    </w:lvl>
    <w:lvl w:ilvl="8" w:tplc="0408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 w15:restartNumberingAfterBreak="0">
    <w:nsid w:val="118B31B3"/>
    <w:multiLevelType w:val="hybridMultilevel"/>
    <w:tmpl w:val="F670E5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66137"/>
    <w:multiLevelType w:val="hybridMultilevel"/>
    <w:tmpl w:val="609240D8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E378E"/>
    <w:multiLevelType w:val="hybridMultilevel"/>
    <w:tmpl w:val="1708EECA"/>
    <w:lvl w:ilvl="0" w:tplc="09E6F74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F2771"/>
    <w:multiLevelType w:val="hybridMultilevel"/>
    <w:tmpl w:val="42A0427C"/>
    <w:lvl w:ilvl="0" w:tplc="1506D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5C4D44"/>
    <w:multiLevelType w:val="hybridMultilevel"/>
    <w:tmpl w:val="CFE40E7C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44964"/>
    <w:multiLevelType w:val="hybridMultilevel"/>
    <w:tmpl w:val="42A0427C"/>
    <w:lvl w:ilvl="0" w:tplc="1506D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DF85B67"/>
    <w:multiLevelType w:val="hybridMultilevel"/>
    <w:tmpl w:val="6BAADC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37E96"/>
    <w:multiLevelType w:val="hybridMultilevel"/>
    <w:tmpl w:val="1CFE7F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B506C"/>
    <w:multiLevelType w:val="hybridMultilevel"/>
    <w:tmpl w:val="B04265CE"/>
    <w:lvl w:ilvl="0" w:tplc="BF62C99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0" w:hanging="360"/>
      </w:pPr>
    </w:lvl>
    <w:lvl w:ilvl="2" w:tplc="0408001B" w:tentative="1">
      <w:start w:val="1"/>
      <w:numFmt w:val="lowerRoman"/>
      <w:lvlText w:val="%3."/>
      <w:lvlJc w:val="right"/>
      <w:pPr>
        <w:ind w:left="2230" w:hanging="180"/>
      </w:pPr>
    </w:lvl>
    <w:lvl w:ilvl="3" w:tplc="0408000F" w:tentative="1">
      <w:start w:val="1"/>
      <w:numFmt w:val="decimal"/>
      <w:lvlText w:val="%4."/>
      <w:lvlJc w:val="left"/>
      <w:pPr>
        <w:ind w:left="2950" w:hanging="360"/>
      </w:pPr>
    </w:lvl>
    <w:lvl w:ilvl="4" w:tplc="04080019" w:tentative="1">
      <w:start w:val="1"/>
      <w:numFmt w:val="lowerLetter"/>
      <w:lvlText w:val="%5."/>
      <w:lvlJc w:val="left"/>
      <w:pPr>
        <w:ind w:left="3670" w:hanging="360"/>
      </w:pPr>
    </w:lvl>
    <w:lvl w:ilvl="5" w:tplc="0408001B" w:tentative="1">
      <w:start w:val="1"/>
      <w:numFmt w:val="lowerRoman"/>
      <w:lvlText w:val="%6."/>
      <w:lvlJc w:val="right"/>
      <w:pPr>
        <w:ind w:left="4390" w:hanging="180"/>
      </w:pPr>
    </w:lvl>
    <w:lvl w:ilvl="6" w:tplc="0408000F" w:tentative="1">
      <w:start w:val="1"/>
      <w:numFmt w:val="decimal"/>
      <w:lvlText w:val="%7."/>
      <w:lvlJc w:val="left"/>
      <w:pPr>
        <w:ind w:left="5110" w:hanging="360"/>
      </w:pPr>
    </w:lvl>
    <w:lvl w:ilvl="7" w:tplc="04080019" w:tentative="1">
      <w:start w:val="1"/>
      <w:numFmt w:val="lowerLetter"/>
      <w:lvlText w:val="%8."/>
      <w:lvlJc w:val="left"/>
      <w:pPr>
        <w:ind w:left="5830" w:hanging="360"/>
      </w:pPr>
    </w:lvl>
    <w:lvl w:ilvl="8" w:tplc="0408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4" w15:restartNumberingAfterBreak="0">
    <w:nsid w:val="22B660DC"/>
    <w:multiLevelType w:val="hybridMultilevel"/>
    <w:tmpl w:val="39C4A8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C15D3"/>
    <w:multiLevelType w:val="hybridMultilevel"/>
    <w:tmpl w:val="42A0427C"/>
    <w:lvl w:ilvl="0" w:tplc="1506D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803B51"/>
    <w:multiLevelType w:val="multilevel"/>
    <w:tmpl w:val="90ACA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83254"/>
    <w:multiLevelType w:val="multilevel"/>
    <w:tmpl w:val="0F8A8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5169F"/>
    <w:multiLevelType w:val="hybridMultilevel"/>
    <w:tmpl w:val="22A684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82220"/>
    <w:multiLevelType w:val="multilevel"/>
    <w:tmpl w:val="D264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FE1FC6"/>
    <w:multiLevelType w:val="hybridMultilevel"/>
    <w:tmpl w:val="F762FB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305F5"/>
    <w:multiLevelType w:val="hybridMultilevel"/>
    <w:tmpl w:val="6BAADC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F548C"/>
    <w:multiLevelType w:val="hybridMultilevel"/>
    <w:tmpl w:val="E67A8A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53152"/>
    <w:multiLevelType w:val="hybridMultilevel"/>
    <w:tmpl w:val="DBCCCD0A"/>
    <w:lvl w:ilvl="0" w:tplc="528C2E6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86C6A"/>
    <w:multiLevelType w:val="hybridMultilevel"/>
    <w:tmpl w:val="6BAADC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54A1F"/>
    <w:multiLevelType w:val="hybridMultilevel"/>
    <w:tmpl w:val="31CE1F3C"/>
    <w:lvl w:ilvl="0" w:tplc="A72E1B8A">
      <w:start w:val="1"/>
      <w:numFmt w:val="decimal"/>
      <w:lvlText w:val="%1."/>
      <w:lvlJc w:val="left"/>
      <w:pPr>
        <w:ind w:left="674" w:hanging="390"/>
      </w:pPr>
      <w:rPr>
        <w:rFonts w:hint="default"/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7D06C01"/>
    <w:multiLevelType w:val="hybridMultilevel"/>
    <w:tmpl w:val="764E0A08"/>
    <w:lvl w:ilvl="0" w:tplc="09E6F74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96FA9"/>
    <w:multiLevelType w:val="hybridMultilevel"/>
    <w:tmpl w:val="E63E75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5478C"/>
    <w:multiLevelType w:val="hybridMultilevel"/>
    <w:tmpl w:val="023E5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53B7C"/>
    <w:multiLevelType w:val="hybridMultilevel"/>
    <w:tmpl w:val="97E82096"/>
    <w:lvl w:ilvl="0" w:tplc="09E6F74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523045">
    <w:abstractNumId w:val="0"/>
  </w:num>
  <w:num w:numId="2" w16cid:durableId="994916088">
    <w:abstractNumId w:val="28"/>
  </w:num>
  <w:num w:numId="3" w16cid:durableId="1514145217">
    <w:abstractNumId w:val="16"/>
  </w:num>
  <w:num w:numId="4" w16cid:durableId="528880126">
    <w:abstractNumId w:val="17"/>
  </w:num>
  <w:num w:numId="5" w16cid:durableId="257758176">
    <w:abstractNumId w:val="1"/>
  </w:num>
  <w:num w:numId="6" w16cid:durableId="260340467">
    <w:abstractNumId w:val="19"/>
  </w:num>
  <w:num w:numId="7" w16cid:durableId="1082097614">
    <w:abstractNumId w:val="27"/>
  </w:num>
  <w:num w:numId="8" w16cid:durableId="1578711528">
    <w:abstractNumId w:val="25"/>
  </w:num>
  <w:num w:numId="9" w16cid:durableId="437413457">
    <w:abstractNumId w:val="23"/>
  </w:num>
  <w:num w:numId="10" w16cid:durableId="1433546274">
    <w:abstractNumId w:val="20"/>
  </w:num>
  <w:num w:numId="11" w16cid:durableId="22752089">
    <w:abstractNumId w:val="18"/>
  </w:num>
  <w:num w:numId="12" w16cid:durableId="1691369631">
    <w:abstractNumId w:val="5"/>
  </w:num>
  <w:num w:numId="13" w16cid:durableId="1692025694">
    <w:abstractNumId w:val="6"/>
  </w:num>
  <w:num w:numId="14" w16cid:durableId="373818069">
    <w:abstractNumId w:val="3"/>
  </w:num>
  <w:num w:numId="15" w16cid:durableId="1312445260">
    <w:abstractNumId w:val="10"/>
  </w:num>
  <w:num w:numId="16" w16cid:durableId="2146924297">
    <w:abstractNumId w:val="11"/>
  </w:num>
  <w:num w:numId="17" w16cid:durableId="1364746420">
    <w:abstractNumId w:val="15"/>
  </w:num>
  <w:num w:numId="18" w16cid:durableId="594561466">
    <w:abstractNumId w:val="4"/>
  </w:num>
  <w:num w:numId="19" w16cid:durableId="602417504">
    <w:abstractNumId w:val="13"/>
  </w:num>
  <w:num w:numId="20" w16cid:durableId="117723803">
    <w:abstractNumId w:val="8"/>
  </w:num>
  <w:num w:numId="21" w16cid:durableId="306976158">
    <w:abstractNumId w:val="22"/>
  </w:num>
  <w:num w:numId="22" w16cid:durableId="1728992921">
    <w:abstractNumId w:val="21"/>
  </w:num>
  <w:num w:numId="23" w16cid:durableId="1295067332">
    <w:abstractNumId w:val="24"/>
  </w:num>
  <w:num w:numId="24" w16cid:durableId="814033361">
    <w:abstractNumId w:val="2"/>
  </w:num>
  <w:num w:numId="25" w16cid:durableId="1188447374">
    <w:abstractNumId w:val="12"/>
  </w:num>
  <w:num w:numId="26" w16cid:durableId="2056465988">
    <w:abstractNumId w:val="14"/>
  </w:num>
  <w:num w:numId="27" w16cid:durableId="967247606">
    <w:abstractNumId w:val="29"/>
  </w:num>
  <w:num w:numId="28" w16cid:durableId="788739953">
    <w:abstractNumId w:val="26"/>
  </w:num>
  <w:num w:numId="29" w16cid:durableId="1732970474">
    <w:abstractNumId w:val="7"/>
  </w:num>
  <w:num w:numId="30" w16cid:durableId="10270199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F7F"/>
    <w:rsid w:val="000001F5"/>
    <w:rsid w:val="00005D9C"/>
    <w:rsid w:val="000063AD"/>
    <w:rsid w:val="00007CFC"/>
    <w:rsid w:val="00012120"/>
    <w:rsid w:val="00014288"/>
    <w:rsid w:val="000148C6"/>
    <w:rsid w:val="000160AD"/>
    <w:rsid w:val="00016CE2"/>
    <w:rsid w:val="00017793"/>
    <w:rsid w:val="00020BCC"/>
    <w:rsid w:val="0002197B"/>
    <w:rsid w:val="000223E1"/>
    <w:rsid w:val="00022723"/>
    <w:rsid w:val="00022EC6"/>
    <w:rsid w:val="0002700C"/>
    <w:rsid w:val="00030AFC"/>
    <w:rsid w:val="00031018"/>
    <w:rsid w:val="00032D70"/>
    <w:rsid w:val="00036600"/>
    <w:rsid w:val="00037001"/>
    <w:rsid w:val="00040F1E"/>
    <w:rsid w:val="00041088"/>
    <w:rsid w:val="0004156E"/>
    <w:rsid w:val="00044281"/>
    <w:rsid w:val="000443FC"/>
    <w:rsid w:val="00053455"/>
    <w:rsid w:val="00053F8F"/>
    <w:rsid w:val="00056CCD"/>
    <w:rsid w:val="00056D89"/>
    <w:rsid w:val="00057804"/>
    <w:rsid w:val="0006072F"/>
    <w:rsid w:val="0006576E"/>
    <w:rsid w:val="000660A1"/>
    <w:rsid w:val="00070B0B"/>
    <w:rsid w:val="000733CB"/>
    <w:rsid w:val="00075EC4"/>
    <w:rsid w:val="000823CD"/>
    <w:rsid w:val="000874BD"/>
    <w:rsid w:val="00092FB7"/>
    <w:rsid w:val="00093248"/>
    <w:rsid w:val="000943B0"/>
    <w:rsid w:val="0009499F"/>
    <w:rsid w:val="00095C46"/>
    <w:rsid w:val="0009708F"/>
    <w:rsid w:val="000A1513"/>
    <w:rsid w:val="000A39C7"/>
    <w:rsid w:val="000A6872"/>
    <w:rsid w:val="000A6ED0"/>
    <w:rsid w:val="000B1478"/>
    <w:rsid w:val="000B18D0"/>
    <w:rsid w:val="000B29BC"/>
    <w:rsid w:val="000B2EC4"/>
    <w:rsid w:val="000B34B3"/>
    <w:rsid w:val="000B43EA"/>
    <w:rsid w:val="000B4956"/>
    <w:rsid w:val="000C0074"/>
    <w:rsid w:val="000C2672"/>
    <w:rsid w:val="000C53A9"/>
    <w:rsid w:val="000C65DB"/>
    <w:rsid w:val="000C77BC"/>
    <w:rsid w:val="000D1AED"/>
    <w:rsid w:val="000D2CCE"/>
    <w:rsid w:val="000D35B4"/>
    <w:rsid w:val="000D6745"/>
    <w:rsid w:val="000D6FF1"/>
    <w:rsid w:val="000E03E6"/>
    <w:rsid w:val="000E4863"/>
    <w:rsid w:val="000E4E7C"/>
    <w:rsid w:val="000E74AF"/>
    <w:rsid w:val="000F34F2"/>
    <w:rsid w:val="000F3CEE"/>
    <w:rsid w:val="000F49B6"/>
    <w:rsid w:val="000F5301"/>
    <w:rsid w:val="000F5CA0"/>
    <w:rsid w:val="00100D25"/>
    <w:rsid w:val="00101626"/>
    <w:rsid w:val="00101646"/>
    <w:rsid w:val="0010238B"/>
    <w:rsid w:val="001026D6"/>
    <w:rsid w:val="001045D1"/>
    <w:rsid w:val="00104EBC"/>
    <w:rsid w:val="0010542B"/>
    <w:rsid w:val="00106124"/>
    <w:rsid w:val="001066A6"/>
    <w:rsid w:val="001079E9"/>
    <w:rsid w:val="001162E5"/>
    <w:rsid w:val="00122DDE"/>
    <w:rsid w:val="00124678"/>
    <w:rsid w:val="00125961"/>
    <w:rsid w:val="00126D75"/>
    <w:rsid w:val="00127B43"/>
    <w:rsid w:val="00127C3D"/>
    <w:rsid w:val="00130970"/>
    <w:rsid w:val="00130976"/>
    <w:rsid w:val="00134B5B"/>
    <w:rsid w:val="00135167"/>
    <w:rsid w:val="001375CE"/>
    <w:rsid w:val="00142AE6"/>
    <w:rsid w:val="00143B76"/>
    <w:rsid w:val="0014458A"/>
    <w:rsid w:val="00144C9E"/>
    <w:rsid w:val="00144D21"/>
    <w:rsid w:val="0014659F"/>
    <w:rsid w:val="001468D4"/>
    <w:rsid w:val="00146D9C"/>
    <w:rsid w:val="0015008C"/>
    <w:rsid w:val="001500CC"/>
    <w:rsid w:val="001501FB"/>
    <w:rsid w:val="00151F99"/>
    <w:rsid w:val="00152DAE"/>
    <w:rsid w:val="00154A12"/>
    <w:rsid w:val="00155ABD"/>
    <w:rsid w:val="00156F8C"/>
    <w:rsid w:val="00160912"/>
    <w:rsid w:val="00162228"/>
    <w:rsid w:val="001624D9"/>
    <w:rsid w:val="00162A47"/>
    <w:rsid w:val="001673A2"/>
    <w:rsid w:val="0016772E"/>
    <w:rsid w:val="00171882"/>
    <w:rsid w:val="00173648"/>
    <w:rsid w:val="001779CD"/>
    <w:rsid w:val="00181DF3"/>
    <w:rsid w:val="00185EE6"/>
    <w:rsid w:val="00187C83"/>
    <w:rsid w:val="00191787"/>
    <w:rsid w:val="001969DF"/>
    <w:rsid w:val="00197B30"/>
    <w:rsid w:val="001A0D3D"/>
    <w:rsid w:val="001A284D"/>
    <w:rsid w:val="001A3DCE"/>
    <w:rsid w:val="001A3ECA"/>
    <w:rsid w:val="001A626C"/>
    <w:rsid w:val="001A6BF9"/>
    <w:rsid w:val="001A7506"/>
    <w:rsid w:val="001B142C"/>
    <w:rsid w:val="001B2281"/>
    <w:rsid w:val="001B571A"/>
    <w:rsid w:val="001B6B94"/>
    <w:rsid w:val="001B6C63"/>
    <w:rsid w:val="001B7C6D"/>
    <w:rsid w:val="001C08DA"/>
    <w:rsid w:val="001C4BB7"/>
    <w:rsid w:val="001C4D7D"/>
    <w:rsid w:val="001C5DE0"/>
    <w:rsid w:val="001C7F6B"/>
    <w:rsid w:val="001D036C"/>
    <w:rsid w:val="001D0D81"/>
    <w:rsid w:val="001D1C5E"/>
    <w:rsid w:val="001D20B6"/>
    <w:rsid w:val="001D6734"/>
    <w:rsid w:val="001F554E"/>
    <w:rsid w:val="001F5DB4"/>
    <w:rsid w:val="001F5E44"/>
    <w:rsid w:val="001F6BE5"/>
    <w:rsid w:val="001F6C90"/>
    <w:rsid w:val="001F7E16"/>
    <w:rsid w:val="002002A9"/>
    <w:rsid w:val="00201886"/>
    <w:rsid w:val="002042A5"/>
    <w:rsid w:val="0020473B"/>
    <w:rsid w:val="00204EA9"/>
    <w:rsid w:val="002056EB"/>
    <w:rsid w:val="00206450"/>
    <w:rsid w:val="0020668F"/>
    <w:rsid w:val="002114B8"/>
    <w:rsid w:val="002115F5"/>
    <w:rsid w:val="00214214"/>
    <w:rsid w:val="00220E53"/>
    <w:rsid w:val="0022561C"/>
    <w:rsid w:val="00226A89"/>
    <w:rsid w:val="00231CA3"/>
    <w:rsid w:val="00234448"/>
    <w:rsid w:val="00234F37"/>
    <w:rsid w:val="00235627"/>
    <w:rsid w:val="00240F5D"/>
    <w:rsid w:val="002416B3"/>
    <w:rsid w:val="00242047"/>
    <w:rsid w:val="00243CB8"/>
    <w:rsid w:val="00243D59"/>
    <w:rsid w:val="00243F15"/>
    <w:rsid w:val="002446FB"/>
    <w:rsid w:val="002460F6"/>
    <w:rsid w:val="00246A5F"/>
    <w:rsid w:val="00252902"/>
    <w:rsid w:val="002577DC"/>
    <w:rsid w:val="00260123"/>
    <w:rsid w:val="00262CAF"/>
    <w:rsid w:val="00272925"/>
    <w:rsid w:val="002736DC"/>
    <w:rsid w:val="00274968"/>
    <w:rsid w:val="0028219A"/>
    <w:rsid w:val="00283115"/>
    <w:rsid w:val="00284053"/>
    <w:rsid w:val="00284EC6"/>
    <w:rsid w:val="00287036"/>
    <w:rsid w:val="00292EDA"/>
    <w:rsid w:val="00293957"/>
    <w:rsid w:val="002963B6"/>
    <w:rsid w:val="00297EA4"/>
    <w:rsid w:val="002A127D"/>
    <w:rsid w:val="002A407A"/>
    <w:rsid w:val="002A4DFC"/>
    <w:rsid w:val="002A4E2A"/>
    <w:rsid w:val="002A5446"/>
    <w:rsid w:val="002A5521"/>
    <w:rsid w:val="002A71BB"/>
    <w:rsid w:val="002B1B26"/>
    <w:rsid w:val="002B258E"/>
    <w:rsid w:val="002B4AA6"/>
    <w:rsid w:val="002C4CD2"/>
    <w:rsid w:val="002C4D43"/>
    <w:rsid w:val="002C5F01"/>
    <w:rsid w:val="002D4723"/>
    <w:rsid w:val="002E1A1B"/>
    <w:rsid w:val="002E29E5"/>
    <w:rsid w:val="002E367C"/>
    <w:rsid w:val="002E71B2"/>
    <w:rsid w:val="002E731C"/>
    <w:rsid w:val="002F0225"/>
    <w:rsid w:val="002F340F"/>
    <w:rsid w:val="002F39CE"/>
    <w:rsid w:val="002F406C"/>
    <w:rsid w:val="002F4119"/>
    <w:rsid w:val="002F5984"/>
    <w:rsid w:val="002F6877"/>
    <w:rsid w:val="002F6EC8"/>
    <w:rsid w:val="002F738E"/>
    <w:rsid w:val="00300670"/>
    <w:rsid w:val="003022DD"/>
    <w:rsid w:val="003102C8"/>
    <w:rsid w:val="0031098D"/>
    <w:rsid w:val="00311208"/>
    <w:rsid w:val="0031168D"/>
    <w:rsid w:val="003118E5"/>
    <w:rsid w:val="00311CBF"/>
    <w:rsid w:val="00321387"/>
    <w:rsid w:val="00321946"/>
    <w:rsid w:val="00323EBF"/>
    <w:rsid w:val="00324B48"/>
    <w:rsid w:val="0032544B"/>
    <w:rsid w:val="00325DB5"/>
    <w:rsid w:val="00325DFA"/>
    <w:rsid w:val="00326D01"/>
    <w:rsid w:val="003270A7"/>
    <w:rsid w:val="00330B15"/>
    <w:rsid w:val="00331CBA"/>
    <w:rsid w:val="00336282"/>
    <w:rsid w:val="00336479"/>
    <w:rsid w:val="003365C6"/>
    <w:rsid w:val="00336CD3"/>
    <w:rsid w:val="00336F4F"/>
    <w:rsid w:val="0034212D"/>
    <w:rsid w:val="00346CF5"/>
    <w:rsid w:val="0035018F"/>
    <w:rsid w:val="00350C12"/>
    <w:rsid w:val="00351E35"/>
    <w:rsid w:val="00352A73"/>
    <w:rsid w:val="00353333"/>
    <w:rsid w:val="00356349"/>
    <w:rsid w:val="00356EDE"/>
    <w:rsid w:val="003576D3"/>
    <w:rsid w:val="00360CC1"/>
    <w:rsid w:val="00364316"/>
    <w:rsid w:val="00364F8D"/>
    <w:rsid w:val="003654C4"/>
    <w:rsid w:val="003672BD"/>
    <w:rsid w:val="00370566"/>
    <w:rsid w:val="003817F7"/>
    <w:rsid w:val="00386531"/>
    <w:rsid w:val="003872E4"/>
    <w:rsid w:val="00391D38"/>
    <w:rsid w:val="00393EAC"/>
    <w:rsid w:val="003A1D37"/>
    <w:rsid w:val="003A270E"/>
    <w:rsid w:val="003A5B21"/>
    <w:rsid w:val="003A5B3A"/>
    <w:rsid w:val="003A5DAC"/>
    <w:rsid w:val="003A7AE9"/>
    <w:rsid w:val="003B28D2"/>
    <w:rsid w:val="003B3094"/>
    <w:rsid w:val="003B7B4C"/>
    <w:rsid w:val="003C0575"/>
    <w:rsid w:val="003C2660"/>
    <w:rsid w:val="003C35BB"/>
    <w:rsid w:val="003C429A"/>
    <w:rsid w:val="003C7237"/>
    <w:rsid w:val="003D028C"/>
    <w:rsid w:val="003D047C"/>
    <w:rsid w:val="003D24E8"/>
    <w:rsid w:val="003D2705"/>
    <w:rsid w:val="003D4830"/>
    <w:rsid w:val="003D5FD9"/>
    <w:rsid w:val="003D6A1C"/>
    <w:rsid w:val="003E2289"/>
    <w:rsid w:val="003E2793"/>
    <w:rsid w:val="003E36FD"/>
    <w:rsid w:val="003E4D07"/>
    <w:rsid w:val="003E5BE6"/>
    <w:rsid w:val="003E7E10"/>
    <w:rsid w:val="003F40D6"/>
    <w:rsid w:val="00403029"/>
    <w:rsid w:val="00403B4C"/>
    <w:rsid w:val="00405C89"/>
    <w:rsid w:val="00406305"/>
    <w:rsid w:val="00406A6B"/>
    <w:rsid w:val="00406DBB"/>
    <w:rsid w:val="00411485"/>
    <w:rsid w:val="0041180E"/>
    <w:rsid w:val="00412416"/>
    <w:rsid w:val="00412E2F"/>
    <w:rsid w:val="00417D6C"/>
    <w:rsid w:val="00421420"/>
    <w:rsid w:val="004238EB"/>
    <w:rsid w:val="00427166"/>
    <w:rsid w:val="00427BF4"/>
    <w:rsid w:val="00431E8D"/>
    <w:rsid w:val="00433197"/>
    <w:rsid w:val="0043451B"/>
    <w:rsid w:val="004345DF"/>
    <w:rsid w:val="0043510A"/>
    <w:rsid w:val="00436191"/>
    <w:rsid w:val="00440844"/>
    <w:rsid w:val="0044148D"/>
    <w:rsid w:val="00443207"/>
    <w:rsid w:val="00450388"/>
    <w:rsid w:val="004515A9"/>
    <w:rsid w:val="00454C0E"/>
    <w:rsid w:val="004559FA"/>
    <w:rsid w:val="00457AEB"/>
    <w:rsid w:val="00462774"/>
    <w:rsid w:val="004628D9"/>
    <w:rsid w:val="00465FCA"/>
    <w:rsid w:val="00466874"/>
    <w:rsid w:val="00467152"/>
    <w:rsid w:val="00467417"/>
    <w:rsid w:val="004674BC"/>
    <w:rsid w:val="00471C16"/>
    <w:rsid w:val="00471D56"/>
    <w:rsid w:val="00473BB9"/>
    <w:rsid w:val="00475F2C"/>
    <w:rsid w:val="004808BA"/>
    <w:rsid w:val="00480DE2"/>
    <w:rsid w:val="00481BCB"/>
    <w:rsid w:val="004821AC"/>
    <w:rsid w:val="004831B1"/>
    <w:rsid w:val="00483250"/>
    <w:rsid w:val="004846F9"/>
    <w:rsid w:val="00490B3D"/>
    <w:rsid w:val="0049323A"/>
    <w:rsid w:val="0049338D"/>
    <w:rsid w:val="00495D0E"/>
    <w:rsid w:val="004974D2"/>
    <w:rsid w:val="004A2244"/>
    <w:rsid w:val="004A55F2"/>
    <w:rsid w:val="004A60E1"/>
    <w:rsid w:val="004A7492"/>
    <w:rsid w:val="004A7770"/>
    <w:rsid w:val="004B0342"/>
    <w:rsid w:val="004B2999"/>
    <w:rsid w:val="004B3FED"/>
    <w:rsid w:val="004B43D2"/>
    <w:rsid w:val="004B6A7A"/>
    <w:rsid w:val="004B755E"/>
    <w:rsid w:val="004B7CF5"/>
    <w:rsid w:val="004C0F9D"/>
    <w:rsid w:val="004C12EC"/>
    <w:rsid w:val="004C1375"/>
    <w:rsid w:val="004C2FD3"/>
    <w:rsid w:val="004C3C9C"/>
    <w:rsid w:val="004C3DDD"/>
    <w:rsid w:val="004C5228"/>
    <w:rsid w:val="004D16ED"/>
    <w:rsid w:val="004D1D34"/>
    <w:rsid w:val="004D2203"/>
    <w:rsid w:val="004D4F05"/>
    <w:rsid w:val="004D6A8B"/>
    <w:rsid w:val="004E2897"/>
    <w:rsid w:val="004E4AE0"/>
    <w:rsid w:val="004E5671"/>
    <w:rsid w:val="004E63F7"/>
    <w:rsid w:val="004E688E"/>
    <w:rsid w:val="004E74BC"/>
    <w:rsid w:val="004F009F"/>
    <w:rsid w:val="004F072D"/>
    <w:rsid w:val="004F13FB"/>
    <w:rsid w:val="004F26A8"/>
    <w:rsid w:val="004F387B"/>
    <w:rsid w:val="004F3BB1"/>
    <w:rsid w:val="004F4C12"/>
    <w:rsid w:val="004F4DF3"/>
    <w:rsid w:val="004F53D2"/>
    <w:rsid w:val="004F5980"/>
    <w:rsid w:val="004F63E5"/>
    <w:rsid w:val="005010AD"/>
    <w:rsid w:val="00501F07"/>
    <w:rsid w:val="00503F20"/>
    <w:rsid w:val="005056C7"/>
    <w:rsid w:val="00505E05"/>
    <w:rsid w:val="0051494A"/>
    <w:rsid w:val="005165A9"/>
    <w:rsid w:val="0051667C"/>
    <w:rsid w:val="0052033C"/>
    <w:rsid w:val="00522489"/>
    <w:rsid w:val="00532C64"/>
    <w:rsid w:val="00533BC3"/>
    <w:rsid w:val="00536436"/>
    <w:rsid w:val="005403EF"/>
    <w:rsid w:val="00541DFE"/>
    <w:rsid w:val="0054314D"/>
    <w:rsid w:val="005431DF"/>
    <w:rsid w:val="00543A62"/>
    <w:rsid w:val="005448EB"/>
    <w:rsid w:val="00546DFA"/>
    <w:rsid w:val="00547E3F"/>
    <w:rsid w:val="00551679"/>
    <w:rsid w:val="00552E70"/>
    <w:rsid w:val="005554FA"/>
    <w:rsid w:val="00557853"/>
    <w:rsid w:val="0056155A"/>
    <w:rsid w:val="005629C1"/>
    <w:rsid w:val="005631AE"/>
    <w:rsid w:val="00566B33"/>
    <w:rsid w:val="00572E48"/>
    <w:rsid w:val="00573255"/>
    <w:rsid w:val="0057565E"/>
    <w:rsid w:val="00576337"/>
    <w:rsid w:val="00576659"/>
    <w:rsid w:val="00580A2D"/>
    <w:rsid w:val="00582AD7"/>
    <w:rsid w:val="00582F52"/>
    <w:rsid w:val="00584073"/>
    <w:rsid w:val="0058468C"/>
    <w:rsid w:val="00584D4B"/>
    <w:rsid w:val="00585522"/>
    <w:rsid w:val="005A014C"/>
    <w:rsid w:val="005A072A"/>
    <w:rsid w:val="005A45FC"/>
    <w:rsid w:val="005A4A4C"/>
    <w:rsid w:val="005A5614"/>
    <w:rsid w:val="005B0376"/>
    <w:rsid w:val="005B065F"/>
    <w:rsid w:val="005B0D01"/>
    <w:rsid w:val="005B1973"/>
    <w:rsid w:val="005B556E"/>
    <w:rsid w:val="005B6622"/>
    <w:rsid w:val="005B70E7"/>
    <w:rsid w:val="005B7439"/>
    <w:rsid w:val="005C3275"/>
    <w:rsid w:val="005C55EB"/>
    <w:rsid w:val="005C5F16"/>
    <w:rsid w:val="005C6E2D"/>
    <w:rsid w:val="005D36B6"/>
    <w:rsid w:val="005D6EAC"/>
    <w:rsid w:val="005E0634"/>
    <w:rsid w:val="005E15AE"/>
    <w:rsid w:val="005E15E2"/>
    <w:rsid w:val="005E1D1D"/>
    <w:rsid w:val="005E2055"/>
    <w:rsid w:val="005E2C75"/>
    <w:rsid w:val="005E7A84"/>
    <w:rsid w:val="005F0A00"/>
    <w:rsid w:val="005F13E6"/>
    <w:rsid w:val="005F37F4"/>
    <w:rsid w:val="005F398F"/>
    <w:rsid w:val="005F5090"/>
    <w:rsid w:val="005F6518"/>
    <w:rsid w:val="005F7441"/>
    <w:rsid w:val="0060016D"/>
    <w:rsid w:val="00602BFB"/>
    <w:rsid w:val="00603CBB"/>
    <w:rsid w:val="00603E00"/>
    <w:rsid w:val="006077C8"/>
    <w:rsid w:val="00615987"/>
    <w:rsid w:val="00616435"/>
    <w:rsid w:val="00617440"/>
    <w:rsid w:val="0062002E"/>
    <w:rsid w:val="006223DC"/>
    <w:rsid w:val="00624953"/>
    <w:rsid w:val="00625C07"/>
    <w:rsid w:val="00631A2D"/>
    <w:rsid w:val="00633531"/>
    <w:rsid w:val="006376AF"/>
    <w:rsid w:val="00641AD2"/>
    <w:rsid w:val="00642CB9"/>
    <w:rsid w:val="00644F16"/>
    <w:rsid w:val="00645771"/>
    <w:rsid w:val="006515BE"/>
    <w:rsid w:val="00656D73"/>
    <w:rsid w:val="00657546"/>
    <w:rsid w:val="00657B4D"/>
    <w:rsid w:val="00661033"/>
    <w:rsid w:val="00662449"/>
    <w:rsid w:val="006633AA"/>
    <w:rsid w:val="00664A40"/>
    <w:rsid w:val="00664AE8"/>
    <w:rsid w:val="00664BC1"/>
    <w:rsid w:val="00664DCF"/>
    <w:rsid w:val="00665E12"/>
    <w:rsid w:val="00666887"/>
    <w:rsid w:val="006703DC"/>
    <w:rsid w:val="0067099F"/>
    <w:rsid w:val="0067131A"/>
    <w:rsid w:val="00671821"/>
    <w:rsid w:val="00671A36"/>
    <w:rsid w:val="00672CB3"/>
    <w:rsid w:val="00673EA4"/>
    <w:rsid w:val="00674437"/>
    <w:rsid w:val="00675689"/>
    <w:rsid w:val="00675F8F"/>
    <w:rsid w:val="00684050"/>
    <w:rsid w:val="006847B9"/>
    <w:rsid w:val="00685BB3"/>
    <w:rsid w:val="0069013E"/>
    <w:rsid w:val="00690D94"/>
    <w:rsid w:val="006925A4"/>
    <w:rsid w:val="006933B9"/>
    <w:rsid w:val="00695A8D"/>
    <w:rsid w:val="00696754"/>
    <w:rsid w:val="006978BD"/>
    <w:rsid w:val="00697DDC"/>
    <w:rsid w:val="006A2444"/>
    <w:rsid w:val="006A67F8"/>
    <w:rsid w:val="006A7B39"/>
    <w:rsid w:val="006B36C6"/>
    <w:rsid w:val="006B3937"/>
    <w:rsid w:val="006B57FF"/>
    <w:rsid w:val="006B5E11"/>
    <w:rsid w:val="006B7C9D"/>
    <w:rsid w:val="006B7F19"/>
    <w:rsid w:val="006C134E"/>
    <w:rsid w:val="006C17EC"/>
    <w:rsid w:val="006C2806"/>
    <w:rsid w:val="006C4A47"/>
    <w:rsid w:val="006C7A23"/>
    <w:rsid w:val="006D0451"/>
    <w:rsid w:val="006D0F35"/>
    <w:rsid w:val="006E3955"/>
    <w:rsid w:val="006E4F59"/>
    <w:rsid w:val="006F1721"/>
    <w:rsid w:val="006F4D74"/>
    <w:rsid w:val="006F597B"/>
    <w:rsid w:val="006F70D0"/>
    <w:rsid w:val="006F78CB"/>
    <w:rsid w:val="00702092"/>
    <w:rsid w:val="0070276D"/>
    <w:rsid w:val="0070364D"/>
    <w:rsid w:val="00704403"/>
    <w:rsid w:val="007070A0"/>
    <w:rsid w:val="00711A98"/>
    <w:rsid w:val="007206CA"/>
    <w:rsid w:val="0072378F"/>
    <w:rsid w:val="00724F44"/>
    <w:rsid w:val="00725736"/>
    <w:rsid w:val="00730921"/>
    <w:rsid w:val="00731FC5"/>
    <w:rsid w:val="00732BF9"/>
    <w:rsid w:val="00734627"/>
    <w:rsid w:val="0073768C"/>
    <w:rsid w:val="007415D3"/>
    <w:rsid w:val="00744D98"/>
    <w:rsid w:val="00751438"/>
    <w:rsid w:val="007532F7"/>
    <w:rsid w:val="007543D9"/>
    <w:rsid w:val="0075527B"/>
    <w:rsid w:val="007560C8"/>
    <w:rsid w:val="00760BE6"/>
    <w:rsid w:val="00761B02"/>
    <w:rsid w:val="007623B2"/>
    <w:rsid w:val="0076268C"/>
    <w:rsid w:val="00765870"/>
    <w:rsid w:val="007662FF"/>
    <w:rsid w:val="007668ED"/>
    <w:rsid w:val="00767E7B"/>
    <w:rsid w:val="00770ED9"/>
    <w:rsid w:val="007711C1"/>
    <w:rsid w:val="00772633"/>
    <w:rsid w:val="00772A6D"/>
    <w:rsid w:val="00772D50"/>
    <w:rsid w:val="0077375A"/>
    <w:rsid w:val="007749AC"/>
    <w:rsid w:val="0077703F"/>
    <w:rsid w:val="00780CB6"/>
    <w:rsid w:val="00781197"/>
    <w:rsid w:val="00783654"/>
    <w:rsid w:val="00783740"/>
    <w:rsid w:val="007862D7"/>
    <w:rsid w:val="007865B5"/>
    <w:rsid w:val="00786950"/>
    <w:rsid w:val="00786B86"/>
    <w:rsid w:val="00787D68"/>
    <w:rsid w:val="00787EC0"/>
    <w:rsid w:val="00790C2A"/>
    <w:rsid w:val="00790E7E"/>
    <w:rsid w:val="007917AF"/>
    <w:rsid w:val="0079389A"/>
    <w:rsid w:val="00794049"/>
    <w:rsid w:val="00794108"/>
    <w:rsid w:val="00794A21"/>
    <w:rsid w:val="007956AF"/>
    <w:rsid w:val="00795CD9"/>
    <w:rsid w:val="007A1D08"/>
    <w:rsid w:val="007A27C3"/>
    <w:rsid w:val="007A3DCA"/>
    <w:rsid w:val="007A3ED7"/>
    <w:rsid w:val="007A6C87"/>
    <w:rsid w:val="007B2DBA"/>
    <w:rsid w:val="007B6D90"/>
    <w:rsid w:val="007C0F00"/>
    <w:rsid w:val="007C1191"/>
    <w:rsid w:val="007C17B6"/>
    <w:rsid w:val="007C25C5"/>
    <w:rsid w:val="007C3A1C"/>
    <w:rsid w:val="007C4D7B"/>
    <w:rsid w:val="007C668E"/>
    <w:rsid w:val="007D0E1A"/>
    <w:rsid w:val="007D0E68"/>
    <w:rsid w:val="007D182C"/>
    <w:rsid w:val="007D1B5A"/>
    <w:rsid w:val="007D201E"/>
    <w:rsid w:val="007D234E"/>
    <w:rsid w:val="007D2A73"/>
    <w:rsid w:val="007D32AD"/>
    <w:rsid w:val="007D3C40"/>
    <w:rsid w:val="007E015D"/>
    <w:rsid w:val="007E1436"/>
    <w:rsid w:val="007E412E"/>
    <w:rsid w:val="007E497A"/>
    <w:rsid w:val="007E5126"/>
    <w:rsid w:val="007E54DC"/>
    <w:rsid w:val="007E5F5F"/>
    <w:rsid w:val="007F0E26"/>
    <w:rsid w:val="007F53DA"/>
    <w:rsid w:val="007F6EE2"/>
    <w:rsid w:val="007F72CA"/>
    <w:rsid w:val="007F761A"/>
    <w:rsid w:val="00800AFE"/>
    <w:rsid w:val="00804637"/>
    <w:rsid w:val="008054E8"/>
    <w:rsid w:val="00806191"/>
    <w:rsid w:val="0080619E"/>
    <w:rsid w:val="008109E6"/>
    <w:rsid w:val="00810CB3"/>
    <w:rsid w:val="0081167F"/>
    <w:rsid w:val="00814047"/>
    <w:rsid w:val="008165E6"/>
    <w:rsid w:val="008243AB"/>
    <w:rsid w:val="00824E5C"/>
    <w:rsid w:val="00825556"/>
    <w:rsid w:val="00825DBB"/>
    <w:rsid w:val="00830514"/>
    <w:rsid w:val="00833D56"/>
    <w:rsid w:val="00833E3D"/>
    <w:rsid w:val="00833F2B"/>
    <w:rsid w:val="0083466F"/>
    <w:rsid w:val="008358D9"/>
    <w:rsid w:val="00840AF1"/>
    <w:rsid w:val="00840B2E"/>
    <w:rsid w:val="008414FC"/>
    <w:rsid w:val="00841A84"/>
    <w:rsid w:val="00843FF3"/>
    <w:rsid w:val="0084733D"/>
    <w:rsid w:val="00854149"/>
    <w:rsid w:val="00854A22"/>
    <w:rsid w:val="00854CD3"/>
    <w:rsid w:val="00855B1E"/>
    <w:rsid w:val="0085723D"/>
    <w:rsid w:val="00862D14"/>
    <w:rsid w:val="0086307C"/>
    <w:rsid w:val="00864BD3"/>
    <w:rsid w:val="00865E7D"/>
    <w:rsid w:val="008708E5"/>
    <w:rsid w:val="0087345C"/>
    <w:rsid w:val="00877357"/>
    <w:rsid w:val="00885EBC"/>
    <w:rsid w:val="00891313"/>
    <w:rsid w:val="008933B5"/>
    <w:rsid w:val="00893DB5"/>
    <w:rsid w:val="0089554D"/>
    <w:rsid w:val="008975D6"/>
    <w:rsid w:val="00897DE0"/>
    <w:rsid w:val="008A156E"/>
    <w:rsid w:val="008A1CD2"/>
    <w:rsid w:val="008A1FDC"/>
    <w:rsid w:val="008A23FD"/>
    <w:rsid w:val="008A3542"/>
    <w:rsid w:val="008A3CBC"/>
    <w:rsid w:val="008A40FB"/>
    <w:rsid w:val="008A5C33"/>
    <w:rsid w:val="008A6405"/>
    <w:rsid w:val="008A6510"/>
    <w:rsid w:val="008A77B0"/>
    <w:rsid w:val="008B01EF"/>
    <w:rsid w:val="008B044B"/>
    <w:rsid w:val="008B2222"/>
    <w:rsid w:val="008B2844"/>
    <w:rsid w:val="008B3544"/>
    <w:rsid w:val="008B58AD"/>
    <w:rsid w:val="008C00B7"/>
    <w:rsid w:val="008C2109"/>
    <w:rsid w:val="008C2D66"/>
    <w:rsid w:val="008C2FD6"/>
    <w:rsid w:val="008C6370"/>
    <w:rsid w:val="008D08EF"/>
    <w:rsid w:val="008D0E3B"/>
    <w:rsid w:val="008D12F8"/>
    <w:rsid w:val="008D177A"/>
    <w:rsid w:val="008D3F24"/>
    <w:rsid w:val="008D4919"/>
    <w:rsid w:val="008D7F0D"/>
    <w:rsid w:val="008E3D52"/>
    <w:rsid w:val="008E4DD1"/>
    <w:rsid w:val="008E5425"/>
    <w:rsid w:val="008E5DEE"/>
    <w:rsid w:val="008F276B"/>
    <w:rsid w:val="008F2B8D"/>
    <w:rsid w:val="008F3AB8"/>
    <w:rsid w:val="008F4A48"/>
    <w:rsid w:val="00902674"/>
    <w:rsid w:val="00902BA2"/>
    <w:rsid w:val="009051E5"/>
    <w:rsid w:val="00905B7A"/>
    <w:rsid w:val="00906EE6"/>
    <w:rsid w:val="00907BF0"/>
    <w:rsid w:val="00911EA7"/>
    <w:rsid w:val="00912E39"/>
    <w:rsid w:val="0091332C"/>
    <w:rsid w:val="00913336"/>
    <w:rsid w:val="009140DA"/>
    <w:rsid w:val="00914243"/>
    <w:rsid w:val="009152CB"/>
    <w:rsid w:val="00916E85"/>
    <w:rsid w:val="009170DB"/>
    <w:rsid w:val="0092164F"/>
    <w:rsid w:val="009221BB"/>
    <w:rsid w:val="00923842"/>
    <w:rsid w:val="0092515E"/>
    <w:rsid w:val="00927DC9"/>
    <w:rsid w:val="00932B59"/>
    <w:rsid w:val="00934085"/>
    <w:rsid w:val="0093510A"/>
    <w:rsid w:val="009357E6"/>
    <w:rsid w:val="00935AC0"/>
    <w:rsid w:val="00935AE9"/>
    <w:rsid w:val="00936824"/>
    <w:rsid w:val="00936E75"/>
    <w:rsid w:val="009438E0"/>
    <w:rsid w:val="00943C40"/>
    <w:rsid w:val="00946C16"/>
    <w:rsid w:val="00947464"/>
    <w:rsid w:val="00950730"/>
    <w:rsid w:val="00952A3D"/>
    <w:rsid w:val="009536C5"/>
    <w:rsid w:val="00954F3B"/>
    <w:rsid w:val="0095568A"/>
    <w:rsid w:val="00961184"/>
    <w:rsid w:val="00962291"/>
    <w:rsid w:val="009639A7"/>
    <w:rsid w:val="00963BDF"/>
    <w:rsid w:val="009668CF"/>
    <w:rsid w:val="00967506"/>
    <w:rsid w:val="00967C34"/>
    <w:rsid w:val="00967CC5"/>
    <w:rsid w:val="009732EB"/>
    <w:rsid w:val="00975457"/>
    <w:rsid w:val="00980413"/>
    <w:rsid w:val="009834C0"/>
    <w:rsid w:val="009841ED"/>
    <w:rsid w:val="0098489B"/>
    <w:rsid w:val="00984BF2"/>
    <w:rsid w:val="00984CDA"/>
    <w:rsid w:val="009853B3"/>
    <w:rsid w:val="00987BFF"/>
    <w:rsid w:val="00993686"/>
    <w:rsid w:val="00993C6D"/>
    <w:rsid w:val="009A16D3"/>
    <w:rsid w:val="009A3E0F"/>
    <w:rsid w:val="009A7006"/>
    <w:rsid w:val="009B3EA6"/>
    <w:rsid w:val="009B5C32"/>
    <w:rsid w:val="009B6222"/>
    <w:rsid w:val="009B67B0"/>
    <w:rsid w:val="009B6ABE"/>
    <w:rsid w:val="009C0256"/>
    <w:rsid w:val="009C05D5"/>
    <w:rsid w:val="009C1AF5"/>
    <w:rsid w:val="009C2ECE"/>
    <w:rsid w:val="009C398D"/>
    <w:rsid w:val="009C6F39"/>
    <w:rsid w:val="009D2DFC"/>
    <w:rsid w:val="009D32A2"/>
    <w:rsid w:val="009D632E"/>
    <w:rsid w:val="009D6884"/>
    <w:rsid w:val="009D6D07"/>
    <w:rsid w:val="009E0FA1"/>
    <w:rsid w:val="009E1B15"/>
    <w:rsid w:val="009E2480"/>
    <w:rsid w:val="009E344C"/>
    <w:rsid w:val="009E5540"/>
    <w:rsid w:val="009E61E2"/>
    <w:rsid w:val="009E6F05"/>
    <w:rsid w:val="009F1F52"/>
    <w:rsid w:val="009F52E9"/>
    <w:rsid w:val="00A01277"/>
    <w:rsid w:val="00A0133E"/>
    <w:rsid w:val="00A01962"/>
    <w:rsid w:val="00A03389"/>
    <w:rsid w:val="00A04394"/>
    <w:rsid w:val="00A05A36"/>
    <w:rsid w:val="00A05B11"/>
    <w:rsid w:val="00A05F8F"/>
    <w:rsid w:val="00A062C6"/>
    <w:rsid w:val="00A06641"/>
    <w:rsid w:val="00A10D65"/>
    <w:rsid w:val="00A1145C"/>
    <w:rsid w:val="00A1186F"/>
    <w:rsid w:val="00A15C2E"/>
    <w:rsid w:val="00A178F3"/>
    <w:rsid w:val="00A20B9A"/>
    <w:rsid w:val="00A22B83"/>
    <w:rsid w:val="00A2484D"/>
    <w:rsid w:val="00A25287"/>
    <w:rsid w:val="00A26172"/>
    <w:rsid w:val="00A26FA6"/>
    <w:rsid w:val="00A27313"/>
    <w:rsid w:val="00A3204B"/>
    <w:rsid w:val="00A33C2F"/>
    <w:rsid w:val="00A33EE4"/>
    <w:rsid w:val="00A35578"/>
    <w:rsid w:val="00A42058"/>
    <w:rsid w:val="00A5345D"/>
    <w:rsid w:val="00A53A5B"/>
    <w:rsid w:val="00A543C1"/>
    <w:rsid w:val="00A54458"/>
    <w:rsid w:val="00A55D45"/>
    <w:rsid w:val="00A56E6D"/>
    <w:rsid w:val="00A56F29"/>
    <w:rsid w:val="00A601FA"/>
    <w:rsid w:val="00A642CA"/>
    <w:rsid w:val="00A671B3"/>
    <w:rsid w:val="00A70245"/>
    <w:rsid w:val="00A71051"/>
    <w:rsid w:val="00A7173D"/>
    <w:rsid w:val="00A741FE"/>
    <w:rsid w:val="00A7465C"/>
    <w:rsid w:val="00A776AE"/>
    <w:rsid w:val="00A802CB"/>
    <w:rsid w:val="00A8049C"/>
    <w:rsid w:val="00A815F0"/>
    <w:rsid w:val="00A83F26"/>
    <w:rsid w:val="00A84618"/>
    <w:rsid w:val="00A850DB"/>
    <w:rsid w:val="00A87AF0"/>
    <w:rsid w:val="00A930B7"/>
    <w:rsid w:val="00A94831"/>
    <w:rsid w:val="00AA0E1A"/>
    <w:rsid w:val="00AA3D45"/>
    <w:rsid w:val="00AA6F60"/>
    <w:rsid w:val="00AA7AB7"/>
    <w:rsid w:val="00AB409A"/>
    <w:rsid w:val="00AB46FA"/>
    <w:rsid w:val="00AB4ED4"/>
    <w:rsid w:val="00AC05F7"/>
    <w:rsid w:val="00AC2026"/>
    <w:rsid w:val="00AC24EA"/>
    <w:rsid w:val="00AC7293"/>
    <w:rsid w:val="00AC7916"/>
    <w:rsid w:val="00AD16DF"/>
    <w:rsid w:val="00AD344D"/>
    <w:rsid w:val="00AD7B00"/>
    <w:rsid w:val="00AE11D1"/>
    <w:rsid w:val="00AE1B52"/>
    <w:rsid w:val="00AE4FD5"/>
    <w:rsid w:val="00AE521B"/>
    <w:rsid w:val="00AF2982"/>
    <w:rsid w:val="00AF2E67"/>
    <w:rsid w:val="00AF4235"/>
    <w:rsid w:val="00AF538C"/>
    <w:rsid w:val="00AF5E0C"/>
    <w:rsid w:val="00B01945"/>
    <w:rsid w:val="00B01AE2"/>
    <w:rsid w:val="00B02C2A"/>
    <w:rsid w:val="00B03450"/>
    <w:rsid w:val="00B036BE"/>
    <w:rsid w:val="00B044DA"/>
    <w:rsid w:val="00B0549B"/>
    <w:rsid w:val="00B05AD4"/>
    <w:rsid w:val="00B05EE1"/>
    <w:rsid w:val="00B06465"/>
    <w:rsid w:val="00B07694"/>
    <w:rsid w:val="00B10103"/>
    <w:rsid w:val="00B11CA0"/>
    <w:rsid w:val="00B12C2C"/>
    <w:rsid w:val="00B12E57"/>
    <w:rsid w:val="00B13127"/>
    <w:rsid w:val="00B14281"/>
    <w:rsid w:val="00B20B9D"/>
    <w:rsid w:val="00B225EA"/>
    <w:rsid w:val="00B2461B"/>
    <w:rsid w:val="00B320B4"/>
    <w:rsid w:val="00B336E8"/>
    <w:rsid w:val="00B37430"/>
    <w:rsid w:val="00B436DD"/>
    <w:rsid w:val="00B4411E"/>
    <w:rsid w:val="00B45AE7"/>
    <w:rsid w:val="00B4749E"/>
    <w:rsid w:val="00B51589"/>
    <w:rsid w:val="00B56C0A"/>
    <w:rsid w:val="00B603D5"/>
    <w:rsid w:val="00B608B7"/>
    <w:rsid w:val="00B61491"/>
    <w:rsid w:val="00B614AC"/>
    <w:rsid w:val="00B62748"/>
    <w:rsid w:val="00B64A2C"/>
    <w:rsid w:val="00B65EEA"/>
    <w:rsid w:val="00B65EFC"/>
    <w:rsid w:val="00B65FDD"/>
    <w:rsid w:val="00B666EA"/>
    <w:rsid w:val="00B66A08"/>
    <w:rsid w:val="00B71270"/>
    <w:rsid w:val="00B73884"/>
    <w:rsid w:val="00B76D18"/>
    <w:rsid w:val="00B76EAE"/>
    <w:rsid w:val="00B81E64"/>
    <w:rsid w:val="00B82B52"/>
    <w:rsid w:val="00B83F74"/>
    <w:rsid w:val="00B83F7A"/>
    <w:rsid w:val="00B8470F"/>
    <w:rsid w:val="00B877CD"/>
    <w:rsid w:val="00B901D5"/>
    <w:rsid w:val="00B910EA"/>
    <w:rsid w:val="00B91CFA"/>
    <w:rsid w:val="00B92289"/>
    <w:rsid w:val="00B92C0A"/>
    <w:rsid w:val="00B94908"/>
    <w:rsid w:val="00B94D00"/>
    <w:rsid w:val="00B94F7F"/>
    <w:rsid w:val="00B95826"/>
    <w:rsid w:val="00B97521"/>
    <w:rsid w:val="00B97804"/>
    <w:rsid w:val="00BA0A1C"/>
    <w:rsid w:val="00BA2D85"/>
    <w:rsid w:val="00BA3216"/>
    <w:rsid w:val="00BA37FF"/>
    <w:rsid w:val="00BA6FBF"/>
    <w:rsid w:val="00BB0223"/>
    <w:rsid w:val="00BB09AC"/>
    <w:rsid w:val="00BB0DCD"/>
    <w:rsid w:val="00BB2514"/>
    <w:rsid w:val="00BB3D66"/>
    <w:rsid w:val="00BB4DA6"/>
    <w:rsid w:val="00BB54BC"/>
    <w:rsid w:val="00BB6A61"/>
    <w:rsid w:val="00BB7FAF"/>
    <w:rsid w:val="00BC06B5"/>
    <w:rsid w:val="00BC2C3F"/>
    <w:rsid w:val="00BC47F5"/>
    <w:rsid w:val="00BC5389"/>
    <w:rsid w:val="00BC5CF2"/>
    <w:rsid w:val="00BD1E56"/>
    <w:rsid w:val="00BE1698"/>
    <w:rsid w:val="00BE4EE7"/>
    <w:rsid w:val="00BE6211"/>
    <w:rsid w:val="00BE6DEA"/>
    <w:rsid w:val="00BF2B11"/>
    <w:rsid w:val="00BF422B"/>
    <w:rsid w:val="00BF5CD3"/>
    <w:rsid w:val="00C05AE1"/>
    <w:rsid w:val="00C111DA"/>
    <w:rsid w:val="00C12A53"/>
    <w:rsid w:val="00C14A9C"/>
    <w:rsid w:val="00C1652F"/>
    <w:rsid w:val="00C16C48"/>
    <w:rsid w:val="00C205D7"/>
    <w:rsid w:val="00C25715"/>
    <w:rsid w:val="00C26812"/>
    <w:rsid w:val="00C26D5F"/>
    <w:rsid w:val="00C27957"/>
    <w:rsid w:val="00C27B93"/>
    <w:rsid w:val="00C27CC4"/>
    <w:rsid w:val="00C326D4"/>
    <w:rsid w:val="00C33B66"/>
    <w:rsid w:val="00C36473"/>
    <w:rsid w:val="00C42322"/>
    <w:rsid w:val="00C42326"/>
    <w:rsid w:val="00C46AEA"/>
    <w:rsid w:val="00C51978"/>
    <w:rsid w:val="00C52A25"/>
    <w:rsid w:val="00C52C3C"/>
    <w:rsid w:val="00C56877"/>
    <w:rsid w:val="00C6065B"/>
    <w:rsid w:val="00C619B2"/>
    <w:rsid w:val="00C62B3A"/>
    <w:rsid w:val="00C63478"/>
    <w:rsid w:val="00C63AD9"/>
    <w:rsid w:val="00C63E3F"/>
    <w:rsid w:val="00C64826"/>
    <w:rsid w:val="00C660A5"/>
    <w:rsid w:val="00C71D04"/>
    <w:rsid w:val="00C72219"/>
    <w:rsid w:val="00C72A96"/>
    <w:rsid w:val="00C747E2"/>
    <w:rsid w:val="00C84599"/>
    <w:rsid w:val="00C852EF"/>
    <w:rsid w:val="00C86467"/>
    <w:rsid w:val="00C92395"/>
    <w:rsid w:val="00C967B6"/>
    <w:rsid w:val="00C97E4F"/>
    <w:rsid w:val="00CA1116"/>
    <w:rsid w:val="00CA1D1E"/>
    <w:rsid w:val="00CA3DFF"/>
    <w:rsid w:val="00CA4C2C"/>
    <w:rsid w:val="00CA4DB0"/>
    <w:rsid w:val="00CA66F9"/>
    <w:rsid w:val="00CA6D1F"/>
    <w:rsid w:val="00CB785E"/>
    <w:rsid w:val="00CC1C3A"/>
    <w:rsid w:val="00CC327E"/>
    <w:rsid w:val="00CC35DC"/>
    <w:rsid w:val="00CC5F91"/>
    <w:rsid w:val="00CD3C88"/>
    <w:rsid w:val="00CD6605"/>
    <w:rsid w:val="00CE1859"/>
    <w:rsid w:val="00CE321F"/>
    <w:rsid w:val="00CE3B89"/>
    <w:rsid w:val="00CE615F"/>
    <w:rsid w:val="00CE7E31"/>
    <w:rsid w:val="00CE7E94"/>
    <w:rsid w:val="00CF1D36"/>
    <w:rsid w:val="00CF2122"/>
    <w:rsid w:val="00CF32E1"/>
    <w:rsid w:val="00CF36FB"/>
    <w:rsid w:val="00CF3A6A"/>
    <w:rsid w:val="00CF79B9"/>
    <w:rsid w:val="00D01DFE"/>
    <w:rsid w:val="00D10556"/>
    <w:rsid w:val="00D1152C"/>
    <w:rsid w:val="00D12E1C"/>
    <w:rsid w:val="00D13241"/>
    <w:rsid w:val="00D151EA"/>
    <w:rsid w:val="00D15F62"/>
    <w:rsid w:val="00D20C89"/>
    <w:rsid w:val="00D2218D"/>
    <w:rsid w:val="00D222DD"/>
    <w:rsid w:val="00D22A94"/>
    <w:rsid w:val="00D258C4"/>
    <w:rsid w:val="00D305E5"/>
    <w:rsid w:val="00D305EF"/>
    <w:rsid w:val="00D31300"/>
    <w:rsid w:val="00D32FA6"/>
    <w:rsid w:val="00D403BF"/>
    <w:rsid w:val="00D431CC"/>
    <w:rsid w:val="00D450A6"/>
    <w:rsid w:val="00D46A72"/>
    <w:rsid w:val="00D47850"/>
    <w:rsid w:val="00D50770"/>
    <w:rsid w:val="00D50995"/>
    <w:rsid w:val="00D52821"/>
    <w:rsid w:val="00D547C8"/>
    <w:rsid w:val="00D551A3"/>
    <w:rsid w:val="00D562B0"/>
    <w:rsid w:val="00D629F0"/>
    <w:rsid w:val="00D64FB9"/>
    <w:rsid w:val="00D65580"/>
    <w:rsid w:val="00D7003C"/>
    <w:rsid w:val="00D71D07"/>
    <w:rsid w:val="00D7331B"/>
    <w:rsid w:val="00D816C7"/>
    <w:rsid w:val="00D83DB7"/>
    <w:rsid w:val="00D84D4A"/>
    <w:rsid w:val="00D8519A"/>
    <w:rsid w:val="00D8692D"/>
    <w:rsid w:val="00D970A1"/>
    <w:rsid w:val="00DA0EA2"/>
    <w:rsid w:val="00DA2856"/>
    <w:rsid w:val="00DA6B73"/>
    <w:rsid w:val="00DB1673"/>
    <w:rsid w:val="00DB227C"/>
    <w:rsid w:val="00DB55C1"/>
    <w:rsid w:val="00DB709F"/>
    <w:rsid w:val="00DB710C"/>
    <w:rsid w:val="00DB77D6"/>
    <w:rsid w:val="00DB7942"/>
    <w:rsid w:val="00DB7A32"/>
    <w:rsid w:val="00DB7A69"/>
    <w:rsid w:val="00DB7A74"/>
    <w:rsid w:val="00DC1F03"/>
    <w:rsid w:val="00DC31FE"/>
    <w:rsid w:val="00DC3854"/>
    <w:rsid w:val="00DC3D02"/>
    <w:rsid w:val="00DC415A"/>
    <w:rsid w:val="00DC4786"/>
    <w:rsid w:val="00DC4A27"/>
    <w:rsid w:val="00DC608F"/>
    <w:rsid w:val="00DC7096"/>
    <w:rsid w:val="00DD0257"/>
    <w:rsid w:val="00DD1C9B"/>
    <w:rsid w:val="00DD1D52"/>
    <w:rsid w:val="00DD4F3C"/>
    <w:rsid w:val="00DD79DF"/>
    <w:rsid w:val="00DE0A97"/>
    <w:rsid w:val="00DE3ACC"/>
    <w:rsid w:val="00DE5AC1"/>
    <w:rsid w:val="00DE6A61"/>
    <w:rsid w:val="00DE6ED9"/>
    <w:rsid w:val="00DF0A7C"/>
    <w:rsid w:val="00DF1DC3"/>
    <w:rsid w:val="00DF40BE"/>
    <w:rsid w:val="00DF4A97"/>
    <w:rsid w:val="00DF4BB6"/>
    <w:rsid w:val="00DF5115"/>
    <w:rsid w:val="00DF6645"/>
    <w:rsid w:val="00E021CA"/>
    <w:rsid w:val="00E02F8C"/>
    <w:rsid w:val="00E0394B"/>
    <w:rsid w:val="00E048FC"/>
    <w:rsid w:val="00E05B19"/>
    <w:rsid w:val="00E067D2"/>
    <w:rsid w:val="00E07F63"/>
    <w:rsid w:val="00E103F2"/>
    <w:rsid w:val="00E1066A"/>
    <w:rsid w:val="00E12025"/>
    <w:rsid w:val="00E14CC4"/>
    <w:rsid w:val="00E165CB"/>
    <w:rsid w:val="00E16724"/>
    <w:rsid w:val="00E174B8"/>
    <w:rsid w:val="00E1768D"/>
    <w:rsid w:val="00E17790"/>
    <w:rsid w:val="00E240FA"/>
    <w:rsid w:val="00E24C0A"/>
    <w:rsid w:val="00E260AF"/>
    <w:rsid w:val="00E27A5C"/>
    <w:rsid w:val="00E3191F"/>
    <w:rsid w:val="00E3472B"/>
    <w:rsid w:val="00E3531F"/>
    <w:rsid w:val="00E361B2"/>
    <w:rsid w:val="00E437BE"/>
    <w:rsid w:val="00E439B6"/>
    <w:rsid w:val="00E46383"/>
    <w:rsid w:val="00E50EE1"/>
    <w:rsid w:val="00E5397C"/>
    <w:rsid w:val="00E570AA"/>
    <w:rsid w:val="00E5723F"/>
    <w:rsid w:val="00E65FC5"/>
    <w:rsid w:val="00E6601F"/>
    <w:rsid w:val="00E66065"/>
    <w:rsid w:val="00E66888"/>
    <w:rsid w:val="00E67E1C"/>
    <w:rsid w:val="00E71841"/>
    <w:rsid w:val="00E726E6"/>
    <w:rsid w:val="00E753D1"/>
    <w:rsid w:val="00E7566C"/>
    <w:rsid w:val="00E77872"/>
    <w:rsid w:val="00E77C66"/>
    <w:rsid w:val="00E80284"/>
    <w:rsid w:val="00E80286"/>
    <w:rsid w:val="00E80897"/>
    <w:rsid w:val="00E818D1"/>
    <w:rsid w:val="00E8284B"/>
    <w:rsid w:val="00E85462"/>
    <w:rsid w:val="00E87A81"/>
    <w:rsid w:val="00E9089F"/>
    <w:rsid w:val="00E9208C"/>
    <w:rsid w:val="00E92570"/>
    <w:rsid w:val="00E94B61"/>
    <w:rsid w:val="00E94D98"/>
    <w:rsid w:val="00E965A8"/>
    <w:rsid w:val="00E974A2"/>
    <w:rsid w:val="00E97845"/>
    <w:rsid w:val="00EA3A6B"/>
    <w:rsid w:val="00EA51D5"/>
    <w:rsid w:val="00EA59A7"/>
    <w:rsid w:val="00EB04EE"/>
    <w:rsid w:val="00EB0D41"/>
    <w:rsid w:val="00EB1ADA"/>
    <w:rsid w:val="00EB1D76"/>
    <w:rsid w:val="00EB7667"/>
    <w:rsid w:val="00EB7C6D"/>
    <w:rsid w:val="00EC4BB2"/>
    <w:rsid w:val="00EC7438"/>
    <w:rsid w:val="00EC75F7"/>
    <w:rsid w:val="00EC79EE"/>
    <w:rsid w:val="00ED05E3"/>
    <w:rsid w:val="00ED6D4E"/>
    <w:rsid w:val="00ED79E9"/>
    <w:rsid w:val="00EE0EFF"/>
    <w:rsid w:val="00EE1AC4"/>
    <w:rsid w:val="00EE23A1"/>
    <w:rsid w:val="00EE250B"/>
    <w:rsid w:val="00EE44BE"/>
    <w:rsid w:val="00EE7A2D"/>
    <w:rsid w:val="00EE7F17"/>
    <w:rsid w:val="00EF130A"/>
    <w:rsid w:val="00EF1D99"/>
    <w:rsid w:val="00EF2577"/>
    <w:rsid w:val="00EF286E"/>
    <w:rsid w:val="00F01DFD"/>
    <w:rsid w:val="00F02F87"/>
    <w:rsid w:val="00F045C5"/>
    <w:rsid w:val="00F06291"/>
    <w:rsid w:val="00F100EA"/>
    <w:rsid w:val="00F10E37"/>
    <w:rsid w:val="00F111D4"/>
    <w:rsid w:val="00F11C21"/>
    <w:rsid w:val="00F231E0"/>
    <w:rsid w:val="00F237E7"/>
    <w:rsid w:val="00F24CD7"/>
    <w:rsid w:val="00F25ECE"/>
    <w:rsid w:val="00F305D4"/>
    <w:rsid w:val="00F306C7"/>
    <w:rsid w:val="00F31989"/>
    <w:rsid w:val="00F32EB8"/>
    <w:rsid w:val="00F36ECE"/>
    <w:rsid w:val="00F40522"/>
    <w:rsid w:val="00F428EB"/>
    <w:rsid w:val="00F526A1"/>
    <w:rsid w:val="00F52CF3"/>
    <w:rsid w:val="00F5367B"/>
    <w:rsid w:val="00F539D6"/>
    <w:rsid w:val="00F55F07"/>
    <w:rsid w:val="00F57A5F"/>
    <w:rsid w:val="00F57C09"/>
    <w:rsid w:val="00F61E13"/>
    <w:rsid w:val="00F63291"/>
    <w:rsid w:val="00F70834"/>
    <w:rsid w:val="00F7147A"/>
    <w:rsid w:val="00F7230F"/>
    <w:rsid w:val="00F7335C"/>
    <w:rsid w:val="00F74D71"/>
    <w:rsid w:val="00F750F7"/>
    <w:rsid w:val="00F77E05"/>
    <w:rsid w:val="00F81EEE"/>
    <w:rsid w:val="00F857CA"/>
    <w:rsid w:val="00F8699D"/>
    <w:rsid w:val="00F93C52"/>
    <w:rsid w:val="00F94630"/>
    <w:rsid w:val="00F97814"/>
    <w:rsid w:val="00FA0202"/>
    <w:rsid w:val="00FA14D8"/>
    <w:rsid w:val="00FA2E4D"/>
    <w:rsid w:val="00FA4A20"/>
    <w:rsid w:val="00FA4F92"/>
    <w:rsid w:val="00FB199E"/>
    <w:rsid w:val="00FB2724"/>
    <w:rsid w:val="00FB370F"/>
    <w:rsid w:val="00FB3A4A"/>
    <w:rsid w:val="00FB5BC9"/>
    <w:rsid w:val="00FB7A35"/>
    <w:rsid w:val="00FB7A79"/>
    <w:rsid w:val="00FC07D9"/>
    <w:rsid w:val="00FC098F"/>
    <w:rsid w:val="00FC369A"/>
    <w:rsid w:val="00FC4A3D"/>
    <w:rsid w:val="00FC53BF"/>
    <w:rsid w:val="00FC7E8F"/>
    <w:rsid w:val="00FD0B08"/>
    <w:rsid w:val="00FD268D"/>
    <w:rsid w:val="00FD4866"/>
    <w:rsid w:val="00FF03C8"/>
    <w:rsid w:val="00FF06F4"/>
    <w:rsid w:val="00FF1AB0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064B2"/>
  <w15:docId w15:val="{C1E4F620-F738-4846-9BD4-E192803C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AE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45AE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D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319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6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E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62B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3A"/>
  </w:style>
  <w:style w:type="paragraph" w:styleId="BodyTextIndent">
    <w:name w:val="Body Text Indent"/>
    <w:basedOn w:val="Normal"/>
    <w:link w:val="BodyTextIndentChar"/>
    <w:rsid w:val="00406A6B"/>
    <w:pPr>
      <w:spacing w:after="0" w:line="480" w:lineRule="auto"/>
      <w:ind w:left="284" w:hanging="284"/>
    </w:pPr>
    <w:rPr>
      <w:rFonts w:ascii="Arial" w:eastAsia="Times New Roman" w:hAnsi="Arial" w:cs="Times New Roman"/>
      <w:sz w:val="24"/>
      <w:szCs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406A6B"/>
    <w:rPr>
      <w:rFonts w:ascii="Arial" w:eastAsia="Times New Roman" w:hAnsi="Arial" w:cs="Times New Roman"/>
      <w:sz w:val="24"/>
      <w:szCs w:val="20"/>
      <w:lang w:val="x-none"/>
    </w:rPr>
  </w:style>
  <w:style w:type="paragraph" w:styleId="NoSpacing">
    <w:name w:val="No Spacing"/>
    <w:uiPriority w:val="1"/>
    <w:qFormat/>
    <w:rsid w:val="00E439B6"/>
    <w:pPr>
      <w:spacing w:after="0" w:line="240" w:lineRule="auto"/>
    </w:pPr>
    <w:rPr>
      <w:rFonts w:ascii="Calibri" w:eastAsia="Calibri" w:hAnsi="Calibri" w:cs="Times New Roman"/>
      <w:lang w:val="el-GR" w:eastAsia="el-GR"/>
    </w:rPr>
  </w:style>
  <w:style w:type="paragraph" w:styleId="BodyText">
    <w:name w:val="Body Text"/>
    <w:basedOn w:val="Normal"/>
    <w:link w:val="BodyTextChar"/>
    <w:uiPriority w:val="99"/>
    <w:semiHidden/>
    <w:unhideWhenUsed/>
    <w:rsid w:val="002416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1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E9B9F-44C4-4969-A9FD-CD19C687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ΝΚαραγιάννη</dc:creator>
  <cp:lastModifiedBy>EVAGGELOU MARIA</cp:lastModifiedBy>
  <cp:revision>25</cp:revision>
  <cp:lastPrinted>2023-04-03T07:06:00Z</cp:lastPrinted>
  <dcterms:created xsi:type="dcterms:W3CDTF">2023-03-23T14:54:00Z</dcterms:created>
  <dcterms:modified xsi:type="dcterms:W3CDTF">2023-04-04T08:32:00Z</dcterms:modified>
</cp:coreProperties>
</file>