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FA80" w14:textId="7EE610F4" w:rsidR="006C3976" w:rsidRPr="006C3976" w:rsidRDefault="00D51F14" w:rsidP="007D0B09">
      <w:pPr>
        <w:widowControl w:val="0"/>
        <w:spacing w:after="0" w:line="480" w:lineRule="auto"/>
        <w:jc w:val="center"/>
        <w:rPr>
          <w:rFonts w:ascii="Arial" w:eastAsia="Arial" w:hAnsi="Arial" w:cs="Arial"/>
          <w:b/>
          <w:color w:val="000000"/>
          <w:sz w:val="24"/>
          <w:szCs w:val="24"/>
        </w:rPr>
      </w:pPr>
      <w:r w:rsidRPr="00370621">
        <w:rPr>
          <w:rFonts w:ascii="Arial" w:eastAsia="Arial" w:hAnsi="Arial" w:cs="Arial"/>
          <w:b/>
          <w:color w:val="000000"/>
          <w:sz w:val="24"/>
          <w:szCs w:val="24"/>
        </w:rPr>
        <w:t>Έκθεση της Κοινοβουλευτικής Επιτροπής Εργασίας, Πρόνοιας και Κοινωνικών</w:t>
      </w:r>
      <w:r w:rsidR="00834D9A">
        <w:rPr>
          <w:rFonts w:ascii="Arial" w:eastAsia="Arial" w:hAnsi="Arial" w:cs="Arial"/>
          <w:b/>
          <w:color w:val="000000"/>
          <w:sz w:val="24"/>
          <w:szCs w:val="24"/>
        </w:rPr>
        <w:t xml:space="preserve"> </w:t>
      </w:r>
      <w:r w:rsidRPr="00370621">
        <w:rPr>
          <w:rFonts w:ascii="Arial" w:eastAsia="Arial" w:hAnsi="Arial" w:cs="Arial"/>
          <w:b/>
          <w:color w:val="000000"/>
          <w:sz w:val="24"/>
          <w:szCs w:val="24"/>
        </w:rPr>
        <w:t xml:space="preserve">Ασφαλίσεων για </w:t>
      </w:r>
      <w:r w:rsidR="00CD2E17" w:rsidRPr="00370621">
        <w:rPr>
          <w:rFonts w:ascii="Arial" w:eastAsia="Arial" w:hAnsi="Arial" w:cs="Arial"/>
          <w:b/>
          <w:color w:val="000000"/>
          <w:sz w:val="24"/>
          <w:szCs w:val="24"/>
        </w:rPr>
        <w:t>τ</w:t>
      </w:r>
      <w:r w:rsidR="002F3D5C">
        <w:rPr>
          <w:rFonts w:ascii="Arial" w:eastAsia="Arial" w:hAnsi="Arial" w:cs="Arial"/>
          <w:b/>
          <w:color w:val="000000"/>
          <w:sz w:val="24"/>
          <w:szCs w:val="24"/>
          <w:lang w:val="en-US"/>
        </w:rPr>
        <w:t>o</w:t>
      </w:r>
      <w:r w:rsidR="00CD2E17" w:rsidRPr="00370621">
        <w:rPr>
          <w:rFonts w:ascii="Arial" w:eastAsia="Arial" w:hAnsi="Arial" w:cs="Arial"/>
          <w:b/>
          <w:color w:val="000000"/>
          <w:sz w:val="24"/>
          <w:szCs w:val="24"/>
        </w:rPr>
        <w:t xml:space="preserve"> νομοσχ</w:t>
      </w:r>
      <w:r w:rsidR="002F3D5C">
        <w:rPr>
          <w:rFonts w:ascii="Arial" w:eastAsia="Arial" w:hAnsi="Arial" w:cs="Arial"/>
          <w:b/>
          <w:color w:val="000000"/>
          <w:sz w:val="24"/>
          <w:szCs w:val="24"/>
        </w:rPr>
        <w:t>έδιο</w:t>
      </w:r>
      <w:r w:rsidRPr="00370621">
        <w:rPr>
          <w:rFonts w:ascii="Arial" w:eastAsia="Arial" w:hAnsi="Arial" w:cs="Arial"/>
          <w:b/>
          <w:color w:val="000000"/>
          <w:sz w:val="24"/>
          <w:szCs w:val="24"/>
        </w:rPr>
        <w:t xml:space="preserve"> </w:t>
      </w:r>
      <w:r w:rsidRPr="0026428F">
        <w:rPr>
          <w:rFonts w:ascii="Arial" w:eastAsia="Arial" w:hAnsi="Arial" w:cs="Arial"/>
          <w:b/>
          <w:color w:val="000000"/>
          <w:sz w:val="24"/>
          <w:szCs w:val="24"/>
        </w:rPr>
        <w:t>«</w:t>
      </w:r>
      <w:r w:rsidR="0026428F" w:rsidRPr="0026428F">
        <w:rPr>
          <w:rFonts w:ascii="Arial" w:eastAsia="Times New Roman" w:hAnsi="Arial" w:cs="Arial"/>
          <w:b/>
          <w:color w:val="000000"/>
          <w:sz w:val="24"/>
          <w:szCs w:val="24"/>
        </w:rPr>
        <w:t>Ο περί Κοινωνικών Ασφαλίσεων (Τροποποιητικός) (Αρ. 2) Νόμος του 2023</w:t>
      </w:r>
      <w:r w:rsidR="00293E99" w:rsidRPr="0026428F">
        <w:rPr>
          <w:rFonts w:ascii="Arial" w:eastAsia="Arial" w:hAnsi="Arial" w:cs="Arial"/>
          <w:b/>
          <w:color w:val="000000"/>
          <w:sz w:val="24"/>
          <w:szCs w:val="24"/>
        </w:rPr>
        <w:t>»</w:t>
      </w:r>
    </w:p>
    <w:p w14:paraId="78AFE68D" w14:textId="77777777" w:rsidR="00D868CB" w:rsidRPr="00370621" w:rsidRDefault="00D51F14" w:rsidP="007D0B09">
      <w:pPr>
        <w:widowControl w:val="0"/>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0F2C9833" w14:textId="77777777" w:rsidR="0026428F" w:rsidRPr="00E71151" w:rsidRDefault="00D51F14" w:rsidP="007D0B09">
      <w:pPr>
        <w:widowControl w:val="0"/>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26428F" w:rsidRPr="00E71151">
        <w:rPr>
          <w:rFonts w:ascii="Arial" w:eastAsia="Simsun (Founder Extended)" w:hAnsi="Arial" w:cs="Arial"/>
          <w:sz w:val="24"/>
          <w:szCs w:val="28"/>
          <w:lang w:eastAsia="zh-CN"/>
        </w:rPr>
        <w:t>Αν</w:t>
      </w:r>
      <w:r w:rsidR="004A49C4">
        <w:rPr>
          <w:rFonts w:ascii="Arial" w:eastAsia="Simsun (Founder Extended)" w:hAnsi="Arial" w:cs="Arial"/>
          <w:sz w:val="24"/>
          <w:szCs w:val="28"/>
          <w:lang w:eastAsia="zh-CN"/>
        </w:rPr>
        <w:t>τ</w:t>
      </w:r>
      <w:r w:rsidR="0026428F" w:rsidRPr="00E71151">
        <w:rPr>
          <w:rFonts w:ascii="Arial" w:eastAsia="Simsun (Founder Extended)" w:hAnsi="Arial" w:cs="Arial"/>
          <w:sz w:val="24"/>
          <w:szCs w:val="28"/>
          <w:lang w:eastAsia="zh-CN"/>
        </w:rPr>
        <w:t>ρέας Καυκαλιάς, πρόεδρος</w:t>
      </w:r>
      <w:r w:rsidR="0026428F" w:rsidRPr="00E71151">
        <w:rPr>
          <w:rFonts w:ascii="Arial" w:eastAsia="Simsun (Founder Extended)" w:hAnsi="Arial" w:cs="Arial"/>
          <w:sz w:val="24"/>
          <w:szCs w:val="28"/>
          <w:lang w:eastAsia="zh-CN"/>
        </w:rPr>
        <w:tab/>
        <w:t>Πανίκος Λεωνίδου</w:t>
      </w:r>
    </w:p>
    <w:p w14:paraId="3CD7A270" w14:textId="77777777" w:rsidR="0026428F" w:rsidRPr="00E71151" w:rsidRDefault="0026428F" w:rsidP="007D0B09">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Χρίστος Χριστόφιας</w:t>
      </w:r>
      <w:r w:rsidRPr="00E71151">
        <w:rPr>
          <w:rFonts w:ascii="Arial" w:eastAsia="Simsun (Founder Extended)" w:hAnsi="Arial" w:cs="Arial"/>
          <w:sz w:val="24"/>
          <w:szCs w:val="28"/>
          <w:lang w:eastAsia="zh-CN"/>
        </w:rPr>
        <w:tab/>
      </w:r>
      <w:r w:rsidR="00290399" w:rsidRPr="00E71151">
        <w:rPr>
          <w:rFonts w:ascii="Arial" w:eastAsia="Simsun (Founder Extended)" w:hAnsi="Arial" w:cs="Arial"/>
          <w:sz w:val="24"/>
          <w:szCs w:val="28"/>
          <w:lang w:eastAsia="zh-CN"/>
        </w:rPr>
        <w:t>Σωτήρης Ιωάννου</w:t>
      </w:r>
    </w:p>
    <w:p w14:paraId="377F6839" w14:textId="77777777" w:rsidR="0026428F" w:rsidRPr="00E71151" w:rsidRDefault="0026428F" w:rsidP="007D0B09">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4A49C4">
        <w:rPr>
          <w:rFonts w:ascii="Arial" w:eastAsia="Simsun (Founder Extended)" w:hAnsi="Arial" w:cs="Arial"/>
          <w:sz w:val="24"/>
          <w:szCs w:val="28"/>
          <w:lang w:eastAsia="zh-CN"/>
        </w:rPr>
        <w:t>Γιώργος</w:t>
      </w:r>
      <w:r w:rsidRPr="00E71151">
        <w:rPr>
          <w:rFonts w:ascii="Arial" w:eastAsia="Simsun (Founder Extended)" w:hAnsi="Arial" w:cs="Arial"/>
          <w:sz w:val="24"/>
          <w:szCs w:val="28"/>
          <w:lang w:eastAsia="zh-CN"/>
        </w:rPr>
        <w:t xml:space="preserve"> Κουκουμάς</w:t>
      </w:r>
      <w:r w:rsidRPr="00E71151">
        <w:rPr>
          <w:rFonts w:ascii="Arial" w:eastAsia="Simsun (Founder Extended)" w:hAnsi="Arial" w:cs="Arial"/>
          <w:sz w:val="24"/>
          <w:szCs w:val="28"/>
          <w:lang w:eastAsia="zh-CN"/>
        </w:rPr>
        <w:tab/>
      </w:r>
      <w:r w:rsidR="00290399" w:rsidRPr="00E71151">
        <w:rPr>
          <w:rFonts w:ascii="Arial" w:eastAsia="Simsun (Founder Extended)" w:hAnsi="Arial" w:cs="Arial"/>
          <w:sz w:val="24"/>
          <w:szCs w:val="28"/>
          <w:lang w:eastAsia="zh-CN"/>
        </w:rPr>
        <w:t>Ανδρέας Αποστόλου</w:t>
      </w:r>
    </w:p>
    <w:p w14:paraId="2DCE1BC3" w14:textId="77777777" w:rsidR="0026428F" w:rsidRPr="00E71151" w:rsidRDefault="0026428F" w:rsidP="007D0B09">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290399" w:rsidRPr="00E71151">
        <w:rPr>
          <w:rFonts w:ascii="Arial" w:eastAsia="Simsun (Founder Extended)" w:hAnsi="Arial" w:cs="Arial"/>
          <w:sz w:val="24"/>
          <w:szCs w:val="28"/>
          <w:lang w:eastAsia="zh-CN"/>
        </w:rPr>
        <w:t>Δημήτρης Δημητρίου</w:t>
      </w:r>
      <w:r w:rsidRPr="00E71151">
        <w:rPr>
          <w:rFonts w:ascii="Arial" w:eastAsia="Simsun (Founder Extended)" w:hAnsi="Arial" w:cs="Arial"/>
          <w:sz w:val="24"/>
          <w:szCs w:val="28"/>
          <w:lang w:eastAsia="zh-CN"/>
        </w:rPr>
        <w:tab/>
      </w:r>
      <w:r w:rsidR="00290399" w:rsidRPr="00E71151">
        <w:rPr>
          <w:rFonts w:ascii="Arial" w:eastAsia="Simsun (Founder Extended)" w:hAnsi="Arial" w:cs="Arial"/>
          <w:sz w:val="24"/>
          <w:szCs w:val="28"/>
          <w:lang w:eastAsia="zh-CN"/>
        </w:rPr>
        <w:t>Μαρίνος Μουσιούττας</w:t>
      </w:r>
    </w:p>
    <w:p w14:paraId="570BE580" w14:textId="77777777" w:rsidR="0026428F" w:rsidRPr="00E71151" w:rsidRDefault="0026428F" w:rsidP="007D0B09">
      <w:pPr>
        <w:widowControl w:val="0"/>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290399" w:rsidRPr="00E71151">
        <w:rPr>
          <w:rFonts w:ascii="Arial" w:eastAsia="Simsun (Founder Extended)" w:hAnsi="Arial" w:cs="Arial"/>
          <w:sz w:val="24"/>
          <w:szCs w:val="28"/>
          <w:lang w:eastAsia="zh-CN"/>
        </w:rPr>
        <w:t>Ονούφριος Κουλλά</w:t>
      </w:r>
      <w:r w:rsidRPr="00E71151">
        <w:rPr>
          <w:rFonts w:ascii="Arial" w:eastAsia="Simsun (Founder Extended)" w:hAnsi="Arial" w:cs="Arial"/>
          <w:sz w:val="24"/>
          <w:szCs w:val="28"/>
          <w:lang w:eastAsia="zh-CN"/>
        </w:rPr>
        <w:tab/>
      </w:r>
    </w:p>
    <w:p w14:paraId="7E703B49" w14:textId="77777777" w:rsidR="0041166E" w:rsidRDefault="0041166E" w:rsidP="007D0B09">
      <w:pPr>
        <w:widowControl w:val="0"/>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sidR="00D51F14" w:rsidRPr="002E661F">
        <w:rPr>
          <w:rFonts w:ascii="Arial" w:eastAsia="Arial" w:hAnsi="Arial" w:cs="Arial"/>
          <w:sz w:val="24"/>
          <w:szCs w:val="24"/>
        </w:rPr>
        <w:t xml:space="preserve">Η Κοινοβουλευτική Επιτροπή </w:t>
      </w:r>
      <w:bookmarkStart w:id="0" w:name="_Hlk86346612"/>
      <w:r w:rsidR="00D51F14" w:rsidRPr="002E661F">
        <w:rPr>
          <w:rFonts w:ascii="Arial" w:eastAsia="Arial" w:hAnsi="Arial" w:cs="Arial"/>
          <w:sz w:val="24"/>
          <w:szCs w:val="24"/>
        </w:rPr>
        <w:t xml:space="preserve">Εργασίας, Πρόνοιας και Κοινωνικών Ασφαλίσεων </w:t>
      </w:r>
      <w:bookmarkEnd w:id="0"/>
      <w:r w:rsidR="00C0741B" w:rsidRPr="002E661F">
        <w:rPr>
          <w:rFonts w:ascii="Arial" w:eastAsia="Arial" w:hAnsi="Arial" w:cs="Arial"/>
          <w:sz w:val="24"/>
          <w:szCs w:val="24"/>
        </w:rPr>
        <w:t>μελέτησ</w:t>
      </w:r>
      <w:r w:rsidR="00293E99" w:rsidRPr="002E661F">
        <w:rPr>
          <w:rFonts w:ascii="Arial" w:eastAsia="Arial" w:hAnsi="Arial" w:cs="Arial"/>
          <w:sz w:val="24"/>
          <w:szCs w:val="24"/>
        </w:rPr>
        <w:t>ε</w:t>
      </w:r>
      <w:r w:rsidR="00C0741B" w:rsidRPr="002E661F">
        <w:rPr>
          <w:rFonts w:ascii="Arial" w:eastAsia="Arial" w:hAnsi="Arial" w:cs="Arial"/>
          <w:sz w:val="24"/>
          <w:szCs w:val="24"/>
        </w:rPr>
        <w:t xml:space="preserve"> τ</w:t>
      </w:r>
      <w:r w:rsidR="00B335E9" w:rsidRPr="002E661F">
        <w:rPr>
          <w:rFonts w:ascii="Arial" w:eastAsia="Arial" w:hAnsi="Arial" w:cs="Arial"/>
          <w:sz w:val="24"/>
          <w:szCs w:val="24"/>
        </w:rPr>
        <w:t>ο</w:t>
      </w:r>
      <w:r w:rsidR="00C0741B" w:rsidRPr="002E661F">
        <w:rPr>
          <w:rFonts w:ascii="Arial" w:eastAsia="Arial" w:hAnsi="Arial" w:cs="Arial"/>
          <w:sz w:val="24"/>
          <w:szCs w:val="24"/>
        </w:rPr>
        <w:t xml:space="preserve"> πιο πάνω</w:t>
      </w:r>
      <w:r w:rsidR="003A3DA4" w:rsidRPr="002E661F">
        <w:rPr>
          <w:rFonts w:ascii="Arial" w:eastAsia="Arial" w:hAnsi="Arial" w:cs="Arial"/>
          <w:sz w:val="24"/>
          <w:szCs w:val="24"/>
        </w:rPr>
        <w:t xml:space="preserve"> </w:t>
      </w:r>
      <w:r w:rsidR="00CD2E17" w:rsidRPr="002E661F">
        <w:rPr>
          <w:rFonts w:ascii="Arial" w:eastAsia="Arial" w:hAnsi="Arial" w:cs="Arial"/>
          <w:sz w:val="24"/>
          <w:szCs w:val="24"/>
        </w:rPr>
        <w:t>νομοσχέδι</w:t>
      </w:r>
      <w:r w:rsidR="00B335E9" w:rsidRPr="002E661F">
        <w:rPr>
          <w:rFonts w:ascii="Arial" w:eastAsia="Arial" w:hAnsi="Arial" w:cs="Arial"/>
          <w:sz w:val="24"/>
          <w:szCs w:val="24"/>
        </w:rPr>
        <w:t>ο</w:t>
      </w:r>
      <w:r w:rsidR="00334C99" w:rsidRPr="002E661F">
        <w:rPr>
          <w:rFonts w:ascii="Arial" w:eastAsia="Arial" w:hAnsi="Arial" w:cs="Arial"/>
          <w:sz w:val="24"/>
          <w:szCs w:val="24"/>
        </w:rPr>
        <w:t xml:space="preserve"> </w:t>
      </w:r>
      <w:r w:rsidR="0040491A" w:rsidRPr="002E661F">
        <w:rPr>
          <w:rFonts w:ascii="Arial" w:eastAsia="Arial" w:hAnsi="Arial" w:cs="Arial"/>
          <w:sz w:val="24"/>
          <w:szCs w:val="24"/>
        </w:rPr>
        <w:t xml:space="preserve">σε </w:t>
      </w:r>
      <w:r w:rsidR="000E783E">
        <w:rPr>
          <w:rFonts w:ascii="Arial" w:eastAsia="Arial" w:hAnsi="Arial" w:cs="Arial"/>
          <w:sz w:val="24"/>
          <w:szCs w:val="24"/>
        </w:rPr>
        <w:t>τρεις</w:t>
      </w:r>
      <w:r w:rsidR="009B3F0D" w:rsidRPr="002E661F">
        <w:rPr>
          <w:rFonts w:ascii="Arial" w:eastAsia="Arial" w:hAnsi="Arial" w:cs="Arial"/>
          <w:sz w:val="24"/>
          <w:szCs w:val="24"/>
        </w:rPr>
        <w:t xml:space="preserve"> </w:t>
      </w:r>
      <w:r w:rsidR="0040491A" w:rsidRPr="002E661F">
        <w:rPr>
          <w:rFonts w:ascii="Arial" w:eastAsia="Arial" w:hAnsi="Arial" w:cs="Arial"/>
          <w:sz w:val="24"/>
          <w:szCs w:val="24"/>
        </w:rPr>
        <w:t xml:space="preserve">συνεδρίες </w:t>
      </w:r>
      <w:r w:rsidR="00B335E9" w:rsidRPr="002E661F">
        <w:rPr>
          <w:rFonts w:ascii="Arial" w:eastAsia="Arial" w:hAnsi="Arial" w:cs="Arial"/>
          <w:sz w:val="24"/>
          <w:szCs w:val="24"/>
        </w:rPr>
        <w:t>της,</w:t>
      </w:r>
      <w:r w:rsidR="0040491A" w:rsidRPr="002E661F">
        <w:rPr>
          <w:rFonts w:ascii="Arial" w:eastAsia="Arial" w:hAnsi="Arial" w:cs="Arial"/>
          <w:sz w:val="24"/>
          <w:szCs w:val="24"/>
        </w:rPr>
        <w:t xml:space="preserve"> </w:t>
      </w:r>
      <w:r w:rsidR="0040491A" w:rsidRPr="002E661F">
        <w:rPr>
          <w:rFonts w:ascii="Arial" w:eastAsia="Times New Roman" w:hAnsi="Arial" w:cs="Arial"/>
          <w:sz w:val="24"/>
          <w:szCs w:val="24"/>
          <w:lang w:eastAsia="en-GB"/>
        </w:rPr>
        <w:t>που πραγματοποιήθηκαν</w:t>
      </w:r>
      <w:r w:rsidR="00B83DDA" w:rsidRPr="002E661F">
        <w:rPr>
          <w:rFonts w:ascii="Arial" w:eastAsia="Times New Roman" w:hAnsi="Arial" w:cs="Arial"/>
          <w:sz w:val="24"/>
          <w:szCs w:val="24"/>
          <w:lang w:eastAsia="en-GB"/>
        </w:rPr>
        <w:t xml:space="preserve"> </w:t>
      </w:r>
      <w:r w:rsidR="006C3976" w:rsidRPr="002E661F">
        <w:rPr>
          <w:rFonts w:ascii="Arial" w:eastAsia="Times New Roman" w:hAnsi="Arial" w:cs="Arial"/>
          <w:sz w:val="24"/>
          <w:szCs w:val="24"/>
          <w:lang w:eastAsia="en-GB"/>
        </w:rPr>
        <w:t>στις</w:t>
      </w:r>
      <w:r w:rsidR="00B335E9" w:rsidRPr="002E661F">
        <w:rPr>
          <w:rFonts w:ascii="Arial" w:eastAsia="Times New Roman" w:hAnsi="Arial" w:cs="Arial"/>
          <w:sz w:val="24"/>
          <w:szCs w:val="24"/>
          <w:lang w:eastAsia="en-GB"/>
        </w:rPr>
        <w:t xml:space="preserve"> </w:t>
      </w:r>
      <w:r w:rsidR="000E783E">
        <w:rPr>
          <w:rFonts w:ascii="Arial" w:eastAsia="Times New Roman" w:hAnsi="Arial" w:cs="Arial"/>
          <w:sz w:val="24"/>
          <w:szCs w:val="24"/>
          <w:lang w:eastAsia="en-GB"/>
        </w:rPr>
        <w:t xml:space="preserve">14 και 28 Μαρτίου </w:t>
      </w:r>
      <w:r w:rsidR="006C3976" w:rsidRPr="002E661F">
        <w:rPr>
          <w:rFonts w:ascii="Arial" w:eastAsia="Times New Roman" w:hAnsi="Arial" w:cs="Arial"/>
          <w:sz w:val="24"/>
          <w:szCs w:val="24"/>
          <w:lang w:eastAsia="en-GB"/>
        </w:rPr>
        <w:t>και</w:t>
      </w:r>
      <w:r w:rsidR="00D441DA" w:rsidRPr="002E661F">
        <w:rPr>
          <w:rFonts w:ascii="Arial" w:eastAsia="Times New Roman" w:hAnsi="Arial" w:cs="Arial"/>
          <w:sz w:val="24"/>
          <w:szCs w:val="24"/>
          <w:lang w:eastAsia="en-GB"/>
        </w:rPr>
        <w:t xml:space="preserve"> στις </w:t>
      </w:r>
      <w:r w:rsidR="000E783E">
        <w:rPr>
          <w:rFonts w:ascii="Arial" w:eastAsia="Times New Roman" w:hAnsi="Arial" w:cs="Arial"/>
          <w:sz w:val="24"/>
          <w:szCs w:val="24"/>
          <w:lang w:eastAsia="en-GB"/>
        </w:rPr>
        <w:t>4</w:t>
      </w:r>
      <w:r w:rsidR="002E661F" w:rsidRPr="002E661F">
        <w:rPr>
          <w:rFonts w:ascii="Arial" w:eastAsia="Times New Roman" w:hAnsi="Arial" w:cs="Arial"/>
          <w:sz w:val="24"/>
          <w:szCs w:val="24"/>
          <w:lang w:eastAsia="en-GB"/>
        </w:rPr>
        <w:t xml:space="preserve"> </w:t>
      </w:r>
      <w:r w:rsidR="000E783E">
        <w:rPr>
          <w:rFonts w:ascii="Arial" w:eastAsia="Times New Roman" w:hAnsi="Arial" w:cs="Arial"/>
          <w:sz w:val="24"/>
          <w:szCs w:val="24"/>
          <w:lang w:eastAsia="en-GB"/>
        </w:rPr>
        <w:t xml:space="preserve">Απριλίου </w:t>
      </w:r>
      <w:r w:rsidR="0040491A" w:rsidRPr="002E661F">
        <w:rPr>
          <w:rFonts w:ascii="Arial" w:eastAsia="Times New Roman" w:hAnsi="Arial" w:cs="Arial"/>
          <w:sz w:val="24"/>
          <w:szCs w:val="24"/>
          <w:lang w:eastAsia="en-GB"/>
        </w:rPr>
        <w:t>202</w:t>
      </w:r>
      <w:r w:rsidR="004A49C4">
        <w:rPr>
          <w:rFonts w:ascii="Arial" w:eastAsia="Times New Roman" w:hAnsi="Arial" w:cs="Arial"/>
          <w:sz w:val="24"/>
          <w:szCs w:val="24"/>
          <w:lang w:eastAsia="en-GB"/>
        </w:rPr>
        <w:t>3</w:t>
      </w:r>
      <w:r w:rsidR="0040491A" w:rsidRPr="002E661F">
        <w:rPr>
          <w:rFonts w:ascii="Arial" w:eastAsia="Times New Roman" w:hAnsi="Arial" w:cs="Arial"/>
          <w:sz w:val="24"/>
          <w:szCs w:val="24"/>
          <w:lang w:eastAsia="en-GB"/>
        </w:rPr>
        <w:t xml:space="preserve">. </w:t>
      </w:r>
      <w:r w:rsidR="00B335E9" w:rsidRPr="002E661F">
        <w:rPr>
          <w:rFonts w:ascii="Arial" w:eastAsia="Times New Roman" w:hAnsi="Arial" w:cs="Arial"/>
          <w:sz w:val="24"/>
          <w:szCs w:val="24"/>
          <w:lang w:eastAsia="en-GB"/>
        </w:rPr>
        <w:t xml:space="preserve"> </w:t>
      </w:r>
      <w:r w:rsidR="0040491A" w:rsidRPr="002E661F">
        <w:rPr>
          <w:rFonts w:ascii="Arial" w:hAnsi="Arial" w:cs="Arial"/>
          <w:sz w:val="24"/>
          <w:szCs w:val="24"/>
        </w:rPr>
        <w:t>Στο πλαίσιο της εξέτασης τ</w:t>
      </w:r>
      <w:r w:rsidR="005C46B2" w:rsidRPr="002E661F">
        <w:rPr>
          <w:rFonts w:ascii="Arial" w:hAnsi="Arial" w:cs="Arial"/>
          <w:sz w:val="24"/>
          <w:szCs w:val="24"/>
        </w:rPr>
        <w:t>ου</w:t>
      </w:r>
      <w:r w:rsidR="00B83DDA" w:rsidRPr="002E661F">
        <w:rPr>
          <w:rFonts w:ascii="Arial" w:hAnsi="Arial" w:cs="Arial"/>
          <w:sz w:val="24"/>
          <w:szCs w:val="24"/>
        </w:rPr>
        <w:t xml:space="preserve"> εν λόγω</w:t>
      </w:r>
      <w:r w:rsidR="0040491A" w:rsidRPr="002E661F">
        <w:rPr>
          <w:rFonts w:ascii="Arial" w:hAnsi="Arial" w:cs="Arial"/>
          <w:sz w:val="24"/>
          <w:szCs w:val="24"/>
        </w:rPr>
        <w:t xml:space="preserve"> νομοσχεδί</w:t>
      </w:r>
      <w:r w:rsidR="005C46B2" w:rsidRPr="002E661F">
        <w:rPr>
          <w:rFonts w:ascii="Arial" w:hAnsi="Arial" w:cs="Arial"/>
          <w:sz w:val="24"/>
          <w:szCs w:val="24"/>
        </w:rPr>
        <w:t>ου</w:t>
      </w:r>
      <w:r w:rsidR="0040491A" w:rsidRPr="002E661F">
        <w:rPr>
          <w:rFonts w:ascii="Arial" w:hAnsi="Arial" w:cs="Arial"/>
          <w:sz w:val="24"/>
          <w:szCs w:val="24"/>
        </w:rPr>
        <w:t xml:space="preserve"> κλήθηκαν και παρευρέθηκαν ενώπιον της επιτροπής </w:t>
      </w:r>
      <w:r w:rsidR="00876D3E">
        <w:rPr>
          <w:rFonts w:ascii="Arial" w:eastAsia="Times New Roman" w:hAnsi="Arial" w:cs="Arial"/>
          <w:color w:val="000000" w:themeColor="text1"/>
          <w:sz w:val="24"/>
          <w:szCs w:val="24"/>
        </w:rPr>
        <w:t xml:space="preserve">η </w:t>
      </w:r>
      <w:r w:rsidR="002723A8">
        <w:rPr>
          <w:rFonts w:ascii="Arial" w:eastAsia="Times New Roman" w:hAnsi="Arial" w:cs="Arial"/>
          <w:color w:val="000000" w:themeColor="text1"/>
          <w:sz w:val="24"/>
          <w:szCs w:val="24"/>
        </w:rPr>
        <w:t>δ</w:t>
      </w:r>
      <w:r w:rsidR="00876D3E">
        <w:rPr>
          <w:rFonts w:ascii="Arial" w:eastAsia="Times New Roman" w:hAnsi="Arial" w:cs="Arial"/>
          <w:color w:val="000000" w:themeColor="text1"/>
          <w:sz w:val="24"/>
          <w:szCs w:val="24"/>
        </w:rPr>
        <w:t>ιευθύντρια</w:t>
      </w:r>
      <w:r w:rsidR="00C51BA4">
        <w:rPr>
          <w:rFonts w:ascii="Arial" w:eastAsia="Times New Roman" w:hAnsi="Arial" w:cs="Arial"/>
          <w:color w:val="000000" w:themeColor="text1"/>
          <w:sz w:val="24"/>
          <w:szCs w:val="24"/>
        </w:rPr>
        <w:t xml:space="preserve"> </w:t>
      </w:r>
      <w:r w:rsidR="002E661F" w:rsidRPr="002E661F">
        <w:rPr>
          <w:rFonts w:ascii="Arial" w:eastAsia="Times New Roman" w:hAnsi="Arial" w:cs="Arial"/>
          <w:color w:val="000000" w:themeColor="text1"/>
          <w:sz w:val="24"/>
          <w:szCs w:val="24"/>
        </w:rPr>
        <w:t>των Υπηρεσιών Κοινωνικών Ασφαλίσεων</w:t>
      </w:r>
      <w:r w:rsidR="00876D3E" w:rsidRPr="00876D3E">
        <w:rPr>
          <w:rFonts w:ascii="Arial" w:eastAsia="Arial" w:hAnsi="Arial" w:cs="Arial"/>
          <w:sz w:val="24"/>
          <w:szCs w:val="24"/>
        </w:rPr>
        <w:t xml:space="preserve"> </w:t>
      </w:r>
      <w:r w:rsidR="00876D3E" w:rsidRPr="002E661F">
        <w:rPr>
          <w:rFonts w:ascii="Arial" w:eastAsia="Arial" w:hAnsi="Arial" w:cs="Arial"/>
          <w:sz w:val="24"/>
          <w:szCs w:val="24"/>
        </w:rPr>
        <w:t>του</w:t>
      </w:r>
      <w:r w:rsidR="00876D3E" w:rsidRPr="002E661F">
        <w:rPr>
          <w:rFonts w:ascii="Arial" w:eastAsia="Times New Roman" w:hAnsi="Arial" w:cs="Arial"/>
          <w:color w:val="000000" w:themeColor="text1"/>
          <w:sz w:val="24"/>
          <w:szCs w:val="24"/>
        </w:rPr>
        <w:t xml:space="preserve"> Υπουργείου Εργασίας και Κοινωνικών Ασφαλίσεω</w:t>
      </w:r>
      <w:r w:rsidR="00C51BA4">
        <w:rPr>
          <w:rFonts w:ascii="Arial" w:eastAsia="Times New Roman" w:hAnsi="Arial" w:cs="Arial"/>
          <w:color w:val="000000" w:themeColor="text1"/>
          <w:sz w:val="24"/>
          <w:szCs w:val="24"/>
        </w:rPr>
        <w:t>ν</w:t>
      </w:r>
      <w:r w:rsidR="00F903E4">
        <w:rPr>
          <w:rFonts w:ascii="Arial" w:eastAsia="Times New Roman" w:hAnsi="Arial" w:cs="Arial"/>
          <w:color w:val="000000" w:themeColor="text1"/>
          <w:sz w:val="24"/>
          <w:szCs w:val="24"/>
        </w:rPr>
        <w:t>, εκπρόσωποι</w:t>
      </w:r>
      <w:r w:rsidR="005930F7">
        <w:rPr>
          <w:rFonts w:ascii="Arial" w:eastAsia="Times New Roman" w:hAnsi="Arial" w:cs="Arial"/>
          <w:color w:val="000000" w:themeColor="text1"/>
          <w:sz w:val="24"/>
          <w:szCs w:val="24"/>
        </w:rPr>
        <w:t xml:space="preserve"> </w:t>
      </w:r>
      <w:r w:rsidR="002E661F" w:rsidRPr="002E661F">
        <w:rPr>
          <w:rFonts w:ascii="Arial" w:eastAsia="Times New Roman" w:hAnsi="Arial" w:cs="Arial"/>
          <w:color w:val="000000" w:themeColor="text1"/>
          <w:sz w:val="24"/>
          <w:szCs w:val="24"/>
        </w:rPr>
        <w:t xml:space="preserve">της Νομικής Υπηρεσίας της Δημοκρατίας, </w:t>
      </w:r>
      <w:r w:rsidR="002E661F" w:rsidRPr="002E661F">
        <w:rPr>
          <w:rFonts w:ascii="Arial" w:eastAsia="Arial" w:hAnsi="Arial" w:cs="Arial"/>
          <w:sz w:val="24"/>
          <w:szCs w:val="24"/>
        </w:rPr>
        <w:t>των συνδικαλιστικών οργανώσεων ΠΕΟ</w:t>
      </w:r>
      <w:r w:rsidR="0094610F">
        <w:rPr>
          <w:rFonts w:ascii="Arial" w:eastAsia="Arial" w:hAnsi="Arial" w:cs="Arial"/>
          <w:sz w:val="24"/>
          <w:szCs w:val="24"/>
        </w:rPr>
        <w:t xml:space="preserve">, </w:t>
      </w:r>
      <w:r w:rsidR="002E661F" w:rsidRPr="002E661F">
        <w:rPr>
          <w:rFonts w:ascii="Arial" w:eastAsia="Arial" w:hAnsi="Arial" w:cs="Arial"/>
          <w:sz w:val="24"/>
          <w:szCs w:val="24"/>
        </w:rPr>
        <w:t xml:space="preserve">ΔΕΟΚ, ΠΑΣΥΔΥ, της </w:t>
      </w:r>
      <w:r w:rsidR="002E661F" w:rsidRPr="002E661F">
        <w:rPr>
          <w:rFonts w:ascii="Arial" w:eastAsia="Times New Roman" w:hAnsi="Arial" w:cs="Arial"/>
          <w:color w:val="000000"/>
          <w:sz w:val="24"/>
          <w:szCs w:val="24"/>
          <w:lang w:eastAsia="zh-CN"/>
        </w:rPr>
        <w:t>Παγκύπριας Ομοσπονδίας Ανεξαρτήτων Συνδικαλιστικών Οργανώσεων (ΠΟΑΣΟ)</w:t>
      </w:r>
      <w:r w:rsidR="00C36101" w:rsidRPr="00C36101">
        <w:rPr>
          <w:rFonts w:ascii="Arial" w:eastAsia="Times New Roman" w:hAnsi="Arial" w:cs="Arial"/>
          <w:color w:val="000000"/>
          <w:sz w:val="24"/>
          <w:szCs w:val="24"/>
          <w:lang w:eastAsia="zh-CN"/>
        </w:rPr>
        <w:t xml:space="preserve"> </w:t>
      </w:r>
      <w:r w:rsidR="00C36101">
        <w:rPr>
          <w:rFonts w:ascii="Arial" w:eastAsia="Times New Roman" w:hAnsi="Arial" w:cs="Arial"/>
          <w:color w:val="000000"/>
          <w:sz w:val="24"/>
          <w:szCs w:val="24"/>
          <w:lang w:eastAsia="zh-CN"/>
        </w:rPr>
        <w:t>και</w:t>
      </w:r>
      <w:r w:rsidR="002E661F" w:rsidRPr="002E661F">
        <w:rPr>
          <w:rFonts w:ascii="Arial" w:eastAsia="Times New Roman" w:hAnsi="Arial" w:cs="Arial"/>
          <w:color w:val="000000"/>
          <w:sz w:val="24"/>
          <w:szCs w:val="24"/>
          <w:lang w:eastAsia="zh-CN"/>
        </w:rPr>
        <w:t xml:space="preserve"> </w:t>
      </w:r>
      <w:r w:rsidR="002E661F" w:rsidRPr="002E661F">
        <w:rPr>
          <w:rFonts w:ascii="Arial" w:eastAsia="Times New Roman" w:hAnsi="Arial" w:cs="Arial"/>
          <w:color w:val="000000" w:themeColor="text1"/>
          <w:sz w:val="24"/>
          <w:szCs w:val="24"/>
        </w:rPr>
        <w:t>της Παγκύπριας Συντεχνίας «Ισότητα»</w:t>
      </w:r>
      <w:r w:rsidR="005930F7">
        <w:rPr>
          <w:rFonts w:ascii="Arial" w:eastAsia="Times New Roman" w:hAnsi="Arial" w:cs="Arial"/>
          <w:color w:val="000000" w:themeColor="text1"/>
          <w:sz w:val="24"/>
          <w:szCs w:val="24"/>
        </w:rPr>
        <w:t>, καθώς</w:t>
      </w:r>
      <w:r w:rsidR="002E661F" w:rsidRPr="002E661F">
        <w:rPr>
          <w:rFonts w:ascii="Arial" w:eastAsia="Times New Roman" w:hAnsi="Arial" w:cs="Arial"/>
          <w:color w:val="000000"/>
          <w:sz w:val="24"/>
          <w:szCs w:val="24"/>
          <w:lang w:eastAsia="zh-CN"/>
        </w:rPr>
        <w:t xml:space="preserve"> </w:t>
      </w:r>
      <w:r w:rsidR="000E783E" w:rsidRPr="000E783E">
        <w:rPr>
          <w:rFonts w:ascii="Arial" w:eastAsia="Times New Roman" w:hAnsi="Arial" w:cs="Arial"/>
          <w:bCs/>
          <w:color w:val="000000" w:themeColor="text1"/>
          <w:sz w:val="24"/>
          <w:szCs w:val="24"/>
        </w:rPr>
        <w:t>και των εργοδοτικών οργανώσεων ΟΕΒ, ΚΕΒΕ και της ΠΟΒΕΚ</w:t>
      </w:r>
      <w:r w:rsidR="00A70AD7" w:rsidRPr="000E783E">
        <w:rPr>
          <w:rFonts w:ascii="Arial" w:eastAsia="Simsun (Founder Extended)" w:hAnsi="Arial" w:cs="Arial"/>
          <w:bCs/>
          <w:color w:val="000000"/>
          <w:sz w:val="24"/>
          <w:szCs w:val="24"/>
          <w:lang w:eastAsia="zh-CN"/>
        </w:rPr>
        <w:t>.</w:t>
      </w:r>
    </w:p>
    <w:p w14:paraId="329F4CEA" w14:textId="77777777" w:rsidR="00036637" w:rsidRPr="005A0961" w:rsidRDefault="0041166E" w:rsidP="007D0B09">
      <w:pPr>
        <w:widowControl w:val="0"/>
        <w:tabs>
          <w:tab w:val="left" w:pos="567"/>
          <w:tab w:val="left" w:pos="4962"/>
        </w:tabs>
        <w:spacing w:after="0" w:line="480" w:lineRule="auto"/>
        <w:jc w:val="both"/>
        <w:rPr>
          <w:rFonts w:ascii="Arial" w:eastAsia="Times New Roman" w:hAnsi="Arial" w:cs="Arial"/>
          <w:sz w:val="24"/>
          <w:szCs w:val="24"/>
        </w:rPr>
      </w:pPr>
      <w:r>
        <w:rPr>
          <w:rFonts w:ascii="Arial" w:eastAsia="Times New Roman" w:hAnsi="Arial" w:cs="Arial"/>
          <w:color w:val="000000" w:themeColor="text1"/>
          <w:sz w:val="24"/>
          <w:szCs w:val="24"/>
        </w:rPr>
        <w:tab/>
      </w:r>
      <w:r w:rsidR="00923B27" w:rsidRPr="001A32A2">
        <w:rPr>
          <w:rFonts w:ascii="Arial" w:eastAsia="Times New Roman" w:hAnsi="Arial" w:cs="Arial"/>
          <w:color w:val="000000" w:themeColor="text1"/>
          <w:sz w:val="24"/>
          <w:szCs w:val="24"/>
        </w:rPr>
        <w:t>Σημειώνεται ότι στο στάδιο της εξέτασης του νομοσχεδίου παρευρέθηκαν επίσης τα μέλη της επιτροπής</w:t>
      </w:r>
      <w:r w:rsidR="005A7F1F" w:rsidRPr="001A32A2">
        <w:rPr>
          <w:rFonts w:ascii="Arial" w:eastAsia="Times New Roman" w:hAnsi="Arial" w:cs="Arial"/>
          <w:color w:val="000000" w:themeColor="text1"/>
          <w:sz w:val="24"/>
          <w:szCs w:val="24"/>
        </w:rPr>
        <w:t xml:space="preserve"> κ</w:t>
      </w:r>
      <w:r w:rsidR="005A7F1F" w:rsidRPr="000B7D4F">
        <w:rPr>
          <w:rFonts w:ascii="Arial" w:eastAsia="Times New Roman" w:hAnsi="Arial" w:cs="Arial"/>
          <w:color w:val="000000" w:themeColor="text1"/>
          <w:sz w:val="24"/>
          <w:szCs w:val="24"/>
        </w:rPr>
        <w:t>.</w:t>
      </w:r>
      <w:r w:rsidR="006F373E" w:rsidRPr="00E84D7B">
        <w:rPr>
          <w:rFonts w:ascii="Arial" w:hAnsi="Arial" w:cs="Arial"/>
          <w:b/>
          <w:bCs/>
          <w:sz w:val="24"/>
          <w:szCs w:val="24"/>
          <w:shd w:val="clear" w:color="auto" w:fill="FFFFFF"/>
        </w:rPr>
        <w:t xml:space="preserve"> </w:t>
      </w:r>
      <w:r w:rsidR="00E84D7B" w:rsidRPr="005A0961">
        <w:rPr>
          <w:rFonts w:ascii="Arial" w:hAnsi="Arial" w:cs="Arial"/>
          <w:sz w:val="24"/>
          <w:szCs w:val="24"/>
          <w:shd w:val="clear" w:color="auto" w:fill="FFFFFF"/>
        </w:rPr>
        <w:t>Φωτεινή Τσιρίδου και Χρίστος Σενέκης</w:t>
      </w:r>
      <w:r w:rsidR="004A49C4" w:rsidRPr="005A0961">
        <w:rPr>
          <w:rFonts w:ascii="Arial" w:hAnsi="Arial" w:cs="Arial"/>
          <w:sz w:val="24"/>
          <w:szCs w:val="24"/>
          <w:shd w:val="clear" w:color="auto" w:fill="FFFFFF"/>
        </w:rPr>
        <w:t>.</w:t>
      </w:r>
    </w:p>
    <w:p w14:paraId="24568E57" w14:textId="77777777" w:rsidR="00036637" w:rsidRPr="00036637" w:rsidRDefault="00036637" w:rsidP="007D0B09">
      <w:pPr>
        <w:widowControl w:val="0"/>
        <w:tabs>
          <w:tab w:val="left" w:pos="567"/>
          <w:tab w:val="left" w:pos="4962"/>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931912" w:rsidRPr="00931912">
        <w:rPr>
          <w:rFonts w:ascii="Arial" w:hAnsi="Arial" w:cs="Arial"/>
          <w:sz w:val="24"/>
          <w:szCs w:val="24"/>
        </w:rPr>
        <w:t>Σκοπός του νομοσχεδίου είναι η τροποποίηση του περί Κοινωνικών</w:t>
      </w:r>
      <w:r w:rsidR="00F54DC5">
        <w:rPr>
          <w:rFonts w:ascii="Arial" w:hAnsi="Arial" w:cs="Arial"/>
          <w:sz w:val="24"/>
          <w:szCs w:val="24"/>
        </w:rPr>
        <w:t xml:space="preserve"> </w:t>
      </w:r>
      <w:r w:rsidR="00931912" w:rsidRPr="00931912">
        <w:rPr>
          <w:rFonts w:ascii="Arial" w:hAnsi="Arial" w:cs="Arial"/>
          <w:sz w:val="24"/>
          <w:szCs w:val="24"/>
        </w:rPr>
        <w:t>Ασφαλίσεων Νόμου,</w:t>
      </w:r>
      <w:r w:rsidRPr="00036637">
        <w:t xml:space="preserve"> </w:t>
      </w:r>
      <w:r w:rsidRPr="00036637">
        <w:rPr>
          <w:rFonts w:ascii="Arial" w:hAnsi="Arial" w:cs="Arial"/>
          <w:sz w:val="24"/>
          <w:szCs w:val="24"/>
        </w:rPr>
        <w:t>ώστε να επέλθει αύξηση κατά</w:t>
      </w:r>
      <w:r w:rsidR="005930F7">
        <w:rPr>
          <w:rFonts w:ascii="Arial" w:hAnsi="Arial" w:cs="Arial"/>
          <w:sz w:val="24"/>
          <w:szCs w:val="24"/>
        </w:rPr>
        <w:t xml:space="preserve"> ποσοστό</w:t>
      </w:r>
      <w:r w:rsidRPr="00036637">
        <w:rPr>
          <w:rFonts w:ascii="Arial" w:hAnsi="Arial" w:cs="Arial"/>
          <w:sz w:val="24"/>
          <w:szCs w:val="24"/>
        </w:rPr>
        <w:t xml:space="preserve"> 0,8% στις συντάξεις του Ταμείου Κοινωνικών Ασφαλίσεων, με αναδρομική ισχύ από </w:t>
      </w:r>
      <w:r w:rsidR="004A49C4">
        <w:rPr>
          <w:rFonts w:ascii="Arial" w:hAnsi="Arial" w:cs="Arial"/>
          <w:sz w:val="24"/>
          <w:szCs w:val="24"/>
        </w:rPr>
        <w:t xml:space="preserve">τις </w:t>
      </w:r>
      <w:r w:rsidR="000E783E">
        <w:rPr>
          <w:rFonts w:ascii="Arial" w:hAnsi="Arial" w:cs="Arial"/>
          <w:sz w:val="24"/>
          <w:szCs w:val="24"/>
        </w:rPr>
        <w:t xml:space="preserve">2 Ιανουαρίου </w:t>
      </w:r>
      <w:r w:rsidRPr="00036637">
        <w:rPr>
          <w:rFonts w:ascii="Arial" w:hAnsi="Arial" w:cs="Arial"/>
          <w:sz w:val="24"/>
          <w:szCs w:val="24"/>
        </w:rPr>
        <w:t xml:space="preserve">2023, ποσοστό που αντιστοιχεί στη διαφορά της τιμαριθμικής αύξησης που χορηγήθηκε στις συντάξεις την </w:t>
      </w:r>
      <w:r w:rsidR="000E783E">
        <w:rPr>
          <w:rFonts w:ascii="Arial" w:hAnsi="Arial" w:cs="Arial"/>
          <w:sz w:val="24"/>
          <w:szCs w:val="24"/>
        </w:rPr>
        <w:t>1</w:t>
      </w:r>
      <w:r w:rsidR="000E783E" w:rsidRPr="000E783E">
        <w:rPr>
          <w:rFonts w:ascii="Arial" w:hAnsi="Arial" w:cs="Arial"/>
          <w:sz w:val="24"/>
          <w:szCs w:val="24"/>
          <w:vertAlign w:val="superscript"/>
        </w:rPr>
        <w:t>η</w:t>
      </w:r>
      <w:r w:rsidR="000E783E">
        <w:rPr>
          <w:rFonts w:ascii="Arial" w:hAnsi="Arial" w:cs="Arial"/>
          <w:sz w:val="24"/>
          <w:szCs w:val="24"/>
        </w:rPr>
        <w:t xml:space="preserve"> Ιουλίου </w:t>
      </w:r>
      <w:r w:rsidRPr="00036637">
        <w:rPr>
          <w:rFonts w:ascii="Arial" w:hAnsi="Arial" w:cs="Arial"/>
          <w:sz w:val="24"/>
          <w:szCs w:val="24"/>
        </w:rPr>
        <w:t>2022 σε σχέση με την αύξηση που χορηγείται στις συντάξεις</w:t>
      </w:r>
      <w:r w:rsidR="005930F7">
        <w:rPr>
          <w:rFonts w:ascii="Arial" w:hAnsi="Arial" w:cs="Arial"/>
          <w:sz w:val="24"/>
          <w:szCs w:val="24"/>
        </w:rPr>
        <w:t xml:space="preserve"> από</w:t>
      </w:r>
      <w:r w:rsidRPr="00036637">
        <w:rPr>
          <w:rFonts w:ascii="Arial" w:hAnsi="Arial" w:cs="Arial"/>
          <w:sz w:val="24"/>
          <w:szCs w:val="24"/>
        </w:rPr>
        <w:t xml:space="preserve"> την 1</w:t>
      </w:r>
      <w:r w:rsidR="000E783E" w:rsidRPr="000E783E">
        <w:rPr>
          <w:rFonts w:ascii="Arial" w:hAnsi="Arial" w:cs="Arial"/>
          <w:sz w:val="24"/>
          <w:szCs w:val="24"/>
          <w:vertAlign w:val="superscript"/>
        </w:rPr>
        <w:t>η</w:t>
      </w:r>
      <w:r w:rsidR="000E783E">
        <w:rPr>
          <w:rFonts w:ascii="Arial" w:hAnsi="Arial" w:cs="Arial"/>
          <w:sz w:val="24"/>
          <w:szCs w:val="24"/>
        </w:rPr>
        <w:t xml:space="preserve"> Ιανουαρίου 2023</w:t>
      </w:r>
      <w:r w:rsidRPr="00036637">
        <w:rPr>
          <w:rFonts w:ascii="Arial" w:eastAsia="Times New Roman" w:hAnsi="Arial" w:cs="Arial"/>
          <w:color w:val="000000" w:themeColor="text1"/>
          <w:sz w:val="24"/>
          <w:szCs w:val="24"/>
        </w:rPr>
        <w:t xml:space="preserve">. </w:t>
      </w:r>
    </w:p>
    <w:p w14:paraId="279F7793" w14:textId="393EEB59" w:rsidR="006419F2" w:rsidRDefault="00036637" w:rsidP="007D0B09">
      <w:pPr>
        <w:widowControl w:val="0"/>
        <w:tabs>
          <w:tab w:val="left" w:pos="567"/>
          <w:tab w:val="left" w:pos="4962"/>
        </w:tabs>
        <w:spacing w:after="0" w:line="480" w:lineRule="auto"/>
        <w:jc w:val="both"/>
        <w:rPr>
          <w:rFonts w:ascii="Arial" w:eastAsia="Times New Roman" w:hAnsi="Arial" w:cs="Arial"/>
          <w:color w:val="000000" w:themeColor="text1"/>
          <w:sz w:val="24"/>
          <w:szCs w:val="24"/>
        </w:rPr>
      </w:pPr>
      <w:r>
        <w:rPr>
          <w:rFonts w:eastAsia="Times New Roman"/>
          <w:color w:val="000000" w:themeColor="text1"/>
        </w:rPr>
        <w:lastRenderedPageBreak/>
        <w:tab/>
      </w:r>
      <w:r w:rsidRPr="00036637">
        <w:rPr>
          <w:rFonts w:ascii="Arial" w:eastAsia="Times New Roman" w:hAnsi="Arial" w:cs="Arial"/>
          <w:color w:val="000000" w:themeColor="text1"/>
          <w:sz w:val="24"/>
          <w:szCs w:val="24"/>
        </w:rPr>
        <w:t>Περαιτέρω, με τις πρόνοιες του νομοσχέδιου προτείνεται</w:t>
      </w:r>
      <w:r w:rsidR="004E19BD">
        <w:rPr>
          <w:rFonts w:ascii="Arial" w:eastAsia="Times New Roman" w:hAnsi="Arial" w:cs="Arial"/>
          <w:color w:val="000000" w:themeColor="text1"/>
          <w:sz w:val="24"/>
          <w:szCs w:val="24"/>
        </w:rPr>
        <w:t xml:space="preserve"> η</w:t>
      </w:r>
      <w:r w:rsidRPr="004E19BD">
        <w:rPr>
          <w:rFonts w:ascii="Arial" w:eastAsia="Times New Roman" w:hAnsi="Arial" w:cs="Arial"/>
          <w:color w:val="000000" w:themeColor="text1"/>
          <w:sz w:val="24"/>
          <w:szCs w:val="24"/>
        </w:rPr>
        <w:t xml:space="preserve"> </w:t>
      </w:r>
      <w:bookmarkStart w:id="1" w:name="_Hlk130989772"/>
      <w:r w:rsidRPr="004E19BD">
        <w:rPr>
          <w:rFonts w:ascii="Arial" w:eastAsia="Times New Roman" w:hAnsi="Arial" w:cs="Arial"/>
          <w:color w:val="000000" w:themeColor="text1"/>
          <w:sz w:val="24"/>
          <w:szCs w:val="24"/>
        </w:rPr>
        <w:t>αφαίρεση του πιο πάνω ποσοστού</w:t>
      </w:r>
      <w:r w:rsidR="004A49C4">
        <w:rPr>
          <w:rFonts w:ascii="Arial" w:eastAsia="Times New Roman" w:hAnsi="Arial" w:cs="Arial"/>
          <w:color w:val="000000" w:themeColor="text1"/>
          <w:sz w:val="24"/>
          <w:szCs w:val="24"/>
        </w:rPr>
        <w:t xml:space="preserve"> ύψους</w:t>
      </w:r>
      <w:r w:rsidRPr="004E19BD">
        <w:rPr>
          <w:rFonts w:ascii="Arial" w:eastAsia="Times New Roman" w:hAnsi="Arial" w:cs="Arial"/>
          <w:color w:val="000000" w:themeColor="text1"/>
          <w:sz w:val="24"/>
          <w:szCs w:val="24"/>
        </w:rPr>
        <w:t xml:space="preserve"> 0,8% από την επόμενη αύξηση των συντάξεων</w:t>
      </w:r>
      <w:bookmarkEnd w:id="1"/>
      <w:r w:rsidR="006F373E">
        <w:rPr>
          <w:rFonts w:ascii="Arial" w:eastAsia="Times New Roman" w:hAnsi="Arial" w:cs="Arial"/>
          <w:color w:val="000000" w:themeColor="text1"/>
          <w:sz w:val="24"/>
          <w:szCs w:val="24"/>
        </w:rPr>
        <w:t>,</w:t>
      </w:r>
      <w:r w:rsidR="00CC692C" w:rsidRPr="00CC692C">
        <w:rPr>
          <w:rFonts w:ascii="Arial" w:eastAsia="Times New Roman" w:hAnsi="Arial" w:cs="Arial"/>
          <w:color w:val="000000" w:themeColor="text1"/>
          <w:sz w:val="24"/>
          <w:szCs w:val="24"/>
        </w:rPr>
        <w:t xml:space="preserve"> </w:t>
      </w:r>
      <w:r w:rsidR="00CC692C">
        <w:rPr>
          <w:rFonts w:ascii="Arial" w:eastAsia="Times New Roman" w:hAnsi="Arial" w:cs="Arial"/>
          <w:color w:val="000000" w:themeColor="text1"/>
          <w:sz w:val="24"/>
          <w:szCs w:val="24"/>
        </w:rPr>
        <w:t>καθώς</w:t>
      </w:r>
      <w:r w:rsidR="004A53C1" w:rsidRPr="004E19BD">
        <w:rPr>
          <w:rFonts w:ascii="Arial" w:eastAsia="Times New Roman" w:hAnsi="Arial" w:cs="Arial"/>
          <w:color w:val="000000" w:themeColor="text1"/>
          <w:sz w:val="24"/>
          <w:szCs w:val="24"/>
        </w:rPr>
        <w:t xml:space="preserve"> </w:t>
      </w:r>
      <w:r w:rsidR="00194FB3" w:rsidRPr="004E19BD">
        <w:rPr>
          <w:rFonts w:ascii="Arial" w:eastAsia="Times New Roman" w:hAnsi="Arial" w:cs="Arial"/>
          <w:color w:val="000000" w:themeColor="text1"/>
          <w:sz w:val="24"/>
          <w:szCs w:val="24"/>
        </w:rPr>
        <w:t>κ</w:t>
      </w:r>
      <w:r w:rsidR="004E19BD">
        <w:rPr>
          <w:rFonts w:ascii="Arial" w:eastAsia="Times New Roman" w:hAnsi="Arial" w:cs="Arial"/>
          <w:color w:val="000000" w:themeColor="text1"/>
          <w:sz w:val="24"/>
          <w:szCs w:val="24"/>
        </w:rPr>
        <w:t xml:space="preserve">αι </w:t>
      </w:r>
      <w:r w:rsidR="005930F7">
        <w:rPr>
          <w:rFonts w:ascii="Arial" w:eastAsia="Times New Roman" w:hAnsi="Arial" w:cs="Arial"/>
          <w:color w:val="000000" w:themeColor="text1"/>
          <w:sz w:val="24"/>
          <w:szCs w:val="24"/>
        </w:rPr>
        <w:t xml:space="preserve">η εισαγωγή επιφύλαξης </w:t>
      </w:r>
      <w:r w:rsidR="00240097">
        <w:rPr>
          <w:rFonts w:ascii="Arial" w:eastAsia="Times New Roman" w:hAnsi="Arial" w:cs="Arial"/>
          <w:color w:val="000000" w:themeColor="text1"/>
          <w:sz w:val="24"/>
          <w:szCs w:val="24"/>
        </w:rPr>
        <w:t xml:space="preserve">σύμφωνα με την οποία το </w:t>
      </w:r>
      <w:r w:rsidR="003977D6" w:rsidRPr="004E19BD">
        <w:rPr>
          <w:rFonts w:ascii="Arial" w:hAnsi="Arial" w:cs="Arial"/>
          <w:sz w:val="24"/>
          <w:szCs w:val="24"/>
        </w:rPr>
        <w:t>ποσοστ</w:t>
      </w:r>
      <w:r w:rsidR="00240097">
        <w:rPr>
          <w:rFonts w:ascii="Arial" w:hAnsi="Arial" w:cs="Arial"/>
          <w:sz w:val="24"/>
          <w:szCs w:val="24"/>
        </w:rPr>
        <w:t>ό</w:t>
      </w:r>
      <w:r w:rsidR="003977D6" w:rsidRPr="004E19BD">
        <w:rPr>
          <w:rFonts w:ascii="Arial" w:hAnsi="Arial" w:cs="Arial"/>
          <w:sz w:val="24"/>
          <w:szCs w:val="24"/>
        </w:rPr>
        <w:t xml:space="preserve"> αύξησης του μέσου όρου του δείκτη τιμών καταναλωτή</w:t>
      </w:r>
      <w:r w:rsidR="00046799">
        <w:rPr>
          <w:rFonts w:ascii="Arial" w:hAnsi="Arial" w:cs="Arial"/>
          <w:sz w:val="24"/>
          <w:szCs w:val="24"/>
        </w:rPr>
        <w:t xml:space="preserve"> </w:t>
      </w:r>
      <w:r w:rsidR="006419F2">
        <w:rPr>
          <w:rFonts w:ascii="Arial" w:hAnsi="Arial" w:cs="Arial"/>
          <w:sz w:val="24"/>
          <w:szCs w:val="24"/>
        </w:rPr>
        <w:t xml:space="preserve">(τιμάριθμος) </w:t>
      </w:r>
      <w:r w:rsidR="00046799">
        <w:rPr>
          <w:rFonts w:ascii="Arial" w:hAnsi="Arial" w:cs="Arial"/>
          <w:sz w:val="24"/>
          <w:szCs w:val="24"/>
        </w:rPr>
        <w:t xml:space="preserve">που </w:t>
      </w:r>
      <w:r w:rsidR="00B37E4D">
        <w:rPr>
          <w:rFonts w:ascii="Arial" w:hAnsi="Arial" w:cs="Arial"/>
          <w:sz w:val="24"/>
          <w:szCs w:val="24"/>
        </w:rPr>
        <w:t>χορηγείται</w:t>
      </w:r>
      <w:r w:rsidR="00046799">
        <w:rPr>
          <w:rFonts w:ascii="Arial" w:hAnsi="Arial" w:cs="Arial"/>
          <w:sz w:val="24"/>
          <w:szCs w:val="24"/>
        </w:rPr>
        <w:t xml:space="preserve"> κάθε 1</w:t>
      </w:r>
      <w:r w:rsidR="00046799" w:rsidRPr="00046799">
        <w:rPr>
          <w:rFonts w:ascii="Arial" w:hAnsi="Arial" w:cs="Arial"/>
          <w:sz w:val="24"/>
          <w:szCs w:val="24"/>
          <w:vertAlign w:val="superscript"/>
        </w:rPr>
        <w:t>η</w:t>
      </w:r>
      <w:r w:rsidR="00046799">
        <w:rPr>
          <w:rFonts w:ascii="Arial" w:hAnsi="Arial" w:cs="Arial"/>
          <w:sz w:val="24"/>
          <w:szCs w:val="24"/>
        </w:rPr>
        <w:t xml:space="preserve"> Ιουλίου</w:t>
      </w:r>
      <w:r w:rsidR="0006620D">
        <w:rPr>
          <w:rFonts w:ascii="Arial" w:hAnsi="Arial" w:cs="Arial"/>
          <w:sz w:val="24"/>
          <w:szCs w:val="24"/>
        </w:rPr>
        <w:t xml:space="preserve"> δε δύναται να υπερβαίνει </w:t>
      </w:r>
      <w:r w:rsidR="003977D6" w:rsidRPr="004E19BD">
        <w:rPr>
          <w:rFonts w:ascii="Arial" w:hAnsi="Arial" w:cs="Arial"/>
          <w:sz w:val="24"/>
          <w:szCs w:val="24"/>
        </w:rPr>
        <w:t xml:space="preserve">το ποσοστό αύξησης </w:t>
      </w:r>
      <w:r w:rsidR="00C734FF">
        <w:rPr>
          <w:rFonts w:ascii="Arial" w:hAnsi="Arial" w:cs="Arial"/>
          <w:sz w:val="24"/>
          <w:szCs w:val="24"/>
        </w:rPr>
        <w:t xml:space="preserve">του ποσού </w:t>
      </w:r>
      <w:r w:rsidR="003977D6" w:rsidRPr="004E19BD">
        <w:rPr>
          <w:rFonts w:ascii="Arial" w:hAnsi="Arial" w:cs="Arial"/>
          <w:sz w:val="24"/>
          <w:szCs w:val="24"/>
        </w:rPr>
        <w:t>των βασικών ασφαλιστέων αποδοχών</w:t>
      </w:r>
      <w:r w:rsidR="006419F2">
        <w:rPr>
          <w:rFonts w:ascii="Arial" w:hAnsi="Arial" w:cs="Arial"/>
          <w:sz w:val="24"/>
          <w:szCs w:val="24"/>
        </w:rPr>
        <w:t xml:space="preserve"> (μισθοί)</w:t>
      </w:r>
      <w:r w:rsidR="00046799">
        <w:rPr>
          <w:rFonts w:ascii="Arial" w:hAnsi="Arial" w:cs="Arial"/>
          <w:sz w:val="24"/>
          <w:szCs w:val="24"/>
        </w:rPr>
        <w:t xml:space="preserve"> την 1</w:t>
      </w:r>
      <w:r w:rsidR="00046799" w:rsidRPr="00046799">
        <w:rPr>
          <w:rFonts w:ascii="Arial" w:hAnsi="Arial" w:cs="Arial"/>
          <w:sz w:val="24"/>
          <w:szCs w:val="24"/>
          <w:vertAlign w:val="superscript"/>
        </w:rPr>
        <w:t>η</w:t>
      </w:r>
      <w:r w:rsidR="00046799">
        <w:rPr>
          <w:rFonts w:ascii="Arial" w:hAnsi="Arial" w:cs="Arial"/>
          <w:sz w:val="24"/>
          <w:szCs w:val="24"/>
        </w:rPr>
        <w:t xml:space="preserve"> Ιανουαρίου του επόμενου έτους</w:t>
      </w:r>
      <w:r w:rsidR="0032424C" w:rsidRPr="004E19BD">
        <w:rPr>
          <w:rFonts w:ascii="Arial" w:hAnsi="Arial" w:cs="Arial"/>
          <w:sz w:val="24"/>
          <w:szCs w:val="24"/>
        </w:rPr>
        <w:t>, ώστε</w:t>
      </w:r>
      <w:r w:rsidR="008E556C" w:rsidRPr="008E556C">
        <w:rPr>
          <w:rFonts w:ascii="Arial" w:hAnsi="Arial" w:cs="Arial"/>
          <w:sz w:val="24"/>
          <w:szCs w:val="24"/>
        </w:rPr>
        <w:t xml:space="preserve"> </w:t>
      </w:r>
      <w:r w:rsidR="008E556C">
        <w:rPr>
          <w:rFonts w:ascii="Arial" w:hAnsi="Arial" w:cs="Arial"/>
          <w:sz w:val="24"/>
          <w:szCs w:val="24"/>
        </w:rPr>
        <w:t>σε καμιά περίπτωση μελλοντικά</w:t>
      </w:r>
      <w:r w:rsidR="0032424C" w:rsidRPr="004E19BD">
        <w:rPr>
          <w:rFonts w:ascii="Arial" w:hAnsi="Arial" w:cs="Arial"/>
          <w:sz w:val="24"/>
          <w:szCs w:val="24"/>
        </w:rPr>
        <w:t xml:space="preserve"> να μη χορηγείται τιμαριθμική αύξηση στις συντάξεις μεγαλύτερη από την αύξηση των μισθών, έστω και </w:t>
      </w:r>
      <w:r w:rsidR="005A0961">
        <w:rPr>
          <w:rFonts w:ascii="Arial" w:hAnsi="Arial" w:cs="Arial"/>
          <w:sz w:val="24"/>
          <w:szCs w:val="24"/>
        </w:rPr>
        <w:t>α</w:t>
      </w:r>
      <w:r w:rsidR="0032424C" w:rsidRPr="004E19BD">
        <w:rPr>
          <w:rFonts w:ascii="Arial" w:hAnsi="Arial" w:cs="Arial"/>
          <w:sz w:val="24"/>
          <w:szCs w:val="24"/>
        </w:rPr>
        <w:t>ν ο τιμάριθμος αυξάνεται περισσότερο από τους μισθούς</w:t>
      </w:r>
      <w:r w:rsidR="00046799">
        <w:rPr>
          <w:rFonts w:ascii="Arial" w:hAnsi="Arial" w:cs="Arial"/>
          <w:sz w:val="24"/>
          <w:szCs w:val="24"/>
        </w:rPr>
        <w:t>.</w:t>
      </w:r>
      <w:r w:rsidR="0032424C" w:rsidRPr="004E19BD">
        <w:rPr>
          <w:rFonts w:ascii="Arial" w:hAnsi="Arial" w:cs="Arial"/>
          <w:sz w:val="24"/>
          <w:szCs w:val="24"/>
        </w:rPr>
        <w:t xml:space="preserve">  </w:t>
      </w:r>
    </w:p>
    <w:p w14:paraId="2BBAFF52" w14:textId="77777777" w:rsidR="00036637" w:rsidRPr="006419F2" w:rsidRDefault="0032424C" w:rsidP="007D0B09">
      <w:pPr>
        <w:widowControl w:val="0"/>
        <w:tabs>
          <w:tab w:val="left" w:pos="567"/>
          <w:tab w:val="left" w:pos="4962"/>
        </w:tabs>
        <w:spacing w:after="0" w:line="480" w:lineRule="auto"/>
        <w:jc w:val="both"/>
        <w:rPr>
          <w:rFonts w:ascii="Arial" w:eastAsia="Times New Roman" w:hAnsi="Arial" w:cs="Arial"/>
          <w:color w:val="000000" w:themeColor="text1"/>
          <w:sz w:val="24"/>
          <w:szCs w:val="24"/>
        </w:rPr>
      </w:pPr>
      <w:r>
        <w:rPr>
          <w:rFonts w:ascii="Arial" w:hAnsi="Arial" w:cs="Arial"/>
          <w:sz w:val="24"/>
          <w:szCs w:val="24"/>
        </w:rPr>
        <w:tab/>
      </w:r>
      <w:r w:rsidR="00036637" w:rsidRPr="0032424C">
        <w:rPr>
          <w:rFonts w:ascii="Arial" w:hAnsi="Arial" w:cs="Arial"/>
          <w:sz w:val="24"/>
          <w:szCs w:val="24"/>
        </w:rPr>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σύμφωνα με τις πρόνοιες του Κανονισμού 40Α του Κανονισμού της Βουλής.  Ειδικότερα, για τη συζήτηση του νομοσχεδίου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3FE1BA1E" w14:textId="77777777" w:rsidR="0026428F" w:rsidRDefault="00036637" w:rsidP="007D0B09">
      <w:pPr>
        <w:widowControl w:val="0"/>
        <w:tabs>
          <w:tab w:val="left" w:pos="567"/>
          <w:tab w:val="left" w:pos="4962"/>
        </w:tabs>
        <w:spacing w:after="0" w:line="48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ab/>
      </w:r>
      <w:r w:rsidRPr="00C202FF">
        <w:rPr>
          <w:rFonts w:ascii="Arial" w:eastAsia="Times New Roman" w:hAnsi="Arial" w:cs="Arial"/>
          <w:sz w:val="24"/>
          <w:szCs w:val="24"/>
          <w:lang w:eastAsia="x-none"/>
        </w:rPr>
        <w:t>Σ</w:t>
      </w:r>
      <w:r w:rsidR="00DC54C5">
        <w:rPr>
          <w:rFonts w:ascii="Arial" w:eastAsia="Times New Roman" w:hAnsi="Arial" w:cs="Arial"/>
          <w:sz w:val="24"/>
          <w:szCs w:val="24"/>
          <w:lang w:eastAsia="x-none"/>
        </w:rPr>
        <w:t>ύμφω</w:t>
      </w:r>
      <w:r w:rsidRPr="00C202FF">
        <w:rPr>
          <w:rFonts w:ascii="Arial" w:eastAsia="Times New Roman" w:hAnsi="Arial" w:cs="Arial"/>
          <w:sz w:val="24"/>
          <w:szCs w:val="24"/>
          <w:lang w:eastAsia="x-none"/>
        </w:rPr>
        <w:t>να με τα στοιχεία που κατατέθηκαν από το Υπουργείο Εργασίας και Κοινωνικών Ασφαλίσεων και τα οποία συνοδεύουν τ</w:t>
      </w:r>
      <w:r>
        <w:rPr>
          <w:rFonts w:ascii="Arial" w:eastAsia="Times New Roman" w:hAnsi="Arial" w:cs="Arial"/>
          <w:sz w:val="24"/>
          <w:szCs w:val="24"/>
          <w:lang w:eastAsia="x-none"/>
        </w:rPr>
        <w:t>ο</w:t>
      </w:r>
      <w:r w:rsidRPr="00C202FF">
        <w:rPr>
          <w:rFonts w:ascii="Arial" w:eastAsia="Times New Roman" w:hAnsi="Arial" w:cs="Arial"/>
          <w:sz w:val="24"/>
          <w:szCs w:val="24"/>
          <w:lang w:eastAsia="x-none"/>
        </w:rPr>
        <w:t xml:space="preserve"> </w:t>
      </w:r>
      <w:r>
        <w:rPr>
          <w:rFonts w:ascii="Arial" w:eastAsia="Times New Roman" w:hAnsi="Arial" w:cs="Arial"/>
          <w:sz w:val="24"/>
          <w:szCs w:val="24"/>
          <w:lang w:eastAsia="x-none"/>
        </w:rPr>
        <w:t>νομοσχέδιο, σημειώνονται μεταξύ άλλων τα ακόλουθα</w:t>
      </w:r>
      <w:r w:rsidRPr="00036637">
        <w:rPr>
          <w:rFonts w:ascii="Arial" w:eastAsia="Times New Roman" w:hAnsi="Arial" w:cs="Arial"/>
          <w:sz w:val="24"/>
          <w:szCs w:val="24"/>
          <w:lang w:eastAsia="x-none"/>
        </w:rPr>
        <w:t>:</w:t>
      </w:r>
    </w:p>
    <w:p w14:paraId="51ADD5C2" w14:textId="77777777" w:rsidR="009E00E8" w:rsidRPr="009E00E8" w:rsidRDefault="00036637" w:rsidP="007D0B09">
      <w:pPr>
        <w:pStyle w:val="ListParagraph"/>
        <w:widowControl w:val="0"/>
        <w:numPr>
          <w:ilvl w:val="0"/>
          <w:numId w:val="40"/>
        </w:numPr>
        <w:tabs>
          <w:tab w:val="left" w:pos="567"/>
          <w:tab w:val="left" w:pos="4962"/>
        </w:tabs>
        <w:spacing w:after="0" w:line="480" w:lineRule="auto"/>
        <w:ind w:left="567" w:hanging="567"/>
        <w:jc w:val="both"/>
        <w:rPr>
          <w:rFonts w:ascii="Arial" w:hAnsi="Arial" w:cs="Arial"/>
          <w:sz w:val="24"/>
          <w:szCs w:val="24"/>
        </w:rPr>
      </w:pPr>
      <w:r>
        <w:rPr>
          <w:rFonts w:ascii="Arial" w:hAnsi="Arial" w:cs="Arial"/>
          <w:sz w:val="24"/>
          <w:szCs w:val="24"/>
        </w:rPr>
        <w:t xml:space="preserve">Με βάση τις διατάξεις </w:t>
      </w:r>
      <w:r w:rsidRPr="00194FB3">
        <w:rPr>
          <w:rFonts w:ascii="Arial" w:hAnsi="Arial" w:cs="Arial"/>
          <w:sz w:val="24"/>
          <w:szCs w:val="24"/>
        </w:rPr>
        <w:t>του άρθρου 77</w:t>
      </w:r>
      <w:r>
        <w:rPr>
          <w:rFonts w:ascii="Arial" w:hAnsi="Arial" w:cs="Arial"/>
          <w:sz w:val="24"/>
          <w:szCs w:val="24"/>
        </w:rPr>
        <w:t xml:space="preserve"> του περί Κοινωνικών Ασφαλίσεων Νόμου</w:t>
      </w:r>
      <w:r w:rsidR="00D10C58">
        <w:rPr>
          <w:rFonts w:ascii="Arial" w:hAnsi="Arial" w:cs="Arial"/>
          <w:sz w:val="24"/>
          <w:szCs w:val="24"/>
        </w:rPr>
        <w:t>:</w:t>
      </w:r>
    </w:p>
    <w:p w14:paraId="14EE4A8C" w14:textId="16E7E9CC" w:rsidR="009E00E8" w:rsidRDefault="00DB02C1" w:rsidP="007D0B09">
      <w:pPr>
        <w:pStyle w:val="ListParagraph"/>
        <w:widowControl w:val="0"/>
        <w:tabs>
          <w:tab w:val="left" w:pos="567"/>
          <w:tab w:val="left" w:pos="4962"/>
        </w:tabs>
        <w:spacing w:after="0" w:line="480" w:lineRule="auto"/>
        <w:ind w:left="1134" w:hanging="567"/>
        <w:jc w:val="both"/>
        <w:rPr>
          <w:rFonts w:ascii="Arial" w:hAnsi="Arial" w:cs="Arial"/>
          <w:sz w:val="24"/>
          <w:szCs w:val="24"/>
        </w:rPr>
      </w:pPr>
      <w:r>
        <w:rPr>
          <w:rFonts w:ascii="Arial" w:hAnsi="Arial" w:cs="Arial"/>
          <w:sz w:val="24"/>
          <w:szCs w:val="24"/>
        </w:rPr>
        <w:tab/>
      </w:r>
      <w:r w:rsidR="009E00E8">
        <w:rPr>
          <w:rFonts w:ascii="Arial" w:hAnsi="Arial" w:cs="Arial"/>
          <w:sz w:val="24"/>
          <w:szCs w:val="24"/>
        </w:rPr>
        <w:t>α</w:t>
      </w:r>
      <w:r w:rsidR="005A0961">
        <w:rPr>
          <w:rFonts w:ascii="Arial" w:hAnsi="Arial" w:cs="Arial"/>
          <w:sz w:val="24"/>
          <w:szCs w:val="24"/>
        </w:rPr>
        <w:t>.</w:t>
      </w:r>
      <w:r w:rsidR="00036637">
        <w:rPr>
          <w:rFonts w:ascii="Arial" w:hAnsi="Arial" w:cs="Arial"/>
          <w:sz w:val="24"/>
          <w:szCs w:val="24"/>
        </w:rPr>
        <w:t xml:space="preserve"> </w:t>
      </w:r>
      <w:r>
        <w:rPr>
          <w:rFonts w:ascii="Arial" w:hAnsi="Arial" w:cs="Arial"/>
          <w:sz w:val="24"/>
          <w:szCs w:val="24"/>
        </w:rPr>
        <w:tab/>
      </w:r>
      <w:r w:rsidR="005863B4">
        <w:rPr>
          <w:rFonts w:ascii="Arial" w:hAnsi="Arial" w:cs="Arial"/>
          <w:sz w:val="24"/>
          <w:szCs w:val="24"/>
        </w:rPr>
        <w:t>τ</w:t>
      </w:r>
      <w:r w:rsidR="00036637">
        <w:rPr>
          <w:rFonts w:ascii="Arial" w:hAnsi="Arial" w:cs="Arial"/>
          <w:sz w:val="24"/>
          <w:szCs w:val="24"/>
        </w:rPr>
        <w:t xml:space="preserve">ο ύψος των βασικών συντάξεων που καταβάλλονται από το Ταμείο Κοινωνικών Ασφαλίσεων </w:t>
      </w:r>
      <w:r w:rsidR="00BD2D02">
        <w:rPr>
          <w:rFonts w:ascii="Arial" w:hAnsi="Arial" w:cs="Arial"/>
          <w:sz w:val="24"/>
          <w:szCs w:val="24"/>
        </w:rPr>
        <w:t xml:space="preserve">αναπροσαρμόζεται </w:t>
      </w:r>
      <w:r w:rsidR="00036637">
        <w:rPr>
          <w:rFonts w:ascii="Arial" w:hAnsi="Arial" w:cs="Arial"/>
          <w:sz w:val="24"/>
          <w:szCs w:val="24"/>
        </w:rPr>
        <w:t>από την 1</w:t>
      </w:r>
      <w:r w:rsidR="00036637">
        <w:rPr>
          <w:rFonts w:ascii="Arial" w:hAnsi="Arial" w:cs="Arial"/>
          <w:sz w:val="24"/>
          <w:szCs w:val="24"/>
          <w:vertAlign w:val="superscript"/>
        </w:rPr>
        <w:t>η</w:t>
      </w:r>
      <w:r w:rsidR="00036637">
        <w:rPr>
          <w:rFonts w:ascii="Arial" w:hAnsi="Arial" w:cs="Arial"/>
          <w:sz w:val="24"/>
          <w:szCs w:val="24"/>
        </w:rPr>
        <w:t xml:space="preserve"> Ιανουαρίου κάθε έτους, κατά το ποσοστό αύξησης του ποσού των βασικών ασφαλιστέων αποδοχών των τελευταίων δ</w:t>
      </w:r>
      <w:r w:rsidR="009F078D">
        <w:rPr>
          <w:rFonts w:ascii="Arial" w:hAnsi="Arial" w:cs="Arial"/>
          <w:sz w:val="24"/>
          <w:szCs w:val="24"/>
        </w:rPr>
        <w:t>ύ</w:t>
      </w:r>
      <w:r w:rsidR="00036637">
        <w:rPr>
          <w:rFonts w:ascii="Arial" w:hAnsi="Arial" w:cs="Arial"/>
          <w:sz w:val="24"/>
          <w:szCs w:val="24"/>
        </w:rPr>
        <w:t xml:space="preserve">ο ετών και το ύψος των συμπληρωματικών συντάξεων κατά το ποσοστό αύξησης του μέσου όρου του </w:t>
      </w:r>
      <w:bookmarkStart w:id="2" w:name="_Hlk130983566"/>
      <w:r w:rsidR="00036637">
        <w:rPr>
          <w:rFonts w:ascii="Arial" w:hAnsi="Arial" w:cs="Arial"/>
          <w:sz w:val="24"/>
          <w:szCs w:val="24"/>
        </w:rPr>
        <w:t xml:space="preserve">δείκτη τιμών καταναλωτή </w:t>
      </w:r>
      <w:bookmarkEnd w:id="2"/>
      <w:r w:rsidR="00036637">
        <w:rPr>
          <w:rFonts w:ascii="Arial" w:hAnsi="Arial" w:cs="Arial"/>
          <w:sz w:val="24"/>
          <w:szCs w:val="24"/>
        </w:rPr>
        <w:t xml:space="preserve">κατά το δεύτερο εξάμηνο κάθε έτους, σε σύγκριση με το </w:t>
      </w:r>
      <w:r w:rsidR="00036637">
        <w:rPr>
          <w:rFonts w:ascii="Arial" w:hAnsi="Arial" w:cs="Arial"/>
          <w:sz w:val="24"/>
          <w:szCs w:val="24"/>
        </w:rPr>
        <w:lastRenderedPageBreak/>
        <w:t>αντίστοιχο ποσοστό του δεύτερου εξ</w:t>
      </w:r>
      <w:r w:rsidR="009F078D">
        <w:rPr>
          <w:rFonts w:ascii="Arial" w:hAnsi="Arial" w:cs="Arial"/>
          <w:sz w:val="24"/>
          <w:szCs w:val="24"/>
        </w:rPr>
        <w:t>αμή</w:t>
      </w:r>
      <w:r w:rsidR="00036637">
        <w:rPr>
          <w:rFonts w:ascii="Arial" w:hAnsi="Arial" w:cs="Arial"/>
          <w:sz w:val="24"/>
          <w:szCs w:val="24"/>
        </w:rPr>
        <w:t>νου του προηγούμενου έτους</w:t>
      </w:r>
      <w:r w:rsidR="009E00E8">
        <w:rPr>
          <w:rFonts w:ascii="Arial" w:hAnsi="Arial" w:cs="Arial"/>
          <w:sz w:val="24"/>
          <w:szCs w:val="24"/>
        </w:rPr>
        <w:t xml:space="preserve">, </w:t>
      </w:r>
    </w:p>
    <w:p w14:paraId="14AE92E3" w14:textId="1D20F731" w:rsidR="009E00E8" w:rsidRDefault="009E00E8" w:rsidP="007D0B09">
      <w:pPr>
        <w:pStyle w:val="ListParagraph"/>
        <w:widowControl w:val="0"/>
        <w:tabs>
          <w:tab w:val="left" w:pos="567"/>
          <w:tab w:val="left" w:pos="4962"/>
        </w:tabs>
        <w:spacing w:after="0" w:line="480" w:lineRule="auto"/>
        <w:ind w:left="1134" w:hanging="567"/>
        <w:jc w:val="both"/>
        <w:rPr>
          <w:rFonts w:ascii="Arial" w:hAnsi="Arial" w:cs="Arial"/>
          <w:sz w:val="24"/>
          <w:szCs w:val="24"/>
        </w:rPr>
      </w:pPr>
      <w:r>
        <w:rPr>
          <w:rFonts w:ascii="Arial" w:hAnsi="Arial" w:cs="Arial"/>
          <w:sz w:val="24"/>
          <w:szCs w:val="24"/>
        </w:rPr>
        <w:t>β</w:t>
      </w:r>
      <w:r w:rsidR="005A0961">
        <w:rPr>
          <w:rFonts w:ascii="Arial" w:hAnsi="Arial" w:cs="Arial"/>
          <w:sz w:val="24"/>
          <w:szCs w:val="24"/>
        </w:rPr>
        <w:t>.</w:t>
      </w:r>
      <w:r w:rsidR="00036637">
        <w:rPr>
          <w:rFonts w:ascii="Arial" w:hAnsi="Arial" w:cs="Arial"/>
          <w:sz w:val="24"/>
          <w:szCs w:val="24"/>
        </w:rPr>
        <w:t xml:space="preserve"> </w:t>
      </w:r>
      <w:r w:rsidR="00AD3039">
        <w:rPr>
          <w:rFonts w:ascii="Arial" w:hAnsi="Arial" w:cs="Arial"/>
          <w:sz w:val="24"/>
          <w:szCs w:val="24"/>
        </w:rPr>
        <w:tab/>
      </w:r>
      <w:r w:rsidR="00036637">
        <w:rPr>
          <w:rFonts w:ascii="Arial" w:hAnsi="Arial" w:cs="Arial"/>
          <w:sz w:val="24"/>
          <w:szCs w:val="24"/>
        </w:rPr>
        <w:t>η αύξηση των συμπληρωματικών συντάξεων δεν μπορεί να υπερβαίνει την αύξηση των βασικών συντάξεων</w:t>
      </w:r>
      <w:r w:rsidR="005863B4">
        <w:rPr>
          <w:rFonts w:ascii="Arial" w:hAnsi="Arial" w:cs="Arial"/>
          <w:sz w:val="24"/>
          <w:szCs w:val="24"/>
        </w:rPr>
        <w:t>,</w:t>
      </w:r>
      <w:r w:rsidR="00036637">
        <w:rPr>
          <w:rFonts w:ascii="Arial" w:hAnsi="Arial" w:cs="Arial"/>
          <w:sz w:val="24"/>
          <w:szCs w:val="24"/>
        </w:rPr>
        <w:t xml:space="preserve"> </w:t>
      </w:r>
    </w:p>
    <w:p w14:paraId="0845C085" w14:textId="577E2366" w:rsidR="009E00E8" w:rsidRDefault="009E00E8" w:rsidP="007D0B09">
      <w:pPr>
        <w:pStyle w:val="ListParagraph"/>
        <w:widowControl w:val="0"/>
        <w:tabs>
          <w:tab w:val="left" w:pos="567"/>
          <w:tab w:val="left" w:pos="4962"/>
        </w:tabs>
        <w:spacing w:after="0" w:line="480" w:lineRule="auto"/>
        <w:ind w:left="1134" w:hanging="567"/>
        <w:jc w:val="both"/>
        <w:rPr>
          <w:rFonts w:ascii="Arial" w:hAnsi="Arial" w:cs="Arial"/>
          <w:sz w:val="24"/>
          <w:szCs w:val="24"/>
        </w:rPr>
      </w:pPr>
      <w:r>
        <w:rPr>
          <w:rFonts w:ascii="Arial" w:hAnsi="Arial" w:cs="Arial"/>
          <w:sz w:val="24"/>
          <w:szCs w:val="24"/>
        </w:rPr>
        <w:t>γ</w:t>
      </w:r>
      <w:r w:rsidR="005A0961">
        <w:rPr>
          <w:rFonts w:ascii="Arial" w:hAnsi="Arial" w:cs="Arial"/>
          <w:sz w:val="24"/>
          <w:szCs w:val="24"/>
        </w:rPr>
        <w:t>.</w:t>
      </w:r>
      <w:r>
        <w:rPr>
          <w:rFonts w:ascii="Arial" w:hAnsi="Arial" w:cs="Arial"/>
          <w:sz w:val="24"/>
          <w:szCs w:val="24"/>
        </w:rPr>
        <w:t xml:space="preserve"> </w:t>
      </w:r>
      <w:r w:rsidR="00AD3039">
        <w:rPr>
          <w:rFonts w:ascii="Arial" w:hAnsi="Arial" w:cs="Arial"/>
          <w:sz w:val="24"/>
          <w:szCs w:val="24"/>
        </w:rPr>
        <w:tab/>
      </w:r>
      <w:r w:rsidR="00036637">
        <w:rPr>
          <w:rFonts w:ascii="Arial" w:hAnsi="Arial" w:cs="Arial"/>
          <w:sz w:val="24"/>
          <w:szCs w:val="24"/>
        </w:rPr>
        <w:t>οι βασικές και συμπληρωματικές συντάξεις αναπροσαρμόζονται την 1</w:t>
      </w:r>
      <w:r w:rsidR="00036637">
        <w:rPr>
          <w:rFonts w:ascii="Arial" w:hAnsi="Arial" w:cs="Arial"/>
          <w:sz w:val="24"/>
          <w:szCs w:val="24"/>
          <w:vertAlign w:val="superscript"/>
        </w:rPr>
        <w:t>η</w:t>
      </w:r>
      <w:r w:rsidR="00036637">
        <w:rPr>
          <w:rFonts w:ascii="Arial" w:hAnsi="Arial" w:cs="Arial"/>
          <w:sz w:val="24"/>
          <w:szCs w:val="24"/>
        </w:rPr>
        <w:t xml:space="preserve"> Ιουλίου κάθε </w:t>
      </w:r>
      <w:r w:rsidR="00C36101">
        <w:rPr>
          <w:rFonts w:ascii="Arial" w:hAnsi="Arial" w:cs="Arial"/>
          <w:sz w:val="24"/>
          <w:szCs w:val="24"/>
        </w:rPr>
        <w:t>έτους</w:t>
      </w:r>
      <w:r w:rsidR="00036637">
        <w:rPr>
          <w:rFonts w:ascii="Arial" w:hAnsi="Arial" w:cs="Arial"/>
          <w:sz w:val="24"/>
          <w:szCs w:val="24"/>
        </w:rPr>
        <w:t xml:space="preserve"> κατά το ποσοστό αύξησης του μέσου όρου του δείκτη τιμών καταναλωτή κατά το αμέσως προηγούμενο εξάμηνο</w:t>
      </w:r>
      <w:r w:rsidR="009F078D">
        <w:rPr>
          <w:rFonts w:ascii="Arial" w:hAnsi="Arial" w:cs="Arial"/>
          <w:sz w:val="24"/>
          <w:szCs w:val="24"/>
        </w:rPr>
        <w:t>,</w:t>
      </w:r>
      <w:r w:rsidR="00036637">
        <w:rPr>
          <w:rFonts w:ascii="Arial" w:hAnsi="Arial" w:cs="Arial"/>
          <w:sz w:val="24"/>
          <w:szCs w:val="24"/>
        </w:rPr>
        <w:t xml:space="preserve"> </w:t>
      </w:r>
      <w:r>
        <w:rPr>
          <w:rFonts w:ascii="Arial" w:hAnsi="Arial" w:cs="Arial"/>
          <w:sz w:val="24"/>
          <w:szCs w:val="24"/>
        </w:rPr>
        <w:t>σε σύγκριση</w:t>
      </w:r>
      <w:r w:rsidR="00036637">
        <w:rPr>
          <w:rFonts w:ascii="Arial" w:hAnsi="Arial" w:cs="Arial"/>
          <w:sz w:val="24"/>
          <w:szCs w:val="24"/>
        </w:rPr>
        <w:t xml:space="preserve"> με το αντίστοιχο ποσοστό του τελευταίου εξ</w:t>
      </w:r>
      <w:r w:rsidR="009F078D">
        <w:rPr>
          <w:rFonts w:ascii="Arial" w:hAnsi="Arial" w:cs="Arial"/>
          <w:sz w:val="24"/>
          <w:szCs w:val="24"/>
        </w:rPr>
        <w:t>αμή</w:t>
      </w:r>
      <w:r w:rsidR="00036637">
        <w:rPr>
          <w:rFonts w:ascii="Arial" w:hAnsi="Arial" w:cs="Arial"/>
          <w:sz w:val="24"/>
          <w:szCs w:val="24"/>
        </w:rPr>
        <w:t>νου του προηγούμενου έτους</w:t>
      </w:r>
      <w:r>
        <w:rPr>
          <w:rFonts w:ascii="Arial" w:hAnsi="Arial" w:cs="Arial"/>
          <w:sz w:val="24"/>
          <w:szCs w:val="24"/>
        </w:rPr>
        <w:t>, και</w:t>
      </w:r>
      <w:r w:rsidR="00036637">
        <w:rPr>
          <w:rFonts w:ascii="Arial" w:hAnsi="Arial" w:cs="Arial"/>
          <w:sz w:val="24"/>
          <w:szCs w:val="24"/>
        </w:rPr>
        <w:t xml:space="preserve"> </w:t>
      </w:r>
    </w:p>
    <w:p w14:paraId="76F76EAD" w14:textId="56856B9C" w:rsidR="009E00E8" w:rsidRDefault="009E00E8" w:rsidP="007D0B09">
      <w:pPr>
        <w:pStyle w:val="ListParagraph"/>
        <w:widowControl w:val="0"/>
        <w:tabs>
          <w:tab w:val="left" w:pos="567"/>
          <w:tab w:val="left" w:pos="4962"/>
        </w:tabs>
        <w:spacing w:after="0" w:line="480" w:lineRule="auto"/>
        <w:ind w:left="1134" w:hanging="567"/>
        <w:jc w:val="both"/>
        <w:rPr>
          <w:rFonts w:ascii="Arial" w:hAnsi="Arial" w:cs="Arial"/>
          <w:sz w:val="24"/>
          <w:szCs w:val="24"/>
        </w:rPr>
      </w:pPr>
      <w:r>
        <w:rPr>
          <w:rFonts w:ascii="Arial" w:hAnsi="Arial" w:cs="Arial"/>
          <w:sz w:val="24"/>
          <w:szCs w:val="24"/>
        </w:rPr>
        <w:t>δ</w:t>
      </w:r>
      <w:r w:rsidR="005A0961">
        <w:rPr>
          <w:rFonts w:ascii="Arial" w:hAnsi="Arial" w:cs="Arial"/>
          <w:sz w:val="24"/>
          <w:szCs w:val="24"/>
        </w:rPr>
        <w:t>.</w:t>
      </w:r>
      <w:r>
        <w:rPr>
          <w:rFonts w:ascii="Arial" w:hAnsi="Arial" w:cs="Arial"/>
          <w:sz w:val="24"/>
          <w:szCs w:val="24"/>
        </w:rPr>
        <w:t xml:space="preserve"> </w:t>
      </w:r>
      <w:r w:rsidR="00AD3039">
        <w:rPr>
          <w:rFonts w:ascii="Arial" w:hAnsi="Arial" w:cs="Arial"/>
          <w:sz w:val="24"/>
          <w:szCs w:val="24"/>
        </w:rPr>
        <w:tab/>
      </w:r>
      <w:r w:rsidR="00036637">
        <w:rPr>
          <w:rFonts w:ascii="Arial" w:hAnsi="Arial" w:cs="Arial"/>
          <w:sz w:val="24"/>
          <w:szCs w:val="24"/>
        </w:rPr>
        <w:t>το ποσοστό αύξησης του Ιουλίου συμψηφίζεται με το ποσοστό αύξησης του επόμενου Ιανουαρίου.</w:t>
      </w:r>
    </w:p>
    <w:p w14:paraId="0D5DE42D" w14:textId="77777777" w:rsidR="0098611C" w:rsidRPr="00EE5B80" w:rsidRDefault="009E00E8" w:rsidP="007D0B09">
      <w:pPr>
        <w:pStyle w:val="ListParagraph"/>
        <w:widowControl w:val="0"/>
        <w:numPr>
          <w:ilvl w:val="0"/>
          <w:numId w:val="40"/>
        </w:numPr>
        <w:tabs>
          <w:tab w:val="left" w:pos="567"/>
          <w:tab w:val="left" w:pos="4962"/>
        </w:tabs>
        <w:spacing w:after="0" w:line="480" w:lineRule="auto"/>
        <w:ind w:left="567" w:hanging="567"/>
        <w:jc w:val="both"/>
        <w:rPr>
          <w:rFonts w:ascii="Arial" w:hAnsi="Arial" w:cs="Arial"/>
          <w:strike/>
          <w:sz w:val="24"/>
          <w:szCs w:val="24"/>
        </w:rPr>
      </w:pPr>
      <w:r>
        <w:rPr>
          <w:rFonts w:ascii="Arial" w:hAnsi="Arial" w:cs="Arial"/>
          <w:sz w:val="24"/>
          <w:szCs w:val="24"/>
        </w:rPr>
        <w:t>Στο πλαίσιο εφαρμογής των</w:t>
      </w:r>
      <w:r w:rsidR="00B416DB">
        <w:rPr>
          <w:rFonts w:ascii="Arial" w:hAnsi="Arial" w:cs="Arial"/>
          <w:sz w:val="24"/>
          <w:szCs w:val="24"/>
        </w:rPr>
        <w:t xml:space="preserve"> πιο πάνω διατάξεων, την 1</w:t>
      </w:r>
      <w:r w:rsidR="00B416DB">
        <w:rPr>
          <w:rFonts w:ascii="Arial" w:hAnsi="Arial" w:cs="Arial"/>
          <w:sz w:val="24"/>
          <w:szCs w:val="24"/>
          <w:vertAlign w:val="superscript"/>
        </w:rPr>
        <w:t>η</w:t>
      </w:r>
      <w:r w:rsidR="00B416DB">
        <w:rPr>
          <w:rFonts w:ascii="Arial" w:hAnsi="Arial" w:cs="Arial"/>
          <w:sz w:val="24"/>
          <w:szCs w:val="24"/>
        </w:rPr>
        <w:t xml:space="preserve"> Ιουλίου 2022 χορηγήθηκε αύξηση</w:t>
      </w:r>
      <w:r w:rsidR="00C734FF">
        <w:rPr>
          <w:rFonts w:ascii="Arial" w:hAnsi="Arial" w:cs="Arial"/>
          <w:sz w:val="24"/>
          <w:szCs w:val="24"/>
        </w:rPr>
        <w:t xml:space="preserve"> </w:t>
      </w:r>
      <w:r w:rsidR="00A54116">
        <w:rPr>
          <w:rFonts w:ascii="Arial" w:hAnsi="Arial" w:cs="Arial"/>
          <w:sz w:val="24"/>
          <w:szCs w:val="24"/>
        </w:rPr>
        <w:t>σ</w:t>
      </w:r>
      <w:r w:rsidR="00C734FF">
        <w:rPr>
          <w:rFonts w:ascii="Arial" w:hAnsi="Arial" w:cs="Arial"/>
          <w:sz w:val="24"/>
          <w:szCs w:val="24"/>
        </w:rPr>
        <w:t xml:space="preserve">ε ποσοστό </w:t>
      </w:r>
      <w:r w:rsidR="00B416DB">
        <w:rPr>
          <w:rFonts w:ascii="Arial" w:hAnsi="Arial" w:cs="Arial"/>
          <w:sz w:val="24"/>
          <w:szCs w:val="24"/>
        </w:rPr>
        <w:t xml:space="preserve"> 4</w:t>
      </w:r>
      <w:r w:rsidR="00A54116">
        <w:rPr>
          <w:rFonts w:ascii="Arial" w:hAnsi="Arial" w:cs="Arial"/>
          <w:sz w:val="24"/>
          <w:szCs w:val="24"/>
        </w:rPr>
        <w:t>,</w:t>
      </w:r>
      <w:r w:rsidR="00B416DB">
        <w:rPr>
          <w:rFonts w:ascii="Arial" w:hAnsi="Arial" w:cs="Arial"/>
          <w:sz w:val="24"/>
          <w:szCs w:val="24"/>
        </w:rPr>
        <w:t>2% στις συντάξεις, ενώ την 1</w:t>
      </w:r>
      <w:r w:rsidR="00B416DB">
        <w:rPr>
          <w:rFonts w:ascii="Arial" w:hAnsi="Arial" w:cs="Arial"/>
          <w:sz w:val="24"/>
          <w:szCs w:val="24"/>
          <w:vertAlign w:val="superscript"/>
        </w:rPr>
        <w:t>η</w:t>
      </w:r>
      <w:r w:rsidR="00B416DB">
        <w:rPr>
          <w:rFonts w:ascii="Arial" w:hAnsi="Arial" w:cs="Arial"/>
          <w:sz w:val="24"/>
          <w:szCs w:val="24"/>
        </w:rPr>
        <w:t xml:space="preserve"> Ιανουαρίου του 2023 η αύξηση των μισθών </w:t>
      </w:r>
      <w:r w:rsidR="00C734FF">
        <w:rPr>
          <w:rFonts w:ascii="Arial" w:hAnsi="Arial" w:cs="Arial"/>
          <w:sz w:val="24"/>
          <w:szCs w:val="24"/>
        </w:rPr>
        <w:t xml:space="preserve">υπολογίστηκε σε ποσοστό </w:t>
      </w:r>
      <w:r w:rsidR="0095119D">
        <w:rPr>
          <w:rFonts w:ascii="Arial" w:hAnsi="Arial" w:cs="Arial"/>
          <w:sz w:val="24"/>
          <w:szCs w:val="24"/>
        </w:rPr>
        <w:t xml:space="preserve">στο </w:t>
      </w:r>
      <w:r w:rsidR="00B416DB">
        <w:rPr>
          <w:rFonts w:ascii="Arial" w:hAnsi="Arial" w:cs="Arial"/>
          <w:sz w:val="24"/>
          <w:szCs w:val="24"/>
        </w:rPr>
        <w:t>3</w:t>
      </w:r>
      <w:r w:rsidR="00A54116">
        <w:rPr>
          <w:rFonts w:ascii="Arial" w:hAnsi="Arial" w:cs="Arial"/>
          <w:sz w:val="24"/>
          <w:szCs w:val="24"/>
        </w:rPr>
        <w:t>,</w:t>
      </w:r>
      <w:r w:rsidR="00B416DB">
        <w:rPr>
          <w:rFonts w:ascii="Arial" w:hAnsi="Arial" w:cs="Arial"/>
          <w:sz w:val="24"/>
          <w:szCs w:val="24"/>
        </w:rPr>
        <w:t>37%, δηλαδή προκύπτει διαφορά 0</w:t>
      </w:r>
      <w:r w:rsidR="00A54116">
        <w:rPr>
          <w:rFonts w:ascii="Arial" w:hAnsi="Arial" w:cs="Arial"/>
          <w:sz w:val="24"/>
          <w:szCs w:val="24"/>
        </w:rPr>
        <w:t>,</w:t>
      </w:r>
      <w:r w:rsidR="00B416DB">
        <w:rPr>
          <w:rFonts w:ascii="Arial" w:hAnsi="Arial" w:cs="Arial"/>
          <w:sz w:val="24"/>
          <w:szCs w:val="24"/>
        </w:rPr>
        <w:t xml:space="preserve">8%, η οποία έχει ως αποτέλεσμα οι υφιστάμενοι συνταξιούχοι να λαμβάνουν </w:t>
      </w:r>
      <w:r w:rsidR="00A54116">
        <w:rPr>
          <w:rFonts w:ascii="Arial" w:hAnsi="Arial" w:cs="Arial"/>
          <w:sz w:val="24"/>
          <w:szCs w:val="24"/>
        </w:rPr>
        <w:t>υ</w:t>
      </w:r>
      <w:r w:rsidR="00B416DB">
        <w:rPr>
          <w:rFonts w:ascii="Arial" w:hAnsi="Arial" w:cs="Arial"/>
          <w:sz w:val="24"/>
          <w:szCs w:val="24"/>
        </w:rPr>
        <w:t>ψηλότερες συντάξεις από τους συνταξιούχους που θα προκύψουν κατά το 2023.</w:t>
      </w:r>
    </w:p>
    <w:p w14:paraId="6607599A" w14:textId="53F4CA48" w:rsidR="00D75893" w:rsidRDefault="0098611C" w:rsidP="007D0B09">
      <w:pPr>
        <w:pStyle w:val="ListParagraph"/>
        <w:widowControl w:val="0"/>
        <w:numPr>
          <w:ilvl w:val="0"/>
          <w:numId w:val="40"/>
        </w:numPr>
        <w:tabs>
          <w:tab w:val="left" w:pos="567"/>
          <w:tab w:val="left" w:pos="4962"/>
        </w:tabs>
        <w:spacing w:after="0" w:line="480" w:lineRule="auto"/>
        <w:ind w:left="567" w:hanging="567"/>
        <w:jc w:val="both"/>
        <w:rPr>
          <w:rFonts w:ascii="Arial" w:hAnsi="Arial" w:cs="Arial"/>
          <w:sz w:val="24"/>
          <w:szCs w:val="24"/>
        </w:rPr>
      </w:pPr>
      <w:r w:rsidRPr="0098611C">
        <w:rPr>
          <w:rFonts w:ascii="Arial" w:hAnsi="Arial" w:cs="Arial"/>
          <w:sz w:val="24"/>
          <w:szCs w:val="24"/>
        </w:rPr>
        <w:t xml:space="preserve">Ο αναλογιστής του Ταμείου </w:t>
      </w:r>
      <w:r w:rsidR="00A54116">
        <w:rPr>
          <w:rFonts w:ascii="Arial" w:hAnsi="Arial" w:cs="Arial"/>
          <w:sz w:val="24"/>
          <w:szCs w:val="24"/>
        </w:rPr>
        <w:t xml:space="preserve">Κοινωνικών Ασφαλίσεων </w:t>
      </w:r>
      <w:r w:rsidRPr="0098611C">
        <w:rPr>
          <w:rFonts w:ascii="Arial" w:hAnsi="Arial" w:cs="Arial"/>
          <w:sz w:val="24"/>
          <w:szCs w:val="24"/>
        </w:rPr>
        <w:t>έχει υπολογίσει ότι από</w:t>
      </w:r>
      <w:r w:rsidR="001F5586">
        <w:rPr>
          <w:rFonts w:ascii="Arial" w:hAnsi="Arial" w:cs="Arial"/>
          <w:sz w:val="24"/>
          <w:szCs w:val="24"/>
        </w:rPr>
        <w:t xml:space="preserve"> την εφαρμογή των</w:t>
      </w:r>
      <w:r w:rsidRPr="0098611C">
        <w:rPr>
          <w:rFonts w:ascii="Arial" w:hAnsi="Arial" w:cs="Arial"/>
          <w:sz w:val="24"/>
          <w:szCs w:val="24"/>
        </w:rPr>
        <w:t xml:space="preserve"> προτεινόμεν</w:t>
      </w:r>
      <w:r w:rsidR="001F5586">
        <w:rPr>
          <w:rFonts w:ascii="Arial" w:hAnsi="Arial" w:cs="Arial"/>
          <w:sz w:val="24"/>
          <w:szCs w:val="24"/>
        </w:rPr>
        <w:t>ων</w:t>
      </w:r>
      <w:r w:rsidRPr="0098611C">
        <w:rPr>
          <w:rFonts w:ascii="Arial" w:hAnsi="Arial" w:cs="Arial"/>
          <w:sz w:val="24"/>
          <w:szCs w:val="24"/>
        </w:rPr>
        <w:t xml:space="preserve"> ρυθμίσε</w:t>
      </w:r>
      <w:r w:rsidR="001F5586">
        <w:rPr>
          <w:rFonts w:ascii="Arial" w:hAnsi="Arial" w:cs="Arial"/>
          <w:sz w:val="24"/>
          <w:szCs w:val="24"/>
        </w:rPr>
        <w:t>ων</w:t>
      </w:r>
      <w:r w:rsidRPr="0098611C">
        <w:rPr>
          <w:rFonts w:ascii="Arial" w:hAnsi="Arial" w:cs="Arial"/>
          <w:sz w:val="24"/>
          <w:szCs w:val="24"/>
        </w:rPr>
        <w:t xml:space="preserve"> θα προκύψει δαπάνη €6,9 εκ</w:t>
      </w:r>
      <w:r w:rsidR="008A2016">
        <w:rPr>
          <w:rFonts w:ascii="Arial" w:hAnsi="Arial" w:cs="Arial"/>
          <w:sz w:val="24"/>
          <w:szCs w:val="24"/>
        </w:rPr>
        <w:t>ατομ</w:t>
      </w:r>
      <w:r w:rsidRPr="0098611C">
        <w:rPr>
          <w:rFonts w:ascii="Arial" w:hAnsi="Arial" w:cs="Arial"/>
          <w:sz w:val="24"/>
          <w:szCs w:val="24"/>
        </w:rPr>
        <w:t>. για το 2023</w:t>
      </w:r>
      <w:r w:rsidR="00D75893">
        <w:rPr>
          <w:rFonts w:ascii="Arial" w:hAnsi="Arial" w:cs="Arial"/>
          <w:sz w:val="24"/>
          <w:szCs w:val="24"/>
        </w:rPr>
        <w:t xml:space="preserve"> και </w:t>
      </w:r>
      <w:r w:rsidRPr="0098611C">
        <w:rPr>
          <w:rFonts w:ascii="Arial" w:hAnsi="Arial" w:cs="Arial"/>
          <w:sz w:val="24"/>
          <w:szCs w:val="24"/>
        </w:rPr>
        <w:t>το προαναφερόμενο ποσοστό θα αφαιρεθεί από την επόμενη αύξηση των συντάξεων</w:t>
      </w:r>
      <w:r w:rsidR="00A54116">
        <w:rPr>
          <w:rFonts w:ascii="Arial" w:hAnsi="Arial" w:cs="Arial"/>
          <w:sz w:val="24"/>
          <w:szCs w:val="24"/>
        </w:rPr>
        <w:t>,</w:t>
      </w:r>
      <w:r w:rsidRPr="0098611C">
        <w:rPr>
          <w:rFonts w:ascii="Arial" w:hAnsi="Arial" w:cs="Arial"/>
          <w:sz w:val="24"/>
          <w:szCs w:val="24"/>
        </w:rPr>
        <w:t xml:space="preserve"> η οποία αναμένεται τον Ιούλιο </w:t>
      </w:r>
      <w:r w:rsidR="00BD2D02">
        <w:rPr>
          <w:rFonts w:ascii="Arial" w:hAnsi="Arial" w:cs="Arial"/>
          <w:sz w:val="24"/>
          <w:szCs w:val="24"/>
        </w:rPr>
        <w:t xml:space="preserve">του </w:t>
      </w:r>
      <w:r w:rsidRPr="0098611C">
        <w:rPr>
          <w:rFonts w:ascii="Arial" w:hAnsi="Arial" w:cs="Arial"/>
          <w:sz w:val="24"/>
          <w:szCs w:val="24"/>
        </w:rPr>
        <w:t>2023</w:t>
      </w:r>
      <w:r w:rsidR="008A2016">
        <w:rPr>
          <w:rFonts w:ascii="Arial" w:hAnsi="Arial" w:cs="Arial"/>
          <w:sz w:val="24"/>
          <w:szCs w:val="24"/>
        </w:rPr>
        <w:t>,</w:t>
      </w:r>
      <w:r w:rsidRPr="0098611C">
        <w:rPr>
          <w:rFonts w:ascii="Arial" w:hAnsi="Arial" w:cs="Arial"/>
          <w:sz w:val="24"/>
          <w:szCs w:val="24"/>
        </w:rPr>
        <w:t xml:space="preserve"> ώστε να μην προκύψει πρόσθετο κόστος στο Ταμείο Κοινωνικών Ασφαλίσεων.</w:t>
      </w:r>
    </w:p>
    <w:p w14:paraId="43055F2F" w14:textId="5B321FE5" w:rsidR="00D61B65" w:rsidRPr="00CC692C" w:rsidRDefault="008A2016" w:rsidP="007D0B09">
      <w:pPr>
        <w:widowControl w:val="0"/>
        <w:tabs>
          <w:tab w:val="left" w:pos="567"/>
        </w:tabs>
        <w:spacing w:after="0" w:line="480" w:lineRule="auto"/>
        <w:jc w:val="both"/>
        <w:rPr>
          <w:rFonts w:ascii="Arial" w:hAnsi="Arial"/>
          <w:bCs/>
          <w:strike/>
          <w:sz w:val="24"/>
          <w:szCs w:val="24"/>
        </w:rPr>
      </w:pPr>
      <w:r>
        <w:rPr>
          <w:rFonts w:ascii="Arial" w:hAnsi="Arial"/>
          <w:bCs/>
          <w:sz w:val="24"/>
          <w:szCs w:val="24"/>
        </w:rPr>
        <w:tab/>
      </w:r>
      <w:r w:rsidR="00D75893" w:rsidRPr="00D75893">
        <w:rPr>
          <w:rFonts w:ascii="Arial" w:hAnsi="Arial"/>
          <w:bCs/>
          <w:sz w:val="24"/>
          <w:szCs w:val="24"/>
        </w:rPr>
        <w:t xml:space="preserve">Στο πλαίσιο της συζήτησης </w:t>
      </w:r>
      <w:r w:rsidR="00E74B54">
        <w:rPr>
          <w:rFonts w:ascii="Arial" w:hAnsi="Arial"/>
          <w:bCs/>
          <w:sz w:val="24"/>
          <w:szCs w:val="24"/>
        </w:rPr>
        <w:t>επί της αρχής τ</w:t>
      </w:r>
      <w:r w:rsidR="00D75893" w:rsidRPr="00D75893">
        <w:rPr>
          <w:rFonts w:ascii="Arial" w:hAnsi="Arial"/>
          <w:bCs/>
          <w:sz w:val="24"/>
          <w:szCs w:val="24"/>
        </w:rPr>
        <w:t>ου νομοσχεδίου</w:t>
      </w:r>
      <w:r w:rsidR="009A20E5">
        <w:rPr>
          <w:rFonts w:ascii="Arial" w:hAnsi="Arial"/>
          <w:bCs/>
          <w:sz w:val="24"/>
          <w:szCs w:val="24"/>
        </w:rPr>
        <w:t>,</w:t>
      </w:r>
      <w:r w:rsidR="00D75893" w:rsidRPr="00D75893">
        <w:rPr>
          <w:rFonts w:ascii="Arial" w:hAnsi="Arial"/>
          <w:bCs/>
          <w:sz w:val="24"/>
          <w:szCs w:val="24"/>
        </w:rPr>
        <w:t xml:space="preserve"> η </w:t>
      </w:r>
      <w:r w:rsidR="00FE2666">
        <w:rPr>
          <w:rFonts w:ascii="Arial" w:hAnsi="Arial"/>
          <w:bCs/>
          <w:sz w:val="24"/>
          <w:szCs w:val="24"/>
        </w:rPr>
        <w:t>διευθύντρια</w:t>
      </w:r>
      <w:r w:rsidR="00D75893" w:rsidRPr="00D75893">
        <w:rPr>
          <w:rFonts w:ascii="Arial" w:hAnsi="Arial"/>
          <w:bCs/>
          <w:sz w:val="24"/>
          <w:szCs w:val="24"/>
        </w:rPr>
        <w:t xml:space="preserve"> </w:t>
      </w:r>
      <w:r w:rsidR="00D75893" w:rsidRPr="00D75893">
        <w:rPr>
          <w:rFonts w:ascii="Arial" w:eastAsia="Times New Roman" w:hAnsi="Arial" w:cs="Arial"/>
          <w:color w:val="000000" w:themeColor="text1"/>
          <w:sz w:val="24"/>
          <w:szCs w:val="24"/>
        </w:rPr>
        <w:t>των Υπηρεσιών Κοινωνικών Ασφαλίσεων</w:t>
      </w:r>
      <w:r w:rsidR="00FE2666">
        <w:rPr>
          <w:rFonts w:ascii="Arial" w:eastAsia="Times New Roman" w:hAnsi="Arial" w:cs="Arial"/>
          <w:color w:val="000000" w:themeColor="text1"/>
          <w:sz w:val="24"/>
          <w:szCs w:val="24"/>
        </w:rPr>
        <w:t xml:space="preserve"> </w:t>
      </w:r>
      <w:r w:rsidR="004E19BD">
        <w:rPr>
          <w:rFonts w:ascii="Arial" w:eastAsia="Times New Roman" w:hAnsi="Arial" w:cs="Arial"/>
          <w:bCs/>
          <w:color w:val="000000" w:themeColor="text1"/>
          <w:sz w:val="24"/>
          <w:szCs w:val="24"/>
        </w:rPr>
        <w:t>ανέφερε</w:t>
      </w:r>
      <w:r w:rsidR="00FE2666" w:rsidRPr="00D75893">
        <w:rPr>
          <w:rFonts w:ascii="Arial" w:eastAsia="Times New Roman" w:hAnsi="Arial" w:cs="Arial"/>
          <w:bCs/>
          <w:color w:val="000000" w:themeColor="text1"/>
          <w:sz w:val="24"/>
          <w:szCs w:val="24"/>
        </w:rPr>
        <w:t xml:space="preserve"> ότι οι </w:t>
      </w:r>
      <w:r w:rsidR="00FE2666" w:rsidRPr="00D75893">
        <w:rPr>
          <w:rFonts w:ascii="Arial" w:hAnsi="Arial" w:cs="Arial"/>
          <w:sz w:val="24"/>
          <w:szCs w:val="28"/>
        </w:rPr>
        <w:t>προτεινόμενες ρυθμίσεις κρίνονται αναγκαίες</w:t>
      </w:r>
      <w:r>
        <w:rPr>
          <w:rFonts w:ascii="Arial" w:hAnsi="Arial" w:cs="Arial"/>
          <w:sz w:val="24"/>
          <w:szCs w:val="28"/>
        </w:rPr>
        <w:t>,</w:t>
      </w:r>
      <w:r w:rsidR="00FE2666">
        <w:rPr>
          <w:rFonts w:ascii="Arial" w:hAnsi="Arial" w:cs="Arial"/>
          <w:sz w:val="24"/>
          <w:szCs w:val="28"/>
        </w:rPr>
        <w:t xml:space="preserve"> ώστε να διορθωθεί η στρέβλωση </w:t>
      </w:r>
      <w:r w:rsidR="00FE2666" w:rsidRPr="0098611C">
        <w:rPr>
          <w:rFonts w:ascii="Arial" w:hAnsi="Arial" w:cs="Arial"/>
          <w:bCs/>
          <w:sz w:val="24"/>
          <w:szCs w:val="24"/>
        </w:rPr>
        <w:t>που παρατηρήθηκε</w:t>
      </w:r>
      <w:r w:rsidR="00FE2666">
        <w:rPr>
          <w:rFonts w:ascii="Arial" w:hAnsi="Arial" w:cs="Arial"/>
          <w:bCs/>
          <w:sz w:val="24"/>
          <w:szCs w:val="24"/>
        </w:rPr>
        <w:t xml:space="preserve"> </w:t>
      </w:r>
      <w:r w:rsidR="009A20E5">
        <w:rPr>
          <w:rFonts w:ascii="Arial" w:hAnsi="Arial" w:cs="Arial"/>
          <w:bCs/>
          <w:sz w:val="24"/>
          <w:szCs w:val="24"/>
        </w:rPr>
        <w:t xml:space="preserve">από την εφαρμογή της </w:t>
      </w:r>
      <w:r w:rsidR="00FE2666">
        <w:rPr>
          <w:rFonts w:ascii="Arial" w:hAnsi="Arial" w:cs="Arial"/>
          <w:bCs/>
          <w:sz w:val="24"/>
          <w:szCs w:val="24"/>
        </w:rPr>
        <w:t>προβλεπόμενη</w:t>
      </w:r>
      <w:r w:rsidR="009A20E5">
        <w:rPr>
          <w:rFonts w:ascii="Arial" w:hAnsi="Arial" w:cs="Arial"/>
          <w:bCs/>
          <w:sz w:val="24"/>
          <w:szCs w:val="24"/>
        </w:rPr>
        <w:t>ς</w:t>
      </w:r>
      <w:r w:rsidR="00FE2666">
        <w:rPr>
          <w:rFonts w:ascii="Arial" w:hAnsi="Arial" w:cs="Arial"/>
          <w:bCs/>
          <w:sz w:val="24"/>
          <w:szCs w:val="24"/>
        </w:rPr>
        <w:t xml:space="preserve"> στις διατάξεις του βασικού νόμου μεθοδολογία</w:t>
      </w:r>
      <w:r w:rsidR="0038369C">
        <w:rPr>
          <w:rFonts w:ascii="Arial" w:hAnsi="Arial" w:cs="Arial"/>
          <w:bCs/>
          <w:sz w:val="24"/>
          <w:szCs w:val="24"/>
        </w:rPr>
        <w:t>ς</w:t>
      </w:r>
      <w:r w:rsidR="00FE2666">
        <w:rPr>
          <w:rFonts w:ascii="Arial" w:hAnsi="Arial" w:cs="Arial"/>
          <w:bCs/>
          <w:sz w:val="24"/>
          <w:szCs w:val="24"/>
        </w:rPr>
        <w:t xml:space="preserve"> </w:t>
      </w:r>
      <w:bookmarkStart w:id="3" w:name="_Hlk131092026"/>
      <w:r w:rsidR="00FE2666">
        <w:rPr>
          <w:rFonts w:ascii="Arial" w:hAnsi="Arial" w:cs="Arial"/>
          <w:bCs/>
          <w:sz w:val="24"/>
          <w:szCs w:val="24"/>
        </w:rPr>
        <w:t>υπολογισμού των αυξήσεων στις συντάξεις</w:t>
      </w:r>
      <w:bookmarkEnd w:id="3"/>
      <w:r w:rsidR="009A20E5">
        <w:rPr>
          <w:rFonts w:ascii="Arial" w:hAnsi="Arial" w:cs="Arial"/>
          <w:bCs/>
          <w:sz w:val="24"/>
          <w:szCs w:val="24"/>
        </w:rPr>
        <w:t xml:space="preserve">, καθότι </w:t>
      </w:r>
      <w:r w:rsidR="00FE2666">
        <w:rPr>
          <w:rFonts w:ascii="Arial" w:hAnsi="Arial" w:cs="Arial"/>
          <w:bCs/>
          <w:sz w:val="24"/>
          <w:szCs w:val="24"/>
        </w:rPr>
        <w:t xml:space="preserve">για πρώτη </w:t>
      </w:r>
      <w:r w:rsidR="00771503">
        <w:rPr>
          <w:rFonts w:ascii="Arial" w:hAnsi="Arial" w:cs="Arial"/>
          <w:bCs/>
          <w:sz w:val="24"/>
          <w:szCs w:val="24"/>
        </w:rPr>
        <w:t xml:space="preserve">φορά από την εφαρμογή της εν λόγω μεθοδολογίας η αύξηση του </w:t>
      </w:r>
      <w:r w:rsidR="00771503">
        <w:rPr>
          <w:rFonts w:ascii="Arial" w:hAnsi="Arial" w:cs="Arial"/>
          <w:sz w:val="24"/>
          <w:szCs w:val="24"/>
        </w:rPr>
        <w:t>δείκτη τιμών καταναλωτή</w:t>
      </w:r>
      <w:r w:rsidR="00D61B65">
        <w:rPr>
          <w:rFonts w:ascii="Arial" w:hAnsi="Arial" w:cs="Arial"/>
          <w:sz w:val="24"/>
          <w:szCs w:val="24"/>
        </w:rPr>
        <w:t xml:space="preserve"> τον Ιούλιο του 2022</w:t>
      </w:r>
      <w:r w:rsidR="00771503">
        <w:rPr>
          <w:rFonts w:ascii="Arial" w:hAnsi="Arial" w:cs="Arial"/>
          <w:sz w:val="24"/>
          <w:szCs w:val="24"/>
        </w:rPr>
        <w:t xml:space="preserve"> </w:t>
      </w:r>
      <w:r w:rsidR="008A7797">
        <w:rPr>
          <w:rFonts w:ascii="Arial" w:hAnsi="Arial" w:cs="Arial"/>
          <w:sz w:val="24"/>
          <w:szCs w:val="24"/>
        </w:rPr>
        <w:t xml:space="preserve">ήταν </w:t>
      </w:r>
      <w:r w:rsidR="00771503">
        <w:rPr>
          <w:rFonts w:ascii="Arial" w:hAnsi="Arial" w:cs="Arial"/>
          <w:sz w:val="24"/>
          <w:szCs w:val="24"/>
        </w:rPr>
        <w:lastRenderedPageBreak/>
        <w:t>μεγαλύτερη από την αύξηση</w:t>
      </w:r>
      <w:r w:rsidR="007918C5">
        <w:rPr>
          <w:rFonts w:ascii="Arial" w:hAnsi="Arial" w:cs="Arial"/>
          <w:sz w:val="24"/>
          <w:szCs w:val="24"/>
        </w:rPr>
        <w:t xml:space="preserve"> του ποσού</w:t>
      </w:r>
      <w:r w:rsidR="00771503">
        <w:rPr>
          <w:rFonts w:ascii="Arial" w:hAnsi="Arial" w:cs="Arial"/>
          <w:sz w:val="24"/>
          <w:szCs w:val="24"/>
        </w:rPr>
        <w:t xml:space="preserve"> </w:t>
      </w:r>
      <w:r w:rsidR="005B17B8">
        <w:rPr>
          <w:rFonts w:ascii="Arial" w:hAnsi="Arial" w:cs="Arial"/>
          <w:sz w:val="24"/>
          <w:szCs w:val="24"/>
        </w:rPr>
        <w:t>των βασικών ασφαλιστέων αποδοχών</w:t>
      </w:r>
      <w:r w:rsidR="00D61B65">
        <w:rPr>
          <w:rFonts w:ascii="Arial" w:hAnsi="Arial" w:cs="Arial"/>
          <w:sz w:val="24"/>
          <w:szCs w:val="24"/>
        </w:rPr>
        <w:t xml:space="preserve"> τον Ιανουάριο του 2023</w:t>
      </w:r>
      <w:r w:rsidR="005B17B8">
        <w:rPr>
          <w:rFonts w:ascii="Arial" w:hAnsi="Arial" w:cs="Arial"/>
          <w:sz w:val="24"/>
          <w:szCs w:val="24"/>
        </w:rPr>
        <w:t xml:space="preserve">. </w:t>
      </w:r>
      <w:r>
        <w:rPr>
          <w:rFonts w:ascii="Arial" w:hAnsi="Arial" w:cs="Arial"/>
          <w:sz w:val="24"/>
          <w:szCs w:val="24"/>
        </w:rPr>
        <w:t xml:space="preserve"> </w:t>
      </w:r>
      <w:r w:rsidR="005B17B8">
        <w:rPr>
          <w:rFonts w:ascii="Arial" w:hAnsi="Arial" w:cs="Arial"/>
          <w:sz w:val="24"/>
          <w:szCs w:val="24"/>
        </w:rPr>
        <w:t>Συναφώς, η ίδια ανέφερε ότι η εν λόγω στρέβλωση έχει ως αποτέλεσμα</w:t>
      </w:r>
      <w:r w:rsidR="00D61B65">
        <w:rPr>
          <w:rFonts w:ascii="Arial" w:hAnsi="Arial" w:cs="Arial"/>
          <w:sz w:val="24"/>
          <w:szCs w:val="24"/>
        </w:rPr>
        <w:t xml:space="preserve"> </w:t>
      </w:r>
      <w:r w:rsidR="00D61B65" w:rsidRPr="0098611C">
        <w:rPr>
          <w:rFonts w:ascii="Arial" w:hAnsi="Arial" w:cs="Arial"/>
          <w:bCs/>
          <w:sz w:val="24"/>
          <w:szCs w:val="24"/>
        </w:rPr>
        <w:t xml:space="preserve">οι συντάξεις με ουσιώδη χρόνο από </w:t>
      </w:r>
      <w:r w:rsidR="00D61B65">
        <w:rPr>
          <w:rFonts w:ascii="Arial" w:hAnsi="Arial" w:cs="Arial"/>
          <w:bCs/>
          <w:sz w:val="24"/>
          <w:szCs w:val="24"/>
        </w:rPr>
        <w:t>την 2</w:t>
      </w:r>
      <w:r w:rsidR="00D61B65" w:rsidRPr="00D61B65">
        <w:rPr>
          <w:rFonts w:ascii="Arial" w:hAnsi="Arial" w:cs="Arial"/>
          <w:bCs/>
          <w:sz w:val="24"/>
          <w:szCs w:val="24"/>
          <w:vertAlign w:val="superscript"/>
        </w:rPr>
        <w:t>α</w:t>
      </w:r>
      <w:r w:rsidR="00D61B65">
        <w:rPr>
          <w:rFonts w:ascii="Arial" w:hAnsi="Arial" w:cs="Arial"/>
          <w:bCs/>
          <w:sz w:val="24"/>
          <w:szCs w:val="24"/>
        </w:rPr>
        <w:t xml:space="preserve"> Ιανουαρίου </w:t>
      </w:r>
      <w:r w:rsidR="00D61B65" w:rsidRPr="0098611C">
        <w:rPr>
          <w:rFonts w:ascii="Arial" w:hAnsi="Arial" w:cs="Arial"/>
          <w:bCs/>
          <w:sz w:val="24"/>
          <w:szCs w:val="24"/>
        </w:rPr>
        <w:t>2023 να είναι χαμηλότερες κατά</w:t>
      </w:r>
      <w:r w:rsidR="00F25DA0">
        <w:rPr>
          <w:rFonts w:ascii="Arial" w:hAnsi="Arial" w:cs="Arial"/>
          <w:bCs/>
          <w:sz w:val="24"/>
          <w:szCs w:val="24"/>
        </w:rPr>
        <w:t xml:space="preserve"> ποσοστό</w:t>
      </w:r>
      <w:r w:rsidR="00D61B65" w:rsidRPr="0098611C">
        <w:rPr>
          <w:rFonts w:ascii="Arial" w:hAnsi="Arial" w:cs="Arial"/>
          <w:bCs/>
          <w:sz w:val="24"/>
          <w:szCs w:val="24"/>
        </w:rPr>
        <w:t xml:space="preserve"> 0</w:t>
      </w:r>
      <w:r w:rsidR="0038369C">
        <w:rPr>
          <w:rFonts w:ascii="Arial" w:hAnsi="Arial" w:cs="Arial"/>
          <w:bCs/>
          <w:sz w:val="24"/>
          <w:szCs w:val="24"/>
        </w:rPr>
        <w:t>,</w:t>
      </w:r>
      <w:r w:rsidR="00D61B65" w:rsidRPr="0098611C">
        <w:rPr>
          <w:rFonts w:ascii="Arial" w:hAnsi="Arial" w:cs="Arial"/>
          <w:bCs/>
          <w:sz w:val="24"/>
          <w:szCs w:val="24"/>
        </w:rPr>
        <w:t>8%</w:t>
      </w:r>
      <w:r w:rsidR="00D61B65">
        <w:rPr>
          <w:rFonts w:ascii="Arial" w:hAnsi="Arial" w:cs="Arial"/>
          <w:bCs/>
          <w:sz w:val="24"/>
          <w:szCs w:val="24"/>
        </w:rPr>
        <w:t xml:space="preserve"> από τις συντάξεις με ουσιώδη χρόνο πριν</w:t>
      </w:r>
      <w:r w:rsidR="0038369C">
        <w:rPr>
          <w:rFonts w:ascii="Arial" w:hAnsi="Arial" w:cs="Arial"/>
          <w:bCs/>
          <w:sz w:val="24"/>
          <w:szCs w:val="24"/>
        </w:rPr>
        <w:t xml:space="preserve"> από</w:t>
      </w:r>
      <w:r w:rsidR="00D61B65">
        <w:rPr>
          <w:rFonts w:ascii="Arial" w:hAnsi="Arial" w:cs="Arial"/>
          <w:bCs/>
          <w:sz w:val="24"/>
          <w:szCs w:val="24"/>
        </w:rPr>
        <w:t xml:space="preserve"> την προαναφερόμενη ημερομηνία </w:t>
      </w:r>
      <w:r w:rsidR="00D61B65" w:rsidRPr="0098611C">
        <w:rPr>
          <w:rFonts w:ascii="Arial" w:hAnsi="Arial" w:cs="Arial"/>
          <w:bCs/>
          <w:sz w:val="24"/>
          <w:szCs w:val="24"/>
        </w:rPr>
        <w:t>και να δημιουργείται διάκριση μεταξύ των δύο αυτών κατηγοριών</w:t>
      </w:r>
      <w:r w:rsidR="00D61B65">
        <w:rPr>
          <w:rFonts w:ascii="Arial" w:hAnsi="Arial" w:cs="Arial"/>
          <w:bCs/>
          <w:sz w:val="24"/>
          <w:szCs w:val="24"/>
        </w:rPr>
        <w:t xml:space="preserve"> συνταξιούχων</w:t>
      </w:r>
      <w:r w:rsidR="007918C5">
        <w:rPr>
          <w:rFonts w:ascii="Arial" w:hAnsi="Arial" w:cs="Arial"/>
          <w:bCs/>
          <w:sz w:val="24"/>
          <w:szCs w:val="24"/>
        </w:rPr>
        <w:t>, η οποία καθίσταται πιο έκδηλη</w:t>
      </w:r>
      <w:r w:rsidR="00DD3963">
        <w:rPr>
          <w:rFonts w:ascii="Arial" w:hAnsi="Arial" w:cs="Arial"/>
          <w:bCs/>
          <w:sz w:val="24"/>
          <w:szCs w:val="24"/>
        </w:rPr>
        <w:t xml:space="preserve"> στις περιπτώσεις </w:t>
      </w:r>
      <w:r w:rsidR="00F25DA0">
        <w:rPr>
          <w:rFonts w:ascii="Arial" w:hAnsi="Arial" w:cs="Arial"/>
          <w:bCs/>
          <w:sz w:val="24"/>
          <w:szCs w:val="24"/>
        </w:rPr>
        <w:t>της</w:t>
      </w:r>
      <w:r w:rsidR="00DD3963">
        <w:rPr>
          <w:rFonts w:ascii="Arial" w:hAnsi="Arial" w:cs="Arial"/>
          <w:bCs/>
          <w:sz w:val="24"/>
          <w:szCs w:val="24"/>
        </w:rPr>
        <w:t xml:space="preserve"> κατώτατης σύνταξης και </w:t>
      </w:r>
      <w:r w:rsidR="00F25DA0">
        <w:rPr>
          <w:rFonts w:ascii="Arial" w:hAnsi="Arial" w:cs="Arial"/>
          <w:bCs/>
          <w:sz w:val="24"/>
          <w:szCs w:val="24"/>
        </w:rPr>
        <w:t xml:space="preserve">της </w:t>
      </w:r>
      <w:r w:rsidR="00DD3963">
        <w:rPr>
          <w:rFonts w:ascii="Arial" w:hAnsi="Arial" w:cs="Arial"/>
          <w:bCs/>
          <w:sz w:val="24"/>
          <w:szCs w:val="24"/>
        </w:rPr>
        <w:t>κοινωνικής σύνταξης</w:t>
      </w:r>
      <w:r w:rsidR="007918C5">
        <w:rPr>
          <w:rFonts w:ascii="Arial" w:hAnsi="Arial" w:cs="Arial"/>
          <w:bCs/>
          <w:sz w:val="24"/>
          <w:szCs w:val="24"/>
        </w:rPr>
        <w:t>.</w:t>
      </w:r>
      <w:r w:rsidR="003F7FF9">
        <w:rPr>
          <w:rFonts w:ascii="Arial" w:hAnsi="Arial" w:cs="Arial"/>
          <w:bCs/>
          <w:sz w:val="24"/>
          <w:szCs w:val="24"/>
        </w:rPr>
        <w:t xml:space="preserve"> </w:t>
      </w:r>
      <w:r w:rsidR="007918C5">
        <w:rPr>
          <w:rFonts w:ascii="Arial" w:hAnsi="Arial" w:cs="Arial"/>
          <w:bCs/>
          <w:sz w:val="24"/>
          <w:szCs w:val="24"/>
        </w:rPr>
        <w:t xml:space="preserve"> </w:t>
      </w:r>
      <w:r w:rsidR="008A7797">
        <w:rPr>
          <w:rFonts w:ascii="Arial" w:hAnsi="Arial" w:cs="Arial"/>
          <w:bCs/>
          <w:sz w:val="24"/>
          <w:szCs w:val="24"/>
        </w:rPr>
        <w:t xml:space="preserve">Περαιτέρω, </w:t>
      </w:r>
      <w:r w:rsidR="004E19BD">
        <w:rPr>
          <w:rFonts w:ascii="Arial" w:hAnsi="Arial" w:cs="Arial"/>
          <w:bCs/>
          <w:sz w:val="24"/>
          <w:szCs w:val="24"/>
        </w:rPr>
        <w:t xml:space="preserve">η ίδια υποστήριξε ότι με την προτεινόμενη </w:t>
      </w:r>
      <w:r w:rsidR="004E19BD" w:rsidRPr="004E19BD">
        <w:rPr>
          <w:rFonts w:ascii="Arial" w:eastAsia="Times New Roman" w:hAnsi="Arial" w:cs="Arial"/>
          <w:color w:val="000000" w:themeColor="text1"/>
          <w:sz w:val="24"/>
          <w:szCs w:val="24"/>
        </w:rPr>
        <w:t xml:space="preserve">αφαίρεση του πιο πάνω ποσοστού </w:t>
      </w:r>
      <w:r w:rsidR="00F25DA0">
        <w:rPr>
          <w:rFonts w:ascii="Arial" w:eastAsia="Times New Roman" w:hAnsi="Arial" w:cs="Arial"/>
          <w:color w:val="000000" w:themeColor="text1"/>
          <w:sz w:val="24"/>
          <w:szCs w:val="24"/>
        </w:rPr>
        <w:t xml:space="preserve">του </w:t>
      </w:r>
      <w:r w:rsidR="004E19BD" w:rsidRPr="004E19BD">
        <w:rPr>
          <w:rFonts w:ascii="Arial" w:eastAsia="Times New Roman" w:hAnsi="Arial" w:cs="Arial"/>
          <w:color w:val="000000" w:themeColor="text1"/>
          <w:sz w:val="24"/>
          <w:szCs w:val="24"/>
        </w:rPr>
        <w:t>0,8% από την επόμενη αύξηση των συντάξεων</w:t>
      </w:r>
      <w:r w:rsidR="003F7FF9">
        <w:rPr>
          <w:rFonts w:ascii="Arial" w:eastAsia="Times New Roman" w:hAnsi="Arial" w:cs="Arial"/>
          <w:color w:val="000000" w:themeColor="text1"/>
          <w:sz w:val="24"/>
          <w:szCs w:val="24"/>
        </w:rPr>
        <w:t>,</w:t>
      </w:r>
      <w:r w:rsidR="004E19BD">
        <w:rPr>
          <w:rFonts w:ascii="Arial" w:eastAsia="Times New Roman" w:hAnsi="Arial" w:cs="Arial"/>
          <w:color w:val="000000" w:themeColor="text1"/>
          <w:sz w:val="24"/>
          <w:szCs w:val="24"/>
        </w:rPr>
        <w:t xml:space="preserve"> καθώς </w:t>
      </w:r>
      <w:r w:rsidR="004E19BD" w:rsidRPr="004E19BD">
        <w:rPr>
          <w:rFonts w:ascii="Arial" w:eastAsia="Times New Roman" w:hAnsi="Arial" w:cs="Arial"/>
          <w:color w:val="000000" w:themeColor="text1"/>
          <w:sz w:val="24"/>
          <w:szCs w:val="24"/>
        </w:rPr>
        <w:t>κ</w:t>
      </w:r>
      <w:r w:rsidR="004E19BD">
        <w:rPr>
          <w:rFonts w:ascii="Arial" w:eastAsia="Times New Roman" w:hAnsi="Arial" w:cs="Arial"/>
          <w:color w:val="000000" w:themeColor="text1"/>
          <w:sz w:val="24"/>
          <w:szCs w:val="24"/>
        </w:rPr>
        <w:t xml:space="preserve">αι με </w:t>
      </w:r>
      <w:r w:rsidR="0095119D">
        <w:rPr>
          <w:rFonts w:ascii="Arial" w:eastAsia="Times New Roman" w:hAnsi="Arial" w:cs="Arial"/>
          <w:color w:val="000000" w:themeColor="text1"/>
          <w:sz w:val="24"/>
          <w:szCs w:val="24"/>
        </w:rPr>
        <w:t xml:space="preserve">την εισαγωγή πρόνοιας σύμφωνα με την οποία το ποσοστό </w:t>
      </w:r>
      <w:r w:rsidR="00B37E4D" w:rsidRPr="004E19BD">
        <w:rPr>
          <w:rFonts w:ascii="Arial" w:hAnsi="Arial" w:cs="Arial"/>
          <w:sz w:val="24"/>
          <w:szCs w:val="24"/>
        </w:rPr>
        <w:t>αύξησης του μέσου όρου του δείκτη τιμών καταναλωτή</w:t>
      </w:r>
      <w:r w:rsidR="00B37E4D">
        <w:rPr>
          <w:rFonts w:ascii="Arial" w:hAnsi="Arial" w:cs="Arial"/>
          <w:sz w:val="24"/>
          <w:szCs w:val="24"/>
        </w:rPr>
        <w:t xml:space="preserve"> που χορηγείται κάθε 1</w:t>
      </w:r>
      <w:r w:rsidR="00B37E4D" w:rsidRPr="00046799">
        <w:rPr>
          <w:rFonts w:ascii="Arial" w:hAnsi="Arial" w:cs="Arial"/>
          <w:sz w:val="24"/>
          <w:szCs w:val="24"/>
          <w:vertAlign w:val="superscript"/>
        </w:rPr>
        <w:t>η</w:t>
      </w:r>
      <w:r w:rsidR="00B37E4D">
        <w:rPr>
          <w:rFonts w:ascii="Arial" w:hAnsi="Arial" w:cs="Arial"/>
          <w:sz w:val="24"/>
          <w:szCs w:val="24"/>
        </w:rPr>
        <w:t xml:space="preserve"> Ιουλίου</w:t>
      </w:r>
      <w:r w:rsidR="00B37E4D" w:rsidRPr="004E19BD">
        <w:rPr>
          <w:rFonts w:ascii="Arial" w:hAnsi="Arial" w:cs="Arial"/>
          <w:sz w:val="24"/>
          <w:szCs w:val="24"/>
        </w:rPr>
        <w:t xml:space="preserve"> </w:t>
      </w:r>
      <w:r w:rsidR="0091629B">
        <w:rPr>
          <w:rFonts w:ascii="Arial" w:hAnsi="Arial" w:cs="Arial"/>
          <w:sz w:val="24"/>
          <w:szCs w:val="24"/>
        </w:rPr>
        <w:t>δε δύναται να υπερβαίνει</w:t>
      </w:r>
      <w:r w:rsidR="00B37E4D" w:rsidRPr="004E19BD">
        <w:rPr>
          <w:rFonts w:ascii="Arial" w:hAnsi="Arial" w:cs="Arial"/>
          <w:sz w:val="24"/>
          <w:szCs w:val="24"/>
        </w:rPr>
        <w:t xml:space="preserve"> το ποσοστό αύξησης των βασικών ασφαλιστέων αποδοχών</w:t>
      </w:r>
      <w:r w:rsidR="00B37E4D">
        <w:rPr>
          <w:rFonts w:ascii="Arial" w:hAnsi="Arial" w:cs="Arial"/>
          <w:sz w:val="24"/>
          <w:szCs w:val="24"/>
        </w:rPr>
        <w:t xml:space="preserve"> την 1</w:t>
      </w:r>
      <w:r w:rsidR="00B37E4D" w:rsidRPr="00046799">
        <w:rPr>
          <w:rFonts w:ascii="Arial" w:hAnsi="Arial" w:cs="Arial"/>
          <w:sz w:val="24"/>
          <w:szCs w:val="24"/>
          <w:vertAlign w:val="superscript"/>
        </w:rPr>
        <w:t>η</w:t>
      </w:r>
      <w:r w:rsidR="00B37E4D">
        <w:rPr>
          <w:rFonts w:ascii="Arial" w:hAnsi="Arial" w:cs="Arial"/>
          <w:sz w:val="24"/>
          <w:szCs w:val="24"/>
        </w:rPr>
        <w:t xml:space="preserve"> Ιανουαρίου του επόμενου έτους</w:t>
      </w:r>
      <w:r w:rsidR="004E19BD">
        <w:rPr>
          <w:rFonts w:ascii="Arial" w:hAnsi="Arial" w:cs="Arial"/>
          <w:sz w:val="24"/>
          <w:szCs w:val="24"/>
        </w:rPr>
        <w:t xml:space="preserve"> επιτυγχάνεται εξισορρόπηση της μονάδας πληρωμής με τη μονάδα είσπραξης </w:t>
      </w:r>
      <w:r w:rsidR="005E5D02">
        <w:rPr>
          <w:rFonts w:ascii="Arial" w:hAnsi="Arial" w:cs="Arial"/>
          <w:sz w:val="24"/>
          <w:szCs w:val="24"/>
        </w:rPr>
        <w:t>των συνταξιούχων</w:t>
      </w:r>
      <w:r w:rsidR="00DD3963">
        <w:rPr>
          <w:rFonts w:ascii="Arial" w:hAnsi="Arial" w:cs="Arial"/>
          <w:sz w:val="24"/>
          <w:szCs w:val="24"/>
        </w:rPr>
        <w:t xml:space="preserve"> για σκοπούς βιωσιμότητας του Ταμείου Κοινωνικών Ασφαλίσεων</w:t>
      </w:r>
      <w:r w:rsidR="005E5D02">
        <w:rPr>
          <w:rFonts w:ascii="Arial" w:hAnsi="Arial" w:cs="Arial"/>
          <w:sz w:val="24"/>
          <w:szCs w:val="24"/>
        </w:rPr>
        <w:t xml:space="preserve"> και αποφεύγεται το ενδεχόμενο μελλοντικών στρεβλώσεων</w:t>
      </w:r>
      <w:r w:rsidR="00DD3963">
        <w:rPr>
          <w:rFonts w:ascii="Arial" w:hAnsi="Arial" w:cs="Arial"/>
          <w:sz w:val="24"/>
          <w:szCs w:val="24"/>
        </w:rPr>
        <w:t>.</w:t>
      </w:r>
      <w:r w:rsidR="005E5D02" w:rsidRPr="00CC692C">
        <w:rPr>
          <w:rFonts w:ascii="Arial" w:hAnsi="Arial" w:cs="Arial"/>
          <w:strike/>
          <w:sz w:val="24"/>
          <w:szCs w:val="24"/>
        </w:rPr>
        <w:t xml:space="preserve"> </w:t>
      </w:r>
      <w:r w:rsidR="004E19BD" w:rsidRPr="00CC692C">
        <w:rPr>
          <w:rFonts w:ascii="Arial" w:hAnsi="Arial" w:cs="Arial"/>
          <w:strike/>
          <w:sz w:val="24"/>
          <w:szCs w:val="24"/>
        </w:rPr>
        <w:t xml:space="preserve">  </w:t>
      </w:r>
    </w:p>
    <w:p w14:paraId="402159AD" w14:textId="77777777" w:rsidR="00380BE7" w:rsidRPr="000872F3" w:rsidRDefault="007A6878" w:rsidP="007D0B09">
      <w:pPr>
        <w:widowControl w:val="0"/>
        <w:tabs>
          <w:tab w:val="left" w:pos="567"/>
          <w:tab w:val="left" w:pos="4961"/>
        </w:tabs>
        <w:spacing w:after="0" w:line="480" w:lineRule="auto"/>
        <w:jc w:val="both"/>
        <w:rPr>
          <w:rFonts w:ascii="Arial" w:hAnsi="Arial" w:cs="Arial"/>
          <w:bCs/>
          <w:sz w:val="24"/>
          <w:szCs w:val="24"/>
        </w:rPr>
      </w:pPr>
      <w:r>
        <w:rPr>
          <w:rFonts w:ascii="Arial" w:eastAsia="Times New Roman" w:hAnsi="Arial" w:cs="Arial"/>
          <w:bCs/>
          <w:color w:val="000000" w:themeColor="text1"/>
          <w:sz w:val="24"/>
          <w:szCs w:val="24"/>
        </w:rPr>
        <w:tab/>
      </w:r>
      <w:r>
        <w:rPr>
          <w:rFonts w:ascii="Arial" w:eastAsia="Simsun (Founder Extended)" w:hAnsi="Arial" w:cs="Arial"/>
          <w:bCs/>
          <w:color w:val="000000"/>
          <w:sz w:val="24"/>
          <w:szCs w:val="24"/>
          <w:lang w:eastAsia="zh-CN"/>
        </w:rPr>
        <w:t>Ο εκπρόσωπος της ΠΕΟ</w:t>
      </w:r>
      <w:r w:rsidR="003F7FF9">
        <w:rPr>
          <w:rFonts w:ascii="Arial" w:eastAsia="Simsun (Founder Extended)" w:hAnsi="Arial" w:cs="Arial"/>
          <w:bCs/>
          <w:color w:val="000000"/>
          <w:sz w:val="24"/>
          <w:szCs w:val="24"/>
          <w:lang w:eastAsia="zh-CN"/>
        </w:rPr>
        <w:t>,</w:t>
      </w:r>
      <w:r w:rsidR="00AF7064">
        <w:rPr>
          <w:rFonts w:ascii="Arial" w:eastAsia="Simsun (Founder Extended)" w:hAnsi="Arial" w:cs="Arial"/>
          <w:bCs/>
          <w:color w:val="000000"/>
          <w:sz w:val="24"/>
          <w:szCs w:val="24"/>
          <w:lang w:eastAsia="zh-CN"/>
        </w:rPr>
        <w:t xml:space="preserve"> </w:t>
      </w:r>
      <w:r w:rsidR="00AF7064" w:rsidRPr="007918C5">
        <w:rPr>
          <w:rFonts w:ascii="Arial" w:eastAsia="Simsun (Founder Extended)" w:hAnsi="Arial" w:cs="Arial"/>
          <w:bCs/>
          <w:color w:val="000000"/>
          <w:sz w:val="24"/>
          <w:szCs w:val="24"/>
          <w:lang w:eastAsia="zh-CN"/>
        </w:rPr>
        <w:t xml:space="preserve">αφού </w:t>
      </w:r>
      <w:r w:rsidR="0086319A" w:rsidRPr="007918C5">
        <w:rPr>
          <w:rFonts w:ascii="Arial" w:hAnsi="Arial" w:cs="Arial"/>
          <w:sz w:val="24"/>
          <w:szCs w:val="24"/>
        </w:rPr>
        <w:t xml:space="preserve">εξέφρασε τη δυσαρέσκειά του για το γεγονός ότι </w:t>
      </w:r>
      <w:r w:rsidR="0091629B">
        <w:rPr>
          <w:rFonts w:ascii="Arial" w:hAnsi="Arial" w:cs="Arial"/>
          <w:sz w:val="24"/>
          <w:szCs w:val="24"/>
        </w:rPr>
        <w:t xml:space="preserve">στο στάδιο της ετοιμασίας </w:t>
      </w:r>
      <w:r w:rsidR="0086319A" w:rsidRPr="007918C5">
        <w:rPr>
          <w:rFonts w:ascii="Arial" w:hAnsi="Arial" w:cs="Arial"/>
          <w:sz w:val="24"/>
          <w:szCs w:val="24"/>
        </w:rPr>
        <w:t>του νομοσχέδιου δε διεξήχθη η ενδεδειγμένη διαβούλευση</w:t>
      </w:r>
      <w:r w:rsidR="00AF7064" w:rsidRPr="007918C5">
        <w:rPr>
          <w:rFonts w:ascii="Arial" w:eastAsia="Simsun (Founder Extended)" w:hAnsi="Arial" w:cs="Arial"/>
          <w:bCs/>
          <w:color w:val="000000"/>
          <w:sz w:val="24"/>
          <w:szCs w:val="24"/>
          <w:lang w:eastAsia="zh-CN"/>
        </w:rPr>
        <w:t xml:space="preserve"> </w:t>
      </w:r>
      <w:r w:rsidR="0086319A" w:rsidRPr="007918C5">
        <w:rPr>
          <w:rFonts w:ascii="Arial" w:eastAsia="Simsun (Founder Extended)" w:hAnsi="Arial" w:cs="Arial"/>
          <w:bCs/>
          <w:color w:val="000000"/>
          <w:sz w:val="24"/>
          <w:szCs w:val="24"/>
          <w:lang w:eastAsia="zh-CN"/>
        </w:rPr>
        <w:t>ενώπιον του Συμβουλίου Κοινωνικών Ασφαλίσεων,</w:t>
      </w:r>
      <w:r w:rsidR="007918C5">
        <w:rPr>
          <w:rFonts w:ascii="Arial" w:eastAsia="Simsun (Founder Extended)" w:hAnsi="Arial" w:cs="Arial"/>
          <w:bCs/>
          <w:color w:val="000000"/>
          <w:sz w:val="24"/>
          <w:szCs w:val="24"/>
          <w:lang w:eastAsia="zh-CN"/>
        </w:rPr>
        <w:t xml:space="preserve"> </w:t>
      </w:r>
      <w:r w:rsidR="00FA0EE0" w:rsidRPr="007918C5">
        <w:rPr>
          <w:rFonts w:ascii="Arial" w:hAnsi="Arial" w:cs="Arial"/>
          <w:bCs/>
          <w:sz w:val="24"/>
          <w:szCs w:val="24"/>
        </w:rPr>
        <w:t>εξέφρασε</w:t>
      </w:r>
      <w:r w:rsidR="00FA0EE0">
        <w:rPr>
          <w:rFonts w:ascii="Arial" w:hAnsi="Arial" w:cs="Arial"/>
          <w:bCs/>
          <w:sz w:val="24"/>
          <w:szCs w:val="24"/>
        </w:rPr>
        <w:t xml:space="preserve"> τις επιφυλάξεις του αναφορικά με τ</w:t>
      </w:r>
      <w:r w:rsidR="002B2143">
        <w:rPr>
          <w:rFonts w:ascii="Arial" w:hAnsi="Arial" w:cs="Arial"/>
          <w:bCs/>
          <w:sz w:val="24"/>
          <w:szCs w:val="24"/>
        </w:rPr>
        <w:t>ην</w:t>
      </w:r>
      <w:r w:rsidR="00363281">
        <w:rPr>
          <w:rFonts w:ascii="Arial" w:hAnsi="Arial" w:cs="Arial"/>
          <w:bCs/>
          <w:sz w:val="24"/>
          <w:szCs w:val="24"/>
        </w:rPr>
        <w:t xml:space="preserve"> προτεινόμ</w:t>
      </w:r>
      <w:r w:rsidR="00B9528B">
        <w:rPr>
          <w:rFonts w:ascii="Arial" w:hAnsi="Arial" w:cs="Arial"/>
          <w:bCs/>
          <w:sz w:val="24"/>
          <w:szCs w:val="24"/>
        </w:rPr>
        <w:t>ενη ρύθμιση</w:t>
      </w:r>
      <w:r w:rsidR="0038369C">
        <w:rPr>
          <w:rFonts w:ascii="Arial" w:hAnsi="Arial" w:cs="Arial"/>
          <w:bCs/>
          <w:sz w:val="24"/>
          <w:szCs w:val="24"/>
        </w:rPr>
        <w:t>,</w:t>
      </w:r>
      <w:r w:rsidR="00B9528B">
        <w:rPr>
          <w:rFonts w:ascii="Arial" w:hAnsi="Arial" w:cs="Arial"/>
          <w:bCs/>
          <w:sz w:val="24"/>
          <w:szCs w:val="24"/>
        </w:rPr>
        <w:t xml:space="preserve"> η οποία </w:t>
      </w:r>
      <w:r w:rsidR="00C36101">
        <w:rPr>
          <w:rFonts w:ascii="Arial" w:hAnsi="Arial" w:cs="Arial"/>
          <w:bCs/>
          <w:sz w:val="24"/>
          <w:szCs w:val="24"/>
        </w:rPr>
        <w:t>προβλέπει ότι το</w:t>
      </w:r>
      <w:r w:rsidR="00B37E4D" w:rsidRPr="004E19BD">
        <w:rPr>
          <w:rFonts w:ascii="Arial" w:eastAsia="Times New Roman" w:hAnsi="Arial" w:cs="Arial"/>
          <w:color w:val="000000" w:themeColor="text1"/>
          <w:sz w:val="24"/>
          <w:szCs w:val="24"/>
        </w:rPr>
        <w:t xml:space="preserve"> </w:t>
      </w:r>
      <w:r w:rsidR="00C36101" w:rsidRPr="004E19BD">
        <w:rPr>
          <w:rFonts w:ascii="Arial" w:hAnsi="Arial" w:cs="Arial"/>
          <w:sz w:val="24"/>
          <w:szCs w:val="24"/>
        </w:rPr>
        <w:t>ποσοστό</w:t>
      </w:r>
      <w:r w:rsidR="00B37E4D" w:rsidRPr="004E19BD">
        <w:rPr>
          <w:rFonts w:ascii="Arial" w:hAnsi="Arial" w:cs="Arial"/>
          <w:sz w:val="24"/>
          <w:szCs w:val="24"/>
        </w:rPr>
        <w:t xml:space="preserve"> αύξησης του μέσου όρου του δείκτη τιμών καταναλωτή</w:t>
      </w:r>
      <w:r w:rsidR="00B37E4D">
        <w:rPr>
          <w:rFonts w:ascii="Arial" w:hAnsi="Arial" w:cs="Arial"/>
          <w:sz w:val="24"/>
          <w:szCs w:val="24"/>
        </w:rPr>
        <w:t xml:space="preserve"> που χορηγείται κάθε 1</w:t>
      </w:r>
      <w:r w:rsidR="00B37E4D" w:rsidRPr="00046799">
        <w:rPr>
          <w:rFonts w:ascii="Arial" w:hAnsi="Arial" w:cs="Arial"/>
          <w:sz w:val="24"/>
          <w:szCs w:val="24"/>
          <w:vertAlign w:val="superscript"/>
        </w:rPr>
        <w:t>η</w:t>
      </w:r>
      <w:r w:rsidR="00B37E4D">
        <w:rPr>
          <w:rFonts w:ascii="Arial" w:hAnsi="Arial" w:cs="Arial"/>
          <w:sz w:val="24"/>
          <w:szCs w:val="24"/>
        </w:rPr>
        <w:t xml:space="preserve"> Ιουλίου</w:t>
      </w:r>
      <w:r w:rsidR="00C36101">
        <w:rPr>
          <w:rFonts w:ascii="Arial" w:hAnsi="Arial" w:cs="Arial"/>
          <w:sz w:val="24"/>
          <w:szCs w:val="24"/>
        </w:rPr>
        <w:t xml:space="preserve"> δε δύναται να υπερβαίνει </w:t>
      </w:r>
      <w:r w:rsidR="00B37E4D" w:rsidRPr="004E19BD">
        <w:rPr>
          <w:rFonts w:ascii="Arial" w:hAnsi="Arial" w:cs="Arial"/>
          <w:sz w:val="24"/>
          <w:szCs w:val="24"/>
        </w:rPr>
        <w:t>το ποσοστό αύξησης των βασικών ασφαλιστέων αποδοχών</w:t>
      </w:r>
      <w:r w:rsidR="00B37E4D">
        <w:rPr>
          <w:rFonts w:ascii="Arial" w:hAnsi="Arial" w:cs="Arial"/>
          <w:sz w:val="24"/>
          <w:szCs w:val="24"/>
        </w:rPr>
        <w:t xml:space="preserve"> την 1</w:t>
      </w:r>
      <w:r w:rsidR="00B37E4D" w:rsidRPr="00046799">
        <w:rPr>
          <w:rFonts w:ascii="Arial" w:hAnsi="Arial" w:cs="Arial"/>
          <w:sz w:val="24"/>
          <w:szCs w:val="24"/>
          <w:vertAlign w:val="superscript"/>
        </w:rPr>
        <w:t>η</w:t>
      </w:r>
      <w:r w:rsidR="00B37E4D">
        <w:rPr>
          <w:rFonts w:ascii="Arial" w:hAnsi="Arial" w:cs="Arial"/>
          <w:sz w:val="24"/>
          <w:szCs w:val="24"/>
        </w:rPr>
        <w:t xml:space="preserve"> Ιανουαρίου του επόμενου έτους</w:t>
      </w:r>
      <w:r w:rsidR="00380BE7">
        <w:rPr>
          <w:rFonts w:ascii="Arial" w:hAnsi="Arial" w:cs="Arial"/>
          <w:sz w:val="24"/>
          <w:szCs w:val="24"/>
        </w:rPr>
        <w:t xml:space="preserve">. </w:t>
      </w:r>
      <w:r w:rsidR="005E701B">
        <w:rPr>
          <w:rFonts w:ascii="Arial" w:hAnsi="Arial" w:cs="Arial"/>
          <w:sz w:val="24"/>
          <w:szCs w:val="24"/>
        </w:rPr>
        <w:t xml:space="preserve"> </w:t>
      </w:r>
      <w:r w:rsidR="007424E8">
        <w:rPr>
          <w:rFonts w:ascii="Arial" w:hAnsi="Arial" w:cs="Arial"/>
          <w:sz w:val="24"/>
          <w:szCs w:val="24"/>
        </w:rPr>
        <w:t>Ωστόσο</w:t>
      </w:r>
      <w:r w:rsidR="00380BE7">
        <w:rPr>
          <w:rFonts w:ascii="Arial" w:hAnsi="Arial" w:cs="Arial"/>
          <w:sz w:val="24"/>
          <w:szCs w:val="24"/>
        </w:rPr>
        <w:t xml:space="preserve">, ο ίδιος υποστήριξε ότι </w:t>
      </w:r>
      <w:bookmarkStart w:id="4" w:name="_Hlk131094717"/>
      <w:r w:rsidR="00380BE7">
        <w:rPr>
          <w:rFonts w:ascii="Arial" w:hAnsi="Arial" w:cs="Arial"/>
          <w:sz w:val="24"/>
          <w:szCs w:val="24"/>
        </w:rPr>
        <w:t>το υπό εξέταση νομοσχέδιο πρέπει να προωθηθεί στην ολομέλεια της Βουλής για ψήφιση το συντομότερο δυνατό</w:t>
      </w:r>
      <w:r w:rsidR="0038369C">
        <w:rPr>
          <w:rFonts w:ascii="Arial" w:hAnsi="Arial" w:cs="Arial"/>
          <w:sz w:val="24"/>
          <w:szCs w:val="24"/>
        </w:rPr>
        <w:t>ν</w:t>
      </w:r>
      <w:r w:rsidR="00380BE7">
        <w:rPr>
          <w:rFonts w:ascii="Arial" w:hAnsi="Arial" w:cs="Arial"/>
          <w:sz w:val="24"/>
          <w:szCs w:val="24"/>
        </w:rPr>
        <w:t xml:space="preserve">, </w:t>
      </w:r>
      <w:r w:rsidR="00B63A8D">
        <w:rPr>
          <w:rFonts w:ascii="Arial" w:hAnsi="Arial" w:cs="Arial"/>
          <w:sz w:val="24"/>
          <w:szCs w:val="24"/>
        </w:rPr>
        <w:t xml:space="preserve">αφού </w:t>
      </w:r>
      <w:r w:rsidR="007424E8">
        <w:rPr>
          <w:rFonts w:ascii="Arial" w:hAnsi="Arial" w:cs="Arial"/>
          <w:sz w:val="24"/>
          <w:szCs w:val="24"/>
        </w:rPr>
        <w:t xml:space="preserve">όμως </w:t>
      </w:r>
      <w:r w:rsidR="00B63A8D">
        <w:rPr>
          <w:rFonts w:ascii="Arial" w:hAnsi="Arial" w:cs="Arial"/>
          <w:sz w:val="24"/>
          <w:szCs w:val="24"/>
        </w:rPr>
        <w:t>αφαιρεθεί από το</w:t>
      </w:r>
      <w:r w:rsidR="00380BE7">
        <w:rPr>
          <w:rFonts w:ascii="Arial" w:hAnsi="Arial" w:cs="Arial"/>
          <w:sz w:val="24"/>
          <w:szCs w:val="24"/>
        </w:rPr>
        <w:t xml:space="preserve"> κείμενο αυτού</w:t>
      </w:r>
      <w:bookmarkEnd w:id="4"/>
      <w:r w:rsidR="00380BE7">
        <w:rPr>
          <w:rFonts w:ascii="Arial" w:hAnsi="Arial" w:cs="Arial"/>
          <w:sz w:val="24"/>
          <w:szCs w:val="24"/>
        </w:rPr>
        <w:t xml:space="preserve"> η προαναφερ</w:t>
      </w:r>
      <w:r w:rsidR="0038369C">
        <w:rPr>
          <w:rFonts w:ascii="Arial" w:hAnsi="Arial" w:cs="Arial"/>
          <w:sz w:val="24"/>
          <w:szCs w:val="24"/>
        </w:rPr>
        <w:t>θείσα</w:t>
      </w:r>
      <w:r w:rsidR="00380BE7">
        <w:rPr>
          <w:rFonts w:ascii="Arial" w:hAnsi="Arial" w:cs="Arial"/>
          <w:sz w:val="24"/>
          <w:szCs w:val="24"/>
        </w:rPr>
        <w:t xml:space="preserve"> ρύθμιση</w:t>
      </w:r>
      <w:r w:rsidR="0038369C">
        <w:rPr>
          <w:rFonts w:ascii="Arial" w:hAnsi="Arial" w:cs="Arial"/>
          <w:sz w:val="24"/>
          <w:szCs w:val="24"/>
        </w:rPr>
        <w:t>,</w:t>
      </w:r>
      <w:r w:rsidR="00380BE7">
        <w:rPr>
          <w:rFonts w:ascii="Arial" w:hAnsi="Arial" w:cs="Arial"/>
          <w:sz w:val="24"/>
          <w:szCs w:val="24"/>
        </w:rPr>
        <w:t xml:space="preserve"> και </w:t>
      </w:r>
      <w:r w:rsidR="0091629B">
        <w:rPr>
          <w:rFonts w:ascii="Arial" w:hAnsi="Arial" w:cs="Arial"/>
          <w:sz w:val="24"/>
          <w:szCs w:val="24"/>
        </w:rPr>
        <w:t xml:space="preserve">τόνισε ότι το θέμα της μεθοδολογίας </w:t>
      </w:r>
      <w:r w:rsidR="00EB61E3">
        <w:rPr>
          <w:rFonts w:ascii="Arial" w:hAnsi="Arial" w:cs="Arial"/>
          <w:bCs/>
          <w:sz w:val="24"/>
          <w:szCs w:val="24"/>
        </w:rPr>
        <w:t>υπολογισμού των αυξήσεων στις συντάξεις</w:t>
      </w:r>
      <w:r w:rsidR="00380BE7">
        <w:rPr>
          <w:rFonts w:ascii="Arial" w:hAnsi="Arial" w:cs="Arial"/>
          <w:sz w:val="24"/>
          <w:szCs w:val="24"/>
        </w:rPr>
        <w:t xml:space="preserve"> </w:t>
      </w:r>
      <w:r w:rsidR="000174D6">
        <w:rPr>
          <w:rFonts w:ascii="Arial" w:hAnsi="Arial" w:cs="Arial"/>
          <w:sz w:val="24"/>
          <w:szCs w:val="24"/>
        </w:rPr>
        <w:t xml:space="preserve">επιβάλλεται να τεθεί </w:t>
      </w:r>
      <w:r w:rsidR="00380BE7">
        <w:rPr>
          <w:rFonts w:ascii="Arial" w:hAnsi="Arial" w:cs="Arial"/>
          <w:sz w:val="24"/>
          <w:szCs w:val="24"/>
        </w:rPr>
        <w:t>ενώπιον τ</w:t>
      </w:r>
      <w:r w:rsidR="00EB61E3">
        <w:rPr>
          <w:rFonts w:ascii="Arial" w:hAnsi="Arial" w:cs="Arial"/>
          <w:sz w:val="24"/>
          <w:szCs w:val="24"/>
        </w:rPr>
        <w:t>ων μελών του</w:t>
      </w:r>
      <w:r w:rsidR="00380BE7">
        <w:rPr>
          <w:rFonts w:ascii="Arial" w:hAnsi="Arial" w:cs="Arial"/>
          <w:sz w:val="24"/>
          <w:szCs w:val="24"/>
        </w:rPr>
        <w:t xml:space="preserve"> Συμβουλίου </w:t>
      </w:r>
      <w:r w:rsidR="00EB61E3">
        <w:rPr>
          <w:rFonts w:ascii="Arial" w:hAnsi="Arial" w:cs="Arial"/>
          <w:sz w:val="24"/>
          <w:szCs w:val="24"/>
        </w:rPr>
        <w:t>Κοινωνικών Ασφαλίσεων</w:t>
      </w:r>
      <w:r w:rsidR="007424E8">
        <w:rPr>
          <w:rFonts w:ascii="Arial" w:hAnsi="Arial" w:cs="Arial"/>
          <w:sz w:val="24"/>
          <w:szCs w:val="24"/>
        </w:rPr>
        <w:t xml:space="preserve"> για </w:t>
      </w:r>
      <w:r w:rsidR="007424E8">
        <w:rPr>
          <w:rFonts w:ascii="Arial" w:hAnsi="Arial" w:cs="Arial"/>
          <w:sz w:val="24"/>
          <w:szCs w:val="24"/>
        </w:rPr>
        <w:lastRenderedPageBreak/>
        <w:t>εξέταση</w:t>
      </w:r>
      <w:r w:rsidR="00971FE6">
        <w:rPr>
          <w:rFonts w:ascii="Arial" w:hAnsi="Arial" w:cs="Arial"/>
          <w:sz w:val="24"/>
          <w:szCs w:val="24"/>
        </w:rPr>
        <w:t>,</w:t>
      </w:r>
      <w:r w:rsidR="000174D6">
        <w:rPr>
          <w:rFonts w:ascii="Arial" w:eastAsia="Times New Roman" w:hAnsi="Arial" w:cs="Arial"/>
          <w:color w:val="000000"/>
          <w:sz w:val="24"/>
          <w:szCs w:val="24"/>
        </w:rPr>
        <w:t xml:space="preserve"> προτού </w:t>
      </w:r>
      <w:r w:rsidR="005D5A54">
        <w:rPr>
          <w:rFonts w:ascii="Arial" w:eastAsia="Times New Roman" w:hAnsi="Arial" w:cs="Arial"/>
          <w:color w:val="000000"/>
          <w:sz w:val="24"/>
          <w:szCs w:val="24"/>
        </w:rPr>
        <w:t>προωθηθεί οποιαδήποτε ρύθμισή του.</w:t>
      </w:r>
    </w:p>
    <w:p w14:paraId="5A7A2640" w14:textId="393FEA06" w:rsidR="00611EA3" w:rsidRDefault="00EB61E3" w:rsidP="007D0B0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Ο εκπρόσωπος της ΣΕΚ, </w:t>
      </w:r>
      <w:r w:rsidR="00EE5B80">
        <w:rPr>
          <w:rFonts w:ascii="Arial" w:hAnsi="Arial" w:cs="Arial"/>
          <w:sz w:val="24"/>
          <w:szCs w:val="24"/>
        </w:rPr>
        <w:t>κατά το πρώτο</w:t>
      </w:r>
      <w:r>
        <w:rPr>
          <w:rFonts w:ascii="Arial" w:hAnsi="Arial" w:cs="Arial"/>
          <w:sz w:val="24"/>
          <w:szCs w:val="24"/>
        </w:rPr>
        <w:t xml:space="preserve"> στάδιο της συζήτησης</w:t>
      </w:r>
      <w:r w:rsidR="001F5586">
        <w:rPr>
          <w:rFonts w:ascii="Arial" w:hAnsi="Arial" w:cs="Arial"/>
          <w:sz w:val="24"/>
          <w:szCs w:val="24"/>
        </w:rPr>
        <w:t>, συμφώνησε με τους σκοπούς και επιδιώξεις του νομοσχεδίου</w:t>
      </w:r>
      <w:r w:rsidR="00611EA3">
        <w:rPr>
          <w:rFonts w:ascii="Arial" w:hAnsi="Arial" w:cs="Arial"/>
          <w:sz w:val="24"/>
          <w:szCs w:val="24"/>
        </w:rPr>
        <w:t xml:space="preserve"> και περαιτέρω υποστήριξε </w:t>
      </w:r>
      <w:r w:rsidR="00ED05D6">
        <w:rPr>
          <w:rFonts w:ascii="Arial" w:hAnsi="Arial" w:cs="Arial"/>
          <w:sz w:val="24"/>
          <w:szCs w:val="24"/>
        </w:rPr>
        <w:t>ότι τα</w:t>
      </w:r>
      <w:r w:rsidR="00611EA3">
        <w:rPr>
          <w:rFonts w:ascii="Arial" w:hAnsi="Arial" w:cs="Arial"/>
          <w:sz w:val="24"/>
          <w:szCs w:val="24"/>
        </w:rPr>
        <w:t xml:space="preserve"> ζητήματα που αφορούν τ</w:t>
      </w:r>
      <w:r w:rsidR="00B63A8D">
        <w:rPr>
          <w:rFonts w:ascii="Arial" w:hAnsi="Arial" w:cs="Arial"/>
          <w:sz w:val="24"/>
          <w:szCs w:val="24"/>
        </w:rPr>
        <w:t>η λειτουργία του</w:t>
      </w:r>
      <w:r w:rsidR="00611EA3">
        <w:rPr>
          <w:rFonts w:ascii="Arial" w:hAnsi="Arial" w:cs="Arial"/>
          <w:sz w:val="24"/>
          <w:szCs w:val="24"/>
        </w:rPr>
        <w:t xml:space="preserve"> Ταμείο</w:t>
      </w:r>
      <w:r w:rsidR="00B63A8D">
        <w:rPr>
          <w:rFonts w:ascii="Arial" w:hAnsi="Arial" w:cs="Arial"/>
          <w:sz w:val="24"/>
          <w:szCs w:val="24"/>
        </w:rPr>
        <w:t>υ</w:t>
      </w:r>
      <w:r w:rsidR="00611EA3">
        <w:rPr>
          <w:rFonts w:ascii="Arial" w:hAnsi="Arial" w:cs="Arial"/>
          <w:sz w:val="24"/>
          <w:szCs w:val="24"/>
        </w:rPr>
        <w:t xml:space="preserve"> Κοινωνικών Ασφαλίσεων </w:t>
      </w:r>
      <w:r w:rsidR="00ED05D6">
        <w:rPr>
          <w:rFonts w:ascii="Arial" w:hAnsi="Arial" w:cs="Arial"/>
          <w:sz w:val="24"/>
          <w:szCs w:val="24"/>
        </w:rPr>
        <w:t xml:space="preserve">πρέπει </w:t>
      </w:r>
      <w:r w:rsidR="00611EA3">
        <w:rPr>
          <w:rFonts w:ascii="Arial" w:hAnsi="Arial" w:cs="Arial"/>
          <w:sz w:val="24"/>
          <w:szCs w:val="24"/>
        </w:rPr>
        <w:t xml:space="preserve">να τεθούν ενώπιον των μελών </w:t>
      </w:r>
      <w:r w:rsidR="00611EA3" w:rsidRPr="007918C5">
        <w:rPr>
          <w:rFonts w:ascii="Arial" w:eastAsia="Simsun (Founder Extended)" w:hAnsi="Arial" w:cs="Arial"/>
          <w:bCs/>
          <w:color w:val="000000"/>
          <w:sz w:val="24"/>
          <w:szCs w:val="24"/>
          <w:lang w:eastAsia="zh-CN"/>
        </w:rPr>
        <w:t>του Συμβουλίου Κοινωνικών Ασφαλίσεων</w:t>
      </w:r>
      <w:r w:rsidR="00611EA3">
        <w:rPr>
          <w:rFonts w:ascii="Arial" w:hAnsi="Arial" w:cs="Arial"/>
          <w:sz w:val="24"/>
          <w:szCs w:val="24"/>
        </w:rPr>
        <w:t xml:space="preserve"> </w:t>
      </w:r>
      <w:r w:rsidR="00611EA3" w:rsidRPr="00611EA3">
        <w:rPr>
          <w:rFonts w:ascii="Arial" w:eastAsia="Times New Roman" w:hAnsi="Arial" w:cs="Arial"/>
          <w:color w:val="000000"/>
          <w:sz w:val="24"/>
          <w:szCs w:val="24"/>
        </w:rPr>
        <w:t>στο πλαίσιο της ευρύτερης διαβούλευσης</w:t>
      </w:r>
      <w:r w:rsidR="00E532AA">
        <w:rPr>
          <w:rFonts w:ascii="Arial" w:eastAsia="Times New Roman" w:hAnsi="Arial" w:cs="Arial"/>
          <w:color w:val="000000"/>
          <w:sz w:val="24"/>
          <w:szCs w:val="24"/>
        </w:rPr>
        <w:t>,</w:t>
      </w:r>
      <w:r w:rsidR="00611EA3" w:rsidRPr="00611EA3">
        <w:rPr>
          <w:rFonts w:ascii="Arial" w:eastAsia="Times New Roman" w:hAnsi="Arial" w:cs="Arial"/>
          <w:color w:val="000000"/>
          <w:sz w:val="24"/>
          <w:szCs w:val="24"/>
        </w:rPr>
        <w:t xml:space="preserve"> που </w:t>
      </w:r>
      <w:r w:rsidR="00611EA3">
        <w:rPr>
          <w:rFonts w:ascii="Arial" w:eastAsia="Times New Roman" w:hAnsi="Arial" w:cs="Arial"/>
          <w:color w:val="000000"/>
          <w:sz w:val="24"/>
          <w:szCs w:val="24"/>
        </w:rPr>
        <w:t>βρίσκεται σε εξέλιξη</w:t>
      </w:r>
      <w:r w:rsidR="00E532AA">
        <w:rPr>
          <w:rFonts w:ascii="Arial" w:eastAsia="Times New Roman" w:hAnsi="Arial" w:cs="Arial"/>
          <w:color w:val="000000"/>
          <w:sz w:val="24"/>
          <w:szCs w:val="24"/>
        </w:rPr>
        <w:t>,</w:t>
      </w:r>
      <w:r w:rsidR="00611EA3" w:rsidRPr="00611EA3">
        <w:rPr>
          <w:rFonts w:ascii="Arial" w:eastAsia="Times New Roman" w:hAnsi="Arial" w:cs="Arial"/>
          <w:color w:val="000000"/>
          <w:sz w:val="24"/>
          <w:szCs w:val="24"/>
        </w:rPr>
        <w:t xml:space="preserve"> για τη μεταρρύθμιση του συνταξιοδοτικού συστήματος.</w:t>
      </w:r>
      <w:r w:rsidR="00611EA3">
        <w:rPr>
          <w:rFonts w:ascii="Arial" w:hAnsi="Arial" w:cs="Arial"/>
          <w:sz w:val="24"/>
          <w:szCs w:val="24"/>
        </w:rPr>
        <w:t xml:space="preserve"> </w:t>
      </w:r>
    </w:p>
    <w:p w14:paraId="1B1A4E61" w14:textId="77777777" w:rsidR="008E556C" w:rsidRPr="008E556C" w:rsidRDefault="00611EA3" w:rsidP="007D0B0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8E556C">
        <w:rPr>
          <w:rFonts w:ascii="Arial" w:hAnsi="Arial" w:cs="Arial"/>
          <w:sz w:val="24"/>
          <w:szCs w:val="24"/>
        </w:rPr>
        <w:t xml:space="preserve">Οι εκπρόσωποι της ΟΕΒ και του ΚΕΒΕ </w:t>
      </w:r>
      <w:r w:rsidR="00ED05D6">
        <w:rPr>
          <w:rFonts w:ascii="Arial" w:hAnsi="Arial" w:cs="Arial"/>
          <w:sz w:val="24"/>
          <w:szCs w:val="24"/>
        </w:rPr>
        <w:t>συμφώνησαν με τις πρόνοιες του νομοσχεδίου</w:t>
      </w:r>
      <w:r w:rsidR="008E556C">
        <w:rPr>
          <w:rFonts w:ascii="Arial" w:hAnsi="Arial" w:cs="Arial"/>
          <w:sz w:val="24"/>
          <w:szCs w:val="24"/>
        </w:rPr>
        <w:t xml:space="preserve">. </w:t>
      </w:r>
    </w:p>
    <w:p w14:paraId="5B3D8CA5" w14:textId="77777777" w:rsidR="0099334E" w:rsidRDefault="00EB61E3" w:rsidP="007D0B09">
      <w:pPr>
        <w:widowControl w:val="0"/>
        <w:tabs>
          <w:tab w:val="left" w:pos="567"/>
          <w:tab w:val="left" w:pos="4961"/>
        </w:tabs>
        <w:spacing w:after="0" w:line="480" w:lineRule="auto"/>
        <w:jc w:val="both"/>
        <w:rPr>
          <w:rFonts w:ascii="Arial" w:eastAsia="Times New Roman" w:hAnsi="Arial" w:cs="Arial"/>
          <w:color w:val="000000"/>
          <w:sz w:val="24"/>
          <w:szCs w:val="24"/>
        </w:rPr>
      </w:pPr>
      <w:r>
        <w:rPr>
          <w:rFonts w:ascii="Arial" w:hAnsi="Arial" w:cs="Arial"/>
          <w:sz w:val="24"/>
          <w:szCs w:val="24"/>
        </w:rPr>
        <w:tab/>
      </w:r>
      <w:r w:rsidRPr="004610B2">
        <w:rPr>
          <w:rFonts w:ascii="Arial" w:hAnsi="Arial" w:cs="Arial"/>
          <w:sz w:val="24"/>
          <w:szCs w:val="24"/>
        </w:rPr>
        <w:t xml:space="preserve">Σχολιάζοντας τους πιο πάνω προβληματισμούς και θέσεις των εμπλεκόμενων φορέων, </w:t>
      </w:r>
      <w:bookmarkStart w:id="5" w:name="_Hlk131093640"/>
      <w:r>
        <w:rPr>
          <w:rFonts w:ascii="Arial" w:hAnsi="Arial" w:cs="Arial"/>
          <w:bCs/>
          <w:sz w:val="24"/>
          <w:szCs w:val="24"/>
        </w:rPr>
        <w:t>η διευθύντρια</w:t>
      </w:r>
      <w:r w:rsidRPr="00EE48A2">
        <w:rPr>
          <w:rFonts w:ascii="Arial" w:hAnsi="Arial"/>
          <w:bCs/>
          <w:sz w:val="24"/>
          <w:szCs w:val="24"/>
        </w:rPr>
        <w:t xml:space="preserve"> </w:t>
      </w:r>
      <w:r>
        <w:rPr>
          <w:rFonts w:ascii="Arial" w:hAnsi="Arial"/>
          <w:bCs/>
          <w:sz w:val="24"/>
          <w:szCs w:val="24"/>
        </w:rPr>
        <w:t xml:space="preserve">των </w:t>
      </w:r>
      <w:r w:rsidRPr="002E661F">
        <w:rPr>
          <w:rFonts w:ascii="Arial" w:eastAsia="Times New Roman" w:hAnsi="Arial" w:cs="Arial"/>
          <w:color w:val="000000" w:themeColor="text1"/>
          <w:sz w:val="24"/>
          <w:szCs w:val="24"/>
        </w:rPr>
        <w:t>Υπηρεσιών Κοινωνικών Ασφαλίσεων</w:t>
      </w:r>
      <w:r>
        <w:rPr>
          <w:rFonts w:ascii="Arial" w:eastAsia="Times New Roman" w:hAnsi="Arial" w:cs="Arial"/>
          <w:color w:val="000000" w:themeColor="text1"/>
          <w:sz w:val="24"/>
          <w:szCs w:val="24"/>
        </w:rPr>
        <w:t xml:space="preserve"> </w:t>
      </w:r>
      <w:bookmarkEnd w:id="5"/>
      <w:r>
        <w:rPr>
          <w:rFonts w:ascii="Arial" w:eastAsia="Times New Roman" w:hAnsi="Arial" w:cs="Arial"/>
          <w:color w:val="000000" w:themeColor="text1"/>
          <w:sz w:val="24"/>
          <w:szCs w:val="24"/>
        </w:rPr>
        <w:t>υποστήριξε όπως το υπό εξέταση νομοσχέδιο</w:t>
      </w:r>
      <w:r w:rsidR="009C52D9">
        <w:rPr>
          <w:rFonts w:ascii="Arial" w:eastAsia="Times New Roman" w:hAnsi="Arial" w:cs="Arial"/>
          <w:color w:val="000000" w:themeColor="text1"/>
          <w:sz w:val="24"/>
          <w:szCs w:val="24"/>
        </w:rPr>
        <w:t>, ως αυτό έχει κατατεθεί,</w:t>
      </w:r>
      <w:r w:rsidR="0099334E" w:rsidRPr="0099334E">
        <w:rPr>
          <w:rFonts w:ascii="Arial" w:eastAsia="Times New Roman" w:hAnsi="Arial" w:cs="Arial"/>
          <w:color w:val="000000" w:themeColor="text1"/>
          <w:sz w:val="24"/>
          <w:szCs w:val="24"/>
        </w:rPr>
        <w:t xml:space="preserve"> </w:t>
      </w:r>
      <w:r w:rsidR="0099334E">
        <w:rPr>
          <w:rFonts w:ascii="Arial" w:eastAsia="Times New Roman" w:hAnsi="Arial" w:cs="Arial"/>
          <w:color w:val="000000" w:themeColor="text1"/>
          <w:sz w:val="24"/>
          <w:szCs w:val="24"/>
        </w:rPr>
        <w:t xml:space="preserve">προωθηθεί το ταχύτερο στην ολομέλεια της Βουλής </w:t>
      </w:r>
      <w:r w:rsidR="00971FE6">
        <w:rPr>
          <w:rFonts w:ascii="Arial" w:eastAsia="Times New Roman" w:hAnsi="Arial" w:cs="Arial"/>
          <w:color w:val="000000" w:themeColor="text1"/>
          <w:sz w:val="24"/>
          <w:szCs w:val="24"/>
        </w:rPr>
        <w:t>προς</w:t>
      </w:r>
      <w:r w:rsidR="0099334E">
        <w:rPr>
          <w:rFonts w:ascii="Arial" w:eastAsia="Times New Roman" w:hAnsi="Arial" w:cs="Arial"/>
          <w:color w:val="000000" w:themeColor="text1"/>
          <w:sz w:val="24"/>
          <w:szCs w:val="24"/>
        </w:rPr>
        <w:t xml:space="preserve"> ψήφιση</w:t>
      </w:r>
      <w:r w:rsidR="00965608">
        <w:rPr>
          <w:rFonts w:ascii="Arial" w:eastAsia="Times New Roman" w:hAnsi="Arial" w:cs="Arial"/>
          <w:color w:val="000000" w:themeColor="text1"/>
          <w:sz w:val="24"/>
          <w:szCs w:val="24"/>
        </w:rPr>
        <w:t>,</w:t>
      </w:r>
      <w:r w:rsidR="0099334E">
        <w:rPr>
          <w:rFonts w:ascii="Arial" w:eastAsia="Times New Roman" w:hAnsi="Arial" w:cs="Arial"/>
          <w:color w:val="000000" w:themeColor="text1"/>
          <w:sz w:val="24"/>
          <w:szCs w:val="24"/>
        </w:rPr>
        <w:t xml:space="preserve"> ώστε να αρθεί η διάκριση μεταξύ των συνταξιούχων που κατέστησαν δικαιούχοι </w:t>
      </w:r>
      <w:r w:rsidR="0099334E" w:rsidRPr="0098611C">
        <w:rPr>
          <w:rFonts w:ascii="Arial" w:hAnsi="Arial" w:cs="Arial"/>
          <w:bCs/>
          <w:sz w:val="24"/>
          <w:szCs w:val="24"/>
        </w:rPr>
        <w:t xml:space="preserve">με ουσιώδη χρόνο από </w:t>
      </w:r>
      <w:r w:rsidR="0099334E">
        <w:rPr>
          <w:rFonts w:ascii="Arial" w:hAnsi="Arial" w:cs="Arial"/>
          <w:bCs/>
          <w:sz w:val="24"/>
          <w:szCs w:val="24"/>
        </w:rPr>
        <w:t>την 2</w:t>
      </w:r>
      <w:r w:rsidR="0099334E" w:rsidRPr="00D61B65">
        <w:rPr>
          <w:rFonts w:ascii="Arial" w:hAnsi="Arial" w:cs="Arial"/>
          <w:bCs/>
          <w:sz w:val="24"/>
          <w:szCs w:val="24"/>
          <w:vertAlign w:val="superscript"/>
        </w:rPr>
        <w:t>α</w:t>
      </w:r>
      <w:r w:rsidR="0099334E">
        <w:rPr>
          <w:rFonts w:ascii="Arial" w:hAnsi="Arial" w:cs="Arial"/>
          <w:bCs/>
          <w:sz w:val="24"/>
          <w:szCs w:val="24"/>
        </w:rPr>
        <w:t xml:space="preserve"> Ιανουαρίου </w:t>
      </w:r>
      <w:r w:rsidR="0099334E" w:rsidRPr="0098611C">
        <w:rPr>
          <w:rFonts w:ascii="Arial" w:hAnsi="Arial" w:cs="Arial"/>
          <w:bCs/>
          <w:sz w:val="24"/>
          <w:szCs w:val="24"/>
        </w:rPr>
        <w:t xml:space="preserve">2023 </w:t>
      </w:r>
      <w:r w:rsidR="00CC692C">
        <w:rPr>
          <w:rFonts w:ascii="Arial" w:hAnsi="Arial" w:cs="Arial"/>
          <w:bCs/>
          <w:sz w:val="24"/>
          <w:szCs w:val="24"/>
        </w:rPr>
        <w:t>και των</w:t>
      </w:r>
      <w:r w:rsidR="0099334E">
        <w:rPr>
          <w:rFonts w:ascii="Arial" w:hAnsi="Arial" w:cs="Arial"/>
          <w:bCs/>
          <w:sz w:val="24"/>
          <w:szCs w:val="24"/>
        </w:rPr>
        <w:t xml:space="preserve"> συνταξιούχ</w:t>
      </w:r>
      <w:r w:rsidR="00CC692C">
        <w:rPr>
          <w:rFonts w:ascii="Arial" w:hAnsi="Arial" w:cs="Arial"/>
          <w:bCs/>
          <w:sz w:val="24"/>
          <w:szCs w:val="24"/>
        </w:rPr>
        <w:t>ων</w:t>
      </w:r>
      <w:r w:rsidR="0099334E">
        <w:rPr>
          <w:rFonts w:ascii="Arial" w:hAnsi="Arial" w:cs="Arial"/>
          <w:bCs/>
          <w:sz w:val="24"/>
          <w:szCs w:val="24"/>
        </w:rPr>
        <w:t xml:space="preserve"> </w:t>
      </w:r>
      <w:r w:rsidR="0099334E">
        <w:rPr>
          <w:rFonts w:ascii="Arial" w:eastAsia="Times New Roman" w:hAnsi="Arial" w:cs="Arial"/>
          <w:color w:val="000000" w:themeColor="text1"/>
          <w:sz w:val="24"/>
          <w:szCs w:val="24"/>
        </w:rPr>
        <w:t xml:space="preserve">που κατέστησαν δικαιούχοι </w:t>
      </w:r>
      <w:r w:rsidR="0099334E">
        <w:rPr>
          <w:rFonts w:ascii="Arial" w:hAnsi="Arial" w:cs="Arial"/>
          <w:bCs/>
          <w:sz w:val="24"/>
          <w:szCs w:val="24"/>
        </w:rPr>
        <w:t xml:space="preserve">πριν </w:t>
      </w:r>
      <w:r w:rsidR="00971FE6">
        <w:rPr>
          <w:rFonts w:ascii="Arial" w:hAnsi="Arial" w:cs="Arial"/>
          <w:bCs/>
          <w:sz w:val="24"/>
          <w:szCs w:val="24"/>
        </w:rPr>
        <w:t xml:space="preserve">από </w:t>
      </w:r>
      <w:r w:rsidR="0099334E">
        <w:rPr>
          <w:rFonts w:ascii="Arial" w:hAnsi="Arial" w:cs="Arial"/>
          <w:bCs/>
          <w:sz w:val="24"/>
          <w:szCs w:val="24"/>
        </w:rPr>
        <w:t>την προαναφερόμενη ημερομηνία</w:t>
      </w:r>
      <w:r w:rsidR="0099334E">
        <w:rPr>
          <w:rFonts w:ascii="Arial" w:eastAsia="Times New Roman" w:hAnsi="Arial" w:cs="Arial"/>
          <w:color w:val="000000" w:themeColor="text1"/>
          <w:sz w:val="24"/>
          <w:szCs w:val="24"/>
        </w:rPr>
        <w:t xml:space="preserve"> και να καταστεί δυνατή η</w:t>
      </w:r>
      <w:r w:rsidR="00424754">
        <w:rPr>
          <w:rFonts w:ascii="Arial" w:eastAsia="Times New Roman" w:hAnsi="Arial" w:cs="Arial"/>
          <w:color w:val="000000" w:themeColor="text1"/>
          <w:sz w:val="24"/>
          <w:szCs w:val="24"/>
        </w:rPr>
        <w:t xml:space="preserve"> ομαλή</w:t>
      </w:r>
      <w:r w:rsidR="0099334E">
        <w:rPr>
          <w:rFonts w:ascii="Arial" w:eastAsia="Times New Roman" w:hAnsi="Arial" w:cs="Arial"/>
          <w:color w:val="000000" w:themeColor="text1"/>
          <w:sz w:val="24"/>
          <w:szCs w:val="24"/>
        </w:rPr>
        <w:t xml:space="preserve"> πληρωμή των συντάξεων και ακολούθως να τεθεί </w:t>
      </w:r>
      <w:r w:rsidR="0099334E">
        <w:rPr>
          <w:rFonts w:ascii="Arial" w:hAnsi="Arial" w:cs="Arial"/>
          <w:sz w:val="24"/>
          <w:szCs w:val="24"/>
        </w:rPr>
        <w:t xml:space="preserve">η μεθοδολογία </w:t>
      </w:r>
      <w:r w:rsidR="0099334E">
        <w:rPr>
          <w:rFonts w:ascii="Arial" w:hAnsi="Arial" w:cs="Arial"/>
          <w:bCs/>
          <w:sz w:val="24"/>
          <w:szCs w:val="24"/>
        </w:rPr>
        <w:t>υπολογισμού των αυξήσεων στις συντάξεις</w:t>
      </w:r>
      <w:r w:rsidR="0099334E">
        <w:rPr>
          <w:rFonts w:ascii="Arial" w:hAnsi="Arial" w:cs="Arial"/>
          <w:sz w:val="24"/>
          <w:szCs w:val="24"/>
        </w:rPr>
        <w:t xml:space="preserve"> ενώπιον των μελών του Συμβουλίου Κοινωνικών Ασφαλίσεων</w:t>
      </w:r>
      <w:r w:rsidR="00971FE6">
        <w:rPr>
          <w:rFonts w:ascii="Arial" w:hAnsi="Arial" w:cs="Arial"/>
          <w:sz w:val="24"/>
          <w:szCs w:val="24"/>
        </w:rPr>
        <w:t>,</w:t>
      </w:r>
      <w:r w:rsidR="0099334E">
        <w:rPr>
          <w:rFonts w:ascii="Arial" w:hAnsi="Arial" w:cs="Arial"/>
          <w:sz w:val="24"/>
          <w:szCs w:val="24"/>
        </w:rPr>
        <w:t xml:space="preserve"> </w:t>
      </w:r>
      <w:r w:rsidR="0099334E" w:rsidRPr="00C1738F">
        <w:rPr>
          <w:rFonts w:ascii="Arial" w:eastAsia="Times New Roman" w:hAnsi="Arial" w:cs="Arial"/>
          <w:color w:val="000000"/>
          <w:sz w:val="24"/>
          <w:szCs w:val="24"/>
        </w:rPr>
        <w:t xml:space="preserve">στο πλαίσιο </w:t>
      </w:r>
      <w:r w:rsidR="0099334E">
        <w:rPr>
          <w:rFonts w:ascii="Arial" w:eastAsia="Times New Roman" w:hAnsi="Arial" w:cs="Arial"/>
          <w:color w:val="000000"/>
          <w:sz w:val="24"/>
          <w:szCs w:val="24"/>
        </w:rPr>
        <w:t xml:space="preserve">της ευρύτερης </w:t>
      </w:r>
      <w:r w:rsidR="0099334E" w:rsidRPr="00C1738F">
        <w:rPr>
          <w:rFonts w:ascii="Arial" w:eastAsia="Times New Roman" w:hAnsi="Arial" w:cs="Arial"/>
          <w:color w:val="000000"/>
          <w:sz w:val="24"/>
          <w:szCs w:val="24"/>
        </w:rPr>
        <w:t>διαβούλευσης που διεξάγεται για τ</w:t>
      </w:r>
      <w:r w:rsidR="0099334E">
        <w:rPr>
          <w:rFonts w:ascii="Arial" w:eastAsia="Times New Roman" w:hAnsi="Arial" w:cs="Arial"/>
          <w:color w:val="000000"/>
          <w:sz w:val="24"/>
          <w:szCs w:val="24"/>
        </w:rPr>
        <w:t>η</w:t>
      </w:r>
      <w:r w:rsidR="0099334E" w:rsidRPr="00C1738F">
        <w:rPr>
          <w:rFonts w:ascii="Arial" w:eastAsia="Times New Roman" w:hAnsi="Arial" w:cs="Arial"/>
          <w:color w:val="000000"/>
          <w:sz w:val="24"/>
          <w:szCs w:val="24"/>
        </w:rPr>
        <w:t xml:space="preserve"> </w:t>
      </w:r>
      <w:r w:rsidR="0099334E">
        <w:rPr>
          <w:rFonts w:ascii="Arial" w:eastAsia="Times New Roman" w:hAnsi="Arial" w:cs="Arial"/>
          <w:color w:val="000000"/>
          <w:sz w:val="24"/>
          <w:szCs w:val="24"/>
        </w:rPr>
        <w:t>μεταρρύθμιση του συνταξιοδοτικού συστήματος</w:t>
      </w:r>
      <w:r w:rsidR="0099334E" w:rsidRPr="00C1738F">
        <w:rPr>
          <w:rFonts w:ascii="Arial" w:eastAsia="Times New Roman" w:hAnsi="Arial" w:cs="Arial"/>
          <w:color w:val="000000"/>
          <w:sz w:val="24"/>
          <w:szCs w:val="24"/>
        </w:rPr>
        <w:t>.</w:t>
      </w:r>
    </w:p>
    <w:p w14:paraId="634972A0" w14:textId="77777777" w:rsidR="0099334E" w:rsidRPr="007524DD" w:rsidRDefault="0099334E" w:rsidP="007D0B09">
      <w:pPr>
        <w:widowControl w:val="0"/>
        <w:tabs>
          <w:tab w:val="left" w:pos="567"/>
          <w:tab w:val="left" w:pos="4961"/>
        </w:tabs>
        <w:spacing w:after="0" w:line="480" w:lineRule="auto"/>
        <w:jc w:val="both"/>
        <w:rPr>
          <w:rFonts w:ascii="Arial" w:eastAsia="Arial" w:hAnsi="Arial" w:cs="Arial"/>
          <w:sz w:val="24"/>
          <w:szCs w:val="24"/>
        </w:rPr>
      </w:pPr>
      <w:r>
        <w:rPr>
          <w:rFonts w:ascii="Arial" w:eastAsia="Times New Roman" w:hAnsi="Arial" w:cs="Arial"/>
          <w:color w:val="000000"/>
          <w:sz w:val="24"/>
          <w:szCs w:val="24"/>
        </w:rPr>
        <w:tab/>
      </w:r>
      <w:r w:rsidRPr="005D4A8A">
        <w:rPr>
          <w:rFonts w:ascii="Arial" w:eastAsia="Arial" w:hAnsi="Arial" w:cs="Arial"/>
          <w:sz w:val="24"/>
          <w:szCs w:val="24"/>
        </w:rPr>
        <w:t>Η επιτροπή, λαμβάνοντας υπόψη τα πιο πάνω</w:t>
      </w:r>
      <w:r w:rsidR="0013640B">
        <w:rPr>
          <w:rFonts w:ascii="Arial" w:eastAsia="Arial" w:hAnsi="Arial" w:cs="Arial"/>
          <w:sz w:val="24"/>
          <w:szCs w:val="24"/>
        </w:rPr>
        <w:t xml:space="preserve"> και δεδομένης της ιδιαίτερα τεχνικής φύσης των προτεινόμενων ρυθμίσεων,</w:t>
      </w:r>
      <w:r w:rsidRPr="005D4A8A">
        <w:rPr>
          <w:rFonts w:ascii="Arial" w:eastAsia="Arial" w:hAnsi="Arial" w:cs="Arial"/>
          <w:sz w:val="24"/>
          <w:szCs w:val="24"/>
        </w:rPr>
        <w:t xml:space="preserve"> ζήτησε από</w:t>
      </w:r>
      <w:r w:rsidR="00B63A8D">
        <w:rPr>
          <w:rFonts w:ascii="Arial" w:eastAsia="Arial" w:hAnsi="Arial" w:cs="Arial"/>
          <w:sz w:val="24"/>
          <w:szCs w:val="24"/>
        </w:rPr>
        <w:t xml:space="preserve"> τη</w:t>
      </w:r>
      <w:r w:rsidRPr="005D4A8A">
        <w:rPr>
          <w:rFonts w:ascii="Arial" w:eastAsia="Arial" w:hAnsi="Arial" w:cs="Arial"/>
          <w:sz w:val="24"/>
          <w:szCs w:val="24"/>
        </w:rPr>
        <w:t xml:space="preserve"> </w:t>
      </w:r>
      <w:r w:rsidR="00B63A8D">
        <w:rPr>
          <w:rFonts w:ascii="Arial" w:hAnsi="Arial" w:cs="Arial"/>
          <w:bCs/>
          <w:sz w:val="24"/>
          <w:szCs w:val="24"/>
        </w:rPr>
        <w:t>διευθύντρια</w:t>
      </w:r>
      <w:r w:rsidR="00B63A8D" w:rsidRPr="00EE48A2">
        <w:rPr>
          <w:rFonts w:ascii="Arial" w:hAnsi="Arial"/>
          <w:bCs/>
          <w:sz w:val="24"/>
          <w:szCs w:val="24"/>
        </w:rPr>
        <w:t xml:space="preserve"> </w:t>
      </w:r>
      <w:r w:rsidR="00B63A8D">
        <w:rPr>
          <w:rFonts w:ascii="Arial" w:hAnsi="Arial"/>
          <w:bCs/>
          <w:sz w:val="24"/>
          <w:szCs w:val="24"/>
        </w:rPr>
        <w:t xml:space="preserve">των </w:t>
      </w:r>
      <w:r w:rsidR="00B63A8D" w:rsidRPr="002E661F">
        <w:rPr>
          <w:rFonts w:ascii="Arial" w:eastAsia="Times New Roman" w:hAnsi="Arial" w:cs="Arial"/>
          <w:color w:val="000000" w:themeColor="text1"/>
          <w:sz w:val="24"/>
          <w:szCs w:val="24"/>
        </w:rPr>
        <w:t>Υπηρεσιών Κοινωνικών Ασφαλίσεων</w:t>
      </w:r>
      <w:r w:rsidR="0013640B">
        <w:rPr>
          <w:rFonts w:ascii="Arial" w:eastAsia="Times New Roman" w:hAnsi="Arial" w:cs="Arial"/>
          <w:color w:val="000000" w:themeColor="text1"/>
          <w:sz w:val="24"/>
          <w:szCs w:val="24"/>
        </w:rPr>
        <w:t xml:space="preserve"> να διαβουλευθεί </w:t>
      </w:r>
      <w:r w:rsidR="0013640B">
        <w:rPr>
          <w:rFonts w:ascii="Arial" w:eastAsia="Arial" w:hAnsi="Arial" w:cs="Arial"/>
          <w:sz w:val="24"/>
          <w:szCs w:val="24"/>
        </w:rPr>
        <w:t>με όλους τους εμπλεκόμενους φορείς</w:t>
      </w:r>
      <w:r w:rsidR="00971FE6">
        <w:rPr>
          <w:rFonts w:ascii="Arial" w:eastAsia="Arial" w:hAnsi="Arial" w:cs="Arial"/>
          <w:sz w:val="24"/>
          <w:szCs w:val="24"/>
        </w:rPr>
        <w:t>-</w:t>
      </w:r>
      <w:r w:rsidR="0013640B">
        <w:rPr>
          <w:rFonts w:ascii="Arial" w:eastAsia="Arial" w:hAnsi="Arial" w:cs="Arial"/>
          <w:sz w:val="24"/>
          <w:szCs w:val="24"/>
        </w:rPr>
        <w:t xml:space="preserve">μέλη του Συμβουλίου Κοινωνικών Ασφαλίσεων </w:t>
      </w:r>
      <w:r w:rsidR="00E115C2">
        <w:rPr>
          <w:rFonts w:ascii="Arial" w:eastAsia="Times New Roman" w:hAnsi="Arial" w:cs="Arial"/>
          <w:color w:val="000000" w:themeColor="text1"/>
          <w:sz w:val="24"/>
          <w:szCs w:val="24"/>
        </w:rPr>
        <w:t>και να</w:t>
      </w:r>
      <w:r w:rsidR="00E115C2">
        <w:rPr>
          <w:rFonts w:ascii="Arial" w:eastAsia="Arial" w:hAnsi="Arial" w:cs="Arial"/>
          <w:sz w:val="24"/>
          <w:szCs w:val="24"/>
        </w:rPr>
        <w:t xml:space="preserve"> επανεξετάσει </w:t>
      </w:r>
      <w:r>
        <w:rPr>
          <w:rFonts w:ascii="Arial" w:eastAsia="Arial" w:hAnsi="Arial" w:cs="Arial"/>
          <w:sz w:val="24"/>
          <w:szCs w:val="24"/>
        </w:rPr>
        <w:t>τις πρόνοιες του νομοσχεδίου στη βάση των απόψεων που διατυπώθηκαν</w:t>
      </w:r>
      <w:r w:rsidR="00955422">
        <w:rPr>
          <w:rFonts w:ascii="Arial" w:eastAsia="Arial" w:hAnsi="Arial" w:cs="Arial"/>
          <w:sz w:val="24"/>
          <w:szCs w:val="24"/>
        </w:rPr>
        <w:t xml:space="preserve"> </w:t>
      </w:r>
      <w:r w:rsidRPr="005D4A8A">
        <w:rPr>
          <w:rFonts w:ascii="Arial" w:eastAsia="Arial" w:hAnsi="Arial" w:cs="Arial"/>
          <w:sz w:val="24"/>
          <w:szCs w:val="24"/>
        </w:rPr>
        <w:t>και ακολούθως να</w:t>
      </w:r>
      <w:r w:rsidR="00B63A8D">
        <w:rPr>
          <w:rFonts w:ascii="Arial" w:eastAsia="Arial" w:hAnsi="Arial" w:cs="Arial"/>
          <w:sz w:val="24"/>
          <w:szCs w:val="24"/>
        </w:rPr>
        <w:t xml:space="preserve"> επαν</w:t>
      </w:r>
      <w:r w:rsidR="00955422">
        <w:rPr>
          <w:rFonts w:ascii="Arial" w:eastAsia="Arial" w:hAnsi="Arial" w:cs="Arial"/>
          <w:sz w:val="24"/>
          <w:szCs w:val="24"/>
        </w:rPr>
        <w:t>έλθει</w:t>
      </w:r>
      <w:r w:rsidR="001F5586">
        <w:rPr>
          <w:rFonts w:ascii="Arial" w:eastAsia="Arial" w:hAnsi="Arial" w:cs="Arial"/>
          <w:sz w:val="24"/>
          <w:szCs w:val="24"/>
        </w:rPr>
        <w:t xml:space="preserve"> για </w:t>
      </w:r>
      <w:r w:rsidR="00C36101">
        <w:rPr>
          <w:rFonts w:ascii="Arial" w:eastAsia="Arial" w:hAnsi="Arial" w:cs="Arial"/>
          <w:sz w:val="24"/>
          <w:szCs w:val="24"/>
        </w:rPr>
        <w:t>ολοκλήρωση</w:t>
      </w:r>
      <w:r w:rsidR="001F5586">
        <w:rPr>
          <w:rFonts w:ascii="Arial" w:eastAsia="Arial" w:hAnsi="Arial" w:cs="Arial"/>
          <w:sz w:val="24"/>
          <w:szCs w:val="24"/>
        </w:rPr>
        <w:t xml:space="preserve"> της συζήτησης.</w:t>
      </w:r>
    </w:p>
    <w:p w14:paraId="13BF586B" w14:textId="77777777" w:rsidR="006908BD" w:rsidRPr="00A14877" w:rsidRDefault="00A14877" w:rsidP="007D0B09">
      <w:pPr>
        <w:widowControl w:val="0"/>
        <w:tabs>
          <w:tab w:val="left" w:pos="567"/>
          <w:tab w:val="left" w:pos="4961"/>
        </w:tabs>
        <w:spacing w:after="0" w:line="480" w:lineRule="auto"/>
        <w:jc w:val="both"/>
        <w:rPr>
          <w:rFonts w:ascii="Arial" w:hAnsi="Arial"/>
          <w:bCs/>
          <w:sz w:val="24"/>
          <w:szCs w:val="24"/>
        </w:rPr>
      </w:pPr>
      <w:r>
        <w:rPr>
          <w:rFonts w:ascii="Arial" w:eastAsia="Times New Roman" w:hAnsi="Arial"/>
          <w:bCs/>
          <w:sz w:val="24"/>
          <w:szCs w:val="24"/>
        </w:rPr>
        <w:lastRenderedPageBreak/>
        <w:tab/>
      </w:r>
      <w:r w:rsidR="00B267B6">
        <w:rPr>
          <w:rFonts w:ascii="Arial" w:eastAsia="Times New Roman" w:hAnsi="Arial"/>
          <w:bCs/>
          <w:sz w:val="24"/>
          <w:szCs w:val="24"/>
        </w:rPr>
        <w:t>Σε μεταγενέστερο στάδιο, σ</w:t>
      </w:r>
      <w:r w:rsidR="00955422" w:rsidRPr="00DF2CC6">
        <w:rPr>
          <w:rFonts w:ascii="Arial" w:eastAsia="Times New Roman" w:hAnsi="Arial"/>
          <w:bCs/>
          <w:sz w:val="24"/>
          <w:szCs w:val="24"/>
        </w:rPr>
        <w:t xml:space="preserve">το πλαίσιο της </w:t>
      </w:r>
      <w:r w:rsidR="00955422">
        <w:rPr>
          <w:rFonts w:ascii="Arial" w:eastAsia="Times New Roman" w:hAnsi="Arial"/>
          <w:bCs/>
          <w:sz w:val="24"/>
          <w:szCs w:val="24"/>
        </w:rPr>
        <w:t>συνέχισης της συζήτησης</w:t>
      </w:r>
      <w:r w:rsidR="00955422" w:rsidRPr="00DF2CC6">
        <w:rPr>
          <w:rFonts w:ascii="Arial" w:eastAsia="Times New Roman" w:hAnsi="Arial"/>
          <w:bCs/>
          <w:sz w:val="24"/>
          <w:szCs w:val="24"/>
        </w:rPr>
        <w:t xml:space="preserve"> του νομοσχέδιου</w:t>
      </w:r>
      <w:r w:rsidR="00971FE6">
        <w:rPr>
          <w:rFonts w:ascii="Arial" w:eastAsia="Times New Roman" w:hAnsi="Arial"/>
          <w:bCs/>
          <w:sz w:val="24"/>
          <w:szCs w:val="24"/>
        </w:rPr>
        <w:t>,</w:t>
      </w:r>
      <w:r w:rsidR="00955422" w:rsidRPr="00DF2CC6">
        <w:rPr>
          <w:rFonts w:ascii="Arial" w:eastAsia="Times New Roman" w:hAnsi="Arial"/>
          <w:bCs/>
          <w:sz w:val="24"/>
          <w:szCs w:val="24"/>
        </w:rPr>
        <w:t xml:space="preserve"> η </w:t>
      </w:r>
      <w:r w:rsidR="00955422">
        <w:rPr>
          <w:rFonts w:ascii="Arial" w:hAnsi="Arial" w:cs="Arial"/>
          <w:bCs/>
          <w:sz w:val="24"/>
          <w:szCs w:val="24"/>
        </w:rPr>
        <w:t>διευθύντρια</w:t>
      </w:r>
      <w:r w:rsidR="00955422" w:rsidRPr="00EE48A2">
        <w:rPr>
          <w:rFonts w:ascii="Arial" w:hAnsi="Arial"/>
          <w:bCs/>
          <w:sz w:val="24"/>
          <w:szCs w:val="24"/>
        </w:rPr>
        <w:t xml:space="preserve"> </w:t>
      </w:r>
      <w:r w:rsidR="00955422">
        <w:rPr>
          <w:rFonts w:ascii="Arial" w:hAnsi="Arial"/>
          <w:bCs/>
          <w:sz w:val="24"/>
          <w:szCs w:val="24"/>
        </w:rPr>
        <w:t xml:space="preserve">των </w:t>
      </w:r>
      <w:r w:rsidR="00955422" w:rsidRPr="002E661F">
        <w:rPr>
          <w:rFonts w:ascii="Arial" w:eastAsia="Times New Roman" w:hAnsi="Arial" w:cs="Arial"/>
          <w:color w:val="000000" w:themeColor="text1"/>
          <w:sz w:val="24"/>
          <w:szCs w:val="24"/>
        </w:rPr>
        <w:t>Υπηρεσιών Κοινωνικών Ασφαλίσεων</w:t>
      </w:r>
      <w:r w:rsidR="00373F12">
        <w:rPr>
          <w:rFonts w:ascii="Arial" w:eastAsia="Times New Roman" w:hAnsi="Arial" w:cs="Arial"/>
          <w:color w:val="000000" w:themeColor="text1"/>
          <w:sz w:val="24"/>
          <w:szCs w:val="24"/>
        </w:rPr>
        <w:t>, αφού</w:t>
      </w:r>
      <w:r w:rsidR="00B63A8D">
        <w:rPr>
          <w:rFonts w:ascii="Arial" w:eastAsia="Times New Roman" w:hAnsi="Arial" w:cs="Arial"/>
          <w:color w:val="000000" w:themeColor="text1"/>
          <w:sz w:val="24"/>
          <w:szCs w:val="24"/>
        </w:rPr>
        <w:t xml:space="preserve"> </w:t>
      </w:r>
      <w:r w:rsidR="00955422">
        <w:rPr>
          <w:rFonts w:ascii="Arial" w:eastAsia="Times New Roman" w:hAnsi="Arial" w:cs="Arial"/>
          <w:color w:val="000000"/>
          <w:sz w:val="24"/>
          <w:szCs w:val="24"/>
        </w:rPr>
        <w:t>ενημέρωσε</w:t>
      </w:r>
      <w:r w:rsidR="00B63A8D">
        <w:rPr>
          <w:rFonts w:ascii="Arial" w:eastAsia="Times New Roman" w:hAnsi="Arial" w:cs="Arial"/>
          <w:color w:val="000000"/>
          <w:sz w:val="24"/>
          <w:szCs w:val="24"/>
        </w:rPr>
        <w:t xml:space="preserve"> </w:t>
      </w:r>
      <w:r w:rsidR="00955422">
        <w:rPr>
          <w:rFonts w:ascii="Arial" w:eastAsia="Times New Roman" w:hAnsi="Arial" w:cs="Arial"/>
          <w:color w:val="000000"/>
          <w:sz w:val="24"/>
          <w:szCs w:val="24"/>
        </w:rPr>
        <w:t>την</w:t>
      </w:r>
      <w:r w:rsidR="00B63A8D">
        <w:rPr>
          <w:rFonts w:ascii="Arial" w:eastAsia="Times New Roman" w:hAnsi="Arial" w:cs="Arial"/>
          <w:color w:val="000000"/>
          <w:sz w:val="24"/>
          <w:szCs w:val="24"/>
        </w:rPr>
        <w:t xml:space="preserve"> </w:t>
      </w:r>
      <w:r w:rsidR="00955422">
        <w:rPr>
          <w:rFonts w:ascii="Arial" w:eastAsia="Times New Roman" w:hAnsi="Arial" w:cs="Arial"/>
          <w:color w:val="000000"/>
          <w:sz w:val="24"/>
          <w:szCs w:val="24"/>
        </w:rPr>
        <w:t>επιτροπή</w:t>
      </w:r>
      <w:r w:rsidR="00B63A8D">
        <w:rPr>
          <w:rFonts w:ascii="Arial" w:eastAsia="Times New Roman" w:hAnsi="Arial" w:cs="Arial"/>
          <w:color w:val="000000"/>
          <w:sz w:val="24"/>
          <w:szCs w:val="24"/>
        </w:rPr>
        <w:t xml:space="preserve"> ότι προχώρησε σε </w:t>
      </w:r>
      <w:r w:rsidR="00046799">
        <w:rPr>
          <w:rFonts w:ascii="Arial" w:hAnsi="Arial" w:cs="Arial"/>
          <w:sz w:val="24"/>
          <w:szCs w:val="24"/>
        </w:rPr>
        <w:t>εκ νέου</w:t>
      </w:r>
      <w:r w:rsidR="00955422">
        <w:rPr>
          <w:rFonts w:ascii="Arial" w:hAnsi="Arial" w:cs="Arial"/>
          <w:sz w:val="24"/>
          <w:szCs w:val="24"/>
        </w:rPr>
        <w:t xml:space="preserve"> διαβούλευση με τους </w:t>
      </w:r>
      <w:r w:rsidR="00955422">
        <w:rPr>
          <w:rFonts w:ascii="Arial" w:eastAsia="Arial" w:hAnsi="Arial" w:cs="Arial"/>
          <w:sz w:val="24"/>
          <w:szCs w:val="24"/>
        </w:rPr>
        <w:t>εμπλεκόμενους φορείς</w:t>
      </w:r>
      <w:r w:rsidR="002B458E">
        <w:rPr>
          <w:rFonts w:ascii="Arial" w:eastAsia="Arial" w:hAnsi="Arial" w:cs="Arial"/>
          <w:sz w:val="24"/>
          <w:szCs w:val="24"/>
        </w:rPr>
        <w:t>-</w:t>
      </w:r>
      <w:r w:rsidR="00955422">
        <w:rPr>
          <w:rFonts w:ascii="Arial" w:eastAsia="Arial" w:hAnsi="Arial" w:cs="Arial"/>
          <w:sz w:val="24"/>
          <w:szCs w:val="24"/>
        </w:rPr>
        <w:t>μέλη του Συμβουλίου Κοινωνικών Ασφαλίσεων</w:t>
      </w:r>
      <w:r w:rsidR="00965608">
        <w:rPr>
          <w:rFonts w:ascii="Arial" w:eastAsia="Arial" w:hAnsi="Arial" w:cs="Arial"/>
          <w:sz w:val="24"/>
          <w:szCs w:val="24"/>
        </w:rPr>
        <w:t>,</w:t>
      </w:r>
      <w:r w:rsidR="00955422">
        <w:rPr>
          <w:rFonts w:ascii="Arial" w:eastAsia="Arial" w:hAnsi="Arial" w:cs="Arial"/>
          <w:sz w:val="24"/>
          <w:szCs w:val="24"/>
        </w:rPr>
        <w:t xml:space="preserve"> </w:t>
      </w:r>
      <w:r w:rsidR="00373F12">
        <w:rPr>
          <w:rFonts w:ascii="Arial" w:eastAsia="Arial" w:hAnsi="Arial" w:cs="Arial"/>
          <w:sz w:val="24"/>
          <w:szCs w:val="24"/>
        </w:rPr>
        <w:t xml:space="preserve">δήλωσε ότι το </w:t>
      </w:r>
      <w:r w:rsidR="002B458E">
        <w:rPr>
          <w:rFonts w:ascii="Arial" w:eastAsia="Arial" w:hAnsi="Arial" w:cs="Arial"/>
          <w:sz w:val="24"/>
          <w:szCs w:val="24"/>
        </w:rPr>
        <w:t>υ</w:t>
      </w:r>
      <w:r w:rsidR="00373F12">
        <w:rPr>
          <w:rFonts w:ascii="Arial" w:eastAsia="Arial" w:hAnsi="Arial" w:cs="Arial"/>
          <w:sz w:val="24"/>
          <w:szCs w:val="24"/>
        </w:rPr>
        <w:t>πουργείο εμμένει στην αρχική του θέση για προώθηση του κειμένου του νομοσχεδίου</w:t>
      </w:r>
      <w:r w:rsidR="00DD03B1">
        <w:rPr>
          <w:rFonts w:ascii="Arial" w:eastAsia="Arial" w:hAnsi="Arial" w:cs="Arial"/>
          <w:sz w:val="24"/>
          <w:szCs w:val="24"/>
        </w:rPr>
        <w:t>,</w:t>
      </w:r>
      <w:r w:rsidR="00373F12">
        <w:rPr>
          <w:rFonts w:ascii="Arial" w:eastAsia="Arial" w:hAnsi="Arial" w:cs="Arial"/>
          <w:sz w:val="24"/>
          <w:szCs w:val="24"/>
        </w:rPr>
        <w:t xml:space="preserve"> ως αυτό έχει κατατεθε</w:t>
      </w:r>
      <w:r w:rsidR="00CC1066">
        <w:rPr>
          <w:rFonts w:ascii="Arial" w:eastAsia="Arial" w:hAnsi="Arial" w:cs="Arial"/>
          <w:sz w:val="24"/>
          <w:szCs w:val="24"/>
        </w:rPr>
        <w:t>ί, στην ολομέλεια της Βουλής το ταχ</w:t>
      </w:r>
      <w:r w:rsidR="00DD03B1">
        <w:rPr>
          <w:rFonts w:ascii="Arial" w:eastAsia="Arial" w:hAnsi="Arial" w:cs="Arial"/>
          <w:sz w:val="24"/>
          <w:szCs w:val="24"/>
        </w:rPr>
        <w:t>ύ</w:t>
      </w:r>
      <w:r w:rsidR="00CC1066">
        <w:rPr>
          <w:rFonts w:ascii="Arial" w:eastAsia="Arial" w:hAnsi="Arial" w:cs="Arial"/>
          <w:sz w:val="24"/>
          <w:szCs w:val="24"/>
        </w:rPr>
        <w:t>τερο, για τους λόγους που εκφράστηκαν στο αρχι</w:t>
      </w:r>
      <w:r w:rsidR="00DD03B1">
        <w:rPr>
          <w:rFonts w:ascii="Arial" w:eastAsia="Arial" w:hAnsi="Arial" w:cs="Arial"/>
          <w:sz w:val="24"/>
          <w:szCs w:val="24"/>
        </w:rPr>
        <w:t>κ</w:t>
      </w:r>
      <w:r w:rsidR="00CC1066">
        <w:rPr>
          <w:rFonts w:ascii="Arial" w:eastAsia="Arial" w:hAnsi="Arial" w:cs="Arial"/>
          <w:sz w:val="24"/>
          <w:szCs w:val="24"/>
        </w:rPr>
        <w:t xml:space="preserve">ό στάδιο της συζήτησης, ενώ παραμένουν οι επιφυλάξεις που είχαν </w:t>
      </w:r>
      <w:r w:rsidR="00DD03B1">
        <w:rPr>
          <w:rFonts w:ascii="Arial" w:eastAsia="Arial" w:hAnsi="Arial" w:cs="Arial"/>
          <w:sz w:val="24"/>
          <w:szCs w:val="24"/>
        </w:rPr>
        <w:t>εκφραστεί</w:t>
      </w:r>
      <w:r w:rsidR="00CC1066">
        <w:rPr>
          <w:rFonts w:ascii="Arial" w:eastAsia="Arial" w:hAnsi="Arial" w:cs="Arial"/>
          <w:sz w:val="24"/>
          <w:szCs w:val="24"/>
        </w:rPr>
        <w:t xml:space="preserve"> από</w:t>
      </w:r>
      <w:r w:rsidR="00DD03B1">
        <w:rPr>
          <w:rFonts w:ascii="Arial" w:eastAsia="Arial" w:hAnsi="Arial" w:cs="Arial"/>
          <w:sz w:val="24"/>
          <w:szCs w:val="24"/>
        </w:rPr>
        <w:t xml:space="preserve"> </w:t>
      </w:r>
      <w:r w:rsidR="00CC1066">
        <w:rPr>
          <w:rFonts w:ascii="Arial" w:eastAsia="Arial" w:hAnsi="Arial" w:cs="Arial"/>
          <w:sz w:val="24"/>
          <w:szCs w:val="24"/>
        </w:rPr>
        <w:t>μέλη του Συμβουλίο</w:t>
      </w:r>
      <w:r w:rsidR="00DD03B1">
        <w:rPr>
          <w:rFonts w:ascii="Arial" w:eastAsia="Arial" w:hAnsi="Arial" w:cs="Arial"/>
          <w:sz w:val="24"/>
          <w:szCs w:val="24"/>
        </w:rPr>
        <w:t>υ</w:t>
      </w:r>
      <w:r w:rsidR="00CC1066">
        <w:rPr>
          <w:rFonts w:ascii="Arial" w:eastAsia="Arial" w:hAnsi="Arial" w:cs="Arial"/>
          <w:sz w:val="24"/>
          <w:szCs w:val="24"/>
        </w:rPr>
        <w:t xml:space="preserve"> Κοινωνικών Ασφαλίσεων ενώπιον της επιτροπής.</w:t>
      </w:r>
      <w:r w:rsidR="00DD03B1">
        <w:rPr>
          <w:rFonts w:ascii="Arial" w:eastAsia="Arial" w:hAnsi="Arial" w:cs="Arial"/>
          <w:sz w:val="24"/>
          <w:szCs w:val="24"/>
        </w:rPr>
        <w:t xml:space="preserve">  </w:t>
      </w:r>
      <w:r w:rsidR="00DD35FB">
        <w:rPr>
          <w:rFonts w:ascii="Arial" w:eastAsia="Simsun (Founder Extended)" w:hAnsi="Arial" w:cs="Arial"/>
          <w:bCs/>
          <w:color w:val="000000"/>
          <w:sz w:val="24"/>
          <w:szCs w:val="24"/>
          <w:lang w:eastAsia="zh-CN"/>
        </w:rPr>
        <w:t>Περαιτέρω</w:t>
      </w:r>
      <w:r w:rsidR="00965608">
        <w:rPr>
          <w:rFonts w:ascii="Arial" w:eastAsia="Simsun (Founder Extended)" w:hAnsi="Arial" w:cs="Arial"/>
          <w:bCs/>
          <w:color w:val="000000"/>
          <w:sz w:val="24"/>
          <w:szCs w:val="24"/>
          <w:lang w:eastAsia="zh-CN"/>
        </w:rPr>
        <w:t>,</w:t>
      </w:r>
      <w:r w:rsidR="00DD35FB">
        <w:rPr>
          <w:rFonts w:ascii="Arial" w:eastAsia="Simsun (Founder Extended)" w:hAnsi="Arial" w:cs="Arial"/>
          <w:bCs/>
          <w:color w:val="000000"/>
          <w:sz w:val="24"/>
          <w:szCs w:val="24"/>
          <w:lang w:eastAsia="zh-CN"/>
        </w:rPr>
        <w:t xml:space="preserve"> η ίδια εξέφρασε την ετοιμότητα της εκτελε</w:t>
      </w:r>
      <w:r w:rsidR="00BE1D01">
        <w:rPr>
          <w:rFonts w:ascii="Arial" w:eastAsia="Simsun (Founder Extended)" w:hAnsi="Arial" w:cs="Arial"/>
          <w:bCs/>
          <w:color w:val="000000"/>
          <w:sz w:val="24"/>
          <w:szCs w:val="24"/>
          <w:lang w:eastAsia="zh-CN"/>
        </w:rPr>
        <w:t xml:space="preserve">στικής εξουσίας, μετά την ψήφιση του </w:t>
      </w:r>
      <w:r w:rsidR="00424754">
        <w:rPr>
          <w:rFonts w:ascii="Arial" w:eastAsia="Simsun (Founder Extended)" w:hAnsi="Arial" w:cs="Arial"/>
          <w:bCs/>
          <w:color w:val="000000"/>
          <w:sz w:val="24"/>
          <w:szCs w:val="24"/>
          <w:lang w:eastAsia="zh-CN"/>
        </w:rPr>
        <w:t>νομοσχεδίου, να ξεκινήσει αμέσως νέο δημόσιο διάλογο με τα μέλη</w:t>
      </w:r>
      <w:r w:rsidR="00424754" w:rsidRPr="00424754">
        <w:rPr>
          <w:rFonts w:ascii="Arial" w:eastAsia="Arial" w:hAnsi="Arial" w:cs="Arial"/>
          <w:sz w:val="24"/>
          <w:szCs w:val="24"/>
        </w:rPr>
        <w:t xml:space="preserve"> </w:t>
      </w:r>
      <w:r w:rsidR="00424754">
        <w:rPr>
          <w:rFonts w:ascii="Arial" w:eastAsia="Arial" w:hAnsi="Arial" w:cs="Arial"/>
          <w:sz w:val="24"/>
          <w:szCs w:val="24"/>
        </w:rPr>
        <w:t>του</w:t>
      </w:r>
      <w:r w:rsidR="00424754" w:rsidRPr="00DD35FB">
        <w:rPr>
          <w:rFonts w:ascii="Arial" w:eastAsia="Arial" w:hAnsi="Arial" w:cs="Arial"/>
          <w:sz w:val="24"/>
          <w:szCs w:val="24"/>
        </w:rPr>
        <w:t xml:space="preserve"> </w:t>
      </w:r>
      <w:r w:rsidR="00424754">
        <w:rPr>
          <w:rFonts w:ascii="Arial" w:eastAsia="Arial" w:hAnsi="Arial" w:cs="Arial"/>
          <w:sz w:val="24"/>
          <w:szCs w:val="24"/>
        </w:rPr>
        <w:t>Συμβουλίου Κοινωνικών Ασφαλίσεων</w:t>
      </w:r>
      <w:r w:rsidR="00351672">
        <w:rPr>
          <w:rFonts w:ascii="Arial" w:eastAsia="Arial" w:hAnsi="Arial" w:cs="Arial"/>
          <w:sz w:val="24"/>
          <w:szCs w:val="24"/>
        </w:rPr>
        <w:t>,</w:t>
      </w:r>
      <w:r w:rsidR="00424754">
        <w:rPr>
          <w:rFonts w:ascii="Arial" w:eastAsia="Arial" w:hAnsi="Arial" w:cs="Arial"/>
          <w:sz w:val="24"/>
          <w:szCs w:val="24"/>
        </w:rPr>
        <w:t xml:space="preserve"> </w:t>
      </w:r>
      <w:r w:rsidR="00C36101">
        <w:rPr>
          <w:rFonts w:ascii="Arial" w:eastAsia="Arial" w:hAnsi="Arial" w:cs="Arial"/>
          <w:sz w:val="24"/>
          <w:szCs w:val="24"/>
        </w:rPr>
        <w:t xml:space="preserve">για </w:t>
      </w:r>
      <w:r w:rsidR="00424754">
        <w:rPr>
          <w:rFonts w:ascii="Arial" w:eastAsia="Arial" w:hAnsi="Arial" w:cs="Arial"/>
          <w:sz w:val="24"/>
          <w:szCs w:val="24"/>
        </w:rPr>
        <w:t xml:space="preserve">να εξεταστεί το ενδεχόμενο </w:t>
      </w:r>
      <w:r w:rsidR="00C36101">
        <w:rPr>
          <w:rFonts w:ascii="Arial" w:eastAsia="Arial" w:hAnsi="Arial" w:cs="Arial"/>
          <w:sz w:val="24"/>
          <w:szCs w:val="24"/>
        </w:rPr>
        <w:t xml:space="preserve">αναθεώρησης </w:t>
      </w:r>
      <w:r w:rsidR="00424754">
        <w:rPr>
          <w:rFonts w:ascii="Arial" w:eastAsia="Arial" w:hAnsi="Arial" w:cs="Arial"/>
          <w:sz w:val="24"/>
          <w:szCs w:val="24"/>
        </w:rPr>
        <w:t xml:space="preserve">της </w:t>
      </w:r>
      <w:r w:rsidR="00424754">
        <w:rPr>
          <w:rFonts w:ascii="Arial" w:hAnsi="Arial" w:cs="Arial"/>
          <w:sz w:val="24"/>
          <w:szCs w:val="24"/>
        </w:rPr>
        <w:t xml:space="preserve">μεθοδολογίας </w:t>
      </w:r>
      <w:r w:rsidR="00424754">
        <w:rPr>
          <w:rFonts w:ascii="Arial" w:hAnsi="Arial" w:cs="Arial"/>
          <w:bCs/>
          <w:sz w:val="24"/>
          <w:szCs w:val="24"/>
        </w:rPr>
        <w:t>υπολογισμού των αυξήσεων στις συντάξεις</w:t>
      </w:r>
      <w:r w:rsidR="002B458E">
        <w:rPr>
          <w:rFonts w:ascii="Arial" w:hAnsi="Arial" w:cs="Arial"/>
          <w:bCs/>
          <w:sz w:val="24"/>
          <w:szCs w:val="24"/>
        </w:rPr>
        <w:t>,</w:t>
      </w:r>
      <w:r w:rsidR="00C36101">
        <w:rPr>
          <w:rFonts w:ascii="Arial" w:hAnsi="Arial" w:cs="Arial"/>
          <w:bCs/>
          <w:sz w:val="24"/>
          <w:szCs w:val="24"/>
        </w:rPr>
        <w:t xml:space="preserve"> με σκοπό την </w:t>
      </w:r>
      <w:r w:rsidR="00C36101">
        <w:rPr>
          <w:rFonts w:ascii="Arial" w:eastAsia="Arial" w:hAnsi="Arial" w:cs="Arial"/>
          <w:sz w:val="24"/>
          <w:szCs w:val="24"/>
        </w:rPr>
        <w:t xml:space="preserve">απλοποίηση και </w:t>
      </w:r>
      <w:r w:rsidR="002B458E">
        <w:rPr>
          <w:rFonts w:ascii="Arial" w:eastAsia="Arial" w:hAnsi="Arial" w:cs="Arial"/>
          <w:sz w:val="24"/>
          <w:szCs w:val="24"/>
        </w:rPr>
        <w:t xml:space="preserve">τη </w:t>
      </w:r>
      <w:r w:rsidR="00C36101">
        <w:rPr>
          <w:rFonts w:ascii="Arial" w:eastAsia="Arial" w:hAnsi="Arial" w:cs="Arial"/>
          <w:sz w:val="24"/>
          <w:szCs w:val="24"/>
        </w:rPr>
        <w:t>βελτίωσή της</w:t>
      </w:r>
      <w:r w:rsidR="00424754">
        <w:rPr>
          <w:rFonts w:ascii="Arial" w:hAnsi="Arial" w:cs="Arial"/>
          <w:bCs/>
          <w:sz w:val="24"/>
          <w:szCs w:val="24"/>
        </w:rPr>
        <w:t>.</w:t>
      </w:r>
    </w:p>
    <w:p w14:paraId="2EAFB0C0" w14:textId="77777777" w:rsidR="002B2143" w:rsidRDefault="006908BD" w:rsidP="007D0B09">
      <w:pPr>
        <w:widowControl w:val="0"/>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t xml:space="preserve"> Ο εκπρόσωπος της ΠΕΟ </w:t>
      </w:r>
      <w:r w:rsidR="002B2143">
        <w:rPr>
          <w:rFonts w:ascii="Arial" w:eastAsia="Simsun (Founder Extended)" w:hAnsi="Arial" w:cs="Arial"/>
          <w:bCs/>
          <w:color w:val="000000"/>
          <w:sz w:val="24"/>
          <w:szCs w:val="24"/>
          <w:lang w:eastAsia="zh-CN"/>
        </w:rPr>
        <w:t>ενέμεινε στ</w:t>
      </w:r>
      <w:r w:rsidR="00A06C45">
        <w:rPr>
          <w:rFonts w:ascii="Arial" w:eastAsia="Simsun (Founder Extended)" w:hAnsi="Arial" w:cs="Arial"/>
          <w:bCs/>
          <w:color w:val="000000"/>
          <w:sz w:val="24"/>
          <w:szCs w:val="24"/>
          <w:lang w:eastAsia="zh-CN"/>
        </w:rPr>
        <w:t>ις</w:t>
      </w:r>
      <w:r w:rsidR="002B2143">
        <w:rPr>
          <w:rFonts w:ascii="Arial" w:eastAsia="Simsun (Founder Extended)" w:hAnsi="Arial" w:cs="Arial"/>
          <w:bCs/>
          <w:color w:val="000000"/>
          <w:sz w:val="24"/>
          <w:szCs w:val="24"/>
          <w:lang w:eastAsia="zh-CN"/>
        </w:rPr>
        <w:t xml:space="preserve"> θέσ</w:t>
      </w:r>
      <w:r w:rsidR="00A06C45">
        <w:rPr>
          <w:rFonts w:ascii="Arial" w:eastAsia="Simsun (Founder Extended)" w:hAnsi="Arial" w:cs="Arial"/>
          <w:bCs/>
          <w:color w:val="000000"/>
          <w:sz w:val="24"/>
          <w:szCs w:val="24"/>
          <w:lang w:eastAsia="zh-CN"/>
        </w:rPr>
        <w:t>εις</w:t>
      </w:r>
      <w:r w:rsidR="007524DD">
        <w:rPr>
          <w:rFonts w:ascii="Arial" w:eastAsia="Simsun (Founder Extended)" w:hAnsi="Arial" w:cs="Arial"/>
          <w:bCs/>
          <w:color w:val="000000"/>
          <w:sz w:val="24"/>
          <w:szCs w:val="24"/>
          <w:lang w:eastAsia="zh-CN"/>
        </w:rPr>
        <w:t xml:space="preserve"> της συνδικαλιστικής </w:t>
      </w:r>
      <w:r w:rsidR="002B458E">
        <w:rPr>
          <w:rFonts w:ascii="Arial" w:eastAsia="Simsun (Founder Extended)" w:hAnsi="Arial" w:cs="Arial"/>
          <w:bCs/>
          <w:color w:val="000000"/>
          <w:sz w:val="24"/>
          <w:szCs w:val="24"/>
          <w:lang w:eastAsia="zh-CN"/>
        </w:rPr>
        <w:t xml:space="preserve">του </w:t>
      </w:r>
      <w:r w:rsidR="007524DD">
        <w:rPr>
          <w:rFonts w:ascii="Arial" w:eastAsia="Simsun (Founder Extended)" w:hAnsi="Arial" w:cs="Arial"/>
          <w:bCs/>
          <w:color w:val="000000"/>
          <w:sz w:val="24"/>
          <w:szCs w:val="24"/>
          <w:lang w:eastAsia="zh-CN"/>
        </w:rPr>
        <w:t>οργάνωσης</w:t>
      </w:r>
      <w:r w:rsidR="001B5505">
        <w:rPr>
          <w:rFonts w:ascii="Arial" w:eastAsia="Simsun (Founder Extended)" w:hAnsi="Arial" w:cs="Arial"/>
          <w:bCs/>
          <w:color w:val="000000"/>
          <w:sz w:val="24"/>
          <w:szCs w:val="24"/>
          <w:lang w:eastAsia="zh-CN"/>
        </w:rPr>
        <w:t xml:space="preserve"> όπως αυτές τέθηκαν ενώπιον της επιτροπής κατά το πρώτο στάδιο της συζήτησης</w:t>
      </w:r>
      <w:r w:rsidR="007524DD">
        <w:rPr>
          <w:rFonts w:ascii="Arial" w:eastAsia="Simsun (Founder Extended)" w:hAnsi="Arial" w:cs="Arial"/>
          <w:bCs/>
          <w:color w:val="000000"/>
          <w:sz w:val="24"/>
          <w:szCs w:val="24"/>
          <w:lang w:eastAsia="zh-CN"/>
        </w:rPr>
        <w:t xml:space="preserve"> </w:t>
      </w:r>
      <w:r w:rsidR="002B2143">
        <w:rPr>
          <w:rFonts w:ascii="Arial" w:eastAsia="Simsun (Founder Extended)" w:hAnsi="Arial" w:cs="Arial"/>
          <w:bCs/>
          <w:color w:val="000000"/>
          <w:sz w:val="24"/>
          <w:szCs w:val="24"/>
          <w:lang w:eastAsia="zh-CN"/>
        </w:rPr>
        <w:t>για</w:t>
      </w:r>
      <w:r w:rsidR="002B2143" w:rsidRPr="002B2143">
        <w:rPr>
          <w:rFonts w:ascii="Arial" w:hAnsi="Arial" w:cs="Arial"/>
          <w:sz w:val="24"/>
          <w:szCs w:val="24"/>
        </w:rPr>
        <w:t xml:space="preserve"> </w:t>
      </w:r>
      <w:r w:rsidR="002B2143">
        <w:rPr>
          <w:rFonts w:ascii="Arial" w:hAnsi="Arial" w:cs="Arial"/>
          <w:sz w:val="24"/>
          <w:szCs w:val="24"/>
        </w:rPr>
        <w:t>προώθηση</w:t>
      </w:r>
      <w:r w:rsidR="002B2143" w:rsidRPr="002B2143">
        <w:rPr>
          <w:rFonts w:ascii="Arial" w:hAnsi="Arial" w:cs="Arial"/>
          <w:sz w:val="24"/>
          <w:szCs w:val="24"/>
        </w:rPr>
        <w:t xml:space="preserve"> </w:t>
      </w:r>
      <w:r w:rsidR="002B2143">
        <w:rPr>
          <w:rFonts w:ascii="Arial" w:hAnsi="Arial" w:cs="Arial"/>
          <w:sz w:val="24"/>
          <w:szCs w:val="24"/>
        </w:rPr>
        <w:t>του</w:t>
      </w:r>
      <w:r w:rsidR="007524DD">
        <w:rPr>
          <w:rFonts w:ascii="Arial" w:hAnsi="Arial" w:cs="Arial"/>
          <w:sz w:val="24"/>
          <w:szCs w:val="24"/>
        </w:rPr>
        <w:t xml:space="preserve"> νομοσχεδίου</w:t>
      </w:r>
      <w:r w:rsidR="002B2143">
        <w:rPr>
          <w:rFonts w:ascii="Arial" w:hAnsi="Arial" w:cs="Arial"/>
          <w:sz w:val="24"/>
          <w:szCs w:val="24"/>
        </w:rPr>
        <w:t xml:space="preserve"> στην ολομέλεια της Βουλής το ταχύτερο, </w:t>
      </w:r>
      <w:r w:rsidR="00A14877">
        <w:rPr>
          <w:rFonts w:ascii="Arial" w:hAnsi="Arial" w:cs="Arial"/>
          <w:sz w:val="24"/>
          <w:szCs w:val="24"/>
        </w:rPr>
        <w:t>αφού αφαιρεθεί από το κείμενο αυτού η προαναφερ</w:t>
      </w:r>
      <w:r w:rsidR="002B458E">
        <w:rPr>
          <w:rFonts w:ascii="Arial" w:hAnsi="Arial" w:cs="Arial"/>
          <w:sz w:val="24"/>
          <w:szCs w:val="24"/>
        </w:rPr>
        <w:t>θείσα</w:t>
      </w:r>
      <w:r w:rsidR="00A14877">
        <w:rPr>
          <w:rFonts w:ascii="Arial" w:hAnsi="Arial" w:cs="Arial"/>
          <w:sz w:val="24"/>
          <w:szCs w:val="24"/>
        </w:rPr>
        <w:t xml:space="preserve"> ρύθμιση</w:t>
      </w:r>
      <w:r w:rsidR="002B458E">
        <w:rPr>
          <w:rFonts w:ascii="Arial" w:hAnsi="Arial" w:cs="Arial"/>
          <w:sz w:val="24"/>
          <w:szCs w:val="24"/>
        </w:rPr>
        <w:t>,</w:t>
      </w:r>
      <w:r w:rsidR="00A14877">
        <w:rPr>
          <w:rFonts w:ascii="Arial" w:hAnsi="Arial" w:cs="Arial"/>
          <w:sz w:val="24"/>
          <w:szCs w:val="24"/>
        </w:rPr>
        <w:t xml:space="preserve"> </w:t>
      </w:r>
      <w:r w:rsidR="002B2143">
        <w:rPr>
          <w:rFonts w:ascii="Arial" w:hAnsi="Arial" w:cs="Arial"/>
          <w:bCs/>
          <w:sz w:val="24"/>
          <w:szCs w:val="24"/>
        </w:rPr>
        <w:t>η οποία προβλέπει</w:t>
      </w:r>
      <w:r w:rsidR="00A14877">
        <w:rPr>
          <w:rFonts w:ascii="Arial" w:hAnsi="Arial" w:cs="Arial"/>
          <w:bCs/>
          <w:sz w:val="24"/>
          <w:szCs w:val="24"/>
        </w:rPr>
        <w:t xml:space="preserve"> ότι </w:t>
      </w:r>
      <w:r w:rsidR="002B2143">
        <w:rPr>
          <w:rFonts w:ascii="Arial" w:hAnsi="Arial" w:cs="Arial"/>
          <w:bCs/>
          <w:sz w:val="24"/>
          <w:szCs w:val="24"/>
        </w:rPr>
        <w:t xml:space="preserve">σε κάθε περίπτωση </w:t>
      </w:r>
      <w:r w:rsidR="00A14877">
        <w:rPr>
          <w:rFonts w:ascii="Arial" w:hAnsi="Arial" w:cs="Arial"/>
          <w:bCs/>
          <w:sz w:val="24"/>
          <w:szCs w:val="24"/>
        </w:rPr>
        <w:t>δε θα</w:t>
      </w:r>
      <w:r w:rsidR="002B2143">
        <w:rPr>
          <w:rFonts w:ascii="Arial" w:hAnsi="Arial" w:cs="Arial"/>
          <w:bCs/>
          <w:sz w:val="24"/>
          <w:szCs w:val="24"/>
        </w:rPr>
        <w:t xml:space="preserve"> </w:t>
      </w:r>
      <w:r w:rsidR="002B2143" w:rsidRPr="00D75893">
        <w:rPr>
          <w:rFonts w:ascii="Arial" w:hAnsi="Arial" w:cs="Arial"/>
          <w:sz w:val="24"/>
          <w:szCs w:val="24"/>
        </w:rPr>
        <w:t>χορη</w:t>
      </w:r>
      <w:r w:rsidR="002B2143">
        <w:rPr>
          <w:rFonts w:ascii="Arial" w:hAnsi="Arial" w:cs="Arial"/>
          <w:sz w:val="24"/>
          <w:szCs w:val="24"/>
        </w:rPr>
        <w:t>γείται</w:t>
      </w:r>
      <w:r w:rsidR="002B2143" w:rsidRPr="00D75893">
        <w:rPr>
          <w:rFonts w:ascii="Arial" w:hAnsi="Arial" w:cs="Arial"/>
          <w:sz w:val="24"/>
          <w:szCs w:val="24"/>
        </w:rPr>
        <w:t xml:space="preserve"> τιμαριθμική αύξηση στις συντάξεις μεγαλύτερη από την αύξηση των μισθών</w:t>
      </w:r>
      <w:r w:rsidR="00B1389B">
        <w:rPr>
          <w:rFonts w:ascii="Arial" w:hAnsi="Arial" w:cs="Arial"/>
          <w:sz w:val="24"/>
          <w:szCs w:val="24"/>
        </w:rPr>
        <w:t>,</w:t>
      </w:r>
      <w:r w:rsidR="007524DD" w:rsidRPr="007524DD">
        <w:rPr>
          <w:rFonts w:ascii="Arial" w:hAnsi="Arial" w:cs="Arial"/>
          <w:sz w:val="24"/>
          <w:szCs w:val="24"/>
        </w:rPr>
        <w:t xml:space="preserve"> </w:t>
      </w:r>
      <w:r w:rsidR="007524DD">
        <w:rPr>
          <w:rFonts w:ascii="Arial" w:hAnsi="Arial" w:cs="Arial"/>
          <w:sz w:val="24"/>
          <w:szCs w:val="24"/>
        </w:rPr>
        <w:t xml:space="preserve">καθώς, σύμφωνα με τον ίδιο, </w:t>
      </w:r>
      <w:r w:rsidR="00B1389B">
        <w:rPr>
          <w:rFonts w:ascii="Arial" w:hAnsi="Arial" w:cs="Arial"/>
          <w:sz w:val="24"/>
          <w:szCs w:val="24"/>
        </w:rPr>
        <w:t xml:space="preserve">αυτό </w:t>
      </w:r>
      <w:r w:rsidR="007524DD" w:rsidRPr="007918C5">
        <w:rPr>
          <w:rFonts w:ascii="Arial" w:hAnsi="Arial" w:cs="Arial"/>
          <w:sz w:val="24"/>
          <w:szCs w:val="24"/>
        </w:rPr>
        <w:t>θα προκ</w:t>
      </w:r>
      <w:r w:rsidR="00A14877">
        <w:rPr>
          <w:rFonts w:ascii="Arial" w:hAnsi="Arial" w:cs="Arial"/>
          <w:sz w:val="24"/>
          <w:szCs w:val="24"/>
        </w:rPr>
        <w:t>αλέσει</w:t>
      </w:r>
      <w:r w:rsidR="007524DD" w:rsidRPr="007918C5">
        <w:rPr>
          <w:rFonts w:ascii="Arial" w:hAnsi="Arial" w:cs="Arial"/>
          <w:sz w:val="24"/>
          <w:szCs w:val="24"/>
        </w:rPr>
        <w:t xml:space="preserve"> μείωση της αγοραστικής δύναμης των συντάξεων </w:t>
      </w:r>
      <w:r w:rsidR="007524DD">
        <w:rPr>
          <w:rFonts w:ascii="Arial" w:hAnsi="Arial" w:cs="Arial"/>
          <w:sz w:val="24"/>
          <w:szCs w:val="24"/>
        </w:rPr>
        <w:t xml:space="preserve">και </w:t>
      </w:r>
      <w:r w:rsidR="00B1389B">
        <w:rPr>
          <w:rFonts w:ascii="Arial" w:hAnsi="Arial" w:cs="Arial"/>
          <w:sz w:val="24"/>
          <w:szCs w:val="24"/>
        </w:rPr>
        <w:t xml:space="preserve">θα </w:t>
      </w:r>
      <w:r w:rsidR="007524DD">
        <w:rPr>
          <w:rFonts w:ascii="Arial" w:hAnsi="Arial" w:cs="Arial"/>
          <w:sz w:val="24"/>
          <w:szCs w:val="24"/>
        </w:rPr>
        <w:t>συνιστά δυσμενή μεταχείριση των συνταξιούχων.</w:t>
      </w:r>
      <w:r w:rsidR="00351672">
        <w:rPr>
          <w:rFonts w:ascii="Arial" w:hAnsi="Arial" w:cs="Arial"/>
          <w:sz w:val="24"/>
          <w:szCs w:val="24"/>
        </w:rPr>
        <w:t xml:space="preserve"> </w:t>
      </w:r>
      <w:r w:rsidR="00C012DC" w:rsidRPr="00C012DC">
        <w:rPr>
          <w:rFonts w:ascii="Arial" w:hAnsi="Arial" w:cs="Arial"/>
          <w:sz w:val="24"/>
          <w:szCs w:val="24"/>
        </w:rPr>
        <w:t xml:space="preserve"> </w:t>
      </w:r>
      <w:r w:rsidR="007524DD">
        <w:rPr>
          <w:rFonts w:ascii="Arial" w:hAnsi="Arial" w:cs="Arial"/>
          <w:sz w:val="24"/>
          <w:szCs w:val="24"/>
        </w:rPr>
        <w:t xml:space="preserve">Περαιτέρω, ο ίδιος επανέλαβε </w:t>
      </w:r>
      <w:r w:rsidR="00DD03B1">
        <w:rPr>
          <w:rFonts w:ascii="Arial" w:hAnsi="Arial" w:cs="Arial"/>
          <w:sz w:val="24"/>
          <w:szCs w:val="24"/>
        </w:rPr>
        <w:t xml:space="preserve">ότι η μεθοδολογία υπολογισμού των συντάξεων πρέπει να τεθεί </w:t>
      </w:r>
      <w:r w:rsidR="00400F5D">
        <w:rPr>
          <w:rFonts w:ascii="Arial" w:hAnsi="Arial" w:cs="Arial"/>
          <w:sz w:val="24"/>
          <w:szCs w:val="24"/>
        </w:rPr>
        <w:t>εκ</w:t>
      </w:r>
      <w:r w:rsidR="00C012DC">
        <w:rPr>
          <w:rFonts w:ascii="Arial" w:hAnsi="Arial" w:cs="Arial"/>
          <w:sz w:val="24"/>
          <w:szCs w:val="24"/>
        </w:rPr>
        <w:t xml:space="preserve"> νέου </w:t>
      </w:r>
      <w:r w:rsidR="00B1389B">
        <w:rPr>
          <w:rFonts w:ascii="Arial" w:hAnsi="Arial" w:cs="Arial"/>
          <w:sz w:val="24"/>
          <w:szCs w:val="24"/>
        </w:rPr>
        <w:t>προς</w:t>
      </w:r>
      <w:r w:rsidR="00C012DC">
        <w:rPr>
          <w:rFonts w:ascii="Arial" w:hAnsi="Arial" w:cs="Arial"/>
          <w:sz w:val="24"/>
          <w:szCs w:val="24"/>
        </w:rPr>
        <w:t xml:space="preserve"> εξαντλητικό δι</w:t>
      </w:r>
      <w:r w:rsidR="00CC692C">
        <w:rPr>
          <w:rFonts w:ascii="Arial" w:hAnsi="Arial" w:cs="Arial"/>
          <w:sz w:val="24"/>
          <w:szCs w:val="24"/>
        </w:rPr>
        <w:t>άλογο</w:t>
      </w:r>
      <w:r w:rsidR="00C012DC">
        <w:rPr>
          <w:rFonts w:ascii="Arial" w:hAnsi="Arial" w:cs="Arial"/>
          <w:sz w:val="24"/>
          <w:szCs w:val="24"/>
        </w:rPr>
        <w:t xml:space="preserve"> ενώπιον των μελών του Συμβουλίου Κοινωνικών Ασφαλίσεων</w:t>
      </w:r>
      <w:r w:rsidR="002B2143">
        <w:rPr>
          <w:rFonts w:ascii="Arial" w:eastAsia="Simsun (Founder Extended)" w:hAnsi="Arial" w:cs="Arial"/>
          <w:bCs/>
          <w:color w:val="000000"/>
          <w:sz w:val="24"/>
          <w:szCs w:val="24"/>
          <w:lang w:eastAsia="zh-CN"/>
        </w:rPr>
        <w:t xml:space="preserve">. </w:t>
      </w:r>
    </w:p>
    <w:p w14:paraId="251C9237" w14:textId="77777777" w:rsidR="002B2143" w:rsidRDefault="002B2143" w:rsidP="007D0B09">
      <w:pPr>
        <w:widowControl w:val="0"/>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t>Οι εκπρόσωποι της ΣΕΚ, της ΔΕΟΚ</w:t>
      </w:r>
      <w:r w:rsidR="00923886">
        <w:rPr>
          <w:rFonts w:ascii="Arial" w:eastAsia="Simsun (Founder Extended)" w:hAnsi="Arial" w:cs="Arial"/>
          <w:bCs/>
          <w:color w:val="000000"/>
          <w:sz w:val="24"/>
          <w:szCs w:val="24"/>
          <w:lang w:eastAsia="zh-CN"/>
        </w:rPr>
        <w:t>, της ΠΑΣΥΔΥ</w:t>
      </w:r>
      <w:r>
        <w:rPr>
          <w:rFonts w:ascii="Arial" w:eastAsia="Simsun (Founder Extended)" w:hAnsi="Arial" w:cs="Arial"/>
          <w:bCs/>
          <w:color w:val="000000"/>
          <w:sz w:val="24"/>
          <w:szCs w:val="24"/>
          <w:lang w:eastAsia="zh-CN"/>
        </w:rPr>
        <w:t xml:space="preserve"> και της ΠΟΑΣΟ </w:t>
      </w:r>
      <w:r w:rsidR="00CC692C">
        <w:rPr>
          <w:rFonts w:ascii="Arial" w:eastAsia="Simsun (Founder Extended)" w:hAnsi="Arial" w:cs="Arial"/>
          <w:bCs/>
          <w:color w:val="000000"/>
          <w:sz w:val="24"/>
          <w:szCs w:val="24"/>
          <w:lang w:eastAsia="zh-CN"/>
        </w:rPr>
        <w:t xml:space="preserve">υιοθέτησαν τις πιο πάνω θέσεις του εκπροσώπου της ΠΕΟ. </w:t>
      </w:r>
    </w:p>
    <w:p w14:paraId="54220100" w14:textId="77777777" w:rsidR="00A06C45" w:rsidRDefault="00CC692C" w:rsidP="007D0B09">
      <w:pPr>
        <w:widowControl w:val="0"/>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lastRenderedPageBreak/>
        <w:tab/>
        <w:t xml:space="preserve">Οι εκπρόσωποι </w:t>
      </w:r>
      <w:r w:rsidR="00A06C45">
        <w:rPr>
          <w:rFonts w:ascii="Arial" w:eastAsia="Simsun (Founder Extended)" w:hAnsi="Arial" w:cs="Arial"/>
          <w:bCs/>
          <w:color w:val="000000"/>
          <w:sz w:val="24"/>
          <w:szCs w:val="24"/>
          <w:lang w:eastAsia="zh-CN"/>
        </w:rPr>
        <w:t xml:space="preserve">της ΟΕΒ </w:t>
      </w:r>
      <w:r w:rsidR="007738B1">
        <w:rPr>
          <w:rFonts w:ascii="Arial" w:eastAsia="Simsun (Founder Extended)" w:hAnsi="Arial" w:cs="Arial"/>
          <w:bCs/>
          <w:color w:val="000000"/>
          <w:sz w:val="24"/>
          <w:szCs w:val="24"/>
          <w:lang w:eastAsia="zh-CN"/>
        </w:rPr>
        <w:t xml:space="preserve">και του </w:t>
      </w:r>
      <w:r w:rsidR="00A06C45">
        <w:rPr>
          <w:rFonts w:ascii="Arial" w:eastAsia="Simsun (Founder Extended)" w:hAnsi="Arial" w:cs="Arial"/>
          <w:bCs/>
          <w:color w:val="000000"/>
          <w:sz w:val="24"/>
          <w:szCs w:val="24"/>
          <w:lang w:eastAsia="zh-CN"/>
        </w:rPr>
        <w:t>ΚΕΒΕ ενέμειναν στις αρχικές τους θέσεις</w:t>
      </w:r>
      <w:r w:rsidR="00B37E4D">
        <w:rPr>
          <w:rFonts w:ascii="Arial" w:eastAsia="Simsun (Founder Extended)" w:hAnsi="Arial" w:cs="Arial"/>
          <w:bCs/>
          <w:color w:val="000000"/>
          <w:sz w:val="24"/>
          <w:szCs w:val="24"/>
          <w:lang w:eastAsia="zh-CN"/>
        </w:rPr>
        <w:t xml:space="preserve"> όπως αυτές τέθηκαν ενώπιον της επιτροπής</w:t>
      </w:r>
      <w:r w:rsidR="00B37E4D" w:rsidRPr="00B37E4D">
        <w:rPr>
          <w:rFonts w:ascii="Arial" w:eastAsia="Simsun (Founder Extended)" w:hAnsi="Arial" w:cs="Arial"/>
          <w:bCs/>
          <w:color w:val="000000"/>
          <w:sz w:val="24"/>
          <w:szCs w:val="24"/>
          <w:lang w:eastAsia="zh-CN"/>
        </w:rPr>
        <w:t xml:space="preserve"> </w:t>
      </w:r>
      <w:r w:rsidR="00B37E4D">
        <w:rPr>
          <w:rFonts w:ascii="Arial" w:eastAsia="Simsun (Founder Extended)" w:hAnsi="Arial" w:cs="Arial"/>
          <w:bCs/>
          <w:color w:val="000000"/>
          <w:sz w:val="24"/>
          <w:szCs w:val="24"/>
          <w:lang w:eastAsia="zh-CN"/>
        </w:rPr>
        <w:t>κατά το πρώτο στάδιο της συζήτησης του νομοσχεδίου</w:t>
      </w:r>
      <w:r w:rsidR="00A06C45">
        <w:rPr>
          <w:rFonts w:ascii="Arial" w:eastAsia="Simsun (Founder Extended)" w:hAnsi="Arial" w:cs="Arial"/>
          <w:bCs/>
          <w:color w:val="000000"/>
          <w:sz w:val="24"/>
          <w:szCs w:val="24"/>
          <w:lang w:eastAsia="zh-CN"/>
        </w:rPr>
        <w:t>.</w:t>
      </w:r>
    </w:p>
    <w:p w14:paraId="378D3F9B" w14:textId="77777777" w:rsidR="00EB61E3" w:rsidRPr="00BB0DF3" w:rsidRDefault="00A06C45" w:rsidP="007D0B09">
      <w:pPr>
        <w:widowControl w:val="0"/>
        <w:tabs>
          <w:tab w:val="left" w:pos="567"/>
          <w:tab w:val="left" w:pos="4961"/>
        </w:tabs>
        <w:spacing w:after="0" w:line="480" w:lineRule="auto"/>
        <w:jc w:val="both"/>
        <w:rPr>
          <w:rFonts w:ascii="Arial" w:eastAsia="Simsun (Founder Extended)" w:hAnsi="Arial" w:cs="Arial"/>
          <w:bCs/>
          <w:color w:val="000000"/>
          <w:sz w:val="24"/>
          <w:szCs w:val="24"/>
          <w:lang w:eastAsia="zh-CN"/>
        </w:rPr>
      </w:pPr>
      <w:r>
        <w:rPr>
          <w:rFonts w:ascii="Arial" w:eastAsia="Simsun (Founder Extended)" w:hAnsi="Arial" w:cs="Arial"/>
          <w:bCs/>
          <w:color w:val="000000"/>
          <w:sz w:val="24"/>
          <w:szCs w:val="24"/>
          <w:lang w:eastAsia="zh-CN"/>
        </w:rPr>
        <w:tab/>
      </w:r>
      <w:r w:rsidRPr="00BB0DF3">
        <w:rPr>
          <w:rFonts w:ascii="Arial" w:eastAsia="Simsun (Founder Extended)" w:hAnsi="Arial" w:cs="Arial"/>
          <w:bCs/>
          <w:color w:val="000000"/>
          <w:sz w:val="24"/>
          <w:szCs w:val="24"/>
          <w:lang w:eastAsia="zh-CN"/>
        </w:rPr>
        <w:t>Η επιτροπή, λαμβάνοντας υπόψη τα πιο πάνω, αποφάσισε</w:t>
      </w:r>
      <w:r w:rsidR="00923886" w:rsidRPr="00BB0DF3">
        <w:rPr>
          <w:rFonts w:ascii="Arial" w:eastAsia="Simsun (Founder Extended)" w:hAnsi="Arial" w:cs="Arial"/>
          <w:bCs/>
          <w:color w:val="000000"/>
          <w:sz w:val="24"/>
          <w:szCs w:val="24"/>
          <w:lang w:eastAsia="zh-CN"/>
        </w:rPr>
        <w:t xml:space="preserve"> </w:t>
      </w:r>
      <w:r w:rsidR="00BB0DF3" w:rsidRPr="00E532AA">
        <w:rPr>
          <w:rFonts w:ascii="Arial" w:eastAsia="Simsun (Founder Extended)" w:hAnsi="Arial" w:cs="Arial"/>
          <w:bCs/>
          <w:sz w:val="24"/>
          <w:szCs w:val="24"/>
          <w:lang w:eastAsia="zh-CN"/>
        </w:rPr>
        <w:t>ομόφωνα</w:t>
      </w:r>
      <w:r w:rsidR="000E783E" w:rsidRPr="00E532AA">
        <w:rPr>
          <w:rFonts w:ascii="Arial" w:eastAsia="Simsun (Founder Extended)" w:hAnsi="Arial" w:cs="Arial"/>
          <w:bCs/>
          <w:sz w:val="24"/>
          <w:szCs w:val="24"/>
          <w:lang w:eastAsia="zh-CN"/>
        </w:rPr>
        <w:t xml:space="preserve"> </w:t>
      </w:r>
      <w:r w:rsidRPr="00BB0DF3">
        <w:rPr>
          <w:rFonts w:ascii="Arial" w:eastAsia="Simsun (Founder Extended)" w:hAnsi="Arial" w:cs="Arial"/>
          <w:bCs/>
          <w:color w:val="000000"/>
          <w:sz w:val="24"/>
          <w:szCs w:val="24"/>
          <w:lang w:eastAsia="zh-CN"/>
        </w:rPr>
        <w:t>να τροποποιήσει το κείμενο του νομοσχεδίου</w:t>
      </w:r>
      <w:r w:rsidR="008E79B7" w:rsidRPr="00BB0DF3">
        <w:rPr>
          <w:rFonts w:ascii="Arial" w:eastAsia="Simsun (Founder Extended)" w:hAnsi="Arial" w:cs="Arial"/>
          <w:bCs/>
          <w:color w:val="000000"/>
          <w:sz w:val="24"/>
          <w:szCs w:val="24"/>
          <w:lang w:eastAsia="zh-CN"/>
        </w:rPr>
        <w:t>,</w:t>
      </w:r>
      <w:r w:rsidRPr="00BB0DF3">
        <w:rPr>
          <w:rFonts w:ascii="Arial" w:eastAsia="Simsun (Founder Extended)" w:hAnsi="Arial" w:cs="Arial"/>
          <w:bCs/>
          <w:color w:val="000000"/>
          <w:sz w:val="24"/>
          <w:szCs w:val="24"/>
          <w:lang w:eastAsia="zh-CN"/>
        </w:rPr>
        <w:t xml:space="preserve"> ώστε να αφαιρεθεί η πρόνοια η οποία</w:t>
      </w:r>
      <w:r w:rsidR="001F5586" w:rsidRPr="00BB0DF3">
        <w:rPr>
          <w:rFonts w:ascii="Arial" w:eastAsia="Simsun (Founder Extended)" w:hAnsi="Arial" w:cs="Arial"/>
          <w:bCs/>
          <w:color w:val="000000"/>
          <w:sz w:val="24"/>
          <w:szCs w:val="24"/>
          <w:lang w:eastAsia="zh-CN"/>
        </w:rPr>
        <w:t xml:space="preserve"> </w:t>
      </w:r>
      <w:r w:rsidRPr="00BB0DF3">
        <w:rPr>
          <w:rFonts w:ascii="Arial" w:eastAsia="Simsun (Founder Extended)" w:hAnsi="Arial" w:cs="Arial"/>
          <w:bCs/>
          <w:color w:val="000000"/>
          <w:sz w:val="24"/>
          <w:szCs w:val="24"/>
          <w:lang w:eastAsia="zh-CN"/>
        </w:rPr>
        <w:t xml:space="preserve">προβλέπει </w:t>
      </w:r>
      <w:r w:rsidR="007738B1" w:rsidRPr="00BB0DF3">
        <w:rPr>
          <w:rFonts w:ascii="Arial" w:eastAsia="Times New Roman" w:hAnsi="Arial" w:cs="Arial"/>
          <w:bCs/>
          <w:color w:val="000000" w:themeColor="text1"/>
          <w:sz w:val="24"/>
          <w:szCs w:val="24"/>
        </w:rPr>
        <w:t>ότι το</w:t>
      </w:r>
      <w:r w:rsidR="001F5586" w:rsidRPr="00BB0DF3">
        <w:rPr>
          <w:rFonts w:ascii="Arial" w:eastAsia="Times New Roman" w:hAnsi="Arial" w:cs="Arial"/>
          <w:bCs/>
          <w:color w:val="000000" w:themeColor="text1"/>
          <w:sz w:val="24"/>
          <w:szCs w:val="24"/>
        </w:rPr>
        <w:t xml:space="preserve"> </w:t>
      </w:r>
      <w:r w:rsidR="007738B1" w:rsidRPr="00BB0DF3">
        <w:rPr>
          <w:rFonts w:ascii="Arial" w:hAnsi="Arial" w:cs="Arial"/>
          <w:bCs/>
          <w:sz w:val="24"/>
          <w:szCs w:val="24"/>
        </w:rPr>
        <w:t>ποσοστό αύξησης του μέσου όρου του δείκτη τιμών καταναλωτή που χορηγείται κάθε 1</w:t>
      </w:r>
      <w:r w:rsidR="007738B1" w:rsidRPr="00BB0DF3">
        <w:rPr>
          <w:rFonts w:ascii="Arial" w:hAnsi="Arial" w:cs="Arial"/>
          <w:bCs/>
          <w:sz w:val="24"/>
          <w:szCs w:val="24"/>
          <w:vertAlign w:val="superscript"/>
        </w:rPr>
        <w:t>η</w:t>
      </w:r>
      <w:r w:rsidR="007738B1" w:rsidRPr="00BB0DF3">
        <w:rPr>
          <w:rFonts w:ascii="Arial" w:hAnsi="Arial" w:cs="Arial"/>
          <w:bCs/>
          <w:sz w:val="24"/>
          <w:szCs w:val="24"/>
        </w:rPr>
        <w:t xml:space="preserve"> Ιουλίο</w:t>
      </w:r>
      <w:r w:rsidR="008E79B7" w:rsidRPr="00BB0DF3">
        <w:rPr>
          <w:rFonts w:ascii="Arial" w:hAnsi="Arial" w:cs="Arial"/>
          <w:bCs/>
          <w:sz w:val="24"/>
          <w:szCs w:val="24"/>
        </w:rPr>
        <w:t xml:space="preserve">υ </w:t>
      </w:r>
      <w:r w:rsidR="007738B1" w:rsidRPr="00BB0DF3">
        <w:rPr>
          <w:rFonts w:ascii="Arial" w:hAnsi="Arial" w:cs="Arial"/>
          <w:bCs/>
          <w:sz w:val="24"/>
          <w:szCs w:val="24"/>
        </w:rPr>
        <w:t>δε δύναται να υπερβαίνει το ποσοστό αύξησης των βασικών ασφαλιστέων αποδοχών την 1</w:t>
      </w:r>
      <w:r w:rsidR="007738B1" w:rsidRPr="00BB0DF3">
        <w:rPr>
          <w:rFonts w:ascii="Arial" w:hAnsi="Arial" w:cs="Arial"/>
          <w:bCs/>
          <w:sz w:val="24"/>
          <w:szCs w:val="24"/>
          <w:vertAlign w:val="superscript"/>
        </w:rPr>
        <w:t>η</w:t>
      </w:r>
      <w:r w:rsidR="007738B1" w:rsidRPr="00BB0DF3">
        <w:rPr>
          <w:rFonts w:ascii="Arial" w:hAnsi="Arial" w:cs="Arial"/>
          <w:bCs/>
          <w:sz w:val="24"/>
          <w:szCs w:val="24"/>
        </w:rPr>
        <w:t xml:space="preserve"> Ιανουαρίου του επόμενου έτους</w:t>
      </w:r>
      <w:r w:rsidR="00B37E4D" w:rsidRPr="00BB0DF3">
        <w:rPr>
          <w:rFonts w:ascii="Arial" w:hAnsi="Arial" w:cs="Arial"/>
          <w:bCs/>
          <w:sz w:val="24"/>
          <w:szCs w:val="24"/>
        </w:rPr>
        <w:t>.</w:t>
      </w:r>
    </w:p>
    <w:p w14:paraId="40CDF8A5" w14:textId="513187F8" w:rsidR="00290399" w:rsidRPr="00972A0A" w:rsidRDefault="001D21AD" w:rsidP="007D0B09">
      <w:pPr>
        <w:widowControl w:val="0"/>
        <w:tabs>
          <w:tab w:val="left" w:pos="567"/>
          <w:tab w:val="left" w:pos="4961"/>
        </w:tabs>
        <w:spacing w:after="0" w:line="480" w:lineRule="auto"/>
        <w:jc w:val="both"/>
        <w:rPr>
          <w:rFonts w:ascii="Arial" w:hAnsi="Arial" w:cs="Arial"/>
          <w:sz w:val="24"/>
          <w:szCs w:val="24"/>
        </w:rPr>
      </w:pPr>
      <w:r w:rsidRPr="00972A0A">
        <w:rPr>
          <w:sz w:val="24"/>
          <w:szCs w:val="24"/>
        </w:rPr>
        <w:tab/>
      </w:r>
      <w:r w:rsidRPr="00972A0A">
        <w:rPr>
          <w:rFonts w:ascii="Arial" w:hAnsi="Arial" w:cs="Arial"/>
          <w:sz w:val="24"/>
          <w:szCs w:val="24"/>
        </w:rPr>
        <w:t xml:space="preserve">Η Κοινοβουλευτική Επιτροπή </w:t>
      </w:r>
      <w:r w:rsidRPr="00972A0A">
        <w:rPr>
          <w:rFonts w:ascii="Arial" w:eastAsia="Arial" w:hAnsi="Arial" w:cs="Arial"/>
          <w:sz w:val="24"/>
          <w:szCs w:val="24"/>
        </w:rPr>
        <w:t>Εργασίας, Πρόνοιας και Κοινωνικών Ασφαλίσεων</w:t>
      </w:r>
      <w:r w:rsidRPr="00972A0A">
        <w:rPr>
          <w:rFonts w:ascii="Arial" w:hAnsi="Arial" w:cs="Arial"/>
          <w:sz w:val="24"/>
          <w:szCs w:val="24"/>
        </w:rPr>
        <w:t xml:space="preserve">, αφού έλαβε υπόψη όλα όσα τέθηκαν ενώπιόν </w:t>
      </w:r>
      <w:r w:rsidR="00286180" w:rsidRPr="00972A0A">
        <w:rPr>
          <w:rFonts w:ascii="Arial" w:hAnsi="Arial" w:cs="Arial"/>
          <w:sz w:val="24"/>
          <w:szCs w:val="24"/>
        </w:rPr>
        <w:t xml:space="preserve">της και αφού προέβη στις απαραίτητες νομοτεχνικές βελτιώσεις, </w:t>
      </w:r>
      <w:r w:rsidR="00BB0DF3" w:rsidRPr="00972A0A">
        <w:rPr>
          <w:rFonts w:ascii="Arial" w:hAnsi="Arial" w:cs="Arial"/>
          <w:sz w:val="24"/>
          <w:szCs w:val="24"/>
        </w:rPr>
        <w:t>επιφυλάχθηκε να τοποθετηθεί επί των προνοιών του νομοσχεδίου</w:t>
      </w:r>
      <w:r w:rsidR="002E3D77">
        <w:rPr>
          <w:rFonts w:ascii="Arial" w:hAnsi="Arial" w:cs="Arial"/>
          <w:sz w:val="24"/>
          <w:szCs w:val="24"/>
        </w:rPr>
        <w:t>,</w:t>
      </w:r>
      <w:r w:rsidR="00BB0DF3" w:rsidRPr="00972A0A">
        <w:rPr>
          <w:rFonts w:ascii="Arial" w:hAnsi="Arial" w:cs="Arial"/>
          <w:sz w:val="24"/>
          <w:szCs w:val="24"/>
        </w:rPr>
        <w:t xml:space="preserve"> όπως αυτό έχει διαμορφωθεί σύμφωνα με τα πιο πάνω</w:t>
      </w:r>
      <w:r w:rsidR="002E3D77">
        <w:rPr>
          <w:rFonts w:ascii="Arial" w:hAnsi="Arial" w:cs="Arial"/>
          <w:sz w:val="24"/>
          <w:szCs w:val="24"/>
        </w:rPr>
        <w:t>,</w:t>
      </w:r>
      <w:r w:rsidR="00BB0DF3" w:rsidRPr="00972A0A">
        <w:rPr>
          <w:rFonts w:ascii="Arial" w:hAnsi="Arial" w:cs="Arial"/>
          <w:sz w:val="24"/>
          <w:szCs w:val="24"/>
        </w:rPr>
        <w:t xml:space="preserve"> </w:t>
      </w:r>
      <w:r w:rsidR="00290399" w:rsidRPr="00972A0A">
        <w:rPr>
          <w:rFonts w:ascii="Arial" w:hAnsi="Arial" w:cs="Arial"/>
          <w:sz w:val="24"/>
          <w:szCs w:val="24"/>
        </w:rPr>
        <w:t>κατά τη συζήτησή του ενώπιον της ολομέλειας του σώματος.</w:t>
      </w:r>
    </w:p>
    <w:p w14:paraId="38C8BBE4" w14:textId="77777777" w:rsidR="00AF50C6" w:rsidRPr="00045AE0" w:rsidRDefault="008B4414" w:rsidP="007D0B09">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hAnsi="Arial" w:cs="Arial"/>
          <w:sz w:val="24"/>
          <w:szCs w:val="24"/>
        </w:rPr>
        <w:tab/>
      </w:r>
      <w:r w:rsidR="00F759D3" w:rsidRPr="00423F41">
        <w:rPr>
          <w:rFonts w:ascii="Arial" w:eastAsia="Simsun (Founder Extended)" w:hAnsi="Arial" w:cs="Arial"/>
          <w:sz w:val="24"/>
          <w:szCs w:val="24"/>
          <w:lang w:eastAsia="zh-CN"/>
        </w:rPr>
        <w:t>Σημειώνεται ότι</w:t>
      </w:r>
      <w:r w:rsidR="001A32A2">
        <w:rPr>
          <w:rFonts w:ascii="Arial" w:eastAsia="Simsun (Founder Extended)" w:hAnsi="Arial" w:cs="Arial"/>
          <w:sz w:val="24"/>
          <w:szCs w:val="24"/>
          <w:lang w:eastAsia="zh-CN"/>
        </w:rPr>
        <w:t>,</w:t>
      </w:r>
      <w:r w:rsidR="00F759D3" w:rsidRPr="00423F41">
        <w:rPr>
          <w:rFonts w:ascii="Arial" w:eastAsia="Simsun (Founder Extended)" w:hAnsi="Arial" w:cs="Arial"/>
          <w:sz w:val="24"/>
          <w:szCs w:val="24"/>
          <w:lang w:eastAsia="zh-CN"/>
        </w:rPr>
        <w:t xml:space="preserve"> σε περίπτωση ψήφισης του νομοσχεδίου σε νόμο</w:t>
      </w:r>
      <w:r w:rsidR="001A32A2">
        <w:rPr>
          <w:rFonts w:ascii="Arial" w:eastAsia="Simsun (Founder Extended)" w:hAnsi="Arial" w:cs="Arial"/>
          <w:sz w:val="24"/>
          <w:szCs w:val="24"/>
          <w:lang w:eastAsia="zh-CN"/>
        </w:rPr>
        <w:t>,</w:t>
      </w:r>
      <w:r w:rsidR="00F759D3" w:rsidRPr="00423F41">
        <w:rPr>
          <w:rFonts w:ascii="Arial" w:eastAsia="Simsun (Founder Extended)" w:hAnsi="Arial" w:cs="Arial"/>
          <w:sz w:val="24"/>
          <w:szCs w:val="24"/>
          <w:lang w:eastAsia="zh-CN"/>
        </w:rPr>
        <w:t xml:space="preserve"> </w:t>
      </w:r>
      <w:r w:rsidR="00F759D3">
        <w:rPr>
          <w:rFonts w:ascii="Arial" w:eastAsia="Simsun (Founder Extended)" w:hAnsi="Arial" w:cs="Arial"/>
          <w:sz w:val="24"/>
          <w:szCs w:val="24"/>
          <w:lang w:eastAsia="zh-CN"/>
        </w:rPr>
        <w:t>θ</w:t>
      </w:r>
      <w:r w:rsidR="00F759D3" w:rsidRPr="00423F41">
        <w:rPr>
          <w:rFonts w:ascii="Arial" w:eastAsia="Simsun (Founder Extended)" w:hAnsi="Arial" w:cs="Arial"/>
          <w:sz w:val="24"/>
          <w:szCs w:val="24"/>
          <w:lang w:eastAsia="zh-CN"/>
        </w:rPr>
        <w:t xml:space="preserve">α τροποποιηθεί ο τίτλος του, </w:t>
      </w:r>
      <w:r w:rsidR="00F759D3" w:rsidRPr="00B11839">
        <w:rPr>
          <w:rFonts w:ascii="Arial" w:eastAsia="Simsun (Founder Extended)" w:hAnsi="Arial" w:cs="Arial"/>
          <w:sz w:val="24"/>
          <w:szCs w:val="24"/>
          <w:lang w:eastAsia="zh-CN"/>
        </w:rPr>
        <w:t>ώστε να αναφέρεται ως «</w:t>
      </w:r>
      <w:r w:rsidR="00F759D3" w:rsidRPr="00140416">
        <w:rPr>
          <w:rFonts w:ascii="Arial" w:eastAsia="Times New Roman" w:hAnsi="Arial" w:cs="Times New Roman"/>
          <w:bCs/>
          <w:sz w:val="24"/>
          <w:szCs w:val="24"/>
          <w:lang w:val="x-none" w:eastAsia="x-none"/>
        </w:rPr>
        <w:t xml:space="preserve">Ο περί </w:t>
      </w:r>
      <w:r w:rsidR="00971E8F">
        <w:rPr>
          <w:rFonts w:ascii="Arial" w:eastAsia="Times New Roman" w:hAnsi="Arial" w:cs="Times New Roman"/>
          <w:bCs/>
          <w:sz w:val="24"/>
          <w:szCs w:val="24"/>
          <w:lang w:eastAsia="x-none"/>
        </w:rPr>
        <w:t xml:space="preserve">Κοινωνικών Ασφαλίσεων </w:t>
      </w:r>
      <w:r w:rsidR="00F759D3" w:rsidRPr="00140416">
        <w:rPr>
          <w:rFonts w:ascii="Arial" w:eastAsia="Times New Roman" w:hAnsi="Arial" w:cs="Times New Roman"/>
          <w:bCs/>
          <w:sz w:val="24"/>
          <w:szCs w:val="24"/>
          <w:lang w:val="x-none" w:eastAsia="x-none"/>
        </w:rPr>
        <w:t>(Τροποποιητικός) Νόμος του 202</w:t>
      </w:r>
      <w:r w:rsidR="001B5505">
        <w:rPr>
          <w:rFonts w:ascii="Arial" w:eastAsia="Times New Roman" w:hAnsi="Arial" w:cs="Times New Roman"/>
          <w:bCs/>
          <w:sz w:val="24"/>
          <w:szCs w:val="24"/>
          <w:lang w:eastAsia="x-none"/>
        </w:rPr>
        <w:t>3</w:t>
      </w:r>
      <w:r w:rsidR="00F759D3">
        <w:rPr>
          <w:rFonts w:ascii="Arial" w:eastAsia="Simsun (Founder Extended)" w:hAnsi="Arial" w:cs="Arial"/>
          <w:sz w:val="24"/>
          <w:szCs w:val="24"/>
          <w:lang w:eastAsia="zh-CN"/>
        </w:rPr>
        <w:t>»</w:t>
      </w:r>
      <w:r w:rsidR="00F759D3" w:rsidRPr="00BC4BF5">
        <w:rPr>
          <w:rFonts w:ascii="Arial" w:eastAsia="Simsun (Founder Extended)" w:hAnsi="Arial" w:cs="Arial"/>
          <w:sz w:val="24"/>
          <w:szCs w:val="24"/>
          <w:lang w:eastAsia="zh-CN"/>
        </w:rPr>
        <w:t>.</w:t>
      </w:r>
    </w:p>
    <w:p w14:paraId="07DCED87" w14:textId="77777777" w:rsidR="00045AE0" w:rsidRDefault="00045AE0" w:rsidP="007D0B09">
      <w:pPr>
        <w:widowControl w:val="0"/>
        <w:pBdr>
          <w:top w:val="nil"/>
          <w:left w:val="nil"/>
          <w:bottom w:val="nil"/>
          <w:right w:val="nil"/>
          <w:between w:val="nil"/>
        </w:pBdr>
        <w:tabs>
          <w:tab w:val="left" w:pos="567"/>
          <w:tab w:val="left" w:pos="4961"/>
        </w:tabs>
        <w:spacing w:after="0" w:line="480" w:lineRule="auto"/>
        <w:rPr>
          <w:rFonts w:ascii="Arial" w:eastAsia="Arial" w:hAnsi="Arial" w:cs="Arial"/>
          <w:color w:val="000000"/>
          <w:sz w:val="16"/>
          <w:szCs w:val="16"/>
        </w:rPr>
      </w:pPr>
    </w:p>
    <w:p w14:paraId="41910366" w14:textId="77777777" w:rsidR="005863B4" w:rsidRDefault="005863B4" w:rsidP="007D0B09">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16"/>
          <w:szCs w:val="16"/>
        </w:rPr>
      </w:pPr>
    </w:p>
    <w:p w14:paraId="733C3219" w14:textId="77777777" w:rsidR="002738BC" w:rsidRPr="001B5505" w:rsidRDefault="002738BC" w:rsidP="007D0B09">
      <w:pPr>
        <w:widowControl w:val="0"/>
        <w:pBdr>
          <w:top w:val="nil"/>
          <w:left w:val="nil"/>
          <w:bottom w:val="nil"/>
          <w:right w:val="nil"/>
          <w:between w:val="nil"/>
        </w:pBdr>
        <w:tabs>
          <w:tab w:val="left" w:pos="567"/>
          <w:tab w:val="left" w:pos="4961"/>
        </w:tabs>
        <w:spacing w:after="0" w:line="360" w:lineRule="auto"/>
        <w:rPr>
          <w:rFonts w:ascii="Arial" w:eastAsia="Arial" w:hAnsi="Arial" w:cs="Arial"/>
          <w:color w:val="000000"/>
          <w:sz w:val="24"/>
          <w:szCs w:val="24"/>
        </w:rPr>
      </w:pPr>
      <w:r w:rsidRPr="001B5505">
        <w:rPr>
          <w:rFonts w:ascii="Arial" w:eastAsia="Arial" w:hAnsi="Arial" w:cs="Arial"/>
          <w:sz w:val="24"/>
          <w:szCs w:val="24"/>
        </w:rPr>
        <w:t>4 Απριλίου 2023</w:t>
      </w:r>
      <w:r w:rsidRPr="001B5505">
        <w:rPr>
          <w:rFonts w:ascii="Arial" w:eastAsia="Arial" w:hAnsi="Arial" w:cs="Arial"/>
          <w:color w:val="000000"/>
          <w:sz w:val="24"/>
          <w:szCs w:val="24"/>
        </w:rPr>
        <w:t xml:space="preserve"> </w:t>
      </w:r>
    </w:p>
    <w:p w14:paraId="675AE550" w14:textId="77777777" w:rsidR="0042585A" w:rsidRPr="00A0258B" w:rsidRDefault="0042585A" w:rsidP="007D0B09">
      <w:pPr>
        <w:widowControl w:val="0"/>
        <w:pBdr>
          <w:top w:val="nil"/>
          <w:left w:val="nil"/>
          <w:bottom w:val="nil"/>
          <w:right w:val="nil"/>
          <w:between w:val="nil"/>
        </w:pBdr>
        <w:tabs>
          <w:tab w:val="left" w:pos="567"/>
          <w:tab w:val="left" w:pos="4961"/>
        </w:tabs>
        <w:spacing w:after="0" w:line="480" w:lineRule="auto"/>
        <w:rPr>
          <w:rFonts w:ascii="Arial" w:eastAsia="Arial" w:hAnsi="Arial" w:cs="Arial"/>
          <w:color w:val="000000"/>
          <w:sz w:val="16"/>
          <w:szCs w:val="16"/>
        </w:rPr>
      </w:pPr>
    </w:p>
    <w:p w14:paraId="251C0E33" w14:textId="77777777" w:rsidR="0035221C" w:rsidRDefault="001D4777" w:rsidP="007D0B09">
      <w:pPr>
        <w:widowControl w:val="0"/>
        <w:pBdr>
          <w:top w:val="nil"/>
          <w:left w:val="nil"/>
          <w:bottom w:val="nil"/>
          <w:right w:val="nil"/>
          <w:between w:val="nil"/>
        </w:pBdr>
        <w:tabs>
          <w:tab w:val="left" w:pos="567"/>
          <w:tab w:val="left" w:pos="4961"/>
        </w:tabs>
        <w:spacing w:after="0" w:line="360" w:lineRule="auto"/>
        <w:rPr>
          <w:rFonts w:ascii="Arial" w:eastAsia="Arial" w:hAnsi="Arial" w:cs="Arial"/>
          <w:color w:val="000000"/>
          <w:sz w:val="24"/>
          <w:szCs w:val="24"/>
        </w:rPr>
      </w:pPr>
      <w:r w:rsidRPr="001B5505">
        <w:rPr>
          <w:rFonts w:ascii="Arial" w:eastAsia="Arial" w:hAnsi="Arial" w:cs="Arial"/>
          <w:color w:val="000000"/>
          <w:sz w:val="24"/>
          <w:szCs w:val="24"/>
        </w:rPr>
        <w:t>Αρ. Φακ.</w:t>
      </w:r>
      <w:r w:rsidR="0035221C" w:rsidRPr="001B5505">
        <w:rPr>
          <w:rFonts w:ascii="Arial" w:eastAsia="Arial" w:hAnsi="Arial" w:cs="Arial"/>
          <w:color w:val="000000"/>
          <w:sz w:val="24"/>
          <w:szCs w:val="24"/>
        </w:rPr>
        <w:t>:</w:t>
      </w:r>
      <w:r w:rsidR="002738BC">
        <w:rPr>
          <w:rFonts w:ascii="Arial" w:eastAsia="Arial" w:hAnsi="Arial" w:cs="Arial"/>
          <w:color w:val="000000"/>
          <w:sz w:val="24"/>
          <w:szCs w:val="24"/>
        </w:rPr>
        <w:t xml:space="preserve">  </w:t>
      </w:r>
      <w:r w:rsidR="00F420B0" w:rsidRPr="001B5505">
        <w:rPr>
          <w:rFonts w:ascii="Arial" w:eastAsia="Arial" w:hAnsi="Arial" w:cs="Arial"/>
          <w:color w:val="000000"/>
          <w:sz w:val="24"/>
          <w:szCs w:val="24"/>
        </w:rPr>
        <w:t>23.01.06</w:t>
      </w:r>
      <w:r w:rsidR="001B5505" w:rsidRPr="001B5505">
        <w:rPr>
          <w:rFonts w:ascii="Arial" w:eastAsia="Arial" w:hAnsi="Arial" w:cs="Arial"/>
          <w:color w:val="000000"/>
          <w:sz w:val="24"/>
          <w:szCs w:val="24"/>
        </w:rPr>
        <w:t>4</w:t>
      </w:r>
      <w:r w:rsidR="00F420B0" w:rsidRPr="001B5505">
        <w:rPr>
          <w:rFonts w:ascii="Arial" w:eastAsia="Arial" w:hAnsi="Arial" w:cs="Arial"/>
          <w:color w:val="000000"/>
          <w:sz w:val="24"/>
          <w:szCs w:val="24"/>
        </w:rPr>
        <w:t>.</w:t>
      </w:r>
      <w:r w:rsidR="001B5505" w:rsidRPr="001B5505">
        <w:rPr>
          <w:rFonts w:ascii="Arial" w:eastAsia="Arial" w:hAnsi="Arial" w:cs="Arial"/>
          <w:color w:val="000000"/>
          <w:sz w:val="24"/>
          <w:szCs w:val="24"/>
        </w:rPr>
        <w:t>026</w:t>
      </w:r>
      <w:r w:rsidR="00F420B0" w:rsidRPr="001B5505">
        <w:rPr>
          <w:rFonts w:ascii="Arial" w:eastAsia="Arial" w:hAnsi="Arial" w:cs="Arial"/>
          <w:color w:val="000000"/>
          <w:sz w:val="24"/>
          <w:szCs w:val="24"/>
        </w:rPr>
        <w:t>-202</w:t>
      </w:r>
      <w:r w:rsidR="001B5505" w:rsidRPr="001B5505">
        <w:rPr>
          <w:rFonts w:ascii="Arial" w:eastAsia="Arial" w:hAnsi="Arial" w:cs="Arial"/>
          <w:color w:val="000000"/>
          <w:sz w:val="24"/>
          <w:szCs w:val="24"/>
        </w:rPr>
        <w:t>3</w:t>
      </w:r>
    </w:p>
    <w:p w14:paraId="40596FBA" w14:textId="77777777" w:rsidR="0042585A" w:rsidRPr="001B5505" w:rsidRDefault="0042585A" w:rsidP="007D0B09">
      <w:pPr>
        <w:widowControl w:val="0"/>
        <w:pBdr>
          <w:top w:val="nil"/>
          <w:left w:val="nil"/>
          <w:bottom w:val="nil"/>
          <w:right w:val="nil"/>
          <w:between w:val="nil"/>
        </w:pBdr>
        <w:tabs>
          <w:tab w:val="left" w:pos="567"/>
          <w:tab w:val="left" w:pos="4961"/>
        </w:tabs>
        <w:spacing w:after="0" w:line="360" w:lineRule="auto"/>
        <w:rPr>
          <w:rFonts w:ascii="Arial" w:eastAsia="Arial" w:hAnsi="Arial" w:cs="Arial"/>
          <w:color w:val="000000"/>
          <w:sz w:val="24"/>
          <w:szCs w:val="24"/>
        </w:rPr>
      </w:pPr>
    </w:p>
    <w:p w14:paraId="42200B10" w14:textId="77777777" w:rsidR="00D868CB" w:rsidRDefault="0035221C" w:rsidP="007D0B09">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18"/>
          <w:szCs w:val="18"/>
        </w:rPr>
      </w:pPr>
      <w:r w:rsidRPr="002738BC">
        <w:rPr>
          <w:rFonts w:ascii="Arial" w:eastAsia="Arial" w:hAnsi="Arial" w:cs="Arial"/>
          <w:color w:val="000000"/>
          <w:sz w:val="18"/>
          <w:szCs w:val="18"/>
        </w:rPr>
        <w:t>ΧΚ</w:t>
      </w:r>
    </w:p>
    <w:p w14:paraId="62552C24" w14:textId="77777777" w:rsidR="00290399" w:rsidRDefault="00290399" w:rsidP="007D0B09">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18"/>
          <w:szCs w:val="18"/>
        </w:rPr>
      </w:pPr>
      <w:r>
        <w:rPr>
          <w:rFonts w:ascii="Arial" w:eastAsia="Arial" w:hAnsi="Arial" w:cs="Arial"/>
          <w:color w:val="000000"/>
          <w:sz w:val="18"/>
          <w:szCs w:val="18"/>
        </w:rPr>
        <w:t>ΕΣ</w:t>
      </w:r>
    </w:p>
    <w:p w14:paraId="788B5E48" w14:textId="77777777" w:rsidR="008E79B7" w:rsidRPr="002738BC" w:rsidRDefault="008E79B7" w:rsidP="007D0B09">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18"/>
          <w:szCs w:val="18"/>
        </w:rPr>
      </w:pPr>
      <w:r>
        <w:rPr>
          <w:rFonts w:ascii="Arial" w:eastAsia="Arial" w:hAnsi="Arial" w:cs="Arial"/>
          <w:color w:val="000000"/>
          <w:sz w:val="18"/>
          <w:szCs w:val="18"/>
        </w:rPr>
        <w:t>ΣΠ</w:t>
      </w:r>
    </w:p>
    <w:p w14:paraId="15ACDE01" w14:textId="77777777" w:rsidR="002738BC" w:rsidRPr="00E84D7B" w:rsidRDefault="002738BC" w:rsidP="007D0B09">
      <w:pPr>
        <w:widowControl w:val="0"/>
        <w:pBdr>
          <w:top w:val="nil"/>
          <w:left w:val="nil"/>
          <w:bottom w:val="nil"/>
          <w:right w:val="nil"/>
          <w:between w:val="nil"/>
        </w:pBdr>
        <w:tabs>
          <w:tab w:val="left" w:pos="567"/>
          <w:tab w:val="left" w:pos="4961"/>
        </w:tabs>
        <w:spacing w:after="0" w:line="240" w:lineRule="auto"/>
        <w:rPr>
          <w:rFonts w:ascii="Arial" w:eastAsia="Arial" w:hAnsi="Arial" w:cs="Arial"/>
          <w:color w:val="000000"/>
          <w:sz w:val="18"/>
          <w:szCs w:val="18"/>
        </w:rPr>
      </w:pPr>
      <w:r w:rsidRPr="002738BC">
        <w:rPr>
          <w:rFonts w:ascii="Arial" w:eastAsia="Arial" w:hAnsi="Arial" w:cs="Arial"/>
          <w:color w:val="000000"/>
          <w:sz w:val="18"/>
          <w:szCs w:val="18"/>
          <w:lang w:val="en-US"/>
        </w:rPr>
        <w:t>MV</w:t>
      </w:r>
    </w:p>
    <w:sectPr w:rsidR="002738BC" w:rsidRPr="00E84D7B" w:rsidSect="00C42A44">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B0D6" w14:textId="77777777" w:rsidR="00D95476" w:rsidRDefault="00D95476">
      <w:pPr>
        <w:spacing w:after="0" w:line="240" w:lineRule="auto"/>
      </w:pPr>
      <w:r>
        <w:separator/>
      </w:r>
    </w:p>
  </w:endnote>
  <w:endnote w:type="continuationSeparator" w:id="0">
    <w:p w14:paraId="09782B0D" w14:textId="77777777" w:rsidR="00D95476" w:rsidRDefault="00D9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AEE" w14:textId="77777777" w:rsidR="00D95476" w:rsidRDefault="00D95476">
      <w:pPr>
        <w:spacing w:after="0" w:line="240" w:lineRule="auto"/>
      </w:pPr>
      <w:r>
        <w:separator/>
      </w:r>
    </w:p>
  </w:footnote>
  <w:footnote w:type="continuationSeparator" w:id="0">
    <w:p w14:paraId="7EADDF7F" w14:textId="77777777" w:rsidR="00D95476" w:rsidRDefault="00D9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26CF"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30D9C697"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D7F"/>
    <w:multiLevelType w:val="hybridMultilevel"/>
    <w:tmpl w:val="2B305150"/>
    <w:lvl w:ilvl="0" w:tplc="8D30F9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60277"/>
    <w:multiLevelType w:val="hybridMultilevel"/>
    <w:tmpl w:val="6D0AB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262D96"/>
    <w:multiLevelType w:val="hybridMultilevel"/>
    <w:tmpl w:val="06EE2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864C92"/>
    <w:multiLevelType w:val="hybridMultilevel"/>
    <w:tmpl w:val="8D36D6FA"/>
    <w:lvl w:ilvl="0" w:tplc="99748B1E">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46632"/>
    <w:multiLevelType w:val="hybridMultilevel"/>
    <w:tmpl w:val="BAEA2652"/>
    <w:lvl w:ilvl="0" w:tplc="10B8A0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252ECE"/>
    <w:multiLevelType w:val="hybridMultilevel"/>
    <w:tmpl w:val="1DCC861E"/>
    <w:lvl w:ilvl="0" w:tplc="99860F66">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B6083E"/>
    <w:multiLevelType w:val="hybridMultilevel"/>
    <w:tmpl w:val="936AAF5C"/>
    <w:lvl w:ilvl="0" w:tplc="92D6BE4A">
      <w:start w:val="1"/>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340E3B40"/>
    <w:multiLevelType w:val="hybridMultilevel"/>
    <w:tmpl w:val="1F8E0CEC"/>
    <w:lvl w:ilvl="0" w:tplc="AC0E46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FB0556"/>
    <w:multiLevelType w:val="hybridMultilevel"/>
    <w:tmpl w:val="29E6E026"/>
    <w:lvl w:ilvl="0" w:tplc="C1849FBC">
      <w:start w:val="1"/>
      <w:numFmt w:val="decimal"/>
      <w:lvlText w:val="%1."/>
      <w:lvlJc w:val="left"/>
      <w:pPr>
        <w:ind w:left="720" w:hanging="360"/>
      </w:pPr>
      <w:rPr>
        <w:rFonts w:eastAsia="Times New Roman"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5C0FFB"/>
    <w:multiLevelType w:val="hybridMultilevel"/>
    <w:tmpl w:val="EFFC36DC"/>
    <w:lvl w:ilvl="0" w:tplc="1FD46066">
      <w:start w:val="1"/>
      <w:numFmt w:val="decimal"/>
      <w:lvlText w:val="%1."/>
      <w:lvlJc w:val="left"/>
      <w:pPr>
        <w:ind w:left="720" w:hanging="360"/>
      </w:pPr>
      <w:rPr>
        <w:rFonts w:ascii="Arial" w:eastAsia="Times New Roman" w:hAnsi="Arial" w:cs="Arial"/>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B376F7"/>
    <w:multiLevelType w:val="hybridMultilevel"/>
    <w:tmpl w:val="564AA7DE"/>
    <w:lvl w:ilvl="0" w:tplc="7C2C1FC6">
      <w:start w:val="1"/>
      <w:numFmt w:val="decimal"/>
      <w:lvlText w:val="%1."/>
      <w:lvlJc w:val="left"/>
      <w:pPr>
        <w:ind w:left="720" w:hanging="360"/>
      </w:pPr>
      <w:rPr>
        <w:rFonts w:eastAsia="Calibri"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2A2519"/>
    <w:multiLevelType w:val="hybridMultilevel"/>
    <w:tmpl w:val="38DA704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15:restartNumberingAfterBreak="0">
    <w:nsid w:val="4FD02A7B"/>
    <w:multiLevelType w:val="hybridMultilevel"/>
    <w:tmpl w:val="96026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8D6D74"/>
    <w:multiLevelType w:val="hybridMultilevel"/>
    <w:tmpl w:val="9270534A"/>
    <w:lvl w:ilvl="0" w:tplc="055271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5544524"/>
    <w:multiLevelType w:val="hybridMultilevel"/>
    <w:tmpl w:val="D5DC0B18"/>
    <w:lvl w:ilvl="0" w:tplc="4D58BAF4">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8" w15:restartNumberingAfterBreak="0">
    <w:nsid w:val="59316EB4"/>
    <w:multiLevelType w:val="hybridMultilevel"/>
    <w:tmpl w:val="69F8BE90"/>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A84EA4"/>
    <w:multiLevelType w:val="hybridMultilevel"/>
    <w:tmpl w:val="DDCA1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3" w15:restartNumberingAfterBreak="0">
    <w:nsid w:val="66CC7FA7"/>
    <w:multiLevelType w:val="hybridMultilevel"/>
    <w:tmpl w:val="2334F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6D5246E"/>
    <w:multiLevelType w:val="hybridMultilevel"/>
    <w:tmpl w:val="E1A412B2"/>
    <w:lvl w:ilvl="0" w:tplc="FD02BFFC">
      <w:start w:val="1"/>
      <w:numFmt w:val="decimal"/>
      <w:lvlText w:val="%1."/>
      <w:lvlJc w:val="left"/>
      <w:pPr>
        <w:ind w:left="1080" w:hanging="360"/>
      </w:pPr>
      <w:rPr>
        <w:rFonts w:eastAsia="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D8B20B0"/>
    <w:multiLevelType w:val="hybridMultilevel"/>
    <w:tmpl w:val="750A7AD4"/>
    <w:lvl w:ilvl="0" w:tplc="791801F2">
      <w:start w:val="1"/>
      <w:numFmt w:val="decimal"/>
      <w:lvlText w:val="%1."/>
      <w:lvlJc w:val="left"/>
      <w:pPr>
        <w:ind w:left="1440" w:hanging="360"/>
      </w:pPr>
      <w:rPr>
        <w:rFonts w:hint="default"/>
        <w:b/>
        <w:bCs/>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7D9F0E5A"/>
    <w:multiLevelType w:val="hybridMultilevel"/>
    <w:tmpl w:val="E8F6CAF2"/>
    <w:lvl w:ilvl="0" w:tplc="86120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91398332">
    <w:abstractNumId w:val="25"/>
  </w:num>
  <w:num w:numId="2" w16cid:durableId="1832134991">
    <w:abstractNumId w:val="30"/>
  </w:num>
  <w:num w:numId="3" w16cid:durableId="108939318">
    <w:abstractNumId w:val="9"/>
  </w:num>
  <w:num w:numId="4" w16cid:durableId="1832941977">
    <w:abstractNumId w:val="34"/>
  </w:num>
  <w:num w:numId="5" w16cid:durableId="416169965">
    <w:abstractNumId w:val="32"/>
  </w:num>
  <w:num w:numId="6" w16cid:durableId="44111546">
    <w:abstractNumId w:val="27"/>
  </w:num>
  <w:num w:numId="7" w16cid:durableId="2062435099">
    <w:abstractNumId w:val="4"/>
  </w:num>
  <w:num w:numId="8" w16cid:durableId="1244686699">
    <w:abstractNumId w:val="40"/>
  </w:num>
  <w:num w:numId="9" w16cid:durableId="1012954698">
    <w:abstractNumId w:val="16"/>
  </w:num>
  <w:num w:numId="10" w16cid:durableId="1634359715">
    <w:abstractNumId w:val="29"/>
  </w:num>
  <w:num w:numId="11" w16cid:durableId="1603537008">
    <w:abstractNumId w:val="17"/>
  </w:num>
  <w:num w:numId="12" w16cid:durableId="1727487895">
    <w:abstractNumId w:val="35"/>
  </w:num>
  <w:num w:numId="13" w16cid:durableId="1125927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2191263">
    <w:abstractNumId w:val="12"/>
  </w:num>
  <w:num w:numId="15" w16cid:durableId="692001870">
    <w:abstractNumId w:val="20"/>
  </w:num>
  <w:num w:numId="16" w16cid:durableId="1284537892">
    <w:abstractNumId w:val="37"/>
  </w:num>
  <w:num w:numId="17" w16cid:durableId="519046037">
    <w:abstractNumId w:val="23"/>
  </w:num>
  <w:num w:numId="18" w16cid:durableId="487139073">
    <w:abstractNumId w:val="21"/>
  </w:num>
  <w:num w:numId="19" w16cid:durableId="1861434371">
    <w:abstractNumId w:val="11"/>
  </w:num>
  <w:num w:numId="20" w16cid:durableId="333537484">
    <w:abstractNumId w:val="39"/>
  </w:num>
  <w:num w:numId="21" w16cid:durableId="435171883">
    <w:abstractNumId w:val="36"/>
  </w:num>
  <w:num w:numId="22" w16cid:durableId="135076039">
    <w:abstractNumId w:val="3"/>
  </w:num>
  <w:num w:numId="23" w16cid:durableId="1287463719">
    <w:abstractNumId w:val="2"/>
  </w:num>
  <w:num w:numId="24" w16cid:durableId="390085155">
    <w:abstractNumId w:val="13"/>
  </w:num>
  <w:num w:numId="25" w16cid:durableId="1449811024">
    <w:abstractNumId w:val="6"/>
  </w:num>
  <w:num w:numId="26" w16cid:durableId="1291861324">
    <w:abstractNumId w:val="5"/>
  </w:num>
  <w:num w:numId="27" w16cid:durableId="284310916">
    <w:abstractNumId w:val="28"/>
  </w:num>
  <w:num w:numId="28" w16cid:durableId="730688019">
    <w:abstractNumId w:val="10"/>
  </w:num>
  <w:num w:numId="29" w16cid:durableId="588150384">
    <w:abstractNumId w:val="1"/>
  </w:num>
  <w:num w:numId="30" w16cid:durableId="1987590268">
    <w:abstractNumId w:val="18"/>
  </w:num>
  <w:num w:numId="31" w16cid:durableId="1076782963">
    <w:abstractNumId w:val="26"/>
  </w:num>
  <w:num w:numId="32" w16cid:durableId="837503100">
    <w:abstractNumId w:val="38"/>
  </w:num>
  <w:num w:numId="33" w16cid:durableId="546571762">
    <w:abstractNumId w:val="42"/>
  </w:num>
  <w:num w:numId="34" w16cid:durableId="1634019502">
    <w:abstractNumId w:val="14"/>
  </w:num>
  <w:num w:numId="35" w16cid:durableId="1117985931">
    <w:abstractNumId w:val="0"/>
  </w:num>
  <w:num w:numId="36" w16cid:durableId="1022823657">
    <w:abstractNumId w:val="7"/>
  </w:num>
  <w:num w:numId="37" w16cid:durableId="2026125101">
    <w:abstractNumId w:val="24"/>
  </w:num>
  <w:num w:numId="38" w16cid:durableId="1137647195">
    <w:abstractNumId w:val="19"/>
  </w:num>
  <w:num w:numId="39" w16cid:durableId="458650603">
    <w:abstractNumId w:val="22"/>
  </w:num>
  <w:num w:numId="40" w16cid:durableId="1938321675">
    <w:abstractNumId w:val="15"/>
  </w:num>
  <w:num w:numId="41" w16cid:durableId="2005821162">
    <w:abstractNumId w:val="41"/>
  </w:num>
  <w:num w:numId="42" w16cid:durableId="2123916478">
    <w:abstractNumId w:val="33"/>
  </w:num>
  <w:num w:numId="43" w16cid:durableId="2115814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B"/>
    <w:rsid w:val="00000882"/>
    <w:rsid w:val="0000166D"/>
    <w:rsid w:val="00002FC2"/>
    <w:rsid w:val="00005A0F"/>
    <w:rsid w:val="0001214D"/>
    <w:rsid w:val="00013C97"/>
    <w:rsid w:val="00015C8B"/>
    <w:rsid w:val="000174D6"/>
    <w:rsid w:val="0002272C"/>
    <w:rsid w:val="0002360A"/>
    <w:rsid w:val="00026517"/>
    <w:rsid w:val="000308C8"/>
    <w:rsid w:val="00030D12"/>
    <w:rsid w:val="0003242A"/>
    <w:rsid w:val="00034BC4"/>
    <w:rsid w:val="00036637"/>
    <w:rsid w:val="00036A89"/>
    <w:rsid w:val="00037BFF"/>
    <w:rsid w:val="00037DFB"/>
    <w:rsid w:val="000404C9"/>
    <w:rsid w:val="000429DB"/>
    <w:rsid w:val="00044A40"/>
    <w:rsid w:val="00045AE0"/>
    <w:rsid w:val="00046799"/>
    <w:rsid w:val="00053C8C"/>
    <w:rsid w:val="00061842"/>
    <w:rsid w:val="0006620D"/>
    <w:rsid w:val="00067401"/>
    <w:rsid w:val="00067B1C"/>
    <w:rsid w:val="00070B1A"/>
    <w:rsid w:val="00074894"/>
    <w:rsid w:val="00083665"/>
    <w:rsid w:val="000871B3"/>
    <w:rsid w:val="000872F3"/>
    <w:rsid w:val="00091134"/>
    <w:rsid w:val="00095BB6"/>
    <w:rsid w:val="00096481"/>
    <w:rsid w:val="000A0BE5"/>
    <w:rsid w:val="000A4365"/>
    <w:rsid w:val="000A6E70"/>
    <w:rsid w:val="000B3968"/>
    <w:rsid w:val="000B7D4F"/>
    <w:rsid w:val="000C0416"/>
    <w:rsid w:val="000C0CCE"/>
    <w:rsid w:val="000C1DC9"/>
    <w:rsid w:val="000C2DC3"/>
    <w:rsid w:val="000C54D2"/>
    <w:rsid w:val="000C66F0"/>
    <w:rsid w:val="000D04EA"/>
    <w:rsid w:val="000D20A3"/>
    <w:rsid w:val="000D2CBA"/>
    <w:rsid w:val="000D7728"/>
    <w:rsid w:val="000E00B7"/>
    <w:rsid w:val="000E23C1"/>
    <w:rsid w:val="000E389A"/>
    <w:rsid w:val="000E5C5B"/>
    <w:rsid w:val="000E783E"/>
    <w:rsid w:val="000F5C07"/>
    <w:rsid w:val="0010089E"/>
    <w:rsid w:val="00102ABC"/>
    <w:rsid w:val="00103F6C"/>
    <w:rsid w:val="00105FEF"/>
    <w:rsid w:val="00107089"/>
    <w:rsid w:val="00111060"/>
    <w:rsid w:val="001144BF"/>
    <w:rsid w:val="001157E5"/>
    <w:rsid w:val="00120B80"/>
    <w:rsid w:val="00121545"/>
    <w:rsid w:val="0012375B"/>
    <w:rsid w:val="00124950"/>
    <w:rsid w:val="0013119B"/>
    <w:rsid w:val="00131C81"/>
    <w:rsid w:val="00132704"/>
    <w:rsid w:val="00132760"/>
    <w:rsid w:val="00135E38"/>
    <w:rsid w:val="0013640B"/>
    <w:rsid w:val="00140416"/>
    <w:rsid w:val="00140C42"/>
    <w:rsid w:val="001440DF"/>
    <w:rsid w:val="00144DF3"/>
    <w:rsid w:val="00145E21"/>
    <w:rsid w:val="001521B3"/>
    <w:rsid w:val="00153512"/>
    <w:rsid w:val="00153B29"/>
    <w:rsid w:val="00161BA1"/>
    <w:rsid w:val="00163E64"/>
    <w:rsid w:val="00164992"/>
    <w:rsid w:val="00166E2F"/>
    <w:rsid w:val="001701A5"/>
    <w:rsid w:val="0017298C"/>
    <w:rsid w:val="001731BD"/>
    <w:rsid w:val="00174509"/>
    <w:rsid w:val="00194B61"/>
    <w:rsid w:val="00194FB3"/>
    <w:rsid w:val="001A32A2"/>
    <w:rsid w:val="001B2FB9"/>
    <w:rsid w:val="001B35E8"/>
    <w:rsid w:val="001B5505"/>
    <w:rsid w:val="001B5DAC"/>
    <w:rsid w:val="001B606F"/>
    <w:rsid w:val="001B6B02"/>
    <w:rsid w:val="001B716B"/>
    <w:rsid w:val="001C0AF9"/>
    <w:rsid w:val="001C155F"/>
    <w:rsid w:val="001C3F39"/>
    <w:rsid w:val="001C590D"/>
    <w:rsid w:val="001D1127"/>
    <w:rsid w:val="001D21AD"/>
    <w:rsid w:val="001D2444"/>
    <w:rsid w:val="001D2574"/>
    <w:rsid w:val="001D33E8"/>
    <w:rsid w:val="001D4777"/>
    <w:rsid w:val="001E112E"/>
    <w:rsid w:val="001E11B7"/>
    <w:rsid w:val="001F0D1C"/>
    <w:rsid w:val="001F5586"/>
    <w:rsid w:val="00202A8A"/>
    <w:rsid w:val="002047D8"/>
    <w:rsid w:val="00206412"/>
    <w:rsid w:val="00206959"/>
    <w:rsid w:val="002120F3"/>
    <w:rsid w:val="0021375A"/>
    <w:rsid w:val="00221931"/>
    <w:rsid w:val="0022211B"/>
    <w:rsid w:val="00223FEE"/>
    <w:rsid w:val="00224B48"/>
    <w:rsid w:val="00225383"/>
    <w:rsid w:val="002340CB"/>
    <w:rsid w:val="002356BC"/>
    <w:rsid w:val="00235D0A"/>
    <w:rsid w:val="00240097"/>
    <w:rsid w:val="002405E6"/>
    <w:rsid w:val="00240AAC"/>
    <w:rsid w:val="00242B28"/>
    <w:rsid w:val="002449E7"/>
    <w:rsid w:val="002470A4"/>
    <w:rsid w:val="00247E15"/>
    <w:rsid w:val="00253805"/>
    <w:rsid w:val="002572E2"/>
    <w:rsid w:val="00262A00"/>
    <w:rsid w:val="002641E5"/>
    <w:rsid w:val="0026428F"/>
    <w:rsid w:val="00265ADC"/>
    <w:rsid w:val="00265BD2"/>
    <w:rsid w:val="002723A8"/>
    <w:rsid w:val="002738BC"/>
    <w:rsid w:val="00274C85"/>
    <w:rsid w:val="00277C80"/>
    <w:rsid w:val="0028131F"/>
    <w:rsid w:val="00281735"/>
    <w:rsid w:val="00284AF4"/>
    <w:rsid w:val="00286180"/>
    <w:rsid w:val="00290399"/>
    <w:rsid w:val="002903E2"/>
    <w:rsid w:val="002913ED"/>
    <w:rsid w:val="002913FE"/>
    <w:rsid w:val="0029270B"/>
    <w:rsid w:val="00293E99"/>
    <w:rsid w:val="00294A78"/>
    <w:rsid w:val="0029693A"/>
    <w:rsid w:val="00297B99"/>
    <w:rsid w:val="002A5A73"/>
    <w:rsid w:val="002A6717"/>
    <w:rsid w:val="002A7D59"/>
    <w:rsid w:val="002B1830"/>
    <w:rsid w:val="002B2143"/>
    <w:rsid w:val="002B458E"/>
    <w:rsid w:val="002B7FE0"/>
    <w:rsid w:val="002C3CBA"/>
    <w:rsid w:val="002C4451"/>
    <w:rsid w:val="002C4843"/>
    <w:rsid w:val="002C7DA1"/>
    <w:rsid w:val="002D28E1"/>
    <w:rsid w:val="002D2E0C"/>
    <w:rsid w:val="002D315A"/>
    <w:rsid w:val="002D3E37"/>
    <w:rsid w:val="002D6513"/>
    <w:rsid w:val="002E0D46"/>
    <w:rsid w:val="002E1F06"/>
    <w:rsid w:val="002E3D77"/>
    <w:rsid w:val="002E3E75"/>
    <w:rsid w:val="002E61B4"/>
    <w:rsid w:val="002E661F"/>
    <w:rsid w:val="002F3887"/>
    <w:rsid w:val="002F3D5C"/>
    <w:rsid w:val="002F40D6"/>
    <w:rsid w:val="002F58AE"/>
    <w:rsid w:val="002F7279"/>
    <w:rsid w:val="0030080A"/>
    <w:rsid w:val="00300832"/>
    <w:rsid w:val="00300B6B"/>
    <w:rsid w:val="003010A3"/>
    <w:rsid w:val="003015CF"/>
    <w:rsid w:val="00306930"/>
    <w:rsid w:val="00306CE0"/>
    <w:rsid w:val="00306E82"/>
    <w:rsid w:val="003138FE"/>
    <w:rsid w:val="00315A19"/>
    <w:rsid w:val="00316850"/>
    <w:rsid w:val="00321E1D"/>
    <w:rsid w:val="0032424C"/>
    <w:rsid w:val="00324DAE"/>
    <w:rsid w:val="003257CA"/>
    <w:rsid w:val="00334A4A"/>
    <w:rsid w:val="00334C99"/>
    <w:rsid w:val="0033659E"/>
    <w:rsid w:val="0034231E"/>
    <w:rsid w:val="003433CD"/>
    <w:rsid w:val="00344CD1"/>
    <w:rsid w:val="003509B7"/>
    <w:rsid w:val="00351672"/>
    <w:rsid w:val="00351E5D"/>
    <w:rsid w:val="0035221C"/>
    <w:rsid w:val="003522BD"/>
    <w:rsid w:val="00356BC3"/>
    <w:rsid w:val="003575C6"/>
    <w:rsid w:val="00360C8B"/>
    <w:rsid w:val="00362620"/>
    <w:rsid w:val="003629A4"/>
    <w:rsid w:val="00363281"/>
    <w:rsid w:val="00363E86"/>
    <w:rsid w:val="00370621"/>
    <w:rsid w:val="003734A5"/>
    <w:rsid w:val="00373F12"/>
    <w:rsid w:val="00375150"/>
    <w:rsid w:val="003756C0"/>
    <w:rsid w:val="00380BE7"/>
    <w:rsid w:val="00382B41"/>
    <w:rsid w:val="00383578"/>
    <w:rsid w:val="0038369C"/>
    <w:rsid w:val="00385871"/>
    <w:rsid w:val="00393DC3"/>
    <w:rsid w:val="00397195"/>
    <w:rsid w:val="003977D6"/>
    <w:rsid w:val="00397B13"/>
    <w:rsid w:val="003A3DA4"/>
    <w:rsid w:val="003A5DA1"/>
    <w:rsid w:val="003B6FF6"/>
    <w:rsid w:val="003C4415"/>
    <w:rsid w:val="003C676E"/>
    <w:rsid w:val="003C6A28"/>
    <w:rsid w:val="003D1124"/>
    <w:rsid w:val="003D324A"/>
    <w:rsid w:val="003E0851"/>
    <w:rsid w:val="003F2964"/>
    <w:rsid w:val="003F74C4"/>
    <w:rsid w:val="003F7FF9"/>
    <w:rsid w:val="00400F5D"/>
    <w:rsid w:val="004012D5"/>
    <w:rsid w:val="0040157F"/>
    <w:rsid w:val="004035F1"/>
    <w:rsid w:val="0040491A"/>
    <w:rsid w:val="00405668"/>
    <w:rsid w:val="00405D0A"/>
    <w:rsid w:val="004067E6"/>
    <w:rsid w:val="0041166E"/>
    <w:rsid w:val="004128D9"/>
    <w:rsid w:val="00413354"/>
    <w:rsid w:val="004133B9"/>
    <w:rsid w:val="00417A48"/>
    <w:rsid w:val="00420B80"/>
    <w:rsid w:val="00421706"/>
    <w:rsid w:val="004230DD"/>
    <w:rsid w:val="00424754"/>
    <w:rsid w:val="0042520F"/>
    <w:rsid w:val="0042585A"/>
    <w:rsid w:val="00425B22"/>
    <w:rsid w:val="00433EEB"/>
    <w:rsid w:val="004424F0"/>
    <w:rsid w:val="00447F7D"/>
    <w:rsid w:val="00452ED1"/>
    <w:rsid w:val="00453144"/>
    <w:rsid w:val="004544FF"/>
    <w:rsid w:val="00456C4B"/>
    <w:rsid w:val="0045723C"/>
    <w:rsid w:val="00460503"/>
    <w:rsid w:val="00460771"/>
    <w:rsid w:val="004610B2"/>
    <w:rsid w:val="00463004"/>
    <w:rsid w:val="00463403"/>
    <w:rsid w:val="00484E94"/>
    <w:rsid w:val="00485870"/>
    <w:rsid w:val="004901D9"/>
    <w:rsid w:val="00491AD0"/>
    <w:rsid w:val="0049211A"/>
    <w:rsid w:val="004A1C0B"/>
    <w:rsid w:val="004A228A"/>
    <w:rsid w:val="004A49C4"/>
    <w:rsid w:val="004A53C1"/>
    <w:rsid w:val="004A7DAC"/>
    <w:rsid w:val="004B12BE"/>
    <w:rsid w:val="004B5FB6"/>
    <w:rsid w:val="004C08A3"/>
    <w:rsid w:val="004C57C6"/>
    <w:rsid w:val="004C7694"/>
    <w:rsid w:val="004D1765"/>
    <w:rsid w:val="004D19F0"/>
    <w:rsid w:val="004D7C33"/>
    <w:rsid w:val="004D7E54"/>
    <w:rsid w:val="004E14A4"/>
    <w:rsid w:val="004E19BD"/>
    <w:rsid w:val="004E1F4D"/>
    <w:rsid w:val="004E23E2"/>
    <w:rsid w:val="004E2B6C"/>
    <w:rsid w:val="004E3B0A"/>
    <w:rsid w:val="004E66A1"/>
    <w:rsid w:val="004F2712"/>
    <w:rsid w:val="004F33E0"/>
    <w:rsid w:val="004F42BC"/>
    <w:rsid w:val="004F4471"/>
    <w:rsid w:val="004F70BB"/>
    <w:rsid w:val="005012E4"/>
    <w:rsid w:val="00503A9D"/>
    <w:rsid w:val="00503E02"/>
    <w:rsid w:val="00504907"/>
    <w:rsid w:val="00505A6D"/>
    <w:rsid w:val="00505B28"/>
    <w:rsid w:val="00506C53"/>
    <w:rsid w:val="00507278"/>
    <w:rsid w:val="0050736B"/>
    <w:rsid w:val="00511EF3"/>
    <w:rsid w:val="0051233B"/>
    <w:rsid w:val="005144B3"/>
    <w:rsid w:val="00515F8B"/>
    <w:rsid w:val="00517732"/>
    <w:rsid w:val="005229D9"/>
    <w:rsid w:val="00526F8B"/>
    <w:rsid w:val="00530569"/>
    <w:rsid w:val="005327D7"/>
    <w:rsid w:val="005328BA"/>
    <w:rsid w:val="00535E29"/>
    <w:rsid w:val="00536C3D"/>
    <w:rsid w:val="005416E5"/>
    <w:rsid w:val="00543FF6"/>
    <w:rsid w:val="00551714"/>
    <w:rsid w:val="00556B59"/>
    <w:rsid w:val="005614CD"/>
    <w:rsid w:val="00565FAA"/>
    <w:rsid w:val="005667E8"/>
    <w:rsid w:val="0057129C"/>
    <w:rsid w:val="0057246D"/>
    <w:rsid w:val="00572F91"/>
    <w:rsid w:val="005737AB"/>
    <w:rsid w:val="005825FB"/>
    <w:rsid w:val="005857B5"/>
    <w:rsid w:val="005863B4"/>
    <w:rsid w:val="00590A31"/>
    <w:rsid w:val="005930F7"/>
    <w:rsid w:val="005A0772"/>
    <w:rsid w:val="005A0961"/>
    <w:rsid w:val="005A0F75"/>
    <w:rsid w:val="005A22A8"/>
    <w:rsid w:val="005A664C"/>
    <w:rsid w:val="005A7F1F"/>
    <w:rsid w:val="005B17B8"/>
    <w:rsid w:val="005B5A29"/>
    <w:rsid w:val="005B60C5"/>
    <w:rsid w:val="005B6EA2"/>
    <w:rsid w:val="005B7679"/>
    <w:rsid w:val="005C141A"/>
    <w:rsid w:val="005C16DF"/>
    <w:rsid w:val="005C46B2"/>
    <w:rsid w:val="005C5BA2"/>
    <w:rsid w:val="005C662A"/>
    <w:rsid w:val="005D0FF7"/>
    <w:rsid w:val="005D272E"/>
    <w:rsid w:val="005D3BCF"/>
    <w:rsid w:val="005D4A8A"/>
    <w:rsid w:val="005D5A54"/>
    <w:rsid w:val="005D65EC"/>
    <w:rsid w:val="005E087A"/>
    <w:rsid w:val="005E17DA"/>
    <w:rsid w:val="005E4101"/>
    <w:rsid w:val="005E4DA3"/>
    <w:rsid w:val="005E586B"/>
    <w:rsid w:val="005E5D02"/>
    <w:rsid w:val="005E701B"/>
    <w:rsid w:val="005E71AC"/>
    <w:rsid w:val="005F247D"/>
    <w:rsid w:val="005F3CB0"/>
    <w:rsid w:val="005F4070"/>
    <w:rsid w:val="005F54AE"/>
    <w:rsid w:val="00604982"/>
    <w:rsid w:val="00606284"/>
    <w:rsid w:val="006111B9"/>
    <w:rsid w:val="00611EA3"/>
    <w:rsid w:val="00613E87"/>
    <w:rsid w:val="0061528B"/>
    <w:rsid w:val="00615397"/>
    <w:rsid w:val="00616C55"/>
    <w:rsid w:val="006171FD"/>
    <w:rsid w:val="00620E00"/>
    <w:rsid w:val="00620F2F"/>
    <w:rsid w:val="00621594"/>
    <w:rsid w:val="0062226D"/>
    <w:rsid w:val="0062237D"/>
    <w:rsid w:val="00623176"/>
    <w:rsid w:val="00623623"/>
    <w:rsid w:val="0062688E"/>
    <w:rsid w:val="006273FB"/>
    <w:rsid w:val="00636F0B"/>
    <w:rsid w:val="006375E3"/>
    <w:rsid w:val="00637FC1"/>
    <w:rsid w:val="006419F2"/>
    <w:rsid w:val="006419FC"/>
    <w:rsid w:val="00650619"/>
    <w:rsid w:val="0065125E"/>
    <w:rsid w:val="00651D83"/>
    <w:rsid w:val="00654FE5"/>
    <w:rsid w:val="00657A7B"/>
    <w:rsid w:val="0066067C"/>
    <w:rsid w:val="0066546E"/>
    <w:rsid w:val="0067173B"/>
    <w:rsid w:val="00672216"/>
    <w:rsid w:val="00672D49"/>
    <w:rsid w:val="0067376F"/>
    <w:rsid w:val="00674357"/>
    <w:rsid w:val="00676E5F"/>
    <w:rsid w:val="00677B4C"/>
    <w:rsid w:val="006809D5"/>
    <w:rsid w:val="006811ED"/>
    <w:rsid w:val="00682AB4"/>
    <w:rsid w:val="006868E1"/>
    <w:rsid w:val="006907EC"/>
    <w:rsid w:val="006908BD"/>
    <w:rsid w:val="00690D97"/>
    <w:rsid w:val="006A07F8"/>
    <w:rsid w:val="006A26A6"/>
    <w:rsid w:val="006A4C5E"/>
    <w:rsid w:val="006A5E4B"/>
    <w:rsid w:val="006A71C2"/>
    <w:rsid w:val="006B134F"/>
    <w:rsid w:val="006B2903"/>
    <w:rsid w:val="006B31D4"/>
    <w:rsid w:val="006B4CAA"/>
    <w:rsid w:val="006B50F4"/>
    <w:rsid w:val="006B51C9"/>
    <w:rsid w:val="006B5767"/>
    <w:rsid w:val="006B6467"/>
    <w:rsid w:val="006C03CC"/>
    <w:rsid w:val="006C0737"/>
    <w:rsid w:val="006C1D30"/>
    <w:rsid w:val="006C23B5"/>
    <w:rsid w:val="006C24DD"/>
    <w:rsid w:val="006C30B7"/>
    <w:rsid w:val="006C3976"/>
    <w:rsid w:val="006C482F"/>
    <w:rsid w:val="006C6EA5"/>
    <w:rsid w:val="006D0CBF"/>
    <w:rsid w:val="006D3367"/>
    <w:rsid w:val="006D572C"/>
    <w:rsid w:val="006D5FA9"/>
    <w:rsid w:val="006D624C"/>
    <w:rsid w:val="006E065B"/>
    <w:rsid w:val="006E7BA0"/>
    <w:rsid w:val="006F25CA"/>
    <w:rsid w:val="006F373E"/>
    <w:rsid w:val="006F5CC7"/>
    <w:rsid w:val="006F71B4"/>
    <w:rsid w:val="006F7BF4"/>
    <w:rsid w:val="00707479"/>
    <w:rsid w:val="00707E11"/>
    <w:rsid w:val="00710CDB"/>
    <w:rsid w:val="007137FA"/>
    <w:rsid w:val="00716CF5"/>
    <w:rsid w:val="00716F1F"/>
    <w:rsid w:val="007314F2"/>
    <w:rsid w:val="00731CA9"/>
    <w:rsid w:val="0073316B"/>
    <w:rsid w:val="00735B7D"/>
    <w:rsid w:val="007424E8"/>
    <w:rsid w:val="00743BDC"/>
    <w:rsid w:val="007448B6"/>
    <w:rsid w:val="007524DD"/>
    <w:rsid w:val="0075299C"/>
    <w:rsid w:val="007574F7"/>
    <w:rsid w:val="0075750E"/>
    <w:rsid w:val="00761287"/>
    <w:rsid w:val="00765C5B"/>
    <w:rsid w:val="0077061E"/>
    <w:rsid w:val="007712A5"/>
    <w:rsid w:val="00771503"/>
    <w:rsid w:val="00771D8C"/>
    <w:rsid w:val="007738B1"/>
    <w:rsid w:val="00776E22"/>
    <w:rsid w:val="00777ABB"/>
    <w:rsid w:val="00781145"/>
    <w:rsid w:val="00781A14"/>
    <w:rsid w:val="007825EE"/>
    <w:rsid w:val="00785FD2"/>
    <w:rsid w:val="00786F34"/>
    <w:rsid w:val="007912D3"/>
    <w:rsid w:val="007918C5"/>
    <w:rsid w:val="00795958"/>
    <w:rsid w:val="00796EB5"/>
    <w:rsid w:val="007A0E9F"/>
    <w:rsid w:val="007A19C4"/>
    <w:rsid w:val="007A3A4D"/>
    <w:rsid w:val="007A5194"/>
    <w:rsid w:val="007A6878"/>
    <w:rsid w:val="007B01A7"/>
    <w:rsid w:val="007B226C"/>
    <w:rsid w:val="007B69FE"/>
    <w:rsid w:val="007B7ABB"/>
    <w:rsid w:val="007C0B71"/>
    <w:rsid w:val="007C24E2"/>
    <w:rsid w:val="007C2F90"/>
    <w:rsid w:val="007C5481"/>
    <w:rsid w:val="007D091A"/>
    <w:rsid w:val="007D0B09"/>
    <w:rsid w:val="007D0F04"/>
    <w:rsid w:val="007D4D2D"/>
    <w:rsid w:val="007D761C"/>
    <w:rsid w:val="007E0894"/>
    <w:rsid w:val="007E2296"/>
    <w:rsid w:val="007E28C0"/>
    <w:rsid w:val="007E3354"/>
    <w:rsid w:val="007E381B"/>
    <w:rsid w:val="007E425B"/>
    <w:rsid w:val="007E55D8"/>
    <w:rsid w:val="007E7A73"/>
    <w:rsid w:val="007F65EB"/>
    <w:rsid w:val="007F6EA5"/>
    <w:rsid w:val="007F71F6"/>
    <w:rsid w:val="00803D04"/>
    <w:rsid w:val="0080420B"/>
    <w:rsid w:val="00804540"/>
    <w:rsid w:val="00811A70"/>
    <w:rsid w:val="00812361"/>
    <w:rsid w:val="0081333C"/>
    <w:rsid w:val="00820C9C"/>
    <w:rsid w:val="0082122C"/>
    <w:rsid w:val="00833677"/>
    <w:rsid w:val="00833A72"/>
    <w:rsid w:val="00834D9A"/>
    <w:rsid w:val="00842594"/>
    <w:rsid w:val="00853005"/>
    <w:rsid w:val="00853565"/>
    <w:rsid w:val="0085360F"/>
    <w:rsid w:val="008538C6"/>
    <w:rsid w:val="00854616"/>
    <w:rsid w:val="0085589F"/>
    <w:rsid w:val="00855FF2"/>
    <w:rsid w:val="008570AB"/>
    <w:rsid w:val="00862B64"/>
    <w:rsid w:val="0086319A"/>
    <w:rsid w:val="00864208"/>
    <w:rsid w:val="0086557A"/>
    <w:rsid w:val="008655CB"/>
    <w:rsid w:val="00866844"/>
    <w:rsid w:val="00866D2B"/>
    <w:rsid w:val="0087073F"/>
    <w:rsid w:val="00876D3E"/>
    <w:rsid w:val="00877068"/>
    <w:rsid w:val="008827B1"/>
    <w:rsid w:val="008840F2"/>
    <w:rsid w:val="008865C6"/>
    <w:rsid w:val="00890243"/>
    <w:rsid w:val="00892F20"/>
    <w:rsid w:val="008939E7"/>
    <w:rsid w:val="008A0876"/>
    <w:rsid w:val="008A2016"/>
    <w:rsid w:val="008A2C59"/>
    <w:rsid w:val="008A3122"/>
    <w:rsid w:val="008A335B"/>
    <w:rsid w:val="008A4C55"/>
    <w:rsid w:val="008A7797"/>
    <w:rsid w:val="008B2420"/>
    <w:rsid w:val="008B30F2"/>
    <w:rsid w:val="008B3165"/>
    <w:rsid w:val="008B4414"/>
    <w:rsid w:val="008B738A"/>
    <w:rsid w:val="008C2100"/>
    <w:rsid w:val="008C3205"/>
    <w:rsid w:val="008C60D2"/>
    <w:rsid w:val="008C62BF"/>
    <w:rsid w:val="008C6724"/>
    <w:rsid w:val="008C7113"/>
    <w:rsid w:val="008D1B6C"/>
    <w:rsid w:val="008D7BD7"/>
    <w:rsid w:val="008E11A4"/>
    <w:rsid w:val="008E173F"/>
    <w:rsid w:val="008E3654"/>
    <w:rsid w:val="008E4384"/>
    <w:rsid w:val="008E4717"/>
    <w:rsid w:val="008E556C"/>
    <w:rsid w:val="008E618E"/>
    <w:rsid w:val="008E6F5E"/>
    <w:rsid w:val="008E70E8"/>
    <w:rsid w:val="008E79B7"/>
    <w:rsid w:val="008F0584"/>
    <w:rsid w:val="008F21F6"/>
    <w:rsid w:val="008F34DE"/>
    <w:rsid w:val="008F72D5"/>
    <w:rsid w:val="00900928"/>
    <w:rsid w:val="00901D17"/>
    <w:rsid w:val="00906913"/>
    <w:rsid w:val="0090791D"/>
    <w:rsid w:val="0091629B"/>
    <w:rsid w:val="00923863"/>
    <w:rsid w:val="00923886"/>
    <w:rsid w:val="00923B27"/>
    <w:rsid w:val="00924AC3"/>
    <w:rsid w:val="00927392"/>
    <w:rsid w:val="00931912"/>
    <w:rsid w:val="00933E11"/>
    <w:rsid w:val="0093519C"/>
    <w:rsid w:val="009356BB"/>
    <w:rsid w:val="00936584"/>
    <w:rsid w:val="00943CBD"/>
    <w:rsid w:val="00944981"/>
    <w:rsid w:val="00945498"/>
    <w:rsid w:val="00945AEF"/>
    <w:rsid w:val="0094610F"/>
    <w:rsid w:val="0095119D"/>
    <w:rsid w:val="00953C5B"/>
    <w:rsid w:val="00955422"/>
    <w:rsid w:val="00962504"/>
    <w:rsid w:val="00965608"/>
    <w:rsid w:val="00965649"/>
    <w:rsid w:val="00971E8F"/>
    <w:rsid w:val="00971FE6"/>
    <w:rsid w:val="00972A0A"/>
    <w:rsid w:val="009769CB"/>
    <w:rsid w:val="009770B1"/>
    <w:rsid w:val="00982161"/>
    <w:rsid w:val="0098491A"/>
    <w:rsid w:val="0098611C"/>
    <w:rsid w:val="009874CF"/>
    <w:rsid w:val="00990D07"/>
    <w:rsid w:val="00990E96"/>
    <w:rsid w:val="009919E0"/>
    <w:rsid w:val="0099334E"/>
    <w:rsid w:val="00993FF9"/>
    <w:rsid w:val="00994A68"/>
    <w:rsid w:val="00994EB2"/>
    <w:rsid w:val="00996940"/>
    <w:rsid w:val="0099774E"/>
    <w:rsid w:val="009A20E5"/>
    <w:rsid w:val="009A449B"/>
    <w:rsid w:val="009A458E"/>
    <w:rsid w:val="009A46C0"/>
    <w:rsid w:val="009A7124"/>
    <w:rsid w:val="009B0475"/>
    <w:rsid w:val="009B1BAC"/>
    <w:rsid w:val="009B1D1A"/>
    <w:rsid w:val="009B2305"/>
    <w:rsid w:val="009B3F0D"/>
    <w:rsid w:val="009B402F"/>
    <w:rsid w:val="009B6557"/>
    <w:rsid w:val="009C52D9"/>
    <w:rsid w:val="009D090B"/>
    <w:rsid w:val="009D0FCA"/>
    <w:rsid w:val="009D3627"/>
    <w:rsid w:val="009D3C66"/>
    <w:rsid w:val="009D47EA"/>
    <w:rsid w:val="009D4C15"/>
    <w:rsid w:val="009D6961"/>
    <w:rsid w:val="009E00E8"/>
    <w:rsid w:val="009E0825"/>
    <w:rsid w:val="009E0F80"/>
    <w:rsid w:val="009E108A"/>
    <w:rsid w:val="009E757D"/>
    <w:rsid w:val="009E7965"/>
    <w:rsid w:val="009F078D"/>
    <w:rsid w:val="00A004C4"/>
    <w:rsid w:val="00A006E1"/>
    <w:rsid w:val="00A0258B"/>
    <w:rsid w:val="00A041A8"/>
    <w:rsid w:val="00A05752"/>
    <w:rsid w:val="00A06C45"/>
    <w:rsid w:val="00A107CD"/>
    <w:rsid w:val="00A130C2"/>
    <w:rsid w:val="00A13A34"/>
    <w:rsid w:val="00A14877"/>
    <w:rsid w:val="00A1561A"/>
    <w:rsid w:val="00A21ABB"/>
    <w:rsid w:val="00A23B35"/>
    <w:rsid w:val="00A24657"/>
    <w:rsid w:val="00A249F1"/>
    <w:rsid w:val="00A25383"/>
    <w:rsid w:val="00A27754"/>
    <w:rsid w:val="00A3272A"/>
    <w:rsid w:val="00A33E74"/>
    <w:rsid w:val="00A3492A"/>
    <w:rsid w:val="00A34C15"/>
    <w:rsid w:val="00A37BD6"/>
    <w:rsid w:val="00A4265D"/>
    <w:rsid w:val="00A465BC"/>
    <w:rsid w:val="00A46708"/>
    <w:rsid w:val="00A51B3C"/>
    <w:rsid w:val="00A52BAF"/>
    <w:rsid w:val="00A54116"/>
    <w:rsid w:val="00A55E27"/>
    <w:rsid w:val="00A57C04"/>
    <w:rsid w:val="00A60ECD"/>
    <w:rsid w:val="00A61462"/>
    <w:rsid w:val="00A62493"/>
    <w:rsid w:val="00A701C6"/>
    <w:rsid w:val="00A70AD7"/>
    <w:rsid w:val="00A73F61"/>
    <w:rsid w:val="00A75901"/>
    <w:rsid w:val="00A761C2"/>
    <w:rsid w:val="00A80C71"/>
    <w:rsid w:val="00A83864"/>
    <w:rsid w:val="00A83FCC"/>
    <w:rsid w:val="00A842E8"/>
    <w:rsid w:val="00A8484A"/>
    <w:rsid w:val="00A8554A"/>
    <w:rsid w:val="00A93282"/>
    <w:rsid w:val="00A95C1E"/>
    <w:rsid w:val="00AA135A"/>
    <w:rsid w:val="00AA3ECA"/>
    <w:rsid w:val="00AA6D92"/>
    <w:rsid w:val="00AB052E"/>
    <w:rsid w:val="00AB1273"/>
    <w:rsid w:val="00AB1785"/>
    <w:rsid w:val="00AB5188"/>
    <w:rsid w:val="00AB65DD"/>
    <w:rsid w:val="00AC0526"/>
    <w:rsid w:val="00AC0B64"/>
    <w:rsid w:val="00AC7656"/>
    <w:rsid w:val="00AD03BC"/>
    <w:rsid w:val="00AD3039"/>
    <w:rsid w:val="00AD6F58"/>
    <w:rsid w:val="00AE127B"/>
    <w:rsid w:val="00AF50C6"/>
    <w:rsid w:val="00AF60EB"/>
    <w:rsid w:val="00AF7064"/>
    <w:rsid w:val="00B007DE"/>
    <w:rsid w:val="00B01745"/>
    <w:rsid w:val="00B042CF"/>
    <w:rsid w:val="00B110FE"/>
    <w:rsid w:val="00B13712"/>
    <w:rsid w:val="00B1389B"/>
    <w:rsid w:val="00B151E6"/>
    <w:rsid w:val="00B155D6"/>
    <w:rsid w:val="00B15E16"/>
    <w:rsid w:val="00B21E49"/>
    <w:rsid w:val="00B23AFC"/>
    <w:rsid w:val="00B23D7F"/>
    <w:rsid w:val="00B24A25"/>
    <w:rsid w:val="00B267B6"/>
    <w:rsid w:val="00B268C2"/>
    <w:rsid w:val="00B26B7E"/>
    <w:rsid w:val="00B31158"/>
    <w:rsid w:val="00B3267F"/>
    <w:rsid w:val="00B335E9"/>
    <w:rsid w:val="00B3695B"/>
    <w:rsid w:val="00B37E4D"/>
    <w:rsid w:val="00B416DB"/>
    <w:rsid w:val="00B423C5"/>
    <w:rsid w:val="00B46668"/>
    <w:rsid w:val="00B5171D"/>
    <w:rsid w:val="00B52169"/>
    <w:rsid w:val="00B54F1D"/>
    <w:rsid w:val="00B5610E"/>
    <w:rsid w:val="00B63A8D"/>
    <w:rsid w:val="00B6723A"/>
    <w:rsid w:val="00B672EF"/>
    <w:rsid w:val="00B72EEC"/>
    <w:rsid w:val="00B73D6F"/>
    <w:rsid w:val="00B76B1F"/>
    <w:rsid w:val="00B77F9B"/>
    <w:rsid w:val="00B81216"/>
    <w:rsid w:val="00B81B09"/>
    <w:rsid w:val="00B83DDA"/>
    <w:rsid w:val="00B846BA"/>
    <w:rsid w:val="00B902C4"/>
    <w:rsid w:val="00B9528B"/>
    <w:rsid w:val="00B965D9"/>
    <w:rsid w:val="00B97C24"/>
    <w:rsid w:val="00BA2335"/>
    <w:rsid w:val="00BA42C9"/>
    <w:rsid w:val="00BA629E"/>
    <w:rsid w:val="00BA734E"/>
    <w:rsid w:val="00BA750C"/>
    <w:rsid w:val="00BB0DF3"/>
    <w:rsid w:val="00BB7694"/>
    <w:rsid w:val="00BC4FD0"/>
    <w:rsid w:val="00BC525B"/>
    <w:rsid w:val="00BC53CB"/>
    <w:rsid w:val="00BD08F4"/>
    <w:rsid w:val="00BD0EBE"/>
    <w:rsid w:val="00BD119E"/>
    <w:rsid w:val="00BD2CE2"/>
    <w:rsid w:val="00BD2D02"/>
    <w:rsid w:val="00BD40C5"/>
    <w:rsid w:val="00BD4BCA"/>
    <w:rsid w:val="00BE1D01"/>
    <w:rsid w:val="00BE2CC5"/>
    <w:rsid w:val="00BE30D7"/>
    <w:rsid w:val="00BE4ACE"/>
    <w:rsid w:val="00BE4E0B"/>
    <w:rsid w:val="00BE7F86"/>
    <w:rsid w:val="00BF0BCF"/>
    <w:rsid w:val="00BF228D"/>
    <w:rsid w:val="00BF2D7B"/>
    <w:rsid w:val="00BF4725"/>
    <w:rsid w:val="00BF7728"/>
    <w:rsid w:val="00C012DC"/>
    <w:rsid w:val="00C01BFA"/>
    <w:rsid w:val="00C01D6B"/>
    <w:rsid w:val="00C04073"/>
    <w:rsid w:val="00C04A1D"/>
    <w:rsid w:val="00C0741B"/>
    <w:rsid w:val="00C075B8"/>
    <w:rsid w:val="00C16A4A"/>
    <w:rsid w:val="00C1738F"/>
    <w:rsid w:val="00C20DFC"/>
    <w:rsid w:val="00C223D5"/>
    <w:rsid w:val="00C23A4E"/>
    <w:rsid w:val="00C254A0"/>
    <w:rsid w:val="00C3279F"/>
    <w:rsid w:val="00C32D90"/>
    <w:rsid w:val="00C36101"/>
    <w:rsid w:val="00C42A44"/>
    <w:rsid w:val="00C4409E"/>
    <w:rsid w:val="00C4463E"/>
    <w:rsid w:val="00C50237"/>
    <w:rsid w:val="00C51BA4"/>
    <w:rsid w:val="00C52452"/>
    <w:rsid w:val="00C52E80"/>
    <w:rsid w:val="00C533E0"/>
    <w:rsid w:val="00C5367E"/>
    <w:rsid w:val="00C57955"/>
    <w:rsid w:val="00C60540"/>
    <w:rsid w:val="00C61C8B"/>
    <w:rsid w:val="00C66E06"/>
    <w:rsid w:val="00C67CB6"/>
    <w:rsid w:val="00C721C4"/>
    <w:rsid w:val="00C72411"/>
    <w:rsid w:val="00C72550"/>
    <w:rsid w:val="00C72AC4"/>
    <w:rsid w:val="00C733D3"/>
    <w:rsid w:val="00C734FF"/>
    <w:rsid w:val="00C73BAB"/>
    <w:rsid w:val="00C75DC7"/>
    <w:rsid w:val="00C77D26"/>
    <w:rsid w:val="00C816F9"/>
    <w:rsid w:val="00C856E0"/>
    <w:rsid w:val="00C86CC2"/>
    <w:rsid w:val="00C90119"/>
    <w:rsid w:val="00C90E83"/>
    <w:rsid w:val="00C93564"/>
    <w:rsid w:val="00C93E4B"/>
    <w:rsid w:val="00CA1D97"/>
    <w:rsid w:val="00CA26A7"/>
    <w:rsid w:val="00CA2C83"/>
    <w:rsid w:val="00CA40CD"/>
    <w:rsid w:val="00CA6C38"/>
    <w:rsid w:val="00CA7C7F"/>
    <w:rsid w:val="00CB0080"/>
    <w:rsid w:val="00CB4B3F"/>
    <w:rsid w:val="00CC0FD2"/>
    <w:rsid w:val="00CC1066"/>
    <w:rsid w:val="00CC3F7B"/>
    <w:rsid w:val="00CC4D44"/>
    <w:rsid w:val="00CC692C"/>
    <w:rsid w:val="00CC749F"/>
    <w:rsid w:val="00CC7BFF"/>
    <w:rsid w:val="00CD1725"/>
    <w:rsid w:val="00CD2E17"/>
    <w:rsid w:val="00CD7166"/>
    <w:rsid w:val="00CE141C"/>
    <w:rsid w:val="00CE2E00"/>
    <w:rsid w:val="00CE46AE"/>
    <w:rsid w:val="00CE60CE"/>
    <w:rsid w:val="00CE710E"/>
    <w:rsid w:val="00CE7849"/>
    <w:rsid w:val="00CF2256"/>
    <w:rsid w:val="00CF2F1A"/>
    <w:rsid w:val="00D00F20"/>
    <w:rsid w:val="00D058EC"/>
    <w:rsid w:val="00D0794F"/>
    <w:rsid w:val="00D103BF"/>
    <w:rsid w:val="00D10C58"/>
    <w:rsid w:val="00D11D3A"/>
    <w:rsid w:val="00D11F0D"/>
    <w:rsid w:val="00D16354"/>
    <w:rsid w:val="00D17DA2"/>
    <w:rsid w:val="00D20CC9"/>
    <w:rsid w:val="00D30847"/>
    <w:rsid w:val="00D311DC"/>
    <w:rsid w:val="00D32228"/>
    <w:rsid w:val="00D32FD1"/>
    <w:rsid w:val="00D341FC"/>
    <w:rsid w:val="00D40C5B"/>
    <w:rsid w:val="00D418DC"/>
    <w:rsid w:val="00D4347A"/>
    <w:rsid w:val="00D43875"/>
    <w:rsid w:val="00D441DA"/>
    <w:rsid w:val="00D5134E"/>
    <w:rsid w:val="00D51F14"/>
    <w:rsid w:val="00D53AA0"/>
    <w:rsid w:val="00D5584B"/>
    <w:rsid w:val="00D56B6F"/>
    <w:rsid w:val="00D56DFB"/>
    <w:rsid w:val="00D61B65"/>
    <w:rsid w:val="00D62900"/>
    <w:rsid w:val="00D63C2F"/>
    <w:rsid w:val="00D65B4D"/>
    <w:rsid w:val="00D670CD"/>
    <w:rsid w:val="00D73D38"/>
    <w:rsid w:val="00D75893"/>
    <w:rsid w:val="00D7715F"/>
    <w:rsid w:val="00D776D1"/>
    <w:rsid w:val="00D80297"/>
    <w:rsid w:val="00D83D5D"/>
    <w:rsid w:val="00D868CB"/>
    <w:rsid w:val="00D926BD"/>
    <w:rsid w:val="00D92A18"/>
    <w:rsid w:val="00D95476"/>
    <w:rsid w:val="00D95EBF"/>
    <w:rsid w:val="00D97B3F"/>
    <w:rsid w:val="00DA2BD7"/>
    <w:rsid w:val="00DA2F8A"/>
    <w:rsid w:val="00DA3C66"/>
    <w:rsid w:val="00DA3D03"/>
    <w:rsid w:val="00DB02C1"/>
    <w:rsid w:val="00DB7400"/>
    <w:rsid w:val="00DC1257"/>
    <w:rsid w:val="00DC21C3"/>
    <w:rsid w:val="00DC54C5"/>
    <w:rsid w:val="00DC79CA"/>
    <w:rsid w:val="00DD03B1"/>
    <w:rsid w:val="00DD35FB"/>
    <w:rsid w:val="00DD36E4"/>
    <w:rsid w:val="00DD3963"/>
    <w:rsid w:val="00DD5A9E"/>
    <w:rsid w:val="00DD6179"/>
    <w:rsid w:val="00DE020A"/>
    <w:rsid w:val="00DE48D0"/>
    <w:rsid w:val="00DE553E"/>
    <w:rsid w:val="00DE5804"/>
    <w:rsid w:val="00DE7C2A"/>
    <w:rsid w:val="00DF2CC6"/>
    <w:rsid w:val="00DF4510"/>
    <w:rsid w:val="00DF73FB"/>
    <w:rsid w:val="00E00AF5"/>
    <w:rsid w:val="00E00DD4"/>
    <w:rsid w:val="00E018E0"/>
    <w:rsid w:val="00E02CE0"/>
    <w:rsid w:val="00E04D04"/>
    <w:rsid w:val="00E10261"/>
    <w:rsid w:val="00E10947"/>
    <w:rsid w:val="00E115C2"/>
    <w:rsid w:val="00E134CC"/>
    <w:rsid w:val="00E13B12"/>
    <w:rsid w:val="00E151B5"/>
    <w:rsid w:val="00E27465"/>
    <w:rsid w:val="00E33F18"/>
    <w:rsid w:val="00E34C93"/>
    <w:rsid w:val="00E353B9"/>
    <w:rsid w:val="00E436E6"/>
    <w:rsid w:val="00E460CB"/>
    <w:rsid w:val="00E51E4D"/>
    <w:rsid w:val="00E532AA"/>
    <w:rsid w:val="00E647BE"/>
    <w:rsid w:val="00E70A42"/>
    <w:rsid w:val="00E732CE"/>
    <w:rsid w:val="00E74124"/>
    <w:rsid w:val="00E74B54"/>
    <w:rsid w:val="00E7746A"/>
    <w:rsid w:val="00E82177"/>
    <w:rsid w:val="00E84D7B"/>
    <w:rsid w:val="00E86B66"/>
    <w:rsid w:val="00E90E4F"/>
    <w:rsid w:val="00E92C57"/>
    <w:rsid w:val="00E93488"/>
    <w:rsid w:val="00E93A73"/>
    <w:rsid w:val="00E93EA9"/>
    <w:rsid w:val="00E96A30"/>
    <w:rsid w:val="00EA3125"/>
    <w:rsid w:val="00EB5A47"/>
    <w:rsid w:val="00EB61E3"/>
    <w:rsid w:val="00EB6B5E"/>
    <w:rsid w:val="00EC2655"/>
    <w:rsid w:val="00EC3801"/>
    <w:rsid w:val="00EC445B"/>
    <w:rsid w:val="00EC7CDE"/>
    <w:rsid w:val="00ED05D6"/>
    <w:rsid w:val="00EE3806"/>
    <w:rsid w:val="00EE48A2"/>
    <w:rsid w:val="00EE522E"/>
    <w:rsid w:val="00EE5B80"/>
    <w:rsid w:val="00EE6D87"/>
    <w:rsid w:val="00EE739E"/>
    <w:rsid w:val="00EF15A6"/>
    <w:rsid w:val="00EF428E"/>
    <w:rsid w:val="00EF561E"/>
    <w:rsid w:val="00EF5EDC"/>
    <w:rsid w:val="00F00D50"/>
    <w:rsid w:val="00F05206"/>
    <w:rsid w:val="00F06703"/>
    <w:rsid w:val="00F12B63"/>
    <w:rsid w:val="00F13F30"/>
    <w:rsid w:val="00F15835"/>
    <w:rsid w:val="00F15BFC"/>
    <w:rsid w:val="00F172A8"/>
    <w:rsid w:val="00F200A9"/>
    <w:rsid w:val="00F21378"/>
    <w:rsid w:val="00F223FD"/>
    <w:rsid w:val="00F24567"/>
    <w:rsid w:val="00F25DA0"/>
    <w:rsid w:val="00F26351"/>
    <w:rsid w:val="00F272A3"/>
    <w:rsid w:val="00F3469A"/>
    <w:rsid w:val="00F37B59"/>
    <w:rsid w:val="00F420B0"/>
    <w:rsid w:val="00F4321E"/>
    <w:rsid w:val="00F452EC"/>
    <w:rsid w:val="00F45BC2"/>
    <w:rsid w:val="00F473FD"/>
    <w:rsid w:val="00F4787B"/>
    <w:rsid w:val="00F54DC5"/>
    <w:rsid w:val="00F64B93"/>
    <w:rsid w:val="00F70E9F"/>
    <w:rsid w:val="00F71268"/>
    <w:rsid w:val="00F71D24"/>
    <w:rsid w:val="00F71E82"/>
    <w:rsid w:val="00F7202A"/>
    <w:rsid w:val="00F75952"/>
    <w:rsid w:val="00F759D3"/>
    <w:rsid w:val="00F801D3"/>
    <w:rsid w:val="00F824F6"/>
    <w:rsid w:val="00F8312C"/>
    <w:rsid w:val="00F8369A"/>
    <w:rsid w:val="00F85111"/>
    <w:rsid w:val="00F85A77"/>
    <w:rsid w:val="00F903E4"/>
    <w:rsid w:val="00F90880"/>
    <w:rsid w:val="00F91827"/>
    <w:rsid w:val="00F93CAB"/>
    <w:rsid w:val="00F94F01"/>
    <w:rsid w:val="00F97681"/>
    <w:rsid w:val="00FA0EE0"/>
    <w:rsid w:val="00FA18B1"/>
    <w:rsid w:val="00FA454B"/>
    <w:rsid w:val="00FA4C96"/>
    <w:rsid w:val="00FB0BA9"/>
    <w:rsid w:val="00FB1E7C"/>
    <w:rsid w:val="00FB3663"/>
    <w:rsid w:val="00FB4276"/>
    <w:rsid w:val="00FB6857"/>
    <w:rsid w:val="00FB6D56"/>
    <w:rsid w:val="00FC06FD"/>
    <w:rsid w:val="00FC0C44"/>
    <w:rsid w:val="00FC142A"/>
    <w:rsid w:val="00FC3C91"/>
    <w:rsid w:val="00FC566B"/>
    <w:rsid w:val="00FD0530"/>
    <w:rsid w:val="00FD18CB"/>
    <w:rsid w:val="00FD2F24"/>
    <w:rsid w:val="00FD5E45"/>
    <w:rsid w:val="00FD6CB7"/>
    <w:rsid w:val="00FE2666"/>
    <w:rsid w:val="00FE273B"/>
    <w:rsid w:val="00FF2A5D"/>
    <w:rsid w:val="00FF45F2"/>
    <w:rsid w:val="00FF5EE7"/>
    <w:rsid w:val="00FF6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7AB2"/>
  <w15:docId w15:val="{86799489-0409-4117-9A9A-9DD8324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customStyle="1" w:styleId="Default">
    <w:name w:val="Default"/>
    <w:rsid w:val="00A60E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5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1C"/>
  </w:style>
  <w:style w:type="paragraph" w:styleId="Footer">
    <w:name w:val="footer"/>
    <w:basedOn w:val="Normal"/>
    <w:link w:val="FooterChar"/>
    <w:uiPriority w:val="99"/>
    <w:unhideWhenUsed/>
    <w:rsid w:val="0035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9899">
      <w:bodyDiv w:val="1"/>
      <w:marLeft w:val="0"/>
      <w:marRight w:val="0"/>
      <w:marTop w:val="0"/>
      <w:marBottom w:val="0"/>
      <w:divBdr>
        <w:top w:val="none" w:sz="0" w:space="0" w:color="auto"/>
        <w:left w:val="none" w:sz="0" w:space="0" w:color="auto"/>
        <w:bottom w:val="none" w:sz="0" w:space="0" w:color="auto"/>
        <w:right w:val="none" w:sz="0" w:space="0" w:color="auto"/>
      </w:divBdr>
    </w:div>
    <w:div w:id="156503431">
      <w:bodyDiv w:val="1"/>
      <w:marLeft w:val="0"/>
      <w:marRight w:val="0"/>
      <w:marTop w:val="0"/>
      <w:marBottom w:val="0"/>
      <w:divBdr>
        <w:top w:val="none" w:sz="0" w:space="0" w:color="auto"/>
        <w:left w:val="none" w:sz="0" w:space="0" w:color="auto"/>
        <w:bottom w:val="none" w:sz="0" w:space="0" w:color="auto"/>
        <w:right w:val="none" w:sz="0" w:space="0" w:color="auto"/>
      </w:divBdr>
    </w:div>
    <w:div w:id="461656725">
      <w:bodyDiv w:val="1"/>
      <w:marLeft w:val="0"/>
      <w:marRight w:val="0"/>
      <w:marTop w:val="0"/>
      <w:marBottom w:val="0"/>
      <w:divBdr>
        <w:top w:val="none" w:sz="0" w:space="0" w:color="auto"/>
        <w:left w:val="none" w:sz="0" w:space="0" w:color="auto"/>
        <w:bottom w:val="none" w:sz="0" w:space="0" w:color="auto"/>
        <w:right w:val="none" w:sz="0" w:space="0" w:color="auto"/>
      </w:divBdr>
    </w:div>
    <w:div w:id="668097915">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08799379">
      <w:bodyDiv w:val="1"/>
      <w:marLeft w:val="0"/>
      <w:marRight w:val="0"/>
      <w:marTop w:val="0"/>
      <w:marBottom w:val="0"/>
      <w:divBdr>
        <w:top w:val="none" w:sz="0" w:space="0" w:color="auto"/>
        <w:left w:val="none" w:sz="0" w:space="0" w:color="auto"/>
        <w:bottom w:val="none" w:sz="0" w:space="0" w:color="auto"/>
        <w:right w:val="none" w:sz="0" w:space="0" w:color="auto"/>
      </w:divBdr>
    </w:div>
    <w:div w:id="101404210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126004152">
      <w:bodyDiv w:val="1"/>
      <w:marLeft w:val="0"/>
      <w:marRight w:val="0"/>
      <w:marTop w:val="0"/>
      <w:marBottom w:val="0"/>
      <w:divBdr>
        <w:top w:val="none" w:sz="0" w:space="0" w:color="auto"/>
        <w:left w:val="none" w:sz="0" w:space="0" w:color="auto"/>
        <w:bottom w:val="none" w:sz="0" w:space="0" w:color="auto"/>
        <w:right w:val="none" w:sz="0" w:space="0" w:color="auto"/>
      </w:divBdr>
    </w:div>
    <w:div w:id="1167787603">
      <w:bodyDiv w:val="1"/>
      <w:marLeft w:val="0"/>
      <w:marRight w:val="0"/>
      <w:marTop w:val="0"/>
      <w:marBottom w:val="0"/>
      <w:divBdr>
        <w:top w:val="none" w:sz="0" w:space="0" w:color="auto"/>
        <w:left w:val="none" w:sz="0" w:space="0" w:color="auto"/>
        <w:bottom w:val="none" w:sz="0" w:space="0" w:color="auto"/>
        <w:right w:val="none" w:sz="0" w:space="0" w:color="auto"/>
      </w:divBdr>
    </w:div>
    <w:div w:id="1286737659">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60313952">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950044731">
      <w:bodyDiv w:val="1"/>
      <w:marLeft w:val="0"/>
      <w:marRight w:val="0"/>
      <w:marTop w:val="0"/>
      <w:marBottom w:val="0"/>
      <w:divBdr>
        <w:top w:val="none" w:sz="0" w:space="0" w:color="auto"/>
        <w:left w:val="none" w:sz="0" w:space="0" w:color="auto"/>
        <w:bottom w:val="none" w:sz="0" w:space="0" w:color="auto"/>
        <w:right w:val="none" w:sz="0" w:space="0" w:color="auto"/>
      </w:divBdr>
    </w:div>
    <w:div w:id="2009163958">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1ECD-A742-497C-B414-64371C7A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1827</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Sophia Papadopoulou</cp:lastModifiedBy>
  <cp:revision>25</cp:revision>
  <cp:lastPrinted>2023-03-31T12:01:00Z</cp:lastPrinted>
  <dcterms:created xsi:type="dcterms:W3CDTF">2023-03-31T09:16:00Z</dcterms:created>
  <dcterms:modified xsi:type="dcterms:W3CDTF">2023-04-04T10:19:00Z</dcterms:modified>
</cp:coreProperties>
</file>