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F294" w14:textId="424B5B83" w:rsidR="000374F5" w:rsidRPr="00A247E0" w:rsidRDefault="000374F5" w:rsidP="000374F5">
      <w:pPr>
        <w:pStyle w:val="Style1"/>
        <w:jc w:val="center"/>
        <w:rPr>
          <w:b/>
          <w:lang w:val="el-GR"/>
        </w:rPr>
      </w:pPr>
      <w:r>
        <w:rPr>
          <w:b/>
          <w:lang w:val="el-GR"/>
        </w:rPr>
        <w:t>Έκθεση της Κοινοβουλευτικής Επιτροπής Οικονομικών και Προϋπολογισμού για την απόφαση της Βουλής των Αντιπροσώπων που εξουσιοδοτεί τη διενέργεια δαπάνης από νομικά πρόσωπα δημόσιου δικαίου για το</w:t>
      </w:r>
      <w:r w:rsidR="0017562B">
        <w:rPr>
          <w:b/>
          <w:lang w:val="el-GR"/>
        </w:rPr>
        <w:t>ν</w:t>
      </w:r>
      <w:r>
        <w:rPr>
          <w:b/>
          <w:lang w:val="el-GR"/>
        </w:rPr>
        <w:t xml:space="preserve"> μήνα </w:t>
      </w:r>
      <w:r w:rsidR="00DA0909">
        <w:rPr>
          <w:b/>
          <w:lang w:val="el-GR"/>
        </w:rPr>
        <w:t>Ιανουάριο</w:t>
      </w:r>
      <w:r w:rsidR="00325903">
        <w:rPr>
          <w:b/>
          <w:lang w:val="el-GR"/>
        </w:rPr>
        <w:t xml:space="preserve"> του 20</w:t>
      </w:r>
      <w:r w:rsidR="007537B5">
        <w:rPr>
          <w:b/>
          <w:lang w:val="el-GR"/>
        </w:rPr>
        <w:t>2</w:t>
      </w:r>
      <w:r w:rsidR="004703DD">
        <w:rPr>
          <w:b/>
          <w:lang w:val="el-GR"/>
        </w:rPr>
        <w:t>3</w:t>
      </w:r>
    </w:p>
    <w:p w14:paraId="1663E120" w14:textId="77777777" w:rsidR="000374F5" w:rsidRDefault="000374F5" w:rsidP="000374F5">
      <w:pPr>
        <w:pStyle w:val="Style1"/>
        <w:rPr>
          <w:b/>
          <w:lang w:val="el-GR"/>
        </w:rPr>
      </w:pPr>
      <w:r>
        <w:rPr>
          <w:b/>
          <w:lang w:val="el-GR"/>
        </w:rPr>
        <w:t>Παρόντες:</w:t>
      </w:r>
    </w:p>
    <w:p w14:paraId="10C0356F" w14:textId="23C10C22" w:rsidR="00C74DAD" w:rsidRPr="00DA0909" w:rsidRDefault="007537B5" w:rsidP="00C74DAD">
      <w:pPr>
        <w:tabs>
          <w:tab w:val="clear" w:pos="4961"/>
          <w:tab w:val="left" w:pos="5387"/>
        </w:tabs>
        <w:rPr>
          <w:color w:val="000000"/>
        </w:rPr>
      </w:pPr>
      <w:r>
        <w:tab/>
      </w:r>
      <w:r w:rsidR="00C74DAD" w:rsidRPr="00F208B3">
        <w:rPr>
          <w:color w:val="000000"/>
        </w:rPr>
        <w:t xml:space="preserve">Χριστιάνα </w:t>
      </w:r>
      <w:proofErr w:type="spellStart"/>
      <w:r w:rsidR="00C74DAD" w:rsidRPr="00F208B3">
        <w:rPr>
          <w:color w:val="000000"/>
        </w:rPr>
        <w:t>Ερωτοκρίτου</w:t>
      </w:r>
      <w:proofErr w:type="spellEnd"/>
      <w:r w:rsidR="00C74DAD" w:rsidRPr="00F208B3">
        <w:rPr>
          <w:color w:val="000000"/>
        </w:rPr>
        <w:t>, πρόεδρος</w:t>
      </w:r>
      <w:r w:rsidR="00C74DAD" w:rsidRPr="00F208B3">
        <w:rPr>
          <w:color w:val="000000"/>
        </w:rPr>
        <w:tab/>
      </w:r>
      <w:r w:rsidR="004703DD" w:rsidRPr="00F208B3">
        <w:rPr>
          <w:color w:val="000000"/>
        </w:rPr>
        <w:t xml:space="preserve">Αντρέας </w:t>
      </w:r>
      <w:proofErr w:type="spellStart"/>
      <w:r w:rsidR="004703DD" w:rsidRPr="00F208B3">
        <w:rPr>
          <w:color w:val="000000"/>
        </w:rPr>
        <w:t>Καυκαλιάς</w:t>
      </w:r>
      <w:proofErr w:type="spellEnd"/>
    </w:p>
    <w:p w14:paraId="38CEAEA1" w14:textId="2BCBCBF7" w:rsidR="00C74DAD" w:rsidRPr="00F208B3" w:rsidRDefault="00C74DAD" w:rsidP="00C74DAD">
      <w:pPr>
        <w:tabs>
          <w:tab w:val="clear" w:pos="4961"/>
          <w:tab w:val="left" w:pos="5387"/>
        </w:tabs>
        <w:rPr>
          <w:color w:val="000000"/>
        </w:rPr>
      </w:pPr>
      <w:r w:rsidRPr="00F208B3">
        <w:rPr>
          <w:color w:val="000000"/>
        </w:rPr>
        <w:tab/>
      </w:r>
      <w:r w:rsidR="00DA0909">
        <w:rPr>
          <w:color w:val="000000"/>
        </w:rPr>
        <w:t>Χρύσης Παντελίδης</w:t>
      </w:r>
      <w:r w:rsidRPr="00F208B3">
        <w:rPr>
          <w:color w:val="000000"/>
        </w:rPr>
        <w:tab/>
      </w:r>
      <w:r w:rsidR="00DA0909">
        <w:rPr>
          <w:color w:val="000000"/>
        </w:rPr>
        <w:t xml:space="preserve">Ηλίας </w:t>
      </w:r>
      <w:proofErr w:type="spellStart"/>
      <w:r w:rsidR="00DA0909">
        <w:rPr>
          <w:color w:val="000000"/>
        </w:rPr>
        <w:t>Μυριάνθους</w:t>
      </w:r>
      <w:proofErr w:type="spellEnd"/>
    </w:p>
    <w:p w14:paraId="6C0E1F04" w14:textId="60FD22EA" w:rsidR="00DA0909" w:rsidRDefault="00DA0909" w:rsidP="00C74DAD">
      <w:pPr>
        <w:tabs>
          <w:tab w:val="clear" w:pos="4961"/>
          <w:tab w:val="left" w:pos="5387"/>
        </w:tabs>
        <w:rPr>
          <w:color w:val="000000"/>
        </w:rPr>
      </w:pPr>
      <w:r>
        <w:rPr>
          <w:color w:val="000000"/>
        </w:rPr>
        <w:tab/>
        <w:t>Χάρης Γεωργιάδης</w:t>
      </w:r>
      <w:r>
        <w:rPr>
          <w:color w:val="000000"/>
        </w:rPr>
        <w:tab/>
        <w:t>Αλέκος Τρυφωνίδης</w:t>
      </w:r>
    </w:p>
    <w:p w14:paraId="74C8D60F" w14:textId="1CD6FE25" w:rsidR="00C74DAD" w:rsidRPr="00F208B3" w:rsidRDefault="00DA0909" w:rsidP="00C74DAD">
      <w:pPr>
        <w:tabs>
          <w:tab w:val="clear" w:pos="4961"/>
          <w:tab w:val="left" w:pos="5387"/>
        </w:tabs>
        <w:rPr>
          <w:color w:val="000000"/>
        </w:rPr>
      </w:pPr>
      <w:r>
        <w:rPr>
          <w:color w:val="000000"/>
        </w:rPr>
        <w:tab/>
      </w:r>
      <w:proofErr w:type="spellStart"/>
      <w:r w:rsidR="00C74DAD" w:rsidRPr="00F208B3">
        <w:rPr>
          <w:color w:val="000000"/>
        </w:rPr>
        <w:t>Ονούφριος</w:t>
      </w:r>
      <w:proofErr w:type="spellEnd"/>
      <w:r w:rsidR="00C74DAD" w:rsidRPr="00F208B3">
        <w:rPr>
          <w:color w:val="000000"/>
        </w:rPr>
        <w:t xml:space="preserve"> </w:t>
      </w:r>
      <w:proofErr w:type="spellStart"/>
      <w:r w:rsidR="00C74DAD" w:rsidRPr="00F208B3">
        <w:rPr>
          <w:color w:val="000000"/>
        </w:rPr>
        <w:t>Κουλλά</w:t>
      </w:r>
      <w:proofErr w:type="spellEnd"/>
      <w:r w:rsidR="00C74DAD" w:rsidRPr="00F208B3">
        <w:rPr>
          <w:color w:val="000000"/>
        </w:rPr>
        <w:tab/>
      </w:r>
      <w:r w:rsidRPr="00F208B3">
        <w:rPr>
          <w:b/>
          <w:color w:val="000000"/>
        </w:rPr>
        <w:t>Μη μέλη της επιτροπής:</w:t>
      </w:r>
    </w:p>
    <w:p w14:paraId="53984E59" w14:textId="3F64CC29" w:rsidR="00C74DAD" w:rsidRPr="00F208B3" w:rsidRDefault="00C74DAD" w:rsidP="00C74DAD">
      <w:pPr>
        <w:tabs>
          <w:tab w:val="clear" w:pos="4961"/>
          <w:tab w:val="left" w:pos="5387"/>
        </w:tabs>
        <w:rPr>
          <w:color w:val="000000"/>
        </w:rPr>
      </w:pPr>
      <w:r w:rsidRPr="00F208B3">
        <w:rPr>
          <w:color w:val="000000"/>
        </w:rPr>
        <w:tab/>
      </w:r>
      <w:proofErr w:type="spellStart"/>
      <w:r w:rsidR="00DA0909">
        <w:rPr>
          <w:color w:val="000000"/>
        </w:rPr>
        <w:t>Σάβια</w:t>
      </w:r>
      <w:proofErr w:type="spellEnd"/>
      <w:r w:rsidR="00DA0909">
        <w:rPr>
          <w:color w:val="000000"/>
        </w:rPr>
        <w:t xml:space="preserve"> Ορφανίδου</w:t>
      </w:r>
      <w:r w:rsidR="00DA0909" w:rsidRPr="00DA0909">
        <w:rPr>
          <w:color w:val="000000"/>
        </w:rPr>
        <w:t xml:space="preserve"> </w:t>
      </w:r>
      <w:r w:rsidR="00DA0909">
        <w:rPr>
          <w:color w:val="000000"/>
        </w:rPr>
        <w:tab/>
        <w:t xml:space="preserve">Σταύρος </w:t>
      </w:r>
      <w:proofErr w:type="spellStart"/>
      <w:r w:rsidR="00DA0909">
        <w:rPr>
          <w:color w:val="000000"/>
        </w:rPr>
        <w:t>Παπαδούρης</w:t>
      </w:r>
      <w:proofErr w:type="spellEnd"/>
    </w:p>
    <w:p w14:paraId="4651C457" w14:textId="1FD08315" w:rsidR="000374F5" w:rsidRDefault="00C74DAD" w:rsidP="00C74DAD">
      <w:pPr>
        <w:tabs>
          <w:tab w:val="clear" w:pos="4961"/>
          <w:tab w:val="left" w:pos="5387"/>
        </w:tabs>
      </w:pPr>
      <w:r w:rsidRPr="00F208B3">
        <w:rPr>
          <w:color w:val="000000"/>
        </w:rPr>
        <w:tab/>
      </w:r>
      <w:r w:rsidR="000374F5">
        <w:t xml:space="preserve">Η Κοινοβουλευτική Επιτροπή Οικονομικών και Προϋπολογισμού μελέτησε την πιο πάνω απόφαση σε συνεδρία της, που πραγματοποιήθηκε στις </w:t>
      </w:r>
      <w:r w:rsidR="004703DD">
        <w:t>28</w:t>
      </w:r>
      <w:r w:rsidR="007E3BE8">
        <w:t xml:space="preserve"> </w:t>
      </w:r>
      <w:r w:rsidR="004703DD">
        <w:t>Νο</w:t>
      </w:r>
      <w:r w:rsidR="00DA0909">
        <w:t>εμβ</w:t>
      </w:r>
      <w:r w:rsidR="0053691F">
        <w:t>ρίου</w:t>
      </w:r>
      <w:r w:rsidR="004E7602">
        <w:t xml:space="preserve"> 20</w:t>
      </w:r>
      <w:r w:rsidR="00DD03BC">
        <w:t>2</w:t>
      </w:r>
      <w:r w:rsidR="004703DD">
        <w:t>2</w:t>
      </w:r>
      <w:r w:rsidR="001754B6">
        <w:t>.</w:t>
      </w:r>
    </w:p>
    <w:p w14:paraId="49E62156" w14:textId="18A5B403" w:rsidR="000374F5" w:rsidRDefault="000374F5" w:rsidP="000374F5">
      <w:pPr>
        <w:pStyle w:val="Style1"/>
        <w:tabs>
          <w:tab w:val="left" w:pos="4320"/>
        </w:tabs>
        <w:rPr>
          <w:lang w:val="el-GR"/>
        </w:rPr>
      </w:pPr>
      <w:r>
        <w:rPr>
          <w:lang w:val="el-GR"/>
        </w:rPr>
        <w:tab/>
        <w:t>Με την εν λόγω απόφαση της Βουλής παρέχεται σε ορισμένα νομικά πρόσωπα δημόσιου δικαίου των οποίων δεν έχουν ακόμα εγκριθεί οι</w:t>
      </w:r>
      <w:r w:rsidR="00325903">
        <w:rPr>
          <w:lang w:val="el-GR"/>
        </w:rPr>
        <w:t xml:space="preserve"> προϋπολογισμοί για το έτος 20</w:t>
      </w:r>
      <w:r w:rsidR="007537B5">
        <w:rPr>
          <w:lang w:val="el-GR"/>
        </w:rPr>
        <w:t>2</w:t>
      </w:r>
      <w:r w:rsidR="004703DD">
        <w:rPr>
          <w:lang w:val="el-GR"/>
        </w:rPr>
        <w:t>3</w:t>
      </w:r>
      <w:r>
        <w:rPr>
          <w:lang w:val="el-GR"/>
        </w:rPr>
        <w:t xml:space="preserve"> εξουσιοδότηση για διενέργεια δαπάνης για το</w:t>
      </w:r>
      <w:r w:rsidR="0017562B">
        <w:rPr>
          <w:lang w:val="el-GR"/>
        </w:rPr>
        <w:t>ν</w:t>
      </w:r>
      <w:r>
        <w:rPr>
          <w:lang w:val="el-GR"/>
        </w:rPr>
        <w:t xml:space="preserve"> μήνα </w:t>
      </w:r>
      <w:r w:rsidR="00DA0909">
        <w:rPr>
          <w:lang w:val="el-GR"/>
        </w:rPr>
        <w:t>Ιανουάριο</w:t>
      </w:r>
      <w:r w:rsidR="00325903">
        <w:rPr>
          <w:lang w:val="el-GR"/>
        </w:rPr>
        <w:t xml:space="preserve"> του 20</w:t>
      </w:r>
      <w:r w:rsidR="007537B5">
        <w:rPr>
          <w:lang w:val="el-GR"/>
        </w:rPr>
        <w:t>2</w:t>
      </w:r>
      <w:r w:rsidR="004703DD">
        <w:rPr>
          <w:lang w:val="el-GR"/>
        </w:rPr>
        <w:t>3</w:t>
      </w:r>
      <w:r>
        <w:rPr>
          <w:lang w:val="el-GR"/>
        </w:rPr>
        <w:t xml:space="preserve"> ποσού που δεν υπερβαίνει το τμήμα του συνολικού ποσού που προβλέπεται στον προϋπολογισμό κάθε νομικού προσώπου δημόσιου δικαίου για το έτος 20</w:t>
      </w:r>
      <w:r w:rsidR="00DD03BC">
        <w:rPr>
          <w:lang w:val="el-GR"/>
        </w:rPr>
        <w:t>2</w:t>
      </w:r>
      <w:r w:rsidR="004703DD">
        <w:rPr>
          <w:lang w:val="el-GR"/>
        </w:rPr>
        <w:t>2</w:t>
      </w:r>
      <w:r w:rsidR="00BE3614">
        <w:rPr>
          <w:lang w:val="el-GR"/>
        </w:rPr>
        <w:t>,</w:t>
      </w:r>
      <w:r>
        <w:rPr>
          <w:lang w:val="el-GR"/>
        </w:rPr>
        <w:t xml:space="preserve"> το οποίο αναλογεί στο ίδιο χρονικό διάστημα, δηλαδή </w:t>
      </w:r>
      <w:r w:rsidR="007C4BA8">
        <w:rPr>
          <w:lang w:val="el-GR"/>
        </w:rPr>
        <w:t>σ</w:t>
      </w:r>
      <w:r>
        <w:rPr>
          <w:lang w:val="el-GR"/>
        </w:rPr>
        <w:t>το</w:t>
      </w:r>
      <w:r w:rsidR="0017562B">
        <w:rPr>
          <w:lang w:val="el-GR"/>
        </w:rPr>
        <w:t>ν</w:t>
      </w:r>
      <w:r>
        <w:rPr>
          <w:lang w:val="el-GR"/>
        </w:rPr>
        <w:t xml:space="preserve"> μήνα </w:t>
      </w:r>
      <w:r w:rsidR="00DA0909">
        <w:rPr>
          <w:lang w:val="el-GR"/>
        </w:rPr>
        <w:t>Ιανουάριο</w:t>
      </w:r>
      <w:r>
        <w:rPr>
          <w:lang w:val="el-GR"/>
        </w:rPr>
        <w:t xml:space="preserve"> του 20</w:t>
      </w:r>
      <w:r w:rsidR="00DD03BC">
        <w:rPr>
          <w:lang w:val="el-GR"/>
        </w:rPr>
        <w:t>2</w:t>
      </w:r>
      <w:r w:rsidR="004703DD">
        <w:rPr>
          <w:lang w:val="el-GR"/>
        </w:rPr>
        <w:t>2</w:t>
      </w:r>
      <w:r>
        <w:rPr>
          <w:lang w:val="el-GR"/>
        </w:rPr>
        <w:t>.</w:t>
      </w:r>
    </w:p>
    <w:p w14:paraId="1C99B104" w14:textId="1E0DC81E" w:rsidR="000374F5" w:rsidRDefault="000374F5" w:rsidP="000374F5">
      <w:pPr>
        <w:pStyle w:val="Style1"/>
        <w:rPr>
          <w:lang w:val="el-GR"/>
        </w:rPr>
      </w:pPr>
      <w:r>
        <w:rPr>
          <w:lang w:val="el-GR"/>
        </w:rPr>
        <w:tab/>
        <w:t>Σύμφωνα με την απόφαση, δεν μπορεί να διενεργηθεί οποιαδήποτε δαπάνη για νέες υπηρεσίες ή σκοπούς ούτε μπορεί να πληρωθεί οποιαδήποτε νέα θέση στα νομικά πρόσωπα δημόσιου δικαίου, μέχρι να εγκριθούν από τη Βουλή και να πάρουν την τελική τους μορφή οι προϋπολογισμοί των νομικών προσώπων δημόσιου δικαίου για το έτος 20</w:t>
      </w:r>
      <w:r w:rsidR="007537B5">
        <w:rPr>
          <w:lang w:val="el-GR"/>
        </w:rPr>
        <w:t>2</w:t>
      </w:r>
      <w:r w:rsidR="004703DD">
        <w:rPr>
          <w:lang w:val="el-GR"/>
        </w:rPr>
        <w:t>3</w:t>
      </w:r>
      <w:r>
        <w:rPr>
          <w:lang w:val="el-GR"/>
        </w:rPr>
        <w:t>.</w:t>
      </w:r>
    </w:p>
    <w:p w14:paraId="4F28B8F3" w14:textId="3B6144F9" w:rsidR="000374F5" w:rsidRDefault="000374F5" w:rsidP="000374F5">
      <w:pPr>
        <w:pStyle w:val="Style1"/>
        <w:rPr>
          <w:lang w:val="el-GR"/>
        </w:rPr>
      </w:pPr>
      <w:r>
        <w:rPr>
          <w:lang w:val="el-GR"/>
        </w:rPr>
        <w:tab/>
        <w:t>Όπως είναι γνωστό, σύμφωνα με τον περί Νομικών Προσώπων Δημοσίου Δικαίου (Ψήφισ</w:t>
      </w:r>
      <w:r w:rsidR="00A247E0">
        <w:rPr>
          <w:lang w:val="el-GR"/>
        </w:rPr>
        <w:t>η</w:t>
      </w:r>
      <w:r>
        <w:rPr>
          <w:lang w:val="el-GR"/>
        </w:rPr>
        <w:t xml:space="preserve"> Προϋπολογισμών)</w:t>
      </w:r>
      <w:r w:rsidR="00C74DAD">
        <w:rPr>
          <w:lang w:val="el-GR"/>
        </w:rPr>
        <w:t xml:space="preserve"> </w:t>
      </w:r>
      <w:r>
        <w:rPr>
          <w:lang w:val="el-GR"/>
        </w:rPr>
        <w:t xml:space="preserve">Νόμο, οι προϋπολογισμοί των νομικών προσώπων </w:t>
      </w:r>
      <w:r>
        <w:rPr>
          <w:lang w:val="el-GR"/>
        </w:rPr>
        <w:lastRenderedPageBreak/>
        <w:t>δημόσιου δικαίου υποβάλλονται στη Βουλή για έγκριση μέσα στα ίδια χρονικά περιθώρια στα οποία υποβάλλεται και ο κρατικός προϋπολογισμός.</w:t>
      </w:r>
      <w:r w:rsidR="004703DD">
        <w:rPr>
          <w:lang w:val="el-GR"/>
        </w:rPr>
        <w:t xml:space="preserve"> </w:t>
      </w:r>
      <w:r w:rsidR="00A2323B">
        <w:rPr>
          <w:lang w:val="el-GR"/>
        </w:rPr>
        <w:t xml:space="preserve"> </w:t>
      </w:r>
      <w:r>
        <w:rPr>
          <w:lang w:val="el-GR"/>
        </w:rPr>
        <w:t>Ωστόσο, αριθμός προϋπολογισμών νομικών προσώπων δημόσιου δικα</w:t>
      </w:r>
      <w:r w:rsidR="00995346">
        <w:rPr>
          <w:lang w:val="el-GR"/>
        </w:rPr>
        <w:t xml:space="preserve">ίου δεν έχει ακόμη κατατεθεί ή </w:t>
      </w:r>
      <w:r>
        <w:rPr>
          <w:lang w:val="el-GR"/>
        </w:rPr>
        <w:t xml:space="preserve">εγκριθεί από τη Βουλή, </w:t>
      </w:r>
      <w:r w:rsidR="00995346">
        <w:rPr>
          <w:lang w:val="el-GR"/>
        </w:rPr>
        <w:t>γεγονός</w:t>
      </w:r>
      <w:r>
        <w:rPr>
          <w:lang w:val="el-GR"/>
        </w:rPr>
        <w:t xml:space="preserve"> που καθιστά αναγκαία τ</w:t>
      </w:r>
      <w:r w:rsidR="00995346">
        <w:rPr>
          <w:lang w:val="el-GR"/>
        </w:rPr>
        <w:t xml:space="preserve">ην παροχή εξουσιοδότησης για </w:t>
      </w:r>
      <w:r w:rsidR="00990285">
        <w:rPr>
          <w:lang w:val="el-GR"/>
        </w:rPr>
        <w:t xml:space="preserve">τη </w:t>
      </w:r>
      <w:r>
        <w:rPr>
          <w:lang w:val="el-GR"/>
        </w:rPr>
        <w:t>διενέργεια δαπανών, όπως προβλέπεται στην πιο πάνω απόφαση της Βουλής.</w:t>
      </w:r>
    </w:p>
    <w:p w14:paraId="684C1B97" w14:textId="361D84D7" w:rsidR="006C1AFF" w:rsidRDefault="000374F5" w:rsidP="006C1AFF">
      <w:pPr>
        <w:pStyle w:val="Style1"/>
        <w:rPr>
          <w:lang w:val="el-GR"/>
        </w:rPr>
      </w:pPr>
      <w:r>
        <w:rPr>
          <w:lang w:val="el-GR"/>
        </w:rPr>
        <w:tab/>
        <w:t>Η Κοινοβουλευτική Επιτροπή</w:t>
      </w:r>
      <w:r w:rsidR="00990285">
        <w:rPr>
          <w:lang w:val="el-GR"/>
        </w:rPr>
        <w:t xml:space="preserve"> Οικονομικών και Προϋπολογισμού</w:t>
      </w:r>
      <w:r w:rsidR="00434C32">
        <w:rPr>
          <w:lang w:val="el-GR"/>
        </w:rPr>
        <w:t>,</w:t>
      </w:r>
      <w:r>
        <w:rPr>
          <w:lang w:val="el-GR"/>
        </w:rPr>
        <w:t xml:space="preserve"> με βάση τα πιο πάνω</w:t>
      </w:r>
      <w:r w:rsidR="00990285">
        <w:rPr>
          <w:lang w:val="el-GR"/>
        </w:rPr>
        <w:t>,</w:t>
      </w:r>
      <w:r>
        <w:rPr>
          <w:lang w:val="el-GR"/>
        </w:rPr>
        <w:t xml:space="preserve"> χωρίς να δεσμεύεται ως προς τις τελικές της θέσεις</w:t>
      </w:r>
      <w:r w:rsidR="00F243C5">
        <w:rPr>
          <w:lang w:val="el-GR"/>
        </w:rPr>
        <w:t>,</w:t>
      </w:r>
      <w:r w:rsidR="006C1AFF" w:rsidRPr="006C1AFF">
        <w:rPr>
          <w:lang w:val="el-GR"/>
        </w:rPr>
        <w:t xml:space="preserve"> </w:t>
      </w:r>
      <w:r w:rsidR="006C1AFF">
        <w:rPr>
          <w:lang w:val="el-GR"/>
        </w:rPr>
        <w:t xml:space="preserve">που </w:t>
      </w:r>
      <w:r>
        <w:rPr>
          <w:lang w:val="el-GR"/>
        </w:rPr>
        <w:t>θα προκύψουν μετά τη μελέτη κάθε προϋπολογισμού ξεχωριστά</w:t>
      </w:r>
      <w:r w:rsidR="00243EAC" w:rsidRPr="00243EAC">
        <w:rPr>
          <w:lang w:val="el-GR"/>
        </w:rPr>
        <w:t>,</w:t>
      </w:r>
      <w:r w:rsidR="00C93DA6">
        <w:rPr>
          <w:lang w:val="el-GR"/>
        </w:rPr>
        <w:t xml:space="preserve"> </w:t>
      </w:r>
      <w:r w:rsidR="00243268">
        <w:rPr>
          <w:lang w:val="el-GR"/>
        </w:rPr>
        <w:t>ομόφωνα</w:t>
      </w:r>
      <w:r w:rsidR="0087089B">
        <w:rPr>
          <w:lang w:val="el-GR"/>
        </w:rPr>
        <w:t xml:space="preserve"> εισηγείται στη Βουλή την έγκριση της υπό αναφορά απόφασης για τη διενέργεια δαπάνης για το</w:t>
      </w:r>
      <w:r w:rsidR="0017562B">
        <w:rPr>
          <w:lang w:val="el-GR"/>
        </w:rPr>
        <w:t>ν</w:t>
      </w:r>
      <w:r w:rsidR="0087089B">
        <w:rPr>
          <w:lang w:val="el-GR"/>
        </w:rPr>
        <w:t xml:space="preserve"> μήνα </w:t>
      </w:r>
      <w:r w:rsidR="00DA0909">
        <w:rPr>
          <w:lang w:val="el-GR"/>
        </w:rPr>
        <w:t>Ιανουάριο</w:t>
      </w:r>
      <w:r w:rsidR="004E7602">
        <w:rPr>
          <w:lang w:val="el-GR"/>
        </w:rPr>
        <w:t xml:space="preserve"> του 20</w:t>
      </w:r>
      <w:r w:rsidR="007537B5">
        <w:rPr>
          <w:lang w:val="el-GR"/>
        </w:rPr>
        <w:t>2</w:t>
      </w:r>
      <w:r w:rsidR="004703DD">
        <w:rPr>
          <w:lang w:val="el-GR"/>
        </w:rPr>
        <w:t>3</w:t>
      </w:r>
      <w:r w:rsidR="0087089B">
        <w:rPr>
          <w:lang w:val="el-GR"/>
        </w:rPr>
        <w:t>.</w:t>
      </w:r>
    </w:p>
    <w:p w14:paraId="4ACB5D7A" w14:textId="77777777" w:rsidR="000374F5" w:rsidRDefault="00C93DA6" w:rsidP="000374F5">
      <w:pPr>
        <w:pStyle w:val="Style1"/>
        <w:rPr>
          <w:lang w:val="el-GR"/>
        </w:rPr>
      </w:pPr>
      <w:r>
        <w:rPr>
          <w:lang w:val="el-GR"/>
        </w:rPr>
        <w:tab/>
      </w:r>
    </w:p>
    <w:p w14:paraId="76CDE131" w14:textId="77777777" w:rsidR="00C85EF2" w:rsidRDefault="00C85EF2" w:rsidP="000374F5">
      <w:pPr>
        <w:pStyle w:val="Style1"/>
        <w:rPr>
          <w:lang w:val="el-GR"/>
        </w:rPr>
      </w:pPr>
    </w:p>
    <w:p w14:paraId="534506C4" w14:textId="77777777" w:rsidR="007A292D" w:rsidRDefault="007A292D" w:rsidP="000374F5">
      <w:pPr>
        <w:pStyle w:val="Style1"/>
        <w:tabs>
          <w:tab w:val="left" w:pos="2550"/>
        </w:tabs>
        <w:rPr>
          <w:lang w:val="el-GR"/>
        </w:rPr>
      </w:pPr>
    </w:p>
    <w:p w14:paraId="1A2171AF" w14:textId="1C8D2F5F" w:rsidR="000374F5" w:rsidRPr="003C7FFE" w:rsidRDefault="004703DD" w:rsidP="000374F5">
      <w:pPr>
        <w:pStyle w:val="Style1"/>
        <w:tabs>
          <w:tab w:val="left" w:pos="2550"/>
        </w:tabs>
        <w:rPr>
          <w:lang w:val="el-GR"/>
        </w:rPr>
      </w:pPr>
      <w:r>
        <w:rPr>
          <w:lang w:val="el-GR"/>
        </w:rPr>
        <w:t>2</w:t>
      </w:r>
      <w:r w:rsidR="005D7023">
        <w:rPr>
          <w:lang w:val="el-GR"/>
        </w:rPr>
        <w:t>9</w:t>
      </w:r>
      <w:r w:rsidR="0053691F">
        <w:rPr>
          <w:lang w:val="el-GR"/>
        </w:rPr>
        <w:t xml:space="preserve"> </w:t>
      </w:r>
      <w:r>
        <w:rPr>
          <w:lang w:val="el-GR"/>
        </w:rPr>
        <w:t>Νο</w:t>
      </w:r>
      <w:r w:rsidR="00DA0909">
        <w:rPr>
          <w:lang w:val="el-GR"/>
        </w:rPr>
        <w:t>εμβρ</w:t>
      </w:r>
      <w:r w:rsidR="0053691F">
        <w:rPr>
          <w:lang w:val="el-GR"/>
        </w:rPr>
        <w:t>ίου</w:t>
      </w:r>
      <w:r w:rsidR="004E7602" w:rsidRPr="003C7FFE">
        <w:rPr>
          <w:lang w:val="el-GR"/>
        </w:rPr>
        <w:t xml:space="preserve"> 20</w:t>
      </w:r>
      <w:r w:rsidR="00DD03BC">
        <w:rPr>
          <w:lang w:val="el-GR"/>
        </w:rPr>
        <w:t>2</w:t>
      </w:r>
      <w:r>
        <w:rPr>
          <w:lang w:val="el-GR"/>
        </w:rPr>
        <w:t>2</w:t>
      </w:r>
    </w:p>
    <w:p w14:paraId="1013104F" w14:textId="77777777" w:rsidR="000374F5" w:rsidRPr="003C7FFE" w:rsidRDefault="000374F5" w:rsidP="000374F5">
      <w:pPr>
        <w:pStyle w:val="Style1"/>
        <w:rPr>
          <w:lang w:val="el-GR"/>
        </w:rPr>
      </w:pPr>
      <w:r w:rsidRPr="003C7FFE">
        <w:rPr>
          <w:lang w:val="el-GR"/>
        </w:rPr>
        <w:t>Αρ. Φακ.</w:t>
      </w:r>
      <w:r w:rsidR="00A26B7E">
        <w:rPr>
          <w:lang w:val="el-GR"/>
        </w:rPr>
        <w:t xml:space="preserve">:  </w:t>
      </w:r>
      <w:r w:rsidRPr="003C7FFE">
        <w:rPr>
          <w:lang w:val="el-GR"/>
        </w:rPr>
        <w:t>23.10.002.004</w:t>
      </w:r>
    </w:p>
    <w:p w14:paraId="46654FFC" w14:textId="77777777" w:rsidR="00103864" w:rsidRDefault="00103864" w:rsidP="00E93BEE">
      <w:pPr>
        <w:pStyle w:val="Style1"/>
        <w:rPr>
          <w:sz w:val="12"/>
          <w:szCs w:val="12"/>
          <w:lang w:val="el-GR"/>
        </w:rPr>
      </w:pPr>
    </w:p>
    <w:p w14:paraId="37BA539C" w14:textId="60872F5C" w:rsidR="00DD03BC" w:rsidRDefault="004703DD" w:rsidP="00E93BEE">
      <w:pPr>
        <w:pStyle w:val="Style1"/>
        <w:rPr>
          <w:sz w:val="20"/>
          <w:szCs w:val="20"/>
          <w:lang w:val="el-GR"/>
        </w:rPr>
      </w:pPr>
      <w:proofErr w:type="spellStart"/>
      <w:r>
        <w:rPr>
          <w:sz w:val="20"/>
          <w:szCs w:val="20"/>
          <w:lang w:val="el-GR"/>
        </w:rPr>
        <w:t>Α</w:t>
      </w:r>
      <w:r w:rsidR="00DA0909">
        <w:rPr>
          <w:sz w:val="20"/>
          <w:szCs w:val="20"/>
          <w:lang w:val="el-GR"/>
        </w:rPr>
        <w:t>Κ</w:t>
      </w:r>
      <w:proofErr w:type="spellEnd"/>
      <w:r w:rsidR="00DA0909">
        <w:rPr>
          <w:sz w:val="20"/>
          <w:szCs w:val="20"/>
          <w:lang w:val="el-GR"/>
        </w:rPr>
        <w:t>/</w:t>
      </w:r>
      <w:proofErr w:type="spellStart"/>
      <w:r w:rsidR="00460522">
        <w:rPr>
          <w:sz w:val="20"/>
          <w:szCs w:val="20"/>
          <w:lang w:val="el-GR"/>
        </w:rPr>
        <w:t>ΝΧ</w:t>
      </w:r>
      <w:proofErr w:type="spellEnd"/>
      <w:r w:rsidR="00460522">
        <w:rPr>
          <w:sz w:val="20"/>
          <w:szCs w:val="20"/>
          <w:lang w:val="el-GR"/>
        </w:rPr>
        <w:t>/</w:t>
      </w:r>
      <w:bookmarkStart w:id="0" w:name="_GoBack"/>
      <w:bookmarkEnd w:id="0"/>
      <w:proofErr w:type="spellStart"/>
      <w:r w:rsidR="00A2323B">
        <w:rPr>
          <w:sz w:val="20"/>
          <w:szCs w:val="20"/>
          <w:lang w:val="el-GR"/>
        </w:rPr>
        <w:t>ΘΧ</w:t>
      </w:r>
      <w:proofErr w:type="spellEnd"/>
    </w:p>
    <w:p w14:paraId="02265214" w14:textId="77777777" w:rsidR="00C30B6B" w:rsidRDefault="00C30B6B" w:rsidP="00E93BEE">
      <w:pPr>
        <w:pStyle w:val="Style1"/>
        <w:rPr>
          <w:sz w:val="20"/>
          <w:szCs w:val="20"/>
          <w:lang w:val="el-GR"/>
        </w:rPr>
      </w:pPr>
    </w:p>
    <w:p w14:paraId="13278AE8" w14:textId="77777777" w:rsidR="00C30B6B" w:rsidRDefault="00C30B6B" w:rsidP="00E93BEE">
      <w:pPr>
        <w:pStyle w:val="Style1"/>
        <w:rPr>
          <w:sz w:val="20"/>
          <w:szCs w:val="20"/>
          <w:lang w:val="el-GR"/>
        </w:rPr>
      </w:pPr>
    </w:p>
    <w:sectPr w:rsidR="00C30B6B" w:rsidSect="003C7FFE">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E3D9" w14:textId="77777777" w:rsidR="00F42E93" w:rsidRDefault="00F42E93" w:rsidP="00A130CD">
      <w:pPr>
        <w:spacing w:line="240" w:lineRule="auto"/>
      </w:pPr>
      <w:r>
        <w:separator/>
      </w:r>
    </w:p>
  </w:endnote>
  <w:endnote w:type="continuationSeparator" w:id="0">
    <w:p w14:paraId="7696DA0F" w14:textId="77777777" w:rsidR="00F42E93" w:rsidRDefault="00F42E93" w:rsidP="00A13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D7A1" w14:textId="77777777" w:rsidR="00F42E93" w:rsidRDefault="00F42E93" w:rsidP="00A130CD">
      <w:pPr>
        <w:spacing w:line="240" w:lineRule="auto"/>
      </w:pPr>
      <w:r>
        <w:separator/>
      </w:r>
    </w:p>
  </w:footnote>
  <w:footnote w:type="continuationSeparator" w:id="0">
    <w:p w14:paraId="1A06700C" w14:textId="77777777" w:rsidR="00F42E93" w:rsidRDefault="00F42E93" w:rsidP="00A13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8AC1" w14:textId="77777777" w:rsidR="00990285" w:rsidRDefault="00990285">
    <w:pPr>
      <w:pStyle w:val="Header"/>
      <w:jc w:val="center"/>
    </w:pPr>
    <w:r>
      <w:fldChar w:fldCharType="begin"/>
    </w:r>
    <w:r>
      <w:instrText xml:space="preserve"> PAGE   \* MERGEFORMAT </w:instrText>
    </w:r>
    <w:r>
      <w:fldChar w:fldCharType="separate"/>
    </w:r>
    <w:r w:rsidR="00C30B6B">
      <w:rPr>
        <w:noProof/>
      </w:rPr>
      <w:t>2</w:t>
    </w:r>
    <w:r>
      <w:fldChar w:fldCharType="end"/>
    </w:r>
  </w:p>
  <w:p w14:paraId="21C7DA8B" w14:textId="77777777" w:rsidR="00990285" w:rsidRDefault="0099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232C"/>
    <w:multiLevelType w:val="hybridMultilevel"/>
    <w:tmpl w:val="AA644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1475A2"/>
    <w:multiLevelType w:val="hybridMultilevel"/>
    <w:tmpl w:val="295E4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273F68"/>
    <w:multiLevelType w:val="hybridMultilevel"/>
    <w:tmpl w:val="4BE879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F5"/>
    <w:rsid w:val="000135A7"/>
    <w:rsid w:val="00015317"/>
    <w:rsid w:val="00022F32"/>
    <w:rsid w:val="0002387D"/>
    <w:rsid w:val="000374F5"/>
    <w:rsid w:val="0005008A"/>
    <w:rsid w:val="00066F3C"/>
    <w:rsid w:val="000826D0"/>
    <w:rsid w:val="00095247"/>
    <w:rsid w:val="000C1D2C"/>
    <w:rsid w:val="000C25C8"/>
    <w:rsid w:val="000E440A"/>
    <w:rsid w:val="000F3A6A"/>
    <w:rsid w:val="00100A50"/>
    <w:rsid w:val="00103864"/>
    <w:rsid w:val="00144205"/>
    <w:rsid w:val="001515F2"/>
    <w:rsid w:val="001754B6"/>
    <w:rsid w:val="0017562B"/>
    <w:rsid w:val="001A46F5"/>
    <w:rsid w:val="001C5FBF"/>
    <w:rsid w:val="001D3588"/>
    <w:rsid w:val="001E1CDE"/>
    <w:rsid w:val="00243268"/>
    <w:rsid w:val="00243EAC"/>
    <w:rsid w:val="00247D76"/>
    <w:rsid w:val="00252003"/>
    <w:rsid w:val="0025698F"/>
    <w:rsid w:val="00282480"/>
    <w:rsid w:val="00292F74"/>
    <w:rsid w:val="002D77F1"/>
    <w:rsid w:val="0030488E"/>
    <w:rsid w:val="00325903"/>
    <w:rsid w:val="00354AA0"/>
    <w:rsid w:val="00375B29"/>
    <w:rsid w:val="00386CD6"/>
    <w:rsid w:val="003B36FA"/>
    <w:rsid w:val="003C7FFE"/>
    <w:rsid w:val="003E39BA"/>
    <w:rsid w:val="00406178"/>
    <w:rsid w:val="00434C32"/>
    <w:rsid w:val="00440CBC"/>
    <w:rsid w:val="00460522"/>
    <w:rsid w:val="004703DD"/>
    <w:rsid w:val="00493876"/>
    <w:rsid w:val="004A03E0"/>
    <w:rsid w:val="004B54CD"/>
    <w:rsid w:val="004B6665"/>
    <w:rsid w:val="004E7602"/>
    <w:rsid w:val="005141C2"/>
    <w:rsid w:val="0051753D"/>
    <w:rsid w:val="00535A83"/>
    <w:rsid w:val="0053691F"/>
    <w:rsid w:val="00592FDA"/>
    <w:rsid w:val="005B42E5"/>
    <w:rsid w:val="005D7023"/>
    <w:rsid w:val="005E1F01"/>
    <w:rsid w:val="005F1B88"/>
    <w:rsid w:val="005F6235"/>
    <w:rsid w:val="005F66B2"/>
    <w:rsid w:val="00603150"/>
    <w:rsid w:val="00620F00"/>
    <w:rsid w:val="00625E4F"/>
    <w:rsid w:val="00650799"/>
    <w:rsid w:val="006B15FC"/>
    <w:rsid w:val="006C1AFF"/>
    <w:rsid w:val="006F47B3"/>
    <w:rsid w:val="00701300"/>
    <w:rsid w:val="00751C8A"/>
    <w:rsid w:val="007537B5"/>
    <w:rsid w:val="0076513F"/>
    <w:rsid w:val="007947DF"/>
    <w:rsid w:val="007A292D"/>
    <w:rsid w:val="007C4BA8"/>
    <w:rsid w:val="007E3BE8"/>
    <w:rsid w:val="007E6DF8"/>
    <w:rsid w:val="008274AC"/>
    <w:rsid w:val="00846145"/>
    <w:rsid w:val="00863387"/>
    <w:rsid w:val="0087089B"/>
    <w:rsid w:val="00880ED7"/>
    <w:rsid w:val="008835B4"/>
    <w:rsid w:val="008F5A15"/>
    <w:rsid w:val="00934C76"/>
    <w:rsid w:val="00961B1F"/>
    <w:rsid w:val="00985557"/>
    <w:rsid w:val="00990285"/>
    <w:rsid w:val="00991541"/>
    <w:rsid w:val="00995346"/>
    <w:rsid w:val="009C22C4"/>
    <w:rsid w:val="00A130CD"/>
    <w:rsid w:val="00A2160C"/>
    <w:rsid w:val="00A2323B"/>
    <w:rsid w:val="00A247E0"/>
    <w:rsid w:val="00A26B7E"/>
    <w:rsid w:val="00A31462"/>
    <w:rsid w:val="00A44673"/>
    <w:rsid w:val="00A95558"/>
    <w:rsid w:val="00AA30A8"/>
    <w:rsid w:val="00AE164C"/>
    <w:rsid w:val="00B572BA"/>
    <w:rsid w:val="00B60EDD"/>
    <w:rsid w:val="00B91437"/>
    <w:rsid w:val="00BB2EEE"/>
    <w:rsid w:val="00BB5294"/>
    <w:rsid w:val="00BE3614"/>
    <w:rsid w:val="00BF633D"/>
    <w:rsid w:val="00C30B6B"/>
    <w:rsid w:val="00C31937"/>
    <w:rsid w:val="00C74DAD"/>
    <w:rsid w:val="00C85EF2"/>
    <w:rsid w:val="00C93DA6"/>
    <w:rsid w:val="00C96F12"/>
    <w:rsid w:val="00CA5494"/>
    <w:rsid w:val="00CC2CC8"/>
    <w:rsid w:val="00CD7E81"/>
    <w:rsid w:val="00CD7F71"/>
    <w:rsid w:val="00D3335B"/>
    <w:rsid w:val="00D92C72"/>
    <w:rsid w:val="00D92C8F"/>
    <w:rsid w:val="00DA0909"/>
    <w:rsid w:val="00DA25DB"/>
    <w:rsid w:val="00DA6B0C"/>
    <w:rsid w:val="00DD03BC"/>
    <w:rsid w:val="00DF4302"/>
    <w:rsid w:val="00E317D0"/>
    <w:rsid w:val="00E43F3A"/>
    <w:rsid w:val="00E46E1B"/>
    <w:rsid w:val="00E561AC"/>
    <w:rsid w:val="00E67B0D"/>
    <w:rsid w:val="00E87891"/>
    <w:rsid w:val="00E93BEE"/>
    <w:rsid w:val="00EA22F1"/>
    <w:rsid w:val="00EA7C2D"/>
    <w:rsid w:val="00EC124D"/>
    <w:rsid w:val="00EC6E36"/>
    <w:rsid w:val="00ED3532"/>
    <w:rsid w:val="00EF5D38"/>
    <w:rsid w:val="00F03BA1"/>
    <w:rsid w:val="00F208B3"/>
    <w:rsid w:val="00F243C5"/>
    <w:rsid w:val="00F352D0"/>
    <w:rsid w:val="00F42E93"/>
    <w:rsid w:val="00F54F94"/>
    <w:rsid w:val="00F56CA1"/>
    <w:rsid w:val="00F97B06"/>
    <w:rsid w:val="00FA5EF8"/>
    <w:rsid w:val="00FD176C"/>
    <w:rsid w:val="00FE3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41D9"/>
  <w15:chartTrackingRefBased/>
  <w15:docId w15:val="{93F45307-E724-4809-9385-E01CE679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35"/>
    <w:pPr>
      <w:tabs>
        <w:tab w:val="left" w:pos="567"/>
        <w:tab w:val="left" w:pos="4961"/>
      </w:tabs>
      <w:spacing w:line="48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374F5"/>
    <w:rPr>
      <w:rFonts w:eastAsia="SimSun" w:cs="Arial"/>
      <w:szCs w:val="24"/>
      <w:lang w:val="en-US" w:eastAsia="zh-CN"/>
    </w:rPr>
  </w:style>
  <w:style w:type="paragraph" w:styleId="Header">
    <w:name w:val="header"/>
    <w:basedOn w:val="Normal"/>
    <w:link w:val="HeaderChar"/>
    <w:uiPriority w:val="99"/>
    <w:unhideWhenUsed/>
    <w:rsid w:val="00A130CD"/>
    <w:pPr>
      <w:tabs>
        <w:tab w:val="clear" w:pos="567"/>
        <w:tab w:val="clear" w:pos="4961"/>
        <w:tab w:val="center" w:pos="4153"/>
        <w:tab w:val="right" w:pos="8306"/>
      </w:tabs>
    </w:pPr>
    <w:rPr>
      <w:lang w:val="x-none"/>
    </w:rPr>
  </w:style>
  <w:style w:type="character" w:customStyle="1" w:styleId="HeaderChar">
    <w:name w:val="Header Char"/>
    <w:link w:val="Header"/>
    <w:uiPriority w:val="99"/>
    <w:rsid w:val="00A130CD"/>
    <w:rPr>
      <w:sz w:val="24"/>
      <w:szCs w:val="22"/>
      <w:lang w:eastAsia="en-US"/>
    </w:rPr>
  </w:style>
  <w:style w:type="paragraph" w:styleId="Footer">
    <w:name w:val="footer"/>
    <w:basedOn w:val="Normal"/>
    <w:link w:val="FooterChar"/>
    <w:uiPriority w:val="99"/>
    <w:semiHidden/>
    <w:unhideWhenUsed/>
    <w:rsid w:val="00A130CD"/>
    <w:pPr>
      <w:tabs>
        <w:tab w:val="clear" w:pos="567"/>
        <w:tab w:val="clear" w:pos="4961"/>
        <w:tab w:val="center" w:pos="4153"/>
        <w:tab w:val="right" w:pos="8306"/>
      </w:tabs>
    </w:pPr>
    <w:rPr>
      <w:lang w:val="x-none"/>
    </w:rPr>
  </w:style>
  <w:style w:type="character" w:customStyle="1" w:styleId="FooterChar">
    <w:name w:val="Footer Char"/>
    <w:link w:val="Footer"/>
    <w:uiPriority w:val="99"/>
    <w:semiHidden/>
    <w:rsid w:val="00A130CD"/>
    <w:rPr>
      <w:sz w:val="24"/>
      <w:szCs w:val="22"/>
      <w:lang w:eastAsia="en-US"/>
    </w:rPr>
  </w:style>
  <w:style w:type="paragraph" w:styleId="BalloonText">
    <w:name w:val="Balloon Text"/>
    <w:basedOn w:val="Normal"/>
    <w:link w:val="BalloonTextChar"/>
    <w:uiPriority w:val="99"/>
    <w:semiHidden/>
    <w:unhideWhenUsed/>
    <w:rsid w:val="000826D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0826D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dc:creator>
  <cp:keywords/>
  <cp:lastModifiedBy>CHRISTOFI THALIA</cp:lastModifiedBy>
  <cp:revision>5</cp:revision>
  <cp:lastPrinted>2022-11-29T08:31:00Z</cp:lastPrinted>
  <dcterms:created xsi:type="dcterms:W3CDTF">2022-11-28T12:07:00Z</dcterms:created>
  <dcterms:modified xsi:type="dcterms:W3CDTF">2022-11-29T09:55:00Z</dcterms:modified>
</cp:coreProperties>
</file>