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659F" w14:textId="77777777" w:rsidR="008436ED" w:rsidRDefault="00DD1BA8" w:rsidP="00C37B12">
      <w:pPr>
        <w:pStyle w:val="BodyTextIndent"/>
        <w:widowControl w:val="0"/>
        <w:spacing w:after="0" w:line="480" w:lineRule="auto"/>
        <w:ind w:left="0"/>
        <w:jc w:val="center"/>
        <w:rPr>
          <w:rFonts w:ascii="Arial" w:hAnsi="Arial" w:cs="Arial"/>
          <w:b/>
          <w:bCs/>
          <w:sz w:val="24"/>
          <w:szCs w:val="24"/>
        </w:rPr>
      </w:pPr>
      <w:r w:rsidRPr="00C37B12">
        <w:rPr>
          <w:rFonts w:ascii="Arial" w:eastAsia="Arial" w:hAnsi="Arial" w:cs="Arial"/>
          <w:b/>
          <w:sz w:val="24"/>
          <w:szCs w:val="24"/>
        </w:rPr>
        <w:t xml:space="preserve">Έκθεση της Κοινοβουλευτικής Επιτροπής Μεταφορών, Επικοινωνιών και Έργων για </w:t>
      </w:r>
      <w:r w:rsidR="002E61AE" w:rsidRPr="00C37B12">
        <w:rPr>
          <w:rFonts w:ascii="Arial" w:eastAsia="Arial" w:hAnsi="Arial" w:cs="Arial"/>
          <w:b/>
          <w:sz w:val="24"/>
          <w:szCs w:val="24"/>
        </w:rPr>
        <w:t>την πρόταση νόμου</w:t>
      </w:r>
      <w:r w:rsidRPr="00C37B12">
        <w:rPr>
          <w:rFonts w:ascii="Arial" w:eastAsia="Arial" w:hAnsi="Arial" w:cs="Arial"/>
          <w:b/>
          <w:sz w:val="24"/>
          <w:szCs w:val="24"/>
        </w:rPr>
        <w:t xml:space="preserve"> «</w:t>
      </w:r>
      <w:r w:rsidR="002E61AE" w:rsidRPr="00C37B12">
        <w:rPr>
          <w:rFonts w:ascii="Arial" w:eastAsia="Arial" w:hAnsi="Arial" w:cs="Arial"/>
          <w:b/>
          <w:sz w:val="24"/>
          <w:szCs w:val="24"/>
        </w:rPr>
        <w:t>Ο</w:t>
      </w:r>
      <w:r w:rsidR="007E2F46" w:rsidRPr="00C37B12">
        <w:rPr>
          <w:rFonts w:ascii="Arial" w:hAnsi="Arial" w:cs="Arial"/>
          <w:b/>
          <w:bCs/>
          <w:sz w:val="24"/>
          <w:szCs w:val="24"/>
        </w:rPr>
        <w:t xml:space="preserve"> περί των </w:t>
      </w:r>
      <w:r w:rsidR="002E61AE" w:rsidRPr="00C37B12">
        <w:rPr>
          <w:rFonts w:ascii="Arial" w:hAnsi="Arial" w:cs="Arial"/>
          <w:b/>
          <w:bCs/>
          <w:sz w:val="24"/>
          <w:szCs w:val="24"/>
        </w:rPr>
        <w:t>Τεχνιτών</w:t>
      </w:r>
      <w:r w:rsidR="007E2F46" w:rsidRPr="00C37B12">
        <w:rPr>
          <w:rFonts w:ascii="Arial" w:hAnsi="Arial" w:cs="Arial"/>
          <w:b/>
          <w:bCs/>
          <w:sz w:val="24"/>
          <w:szCs w:val="24"/>
        </w:rPr>
        <w:t xml:space="preserve"> Οχημάτων (Τροποποιητικός)</w:t>
      </w:r>
    </w:p>
    <w:p w14:paraId="2C84B414" w14:textId="271EF29A" w:rsidR="00493267" w:rsidRPr="00C37B12" w:rsidRDefault="00F511D4" w:rsidP="00C37B12">
      <w:pPr>
        <w:pStyle w:val="BodyTextIndent"/>
        <w:widowControl w:val="0"/>
        <w:spacing w:after="0" w:line="480" w:lineRule="auto"/>
        <w:ind w:left="0"/>
        <w:jc w:val="center"/>
        <w:rPr>
          <w:rFonts w:ascii="Arial" w:hAnsi="Arial" w:cs="Arial"/>
          <w:sz w:val="24"/>
          <w:szCs w:val="24"/>
        </w:rPr>
      </w:pPr>
      <w:r w:rsidRPr="00C37B12">
        <w:rPr>
          <w:rFonts w:ascii="Arial" w:hAnsi="Arial" w:cs="Arial"/>
          <w:b/>
          <w:bCs/>
          <w:sz w:val="24"/>
          <w:szCs w:val="24"/>
        </w:rPr>
        <w:t>(Αρ.</w:t>
      </w:r>
      <w:r w:rsidR="008436ED">
        <w:rPr>
          <w:rFonts w:ascii="Arial" w:hAnsi="Arial" w:cs="Arial"/>
          <w:b/>
          <w:bCs/>
          <w:sz w:val="24"/>
          <w:szCs w:val="24"/>
        </w:rPr>
        <w:t xml:space="preserve"> </w:t>
      </w:r>
      <w:r w:rsidRPr="00C37B12">
        <w:rPr>
          <w:rFonts w:ascii="Arial" w:hAnsi="Arial" w:cs="Arial"/>
          <w:b/>
          <w:bCs/>
          <w:sz w:val="24"/>
          <w:szCs w:val="24"/>
        </w:rPr>
        <w:t xml:space="preserve">2) </w:t>
      </w:r>
      <w:r w:rsidR="007E2F46" w:rsidRPr="00C37B12">
        <w:rPr>
          <w:rFonts w:ascii="Arial" w:hAnsi="Arial" w:cs="Arial"/>
          <w:b/>
          <w:bCs/>
          <w:sz w:val="24"/>
          <w:szCs w:val="24"/>
        </w:rPr>
        <w:t>Νόμος του 202</w:t>
      </w:r>
      <w:r w:rsidR="00BD666C">
        <w:rPr>
          <w:rFonts w:ascii="Arial" w:hAnsi="Arial" w:cs="Arial"/>
          <w:b/>
          <w:bCs/>
          <w:sz w:val="24"/>
          <w:szCs w:val="24"/>
        </w:rPr>
        <w:t>2</w:t>
      </w:r>
      <w:r w:rsidR="009D7164" w:rsidRPr="00C37B12">
        <w:rPr>
          <w:rFonts w:ascii="Arial" w:hAnsi="Arial" w:cs="Arial"/>
          <w:b/>
          <w:bCs/>
          <w:sz w:val="24"/>
          <w:szCs w:val="24"/>
        </w:rPr>
        <w:t>»</w:t>
      </w:r>
    </w:p>
    <w:p w14:paraId="79FD2918" w14:textId="77777777" w:rsidR="00493267" w:rsidRPr="00C37B12" w:rsidRDefault="00DD1BA8" w:rsidP="00C37B12">
      <w:pPr>
        <w:widowControl w:val="0"/>
        <w:tabs>
          <w:tab w:val="left" w:pos="567"/>
          <w:tab w:val="left" w:pos="4961"/>
        </w:tabs>
        <w:spacing w:after="0" w:line="480" w:lineRule="auto"/>
        <w:rPr>
          <w:rFonts w:ascii="Arial" w:hAnsi="Arial" w:cs="Arial"/>
          <w:sz w:val="24"/>
          <w:szCs w:val="24"/>
        </w:rPr>
      </w:pPr>
      <w:r w:rsidRPr="00C37B12">
        <w:rPr>
          <w:rFonts w:ascii="Arial" w:eastAsia="Arial" w:hAnsi="Arial" w:cs="Arial"/>
          <w:b/>
          <w:sz w:val="24"/>
          <w:szCs w:val="24"/>
        </w:rPr>
        <w:t>Παρόντες:</w:t>
      </w:r>
      <w:r w:rsidRPr="00C37B12">
        <w:rPr>
          <w:rFonts w:ascii="Arial" w:eastAsia="Arial" w:hAnsi="Arial" w:cs="Arial"/>
          <w:sz w:val="24"/>
          <w:szCs w:val="24"/>
        </w:rPr>
        <w:t xml:space="preserve"> </w:t>
      </w:r>
    </w:p>
    <w:p w14:paraId="001E8904" w14:textId="012A18F8" w:rsidR="0046589C" w:rsidRPr="00C37B12" w:rsidRDefault="00DD1BA8" w:rsidP="00C37B12">
      <w:pPr>
        <w:widowControl w:val="0"/>
        <w:tabs>
          <w:tab w:val="left" w:pos="567"/>
          <w:tab w:val="left" w:pos="4961"/>
        </w:tabs>
        <w:spacing w:after="0" w:line="480" w:lineRule="auto"/>
        <w:jc w:val="both"/>
        <w:rPr>
          <w:rFonts w:ascii="Arial" w:hAnsi="Arial" w:cs="Arial"/>
          <w:sz w:val="24"/>
          <w:szCs w:val="24"/>
        </w:rPr>
      </w:pPr>
      <w:r w:rsidRPr="00C37B12">
        <w:rPr>
          <w:rFonts w:ascii="Arial" w:hAnsi="Arial" w:cs="Arial"/>
          <w:sz w:val="24"/>
          <w:szCs w:val="24"/>
        </w:rPr>
        <w:tab/>
      </w:r>
      <w:r w:rsidR="0046589C" w:rsidRPr="00C37B12">
        <w:rPr>
          <w:rFonts w:ascii="Arial" w:eastAsia="Times New Roman" w:hAnsi="Arial" w:cs="Arial"/>
          <w:bCs/>
          <w:sz w:val="24"/>
          <w:szCs w:val="24"/>
          <w:lang w:eastAsia="en-GB"/>
        </w:rPr>
        <w:t>Μαρίνος Μουσιούττας, πρόεδρος</w:t>
      </w:r>
      <w:r w:rsidR="0046589C" w:rsidRPr="00C37B12">
        <w:rPr>
          <w:rFonts w:ascii="Arial" w:eastAsia="Times New Roman" w:hAnsi="Arial" w:cs="Arial"/>
          <w:bCs/>
          <w:sz w:val="24"/>
          <w:szCs w:val="24"/>
          <w:lang w:eastAsia="en-GB"/>
        </w:rPr>
        <w:tab/>
      </w:r>
      <w:r w:rsidR="00F511D4" w:rsidRPr="00C37B12">
        <w:rPr>
          <w:rFonts w:ascii="Arial" w:eastAsia="Times New Roman" w:hAnsi="Arial" w:cs="Arial"/>
          <w:bCs/>
          <w:sz w:val="24"/>
          <w:szCs w:val="24"/>
          <w:lang w:eastAsia="en-GB"/>
        </w:rPr>
        <w:t>Γιαννάκης Γαβριήλ</w:t>
      </w:r>
    </w:p>
    <w:p w14:paraId="2E7B0558" w14:textId="7D246F59" w:rsidR="0046589C" w:rsidRPr="00C37B12" w:rsidRDefault="0046589C" w:rsidP="00C37B12">
      <w:pPr>
        <w:widowControl w:val="0"/>
        <w:tabs>
          <w:tab w:val="left" w:pos="567"/>
          <w:tab w:val="left" w:pos="4961"/>
        </w:tabs>
        <w:spacing w:after="0" w:line="480" w:lineRule="auto"/>
        <w:jc w:val="both"/>
        <w:rPr>
          <w:rFonts w:ascii="Arial" w:hAnsi="Arial" w:cs="Arial"/>
          <w:sz w:val="24"/>
          <w:szCs w:val="24"/>
        </w:rPr>
      </w:pPr>
      <w:r w:rsidRPr="00C37B12">
        <w:rPr>
          <w:rFonts w:ascii="Arial" w:eastAsia="Times New Roman" w:hAnsi="Arial" w:cs="Arial"/>
          <w:bCs/>
          <w:sz w:val="24"/>
          <w:szCs w:val="24"/>
          <w:lang w:eastAsia="en-GB"/>
        </w:rPr>
        <w:tab/>
      </w:r>
      <w:r w:rsidRPr="00C37B12">
        <w:rPr>
          <w:rFonts w:ascii="Arial" w:hAnsi="Arial" w:cs="Arial"/>
          <w:sz w:val="24"/>
          <w:szCs w:val="24"/>
          <w:shd w:val="clear" w:color="auto" w:fill="FFFFFF"/>
        </w:rPr>
        <w:t>Κώστας Κώστα</w:t>
      </w:r>
      <w:r w:rsidRPr="00C37B12">
        <w:rPr>
          <w:rFonts w:ascii="Arial" w:hAnsi="Arial" w:cs="Arial"/>
          <w:sz w:val="24"/>
          <w:szCs w:val="24"/>
          <w:shd w:val="clear" w:color="auto" w:fill="FFFFFF"/>
        </w:rPr>
        <w:tab/>
      </w:r>
      <w:r w:rsidR="00F511D4" w:rsidRPr="00C37B12">
        <w:rPr>
          <w:rFonts w:ascii="Arial" w:hAnsi="Arial" w:cs="Arial"/>
          <w:sz w:val="24"/>
          <w:szCs w:val="24"/>
          <w:shd w:val="clear" w:color="auto" w:fill="FFFFFF"/>
        </w:rPr>
        <w:t>Χρίστος Ορφανίδης</w:t>
      </w:r>
    </w:p>
    <w:p w14:paraId="4088BEDC" w14:textId="5B0B6FB4" w:rsidR="0046589C" w:rsidRPr="00C37B12" w:rsidRDefault="0046589C" w:rsidP="00C37B12">
      <w:pPr>
        <w:widowControl w:val="0"/>
        <w:tabs>
          <w:tab w:val="left" w:pos="567"/>
          <w:tab w:val="left" w:pos="4961"/>
        </w:tabs>
        <w:spacing w:after="0" w:line="480" w:lineRule="auto"/>
        <w:jc w:val="both"/>
        <w:rPr>
          <w:rFonts w:ascii="Arial" w:eastAsia="Times New Roman" w:hAnsi="Arial" w:cs="Arial"/>
          <w:sz w:val="24"/>
          <w:szCs w:val="24"/>
          <w:lang w:eastAsia="en-GB"/>
        </w:rPr>
      </w:pPr>
      <w:r w:rsidRPr="00C37B12">
        <w:rPr>
          <w:rFonts w:ascii="Arial" w:hAnsi="Arial" w:cs="Arial"/>
          <w:sz w:val="24"/>
          <w:szCs w:val="24"/>
          <w:shd w:val="clear" w:color="auto" w:fill="FFFFFF"/>
        </w:rPr>
        <w:tab/>
        <w:t>Φωτεινή Τσιρίδου</w:t>
      </w:r>
      <w:r w:rsidRPr="00C37B12">
        <w:rPr>
          <w:rFonts w:ascii="Arial" w:eastAsia="Times New Roman" w:hAnsi="Arial" w:cs="Arial"/>
          <w:bCs/>
          <w:sz w:val="24"/>
          <w:szCs w:val="24"/>
          <w:lang w:eastAsia="en-GB"/>
        </w:rPr>
        <w:tab/>
      </w:r>
      <w:r w:rsidR="00F511D4" w:rsidRPr="00C37B12">
        <w:rPr>
          <w:rFonts w:ascii="Arial" w:eastAsia="Times New Roman" w:hAnsi="Arial" w:cs="Arial"/>
          <w:sz w:val="24"/>
          <w:szCs w:val="24"/>
          <w:lang w:eastAsia="en-GB"/>
        </w:rPr>
        <w:t>Σταύρος Παπαδούρης</w:t>
      </w:r>
    </w:p>
    <w:p w14:paraId="2348AB5B" w14:textId="15FD0CDE" w:rsidR="00F511D4" w:rsidRPr="00C37B12" w:rsidRDefault="00F511D4" w:rsidP="00C37B12">
      <w:pPr>
        <w:widowControl w:val="0"/>
        <w:tabs>
          <w:tab w:val="left" w:pos="567"/>
          <w:tab w:val="left" w:pos="4961"/>
        </w:tabs>
        <w:spacing w:after="0" w:line="480" w:lineRule="auto"/>
        <w:jc w:val="both"/>
        <w:rPr>
          <w:rFonts w:ascii="Arial" w:hAnsi="Arial" w:cs="Arial"/>
          <w:sz w:val="24"/>
          <w:szCs w:val="24"/>
        </w:rPr>
      </w:pPr>
      <w:r w:rsidRPr="00C37B12">
        <w:rPr>
          <w:rFonts w:ascii="Arial" w:eastAsia="Times New Roman" w:hAnsi="Arial" w:cs="Arial"/>
          <w:sz w:val="24"/>
          <w:szCs w:val="24"/>
          <w:lang w:eastAsia="en-GB"/>
        </w:rPr>
        <w:tab/>
        <w:t>Πρόδρομος Αλαμπρίτης</w:t>
      </w:r>
    </w:p>
    <w:p w14:paraId="51787753" w14:textId="47CC10E7" w:rsidR="008436ED" w:rsidRDefault="009048FF" w:rsidP="00C37B12">
      <w:pPr>
        <w:widowControl w:val="0"/>
        <w:tabs>
          <w:tab w:val="left" w:pos="567"/>
          <w:tab w:val="left" w:pos="4961"/>
        </w:tabs>
        <w:spacing w:after="0" w:line="480" w:lineRule="auto"/>
        <w:jc w:val="both"/>
        <w:rPr>
          <w:rFonts w:ascii="Arial" w:eastAsia="Times New Roman" w:hAnsi="Arial" w:cs="Arial"/>
          <w:bCs/>
          <w:sz w:val="24"/>
          <w:szCs w:val="24"/>
        </w:rPr>
      </w:pPr>
      <w:r w:rsidRPr="00C37B12">
        <w:rPr>
          <w:rFonts w:ascii="Arial" w:eastAsia="Times New Roman" w:hAnsi="Arial" w:cs="Arial"/>
          <w:sz w:val="24"/>
          <w:szCs w:val="24"/>
          <w:lang w:eastAsia="en-GB"/>
        </w:rPr>
        <w:tab/>
      </w:r>
      <w:r w:rsidR="00DD1BA8" w:rsidRPr="00C37B12">
        <w:rPr>
          <w:rFonts w:ascii="Arial" w:eastAsia="Arial" w:hAnsi="Arial" w:cs="Arial"/>
          <w:sz w:val="24"/>
          <w:szCs w:val="24"/>
        </w:rPr>
        <w:t xml:space="preserve">Η Κοινοβουλευτική Επιτροπή Μεταφορών, Επικοινωνιών και Έργων μελέτησε </w:t>
      </w:r>
      <w:r w:rsidR="007E2F46" w:rsidRPr="00C37B12">
        <w:rPr>
          <w:rFonts w:ascii="Arial" w:eastAsia="Arial" w:hAnsi="Arial" w:cs="Arial"/>
          <w:sz w:val="24"/>
          <w:szCs w:val="24"/>
        </w:rPr>
        <w:t>τ</w:t>
      </w:r>
      <w:r w:rsidR="00F511D4" w:rsidRPr="00C37B12">
        <w:rPr>
          <w:rFonts w:ascii="Arial" w:eastAsia="Arial" w:hAnsi="Arial" w:cs="Arial"/>
          <w:sz w:val="24"/>
          <w:szCs w:val="24"/>
        </w:rPr>
        <w:t xml:space="preserve">ην </w:t>
      </w:r>
      <w:r w:rsidR="007E2F46" w:rsidRPr="00C37B12">
        <w:rPr>
          <w:rFonts w:ascii="Arial" w:eastAsia="Arial" w:hAnsi="Arial" w:cs="Arial"/>
          <w:sz w:val="24"/>
          <w:szCs w:val="24"/>
        </w:rPr>
        <w:t xml:space="preserve">πιο πάνω </w:t>
      </w:r>
      <w:r w:rsidR="00F511D4" w:rsidRPr="00C37B12">
        <w:rPr>
          <w:rFonts w:ascii="Arial" w:eastAsia="Arial" w:hAnsi="Arial" w:cs="Arial"/>
          <w:sz w:val="24"/>
          <w:szCs w:val="24"/>
        </w:rPr>
        <w:t>πρόταση νόμου</w:t>
      </w:r>
      <w:r w:rsidR="008B478A" w:rsidRPr="00C37B12">
        <w:rPr>
          <w:rFonts w:ascii="Arial" w:eastAsia="Arial" w:hAnsi="Arial" w:cs="Arial"/>
          <w:sz w:val="24"/>
          <w:szCs w:val="24"/>
        </w:rPr>
        <w:t xml:space="preserve">, η οποία κατατέθηκε στη Βουλή </w:t>
      </w:r>
      <w:r w:rsidR="00D35D26" w:rsidRPr="00C37B12">
        <w:rPr>
          <w:rFonts w:ascii="Arial" w:eastAsia="Arial" w:hAnsi="Arial" w:cs="Arial"/>
          <w:sz w:val="24"/>
          <w:szCs w:val="24"/>
        </w:rPr>
        <w:t>από την ίδια</w:t>
      </w:r>
      <w:r w:rsidR="008436ED">
        <w:rPr>
          <w:rFonts w:ascii="Arial" w:eastAsia="Arial" w:hAnsi="Arial" w:cs="Arial"/>
          <w:sz w:val="24"/>
          <w:szCs w:val="24"/>
        </w:rPr>
        <w:t>,</w:t>
      </w:r>
      <w:r w:rsidR="00D35D26" w:rsidRPr="00C37B12">
        <w:rPr>
          <w:rFonts w:ascii="Arial" w:eastAsia="Arial" w:hAnsi="Arial" w:cs="Arial"/>
          <w:sz w:val="24"/>
          <w:szCs w:val="24"/>
        </w:rPr>
        <w:t xml:space="preserve"> </w:t>
      </w:r>
      <w:r w:rsidR="00DD1BA8" w:rsidRPr="00C37B12">
        <w:rPr>
          <w:rFonts w:ascii="Arial" w:eastAsia="Arial" w:hAnsi="Arial" w:cs="Arial"/>
          <w:sz w:val="24"/>
          <w:szCs w:val="24"/>
        </w:rPr>
        <w:t xml:space="preserve">σε </w:t>
      </w:r>
      <w:r w:rsidR="00F511D4" w:rsidRPr="00C37B12">
        <w:rPr>
          <w:rFonts w:ascii="Arial" w:eastAsia="Arial" w:hAnsi="Arial" w:cs="Arial"/>
          <w:sz w:val="24"/>
          <w:szCs w:val="24"/>
        </w:rPr>
        <w:t>συνεδρία</w:t>
      </w:r>
      <w:r w:rsidR="00DD1BA8" w:rsidRPr="00C37B12">
        <w:rPr>
          <w:rFonts w:ascii="Arial" w:eastAsia="Arial" w:hAnsi="Arial" w:cs="Arial"/>
          <w:sz w:val="24"/>
          <w:szCs w:val="24"/>
        </w:rPr>
        <w:t xml:space="preserve"> </w:t>
      </w:r>
      <w:r w:rsidR="008436ED">
        <w:rPr>
          <w:rFonts w:ascii="Arial" w:eastAsia="Arial" w:hAnsi="Arial" w:cs="Arial"/>
          <w:sz w:val="24"/>
          <w:szCs w:val="24"/>
        </w:rPr>
        <w:t>της,</w:t>
      </w:r>
      <w:r w:rsidR="00DD1BA8" w:rsidRPr="00C37B12">
        <w:rPr>
          <w:rFonts w:ascii="Arial" w:eastAsia="Arial" w:hAnsi="Arial" w:cs="Arial"/>
          <w:sz w:val="24"/>
          <w:szCs w:val="24"/>
        </w:rPr>
        <w:t xml:space="preserve"> </w:t>
      </w:r>
      <w:r w:rsidR="00DD1BA8" w:rsidRPr="00C37B12">
        <w:rPr>
          <w:rFonts w:ascii="Arial" w:eastAsia="Times New Roman" w:hAnsi="Arial" w:cs="Arial"/>
          <w:sz w:val="24"/>
          <w:szCs w:val="24"/>
          <w:lang w:eastAsia="en-GB"/>
        </w:rPr>
        <w:t>που πραγματοποιήθηκ</w:t>
      </w:r>
      <w:r w:rsidR="00F511D4" w:rsidRPr="00C37B12">
        <w:rPr>
          <w:rFonts w:ascii="Arial" w:eastAsia="Times New Roman" w:hAnsi="Arial" w:cs="Arial"/>
          <w:sz w:val="24"/>
          <w:szCs w:val="24"/>
          <w:lang w:eastAsia="en-GB"/>
        </w:rPr>
        <w:t>ε</w:t>
      </w:r>
      <w:r w:rsidR="00DD1BA8" w:rsidRPr="00C37B12">
        <w:rPr>
          <w:rFonts w:ascii="Arial" w:eastAsia="Times New Roman" w:hAnsi="Arial" w:cs="Arial"/>
          <w:sz w:val="24"/>
          <w:szCs w:val="24"/>
          <w:lang w:eastAsia="en-GB"/>
        </w:rPr>
        <w:t xml:space="preserve"> </w:t>
      </w:r>
      <w:r w:rsidR="00F511D4" w:rsidRPr="00C37B12">
        <w:rPr>
          <w:rFonts w:ascii="Arial" w:eastAsia="Times New Roman" w:hAnsi="Arial" w:cs="Arial"/>
          <w:sz w:val="24"/>
          <w:szCs w:val="24"/>
          <w:lang w:eastAsia="en-GB"/>
        </w:rPr>
        <w:t xml:space="preserve">στις 24 Νοεμβρίου </w:t>
      </w:r>
      <w:r w:rsidRPr="00C37B12">
        <w:rPr>
          <w:rFonts w:ascii="Arial" w:eastAsia="Times New Roman" w:hAnsi="Arial" w:cs="Arial"/>
          <w:sz w:val="24"/>
          <w:szCs w:val="24"/>
          <w:lang w:eastAsia="en-GB"/>
        </w:rPr>
        <w:t>2022.</w:t>
      </w:r>
      <w:r w:rsidR="00DD1BA8" w:rsidRPr="00C37B12">
        <w:rPr>
          <w:rFonts w:ascii="Arial" w:eastAsia="Times New Roman" w:hAnsi="Arial" w:cs="Arial"/>
          <w:sz w:val="24"/>
          <w:szCs w:val="24"/>
          <w:lang w:eastAsia="en-GB"/>
        </w:rPr>
        <w:t xml:space="preserve">  </w:t>
      </w:r>
      <w:r w:rsidR="00DD1BA8" w:rsidRPr="00C37B12">
        <w:rPr>
          <w:rFonts w:ascii="Arial" w:hAnsi="Arial" w:cs="Arial"/>
          <w:sz w:val="24"/>
          <w:szCs w:val="24"/>
        </w:rPr>
        <w:t xml:space="preserve">Στο πλαίσιο της </w:t>
      </w:r>
      <w:r w:rsidR="00690996" w:rsidRPr="00C37B12">
        <w:rPr>
          <w:rFonts w:ascii="Arial" w:hAnsi="Arial" w:cs="Arial"/>
          <w:sz w:val="24"/>
          <w:szCs w:val="24"/>
        </w:rPr>
        <w:t>συζήτησης</w:t>
      </w:r>
      <w:r w:rsidR="00DD1BA8" w:rsidRPr="00C37B12">
        <w:rPr>
          <w:rFonts w:ascii="Arial" w:hAnsi="Arial" w:cs="Arial"/>
          <w:sz w:val="24"/>
          <w:szCs w:val="24"/>
        </w:rPr>
        <w:t xml:space="preserve"> </w:t>
      </w:r>
      <w:r w:rsidR="002E61AE" w:rsidRPr="00C37B12">
        <w:rPr>
          <w:rFonts w:ascii="Arial" w:hAnsi="Arial" w:cs="Arial"/>
          <w:sz w:val="24"/>
          <w:szCs w:val="24"/>
        </w:rPr>
        <w:t>της</w:t>
      </w:r>
      <w:r w:rsidR="00DD1BA8" w:rsidRPr="00C37B12">
        <w:rPr>
          <w:rFonts w:ascii="Arial" w:hAnsi="Arial" w:cs="Arial"/>
          <w:sz w:val="24"/>
          <w:szCs w:val="24"/>
        </w:rPr>
        <w:t xml:space="preserve"> υπό αναφορά </w:t>
      </w:r>
      <w:r w:rsidR="002E61AE" w:rsidRPr="00C37B12">
        <w:rPr>
          <w:rFonts w:ascii="Arial" w:hAnsi="Arial" w:cs="Arial"/>
          <w:sz w:val="24"/>
          <w:szCs w:val="24"/>
        </w:rPr>
        <w:t>πρότασης νόμου</w:t>
      </w:r>
      <w:r w:rsidR="008B478A" w:rsidRPr="00C37B12">
        <w:rPr>
          <w:rFonts w:ascii="Arial" w:hAnsi="Arial" w:cs="Arial"/>
          <w:sz w:val="24"/>
          <w:szCs w:val="24"/>
        </w:rPr>
        <w:t xml:space="preserve"> </w:t>
      </w:r>
      <w:r w:rsidR="00DD1BA8" w:rsidRPr="00C37B12">
        <w:rPr>
          <w:rFonts w:ascii="Arial" w:hAnsi="Arial" w:cs="Arial"/>
          <w:sz w:val="24"/>
          <w:szCs w:val="24"/>
        </w:rPr>
        <w:t xml:space="preserve">κλήθηκαν και παρευρέθηκαν ενώπιον της επιτροπής </w:t>
      </w:r>
      <w:bookmarkStart w:id="0" w:name="_Hlk86050602"/>
      <w:r w:rsidRPr="00C37B12">
        <w:rPr>
          <w:rFonts w:ascii="Arial" w:eastAsia="Times New Roman" w:hAnsi="Arial" w:cs="Arial"/>
          <w:bCs/>
          <w:sz w:val="24"/>
          <w:szCs w:val="24"/>
        </w:rPr>
        <w:t xml:space="preserve">εκπρόσωποι </w:t>
      </w:r>
      <w:r w:rsidR="007E2F46" w:rsidRPr="00C37B12">
        <w:rPr>
          <w:rFonts w:ascii="Arial" w:eastAsia="Times New Roman" w:hAnsi="Arial" w:cs="Arial"/>
          <w:bCs/>
          <w:sz w:val="24"/>
          <w:szCs w:val="24"/>
        </w:rPr>
        <w:t xml:space="preserve">του Υπουργείου Μεταφορών, Επικοινωνιών και Έργων, </w:t>
      </w:r>
      <w:r w:rsidR="00EC037C" w:rsidRPr="00C37B12">
        <w:rPr>
          <w:rFonts w:ascii="Arial" w:eastAsia="Times New Roman" w:hAnsi="Arial" w:cs="Arial"/>
          <w:bCs/>
          <w:sz w:val="24"/>
          <w:szCs w:val="24"/>
        </w:rPr>
        <w:t>του</w:t>
      </w:r>
      <w:r w:rsidR="002E61AE" w:rsidRPr="00C37B12">
        <w:rPr>
          <w:rFonts w:ascii="Arial" w:eastAsia="Times New Roman" w:hAnsi="Arial" w:cs="Arial"/>
          <w:bCs/>
          <w:sz w:val="24"/>
          <w:szCs w:val="24"/>
        </w:rPr>
        <w:t xml:space="preserve"> Τμήματος Ηλεκτρομηχανολογικών Υπηρεσιών του ίδιου υπουργείου, της Ομοσπονδίας Εργοδοτών και Βιομηχάνων (ΟΕΒ), του Κυπριακού Εμπορικού και Βιομηχανικού Επιμελητηρίου (ΚΕΒΕ) και της Παγκύπριας Οργάνωσης Βιοτεχνών Επαγγελματιών Καταστηματαρχών (ΠΟΒΕΚ).</w:t>
      </w:r>
    </w:p>
    <w:p w14:paraId="590EE77F" w14:textId="7AB135FF" w:rsidR="00493267" w:rsidRPr="00C37B12" w:rsidRDefault="008436ED" w:rsidP="00C37B12">
      <w:pPr>
        <w:widowControl w:val="0"/>
        <w:tabs>
          <w:tab w:val="left" w:pos="567"/>
          <w:tab w:val="left" w:pos="4961"/>
        </w:tabs>
        <w:spacing w:after="0" w:line="480" w:lineRule="auto"/>
        <w:jc w:val="both"/>
        <w:rPr>
          <w:rFonts w:ascii="Arial" w:hAnsi="Arial" w:cs="Arial"/>
          <w:sz w:val="24"/>
          <w:szCs w:val="24"/>
        </w:rPr>
      </w:pPr>
      <w:r>
        <w:rPr>
          <w:rFonts w:ascii="Arial" w:eastAsia="Times New Roman" w:hAnsi="Arial" w:cs="Arial"/>
          <w:bCs/>
          <w:sz w:val="24"/>
          <w:szCs w:val="24"/>
        </w:rPr>
        <w:tab/>
      </w:r>
      <w:r w:rsidR="002E61AE" w:rsidRPr="00C37B12">
        <w:rPr>
          <w:rFonts w:ascii="Arial" w:eastAsia="Times New Roman" w:hAnsi="Arial" w:cs="Arial"/>
          <w:bCs/>
          <w:sz w:val="24"/>
          <w:szCs w:val="24"/>
        </w:rPr>
        <w:t>Η Νομική Υπηρεσία</w:t>
      </w:r>
      <w:r>
        <w:rPr>
          <w:rFonts w:ascii="Arial" w:eastAsia="Times New Roman" w:hAnsi="Arial" w:cs="Arial"/>
          <w:bCs/>
          <w:sz w:val="24"/>
          <w:szCs w:val="24"/>
        </w:rPr>
        <w:t>,</w:t>
      </w:r>
      <w:r w:rsidR="002E61AE" w:rsidRPr="00C37B12">
        <w:rPr>
          <w:rFonts w:ascii="Arial" w:eastAsia="Times New Roman" w:hAnsi="Arial" w:cs="Arial"/>
          <w:bCs/>
          <w:sz w:val="24"/>
          <w:szCs w:val="24"/>
        </w:rPr>
        <w:t xml:space="preserve"> παρ’ όλο που κλήθηκε, δεν παρευρέθηκε στη συζήτηση της πρότασης νόμου.</w:t>
      </w:r>
      <w:bookmarkEnd w:id="0"/>
    </w:p>
    <w:p w14:paraId="0D9C1BFE" w14:textId="77777777" w:rsidR="008436ED" w:rsidRDefault="00DD1BA8" w:rsidP="00C37B12">
      <w:pPr>
        <w:widowControl w:val="0"/>
        <w:tabs>
          <w:tab w:val="left" w:pos="567"/>
          <w:tab w:val="left" w:pos="4962"/>
        </w:tabs>
        <w:spacing w:after="0" w:line="480" w:lineRule="auto"/>
        <w:jc w:val="both"/>
        <w:rPr>
          <w:rFonts w:ascii="Arial" w:eastAsia="Arial" w:hAnsi="Arial" w:cs="Arial"/>
          <w:sz w:val="24"/>
          <w:szCs w:val="24"/>
        </w:rPr>
      </w:pPr>
      <w:r w:rsidRPr="00C37B12">
        <w:rPr>
          <w:rFonts w:ascii="Arial" w:eastAsia="Arial" w:hAnsi="Arial" w:cs="Arial"/>
          <w:sz w:val="24"/>
          <w:szCs w:val="24"/>
        </w:rPr>
        <w:tab/>
        <w:t xml:space="preserve">Σκοπός </w:t>
      </w:r>
      <w:r w:rsidR="008436ED">
        <w:rPr>
          <w:rFonts w:ascii="Arial" w:eastAsia="Arial" w:hAnsi="Arial" w:cs="Arial"/>
          <w:sz w:val="24"/>
          <w:szCs w:val="24"/>
        </w:rPr>
        <w:t>του</w:t>
      </w:r>
      <w:r w:rsidR="002E61AE" w:rsidRPr="00C37B12">
        <w:rPr>
          <w:rFonts w:ascii="Arial" w:eastAsia="Arial" w:hAnsi="Arial" w:cs="Arial"/>
          <w:sz w:val="24"/>
          <w:szCs w:val="24"/>
        </w:rPr>
        <w:t xml:space="preserve"> νόμου</w:t>
      </w:r>
      <w:r w:rsidR="008436ED">
        <w:rPr>
          <w:rFonts w:ascii="Arial" w:eastAsia="Arial" w:hAnsi="Arial" w:cs="Arial"/>
          <w:sz w:val="24"/>
          <w:szCs w:val="24"/>
        </w:rPr>
        <w:t xml:space="preserve"> που προτείνεται</w:t>
      </w:r>
      <w:r w:rsidR="002E61AE" w:rsidRPr="00C37B12">
        <w:rPr>
          <w:rFonts w:ascii="Arial" w:eastAsia="Arial" w:hAnsi="Arial" w:cs="Arial"/>
          <w:sz w:val="24"/>
          <w:szCs w:val="24"/>
        </w:rPr>
        <w:t xml:space="preserve"> </w:t>
      </w:r>
      <w:r w:rsidR="00EC037C" w:rsidRPr="00C37B12">
        <w:rPr>
          <w:rFonts w:ascii="Arial" w:eastAsia="Arial" w:hAnsi="Arial" w:cs="Arial"/>
          <w:sz w:val="24"/>
          <w:szCs w:val="24"/>
        </w:rPr>
        <w:t>είναι</w:t>
      </w:r>
      <w:r w:rsidR="00B25451" w:rsidRPr="00C37B12">
        <w:rPr>
          <w:rFonts w:ascii="Arial" w:eastAsia="Arial" w:hAnsi="Arial" w:cs="Arial"/>
          <w:sz w:val="24"/>
          <w:szCs w:val="24"/>
        </w:rPr>
        <w:t xml:space="preserve"> η τροποποίηση του </w:t>
      </w:r>
      <w:r w:rsidR="00690996" w:rsidRPr="00C37B12">
        <w:rPr>
          <w:rFonts w:ascii="Arial" w:eastAsia="Arial" w:hAnsi="Arial" w:cs="Arial"/>
          <w:sz w:val="24"/>
          <w:szCs w:val="24"/>
        </w:rPr>
        <w:t xml:space="preserve">περί των </w:t>
      </w:r>
      <w:r w:rsidR="00443CDB" w:rsidRPr="00C37B12">
        <w:rPr>
          <w:rFonts w:ascii="Arial" w:eastAsia="Arial" w:hAnsi="Arial" w:cs="Arial"/>
          <w:sz w:val="24"/>
          <w:szCs w:val="24"/>
        </w:rPr>
        <w:t>Τεχνιτών</w:t>
      </w:r>
      <w:r w:rsidR="00690996" w:rsidRPr="00C37B12">
        <w:rPr>
          <w:rFonts w:ascii="Arial" w:eastAsia="Arial" w:hAnsi="Arial" w:cs="Arial"/>
          <w:sz w:val="24"/>
          <w:szCs w:val="24"/>
        </w:rPr>
        <w:t xml:space="preserve"> Οχημάτων Νόμου</w:t>
      </w:r>
      <w:r w:rsidR="00B25451" w:rsidRPr="00C37B12">
        <w:rPr>
          <w:rFonts w:ascii="Arial" w:eastAsia="Arial" w:hAnsi="Arial" w:cs="Arial"/>
          <w:sz w:val="24"/>
          <w:szCs w:val="24"/>
        </w:rPr>
        <w:t xml:space="preserve">, ώστε να </w:t>
      </w:r>
      <w:r w:rsidR="002E61AE" w:rsidRPr="00C37B12">
        <w:rPr>
          <w:rFonts w:ascii="Arial" w:eastAsia="Arial" w:hAnsi="Arial" w:cs="Arial"/>
          <w:sz w:val="24"/>
          <w:szCs w:val="24"/>
        </w:rPr>
        <w:t>παρασχεθεί στο</w:t>
      </w:r>
      <w:r w:rsidR="008436ED">
        <w:rPr>
          <w:rFonts w:ascii="Arial" w:eastAsia="Arial" w:hAnsi="Arial" w:cs="Arial"/>
          <w:sz w:val="24"/>
          <w:szCs w:val="24"/>
        </w:rPr>
        <w:t>ν</w:t>
      </w:r>
      <w:r w:rsidR="002E61AE" w:rsidRPr="00C37B12">
        <w:rPr>
          <w:rFonts w:ascii="Arial" w:eastAsia="Arial" w:hAnsi="Arial" w:cs="Arial"/>
          <w:sz w:val="24"/>
          <w:szCs w:val="24"/>
        </w:rPr>
        <w:t xml:space="preserve"> </w:t>
      </w:r>
      <w:r w:rsidR="008436ED">
        <w:rPr>
          <w:rFonts w:ascii="Arial" w:eastAsia="Arial" w:hAnsi="Arial" w:cs="Arial"/>
          <w:sz w:val="24"/>
          <w:szCs w:val="24"/>
        </w:rPr>
        <w:t>δ</w:t>
      </w:r>
      <w:r w:rsidR="002E61AE" w:rsidRPr="00C37B12">
        <w:rPr>
          <w:rFonts w:ascii="Arial" w:eastAsia="Arial" w:hAnsi="Arial" w:cs="Arial"/>
          <w:sz w:val="24"/>
          <w:szCs w:val="24"/>
        </w:rPr>
        <w:t>ιευθυντή του Τμήματος Ηλεκτρομηχανολογικών Υπηρεσιών η εξουσία χορήγησης άδειας τεχνίτη οχημάτων σε εξ επαγγέλματος τεχνίτες οχημάτων οι οποίοι ασκούσαν το εν λόγω επάγγελμα πριν από την 31</w:t>
      </w:r>
      <w:r w:rsidR="002E61AE" w:rsidRPr="00C37B12">
        <w:rPr>
          <w:rFonts w:ascii="Arial" w:eastAsia="Arial" w:hAnsi="Arial" w:cs="Arial"/>
          <w:sz w:val="24"/>
          <w:szCs w:val="24"/>
          <w:vertAlign w:val="superscript"/>
        </w:rPr>
        <w:t>η</w:t>
      </w:r>
      <w:r w:rsidR="002E61AE" w:rsidRPr="00C37B12">
        <w:rPr>
          <w:rFonts w:ascii="Arial" w:eastAsia="Arial" w:hAnsi="Arial" w:cs="Arial"/>
          <w:sz w:val="24"/>
          <w:szCs w:val="24"/>
        </w:rPr>
        <w:t xml:space="preserve"> Δεκεμβρίου 2015.</w:t>
      </w:r>
    </w:p>
    <w:p w14:paraId="02F1414A" w14:textId="1344EAE3" w:rsidR="008B478A" w:rsidRPr="00C37B12" w:rsidRDefault="008436ED" w:rsidP="00C37B12">
      <w:pPr>
        <w:widowControl w:val="0"/>
        <w:tabs>
          <w:tab w:val="left" w:pos="567"/>
          <w:tab w:val="left" w:pos="4962"/>
        </w:tabs>
        <w:spacing w:after="0" w:line="480" w:lineRule="auto"/>
        <w:jc w:val="both"/>
        <w:rPr>
          <w:rFonts w:ascii="Arial" w:eastAsia="Arial" w:hAnsi="Arial" w:cs="Arial"/>
          <w:sz w:val="24"/>
          <w:szCs w:val="24"/>
        </w:rPr>
      </w:pPr>
      <w:r>
        <w:rPr>
          <w:rFonts w:ascii="Arial" w:eastAsia="Arial" w:hAnsi="Arial" w:cs="Arial"/>
          <w:sz w:val="24"/>
          <w:szCs w:val="24"/>
        </w:rPr>
        <w:tab/>
      </w:r>
      <w:r w:rsidR="008B478A" w:rsidRPr="00C37B12">
        <w:rPr>
          <w:rFonts w:ascii="Arial" w:hAnsi="Arial" w:cs="Arial"/>
          <w:sz w:val="24"/>
          <w:szCs w:val="24"/>
        </w:rPr>
        <w:t xml:space="preserve">Σημειώνεται ότι η επιτροπή, για λόγους που προκύπτουν από τη σημασία και τους </w:t>
      </w:r>
      <w:r w:rsidR="008B478A" w:rsidRPr="00C37B12">
        <w:rPr>
          <w:rFonts w:ascii="Arial" w:hAnsi="Arial" w:cs="Arial"/>
          <w:sz w:val="24"/>
          <w:szCs w:val="24"/>
        </w:rPr>
        <w:lastRenderedPageBreak/>
        <w:t>σκοπούς των προτεινόμενων νομοθετικών ρυθμίσεων, έκρινε σκόπιμη την κατά προτεραιότητα συζήτηση της πρότασης νόμου, σύμφωνα με τις πρόνοιες του Κανονισμού 40Α του Κανονισμού της Βουλής.  Ειδικότερα, για τη συζήτηση της πρότασης νόμου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611B87DD" w14:textId="0CE63D38" w:rsidR="008B478A" w:rsidRPr="00C37B12" w:rsidRDefault="00690996" w:rsidP="00C37B12">
      <w:pPr>
        <w:widowControl w:val="0"/>
        <w:tabs>
          <w:tab w:val="left" w:pos="567"/>
          <w:tab w:val="left" w:pos="4961"/>
        </w:tabs>
        <w:spacing w:after="0" w:line="480" w:lineRule="auto"/>
        <w:jc w:val="both"/>
        <w:rPr>
          <w:rFonts w:ascii="Arial" w:hAnsi="Arial" w:cs="Arial"/>
          <w:bCs/>
          <w:sz w:val="24"/>
          <w:szCs w:val="24"/>
        </w:rPr>
      </w:pPr>
      <w:r w:rsidRPr="00C37B12">
        <w:rPr>
          <w:rFonts w:ascii="Arial" w:hAnsi="Arial" w:cs="Arial"/>
          <w:bCs/>
          <w:sz w:val="24"/>
          <w:szCs w:val="24"/>
        </w:rPr>
        <w:tab/>
        <w:t xml:space="preserve">Στο στάδιο της συζήτησης </w:t>
      </w:r>
      <w:r w:rsidR="000961AF" w:rsidRPr="00C37B12">
        <w:rPr>
          <w:rFonts w:ascii="Arial" w:hAnsi="Arial" w:cs="Arial"/>
          <w:bCs/>
          <w:sz w:val="24"/>
          <w:szCs w:val="24"/>
        </w:rPr>
        <w:t>της πρότασης νόμου</w:t>
      </w:r>
      <w:r w:rsidRPr="00C37B12">
        <w:rPr>
          <w:rFonts w:ascii="Arial" w:hAnsi="Arial" w:cs="Arial"/>
          <w:bCs/>
          <w:sz w:val="24"/>
          <w:szCs w:val="24"/>
        </w:rPr>
        <w:t xml:space="preserve"> μέλη </w:t>
      </w:r>
      <w:r w:rsidR="002B1745" w:rsidRPr="00C37B12">
        <w:rPr>
          <w:rFonts w:ascii="Arial" w:hAnsi="Arial" w:cs="Arial"/>
          <w:bCs/>
          <w:sz w:val="24"/>
          <w:szCs w:val="24"/>
        </w:rPr>
        <w:t xml:space="preserve">της επιτροπής </w:t>
      </w:r>
      <w:r w:rsidR="00D35D26" w:rsidRPr="00C37B12">
        <w:rPr>
          <w:rFonts w:ascii="Arial" w:hAnsi="Arial" w:cs="Arial"/>
          <w:bCs/>
          <w:sz w:val="24"/>
          <w:szCs w:val="24"/>
        </w:rPr>
        <w:t>τόνισαν</w:t>
      </w:r>
      <w:r w:rsidR="008B478A" w:rsidRPr="00C37B12">
        <w:rPr>
          <w:rFonts w:ascii="Arial" w:hAnsi="Arial" w:cs="Arial"/>
          <w:bCs/>
          <w:sz w:val="24"/>
          <w:szCs w:val="24"/>
        </w:rPr>
        <w:t xml:space="preserve"> την </w:t>
      </w:r>
      <w:r w:rsidR="008436ED">
        <w:rPr>
          <w:rFonts w:ascii="Arial" w:hAnsi="Arial" w:cs="Arial"/>
          <w:bCs/>
          <w:sz w:val="24"/>
          <w:szCs w:val="24"/>
        </w:rPr>
        <w:t>ανάγκη</w:t>
      </w:r>
      <w:r w:rsidR="00D35D26" w:rsidRPr="00C37B12">
        <w:rPr>
          <w:rFonts w:ascii="Arial" w:hAnsi="Arial" w:cs="Arial"/>
          <w:bCs/>
          <w:sz w:val="24"/>
          <w:szCs w:val="24"/>
        </w:rPr>
        <w:t xml:space="preserve"> προώθησης</w:t>
      </w:r>
      <w:r w:rsidR="008B478A" w:rsidRPr="00C37B12">
        <w:rPr>
          <w:rFonts w:ascii="Arial" w:hAnsi="Arial" w:cs="Arial"/>
          <w:bCs/>
          <w:sz w:val="24"/>
          <w:szCs w:val="24"/>
        </w:rPr>
        <w:t xml:space="preserve"> </w:t>
      </w:r>
      <w:r w:rsidR="000961AF" w:rsidRPr="00C37B12">
        <w:rPr>
          <w:rFonts w:ascii="Arial" w:hAnsi="Arial" w:cs="Arial"/>
          <w:bCs/>
          <w:sz w:val="24"/>
          <w:szCs w:val="24"/>
        </w:rPr>
        <w:t>της προτεινόμενης ρύθμισης</w:t>
      </w:r>
      <w:r w:rsidR="008436ED">
        <w:rPr>
          <w:rFonts w:ascii="Arial" w:hAnsi="Arial" w:cs="Arial"/>
          <w:bCs/>
          <w:sz w:val="24"/>
          <w:szCs w:val="24"/>
        </w:rPr>
        <w:t>,</w:t>
      </w:r>
      <w:r w:rsidR="000961AF" w:rsidRPr="00C37B12">
        <w:rPr>
          <w:rFonts w:ascii="Arial" w:hAnsi="Arial" w:cs="Arial"/>
          <w:bCs/>
          <w:sz w:val="24"/>
          <w:szCs w:val="24"/>
        </w:rPr>
        <w:t xml:space="preserve"> </w:t>
      </w:r>
      <w:r w:rsidR="008B478A" w:rsidRPr="00C37B12">
        <w:rPr>
          <w:rFonts w:ascii="Arial" w:hAnsi="Arial" w:cs="Arial"/>
          <w:bCs/>
          <w:sz w:val="24"/>
          <w:szCs w:val="24"/>
        </w:rPr>
        <w:t>προκειμένου να διευκολυνθεί η πρόσβαση στο επάγγελμα μία</w:t>
      </w:r>
      <w:r w:rsidR="008436ED">
        <w:rPr>
          <w:rFonts w:ascii="Arial" w:hAnsi="Arial" w:cs="Arial"/>
          <w:bCs/>
          <w:sz w:val="24"/>
          <w:szCs w:val="24"/>
        </w:rPr>
        <w:t>ς</w:t>
      </w:r>
      <w:r w:rsidR="008B478A" w:rsidRPr="00C37B12">
        <w:rPr>
          <w:rFonts w:ascii="Arial" w:hAnsi="Arial" w:cs="Arial"/>
          <w:bCs/>
          <w:sz w:val="24"/>
          <w:szCs w:val="24"/>
        </w:rPr>
        <w:t xml:space="preserve"> σημαντική</w:t>
      </w:r>
      <w:r w:rsidR="008436ED">
        <w:rPr>
          <w:rFonts w:ascii="Arial" w:hAnsi="Arial" w:cs="Arial"/>
          <w:bCs/>
          <w:sz w:val="24"/>
          <w:szCs w:val="24"/>
        </w:rPr>
        <w:t>ς</w:t>
      </w:r>
      <w:r w:rsidR="008B478A" w:rsidRPr="00C37B12">
        <w:rPr>
          <w:rFonts w:ascii="Arial" w:hAnsi="Arial" w:cs="Arial"/>
          <w:bCs/>
          <w:sz w:val="24"/>
          <w:szCs w:val="24"/>
        </w:rPr>
        <w:t xml:space="preserve"> μερίδα</w:t>
      </w:r>
      <w:r w:rsidR="008436ED">
        <w:rPr>
          <w:rFonts w:ascii="Arial" w:hAnsi="Arial" w:cs="Arial"/>
          <w:bCs/>
          <w:sz w:val="24"/>
          <w:szCs w:val="24"/>
        </w:rPr>
        <w:t>ς</w:t>
      </w:r>
      <w:r w:rsidR="008B478A" w:rsidRPr="00C37B12">
        <w:rPr>
          <w:rFonts w:ascii="Arial" w:hAnsi="Arial" w:cs="Arial"/>
          <w:bCs/>
          <w:sz w:val="24"/>
          <w:szCs w:val="24"/>
        </w:rPr>
        <w:t xml:space="preserve"> των εξ επαγγέλματος </w:t>
      </w:r>
      <w:r w:rsidR="00D35D26" w:rsidRPr="00C37B12">
        <w:rPr>
          <w:rFonts w:ascii="Arial" w:hAnsi="Arial" w:cs="Arial"/>
          <w:bCs/>
          <w:sz w:val="24"/>
          <w:szCs w:val="24"/>
        </w:rPr>
        <w:t xml:space="preserve">τεχνιτών </w:t>
      </w:r>
      <w:r w:rsidR="008B478A" w:rsidRPr="00C37B12">
        <w:rPr>
          <w:rFonts w:ascii="Arial" w:hAnsi="Arial" w:cs="Arial"/>
          <w:bCs/>
          <w:sz w:val="24"/>
          <w:szCs w:val="24"/>
        </w:rPr>
        <w:t>οχημάτων οι οποίοι παρέλειψαν να εξασφαλίσουν έγκαιρα τα απαιτούμενα από το</w:t>
      </w:r>
      <w:r w:rsidR="008436ED">
        <w:rPr>
          <w:rFonts w:ascii="Arial" w:hAnsi="Arial" w:cs="Arial"/>
          <w:bCs/>
          <w:sz w:val="24"/>
          <w:szCs w:val="24"/>
        </w:rPr>
        <w:t>ν</w:t>
      </w:r>
      <w:r w:rsidR="008B478A" w:rsidRPr="00C37B12">
        <w:rPr>
          <w:rFonts w:ascii="Arial" w:hAnsi="Arial" w:cs="Arial"/>
          <w:bCs/>
          <w:sz w:val="24"/>
          <w:szCs w:val="24"/>
        </w:rPr>
        <w:t xml:space="preserve"> νόμο προσόντα </w:t>
      </w:r>
      <w:r w:rsidR="000961AF" w:rsidRPr="00C37B12">
        <w:rPr>
          <w:rFonts w:ascii="Arial" w:hAnsi="Arial" w:cs="Arial"/>
          <w:bCs/>
          <w:sz w:val="24"/>
          <w:szCs w:val="24"/>
        </w:rPr>
        <w:t>και οι οποίοι ωστόσο</w:t>
      </w:r>
      <w:r w:rsidR="008B478A" w:rsidRPr="00C37B12">
        <w:rPr>
          <w:rFonts w:ascii="Arial" w:hAnsi="Arial" w:cs="Arial"/>
          <w:bCs/>
          <w:sz w:val="24"/>
          <w:szCs w:val="24"/>
        </w:rPr>
        <w:t xml:space="preserve"> διαθέτουν πολυετή επαγγελματική εμπειρία στις σχετικές ειδικότητες τεχνίτη οχημάτων.</w:t>
      </w:r>
    </w:p>
    <w:p w14:paraId="1FBD0A8F" w14:textId="3DA230A6" w:rsidR="008B478A" w:rsidRPr="00C37B12" w:rsidRDefault="008B478A" w:rsidP="00C37B12">
      <w:pPr>
        <w:widowControl w:val="0"/>
        <w:tabs>
          <w:tab w:val="left" w:pos="567"/>
          <w:tab w:val="left" w:pos="4961"/>
        </w:tabs>
        <w:spacing w:after="0" w:line="480" w:lineRule="auto"/>
        <w:jc w:val="both"/>
        <w:rPr>
          <w:rFonts w:ascii="Arial" w:hAnsi="Arial" w:cs="Arial"/>
          <w:bCs/>
          <w:sz w:val="24"/>
          <w:szCs w:val="24"/>
        </w:rPr>
      </w:pPr>
      <w:r w:rsidRPr="00C37B12">
        <w:rPr>
          <w:rFonts w:ascii="Arial" w:hAnsi="Arial" w:cs="Arial"/>
          <w:bCs/>
          <w:sz w:val="24"/>
          <w:szCs w:val="24"/>
        </w:rPr>
        <w:tab/>
        <w:t xml:space="preserve">Η εκπρόσωπος του Υπουργείου Μεταφορών, Επικοινωνιών και Έργων </w:t>
      </w:r>
      <w:r w:rsidR="000961AF" w:rsidRPr="00C37B12">
        <w:rPr>
          <w:rFonts w:ascii="Arial" w:hAnsi="Arial" w:cs="Arial"/>
          <w:bCs/>
          <w:sz w:val="24"/>
          <w:szCs w:val="24"/>
        </w:rPr>
        <w:t xml:space="preserve">εξέφρασε τη σύμφωνη γνώμη του </w:t>
      </w:r>
      <w:r w:rsidR="008436ED">
        <w:rPr>
          <w:rFonts w:ascii="Arial" w:hAnsi="Arial" w:cs="Arial"/>
          <w:bCs/>
          <w:sz w:val="24"/>
          <w:szCs w:val="24"/>
        </w:rPr>
        <w:t>υ</w:t>
      </w:r>
      <w:r w:rsidR="000961AF" w:rsidRPr="00C37B12">
        <w:rPr>
          <w:rFonts w:ascii="Arial" w:hAnsi="Arial" w:cs="Arial"/>
          <w:bCs/>
          <w:sz w:val="24"/>
          <w:szCs w:val="24"/>
        </w:rPr>
        <w:t>πουργείου αναφορικά με την προτεινόμενη ρύθμιση.  Ωστόσο, η ίδια επισήμανε ότι αρχικά υπήρχαν</w:t>
      </w:r>
      <w:r w:rsidRPr="00C37B12">
        <w:rPr>
          <w:rFonts w:ascii="Arial" w:hAnsi="Arial" w:cs="Arial"/>
          <w:bCs/>
          <w:sz w:val="24"/>
          <w:szCs w:val="24"/>
        </w:rPr>
        <w:t xml:space="preserve"> επιφυλάξεις </w:t>
      </w:r>
      <w:r w:rsidR="000961AF" w:rsidRPr="00C37B12">
        <w:rPr>
          <w:rFonts w:ascii="Arial" w:hAnsi="Arial" w:cs="Arial"/>
          <w:bCs/>
          <w:sz w:val="24"/>
          <w:szCs w:val="24"/>
        </w:rPr>
        <w:t xml:space="preserve">από πλευράς υπουργείου </w:t>
      </w:r>
      <w:r w:rsidR="00443CDB" w:rsidRPr="00C37B12">
        <w:rPr>
          <w:rFonts w:ascii="Arial" w:hAnsi="Arial" w:cs="Arial"/>
          <w:bCs/>
          <w:sz w:val="24"/>
          <w:szCs w:val="24"/>
        </w:rPr>
        <w:t>αναφορικά</w:t>
      </w:r>
      <w:r w:rsidRPr="00C37B12">
        <w:rPr>
          <w:rFonts w:ascii="Arial" w:hAnsi="Arial" w:cs="Arial"/>
          <w:bCs/>
          <w:sz w:val="24"/>
          <w:szCs w:val="24"/>
        </w:rPr>
        <w:t xml:space="preserve"> </w:t>
      </w:r>
      <w:r w:rsidR="00443CDB" w:rsidRPr="00C37B12">
        <w:rPr>
          <w:rFonts w:ascii="Arial" w:hAnsi="Arial" w:cs="Arial"/>
          <w:bCs/>
          <w:sz w:val="24"/>
          <w:szCs w:val="24"/>
        </w:rPr>
        <w:t>με ενδεχόμενες αντιδράσεις</w:t>
      </w:r>
      <w:r w:rsidRPr="00C37B12">
        <w:rPr>
          <w:rFonts w:ascii="Arial" w:hAnsi="Arial" w:cs="Arial"/>
          <w:bCs/>
          <w:sz w:val="24"/>
          <w:szCs w:val="24"/>
        </w:rPr>
        <w:t xml:space="preserve"> από τεχνίτες οχημάτων οι οποίοι</w:t>
      </w:r>
      <w:r w:rsidR="00443CDB" w:rsidRPr="00C37B12">
        <w:rPr>
          <w:rFonts w:ascii="Arial" w:hAnsi="Arial" w:cs="Arial"/>
          <w:bCs/>
          <w:sz w:val="24"/>
          <w:szCs w:val="24"/>
        </w:rPr>
        <w:t xml:space="preserve"> είτε</w:t>
      </w:r>
      <w:r w:rsidRPr="00C37B12">
        <w:rPr>
          <w:rFonts w:ascii="Arial" w:hAnsi="Arial" w:cs="Arial"/>
          <w:bCs/>
          <w:sz w:val="24"/>
          <w:szCs w:val="24"/>
        </w:rPr>
        <w:t xml:space="preserve"> δε</w:t>
      </w:r>
      <w:r w:rsidR="00443CDB" w:rsidRPr="00C37B12">
        <w:rPr>
          <w:rFonts w:ascii="Arial" w:hAnsi="Arial" w:cs="Arial"/>
          <w:bCs/>
          <w:sz w:val="24"/>
          <w:szCs w:val="24"/>
        </w:rPr>
        <w:t xml:space="preserve"> θα επωφεληθούν </w:t>
      </w:r>
      <w:r w:rsidRPr="00C37B12">
        <w:rPr>
          <w:rFonts w:ascii="Arial" w:hAnsi="Arial" w:cs="Arial"/>
          <w:bCs/>
          <w:sz w:val="24"/>
          <w:szCs w:val="24"/>
        </w:rPr>
        <w:t>από την προτεινόμενη ρύθμιση</w:t>
      </w:r>
      <w:r w:rsidR="00443CDB" w:rsidRPr="00C37B12">
        <w:rPr>
          <w:rFonts w:ascii="Arial" w:hAnsi="Arial" w:cs="Arial"/>
          <w:bCs/>
          <w:sz w:val="24"/>
          <w:szCs w:val="24"/>
        </w:rPr>
        <w:t xml:space="preserve"> είτε δεν επωφελήθηκαν από αντίστοιχη ρύθμιση </w:t>
      </w:r>
      <w:r w:rsidR="008436ED">
        <w:rPr>
          <w:rFonts w:ascii="Arial" w:hAnsi="Arial" w:cs="Arial"/>
          <w:bCs/>
          <w:sz w:val="24"/>
          <w:szCs w:val="24"/>
        </w:rPr>
        <w:t>σ</w:t>
      </w:r>
      <w:r w:rsidR="00443CDB" w:rsidRPr="00C37B12">
        <w:rPr>
          <w:rFonts w:ascii="Arial" w:hAnsi="Arial" w:cs="Arial"/>
          <w:bCs/>
          <w:sz w:val="24"/>
          <w:szCs w:val="24"/>
        </w:rPr>
        <w:t>το παρελθόν</w:t>
      </w:r>
      <w:r w:rsidR="00D35D26" w:rsidRPr="00C37B12">
        <w:rPr>
          <w:rFonts w:ascii="Arial" w:hAnsi="Arial" w:cs="Arial"/>
          <w:bCs/>
          <w:sz w:val="24"/>
          <w:szCs w:val="24"/>
        </w:rPr>
        <w:t xml:space="preserve">.  Συναφώς, το </w:t>
      </w:r>
      <w:r w:rsidR="008436ED">
        <w:rPr>
          <w:rFonts w:ascii="Arial" w:hAnsi="Arial" w:cs="Arial"/>
          <w:bCs/>
          <w:sz w:val="24"/>
          <w:szCs w:val="24"/>
        </w:rPr>
        <w:t>υ</w:t>
      </w:r>
      <w:r w:rsidR="00D35D26" w:rsidRPr="00C37B12">
        <w:rPr>
          <w:rFonts w:ascii="Arial" w:hAnsi="Arial" w:cs="Arial"/>
          <w:bCs/>
          <w:sz w:val="24"/>
          <w:szCs w:val="24"/>
        </w:rPr>
        <w:t xml:space="preserve">πουργείο είχε </w:t>
      </w:r>
      <w:r w:rsidR="000961AF" w:rsidRPr="00C37B12">
        <w:rPr>
          <w:rFonts w:ascii="Arial" w:hAnsi="Arial" w:cs="Arial"/>
          <w:bCs/>
          <w:sz w:val="24"/>
          <w:szCs w:val="24"/>
        </w:rPr>
        <w:t>εξετάσει</w:t>
      </w:r>
      <w:r w:rsidRPr="00C37B12">
        <w:rPr>
          <w:rFonts w:ascii="Arial" w:hAnsi="Arial" w:cs="Arial"/>
          <w:bCs/>
          <w:sz w:val="24"/>
          <w:szCs w:val="24"/>
        </w:rPr>
        <w:t xml:space="preserve"> </w:t>
      </w:r>
      <w:r w:rsidR="00443CDB" w:rsidRPr="00C37B12">
        <w:rPr>
          <w:rFonts w:ascii="Arial" w:hAnsi="Arial" w:cs="Arial"/>
          <w:bCs/>
          <w:sz w:val="24"/>
          <w:szCs w:val="24"/>
        </w:rPr>
        <w:t>την εισήγηση</w:t>
      </w:r>
      <w:r w:rsidR="00D35D26" w:rsidRPr="00C37B12">
        <w:rPr>
          <w:rFonts w:ascii="Arial" w:hAnsi="Arial" w:cs="Arial"/>
          <w:bCs/>
          <w:sz w:val="24"/>
          <w:szCs w:val="24"/>
        </w:rPr>
        <w:t xml:space="preserve"> για τροποποίηση </w:t>
      </w:r>
      <w:r w:rsidR="008436ED">
        <w:rPr>
          <w:rFonts w:ascii="Arial" w:hAnsi="Arial" w:cs="Arial"/>
          <w:bCs/>
          <w:sz w:val="24"/>
          <w:szCs w:val="24"/>
        </w:rPr>
        <w:t>του</w:t>
      </w:r>
      <w:r w:rsidR="00D35D26" w:rsidRPr="00C37B12">
        <w:rPr>
          <w:rFonts w:ascii="Arial" w:hAnsi="Arial" w:cs="Arial"/>
          <w:bCs/>
          <w:sz w:val="24"/>
          <w:szCs w:val="24"/>
        </w:rPr>
        <w:t xml:space="preserve"> </w:t>
      </w:r>
      <w:r w:rsidR="008436ED">
        <w:rPr>
          <w:rFonts w:ascii="Arial" w:hAnsi="Arial" w:cs="Arial"/>
          <w:bCs/>
          <w:sz w:val="24"/>
          <w:szCs w:val="24"/>
        </w:rPr>
        <w:t>προτεινόμενου</w:t>
      </w:r>
      <w:r w:rsidR="00D35D26" w:rsidRPr="00C37B12">
        <w:rPr>
          <w:rFonts w:ascii="Arial" w:hAnsi="Arial" w:cs="Arial"/>
          <w:bCs/>
          <w:sz w:val="24"/>
          <w:szCs w:val="24"/>
        </w:rPr>
        <w:t xml:space="preserve"> νόμου</w:t>
      </w:r>
      <w:r w:rsidR="008436ED">
        <w:rPr>
          <w:rFonts w:ascii="Arial" w:hAnsi="Arial" w:cs="Arial"/>
          <w:bCs/>
          <w:sz w:val="24"/>
          <w:szCs w:val="24"/>
        </w:rPr>
        <w:t>,</w:t>
      </w:r>
      <w:r w:rsidR="00D35D26" w:rsidRPr="00C37B12">
        <w:rPr>
          <w:rFonts w:ascii="Arial" w:hAnsi="Arial" w:cs="Arial"/>
          <w:bCs/>
          <w:sz w:val="24"/>
          <w:szCs w:val="24"/>
        </w:rPr>
        <w:t xml:space="preserve"> ώστε ως </w:t>
      </w:r>
      <w:r w:rsidR="008436ED">
        <w:rPr>
          <w:rFonts w:ascii="Arial" w:hAnsi="Arial" w:cs="Arial"/>
          <w:bCs/>
          <w:sz w:val="24"/>
          <w:szCs w:val="24"/>
        </w:rPr>
        <w:t xml:space="preserve">εξ </w:t>
      </w:r>
      <w:r w:rsidRPr="00C37B12">
        <w:rPr>
          <w:rFonts w:ascii="Arial" w:hAnsi="Arial" w:cs="Arial"/>
          <w:bCs/>
          <w:sz w:val="24"/>
          <w:szCs w:val="24"/>
        </w:rPr>
        <w:t>επαγγέ</w:t>
      </w:r>
      <w:r w:rsidR="000961AF" w:rsidRPr="00C37B12">
        <w:rPr>
          <w:rFonts w:ascii="Arial" w:hAnsi="Arial" w:cs="Arial"/>
          <w:bCs/>
          <w:sz w:val="24"/>
          <w:szCs w:val="24"/>
        </w:rPr>
        <w:t>λ</w:t>
      </w:r>
      <w:r w:rsidRPr="00C37B12">
        <w:rPr>
          <w:rFonts w:ascii="Arial" w:hAnsi="Arial" w:cs="Arial"/>
          <w:bCs/>
          <w:sz w:val="24"/>
          <w:szCs w:val="24"/>
        </w:rPr>
        <w:t xml:space="preserve">ματος τεχνίτες οχημάτων </w:t>
      </w:r>
      <w:r w:rsidR="00D35D26" w:rsidRPr="00C37B12">
        <w:rPr>
          <w:rFonts w:ascii="Arial" w:hAnsi="Arial" w:cs="Arial"/>
          <w:bCs/>
          <w:sz w:val="24"/>
          <w:szCs w:val="24"/>
        </w:rPr>
        <w:t>να θεωρούνται</w:t>
      </w:r>
      <w:r w:rsidRPr="00C37B12">
        <w:rPr>
          <w:rFonts w:ascii="Arial" w:hAnsi="Arial" w:cs="Arial"/>
          <w:bCs/>
          <w:sz w:val="24"/>
          <w:szCs w:val="24"/>
        </w:rPr>
        <w:t xml:space="preserve"> όσοι ασκούσαν το σχετικό επάγγελμα πριν</w:t>
      </w:r>
      <w:r w:rsidR="008436ED">
        <w:rPr>
          <w:rFonts w:ascii="Arial" w:hAnsi="Arial" w:cs="Arial"/>
          <w:bCs/>
          <w:sz w:val="24"/>
          <w:szCs w:val="24"/>
        </w:rPr>
        <w:t xml:space="preserve"> από</w:t>
      </w:r>
      <w:r w:rsidRPr="00C37B12">
        <w:rPr>
          <w:rFonts w:ascii="Arial" w:hAnsi="Arial" w:cs="Arial"/>
          <w:bCs/>
          <w:sz w:val="24"/>
          <w:szCs w:val="24"/>
        </w:rPr>
        <w:t xml:space="preserve"> τη</w:t>
      </w:r>
      <w:r w:rsidR="008436ED">
        <w:rPr>
          <w:rFonts w:ascii="Arial" w:hAnsi="Arial" w:cs="Arial"/>
          <w:bCs/>
          <w:sz w:val="24"/>
          <w:szCs w:val="24"/>
        </w:rPr>
        <w:t>ν</w:t>
      </w:r>
      <w:r w:rsidRPr="00C37B12">
        <w:rPr>
          <w:rFonts w:ascii="Arial" w:hAnsi="Arial" w:cs="Arial"/>
          <w:bCs/>
          <w:sz w:val="24"/>
          <w:szCs w:val="24"/>
        </w:rPr>
        <w:t xml:space="preserve"> 31</w:t>
      </w:r>
      <w:r w:rsidRPr="00C37B12">
        <w:rPr>
          <w:rFonts w:ascii="Arial" w:hAnsi="Arial" w:cs="Arial"/>
          <w:bCs/>
          <w:sz w:val="24"/>
          <w:szCs w:val="24"/>
          <w:vertAlign w:val="superscript"/>
        </w:rPr>
        <w:t>η</w:t>
      </w:r>
      <w:r w:rsidRPr="00C37B12">
        <w:rPr>
          <w:rFonts w:ascii="Arial" w:hAnsi="Arial" w:cs="Arial"/>
          <w:bCs/>
          <w:sz w:val="24"/>
          <w:szCs w:val="24"/>
        </w:rPr>
        <w:t xml:space="preserve"> Δεκεμβρίου 2010</w:t>
      </w:r>
      <w:r w:rsidR="00D35D26" w:rsidRPr="00C37B12">
        <w:rPr>
          <w:rFonts w:ascii="Arial" w:hAnsi="Arial" w:cs="Arial"/>
          <w:bCs/>
          <w:sz w:val="24"/>
          <w:szCs w:val="24"/>
        </w:rPr>
        <w:t xml:space="preserve"> και όχι πριν από την 31</w:t>
      </w:r>
      <w:r w:rsidR="00D35D26" w:rsidRPr="00C37B12">
        <w:rPr>
          <w:rFonts w:ascii="Arial" w:hAnsi="Arial" w:cs="Arial"/>
          <w:bCs/>
          <w:sz w:val="24"/>
          <w:szCs w:val="24"/>
          <w:vertAlign w:val="superscript"/>
        </w:rPr>
        <w:t>η</w:t>
      </w:r>
      <w:r w:rsidR="00D35D26" w:rsidRPr="00C37B12">
        <w:rPr>
          <w:rFonts w:ascii="Arial" w:hAnsi="Arial" w:cs="Arial"/>
          <w:bCs/>
          <w:sz w:val="24"/>
          <w:szCs w:val="24"/>
        </w:rPr>
        <w:t xml:space="preserve"> Δεκεμβρίου 2015</w:t>
      </w:r>
      <w:r w:rsidR="008436ED">
        <w:rPr>
          <w:rFonts w:ascii="Arial" w:hAnsi="Arial" w:cs="Arial"/>
          <w:bCs/>
          <w:sz w:val="24"/>
          <w:szCs w:val="24"/>
        </w:rPr>
        <w:t>,</w:t>
      </w:r>
      <w:r w:rsidR="00D35D26" w:rsidRPr="00C37B12">
        <w:rPr>
          <w:rFonts w:ascii="Arial" w:hAnsi="Arial" w:cs="Arial"/>
          <w:bCs/>
          <w:sz w:val="24"/>
          <w:szCs w:val="24"/>
        </w:rPr>
        <w:t xml:space="preserve"> που προνοείται στην πρόταση νόμου</w:t>
      </w:r>
      <w:r w:rsidRPr="00C37B12">
        <w:rPr>
          <w:rFonts w:ascii="Arial" w:hAnsi="Arial" w:cs="Arial"/>
          <w:bCs/>
          <w:sz w:val="24"/>
          <w:szCs w:val="24"/>
        </w:rPr>
        <w:t xml:space="preserve">.  </w:t>
      </w:r>
      <w:r w:rsidR="00D35D26" w:rsidRPr="00C37B12">
        <w:rPr>
          <w:rFonts w:ascii="Arial" w:hAnsi="Arial" w:cs="Arial"/>
          <w:bCs/>
          <w:sz w:val="24"/>
          <w:szCs w:val="24"/>
        </w:rPr>
        <w:t>Εντούτοις, ό</w:t>
      </w:r>
      <w:r w:rsidR="000961AF" w:rsidRPr="00C37B12">
        <w:rPr>
          <w:rFonts w:ascii="Arial" w:hAnsi="Arial" w:cs="Arial"/>
          <w:bCs/>
          <w:sz w:val="24"/>
          <w:szCs w:val="24"/>
        </w:rPr>
        <w:t>πως</w:t>
      </w:r>
      <w:r w:rsidRPr="00C37B12">
        <w:rPr>
          <w:rFonts w:ascii="Arial" w:hAnsi="Arial" w:cs="Arial"/>
          <w:bCs/>
          <w:sz w:val="24"/>
          <w:szCs w:val="24"/>
        </w:rPr>
        <w:t xml:space="preserve"> η ίδια προσέθεσε, </w:t>
      </w:r>
      <w:r w:rsidR="000961AF" w:rsidRPr="00C37B12">
        <w:rPr>
          <w:rFonts w:ascii="Arial" w:hAnsi="Arial" w:cs="Arial"/>
          <w:bCs/>
          <w:sz w:val="24"/>
          <w:szCs w:val="24"/>
        </w:rPr>
        <w:t>το υπουργείο συμφώνησε με την πρόταση νόμου όπως αυτή κατατέθηκε</w:t>
      </w:r>
      <w:r w:rsidR="00D35D26" w:rsidRPr="00C37B12">
        <w:rPr>
          <w:rFonts w:ascii="Arial" w:hAnsi="Arial" w:cs="Arial"/>
          <w:bCs/>
          <w:sz w:val="24"/>
          <w:szCs w:val="24"/>
        </w:rPr>
        <w:t xml:space="preserve">, στη βάση </w:t>
      </w:r>
      <w:r w:rsidR="000961AF" w:rsidRPr="00C37B12">
        <w:rPr>
          <w:rFonts w:ascii="Arial" w:hAnsi="Arial" w:cs="Arial"/>
          <w:bCs/>
          <w:sz w:val="24"/>
          <w:szCs w:val="24"/>
        </w:rPr>
        <w:t>διαβεβαίωσ</w:t>
      </w:r>
      <w:r w:rsidR="00D35D26" w:rsidRPr="00C37B12">
        <w:rPr>
          <w:rFonts w:ascii="Arial" w:hAnsi="Arial" w:cs="Arial"/>
          <w:bCs/>
          <w:sz w:val="24"/>
          <w:szCs w:val="24"/>
        </w:rPr>
        <w:t>ης</w:t>
      </w:r>
      <w:r w:rsidR="000961AF" w:rsidRPr="00C37B12">
        <w:rPr>
          <w:rFonts w:ascii="Arial" w:hAnsi="Arial" w:cs="Arial"/>
          <w:bCs/>
          <w:sz w:val="24"/>
          <w:szCs w:val="24"/>
        </w:rPr>
        <w:t xml:space="preserve"> </w:t>
      </w:r>
      <w:r w:rsidR="00443CDB" w:rsidRPr="00C37B12">
        <w:rPr>
          <w:rFonts w:ascii="Arial" w:hAnsi="Arial" w:cs="Arial"/>
          <w:bCs/>
          <w:sz w:val="24"/>
          <w:szCs w:val="24"/>
        </w:rPr>
        <w:t>η οποία δόθηκε από τα μέλη του επηρεαζόμενου συνδέσμου τεχνιτών οχημάτων στο πλαίσιο συνάντηση</w:t>
      </w:r>
      <w:r w:rsidR="00B24A3E" w:rsidRPr="00C37B12">
        <w:rPr>
          <w:rFonts w:ascii="Arial" w:hAnsi="Arial" w:cs="Arial"/>
          <w:bCs/>
          <w:sz w:val="24"/>
          <w:szCs w:val="24"/>
        </w:rPr>
        <w:t>ς</w:t>
      </w:r>
      <w:r w:rsidR="00443CDB" w:rsidRPr="00C37B12">
        <w:rPr>
          <w:rFonts w:ascii="Arial" w:hAnsi="Arial" w:cs="Arial"/>
          <w:bCs/>
          <w:sz w:val="24"/>
          <w:szCs w:val="24"/>
        </w:rPr>
        <w:t xml:space="preserve"> που είχ</w:t>
      </w:r>
      <w:r w:rsidR="00B24A3E" w:rsidRPr="00C37B12">
        <w:rPr>
          <w:rFonts w:ascii="Arial" w:hAnsi="Arial" w:cs="Arial"/>
          <w:bCs/>
          <w:sz w:val="24"/>
          <w:szCs w:val="24"/>
        </w:rPr>
        <w:t xml:space="preserve">αν </w:t>
      </w:r>
      <w:r w:rsidR="00443CDB" w:rsidRPr="00C37B12">
        <w:rPr>
          <w:rFonts w:ascii="Arial" w:hAnsi="Arial" w:cs="Arial"/>
          <w:bCs/>
          <w:sz w:val="24"/>
          <w:szCs w:val="24"/>
        </w:rPr>
        <w:t>με τον Υπουργό Μεταφορών, Επικοινωνιών και Έργων</w:t>
      </w:r>
      <w:r w:rsidR="00D35D26" w:rsidRPr="00C37B12">
        <w:rPr>
          <w:rFonts w:ascii="Arial" w:hAnsi="Arial" w:cs="Arial"/>
          <w:bCs/>
          <w:sz w:val="24"/>
          <w:szCs w:val="24"/>
        </w:rPr>
        <w:t xml:space="preserve"> </w:t>
      </w:r>
      <w:r w:rsidR="00443CDB" w:rsidRPr="00C37B12">
        <w:rPr>
          <w:rFonts w:ascii="Arial" w:hAnsi="Arial" w:cs="Arial"/>
          <w:bCs/>
          <w:sz w:val="24"/>
          <w:szCs w:val="24"/>
        </w:rPr>
        <w:t>ότι δε φέρουν καμία ένσταση στην ψήφιση της πρότασης νόμο</w:t>
      </w:r>
      <w:r w:rsidR="008436ED">
        <w:rPr>
          <w:rFonts w:ascii="Arial" w:hAnsi="Arial" w:cs="Arial"/>
          <w:bCs/>
          <w:sz w:val="24"/>
          <w:szCs w:val="24"/>
        </w:rPr>
        <w:t>υ</w:t>
      </w:r>
      <w:r w:rsidR="00D35D26" w:rsidRPr="00C37B12">
        <w:rPr>
          <w:rFonts w:ascii="Arial" w:hAnsi="Arial" w:cs="Arial"/>
          <w:bCs/>
          <w:sz w:val="24"/>
          <w:szCs w:val="24"/>
        </w:rPr>
        <w:t xml:space="preserve"> </w:t>
      </w:r>
      <w:r w:rsidR="00D35D26" w:rsidRPr="00C37B12">
        <w:rPr>
          <w:rFonts w:ascii="Arial" w:hAnsi="Arial" w:cs="Arial"/>
          <w:bCs/>
          <w:sz w:val="24"/>
          <w:szCs w:val="24"/>
        </w:rPr>
        <w:lastRenderedPageBreak/>
        <w:t>σε νόμο.</w:t>
      </w:r>
    </w:p>
    <w:p w14:paraId="4867BC1E" w14:textId="5D13C864" w:rsidR="00943D89" w:rsidRDefault="00FA3342" w:rsidP="00C37B12">
      <w:pPr>
        <w:widowControl w:val="0"/>
        <w:tabs>
          <w:tab w:val="left" w:pos="567"/>
          <w:tab w:val="left" w:pos="4961"/>
        </w:tabs>
        <w:spacing w:after="0" w:line="480" w:lineRule="auto"/>
        <w:jc w:val="both"/>
        <w:rPr>
          <w:rFonts w:ascii="Arial" w:eastAsia="Arial" w:hAnsi="Arial" w:cs="Arial"/>
          <w:bCs/>
          <w:sz w:val="24"/>
          <w:szCs w:val="24"/>
        </w:rPr>
      </w:pPr>
      <w:r w:rsidRPr="00C37B12">
        <w:rPr>
          <w:rFonts w:ascii="Arial" w:hAnsi="Arial" w:cs="Arial"/>
          <w:bCs/>
          <w:sz w:val="24"/>
          <w:szCs w:val="24"/>
        </w:rPr>
        <w:tab/>
        <w:t xml:space="preserve">Η Κοινοβουλευτική </w:t>
      </w:r>
      <w:r w:rsidR="008436ED">
        <w:rPr>
          <w:rFonts w:ascii="Arial" w:hAnsi="Arial" w:cs="Arial"/>
          <w:bCs/>
          <w:sz w:val="24"/>
          <w:szCs w:val="24"/>
        </w:rPr>
        <w:t xml:space="preserve">Επιτροπή </w:t>
      </w:r>
      <w:r w:rsidRPr="00C37B12">
        <w:rPr>
          <w:rFonts w:ascii="Arial" w:hAnsi="Arial" w:cs="Arial"/>
          <w:bCs/>
          <w:sz w:val="24"/>
          <w:szCs w:val="24"/>
        </w:rPr>
        <w:t>Μεταφορών, Επικοινωνιών και Έργων</w:t>
      </w:r>
      <w:r w:rsidR="00A9746E" w:rsidRPr="00C37B12">
        <w:rPr>
          <w:rFonts w:ascii="Arial" w:hAnsi="Arial" w:cs="Arial"/>
          <w:bCs/>
          <w:sz w:val="24"/>
          <w:szCs w:val="24"/>
        </w:rPr>
        <w:t>,</w:t>
      </w:r>
      <w:r w:rsidRPr="00C37B12">
        <w:rPr>
          <w:rFonts w:ascii="Arial" w:hAnsi="Arial" w:cs="Arial"/>
          <w:bCs/>
          <w:sz w:val="24"/>
          <w:szCs w:val="24"/>
        </w:rPr>
        <w:t xml:space="preserve"> αφού έλαβε υπόψη όλα όσα τέθηκαν ενώπιόν της, </w:t>
      </w:r>
      <w:r w:rsidR="000961AF" w:rsidRPr="00C37B12">
        <w:rPr>
          <w:rFonts w:ascii="Arial" w:hAnsi="Arial" w:cs="Arial"/>
          <w:bCs/>
          <w:sz w:val="24"/>
          <w:szCs w:val="24"/>
        </w:rPr>
        <w:t>ομόφωνα</w:t>
      </w:r>
      <w:r w:rsidR="00943D89" w:rsidRPr="00C37B12">
        <w:rPr>
          <w:rFonts w:ascii="Arial" w:eastAsia="Arial" w:hAnsi="Arial" w:cs="Arial"/>
          <w:bCs/>
          <w:sz w:val="24"/>
          <w:szCs w:val="24"/>
        </w:rPr>
        <w:t xml:space="preserve"> εισηγείται</w:t>
      </w:r>
      <w:r w:rsidR="000961AF" w:rsidRPr="00C37B12">
        <w:rPr>
          <w:rFonts w:ascii="Arial" w:eastAsia="Arial" w:hAnsi="Arial" w:cs="Arial"/>
          <w:bCs/>
          <w:sz w:val="24"/>
          <w:szCs w:val="24"/>
        </w:rPr>
        <w:t xml:space="preserve"> στη Βουλή</w:t>
      </w:r>
      <w:r w:rsidR="00943D89" w:rsidRPr="00C37B12">
        <w:rPr>
          <w:rFonts w:ascii="Arial" w:eastAsia="Arial" w:hAnsi="Arial" w:cs="Arial"/>
          <w:bCs/>
          <w:sz w:val="24"/>
          <w:szCs w:val="24"/>
        </w:rPr>
        <w:t xml:space="preserve"> τη</w:t>
      </w:r>
      <w:r w:rsidR="00574AFB" w:rsidRPr="00C37B12">
        <w:rPr>
          <w:rFonts w:ascii="Arial" w:eastAsia="Arial" w:hAnsi="Arial" w:cs="Arial"/>
          <w:bCs/>
          <w:sz w:val="24"/>
          <w:szCs w:val="24"/>
        </w:rPr>
        <w:t>ν</w:t>
      </w:r>
      <w:r w:rsidR="00943D89" w:rsidRPr="00C37B12">
        <w:rPr>
          <w:rFonts w:ascii="Arial" w:eastAsia="Arial" w:hAnsi="Arial" w:cs="Arial"/>
          <w:bCs/>
          <w:sz w:val="24"/>
          <w:szCs w:val="24"/>
        </w:rPr>
        <w:t xml:space="preserve"> ψήφιση </w:t>
      </w:r>
      <w:r w:rsidR="000961AF" w:rsidRPr="00C37B12">
        <w:rPr>
          <w:rFonts w:ascii="Arial" w:eastAsia="Arial" w:hAnsi="Arial" w:cs="Arial"/>
          <w:bCs/>
          <w:sz w:val="24"/>
          <w:szCs w:val="24"/>
        </w:rPr>
        <w:t xml:space="preserve">της </w:t>
      </w:r>
      <w:r w:rsidR="00443CDB" w:rsidRPr="00C37B12">
        <w:rPr>
          <w:rFonts w:ascii="Arial" w:eastAsia="Arial" w:hAnsi="Arial" w:cs="Arial"/>
          <w:bCs/>
          <w:sz w:val="24"/>
          <w:szCs w:val="24"/>
        </w:rPr>
        <w:t>πρότασης</w:t>
      </w:r>
      <w:r w:rsidR="000961AF" w:rsidRPr="00C37B12">
        <w:rPr>
          <w:rFonts w:ascii="Arial" w:eastAsia="Arial" w:hAnsi="Arial" w:cs="Arial"/>
          <w:bCs/>
          <w:sz w:val="24"/>
          <w:szCs w:val="24"/>
        </w:rPr>
        <w:t xml:space="preserve"> νόμου</w:t>
      </w:r>
      <w:r w:rsidR="00943D89" w:rsidRPr="00C37B12">
        <w:rPr>
          <w:rFonts w:ascii="Arial" w:eastAsia="Arial" w:hAnsi="Arial" w:cs="Arial"/>
          <w:bCs/>
          <w:sz w:val="24"/>
          <w:szCs w:val="24"/>
        </w:rPr>
        <w:t xml:space="preserve"> σε νόμο.</w:t>
      </w:r>
    </w:p>
    <w:p w14:paraId="7B819873" w14:textId="35C2643F" w:rsidR="00FF715D" w:rsidRDefault="00FF715D" w:rsidP="00C37B12">
      <w:pPr>
        <w:widowControl w:val="0"/>
        <w:tabs>
          <w:tab w:val="left" w:pos="567"/>
          <w:tab w:val="left" w:pos="4961"/>
        </w:tabs>
        <w:spacing w:after="0" w:line="480" w:lineRule="auto"/>
        <w:jc w:val="both"/>
        <w:rPr>
          <w:rFonts w:ascii="Arial" w:eastAsia="Arial" w:hAnsi="Arial" w:cs="Arial"/>
          <w:bCs/>
          <w:sz w:val="24"/>
          <w:szCs w:val="24"/>
        </w:rPr>
      </w:pPr>
    </w:p>
    <w:p w14:paraId="7D8C9116" w14:textId="77777777" w:rsidR="00FF715D" w:rsidRPr="00C37B12" w:rsidRDefault="00FF715D" w:rsidP="00C37B12">
      <w:pPr>
        <w:widowControl w:val="0"/>
        <w:tabs>
          <w:tab w:val="left" w:pos="567"/>
          <w:tab w:val="left" w:pos="4961"/>
        </w:tabs>
        <w:spacing w:after="0" w:line="480" w:lineRule="auto"/>
        <w:jc w:val="both"/>
        <w:rPr>
          <w:rFonts w:ascii="Arial" w:hAnsi="Arial" w:cs="Arial"/>
          <w:bCs/>
          <w:sz w:val="24"/>
          <w:szCs w:val="24"/>
        </w:rPr>
      </w:pPr>
    </w:p>
    <w:p w14:paraId="299099AC" w14:textId="0200BFAF" w:rsidR="00493267" w:rsidRPr="00C37B12" w:rsidRDefault="00443CDB" w:rsidP="00C37B12">
      <w:pPr>
        <w:widowControl w:val="0"/>
        <w:tabs>
          <w:tab w:val="left" w:pos="567"/>
          <w:tab w:val="left" w:pos="4961"/>
        </w:tabs>
        <w:spacing w:after="0" w:line="480" w:lineRule="auto"/>
        <w:jc w:val="both"/>
        <w:rPr>
          <w:rFonts w:ascii="Arial" w:eastAsia="Arial" w:hAnsi="Arial" w:cs="Arial"/>
          <w:sz w:val="24"/>
          <w:szCs w:val="24"/>
        </w:rPr>
      </w:pPr>
      <w:r w:rsidRPr="00C37B12">
        <w:rPr>
          <w:rFonts w:ascii="Arial" w:eastAsia="Arial" w:hAnsi="Arial" w:cs="Arial"/>
          <w:sz w:val="24"/>
          <w:szCs w:val="24"/>
        </w:rPr>
        <w:t>2</w:t>
      </w:r>
      <w:r w:rsidR="008436ED">
        <w:rPr>
          <w:rFonts w:ascii="Arial" w:eastAsia="Arial" w:hAnsi="Arial" w:cs="Arial"/>
          <w:sz w:val="24"/>
          <w:szCs w:val="24"/>
        </w:rPr>
        <w:t>8</w:t>
      </w:r>
      <w:r w:rsidRPr="00C37B12">
        <w:rPr>
          <w:rFonts w:ascii="Arial" w:eastAsia="Arial" w:hAnsi="Arial" w:cs="Arial"/>
          <w:sz w:val="24"/>
          <w:szCs w:val="24"/>
        </w:rPr>
        <w:t xml:space="preserve"> Νοεμβρίου </w:t>
      </w:r>
      <w:r w:rsidR="00DD1BA8" w:rsidRPr="00C37B12">
        <w:rPr>
          <w:rFonts w:ascii="Arial" w:eastAsia="Arial" w:hAnsi="Arial" w:cs="Arial"/>
          <w:sz w:val="24"/>
          <w:szCs w:val="24"/>
        </w:rPr>
        <w:t>2022</w:t>
      </w:r>
    </w:p>
    <w:p w14:paraId="3ABB2CBA" w14:textId="0ABCC2C3" w:rsidR="00493267" w:rsidRPr="00C37B12" w:rsidRDefault="00DD1BA8" w:rsidP="00C37B12">
      <w:pPr>
        <w:widowControl w:val="0"/>
        <w:tabs>
          <w:tab w:val="left" w:pos="567"/>
          <w:tab w:val="left" w:pos="4961"/>
        </w:tabs>
        <w:spacing w:after="0" w:line="480" w:lineRule="auto"/>
        <w:rPr>
          <w:rFonts w:ascii="Arial" w:eastAsia="Arial" w:hAnsi="Arial" w:cs="Arial"/>
          <w:sz w:val="24"/>
          <w:szCs w:val="24"/>
        </w:rPr>
      </w:pPr>
      <w:r w:rsidRPr="00C37B12">
        <w:rPr>
          <w:rFonts w:ascii="Arial" w:eastAsia="Arial" w:hAnsi="Arial" w:cs="Arial"/>
          <w:sz w:val="24"/>
          <w:szCs w:val="24"/>
        </w:rPr>
        <w:t xml:space="preserve">Αρ. Φακ.:  </w:t>
      </w:r>
      <w:r w:rsidR="00755DE5" w:rsidRPr="00C37B12">
        <w:rPr>
          <w:rFonts w:ascii="Arial" w:eastAsia="Arial" w:hAnsi="Arial" w:cs="Arial"/>
          <w:sz w:val="24"/>
          <w:szCs w:val="24"/>
        </w:rPr>
        <w:t>23.0</w:t>
      </w:r>
      <w:r w:rsidR="00443CDB" w:rsidRPr="00C37B12">
        <w:rPr>
          <w:rFonts w:ascii="Arial" w:eastAsia="Arial" w:hAnsi="Arial" w:cs="Arial"/>
          <w:sz w:val="24"/>
          <w:szCs w:val="24"/>
        </w:rPr>
        <w:t>2</w:t>
      </w:r>
      <w:r w:rsidR="00755DE5" w:rsidRPr="00C37B12">
        <w:rPr>
          <w:rFonts w:ascii="Arial" w:eastAsia="Arial" w:hAnsi="Arial" w:cs="Arial"/>
          <w:sz w:val="24"/>
          <w:szCs w:val="24"/>
        </w:rPr>
        <w:t>.</w:t>
      </w:r>
      <w:r w:rsidR="00443CDB" w:rsidRPr="00C37B12">
        <w:rPr>
          <w:rFonts w:ascii="Arial" w:eastAsia="Arial" w:hAnsi="Arial" w:cs="Arial"/>
          <w:sz w:val="24"/>
          <w:szCs w:val="24"/>
        </w:rPr>
        <w:t>063.</w:t>
      </w:r>
      <w:r w:rsidR="00146714" w:rsidRPr="00C37B12">
        <w:rPr>
          <w:rFonts w:ascii="Arial" w:eastAsia="Arial" w:hAnsi="Arial" w:cs="Arial"/>
          <w:sz w:val="24"/>
          <w:szCs w:val="24"/>
        </w:rPr>
        <w:t>1</w:t>
      </w:r>
      <w:r w:rsidR="00443CDB" w:rsidRPr="00C37B12">
        <w:rPr>
          <w:rFonts w:ascii="Arial" w:eastAsia="Arial" w:hAnsi="Arial" w:cs="Arial"/>
          <w:sz w:val="24"/>
          <w:szCs w:val="24"/>
        </w:rPr>
        <w:t>99</w:t>
      </w:r>
      <w:r w:rsidR="00755DE5" w:rsidRPr="00C37B12">
        <w:rPr>
          <w:rFonts w:ascii="Arial" w:eastAsia="Arial" w:hAnsi="Arial" w:cs="Arial"/>
          <w:sz w:val="24"/>
          <w:szCs w:val="24"/>
        </w:rPr>
        <w:t>-202</w:t>
      </w:r>
      <w:r w:rsidR="00443CDB" w:rsidRPr="00C37B12">
        <w:rPr>
          <w:rFonts w:ascii="Arial" w:eastAsia="Arial" w:hAnsi="Arial" w:cs="Arial"/>
          <w:sz w:val="24"/>
          <w:szCs w:val="24"/>
        </w:rPr>
        <w:t>2</w:t>
      </w:r>
    </w:p>
    <w:p w14:paraId="16E7A8E8" w14:textId="56DA69C9" w:rsidR="00493267" w:rsidRPr="00C37B12" w:rsidRDefault="00DD1BA8" w:rsidP="00C37B12">
      <w:pPr>
        <w:widowControl w:val="0"/>
        <w:tabs>
          <w:tab w:val="left" w:pos="567"/>
          <w:tab w:val="left" w:pos="4961"/>
        </w:tabs>
        <w:spacing w:after="0" w:line="480" w:lineRule="auto"/>
        <w:rPr>
          <w:rFonts w:ascii="Arial" w:eastAsia="Arial" w:hAnsi="Arial" w:cs="Arial"/>
          <w:sz w:val="24"/>
          <w:szCs w:val="24"/>
        </w:rPr>
      </w:pPr>
      <w:r w:rsidRPr="00C37B12">
        <w:rPr>
          <w:rFonts w:ascii="Arial" w:eastAsia="Arial" w:hAnsi="Arial" w:cs="Arial"/>
          <w:sz w:val="24"/>
          <w:szCs w:val="24"/>
        </w:rPr>
        <w:t>ΑΔ/</w:t>
      </w:r>
      <w:r w:rsidR="00356B00">
        <w:rPr>
          <w:rFonts w:ascii="Arial" w:eastAsia="Arial" w:hAnsi="Arial" w:cs="Arial"/>
          <w:sz w:val="24"/>
          <w:szCs w:val="24"/>
        </w:rPr>
        <w:t>ΝΧ, ΓΜ/</w:t>
      </w:r>
      <w:r w:rsidR="00C37B12" w:rsidRPr="00C37B12">
        <w:rPr>
          <w:rFonts w:ascii="Arial" w:eastAsia="Arial" w:hAnsi="Arial" w:cs="Arial"/>
          <w:sz w:val="24"/>
          <w:szCs w:val="24"/>
        </w:rPr>
        <w:t>ΧΧΡ</w:t>
      </w:r>
    </w:p>
    <w:sectPr w:rsidR="00493267" w:rsidRPr="00C37B12" w:rsidSect="002B55A2">
      <w:headerReference w:type="default" r:id="rId7"/>
      <w:pgSz w:w="11907" w:h="16840"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AAD1" w14:textId="77777777" w:rsidR="00AD2E26" w:rsidRDefault="00AD2E26">
      <w:pPr>
        <w:spacing w:after="0" w:line="240" w:lineRule="auto"/>
      </w:pPr>
      <w:r>
        <w:separator/>
      </w:r>
    </w:p>
  </w:endnote>
  <w:endnote w:type="continuationSeparator" w:id="0">
    <w:p w14:paraId="50BFBDCF" w14:textId="77777777" w:rsidR="00AD2E26" w:rsidRDefault="00AD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FD48" w14:textId="77777777" w:rsidR="00AD2E26" w:rsidRDefault="00AD2E26">
      <w:pPr>
        <w:spacing w:after="0" w:line="240" w:lineRule="auto"/>
      </w:pPr>
      <w:r>
        <w:rPr>
          <w:color w:val="000000"/>
        </w:rPr>
        <w:separator/>
      </w:r>
    </w:p>
  </w:footnote>
  <w:footnote w:type="continuationSeparator" w:id="0">
    <w:p w14:paraId="71F367D0" w14:textId="77777777" w:rsidR="00AD2E26" w:rsidRDefault="00AD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1AE5" w14:textId="77777777" w:rsidR="00967181" w:rsidRDefault="00DD1BA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51C8AB91" w14:textId="77777777" w:rsidR="00967181" w:rsidRDefault="00BD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73"/>
    <w:multiLevelType w:val="hybridMultilevel"/>
    <w:tmpl w:val="887EC5EE"/>
    <w:lvl w:ilvl="0" w:tplc="E4CAB650">
      <w:start w:val="1"/>
      <w:numFmt w:val="decimal"/>
      <w:lvlText w:val="%1."/>
      <w:lvlJc w:val="left"/>
      <w:pPr>
        <w:ind w:left="1497"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1" w15:restartNumberingAfterBreak="0">
    <w:nsid w:val="24E05274"/>
    <w:multiLevelType w:val="hybridMultilevel"/>
    <w:tmpl w:val="F7BECBE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286B4E75"/>
    <w:multiLevelType w:val="hybridMultilevel"/>
    <w:tmpl w:val="F76A2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2036D8"/>
    <w:multiLevelType w:val="hybridMultilevel"/>
    <w:tmpl w:val="79B21344"/>
    <w:lvl w:ilvl="0" w:tplc="333CFC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310768F"/>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05B5693"/>
    <w:multiLevelType w:val="hybridMultilevel"/>
    <w:tmpl w:val="2B4C7A1C"/>
    <w:lvl w:ilvl="0" w:tplc="E0A2620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6" w15:restartNumberingAfterBreak="0">
    <w:nsid w:val="6C720DF0"/>
    <w:multiLevelType w:val="hybridMultilevel"/>
    <w:tmpl w:val="AF84F5EE"/>
    <w:lvl w:ilvl="0" w:tplc="E4CAB65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7C6A41FE"/>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1473063121">
    <w:abstractNumId w:val="1"/>
  </w:num>
  <w:num w:numId="2" w16cid:durableId="2076316241">
    <w:abstractNumId w:val="6"/>
  </w:num>
  <w:num w:numId="3" w16cid:durableId="1909726623">
    <w:abstractNumId w:val="0"/>
  </w:num>
  <w:num w:numId="4" w16cid:durableId="221916352">
    <w:abstractNumId w:val="5"/>
  </w:num>
  <w:num w:numId="5" w16cid:durableId="809253879">
    <w:abstractNumId w:val="2"/>
  </w:num>
  <w:num w:numId="6" w16cid:durableId="1913275897">
    <w:abstractNumId w:val="7"/>
  </w:num>
  <w:num w:numId="7" w16cid:durableId="1824663497">
    <w:abstractNumId w:val="3"/>
  </w:num>
  <w:num w:numId="8" w16cid:durableId="1319765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7"/>
    <w:rsid w:val="00040E6F"/>
    <w:rsid w:val="000507B8"/>
    <w:rsid w:val="000961AF"/>
    <w:rsid w:val="000F10D1"/>
    <w:rsid w:val="000F2102"/>
    <w:rsid w:val="00125AE0"/>
    <w:rsid w:val="00146714"/>
    <w:rsid w:val="0018024A"/>
    <w:rsid w:val="001C6E12"/>
    <w:rsid w:val="001F418B"/>
    <w:rsid w:val="002307B6"/>
    <w:rsid w:val="002309CC"/>
    <w:rsid w:val="00234ABD"/>
    <w:rsid w:val="00245D54"/>
    <w:rsid w:val="00273DA2"/>
    <w:rsid w:val="002B1745"/>
    <w:rsid w:val="002B55A2"/>
    <w:rsid w:val="002C3DCA"/>
    <w:rsid w:val="002C73B6"/>
    <w:rsid w:val="002E2A96"/>
    <w:rsid w:val="002E49FE"/>
    <w:rsid w:val="002E4AD2"/>
    <w:rsid w:val="002E61AE"/>
    <w:rsid w:val="00317414"/>
    <w:rsid w:val="00332C84"/>
    <w:rsid w:val="00356B00"/>
    <w:rsid w:val="00396FCE"/>
    <w:rsid w:val="003B67F5"/>
    <w:rsid w:val="003E6481"/>
    <w:rsid w:val="0040321E"/>
    <w:rsid w:val="00443CDB"/>
    <w:rsid w:val="0046589C"/>
    <w:rsid w:val="00493267"/>
    <w:rsid w:val="005040C8"/>
    <w:rsid w:val="00526D38"/>
    <w:rsid w:val="00553F59"/>
    <w:rsid w:val="00555189"/>
    <w:rsid w:val="00574AFB"/>
    <w:rsid w:val="00590CE3"/>
    <w:rsid w:val="005B7C40"/>
    <w:rsid w:val="005E70A4"/>
    <w:rsid w:val="005F6A8C"/>
    <w:rsid w:val="00612A33"/>
    <w:rsid w:val="006335C5"/>
    <w:rsid w:val="0064358F"/>
    <w:rsid w:val="006566EE"/>
    <w:rsid w:val="00690996"/>
    <w:rsid w:val="00694834"/>
    <w:rsid w:val="006A77FB"/>
    <w:rsid w:val="007210FC"/>
    <w:rsid w:val="0074521E"/>
    <w:rsid w:val="00752183"/>
    <w:rsid w:val="00755152"/>
    <w:rsid w:val="00755DE5"/>
    <w:rsid w:val="00756328"/>
    <w:rsid w:val="00761F47"/>
    <w:rsid w:val="007A09BB"/>
    <w:rsid w:val="007E2F46"/>
    <w:rsid w:val="007F12F1"/>
    <w:rsid w:val="00825470"/>
    <w:rsid w:val="008436E0"/>
    <w:rsid w:val="008436ED"/>
    <w:rsid w:val="00860C04"/>
    <w:rsid w:val="008B478A"/>
    <w:rsid w:val="009048FF"/>
    <w:rsid w:val="00942F57"/>
    <w:rsid w:val="00943D89"/>
    <w:rsid w:val="00943F6E"/>
    <w:rsid w:val="00956FB8"/>
    <w:rsid w:val="009D6F03"/>
    <w:rsid w:val="009D7164"/>
    <w:rsid w:val="009D7C65"/>
    <w:rsid w:val="009E39F2"/>
    <w:rsid w:val="00A12D67"/>
    <w:rsid w:val="00A46548"/>
    <w:rsid w:val="00A677FB"/>
    <w:rsid w:val="00A70143"/>
    <w:rsid w:val="00A9746E"/>
    <w:rsid w:val="00AA76D9"/>
    <w:rsid w:val="00AD0C45"/>
    <w:rsid w:val="00AD2E26"/>
    <w:rsid w:val="00AF71ED"/>
    <w:rsid w:val="00B21632"/>
    <w:rsid w:val="00B24A3E"/>
    <w:rsid w:val="00B25451"/>
    <w:rsid w:val="00B46615"/>
    <w:rsid w:val="00B770D5"/>
    <w:rsid w:val="00B83405"/>
    <w:rsid w:val="00B84B4B"/>
    <w:rsid w:val="00BD666C"/>
    <w:rsid w:val="00BF12E0"/>
    <w:rsid w:val="00C37B12"/>
    <w:rsid w:val="00C62CDD"/>
    <w:rsid w:val="00CB356B"/>
    <w:rsid w:val="00CB50D6"/>
    <w:rsid w:val="00CC6CC2"/>
    <w:rsid w:val="00CD29AE"/>
    <w:rsid w:val="00CD2FC0"/>
    <w:rsid w:val="00CF467B"/>
    <w:rsid w:val="00CF4721"/>
    <w:rsid w:val="00D05972"/>
    <w:rsid w:val="00D11A37"/>
    <w:rsid w:val="00D1431E"/>
    <w:rsid w:val="00D35D26"/>
    <w:rsid w:val="00DA5BBF"/>
    <w:rsid w:val="00DC445E"/>
    <w:rsid w:val="00DD1BA8"/>
    <w:rsid w:val="00E65FEF"/>
    <w:rsid w:val="00E85A03"/>
    <w:rsid w:val="00E93510"/>
    <w:rsid w:val="00EA11C1"/>
    <w:rsid w:val="00EB71BF"/>
    <w:rsid w:val="00EC037C"/>
    <w:rsid w:val="00EE36DE"/>
    <w:rsid w:val="00EE55EE"/>
    <w:rsid w:val="00EF7B3E"/>
    <w:rsid w:val="00F511D4"/>
    <w:rsid w:val="00F54AF4"/>
    <w:rsid w:val="00F620AD"/>
    <w:rsid w:val="00F6457B"/>
    <w:rsid w:val="00F70002"/>
    <w:rsid w:val="00F83B22"/>
    <w:rsid w:val="00FA3342"/>
    <w:rsid w:val="00FE1DFE"/>
    <w:rsid w:val="00FE1ECC"/>
    <w:rsid w:val="00FE5579"/>
    <w:rsid w:val="00FF7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EFD1"/>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476">
      <w:bodyDiv w:val="1"/>
      <w:marLeft w:val="0"/>
      <w:marRight w:val="0"/>
      <w:marTop w:val="0"/>
      <w:marBottom w:val="0"/>
      <w:divBdr>
        <w:top w:val="none" w:sz="0" w:space="0" w:color="auto"/>
        <w:left w:val="none" w:sz="0" w:space="0" w:color="auto"/>
        <w:bottom w:val="none" w:sz="0" w:space="0" w:color="auto"/>
        <w:right w:val="none" w:sz="0" w:space="0" w:color="auto"/>
      </w:divBdr>
    </w:div>
    <w:div w:id="1173104525">
      <w:bodyDiv w:val="1"/>
      <w:marLeft w:val="0"/>
      <w:marRight w:val="0"/>
      <w:marTop w:val="0"/>
      <w:marBottom w:val="0"/>
      <w:divBdr>
        <w:top w:val="none" w:sz="0" w:space="0" w:color="auto"/>
        <w:left w:val="none" w:sz="0" w:space="0" w:color="auto"/>
        <w:bottom w:val="none" w:sz="0" w:space="0" w:color="auto"/>
        <w:right w:val="none" w:sz="0" w:space="0" w:color="auto"/>
      </w:divBdr>
    </w:div>
    <w:div w:id="164793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Yiota Belegrati</cp:lastModifiedBy>
  <cp:revision>10</cp:revision>
  <cp:lastPrinted>2022-11-25T07:46:00Z</cp:lastPrinted>
  <dcterms:created xsi:type="dcterms:W3CDTF">2022-11-25T06:50:00Z</dcterms:created>
  <dcterms:modified xsi:type="dcterms:W3CDTF">2022-11-28T11:52:00Z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