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C8C" w:rsidRPr="00B51C8C" w:rsidRDefault="00B51C8C" w:rsidP="002A1FF7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1C8C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B51C8C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A3674A">
        <w:rPr>
          <w:rFonts w:ascii="Arial" w:hAnsi="Arial" w:cs="Arial"/>
          <w:b/>
          <w:bCs/>
          <w:sz w:val="24"/>
          <w:szCs w:val="24"/>
        </w:rPr>
        <w:t xml:space="preserve"> Άμυνας</w:t>
      </w:r>
      <w:r w:rsidRPr="00B51C8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B51C8C">
        <w:rPr>
          <w:rFonts w:ascii="Arial" w:hAnsi="Arial" w:cs="Arial"/>
          <w:b/>
          <w:bCs/>
          <w:sz w:val="24"/>
          <w:szCs w:val="24"/>
        </w:rPr>
        <w:t>για τ</w:t>
      </w:r>
      <w:r w:rsidRPr="00B51C8C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B51C8C">
        <w:rPr>
          <w:rFonts w:ascii="Arial" w:hAnsi="Arial" w:cs="Arial"/>
          <w:b/>
          <w:bCs/>
          <w:sz w:val="24"/>
          <w:szCs w:val="24"/>
        </w:rPr>
        <w:t xml:space="preserve"> νομοσχέδιο «Ο περί </w:t>
      </w:r>
      <w:r w:rsidR="00A3674A">
        <w:rPr>
          <w:rFonts w:ascii="Arial" w:hAnsi="Arial" w:cs="Arial"/>
          <w:b/>
          <w:bCs/>
          <w:sz w:val="24"/>
          <w:szCs w:val="24"/>
        </w:rPr>
        <w:t>Εθνικής Φρουράς (Τροποποιητικός) (</w:t>
      </w:r>
      <w:proofErr w:type="spellStart"/>
      <w:r w:rsidR="00A3674A">
        <w:rPr>
          <w:rFonts w:ascii="Arial" w:hAnsi="Arial" w:cs="Arial"/>
          <w:b/>
          <w:bCs/>
          <w:sz w:val="24"/>
          <w:szCs w:val="24"/>
        </w:rPr>
        <w:t>Αρ</w:t>
      </w:r>
      <w:proofErr w:type="spellEnd"/>
      <w:r w:rsidR="00A3674A">
        <w:rPr>
          <w:rFonts w:ascii="Arial" w:hAnsi="Arial" w:cs="Arial"/>
          <w:b/>
          <w:bCs/>
          <w:sz w:val="24"/>
          <w:szCs w:val="24"/>
        </w:rPr>
        <w:t>. 2)</w:t>
      </w:r>
      <w:r w:rsidRPr="00B51C8C">
        <w:rPr>
          <w:rFonts w:ascii="Arial" w:hAnsi="Arial" w:cs="Arial"/>
          <w:b/>
          <w:bCs/>
          <w:sz w:val="24"/>
          <w:szCs w:val="24"/>
        </w:rPr>
        <w:t xml:space="preserve"> Νόμος του 2022»</w:t>
      </w:r>
    </w:p>
    <w:p w:rsidR="00B51C8C" w:rsidRPr="00B51C8C" w:rsidRDefault="00B51C8C" w:rsidP="002A1FF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1C8C">
        <w:rPr>
          <w:rFonts w:ascii="Arial" w:hAnsi="Arial" w:cs="Arial"/>
          <w:b/>
          <w:bCs/>
          <w:sz w:val="24"/>
          <w:szCs w:val="24"/>
        </w:rPr>
        <w:t>Παρόντες:</w:t>
      </w:r>
    </w:p>
    <w:p w:rsidR="00B51C8C" w:rsidRPr="00B51C8C" w:rsidRDefault="00B51C8C" w:rsidP="002A1FF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B51C8C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A257A7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Μαρίνος </w:t>
      </w:r>
      <w:proofErr w:type="spellStart"/>
      <w:r w:rsidR="00A257A7">
        <w:rPr>
          <w:rFonts w:ascii="Arial" w:eastAsia="Simsun (Founder Extended)" w:hAnsi="Arial" w:cs="Arial"/>
          <w:bCs/>
          <w:sz w:val="24"/>
          <w:szCs w:val="24"/>
          <w:lang w:eastAsia="zh-CN"/>
        </w:rPr>
        <w:t>Σιζόπουλος</w:t>
      </w:r>
      <w:proofErr w:type="spellEnd"/>
      <w:r w:rsidRPr="00B51C8C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5064D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 xml:space="preserve">Ζαχαρίας </w:t>
      </w:r>
      <w:proofErr w:type="spellStart"/>
      <w:r w:rsidR="005064D2">
        <w:rPr>
          <w:rFonts w:ascii="Arial" w:eastAsia="Simsun (Founder Extended)" w:hAnsi="Arial" w:cs="Arial"/>
          <w:bCs/>
          <w:sz w:val="24"/>
          <w:szCs w:val="24"/>
          <w:lang w:eastAsia="zh-CN"/>
        </w:rPr>
        <w:t>Κουλίας</w:t>
      </w:r>
      <w:proofErr w:type="spellEnd"/>
    </w:p>
    <w:p w:rsidR="00B51C8C" w:rsidRPr="00B51C8C" w:rsidRDefault="00B51C8C" w:rsidP="002A1FF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B51C8C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257A7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Γιώργος </w:t>
      </w:r>
      <w:proofErr w:type="spellStart"/>
      <w:r w:rsidR="00A257A7">
        <w:rPr>
          <w:rFonts w:ascii="Arial" w:eastAsia="Simsun (Founder Extended)" w:hAnsi="Arial" w:cs="Arial"/>
          <w:bCs/>
          <w:sz w:val="24"/>
          <w:szCs w:val="24"/>
          <w:lang w:eastAsia="zh-CN"/>
        </w:rPr>
        <w:t>Κάρουλλας</w:t>
      </w:r>
      <w:proofErr w:type="spellEnd"/>
      <w:r w:rsidRPr="00B51C8C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5064D2">
        <w:rPr>
          <w:rFonts w:ascii="Arial" w:eastAsia="Simsun (Founder Extended)" w:hAnsi="Arial" w:cs="Arial"/>
          <w:bCs/>
          <w:sz w:val="24"/>
          <w:szCs w:val="24"/>
          <w:lang w:eastAsia="zh-CN"/>
        </w:rPr>
        <w:t>Παύλος Μυλωνάς</w:t>
      </w:r>
    </w:p>
    <w:p w:rsidR="00B51C8C" w:rsidRPr="00B51C8C" w:rsidRDefault="00B51C8C" w:rsidP="002A1FF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B51C8C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5064D2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Pr="00B51C8C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5064D2">
        <w:rPr>
          <w:rFonts w:ascii="Arial" w:eastAsia="Simsun (Founder Extended)" w:hAnsi="Arial" w:cs="Arial"/>
          <w:bCs/>
          <w:sz w:val="24"/>
          <w:szCs w:val="24"/>
          <w:lang w:eastAsia="zh-CN"/>
        </w:rPr>
        <w:t>Χρίστος Χρίστου</w:t>
      </w:r>
    </w:p>
    <w:p w:rsidR="00B51C8C" w:rsidRDefault="00B51C8C" w:rsidP="002A1FF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B51C8C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5064D2" w:rsidRPr="00B51C8C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  <w:r w:rsidRPr="00B51C8C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5064D2">
        <w:rPr>
          <w:rFonts w:ascii="Arial" w:eastAsia="Simsun (Founder Extended)" w:hAnsi="Arial" w:cs="Arial"/>
          <w:bCs/>
          <w:sz w:val="24"/>
          <w:szCs w:val="24"/>
          <w:lang w:eastAsia="zh-CN"/>
        </w:rPr>
        <w:t>Αλέκος Τρυφωνίδης</w:t>
      </w:r>
    </w:p>
    <w:p w:rsidR="00A257A7" w:rsidRPr="00B51C8C" w:rsidRDefault="00A257A7" w:rsidP="002A1FF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5064D2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Βαλεντίνος </w:t>
      </w:r>
      <w:proofErr w:type="spellStart"/>
      <w:r w:rsidR="005064D2">
        <w:rPr>
          <w:rFonts w:ascii="Arial" w:eastAsia="Simsun (Founder Extended)" w:hAnsi="Arial" w:cs="Arial"/>
          <w:bCs/>
          <w:sz w:val="24"/>
          <w:szCs w:val="24"/>
          <w:lang w:eastAsia="zh-CN"/>
        </w:rPr>
        <w:t>Φακοντής</w:t>
      </w:r>
      <w:proofErr w:type="spellEnd"/>
      <w:r w:rsidR="0010480F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</w:p>
    <w:p w:rsidR="0010480F" w:rsidRDefault="00B51C8C" w:rsidP="002A1FF7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51C8C">
        <w:rPr>
          <w:rFonts w:ascii="Arial" w:eastAsia="Simsun (Founder Extended)" w:hAnsi="Arial" w:cs="Arial"/>
          <w:bCs/>
          <w:sz w:val="24"/>
          <w:szCs w:val="24"/>
        </w:rPr>
        <w:tab/>
      </w:r>
      <w:r w:rsidRPr="00B51C8C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10480F">
        <w:rPr>
          <w:rFonts w:ascii="Arial" w:hAnsi="Arial" w:cs="Arial"/>
          <w:sz w:val="24"/>
          <w:szCs w:val="24"/>
        </w:rPr>
        <w:t>Άμυνας</w:t>
      </w:r>
      <w:r w:rsidRPr="00B51C8C">
        <w:rPr>
          <w:rFonts w:ascii="Arial" w:hAnsi="Arial" w:cs="Arial"/>
          <w:sz w:val="24"/>
          <w:szCs w:val="24"/>
        </w:rPr>
        <w:t xml:space="preserve"> </w:t>
      </w:r>
      <w:bookmarkEnd w:id="1"/>
      <w:r w:rsidRPr="00B51C8C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215F4D">
        <w:rPr>
          <w:rFonts w:ascii="Arial" w:hAnsi="Arial" w:cs="Arial"/>
          <w:sz w:val="24"/>
          <w:szCs w:val="24"/>
        </w:rPr>
        <w:t>συνεδρία</w:t>
      </w:r>
      <w:r w:rsidR="0010480F">
        <w:rPr>
          <w:rFonts w:ascii="Arial" w:hAnsi="Arial" w:cs="Arial"/>
          <w:sz w:val="24"/>
          <w:szCs w:val="24"/>
        </w:rPr>
        <w:t xml:space="preserve"> της, η οποία πραγματοποιήθηκε στις 25 </w:t>
      </w:r>
      <w:r w:rsidR="00AA0FAA">
        <w:rPr>
          <w:rFonts w:ascii="Arial" w:hAnsi="Arial" w:cs="Arial"/>
          <w:sz w:val="24"/>
          <w:szCs w:val="24"/>
        </w:rPr>
        <w:t>Νοεμβρίου</w:t>
      </w:r>
      <w:r w:rsidR="0010480F">
        <w:rPr>
          <w:rFonts w:ascii="Arial" w:hAnsi="Arial" w:cs="Arial"/>
          <w:sz w:val="24"/>
          <w:szCs w:val="24"/>
        </w:rPr>
        <w:t xml:space="preserve"> 2022.  Στη συνεδρίαση αυτή</w:t>
      </w:r>
      <w:r w:rsidR="00215F4D">
        <w:rPr>
          <w:rFonts w:ascii="Arial" w:hAnsi="Arial" w:cs="Arial"/>
          <w:sz w:val="24"/>
          <w:szCs w:val="24"/>
        </w:rPr>
        <w:t xml:space="preserve"> κλήθηκαν και παρευρέθηκαν </w:t>
      </w:r>
      <w:r w:rsidR="00AA4931">
        <w:rPr>
          <w:rFonts w:ascii="Arial" w:hAnsi="Arial" w:cs="Arial"/>
          <w:sz w:val="24"/>
          <w:szCs w:val="24"/>
        </w:rPr>
        <w:t xml:space="preserve">ενώπιον της επιτροπής </w:t>
      </w:r>
      <w:r w:rsidR="00215F4D">
        <w:rPr>
          <w:rFonts w:ascii="Arial" w:hAnsi="Arial" w:cs="Arial"/>
          <w:sz w:val="24"/>
          <w:szCs w:val="24"/>
        </w:rPr>
        <w:t>ο Υπουργός Άμυνας,</w:t>
      </w:r>
      <w:r w:rsidR="004F5BDD">
        <w:rPr>
          <w:rFonts w:ascii="Arial" w:hAnsi="Arial" w:cs="Arial"/>
          <w:sz w:val="24"/>
          <w:szCs w:val="24"/>
        </w:rPr>
        <w:t xml:space="preserve"> </w:t>
      </w:r>
      <w:r w:rsidR="00215F4D">
        <w:rPr>
          <w:rFonts w:ascii="Arial" w:hAnsi="Arial" w:cs="Arial"/>
          <w:sz w:val="24"/>
          <w:szCs w:val="24"/>
        </w:rPr>
        <w:t>ο γενικός διευθυντής του Υ</w:t>
      </w:r>
      <w:r w:rsidR="004F5BDD">
        <w:rPr>
          <w:rFonts w:ascii="Arial" w:hAnsi="Arial" w:cs="Arial"/>
          <w:sz w:val="24"/>
          <w:szCs w:val="24"/>
        </w:rPr>
        <w:t>π</w:t>
      </w:r>
      <w:r w:rsidR="00215F4D">
        <w:rPr>
          <w:rFonts w:ascii="Arial" w:hAnsi="Arial" w:cs="Arial"/>
          <w:sz w:val="24"/>
          <w:szCs w:val="24"/>
        </w:rPr>
        <w:t>ουργείου Άμυνας και ο Α</w:t>
      </w:r>
      <w:r w:rsidR="004F5BDD">
        <w:rPr>
          <w:rFonts w:ascii="Arial" w:hAnsi="Arial" w:cs="Arial"/>
          <w:sz w:val="24"/>
          <w:szCs w:val="24"/>
        </w:rPr>
        <w:t>ρ</w:t>
      </w:r>
      <w:r w:rsidR="00215F4D">
        <w:rPr>
          <w:rFonts w:ascii="Arial" w:hAnsi="Arial" w:cs="Arial"/>
          <w:sz w:val="24"/>
          <w:szCs w:val="24"/>
        </w:rPr>
        <w:t>χηγός Εθνικής Φρουράς, συνοδευόμενοι α</w:t>
      </w:r>
      <w:r w:rsidR="004F5BDD">
        <w:rPr>
          <w:rFonts w:ascii="Arial" w:hAnsi="Arial" w:cs="Arial"/>
          <w:sz w:val="24"/>
          <w:szCs w:val="24"/>
        </w:rPr>
        <w:t>π</w:t>
      </w:r>
      <w:r w:rsidR="00215F4D">
        <w:rPr>
          <w:rFonts w:ascii="Arial" w:hAnsi="Arial" w:cs="Arial"/>
          <w:sz w:val="24"/>
          <w:szCs w:val="24"/>
        </w:rPr>
        <w:t>ό υπηρεσιακούς παράγοντες του Υ</w:t>
      </w:r>
      <w:r w:rsidR="004F5BDD">
        <w:rPr>
          <w:rFonts w:ascii="Arial" w:hAnsi="Arial" w:cs="Arial"/>
          <w:sz w:val="24"/>
          <w:szCs w:val="24"/>
        </w:rPr>
        <w:t>π</w:t>
      </w:r>
      <w:r w:rsidR="00215F4D">
        <w:rPr>
          <w:rFonts w:ascii="Arial" w:hAnsi="Arial" w:cs="Arial"/>
          <w:sz w:val="24"/>
          <w:szCs w:val="24"/>
        </w:rPr>
        <w:t>ουργείου Άμυνας και του Γενι</w:t>
      </w:r>
      <w:r w:rsidR="00491446">
        <w:rPr>
          <w:rFonts w:ascii="Arial" w:hAnsi="Arial" w:cs="Arial"/>
          <w:sz w:val="24"/>
          <w:szCs w:val="24"/>
        </w:rPr>
        <w:t>κ</w:t>
      </w:r>
      <w:r w:rsidR="00215F4D">
        <w:rPr>
          <w:rFonts w:ascii="Arial" w:hAnsi="Arial" w:cs="Arial"/>
          <w:sz w:val="24"/>
          <w:szCs w:val="24"/>
        </w:rPr>
        <w:t xml:space="preserve">ού Επιτελείου </w:t>
      </w:r>
      <w:r w:rsidR="00491446">
        <w:rPr>
          <w:rFonts w:ascii="Arial" w:hAnsi="Arial" w:cs="Arial"/>
          <w:sz w:val="24"/>
          <w:szCs w:val="24"/>
        </w:rPr>
        <w:t>Ε</w:t>
      </w:r>
      <w:r w:rsidR="00215F4D">
        <w:rPr>
          <w:rFonts w:ascii="Arial" w:hAnsi="Arial" w:cs="Arial"/>
          <w:sz w:val="24"/>
          <w:szCs w:val="24"/>
        </w:rPr>
        <w:t>θνικής Φρουράς (ΓΕΕΦ), καθώς και εκπρόσωπος της Νομικής Υπηρε</w:t>
      </w:r>
      <w:r w:rsidR="004F5BDD">
        <w:rPr>
          <w:rFonts w:ascii="Arial" w:hAnsi="Arial" w:cs="Arial"/>
          <w:sz w:val="24"/>
          <w:szCs w:val="24"/>
        </w:rPr>
        <w:t>σί</w:t>
      </w:r>
      <w:r w:rsidR="00215F4D">
        <w:rPr>
          <w:rFonts w:ascii="Arial" w:hAnsi="Arial" w:cs="Arial"/>
          <w:sz w:val="24"/>
          <w:szCs w:val="24"/>
        </w:rPr>
        <w:t>ας της Δημοκρατίας.</w:t>
      </w:r>
    </w:p>
    <w:p w:rsidR="004F5BDD" w:rsidRDefault="004F5BDD" w:rsidP="002A1FF7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Σημειώνεται ότι η επιτροπή εξέτασε το εν λόγω νομοσχέδιο κατά προτεραιότητα, σύμφωνα με τι</w:t>
      </w:r>
      <w:r w:rsidR="00C10C7C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πρόνοιες του Κανονισμού </w:t>
      </w:r>
      <w:r w:rsidR="00C10C7C">
        <w:rPr>
          <w:rFonts w:ascii="Arial" w:hAnsi="Arial" w:cs="Arial"/>
          <w:sz w:val="24"/>
          <w:szCs w:val="24"/>
        </w:rPr>
        <w:t>40</w:t>
      </w:r>
      <w:r w:rsidR="00C10C7C" w:rsidRPr="00C10C7C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του Κανονισμού της Βουλής των Αντιπροσώπων, για λόγους που προκύπτουν από τη σημασία και τον σκο</w:t>
      </w:r>
      <w:r w:rsidR="00C10C7C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ό της προτειν</w:t>
      </w:r>
      <w:r w:rsidR="00C10C7C"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μενης νομοθετικής ρύθμισης.</w:t>
      </w:r>
    </w:p>
    <w:p w:rsidR="00C10C7C" w:rsidRDefault="00C10C7C" w:rsidP="002A1FF7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Σκοπός του νόμου που προτείνεται είναι η τροποπ</w:t>
      </w:r>
      <w:r w:rsidR="002A1FF7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ίηση του περί Εθνικής Φρουράς Νόμου, ώστε να καταργηθεί η διάταξή του </w:t>
      </w:r>
      <w:r w:rsidR="00AA4931">
        <w:rPr>
          <w:rFonts w:ascii="Arial" w:hAnsi="Arial" w:cs="Arial"/>
          <w:sz w:val="24"/>
          <w:szCs w:val="24"/>
        </w:rPr>
        <w:t xml:space="preserve">σύμφωνα με την </w:t>
      </w:r>
      <w:r>
        <w:rPr>
          <w:rFonts w:ascii="Arial" w:hAnsi="Arial" w:cs="Arial"/>
          <w:sz w:val="24"/>
          <w:szCs w:val="24"/>
        </w:rPr>
        <w:t xml:space="preserve">οποία η συνολική διάρκεια της σύμβασης Συμβασιούχου Οπλίτη (ΣΥΟΠ) περιορίζεται στα δέκα έτη, ανεξάρτητα από την ηλικία στην </w:t>
      </w:r>
      <w:r w:rsidR="00F72BA8">
        <w:rPr>
          <w:rFonts w:ascii="Arial" w:hAnsi="Arial" w:cs="Arial"/>
          <w:sz w:val="24"/>
          <w:szCs w:val="24"/>
        </w:rPr>
        <w:t>οποία προσλαμβάνεται</w:t>
      </w:r>
      <w:r w:rsidR="00123337">
        <w:rPr>
          <w:rFonts w:ascii="Arial" w:hAnsi="Arial" w:cs="Arial"/>
          <w:sz w:val="24"/>
          <w:szCs w:val="24"/>
        </w:rPr>
        <w:t>,</w:t>
      </w:r>
      <w:r w:rsidR="00D65A1D">
        <w:rPr>
          <w:rFonts w:ascii="Arial" w:hAnsi="Arial" w:cs="Arial"/>
          <w:sz w:val="24"/>
          <w:szCs w:val="24"/>
        </w:rPr>
        <w:t xml:space="preserve"> </w:t>
      </w:r>
      <w:r w:rsidR="00F72BA8">
        <w:rPr>
          <w:rFonts w:ascii="Arial" w:hAnsi="Arial" w:cs="Arial"/>
          <w:sz w:val="24"/>
          <w:szCs w:val="24"/>
        </w:rPr>
        <w:t xml:space="preserve">και να παρασχεθεί η δυνατότητα </w:t>
      </w:r>
      <w:r w:rsidR="00123337">
        <w:rPr>
          <w:rFonts w:ascii="Arial" w:hAnsi="Arial" w:cs="Arial"/>
          <w:sz w:val="24"/>
          <w:szCs w:val="24"/>
        </w:rPr>
        <w:t>στους ΣΥΟΠ</w:t>
      </w:r>
      <w:r w:rsidR="00F72BA8">
        <w:rPr>
          <w:rFonts w:ascii="Arial" w:hAnsi="Arial" w:cs="Arial"/>
          <w:sz w:val="24"/>
          <w:szCs w:val="24"/>
        </w:rPr>
        <w:t xml:space="preserve"> να παραμένουν στην υπηρεσία μέχρι τη συμπλήρωση </w:t>
      </w:r>
      <w:r w:rsidR="00001A93">
        <w:rPr>
          <w:rFonts w:ascii="Arial" w:hAnsi="Arial" w:cs="Arial"/>
          <w:sz w:val="24"/>
          <w:szCs w:val="24"/>
        </w:rPr>
        <w:t xml:space="preserve">της ηλικίας των </w:t>
      </w:r>
      <w:r w:rsidR="00F72BA8">
        <w:rPr>
          <w:rFonts w:ascii="Arial" w:hAnsi="Arial" w:cs="Arial"/>
          <w:sz w:val="24"/>
          <w:szCs w:val="24"/>
        </w:rPr>
        <w:t>σαράντα δύο ετών.</w:t>
      </w:r>
    </w:p>
    <w:p w:rsidR="00F72BA8" w:rsidRDefault="00F72BA8" w:rsidP="002A1FF7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Σύμφωνα με τα στοιχεία που κατατέθηκαν στην επιτροπή από το Υπουργείο </w:t>
      </w:r>
      <w:r>
        <w:rPr>
          <w:rFonts w:ascii="Arial" w:hAnsi="Arial" w:cs="Arial"/>
          <w:sz w:val="24"/>
          <w:szCs w:val="24"/>
        </w:rPr>
        <w:lastRenderedPageBreak/>
        <w:t xml:space="preserve">Άμυνας, οι προτεινόμενες ρυθμίσεις </w:t>
      </w:r>
      <w:r w:rsidR="00315A3B">
        <w:rPr>
          <w:rFonts w:ascii="Arial" w:hAnsi="Arial" w:cs="Arial"/>
          <w:sz w:val="24"/>
          <w:szCs w:val="24"/>
        </w:rPr>
        <w:t xml:space="preserve">προέκυψαν στο πλαίσιο της προσπάθειας </w:t>
      </w:r>
      <w:r w:rsidR="00001A93">
        <w:rPr>
          <w:rFonts w:ascii="Arial" w:hAnsi="Arial" w:cs="Arial"/>
          <w:sz w:val="24"/>
          <w:szCs w:val="24"/>
        </w:rPr>
        <w:t xml:space="preserve">που καταβάλλει το Υπουργείο Άμυνας </w:t>
      </w:r>
      <w:r w:rsidR="00315A3B">
        <w:rPr>
          <w:rFonts w:ascii="Arial" w:hAnsi="Arial" w:cs="Arial"/>
          <w:sz w:val="24"/>
          <w:szCs w:val="24"/>
        </w:rPr>
        <w:t xml:space="preserve">για περαιτέρω ενίσχυση </w:t>
      </w:r>
      <w:r w:rsidR="00315A3B" w:rsidRPr="002A1FF7">
        <w:rPr>
          <w:rFonts w:ascii="Arial" w:hAnsi="Arial" w:cs="Arial"/>
          <w:sz w:val="24"/>
          <w:szCs w:val="24"/>
        </w:rPr>
        <w:t xml:space="preserve">του </w:t>
      </w:r>
      <w:r w:rsidR="00060A69" w:rsidRPr="002A1FF7">
        <w:rPr>
          <w:rFonts w:ascii="Arial" w:hAnsi="Arial" w:cs="Arial"/>
          <w:sz w:val="24"/>
          <w:szCs w:val="24"/>
        </w:rPr>
        <w:t>θεσμού</w:t>
      </w:r>
      <w:r w:rsidR="00315A3B" w:rsidRPr="002A1FF7">
        <w:rPr>
          <w:rFonts w:ascii="Arial" w:hAnsi="Arial" w:cs="Arial"/>
          <w:sz w:val="24"/>
          <w:szCs w:val="24"/>
        </w:rPr>
        <w:t xml:space="preserve"> </w:t>
      </w:r>
      <w:r w:rsidR="00315A3B">
        <w:rPr>
          <w:rFonts w:ascii="Arial" w:hAnsi="Arial" w:cs="Arial"/>
          <w:sz w:val="24"/>
          <w:szCs w:val="24"/>
        </w:rPr>
        <w:t>των ΣΥΟΠ και αποσκοπούν στην ισότιμη αντιμετώπισή τους ως προς την ηλικία αποχώρησής τους από την υπηρεσία.</w:t>
      </w:r>
      <w:r w:rsidR="00001A93">
        <w:rPr>
          <w:rFonts w:ascii="Arial" w:hAnsi="Arial" w:cs="Arial"/>
          <w:sz w:val="24"/>
          <w:szCs w:val="24"/>
        </w:rPr>
        <w:t xml:space="preserve">  </w:t>
      </w:r>
      <w:r w:rsidR="00315A3B">
        <w:rPr>
          <w:rFonts w:ascii="Arial" w:hAnsi="Arial" w:cs="Arial"/>
          <w:sz w:val="24"/>
          <w:szCs w:val="24"/>
        </w:rPr>
        <w:t>Σ</w:t>
      </w:r>
      <w:r w:rsidR="00E26543">
        <w:rPr>
          <w:rFonts w:ascii="Arial" w:hAnsi="Arial" w:cs="Arial"/>
          <w:sz w:val="24"/>
          <w:szCs w:val="24"/>
        </w:rPr>
        <w:t xml:space="preserve">ημειώνεται ότι με την εφαρμογή των προτεινόμενων ρυθμίσεων δεν αναμένεται </w:t>
      </w:r>
      <w:r w:rsidR="00F07CB8">
        <w:rPr>
          <w:rFonts w:ascii="Arial" w:hAnsi="Arial" w:cs="Arial"/>
          <w:sz w:val="24"/>
          <w:szCs w:val="24"/>
        </w:rPr>
        <w:t xml:space="preserve">να επέλθει </w:t>
      </w:r>
      <w:r w:rsidR="00E26543">
        <w:rPr>
          <w:rFonts w:ascii="Arial" w:hAnsi="Arial" w:cs="Arial"/>
          <w:sz w:val="24"/>
          <w:szCs w:val="24"/>
        </w:rPr>
        <w:t xml:space="preserve">αύξηση δαπανών, εφόσον ο αριθμός των ΣΥΟΠ </w:t>
      </w:r>
      <w:r w:rsidR="006D1FD4">
        <w:rPr>
          <w:rFonts w:ascii="Arial" w:hAnsi="Arial" w:cs="Arial"/>
          <w:sz w:val="24"/>
          <w:szCs w:val="24"/>
        </w:rPr>
        <w:t>που θα υπηρετούν στην Εθνική Φρουρά θα παραμείνει ο ίδιος.</w:t>
      </w:r>
    </w:p>
    <w:p w:rsidR="006D1FD4" w:rsidRDefault="006D1FD4" w:rsidP="002A1FF7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Ειδικότερα, οι προτεινόμενες ρυθμίσεις αποσκοπούν στα ακόλουθα:</w:t>
      </w:r>
    </w:p>
    <w:p w:rsidR="006D1FD4" w:rsidRDefault="006D1FD4" w:rsidP="002A1FF7">
      <w:pPr>
        <w:widowControl w:val="0"/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Αξιοποίηση των γνώσεων και της εμπειρίας που αποκτούν οι ΣΥΟΠ κατά τη διάρκεια της υπηρεσίας του</w:t>
      </w:r>
      <w:r w:rsidR="00927142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>.</w:t>
      </w:r>
    </w:p>
    <w:p w:rsidR="006D1FD4" w:rsidRDefault="006D1FD4" w:rsidP="002A1FF7">
      <w:pPr>
        <w:widowControl w:val="0"/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Ομοιόμορφη αντιμετώπιση των </w:t>
      </w:r>
      <w:r w:rsidR="00D60203">
        <w:rPr>
          <w:rFonts w:ascii="Arial" w:hAnsi="Arial" w:cs="Arial"/>
          <w:sz w:val="24"/>
          <w:szCs w:val="24"/>
        </w:rPr>
        <w:t>ΣΥΟΠ ως προς την ηλικία τερματισμού της υπηρεσίας τους.</w:t>
      </w:r>
    </w:p>
    <w:p w:rsidR="00D60203" w:rsidRDefault="00D60203" w:rsidP="002A1FF7">
      <w:pPr>
        <w:widowControl w:val="0"/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Παροχή κινήτρων για προσέλ</w:t>
      </w:r>
      <w:r w:rsidR="00F07CB8">
        <w:rPr>
          <w:rFonts w:ascii="Arial" w:hAnsi="Arial" w:cs="Arial"/>
          <w:sz w:val="24"/>
          <w:szCs w:val="24"/>
        </w:rPr>
        <w:t>κυ</w:t>
      </w:r>
      <w:r>
        <w:rPr>
          <w:rFonts w:ascii="Arial" w:hAnsi="Arial" w:cs="Arial"/>
          <w:sz w:val="24"/>
          <w:szCs w:val="24"/>
        </w:rPr>
        <w:t>ση μεγαλύτερου αριθμού υποψηφίων για συμμετοχή στη διαδικασία επιλογής και πρόσληψης ΣΥΟΠ, λ</w:t>
      </w:r>
      <w:r w:rsidR="00123337">
        <w:rPr>
          <w:rFonts w:ascii="Arial" w:hAnsi="Arial" w:cs="Arial"/>
          <w:sz w:val="24"/>
          <w:szCs w:val="24"/>
        </w:rPr>
        <w:t>αμβανομένου</w:t>
      </w:r>
      <w:r w:rsidR="00060A69">
        <w:rPr>
          <w:rFonts w:ascii="Arial" w:hAnsi="Arial" w:cs="Arial"/>
          <w:sz w:val="24"/>
          <w:szCs w:val="24"/>
        </w:rPr>
        <w:t xml:space="preserve"> υπόψη ότι ο αριθμός των υποψηφίων στις τελευταίες διαδικασίες ήταν μειωμέν</w:t>
      </w:r>
      <w:r w:rsidR="00927142">
        <w:rPr>
          <w:rFonts w:ascii="Arial" w:hAnsi="Arial" w:cs="Arial"/>
          <w:sz w:val="24"/>
          <w:szCs w:val="24"/>
        </w:rPr>
        <w:t>ο</w:t>
      </w:r>
      <w:r w:rsidR="00060A69">
        <w:rPr>
          <w:rFonts w:ascii="Arial" w:hAnsi="Arial" w:cs="Arial"/>
          <w:sz w:val="24"/>
          <w:szCs w:val="24"/>
        </w:rPr>
        <w:t xml:space="preserve">ς.  </w:t>
      </w:r>
    </w:p>
    <w:p w:rsidR="00060A69" w:rsidRDefault="00060A69" w:rsidP="002A1FF7">
      <w:pPr>
        <w:widowControl w:val="0"/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Αποφυγή της ταυτόχρονης κένωσης μεγάλου αριθμού θέσεων ΣΥΟΠ.  Ενδεικτικά </w:t>
      </w:r>
      <w:r w:rsidR="00C12525">
        <w:rPr>
          <w:rFonts w:ascii="Arial" w:hAnsi="Arial" w:cs="Arial"/>
          <w:sz w:val="24"/>
          <w:szCs w:val="24"/>
        </w:rPr>
        <w:t xml:space="preserve">αναφέρεται ότι η πρώτη σειρά ΣΥΟΠ, η οποία </w:t>
      </w:r>
      <w:r w:rsidR="0008496E">
        <w:rPr>
          <w:rFonts w:ascii="Arial" w:hAnsi="Arial" w:cs="Arial"/>
          <w:sz w:val="24"/>
          <w:szCs w:val="24"/>
        </w:rPr>
        <w:t xml:space="preserve">το 2026 </w:t>
      </w:r>
      <w:r w:rsidR="00C12525">
        <w:rPr>
          <w:rFonts w:ascii="Arial" w:hAnsi="Arial" w:cs="Arial"/>
          <w:sz w:val="24"/>
          <w:szCs w:val="24"/>
        </w:rPr>
        <w:t>συμ</w:t>
      </w:r>
      <w:r w:rsidR="00A36B97">
        <w:rPr>
          <w:rFonts w:ascii="Arial" w:hAnsi="Arial" w:cs="Arial"/>
          <w:sz w:val="24"/>
          <w:szCs w:val="24"/>
        </w:rPr>
        <w:t>π</w:t>
      </w:r>
      <w:r w:rsidR="00C12525">
        <w:rPr>
          <w:rFonts w:ascii="Arial" w:hAnsi="Arial" w:cs="Arial"/>
          <w:sz w:val="24"/>
          <w:szCs w:val="24"/>
        </w:rPr>
        <w:t>ληρώνει δέκα έτη</w:t>
      </w:r>
      <w:r w:rsidR="00A36B97">
        <w:rPr>
          <w:rFonts w:ascii="Arial" w:hAnsi="Arial" w:cs="Arial"/>
          <w:sz w:val="24"/>
          <w:szCs w:val="24"/>
        </w:rPr>
        <w:t xml:space="preserve"> υπηρεσίας, αριθμεί περίπου χίλιους πεντακόσιους ΣΥΟΠ και το κενό που θα δημιουργηθεί με την αποχώρησή τους θα είναι δυσαναπλήρωτο.</w:t>
      </w:r>
    </w:p>
    <w:p w:rsidR="0008496E" w:rsidRDefault="0008496E" w:rsidP="002A1FF7">
      <w:pPr>
        <w:widowControl w:val="0"/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Αναχαίτιση του φαινομένου της τάσης </w:t>
      </w:r>
      <w:r w:rsidR="00123337">
        <w:rPr>
          <w:rFonts w:ascii="Arial" w:hAnsi="Arial" w:cs="Arial"/>
          <w:sz w:val="24"/>
          <w:szCs w:val="24"/>
        </w:rPr>
        <w:t>πρόωρης αποχώρησης από την υπηρεσία των ΣΥΟΠ,</w:t>
      </w:r>
      <w:r>
        <w:rPr>
          <w:rFonts w:ascii="Arial" w:hAnsi="Arial" w:cs="Arial"/>
          <w:sz w:val="24"/>
          <w:szCs w:val="24"/>
        </w:rPr>
        <w:t xml:space="preserve"> που παρατηρείται το τελευταίο διάστημα.</w:t>
      </w:r>
    </w:p>
    <w:p w:rsidR="00817F1D" w:rsidRDefault="0008496E" w:rsidP="002A1FF7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Η Κοινοβουλευτική Επιτροπή Άμυνας, αφού έλαβε υπόψη όλα όσα τέθηκαν ενώπιόν της</w:t>
      </w:r>
      <w:r w:rsidR="00CE51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17F1D">
        <w:rPr>
          <w:rFonts w:ascii="Arial" w:hAnsi="Arial" w:cs="Arial"/>
          <w:sz w:val="24"/>
          <w:szCs w:val="24"/>
        </w:rPr>
        <w:t>επιφυλάχθηκε να τοποθετηθεί κατά τη συζήτηση του νομοσχεδίου στην ολομέλεια του σώματος.</w:t>
      </w:r>
    </w:p>
    <w:p w:rsidR="00CE5186" w:rsidRPr="00736B61" w:rsidRDefault="00CE5186" w:rsidP="00736B61">
      <w:pPr>
        <w:widowControl w:val="0"/>
        <w:tabs>
          <w:tab w:val="left" w:pos="567"/>
        </w:tabs>
        <w:spacing w:before="300" w:after="80" w:line="240" w:lineRule="auto"/>
        <w:jc w:val="both"/>
        <w:rPr>
          <w:rFonts w:ascii="Arial" w:hAnsi="Arial" w:cs="Arial"/>
          <w:sz w:val="23"/>
          <w:szCs w:val="23"/>
        </w:rPr>
      </w:pPr>
      <w:r w:rsidRPr="00736B61">
        <w:rPr>
          <w:rFonts w:ascii="Arial" w:hAnsi="Arial" w:cs="Arial"/>
          <w:sz w:val="23"/>
          <w:szCs w:val="23"/>
        </w:rPr>
        <w:t>2</w:t>
      </w:r>
      <w:r w:rsidR="00F07CB8" w:rsidRPr="00736B61">
        <w:rPr>
          <w:rFonts w:ascii="Arial" w:hAnsi="Arial" w:cs="Arial"/>
          <w:sz w:val="23"/>
          <w:szCs w:val="23"/>
        </w:rPr>
        <w:t>8</w:t>
      </w:r>
      <w:r w:rsidRPr="00736B61">
        <w:rPr>
          <w:rFonts w:ascii="Arial" w:hAnsi="Arial" w:cs="Arial"/>
          <w:sz w:val="23"/>
          <w:szCs w:val="23"/>
        </w:rPr>
        <w:t xml:space="preserve"> Νοεμβρίου 2022</w:t>
      </w:r>
    </w:p>
    <w:p w:rsidR="00736B61" w:rsidRPr="00736B61" w:rsidRDefault="00CE5186" w:rsidP="00736B61">
      <w:pPr>
        <w:widowControl w:val="0"/>
        <w:tabs>
          <w:tab w:val="left" w:pos="567"/>
        </w:tabs>
        <w:spacing w:after="10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736B61">
        <w:rPr>
          <w:rFonts w:ascii="Arial" w:hAnsi="Arial" w:cs="Arial"/>
          <w:sz w:val="23"/>
          <w:szCs w:val="23"/>
        </w:rPr>
        <w:t>Αρ</w:t>
      </w:r>
      <w:proofErr w:type="spellEnd"/>
      <w:r w:rsidRPr="00736B61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736B61">
        <w:rPr>
          <w:rFonts w:ascii="Arial" w:hAnsi="Arial" w:cs="Arial"/>
          <w:sz w:val="23"/>
          <w:szCs w:val="23"/>
        </w:rPr>
        <w:t>Φακ</w:t>
      </w:r>
      <w:proofErr w:type="spellEnd"/>
      <w:r w:rsidRPr="00736B61">
        <w:rPr>
          <w:rFonts w:ascii="Arial" w:hAnsi="Arial" w:cs="Arial"/>
          <w:sz w:val="23"/>
          <w:szCs w:val="23"/>
        </w:rPr>
        <w:t>.:  23.01.063.271-2022</w:t>
      </w:r>
      <w:r w:rsidR="007327E7" w:rsidRPr="00736B61">
        <w:rPr>
          <w:rFonts w:ascii="Arial" w:hAnsi="Arial" w:cs="Arial"/>
          <w:sz w:val="23"/>
          <w:szCs w:val="23"/>
        </w:rPr>
        <w:t xml:space="preserve">    </w:t>
      </w:r>
    </w:p>
    <w:p w:rsidR="008403A8" w:rsidRPr="00736B61" w:rsidRDefault="0046062A" w:rsidP="009B5087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6B61">
        <w:rPr>
          <w:rFonts w:ascii="Arial" w:hAnsi="Arial" w:cs="Arial"/>
          <w:sz w:val="16"/>
          <w:szCs w:val="16"/>
        </w:rPr>
        <w:t>ΟΠ/</w:t>
      </w:r>
      <w:r w:rsidR="00123337">
        <w:rPr>
          <w:rFonts w:ascii="Arial" w:hAnsi="Arial" w:cs="Arial"/>
          <w:sz w:val="16"/>
          <w:szCs w:val="16"/>
        </w:rPr>
        <w:t>ΑΤ,ΓΜ/</w:t>
      </w:r>
      <w:r w:rsidRPr="00736B61">
        <w:rPr>
          <w:rFonts w:ascii="Arial" w:hAnsi="Arial" w:cs="Arial"/>
          <w:sz w:val="16"/>
          <w:szCs w:val="16"/>
          <w:lang w:val="en-US"/>
        </w:rPr>
        <w:t>MV</w:t>
      </w:r>
    </w:p>
    <w:sectPr w:rsidR="008403A8" w:rsidRPr="00736B61" w:rsidSect="002A1FF7">
      <w:headerReference w:type="default" r:id="rId6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58E" w:rsidRDefault="0040258E" w:rsidP="002A1FF7">
      <w:pPr>
        <w:spacing w:after="0" w:line="240" w:lineRule="auto"/>
      </w:pPr>
      <w:r>
        <w:separator/>
      </w:r>
    </w:p>
  </w:endnote>
  <w:endnote w:type="continuationSeparator" w:id="0">
    <w:p w:rsidR="0040258E" w:rsidRDefault="0040258E" w:rsidP="002A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58E" w:rsidRDefault="0040258E" w:rsidP="002A1FF7">
      <w:pPr>
        <w:spacing w:after="0" w:line="240" w:lineRule="auto"/>
      </w:pPr>
      <w:r>
        <w:separator/>
      </w:r>
    </w:p>
  </w:footnote>
  <w:footnote w:type="continuationSeparator" w:id="0">
    <w:p w:rsidR="0040258E" w:rsidRDefault="0040258E" w:rsidP="002A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0037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1FF7" w:rsidRDefault="002A1FF7">
        <w:pPr>
          <w:pStyle w:val="Header"/>
          <w:jc w:val="center"/>
        </w:pPr>
        <w:r w:rsidRPr="002A1FF7">
          <w:rPr>
            <w:rFonts w:ascii="Arial" w:hAnsi="Arial" w:cs="Arial"/>
            <w:sz w:val="24"/>
            <w:szCs w:val="24"/>
          </w:rPr>
          <w:fldChar w:fldCharType="begin"/>
        </w:r>
        <w:r w:rsidRPr="002A1FF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A1FF7">
          <w:rPr>
            <w:rFonts w:ascii="Arial" w:hAnsi="Arial" w:cs="Arial"/>
            <w:sz w:val="24"/>
            <w:szCs w:val="24"/>
          </w:rPr>
          <w:fldChar w:fldCharType="separate"/>
        </w:r>
        <w:r w:rsidRPr="002A1FF7">
          <w:rPr>
            <w:rFonts w:ascii="Arial" w:hAnsi="Arial" w:cs="Arial"/>
            <w:noProof/>
            <w:sz w:val="24"/>
            <w:szCs w:val="24"/>
          </w:rPr>
          <w:t>2</w:t>
        </w:r>
        <w:r w:rsidRPr="002A1FF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A1FF7" w:rsidRDefault="002A1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8C"/>
    <w:rsid w:val="00001A93"/>
    <w:rsid w:val="000101DC"/>
    <w:rsid w:val="0002113E"/>
    <w:rsid w:val="00060A69"/>
    <w:rsid w:val="0008496E"/>
    <w:rsid w:val="000B2A6C"/>
    <w:rsid w:val="000F7F55"/>
    <w:rsid w:val="0010480F"/>
    <w:rsid w:val="00123337"/>
    <w:rsid w:val="00215F4D"/>
    <w:rsid w:val="002269BB"/>
    <w:rsid w:val="002A1FF7"/>
    <w:rsid w:val="002F6484"/>
    <w:rsid w:val="00315A3B"/>
    <w:rsid w:val="003908A5"/>
    <w:rsid w:val="0040258E"/>
    <w:rsid w:val="0046062A"/>
    <w:rsid w:val="00491446"/>
    <w:rsid w:val="004F5BDD"/>
    <w:rsid w:val="005064D2"/>
    <w:rsid w:val="00507832"/>
    <w:rsid w:val="006D1FD4"/>
    <w:rsid w:val="007327E7"/>
    <w:rsid w:val="00736B61"/>
    <w:rsid w:val="007A0760"/>
    <w:rsid w:val="0080208A"/>
    <w:rsid w:val="00817F1D"/>
    <w:rsid w:val="008403A8"/>
    <w:rsid w:val="00927142"/>
    <w:rsid w:val="009520F1"/>
    <w:rsid w:val="009A3C0E"/>
    <w:rsid w:val="009B5087"/>
    <w:rsid w:val="009E6737"/>
    <w:rsid w:val="00A257A7"/>
    <w:rsid w:val="00A3674A"/>
    <w:rsid w:val="00A36B97"/>
    <w:rsid w:val="00AA0FAA"/>
    <w:rsid w:val="00AA4931"/>
    <w:rsid w:val="00AE28E5"/>
    <w:rsid w:val="00B51C8C"/>
    <w:rsid w:val="00B84803"/>
    <w:rsid w:val="00BB0BB9"/>
    <w:rsid w:val="00C10C7C"/>
    <w:rsid w:val="00C12525"/>
    <w:rsid w:val="00CE5186"/>
    <w:rsid w:val="00D60203"/>
    <w:rsid w:val="00D65A1D"/>
    <w:rsid w:val="00DC14B5"/>
    <w:rsid w:val="00E26543"/>
    <w:rsid w:val="00F07CB8"/>
    <w:rsid w:val="00F464D7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A4A5"/>
  <w15:chartTrackingRefBased/>
  <w15:docId w15:val="{5E0B1BE5-2AD9-4104-B8A8-56F829B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8C"/>
    <w:pPr>
      <w:spacing w:after="160" w:line="256" w:lineRule="auto"/>
      <w:jc w:val="left"/>
    </w:pPr>
    <w:rPr>
      <w:rFonts w:asciiTheme="minorHAnsi" w:eastAsia="SimSun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F7"/>
    <w:rPr>
      <w:rFonts w:asciiTheme="minorHAnsi" w:eastAsia="SimSun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F7"/>
    <w:rPr>
      <w:rFonts w:asciiTheme="minorHAnsi" w:eastAsia="SimSun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Vakana</dc:creator>
  <cp:keywords/>
  <dc:description/>
  <cp:lastModifiedBy>Maria Vakana</cp:lastModifiedBy>
  <cp:revision>18</cp:revision>
  <cp:lastPrinted>2022-11-24T13:00:00Z</cp:lastPrinted>
  <dcterms:created xsi:type="dcterms:W3CDTF">2022-11-23T10:19:00Z</dcterms:created>
  <dcterms:modified xsi:type="dcterms:W3CDTF">2022-11-28T11:16:00Z</dcterms:modified>
</cp:coreProperties>
</file>