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2E99" w14:textId="77777777" w:rsidR="009F28E1" w:rsidRPr="00FF73A5" w:rsidRDefault="009F28E1" w:rsidP="00F6029F">
      <w:pPr>
        <w:spacing w:after="0" w:line="360" w:lineRule="auto"/>
        <w:jc w:val="center"/>
        <w:rPr>
          <w:rFonts w:ascii="Arial" w:hAnsi="Arial" w:cs="Arial"/>
          <w:sz w:val="24"/>
          <w:szCs w:val="24"/>
          <w:lang w:val="el-GR"/>
        </w:rPr>
      </w:pPr>
      <w:r w:rsidRPr="00FF73A5">
        <w:rPr>
          <w:rFonts w:ascii="Arial" w:hAnsi="Arial" w:cs="Arial"/>
          <w:sz w:val="24"/>
          <w:szCs w:val="24"/>
          <w:lang w:val="el-GR"/>
        </w:rPr>
        <w:t xml:space="preserve">ΝΟΜΟΣ ΠΟΥ ΤΡΟΠΟΠΟΙΕΙ ΤΟΥΣ </w:t>
      </w:r>
      <w:r w:rsidR="0060232E" w:rsidRPr="00FF73A5">
        <w:rPr>
          <w:rFonts w:ascii="Arial" w:hAnsi="Arial" w:cs="Arial"/>
          <w:sz w:val="24"/>
          <w:szCs w:val="24"/>
          <w:lang w:val="el-GR"/>
        </w:rPr>
        <w:t xml:space="preserve">ΠΕΡΙ ΚΟΙΝΩΝΙΚΩΝ ΑΣΦΑΛΙΣΕΩΝ </w:t>
      </w:r>
    </w:p>
    <w:p w14:paraId="09387357" w14:textId="59BA4B0C" w:rsidR="00DC5F56" w:rsidRPr="00FF73A5" w:rsidRDefault="00DC5F56" w:rsidP="00F6029F">
      <w:pPr>
        <w:spacing w:after="0" w:line="360" w:lineRule="auto"/>
        <w:jc w:val="center"/>
        <w:rPr>
          <w:rFonts w:ascii="Arial" w:hAnsi="Arial" w:cs="Arial"/>
          <w:sz w:val="24"/>
          <w:szCs w:val="24"/>
          <w:lang w:val="el-GR"/>
        </w:rPr>
      </w:pPr>
      <w:r w:rsidRPr="00FF73A5">
        <w:rPr>
          <w:rFonts w:ascii="Arial" w:hAnsi="Arial" w:cs="Arial"/>
          <w:sz w:val="24"/>
          <w:szCs w:val="24"/>
          <w:lang w:val="el-GR"/>
        </w:rPr>
        <w:t>ΝΟΜΟ</w:t>
      </w:r>
      <w:r w:rsidR="009F28E1" w:rsidRPr="00FF73A5">
        <w:rPr>
          <w:rFonts w:ascii="Arial" w:hAnsi="Arial" w:cs="Arial"/>
          <w:sz w:val="24"/>
          <w:szCs w:val="24"/>
          <w:lang w:val="el-GR"/>
        </w:rPr>
        <w:t>Υ</w:t>
      </w:r>
      <w:r w:rsidR="00EF06ED" w:rsidRPr="00FF73A5">
        <w:rPr>
          <w:rFonts w:ascii="Arial" w:hAnsi="Arial" w:cs="Arial"/>
          <w:sz w:val="24"/>
          <w:szCs w:val="24"/>
          <w:lang w:val="el-GR"/>
        </w:rPr>
        <w:t>Σ</w:t>
      </w:r>
      <w:r w:rsidR="004B40BA" w:rsidRPr="00FF73A5">
        <w:rPr>
          <w:rFonts w:ascii="Arial" w:hAnsi="Arial" w:cs="Arial"/>
          <w:sz w:val="24"/>
          <w:szCs w:val="24"/>
          <w:lang w:val="el-GR"/>
        </w:rPr>
        <w:t xml:space="preserve"> </w:t>
      </w:r>
      <w:r w:rsidR="00EF06ED" w:rsidRPr="00FF73A5">
        <w:rPr>
          <w:rFonts w:ascii="Arial" w:hAnsi="Arial" w:cs="Arial"/>
          <w:sz w:val="24"/>
          <w:szCs w:val="24"/>
          <w:lang w:val="el-GR"/>
        </w:rPr>
        <w:t xml:space="preserve">ΤΟΥ </w:t>
      </w:r>
      <w:r w:rsidR="009F28E1" w:rsidRPr="00FF73A5">
        <w:rPr>
          <w:rFonts w:ascii="Arial" w:hAnsi="Arial" w:cs="Arial"/>
          <w:sz w:val="24"/>
          <w:szCs w:val="24"/>
          <w:lang w:val="el-GR"/>
        </w:rPr>
        <w:t xml:space="preserve">2010 ΕΩΣ (ΑΡ. 3) ΤΟΥ </w:t>
      </w:r>
      <w:r w:rsidR="00EF06ED" w:rsidRPr="00FF73A5">
        <w:rPr>
          <w:rFonts w:ascii="Arial" w:hAnsi="Arial" w:cs="Arial"/>
          <w:sz w:val="24"/>
          <w:szCs w:val="24"/>
          <w:lang w:val="el-GR"/>
        </w:rPr>
        <w:t>202</w:t>
      </w:r>
      <w:r w:rsidR="0060232E" w:rsidRPr="00FF73A5">
        <w:rPr>
          <w:rFonts w:ascii="Arial" w:hAnsi="Arial" w:cs="Arial"/>
          <w:sz w:val="24"/>
          <w:szCs w:val="24"/>
          <w:lang w:val="el-GR"/>
        </w:rPr>
        <w:t>2</w:t>
      </w:r>
    </w:p>
    <w:p w14:paraId="55AD8428" w14:textId="77777777" w:rsidR="00EA0213" w:rsidRPr="00FF73A5" w:rsidRDefault="00EA0213" w:rsidP="00371CC0">
      <w:pPr>
        <w:spacing w:after="0" w:line="360" w:lineRule="auto"/>
        <w:rPr>
          <w:rFonts w:ascii="Arial" w:hAnsi="Arial" w:cs="Arial"/>
          <w:sz w:val="24"/>
          <w:szCs w:val="24"/>
          <w:lang w:val="el-GR"/>
        </w:rPr>
      </w:pPr>
    </w:p>
    <w:tbl>
      <w:tblPr>
        <w:tblW w:w="5007" w:type="pct"/>
        <w:tblLayout w:type="fixed"/>
        <w:tblLook w:val="04A0" w:firstRow="1" w:lastRow="0" w:firstColumn="1" w:lastColumn="0" w:noHBand="0" w:noVBand="1"/>
      </w:tblPr>
      <w:tblGrid>
        <w:gridCol w:w="1520"/>
        <w:gridCol w:w="505"/>
        <w:gridCol w:w="1082"/>
        <w:gridCol w:w="478"/>
        <w:gridCol w:w="237"/>
        <w:gridCol w:w="292"/>
        <w:gridCol w:w="643"/>
        <w:gridCol w:w="523"/>
        <w:gridCol w:w="28"/>
        <w:gridCol w:w="79"/>
        <w:gridCol w:w="55"/>
        <w:gridCol w:w="517"/>
        <w:gridCol w:w="30"/>
        <w:gridCol w:w="3880"/>
      </w:tblGrid>
      <w:tr w:rsidR="00BE7412" w:rsidRPr="004F61D4" w14:paraId="5C37BF48" w14:textId="77777777" w:rsidTr="00EA2EF9">
        <w:trPr>
          <w:trHeight w:val="161"/>
        </w:trPr>
        <w:tc>
          <w:tcPr>
            <w:tcW w:w="1026" w:type="pct"/>
            <w:gridSpan w:val="2"/>
          </w:tcPr>
          <w:p w14:paraId="7CB3CB2B" w14:textId="74EDEB9D" w:rsidR="00DF4F4A" w:rsidRPr="00FF73A5" w:rsidRDefault="004B40BA" w:rsidP="00371CC0">
            <w:pPr>
              <w:spacing w:after="0" w:line="360" w:lineRule="auto"/>
              <w:ind w:right="34"/>
              <w:rPr>
                <w:rFonts w:ascii="Arial" w:hAnsi="Arial" w:cs="Arial"/>
                <w:sz w:val="24"/>
                <w:szCs w:val="24"/>
                <w:lang w:val="el-GR"/>
              </w:rPr>
            </w:pPr>
            <w:r w:rsidRPr="00FF73A5">
              <w:rPr>
                <w:rFonts w:ascii="Arial" w:hAnsi="Arial" w:cs="Arial"/>
                <w:sz w:val="24"/>
                <w:szCs w:val="24"/>
                <w:lang w:val="el-GR"/>
              </w:rPr>
              <w:t>Προοίμιο</w:t>
            </w:r>
            <w:r w:rsidR="00F725BD">
              <w:rPr>
                <w:rFonts w:ascii="Arial" w:hAnsi="Arial" w:cs="Arial"/>
                <w:sz w:val="24"/>
                <w:szCs w:val="24"/>
                <w:lang w:val="el-GR"/>
              </w:rPr>
              <w:t>.</w:t>
            </w:r>
          </w:p>
          <w:p w14:paraId="73CFCA92" w14:textId="77777777" w:rsidR="009F28E1" w:rsidRPr="00FF73A5" w:rsidRDefault="006F2801" w:rsidP="009F28E1">
            <w:pPr>
              <w:spacing w:after="0" w:line="360" w:lineRule="auto"/>
              <w:rPr>
                <w:rFonts w:ascii="Arial" w:hAnsi="Arial" w:cs="Arial"/>
                <w:sz w:val="24"/>
                <w:szCs w:val="24"/>
                <w:lang w:val="el-GR"/>
              </w:rPr>
            </w:pPr>
            <w:r w:rsidRPr="00FF73A5">
              <w:rPr>
                <w:rFonts w:ascii="Arial" w:hAnsi="Arial" w:cs="Arial"/>
                <w:sz w:val="24"/>
                <w:szCs w:val="24"/>
                <w:lang w:val="el-GR"/>
              </w:rPr>
              <w:t xml:space="preserve">Επίσημη Εφημερίδα </w:t>
            </w:r>
          </w:p>
          <w:p w14:paraId="082DE992" w14:textId="77777777" w:rsidR="009F28E1" w:rsidRPr="00FF73A5" w:rsidRDefault="006F2801" w:rsidP="009F28E1">
            <w:pPr>
              <w:spacing w:after="0" w:line="360" w:lineRule="auto"/>
              <w:rPr>
                <w:rFonts w:ascii="Arial" w:hAnsi="Arial" w:cs="Arial"/>
                <w:sz w:val="24"/>
                <w:szCs w:val="24"/>
                <w:lang w:val="el-GR"/>
              </w:rPr>
            </w:pPr>
            <w:r w:rsidRPr="00FF73A5">
              <w:rPr>
                <w:rFonts w:ascii="Arial" w:hAnsi="Arial" w:cs="Arial"/>
                <w:sz w:val="24"/>
                <w:szCs w:val="24"/>
                <w:lang w:val="el-GR"/>
              </w:rPr>
              <w:t>της Ε.Ε.:</w:t>
            </w:r>
          </w:p>
          <w:p w14:paraId="4995C12D" w14:textId="77777777" w:rsidR="009F28E1" w:rsidRPr="00FF73A5" w:rsidRDefault="006F2801" w:rsidP="009F28E1">
            <w:pPr>
              <w:spacing w:after="0" w:line="360" w:lineRule="auto"/>
              <w:rPr>
                <w:rFonts w:ascii="Arial" w:hAnsi="Arial" w:cs="Arial"/>
                <w:sz w:val="24"/>
                <w:szCs w:val="24"/>
                <w:lang w:val="el-GR"/>
              </w:rPr>
            </w:pPr>
            <w:r w:rsidRPr="00FF73A5">
              <w:rPr>
                <w:rFonts w:ascii="Arial" w:hAnsi="Arial" w:cs="Arial"/>
                <w:sz w:val="24"/>
                <w:szCs w:val="24"/>
                <w:lang w:val="el-GR"/>
              </w:rPr>
              <w:t>L</w:t>
            </w:r>
            <w:r w:rsidR="009E4304" w:rsidRPr="00FF73A5">
              <w:rPr>
                <w:rFonts w:ascii="Arial" w:hAnsi="Arial" w:cs="Arial"/>
                <w:sz w:val="24"/>
                <w:szCs w:val="24"/>
                <w:lang w:val="el-GR"/>
              </w:rPr>
              <w:t>188,</w:t>
            </w:r>
            <w:r w:rsidRPr="00FF73A5">
              <w:rPr>
                <w:rFonts w:ascii="Arial" w:hAnsi="Arial" w:cs="Arial"/>
                <w:sz w:val="24"/>
                <w:szCs w:val="24"/>
                <w:lang w:val="el-GR"/>
              </w:rPr>
              <w:t xml:space="preserve"> </w:t>
            </w:r>
          </w:p>
          <w:p w14:paraId="2E01ED8D" w14:textId="3354CA50" w:rsidR="004B40BA" w:rsidRPr="00FF73A5" w:rsidRDefault="009E4304" w:rsidP="009F28E1">
            <w:pPr>
              <w:spacing w:after="0" w:line="360" w:lineRule="auto"/>
              <w:rPr>
                <w:rFonts w:ascii="Arial" w:hAnsi="Arial" w:cs="Arial"/>
                <w:sz w:val="24"/>
                <w:szCs w:val="24"/>
                <w:lang w:val="el-GR"/>
              </w:rPr>
            </w:pPr>
            <w:r w:rsidRPr="00FF73A5">
              <w:rPr>
                <w:rFonts w:ascii="Arial" w:hAnsi="Arial" w:cs="Arial"/>
                <w:sz w:val="24"/>
                <w:szCs w:val="24"/>
                <w:lang w:val="el-GR"/>
              </w:rPr>
              <w:t>12</w:t>
            </w:r>
            <w:r w:rsidR="006F2801" w:rsidRPr="00FF73A5">
              <w:rPr>
                <w:rFonts w:ascii="Arial" w:hAnsi="Arial" w:cs="Arial"/>
                <w:sz w:val="24"/>
                <w:szCs w:val="24"/>
                <w:lang w:val="el-GR"/>
              </w:rPr>
              <w:t>.</w:t>
            </w:r>
            <w:r w:rsidRPr="00FF73A5">
              <w:rPr>
                <w:rFonts w:ascii="Arial" w:hAnsi="Arial" w:cs="Arial"/>
                <w:sz w:val="24"/>
                <w:szCs w:val="24"/>
                <w:lang w:val="el-GR"/>
              </w:rPr>
              <w:t>7</w:t>
            </w:r>
            <w:r w:rsidR="006F2801" w:rsidRPr="00FF73A5">
              <w:rPr>
                <w:rFonts w:ascii="Arial" w:hAnsi="Arial" w:cs="Arial"/>
                <w:sz w:val="24"/>
                <w:szCs w:val="24"/>
                <w:lang w:val="el-GR"/>
              </w:rPr>
              <w:t>.</w:t>
            </w:r>
            <w:r w:rsidRPr="00FF73A5">
              <w:rPr>
                <w:rFonts w:ascii="Arial" w:hAnsi="Arial" w:cs="Arial"/>
                <w:sz w:val="24"/>
                <w:szCs w:val="24"/>
                <w:lang w:val="el-GR"/>
              </w:rPr>
              <w:t>2019</w:t>
            </w:r>
            <w:r w:rsidR="00F56E3C">
              <w:rPr>
                <w:rFonts w:ascii="Arial" w:hAnsi="Arial" w:cs="Arial"/>
                <w:sz w:val="24"/>
                <w:szCs w:val="24"/>
                <w:lang w:val="el-GR"/>
              </w:rPr>
              <w:t>,</w:t>
            </w:r>
          </w:p>
          <w:p w14:paraId="6E5C885C" w14:textId="3C880372" w:rsidR="009F28E1" w:rsidRPr="00FF73A5" w:rsidRDefault="009F28E1" w:rsidP="009F28E1">
            <w:pPr>
              <w:spacing w:after="0" w:line="360" w:lineRule="auto"/>
              <w:rPr>
                <w:rFonts w:ascii="Arial" w:hAnsi="Arial" w:cs="Arial"/>
                <w:sz w:val="24"/>
                <w:szCs w:val="24"/>
                <w:lang w:val="el-GR"/>
              </w:rPr>
            </w:pPr>
            <w:r w:rsidRPr="00FF73A5">
              <w:rPr>
                <w:rFonts w:ascii="Arial" w:hAnsi="Arial" w:cs="Arial"/>
                <w:sz w:val="24"/>
                <w:szCs w:val="24"/>
                <w:lang w:val="el-GR"/>
              </w:rPr>
              <w:t>σ.79.</w:t>
            </w:r>
          </w:p>
        </w:tc>
        <w:tc>
          <w:tcPr>
            <w:tcW w:w="3974" w:type="pct"/>
            <w:gridSpan w:val="12"/>
          </w:tcPr>
          <w:p w14:paraId="6EE82DF3" w14:textId="5933E2AE" w:rsidR="00DF4F4A" w:rsidRPr="00FF73A5" w:rsidRDefault="004B40BA" w:rsidP="00371CC0">
            <w:pPr>
              <w:pStyle w:val="PlainText"/>
              <w:tabs>
                <w:tab w:val="left" w:pos="360"/>
              </w:tabs>
              <w:spacing w:line="360" w:lineRule="auto"/>
              <w:jc w:val="both"/>
              <w:rPr>
                <w:rFonts w:ascii="Arial" w:eastAsia="MS Mincho" w:hAnsi="Arial" w:cs="Arial"/>
                <w:lang w:val="el-GR"/>
              </w:rPr>
            </w:pPr>
            <w:r w:rsidRPr="00FF73A5">
              <w:rPr>
                <w:rFonts w:ascii="Arial" w:eastAsia="MS Mincho" w:hAnsi="Arial" w:cs="Arial"/>
                <w:lang w:val="el-GR"/>
              </w:rPr>
              <w:t>Για σκοπούς</w:t>
            </w:r>
            <w:r w:rsidR="00EF06ED" w:rsidRPr="00FF73A5">
              <w:rPr>
                <w:rFonts w:ascii="Arial" w:eastAsia="MS Mincho" w:hAnsi="Arial" w:cs="Arial"/>
                <w:lang w:val="el-GR"/>
              </w:rPr>
              <w:t>,</w:t>
            </w:r>
            <w:r w:rsidRPr="00FF73A5">
              <w:rPr>
                <w:rFonts w:ascii="Arial" w:eastAsia="MS Mincho" w:hAnsi="Arial" w:cs="Arial"/>
                <w:lang w:val="el-GR"/>
              </w:rPr>
              <w:t xml:space="preserve"> μεταξύ άλλων</w:t>
            </w:r>
            <w:r w:rsidR="00EF06ED" w:rsidRPr="00FF73A5">
              <w:rPr>
                <w:rFonts w:ascii="Arial" w:eastAsia="MS Mincho" w:hAnsi="Arial" w:cs="Arial"/>
                <w:lang w:val="el-GR"/>
              </w:rPr>
              <w:t xml:space="preserve">, </w:t>
            </w:r>
            <w:r w:rsidR="00AA7535" w:rsidRPr="00FF73A5">
              <w:rPr>
                <w:rFonts w:ascii="Arial" w:eastAsia="MS Mincho" w:hAnsi="Arial" w:cs="Arial"/>
                <w:lang w:val="el-GR"/>
              </w:rPr>
              <w:t>μερικής εναρμόνισης,</w:t>
            </w:r>
            <w:r w:rsidR="00413CFB" w:rsidRPr="00FF73A5">
              <w:rPr>
                <w:rFonts w:ascii="Arial" w:eastAsia="MS Mincho" w:hAnsi="Arial" w:cs="Arial"/>
                <w:lang w:val="el-GR"/>
              </w:rPr>
              <w:t xml:space="preserve"> με τα άρθρα </w:t>
            </w:r>
            <w:r w:rsidR="0058280C" w:rsidRPr="00FF73A5">
              <w:rPr>
                <w:rFonts w:ascii="Arial" w:eastAsia="MS Mincho" w:hAnsi="Arial" w:cs="Arial"/>
                <w:lang w:val="el-GR"/>
              </w:rPr>
              <w:t>8</w:t>
            </w:r>
            <w:r w:rsidR="00413CFB" w:rsidRPr="00FF73A5">
              <w:rPr>
                <w:rFonts w:ascii="Arial" w:eastAsia="MS Mincho" w:hAnsi="Arial" w:cs="Arial"/>
                <w:lang w:val="el-GR"/>
              </w:rPr>
              <w:t xml:space="preserve"> και </w:t>
            </w:r>
            <w:r w:rsidR="0058280C" w:rsidRPr="00FF73A5">
              <w:rPr>
                <w:rFonts w:ascii="Arial" w:eastAsia="MS Mincho" w:hAnsi="Arial" w:cs="Arial"/>
                <w:lang w:val="el-GR"/>
              </w:rPr>
              <w:t>10</w:t>
            </w:r>
            <w:r w:rsidR="00413CFB" w:rsidRPr="00FF73A5">
              <w:rPr>
                <w:rFonts w:ascii="Arial" w:eastAsia="MS Mincho" w:hAnsi="Arial" w:cs="Arial"/>
                <w:lang w:val="el-GR"/>
              </w:rPr>
              <w:t xml:space="preserve"> </w:t>
            </w:r>
            <w:r w:rsidR="00AB48F5" w:rsidRPr="00FF73A5">
              <w:rPr>
                <w:rFonts w:ascii="Arial" w:eastAsia="MS Mincho" w:hAnsi="Arial" w:cs="Arial"/>
                <w:lang w:val="el-GR"/>
              </w:rPr>
              <w:t>της</w:t>
            </w:r>
            <w:r w:rsidR="00EF06ED" w:rsidRPr="00FF73A5">
              <w:rPr>
                <w:rFonts w:ascii="Arial" w:hAnsi="Arial" w:cs="Arial"/>
                <w:lang w:val="el-GR"/>
              </w:rPr>
              <w:t xml:space="preserve"> </w:t>
            </w:r>
            <w:r w:rsidRPr="00FF73A5">
              <w:rPr>
                <w:rFonts w:ascii="Arial" w:hAnsi="Arial" w:cs="Arial"/>
                <w:lang w:val="el-GR"/>
              </w:rPr>
              <w:t>πράξη</w:t>
            </w:r>
            <w:r w:rsidR="00413CFB" w:rsidRPr="00FF73A5">
              <w:rPr>
                <w:rFonts w:ascii="Arial" w:hAnsi="Arial" w:cs="Arial"/>
                <w:lang w:val="el-GR"/>
              </w:rPr>
              <w:t>ς</w:t>
            </w:r>
            <w:r w:rsidRPr="00FF73A5">
              <w:rPr>
                <w:rFonts w:ascii="Arial" w:hAnsi="Arial" w:cs="Arial"/>
                <w:lang w:val="el-GR"/>
              </w:rPr>
              <w:t xml:space="preserve"> </w:t>
            </w:r>
            <w:r w:rsidR="00AB48F5" w:rsidRPr="00FF73A5">
              <w:rPr>
                <w:rFonts w:ascii="Arial" w:hAnsi="Arial" w:cs="Arial"/>
                <w:lang w:val="el-GR"/>
              </w:rPr>
              <w:t>της</w:t>
            </w:r>
            <w:r w:rsidRPr="00FF73A5">
              <w:rPr>
                <w:rFonts w:ascii="Arial" w:hAnsi="Arial" w:cs="Arial"/>
                <w:lang w:val="el-GR"/>
              </w:rPr>
              <w:t xml:space="preserve"> Ευρωπαϊκής Ένωσης, με τίτλο </w:t>
            </w:r>
            <w:r w:rsidRPr="00FF73A5">
              <w:rPr>
                <w:rFonts w:ascii="Arial" w:eastAsia="MS Mincho" w:hAnsi="Arial" w:cs="Arial"/>
                <w:lang w:val="el-GR"/>
              </w:rPr>
              <w:t>«</w:t>
            </w:r>
            <w:r w:rsidR="0060232E" w:rsidRPr="00FF73A5">
              <w:rPr>
                <w:rFonts w:ascii="Arial" w:eastAsia="MS Mincho" w:hAnsi="Arial" w:cs="Arial"/>
                <w:lang w:val="el-GR"/>
              </w:rPr>
              <w:t xml:space="preserve">Οδηγία (ΕΕ) 2019/1158 του Ευρωπαϊκού Κοινοβουλίου και του Συμβουλίου </w:t>
            </w:r>
            <w:r w:rsidR="001067BB" w:rsidRPr="00FF73A5">
              <w:rPr>
                <w:rFonts w:ascii="Arial" w:eastAsia="MS Mincho" w:hAnsi="Arial" w:cs="Arial"/>
                <w:lang w:val="el-GR"/>
              </w:rPr>
              <w:t>της</w:t>
            </w:r>
            <w:r w:rsidR="0060232E" w:rsidRPr="00FF73A5">
              <w:rPr>
                <w:rFonts w:ascii="Arial" w:eastAsia="MS Mincho" w:hAnsi="Arial" w:cs="Arial"/>
                <w:lang w:val="el-GR"/>
              </w:rPr>
              <w:t xml:space="preserve"> 20</w:t>
            </w:r>
            <w:r w:rsidR="0060232E" w:rsidRPr="00FF73A5">
              <w:rPr>
                <w:rFonts w:ascii="Arial" w:eastAsia="MS Mincho" w:hAnsi="Arial" w:cs="Arial"/>
                <w:vertAlign w:val="superscript"/>
                <w:lang w:val="el-GR"/>
              </w:rPr>
              <w:t>η</w:t>
            </w:r>
            <w:r w:rsidR="001067BB" w:rsidRPr="00FF73A5">
              <w:rPr>
                <w:rFonts w:ascii="Arial" w:eastAsia="MS Mincho" w:hAnsi="Arial" w:cs="Arial"/>
                <w:vertAlign w:val="superscript"/>
                <w:lang w:val="el-GR"/>
              </w:rPr>
              <w:t>ς</w:t>
            </w:r>
            <w:r w:rsidR="0060232E" w:rsidRPr="00FF73A5">
              <w:rPr>
                <w:rFonts w:ascii="Arial" w:eastAsia="MS Mincho" w:hAnsi="Arial" w:cs="Arial"/>
                <w:lang w:val="el-GR"/>
              </w:rPr>
              <w:t xml:space="preserve"> Ιουνίου 2019 σχετικά με την ισορροπία μεταξύ επαγγελματικής και ιδιωτικής ζωής για </w:t>
            </w:r>
            <w:r w:rsidR="00C750C3" w:rsidRPr="00FF73A5">
              <w:rPr>
                <w:rFonts w:ascii="Arial" w:eastAsia="MS Mincho" w:hAnsi="Arial" w:cs="Arial"/>
                <w:lang w:val="el-GR"/>
              </w:rPr>
              <w:t xml:space="preserve">τους </w:t>
            </w:r>
            <w:r w:rsidR="0060232E" w:rsidRPr="00FF73A5">
              <w:rPr>
                <w:rFonts w:ascii="Arial" w:eastAsia="MS Mincho" w:hAnsi="Arial" w:cs="Arial"/>
                <w:lang w:val="el-GR"/>
              </w:rPr>
              <w:t>γονείς και τους φροντιστές και την κατάργηση της οδηγίας 2010/18/ΕΕ του Συμβουλίου</w:t>
            </w:r>
            <w:r w:rsidR="00EF06ED" w:rsidRPr="00FF73A5">
              <w:rPr>
                <w:rFonts w:ascii="Arial" w:eastAsia="MS Mincho" w:hAnsi="Arial" w:cs="Arial"/>
                <w:lang w:val="el-GR"/>
              </w:rPr>
              <w:t xml:space="preserve">», </w:t>
            </w:r>
            <w:r w:rsidRPr="00FF73A5">
              <w:rPr>
                <w:rFonts w:ascii="Arial" w:eastAsia="MS Mincho" w:hAnsi="Arial" w:cs="Arial"/>
                <w:lang w:val="el-GR"/>
              </w:rPr>
              <w:t>όπως αυτή εκάστοτε τροποποιείται ή αντικαθίσταται,</w:t>
            </w:r>
          </w:p>
        </w:tc>
      </w:tr>
      <w:tr w:rsidR="00BE7412" w:rsidRPr="004F61D4" w14:paraId="4BF2038A" w14:textId="77777777" w:rsidTr="00EA2EF9">
        <w:trPr>
          <w:trHeight w:val="161"/>
        </w:trPr>
        <w:tc>
          <w:tcPr>
            <w:tcW w:w="1026" w:type="pct"/>
            <w:gridSpan w:val="2"/>
          </w:tcPr>
          <w:p w14:paraId="61B21EAC" w14:textId="77777777" w:rsidR="00DF4F4A" w:rsidRPr="00FF73A5" w:rsidRDefault="00DF4F4A" w:rsidP="00371CC0">
            <w:pPr>
              <w:spacing w:after="0" w:line="360" w:lineRule="auto"/>
              <w:ind w:right="34"/>
              <w:rPr>
                <w:rFonts w:ascii="Arial" w:hAnsi="Arial" w:cs="Arial"/>
                <w:sz w:val="24"/>
                <w:szCs w:val="24"/>
                <w:lang w:val="el-GR"/>
              </w:rPr>
            </w:pPr>
          </w:p>
        </w:tc>
        <w:tc>
          <w:tcPr>
            <w:tcW w:w="3974" w:type="pct"/>
            <w:gridSpan w:val="12"/>
          </w:tcPr>
          <w:p w14:paraId="094F8D72" w14:textId="77777777" w:rsidR="00DF4F4A" w:rsidRPr="00FF73A5" w:rsidRDefault="00DF4F4A" w:rsidP="00371CC0">
            <w:pPr>
              <w:spacing w:after="0" w:line="360" w:lineRule="auto"/>
              <w:jc w:val="both"/>
              <w:rPr>
                <w:rFonts w:ascii="Arial" w:hAnsi="Arial" w:cs="Arial"/>
                <w:b/>
                <w:sz w:val="24"/>
                <w:szCs w:val="24"/>
                <w:lang w:val="el-GR"/>
              </w:rPr>
            </w:pPr>
          </w:p>
        </w:tc>
      </w:tr>
      <w:tr w:rsidR="00BE7412" w:rsidRPr="004F61D4" w14:paraId="6ADC4983" w14:textId="77777777" w:rsidTr="00EA2EF9">
        <w:trPr>
          <w:trHeight w:val="161"/>
        </w:trPr>
        <w:tc>
          <w:tcPr>
            <w:tcW w:w="1026" w:type="pct"/>
            <w:gridSpan w:val="2"/>
          </w:tcPr>
          <w:p w14:paraId="1E7E96A8" w14:textId="77777777" w:rsidR="00DF4F4A" w:rsidRPr="00FF73A5" w:rsidRDefault="00DF4F4A" w:rsidP="00371CC0">
            <w:pPr>
              <w:spacing w:after="0" w:line="360" w:lineRule="auto"/>
              <w:ind w:right="34"/>
              <w:rPr>
                <w:rFonts w:ascii="Arial" w:hAnsi="Arial" w:cs="Arial"/>
                <w:sz w:val="24"/>
                <w:szCs w:val="24"/>
                <w:lang w:val="el-GR"/>
              </w:rPr>
            </w:pPr>
          </w:p>
        </w:tc>
        <w:tc>
          <w:tcPr>
            <w:tcW w:w="3974" w:type="pct"/>
            <w:gridSpan w:val="12"/>
          </w:tcPr>
          <w:p w14:paraId="7966767B" w14:textId="0B156F0A" w:rsidR="00DF4F4A" w:rsidRPr="00FF73A5" w:rsidRDefault="00740F6B" w:rsidP="00740F6B">
            <w:pPr>
              <w:tabs>
                <w:tab w:val="left" w:pos="567"/>
              </w:tabs>
              <w:spacing w:after="0" w:line="360" w:lineRule="auto"/>
              <w:jc w:val="both"/>
              <w:rPr>
                <w:rFonts w:ascii="Arial" w:hAnsi="Arial" w:cs="Arial"/>
                <w:sz w:val="24"/>
                <w:szCs w:val="24"/>
                <w:lang w:val="el-GR"/>
              </w:rPr>
            </w:pPr>
            <w:r w:rsidRPr="00FF73A5">
              <w:rPr>
                <w:rFonts w:ascii="Arial" w:hAnsi="Arial" w:cs="Arial"/>
                <w:sz w:val="24"/>
                <w:szCs w:val="24"/>
                <w:lang w:val="el-GR"/>
              </w:rPr>
              <w:tab/>
            </w:r>
            <w:r w:rsidR="006F2801" w:rsidRPr="00FF73A5">
              <w:rPr>
                <w:rFonts w:ascii="Arial" w:hAnsi="Arial" w:cs="Arial"/>
                <w:sz w:val="24"/>
                <w:szCs w:val="24"/>
                <w:lang w:val="el-GR"/>
              </w:rPr>
              <w:t>Η</w:t>
            </w:r>
            <w:r w:rsidR="00DF4F4A" w:rsidRPr="00FF73A5">
              <w:rPr>
                <w:rFonts w:ascii="Arial" w:hAnsi="Arial" w:cs="Arial"/>
                <w:sz w:val="24"/>
                <w:szCs w:val="24"/>
                <w:lang w:val="el-GR"/>
              </w:rPr>
              <w:t xml:space="preserve"> </w:t>
            </w:r>
            <w:r w:rsidR="00DF4F4A" w:rsidRPr="00FF73A5">
              <w:rPr>
                <w:rFonts w:ascii="Arial" w:hAnsi="Arial" w:cs="Arial"/>
                <w:sz w:val="24"/>
                <w:szCs w:val="24"/>
                <w:lang w:val="en-GB"/>
              </w:rPr>
              <w:t>B</w:t>
            </w:r>
            <w:r w:rsidR="00DF4F4A" w:rsidRPr="00FF73A5">
              <w:rPr>
                <w:rFonts w:ascii="Arial" w:hAnsi="Arial" w:cs="Arial"/>
                <w:sz w:val="24"/>
                <w:szCs w:val="24"/>
                <w:lang w:val="el-GR"/>
              </w:rPr>
              <w:t>ουλή των Αντιπροσώπων ψηφίζει ως ακολούθως:</w:t>
            </w:r>
          </w:p>
        </w:tc>
      </w:tr>
      <w:tr w:rsidR="00BE7412" w:rsidRPr="004F61D4" w14:paraId="53CAAE8F" w14:textId="77777777" w:rsidTr="00EA2EF9">
        <w:trPr>
          <w:trHeight w:val="161"/>
        </w:trPr>
        <w:tc>
          <w:tcPr>
            <w:tcW w:w="1026" w:type="pct"/>
            <w:gridSpan w:val="2"/>
          </w:tcPr>
          <w:p w14:paraId="1FFD181C" w14:textId="77777777" w:rsidR="00DF4F4A" w:rsidRPr="00FF73A5" w:rsidRDefault="00DF4F4A" w:rsidP="00371CC0">
            <w:pPr>
              <w:spacing w:after="0" w:line="360" w:lineRule="auto"/>
              <w:ind w:right="468"/>
              <w:rPr>
                <w:rFonts w:ascii="Arial" w:hAnsi="Arial" w:cs="Arial"/>
                <w:sz w:val="24"/>
                <w:szCs w:val="24"/>
                <w:lang w:val="el-GR"/>
              </w:rPr>
            </w:pPr>
          </w:p>
        </w:tc>
        <w:tc>
          <w:tcPr>
            <w:tcW w:w="3974" w:type="pct"/>
            <w:gridSpan w:val="12"/>
          </w:tcPr>
          <w:p w14:paraId="4B92A4D7" w14:textId="77777777" w:rsidR="00DF4F4A" w:rsidRPr="00FF73A5" w:rsidRDefault="00DF4F4A" w:rsidP="00371CC0">
            <w:pPr>
              <w:spacing w:after="0" w:line="360" w:lineRule="auto"/>
              <w:jc w:val="both"/>
              <w:rPr>
                <w:rFonts w:ascii="Arial" w:hAnsi="Arial" w:cs="Arial"/>
                <w:sz w:val="24"/>
                <w:szCs w:val="24"/>
                <w:lang w:val="el-GR"/>
              </w:rPr>
            </w:pPr>
          </w:p>
        </w:tc>
      </w:tr>
      <w:tr w:rsidR="00BE7412" w:rsidRPr="004F61D4" w14:paraId="3591D812" w14:textId="77777777" w:rsidTr="00EA2EF9">
        <w:trPr>
          <w:trHeight w:val="161"/>
        </w:trPr>
        <w:tc>
          <w:tcPr>
            <w:tcW w:w="1026" w:type="pct"/>
            <w:gridSpan w:val="2"/>
          </w:tcPr>
          <w:p w14:paraId="219797B7" w14:textId="77777777" w:rsidR="00DF4F4A" w:rsidRPr="00FF73A5" w:rsidRDefault="00DF4F4A" w:rsidP="00243136">
            <w:pPr>
              <w:spacing w:after="0" w:line="360" w:lineRule="auto"/>
              <w:ind w:right="468"/>
              <w:rPr>
                <w:rFonts w:ascii="Arial" w:hAnsi="Arial" w:cs="Arial"/>
                <w:sz w:val="24"/>
                <w:szCs w:val="24"/>
                <w:lang w:val="el-GR"/>
              </w:rPr>
            </w:pPr>
            <w:r w:rsidRPr="00FF73A5">
              <w:rPr>
                <w:rFonts w:ascii="Arial" w:hAnsi="Arial" w:cs="Arial"/>
                <w:sz w:val="24"/>
                <w:szCs w:val="24"/>
                <w:lang w:val="el-GR"/>
              </w:rPr>
              <w:t xml:space="preserve">Συνοπτικός </w:t>
            </w:r>
          </w:p>
          <w:p w14:paraId="4FA4134F" w14:textId="77777777" w:rsidR="00DF4F4A" w:rsidRPr="00FF73A5" w:rsidRDefault="00DF4F4A" w:rsidP="00243136">
            <w:pPr>
              <w:tabs>
                <w:tab w:val="left" w:pos="2127"/>
              </w:tabs>
              <w:spacing w:after="0" w:line="360" w:lineRule="auto"/>
              <w:ind w:right="468"/>
              <w:rPr>
                <w:rFonts w:ascii="Arial" w:hAnsi="Arial" w:cs="Arial"/>
                <w:sz w:val="24"/>
                <w:szCs w:val="24"/>
                <w:lang w:val="el-GR"/>
              </w:rPr>
            </w:pPr>
            <w:r w:rsidRPr="00FF73A5">
              <w:rPr>
                <w:rFonts w:ascii="Arial" w:hAnsi="Arial" w:cs="Arial"/>
                <w:sz w:val="24"/>
                <w:szCs w:val="24"/>
                <w:lang w:val="el-GR"/>
              </w:rPr>
              <w:t>τίτλος.</w:t>
            </w:r>
          </w:p>
          <w:p w14:paraId="648590A5" w14:textId="77777777" w:rsidR="00491214" w:rsidRPr="00FF73A5" w:rsidRDefault="00AB48F5"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59(</w:t>
            </w:r>
            <w:r w:rsidRPr="00FF73A5">
              <w:rPr>
                <w:rFonts w:ascii="Arial" w:hAnsi="Arial" w:cs="Arial"/>
                <w:sz w:val="24"/>
                <w:szCs w:val="24"/>
              </w:rPr>
              <w:t>I</w:t>
            </w:r>
            <w:r w:rsidRPr="00FF73A5">
              <w:rPr>
                <w:rFonts w:ascii="Arial" w:hAnsi="Arial" w:cs="Arial"/>
                <w:sz w:val="24"/>
                <w:szCs w:val="24"/>
                <w:lang w:val="el-GR"/>
              </w:rPr>
              <w:t>) του 2010</w:t>
            </w:r>
          </w:p>
          <w:p w14:paraId="730AE6B3" w14:textId="419E8690" w:rsidR="00491214" w:rsidRPr="00FF73A5" w:rsidRDefault="00491214"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 xml:space="preserve">114(Ι) του </w:t>
            </w:r>
            <w:r w:rsidR="00C72996" w:rsidRPr="00FF73A5">
              <w:rPr>
                <w:rFonts w:ascii="Arial" w:hAnsi="Arial" w:cs="Arial"/>
                <w:sz w:val="24"/>
                <w:szCs w:val="24"/>
                <w:lang w:val="el-GR"/>
              </w:rPr>
              <w:t>2</w:t>
            </w:r>
            <w:r w:rsidRPr="00FF73A5">
              <w:rPr>
                <w:rFonts w:ascii="Arial" w:hAnsi="Arial" w:cs="Arial"/>
                <w:sz w:val="24"/>
                <w:szCs w:val="24"/>
                <w:lang w:val="el-GR"/>
              </w:rPr>
              <w:t>020</w:t>
            </w:r>
          </w:p>
          <w:p w14:paraId="04415C4A" w14:textId="77777777" w:rsidR="00491214" w:rsidRPr="00FF73A5" w:rsidRDefault="00491214"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126(Ι) του 2010</w:t>
            </w:r>
          </w:p>
          <w:p w14:paraId="5A7E2EB7" w14:textId="77777777" w:rsidR="00491214" w:rsidRPr="00FF73A5" w:rsidRDefault="00491214"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2(Ι) του 2012</w:t>
            </w:r>
          </w:p>
          <w:p w14:paraId="35D30649" w14:textId="77777777" w:rsidR="00491214" w:rsidRPr="00FF73A5" w:rsidRDefault="00491214"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37(Ι) του 2012</w:t>
            </w:r>
          </w:p>
          <w:p w14:paraId="7BA4F642" w14:textId="77777777" w:rsidR="00491214" w:rsidRPr="00FF73A5" w:rsidRDefault="00491214"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170(Ι) του 2012</w:t>
            </w:r>
          </w:p>
          <w:p w14:paraId="028836B8" w14:textId="77777777" w:rsidR="00C57E4C" w:rsidRPr="00FF73A5" w:rsidRDefault="00491214"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193(Ι) του 2012</w:t>
            </w:r>
          </w:p>
          <w:p w14:paraId="3EA7E452"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106(Ι) του 2014</w:t>
            </w:r>
          </w:p>
          <w:p w14:paraId="49EEEF77"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194(Ι) του 2014</w:t>
            </w:r>
          </w:p>
          <w:p w14:paraId="6E657242"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176(Ι) του 2015</w:t>
            </w:r>
          </w:p>
          <w:p w14:paraId="44DD3980"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1(Ι) του 2017</w:t>
            </w:r>
          </w:p>
          <w:p w14:paraId="75F3B026"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52(Ι) του 2017</w:t>
            </w:r>
          </w:p>
          <w:p w14:paraId="20B99B0A"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115(Ι) του 2017</w:t>
            </w:r>
          </w:p>
          <w:p w14:paraId="0B7DA494"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132(Ι) του 2018</w:t>
            </w:r>
          </w:p>
          <w:p w14:paraId="6E1F825A"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126(Ι) του 2019</w:t>
            </w:r>
          </w:p>
          <w:p w14:paraId="49D8A690"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194(Ι) του 2020</w:t>
            </w:r>
          </w:p>
          <w:p w14:paraId="177AC37F"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88(Ι) του 2021</w:t>
            </w:r>
          </w:p>
          <w:p w14:paraId="5BAAA92A"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101(Ι) του 2021</w:t>
            </w:r>
          </w:p>
          <w:p w14:paraId="3D289BC8" w14:textId="77777777" w:rsidR="00C57E4C"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168(Ι) του 2021</w:t>
            </w:r>
          </w:p>
          <w:p w14:paraId="59ED143B" w14:textId="77777777" w:rsidR="009E4304" w:rsidRPr="00FF73A5" w:rsidRDefault="00C57E4C"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t>44(Ι) του 2022</w:t>
            </w:r>
          </w:p>
          <w:p w14:paraId="772E0DB2" w14:textId="7077B911" w:rsidR="009E4304" w:rsidRPr="00FF73A5" w:rsidRDefault="009E4304" w:rsidP="00243136">
            <w:pPr>
              <w:spacing w:after="0" w:line="360" w:lineRule="auto"/>
              <w:ind w:right="113"/>
              <w:jc w:val="right"/>
              <w:rPr>
                <w:rFonts w:ascii="Arial" w:hAnsi="Arial" w:cs="Arial"/>
                <w:sz w:val="24"/>
                <w:szCs w:val="24"/>
                <w:lang w:val="el-GR"/>
              </w:rPr>
            </w:pPr>
            <w:r w:rsidRPr="00FF73A5">
              <w:rPr>
                <w:rFonts w:ascii="Arial" w:hAnsi="Arial" w:cs="Arial"/>
                <w:sz w:val="24"/>
                <w:szCs w:val="24"/>
                <w:lang w:val="el-GR"/>
              </w:rPr>
              <w:lastRenderedPageBreak/>
              <w:t>81(I)</w:t>
            </w:r>
            <w:r w:rsidR="00894A66" w:rsidRPr="00FF73A5">
              <w:rPr>
                <w:rFonts w:ascii="Arial" w:hAnsi="Arial" w:cs="Arial"/>
                <w:sz w:val="24"/>
                <w:szCs w:val="24"/>
                <w:lang w:val="el-GR"/>
              </w:rPr>
              <w:t xml:space="preserve"> του </w:t>
            </w:r>
            <w:r w:rsidRPr="00FF73A5">
              <w:rPr>
                <w:rFonts w:ascii="Arial" w:hAnsi="Arial" w:cs="Arial"/>
                <w:sz w:val="24"/>
                <w:szCs w:val="24"/>
                <w:lang w:val="el-GR"/>
              </w:rPr>
              <w:t>2022</w:t>
            </w:r>
          </w:p>
          <w:p w14:paraId="3CD065F1" w14:textId="286F2ABB" w:rsidR="00243136" w:rsidRPr="00FF73A5" w:rsidRDefault="009E4304" w:rsidP="00777659">
            <w:pPr>
              <w:spacing w:after="0" w:line="360" w:lineRule="auto"/>
              <w:ind w:right="57"/>
              <w:jc w:val="right"/>
              <w:rPr>
                <w:rFonts w:ascii="Arial" w:hAnsi="Arial" w:cs="Arial"/>
                <w:sz w:val="24"/>
                <w:szCs w:val="24"/>
              </w:rPr>
            </w:pPr>
            <w:r w:rsidRPr="00FF73A5">
              <w:rPr>
                <w:rFonts w:ascii="Arial" w:hAnsi="Arial" w:cs="Arial"/>
                <w:sz w:val="24"/>
                <w:szCs w:val="24"/>
                <w:lang w:val="el-GR"/>
              </w:rPr>
              <w:t>150(I)</w:t>
            </w:r>
            <w:r w:rsidR="00F725BD">
              <w:rPr>
                <w:rFonts w:ascii="Arial" w:hAnsi="Arial" w:cs="Arial"/>
                <w:sz w:val="24"/>
                <w:szCs w:val="24"/>
                <w:lang w:val="el-GR"/>
              </w:rPr>
              <w:t xml:space="preserve"> </w:t>
            </w:r>
            <w:r w:rsidR="00894A66" w:rsidRPr="00FF73A5">
              <w:rPr>
                <w:rFonts w:ascii="Arial" w:hAnsi="Arial" w:cs="Arial"/>
                <w:sz w:val="24"/>
                <w:szCs w:val="24"/>
                <w:lang w:val="el-GR"/>
              </w:rPr>
              <w:t xml:space="preserve">του </w:t>
            </w:r>
            <w:r w:rsidRPr="00FF73A5">
              <w:rPr>
                <w:rFonts w:ascii="Arial" w:hAnsi="Arial" w:cs="Arial"/>
                <w:sz w:val="24"/>
                <w:szCs w:val="24"/>
                <w:lang w:val="el-GR"/>
              </w:rPr>
              <w:t>2022</w:t>
            </w:r>
            <w:r w:rsidR="00C72996" w:rsidRPr="00FF73A5">
              <w:rPr>
                <w:rFonts w:ascii="Arial" w:hAnsi="Arial" w:cs="Arial"/>
                <w:sz w:val="24"/>
                <w:szCs w:val="24"/>
              </w:rPr>
              <w:t>.</w:t>
            </w:r>
          </w:p>
        </w:tc>
        <w:tc>
          <w:tcPr>
            <w:tcW w:w="3974" w:type="pct"/>
            <w:gridSpan w:val="12"/>
          </w:tcPr>
          <w:p w14:paraId="21E3A731" w14:textId="1D06E6C3" w:rsidR="00DF4F4A" w:rsidRPr="00FF73A5" w:rsidRDefault="00C8360A" w:rsidP="00C72996">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lastRenderedPageBreak/>
              <w:t>1.</w:t>
            </w:r>
            <w:r w:rsidR="00C72996" w:rsidRPr="00FF73A5">
              <w:rPr>
                <w:rFonts w:ascii="Arial" w:hAnsi="Arial" w:cs="Arial"/>
                <w:sz w:val="24"/>
                <w:szCs w:val="24"/>
                <w:lang w:val="el-GR"/>
              </w:rPr>
              <w:tab/>
            </w:r>
            <w:r w:rsidR="00AB48F5" w:rsidRPr="00FF73A5">
              <w:rPr>
                <w:rFonts w:ascii="Arial" w:hAnsi="Arial" w:cs="Arial"/>
                <w:sz w:val="24"/>
                <w:szCs w:val="24"/>
                <w:lang w:val="el-GR"/>
              </w:rPr>
              <w:t xml:space="preserve">Ο παρών Νόμος θα αναφέρεται ως ο περί Κοινωνικών Ασφαλίσεων (Τροποποιητικός) </w:t>
            </w:r>
            <w:r w:rsidR="009F28E1" w:rsidRPr="00FF73A5">
              <w:rPr>
                <w:rFonts w:ascii="Arial" w:hAnsi="Arial" w:cs="Arial"/>
                <w:sz w:val="24"/>
                <w:szCs w:val="24"/>
                <w:lang w:val="el-GR"/>
              </w:rPr>
              <w:t>(</w:t>
            </w:r>
            <w:proofErr w:type="spellStart"/>
            <w:r w:rsidR="009F28E1" w:rsidRPr="00FF73A5">
              <w:rPr>
                <w:rFonts w:ascii="Arial" w:hAnsi="Arial" w:cs="Arial"/>
                <w:sz w:val="24"/>
                <w:szCs w:val="24"/>
                <w:lang w:val="el-GR"/>
              </w:rPr>
              <w:t>Αρ</w:t>
            </w:r>
            <w:proofErr w:type="spellEnd"/>
            <w:r w:rsidR="009F28E1" w:rsidRPr="00FF73A5">
              <w:rPr>
                <w:rFonts w:ascii="Arial" w:hAnsi="Arial" w:cs="Arial"/>
                <w:sz w:val="24"/>
                <w:szCs w:val="24"/>
                <w:lang w:val="el-GR"/>
              </w:rPr>
              <w:t xml:space="preserve">. 4) </w:t>
            </w:r>
            <w:r w:rsidR="00AB48F5" w:rsidRPr="00FF73A5">
              <w:rPr>
                <w:rFonts w:ascii="Arial" w:hAnsi="Arial" w:cs="Arial"/>
                <w:sz w:val="24"/>
                <w:szCs w:val="24"/>
                <w:lang w:val="el-GR"/>
              </w:rPr>
              <w:t xml:space="preserve">Νόμος του 2022 και θα διαβάζεται μαζί με τους περί Κοινωνικών Ασφαλίσεων Νόμους του 2010 έως </w:t>
            </w:r>
            <w:r w:rsidR="009F28E1" w:rsidRPr="00FF73A5">
              <w:rPr>
                <w:rFonts w:ascii="Arial" w:hAnsi="Arial" w:cs="Arial"/>
                <w:sz w:val="24"/>
                <w:szCs w:val="24"/>
                <w:lang w:val="el-GR"/>
              </w:rPr>
              <w:t>(</w:t>
            </w:r>
            <w:proofErr w:type="spellStart"/>
            <w:r w:rsidR="009F28E1" w:rsidRPr="00FF73A5">
              <w:rPr>
                <w:rFonts w:ascii="Arial" w:hAnsi="Arial" w:cs="Arial"/>
                <w:sz w:val="24"/>
                <w:szCs w:val="24"/>
                <w:lang w:val="el-GR"/>
              </w:rPr>
              <w:t>Αρ</w:t>
            </w:r>
            <w:proofErr w:type="spellEnd"/>
            <w:r w:rsidR="009F28E1" w:rsidRPr="00FF73A5">
              <w:rPr>
                <w:rFonts w:ascii="Arial" w:hAnsi="Arial" w:cs="Arial"/>
                <w:sz w:val="24"/>
                <w:szCs w:val="24"/>
                <w:lang w:val="el-GR"/>
              </w:rPr>
              <w:t xml:space="preserve">. 3) του </w:t>
            </w:r>
            <w:r w:rsidR="00AB48F5" w:rsidRPr="00FF73A5">
              <w:rPr>
                <w:rFonts w:ascii="Arial" w:hAnsi="Arial" w:cs="Arial"/>
                <w:sz w:val="24"/>
                <w:szCs w:val="24"/>
                <w:lang w:val="el-GR"/>
              </w:rPr>
              <w:t>202</w:t>
            </w:r>
            <w:r w:rsidR="00AB3363" w:rsidRPr="00FF73A5">
              <w:rPr>
                <w:rFonts w:ascii="Arial" w:hAnsi="Arial" w:cs="Arial"/>
                <w:sz w:val="24"/>
                <w:szCs w:val="24"/>
                <w:lang w:val="el-GR"/>
              </w:rPr>
              <w:t>2</w:t>
            </w:r>
            <w:r w:rsidR="00AB48F5" w:rsidRPr="00FF73A5">
              <w:rPr>
                <w:rFonts w:ascii="Arial" w:hAnsi="Arial" w:cs="Arial"/>
                <w:sz w:val="24"/>
                <w:szCs w:val="24"/>
                <w:lang w:val="el-GR"/>
              </w:rPr>
              <w:t xml:space="preserve"> (που στο εξής θα αναφέρονται ως «ο βασικός νόμος») και ο βασικός νόμος και ο παρών Νόμος θα αναφέρονται μαζί ως οι περί Κοινωνικών Ασφαλίσεων Νόμοι του 2010 έως </w:t>
            </w:r>
            <w:r w:rsidR="009F28E1" w:rsidRPr="00FF73A5">
              <w:rPr>
                <w:rFonts w:ascii="Arial" w:hAnsi="Arial" w:cs="Arial"/>
                <w:sz w:val="24"/>
                <w:szCs w:val="24"/>
                <w:lang w:val="el-GR"/>
              </w:rPr>
              <w:t>(</w:t>
            </w:r>
            <w:proofErr w:type="spellStart"/>
            <w:r w:rsidR="009F28E1" w:rsidRPr="00FF73A5">
              <w:rPr>
                <w:rFonts w:ascii="Arial" w:hAnsi="Arial" w:cs="Arial"/>
                <w:sz w:val="24"/>
                <w:szCs w:val="24"/>
                <w:lang w:val="el-GR"/>
              </w:rPr>
              <w:t>Αρ</w:t>
            </w:r>
            <w:proofErr w:type="spellEnd"/>
            <w:r w:rsidR="009F28E1" w:rsidRPr="00FF73A5">
              <w:rPr>
                <w:rFonts w:ascii="Arial" w:hAnsi="Arial" w:cs="Arial"/>
                <w:sz w:val="24"/>
                <w:szCs w:val="24"/>
                <w:lang w:val="el-GR"/>
              </w:rPr>
              <w:t xml:space="preserve">. 4) </w:t>
            </w:r>
            <w:r w:rsidR="00AB48F5" w:rsidRPr="00FF73A5">
              <w:rPr>
                <w:rFonts w:ascii="Arial" w:hAnsi="Arial" w:cs="Arial"/>
                <w:sz w:val="24"/>
                <w:szCs w:val="24"/>
                <w:lang w:val="el-GR"/>
              </w:rPr>
              <w:t>2022.</w:t>
            </w:r>
            <w:r w:rsidR="00DF4F4A" w:rsidRPr="00FF73A5">
              <w:rPr>
                <w:rFonts w:ascii="Arial" w:hAnsi="Arial" w:cs="Arial"/>
                <w:sz w:val="24"/>
                <w:szCs w:val="24"/>
                <w:lang w:val="el-GR"/>
              </w:rPr>
              <w:t xml:space="preserve"> </w:t>
            </w:r>
          </w:p>
        </w:tc>
      </w:tr>
      <w:tr w:rsidR="00BE7412" w:rsidRPr="004F61D4" w14:paraId="18638E70" w14:textId="77777777" w:rsidTr="00EA2EF9">
        <w:trPr>
          <w:trHeight w:val="161"/>
        </w:trPr>
        <w:tc>
          <w:tcPr>
            <w:tcW w:w="1026" w:type="pct"/>
            <w:gridSpan w:val="2"/>
          </w:tcPr>
          <w:p w14:paraId="371AF924" w14:textId="77777777" w:rsidR="00A54EAD" w:rsidRPr="00FF73A5" w:rsidRDefault="00A54EAD" w:rsidP="00371CC0">
            <w:pPr>
              <w:spacing w:after="0" w:line="360" w:lineRule="auto"/>
              <w:rPr>
                <w:rFonts w:ascii="Arial" w:hAnsi="Arial" w:cs="Arial"/>
                <w:sz w:val="24"/>
                <w:szCs w:val="24"/>
                <w:lang w:val="el-GR"/>
              </w:rPr>
            </w:pPr>
          </w:p>
        </w:tc>
        <w:tc>
          <w:tcPr>
            <w:tcW w:w="3974" w:type="pct"/>
            <w:gridSpan w:val="12"/>
          </w:tcPr>
          <w:p w14:paraId="20D4A250" w14:textId="77777777" w:rsidR="00A54EAD" w:rsidRPr="00FF73A5" w:rsidRDefault="00A54EAD" w:rsidP="00371CC0">
            <w:pPr>
              <w:spacing w:after="0" w:line="360" w:lineRule="auto"/>
              <w:jc w:val="both"/>
              <w:rPr>
                <w:rFonts w:ascii="Arial" w:eastAsia="Times New Roman" w:hAnsi="Arial" w:cs="Arial"/>
                <w:sz w:val="24"/>
                <w:szCs w:val="24"/>
                <w:lang w:val="el-GR"/>
              </w:rPr>
            </w:pPr>
          </w:p>
        </w:tc>
      </w:tr>
      <w:tr w:rsidR="00BE7412" w:rsidRPr="004F61D4" w14:paraId="70F1B65A" w14:textId="77777777" w:rsidTr="00EA2EF9">
        <w:trPr>
          <w:trHeight w:val="161"/>
        </w:trPr>
        <w:tc>
          <w:tcPr>
            <w:tcW w:w="1026" w:type="pct"/>
            <w:gridSpan w:val="2"/>
          </w:tcPr>
          <w:p w14:paraId="7541AE8C" w14:textId="41103042" w:rsidR="00C8360A" w:rsidRPr="00FF73A5" w:rsidRDefault="00C8360A" w:rsidP="00371CC0">
            <w:pPr>
              <w:spacing w:after="0" w:line="360" w:lineRule="auto"/>
              <w:rPr>
                <w:rFonts w:ascii="Arial" w:hAnsi="Arial" w:cs="Arial"/>
                <w:sz w:val="24"/>
                <w:szCs w:val="24"/>
                <w:lang w:val="el-GR"/>
              </w:rPr>
            </w:pPr>
            <w:r w:rsidRPr="00FF73A5">
              <w:rPr>
                <w:rFonts w:ascii="Arial" w:hAnsi="Arial" w:cs="Arial"/>
                <w:sz w:val="24"/>
                <w:szCs w:val="24"/>
                <w:lang w:val="el-GR"/>
              </w:rPr>
              <w:t>Τροποποίηση</w:t>
            </w:r>
            <w:r w:rsidR="00C72996" w:rsidRPr="00FF73A5">
              <w:rPr>
                <w:rFonts w:ascii="Arial" w:hAnsi="Arial" w:cs="Arial"/>
                <w:sz w:val="24"/>
                <w:szCs w:val="24"/>
                <w:lang w:val="el-GR"/>
              </w:rPr>
              <w:t xml:space="preserve"> </w:t>
            </w:r>
            <w:r w:rsidRPr="00FF73A5">
              <w:rPr>
                <w:rFonts w:ascii="Arial" w:hAnsi="Arial" w:cs="Arial"/>
                <w:sz w:val="24"/>
                <w:szCs w:val="24"/>
                <w:lang w:val="el-GR"/>
              </w:rPr>
              <w:t xml:space="preserve">του άρθρου 2 </w:t>
            </w:r>
          </w:p>
          <w:p w14:paraId="73D225E5" w14:textId="77777777" w:rsidR="00C8360A" w:rsidRPr="00FF73A5" w:rsidRDefault="00C8360A" w:rsidP="00371CC0">
            <w:pPr>
              <w:spacing w:after="0" w:line="360" w:lineRule="auto"/>
              <w:rPr>
                <w:rFonts w:ascii="Arial" w:hAnsi="Arial" w:cs="Arial"/>
                <w:sz w:val="24"/>
                <w:szCs w:val="24"/>
                <w:lang w:val="el-GR"/>
              </w:rPr>
            </w:pPr>
            <w:r w:rsidRPr="00FF73A5">
              <w:rPr>
                <w:rFonts w:ascii="Arial" w:hAnsi="Arial" w:cs="Arial"/>
                <w:sz w:val="24"/>
                <w:szCs w:val="24"/>
                <w:lang w:val="el-GR"/>
              </w:rPr>
              <w:t xml:space="preserve">του βασικού </w:t>
            </w:r>
          </w:p>
          <w:p w14:paraId="6004B7E7" w14:textId="77777777" w:rsidR="00C8360A" w:rsidRPr="00FF73A5" w:rsidRDefault="00C8360A" w:rsidP="00371CC0">
            <w:pPr>
              <w:spacing w:after="0" w:line="360" w:lineRule="auto"/>
              <w:rPr>
                <w:rFonts w:ascii="Arial" w:hAnsi="Arial" w:cs="Arial"/>
                <w:sz w:val="24"/>
                <w:szCs w:val="24"/>
                <w:lang w:val="el-GR"/>
              </w:rPr>
            </w:pPr>
            <w:r w:rsidRPr="00FF73A5">
              <w:rPr>
                <w:rFonts w:ascii="Arial" w:hAnsi="Arial" w:cs="Arial"/>
                <w:sz w:val="24"/>
                <w:szCs w:val="24"/>
                <w:lang w:val="el-GR"/>
              </w:rPr>
              <w:t xml:space="preserve">νόμου. </w:t>
            </w:r>
          </w:p>
        </w:tc>
        <w:tc>
          <w:tcPr>
            <w:tcW w:w="3974" w:type="pct"/>
            <w:gridSpan w:val="12"/>
          </w:tcPr>
          <w:p w14:paraId="3010008C" w14:textId="0FF34A0C" w:rsidR="00C8360A" w:rsidRPr="00FF73A5" w:rsidRDefault="00C8360A" w:rsidP="00C72996">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 xml:space="preserve">2. </w:t>
            </w:r>
            <w:r w:rsidR="00C72996" w:rsidRPr="00FF73A5">
              <w:rPr>
                <w:rFonts w:ascii="Arial" w:hAnsi="Arial" w:cs="Arial"/>
                <w:sz w:val="24"/>
                <w:szCs w:val="24"/>
                <w:lang w:val="el-GR"/>
              </w:rPr>
              <w:tab/>
            </w:r>
            <w:r w:rsidRPr="00FF73A5">
              <w:rPr>
                <w:rFonts w:ascii="Arial" w:hAnsi="Arial" w:cs="Arial"/>
                <w:sz w:val="24"/>
                <w:szCs w:val="24"/>
                <w:lang w:val="el-GR"/>
              </w:rPr>
              <w:t>Το άρθρο 2 του βασικού νόμου, τροποποιείται ως ακολούθως:</w:t>
            </w:r>
          </w:p>
        </w:tc>
      </w:tr>
      <w:tr w:rsidR="00BE7412" w:rsidRPr="004F61D4" w14:paraId="1BAB3AAC" w14:textId="77777777" w:rsidTr="00EA2EF9">
        <w:trPr>
          <w:trHeight w:val="161"/>
        </w:trPr>
        <w:tc>
          <w:tcPr>
            <w:tcW w:w="1026" w:type="pct"/>
            <w:gridSpan w:val="2"/>
          </w:tcPr>
          <w:p w14:paraId="1392B4C0" w14:textId="77777777" w:rsidR="00740F6B" w:rsidRPr="00FF73A5" w:rsidRDefault="00740F6B" w:rsidP="00371CC0">
            <w:pPr>
              <w:spacing w:after="0" w:line="360" w:lineRule="auto"/>
              <w:rPr>
                <w:rFonts w:ascii="Arial" w:hAnsi="Arial" w:cs="Arial"/>
                <w:sz w:val="24"/>
                <w:szCs w:val="24"/>
                <w:lang w:val="el-GR"/>
              </w:rPr>
            </w:pPr>
          </w:p>
        </w:tc>
        <w:tc>
          <w:tcPr>
            <w:tcW w:w="3974" w:type="pct"/>
            <w:gridSpan w:val="12"/>
          </w:tcPr>
          <w:p w14:paraId="7E2CE71D" w14:textId="77777777" w:rsidR="00740F6B" w:rsidRPr="00FF73A5" w:rsidRDefault="00740F6B" w:rsidP="00C72996">
            <w:pPr>
              <w:tabs>
                <w:tab w:val="left" w:pos="567"/>
                <w:tab w:val="left" w:pos="851"/>
                <w:tab w:val="left" w:pos="1134"/>
              </w:tabs>
              <w:spacing w:after="0" w:line="360" w:lineRule="auto"/>
              <w:jc w:val="both"/>
              <w:rPr>
                <w:rFonts w:ascii="Arial" w:hAnsi="Arial" w:cs="Arial"/>
                <w:sz w:val="24"/>
                <w:szCs w:val="24"/>
                <w:lang w:val="el-GR"/>
              </w:rPr>
            </w:pPr>
          </w:p>
        </w:tc>
      </w:tr>
      <w:tr w:rsidR="00ED14C9" w:rsidRPr="004F61D4" w14:paraId="62145262" w14:textId="77777777" w:rsidTr="00761F83">
        <w:trPr>
          <w:trHeight w:val="161"/>
        </w:trPr>
        <w:tc>
          <w:tcPr>
            <w:tcW w:w="1026" w:type="pct"/>
            <w:gridSpan w:val="2"/>
          </w:tcPr>
          <w:p w14:paraId="6F152431" w14:textId="77777777" w:rsidR="00C8360A" w:rsidRPr="00FF73A5" w:rsidRDefault="00C8360A" w:rsidP="00683CA1">
            <w:pPr>
              <w:spacing w:after="0" w:line="360" w:lineRule="auto"/>
              <w:rPr>
                <w:rFonts w:ascii="Arial" w:hAnsi="Arial" w:cs="Arial"/>
                <w:sz w:val="24"/>
                <w:szCs w:val="24"/>
                <w:lang w:val="el-GR"/>
              </w:rPr>
            </w:pPr>
          </w:p>
        </w:tc>
        <w:tc>
          <w:tcPr>
            <w:tcW w:w="548" w:type="pct"/>
          </w:tcPr>
          <w:p w14:paraId="191A6EEE" w14:textId="063C11ED" w:rsidR="00C8360A" w:rsidRPr="00FF73A5" w:rsidRDefault="00683CA1" w:rsidP="00CE5921">
            <w:pPr>
              <w:tabs>
                <w:tab w:val="left" w:pos="580"/>
              </w:tabs>
              <w:spacing w:after="0" w:line="360" w:lineRule="auto"/>
              <w:jc w:val="right"/>
              <w:rPr>
                <w:rFonts w:ascii="Arial" w:eastAsia="Times New Roman" w:hAnsi="Arial" w:cs="Arial"/>
                <w:sz w:val="24"/>
                <w:szCs w:val="24"/>
                <w:lang w:val="el-GR"/>
              </w:rPr>
            </w:pPr>
            <w:r w:rsidRPr="00FF73A5">
              <w:rPr>
                <w:rFonts w:ascii="Arial" w:hAnsi="Arial" w:cs="Arial"/>
                <w:color w:val="000000"/>
                <w:sz w:val="24"/>
                <w:szCs w:val="24"/>
                <w:lang w:val="el-GR"/>
              </w:rPr>
              <w:t>(α)</w:t>
            </w:r>
          </w:p>
        </w:tc>
        <w:tc>
          <w:tcPr>
            <w:tcW w:w="3426" w:type="pct"/>
            <w:gridSpan w:val="11"/>
            <w:tcBorders>
              <w:left w:val="nil"/>
            </w:tcBorders>
          </w:tcPr>
          <w:p w14:paraId="66122B4F" w14:textId="66838DB0" w:rsidR="00C8360A" w:rsidRPr="00FF73A5" w:rsidRDefault="00C8360A" w:rsidP="009B0073">
            <w:pPr>
              <w:spacing w:after="0" w:line="360" w:lineRule="auto"/>
              <w:ind w:left="17" w:hanging="17"/>
              <w:jc w:val="both"/>
              <w:rPr>
                <w:rFonts w:ascii="Arial" w:hAnsi="Arial" w:cs="Arial"/>
                <w:color w:val="000000"/>
                <w:sz w:val="24"/>
                <w:szCs w:val="24"/>
                <w:lang w:val="el-GR"/>
              </w:rPr>
            </w:pPr>
            <w:r w:rsidRPr="00FF73A5">
              <w:rPr>
                <w:rFonts w:ascii="Arial" w:hAnsi="Arial" w:cs="Arial"/>
                <w:color w:val="000000"/>
                <w:sz w:val="24"/>
                <w:szCs w:val="24"/>
                <w:lang w:val="el-GR"/>
              </w:rPr>
              <w:t>Με την αντικατάσταση του ορισμού του όρου «γονική άδεια», με τον ακόλουθο ορισμό:</w:t>
            </w:r>
          </w:p>
        </w:tc>
      </w:tr>
      <w:tr w:rsidR="00ED14C9" w:rsidRPr="004F61D4" w14:paraId="145F8D3E" w14:textId="77777777" w:rsidTr="00761F83">
        <w:trPr>
          <w:trHeight w:val="161"/>
        </w:trPr>
        <w:tc>
          <w:tcPr>
            <w:tcW w:w="1026" w:type="pct"/>
            <w:gridSpan w:val="2"/>
          </w:tcPr>
          <w:p w14:paraId="1A93A5E6" w14:textId="77777777" w:rsidR="009B0073" w:rsidRPr="00FF73A5" w:rsidRDefault="009B0073" w:rsidP="00683CA1">
            <w:pPr>
              <w:spacing w:after="0" w:line="360" w:lineRule="auto"/>
              <w:rPr>
                <w:rFonts w:ascii="Arial" w:hAnsi="Arial" w:cs="Arial"/>
                <w:sz w:val="24"/>
                <w:szCs w:val="24"/>
                <w:lang w:val="el-GR"/>
              </w:rPr>
            </w:pPr>
          </w:p>
        </w:tc>
        <w:tc>
          <w:tcPr>
            <w:tcW w:w="548" w:type="pct"/>
          </w:tcPr>
          <w:p w14:paraId="2D502433" w14:textId="77777777" w:rsidR="009B0073" w:rsidRPr="00FF73A5" w:rsidRDefault="009B0073" w:rsidP="00CE59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7689827B" w14:textId="77777777" w:rsidR="009B0073" w:rsidRPr="00FF73A5" w:rsidRDefault="009B0073" w:rsidP="009B0073">
            <w:pPr>
              <w:spacing w:after="0" w:line="360" w:lineRule="auto"/>
              <w:ind w:left="17" w:hanging="17"/>
              <w:jc w:val="both"/>
              <w:rPr>
                <w:rFonts w:ascii="Arial" w:hAnsi="Arial" w:cs="Arial"/>
                <w:color w:val="000000"/>
                <w:sz w:val="24"/>
                <w:szCs w:val="24"/>
                <w:lang w:val="el-GR"/>
              </w:rPr>
            </w:pPr>
          </w:p>
        </w:tc>
      </w:tr>
      <w:tr w:rsidR="00ED14C9" w:rsidRPr="004F61D4" w14:paraId="1D4AD4A3" w14:textId="77777777" w:rsidTr="00761F83">
        <w:trPr>
          <w:trHeight w:val="161"/>
        </w:trPr>
        <w:tc>
          <w:tcPr>
            <w:tcW w:w="1026" w:type="pct"/>
            <w:gridSpan w:val="2"/>
          </w:tcPr>
          <w:p w14:paraId="58692049" w14:textId="77777777" w:rsidR="009B0073" w:rsidRPr="00FF73A5" w:rsidRDefault="009B0073" w:rsidP="00371CC0">
            <w:pPr>
              <w:spacing w:after="0" w:line="360" w:lineRule="auto"/>
              <w:jc w:val="right"/>
              <w:rPr>
                <w:rFonts w:ascii="Arial" w:hAnsi="Arial" w:cs="Arial"/>
                <w:sz w:val="24"/>
                <w:szCs w:val="24"/>
                <w:lang w:val="el-GR"/>
              </w:rPr>
            </w:pPr>
          </w:p>
        </w:tc>
        <w:tc>
          <w:tcPr>
            <w:tcW w:w="548" w:type="pct"/>
          </w:tcPr>
          <w:p w14:paraId="5408809D" w14:textId="77777777" w:rsidR="009B0073" w:rsidRPr="00FF73A5" w:rsidRDefault="009B0073" w:rsidP="00CE59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653AD6AF" w14:textId="2091263F" w:rsidR="009B0073" w:rsidRPr="00FF73A5" w:rsidRDefault="009B0073" w:rsidP="009F28E1">
            <w:pPr>
              <w:tabs>
                <w:tab w:val="left" w:pos="495"/>
              </w:tabs>
              <w:spacing w:after="0" w:line="360" w:lineRule="auto"/>
              <w:jc w:val="both"/>
              <w:rPr>
                <w:rFonts w:ascii="Arial" w:hAnsi="Arial" w:cs="Arial"/>
                <w:color w:val="000000"/>
                <w:sz w:val="24"/>
                <w:szCs w:val="24"/>
                <w:lang w:val="el-GR"/>
              </w:rPr>
            </w:pPr>
            <w:r w:rsidRPr="00FF73A5">
              <w:rPr>
                <w:rFonts w:ascii="Arial" w:hAnsi="Arial" w:cs="Arial"/>
                <w:color w:val="000000"/>
                <w:sz w:val="24"/>
                <w:szCs w:val="24"/>
                <w:lang w:val="el-GR"/>
              </w:rPr>
              <w:t xml:space="preserve">««γονική άδεια» σημαίνει γονική άδεια που </w:t>
            </w:r>
            <w:r w:rsidR="008A0F59" w:rsidRPr="00FF73A5">
              <w:rPr>
                <w:rFonts w:ascii="Arial" w:hAnsi="Arial" w:cs="Arial"/>
                <w:color w:val="000000"/>
                <w:sz w:val="24"/>
                <w:szCs w:val="24"/>
                <w:lang w:val="el-GR"/>
              </w:rPr>
              <w:t>λαμβάν</w:t>
            </w:r>
            <w:r w:rsidR="009F28E1" w:rsidRPr="00FF73A5">
              <w:rPr>
                <w:rFonts w:ascii="Arial" w:hAnsi="Arial" w:cs="Arial"/>
                <w:color w:val="000000"/>
                <w:sz w:val="24"/>
                <w:szCs w:val="24"/>
                <w:lang w:val="el-GR"/>
              </w:rPr>
              <w:t xml:space="preserve">εται </w:t>
            </w:r>
            <w:r w:rsidRPr="00FF73A5">
              <w:rPr>
                <w:rFonts w:ascii="Arial" w:hAnsi="Arial" w:cs="Arial"/>
                <w:color w:val="000000"/>
                <w:sz w:val="24"/>
                <w:szCs w:val="24"/>
                <w:lang w:val="el-GR"/>
              </w:rPr>
              <w:t xml:space="preserve"> δυνάμει του περί </w:t>
            </w:r>
            <w:r w:rsidR="009F28E1" w:rsidRPr="00FF73A5">
              <w:rPr>
                <w:rFonts w:ascii="Arial" w:hAnsi="Arial" w:cs="Arial"/>
                <w:color w:val="000000"/>
                <w:sz w:val="24"/>
                <w:szCs w:val="24"/>
                <w:lang w:val="el-GR"/>
              </w:rPr>
              <w:t>Αδειών</w:t>
            </w:r>
            <w:r w:rsidRPr="00FF73A5">
              <w:rPr>
                <w:rFonts w:ascii="Arial" w:hAnsi="Arial" w:cs="Arial"/>
                <w:color w:val="000000"/>
                <w:sz w:val="24"/>
                <w:szCs w:val="24"/>
                <w:lang w:val="el-GR"/>
              </w:rPr>
              <w:t xml:space="preserve"> (Πατρότητας, Γονική, Φροντίδας, Ανωτέρας Βίας) και Ευέλικτων Ρυθμίσεων Εργασίας για την Ισορροπία Μεταξύ Επαγγελματικής και Ιδιωτικής Ζωής Νόμου του 2022»</w:t>
            </w:r>
            <w:r w:rsidR="009F28E1" w:rsidRPr="00FF73A5">
              <w:rPr>
                <w:rFonts w:ascii="Arial" w:hAnsi="Arial" w:cs="Arial"/>
                <w:color w:val="000000"/>
                <w:sz w:val="24"/>
                <w:szCs w:val="24"/>
                <w:lang w:val="el-GR"/>
              </w:rPr>
              <w:t>·</w:t>
            </w:r>
          </w:p>
        </w:tc>
      </w:tr>
      <w:tr w:rsidR="00ED14C9" w:rsidRPr="004F61D4" w14:paraId="1F44A4EA" w14:textId="77777777" w:rsidTr="00761F83">
        <w:trPr>
          <w:trHeight w:val="161"/>
        </w:trPr>
        <w:tc>
          <w:tcPr>
            <w:tcW w:w="1026" w:type="pct"/>
            <w:gridSpan w:val="2"/>
          </w:tcPr>
          <w:p w14:paraId="0E02B659" w14:textId="77777777" w:rsidR="009B0073" w:rsidRPr="00FF73A5" w:rsidRDefault="009B0073" w:rsidP="00371CC0">
            <w:pPr>
              <w:spacing w:after="0" w:line="360" w:lineRule="auto"/>
              <w:jc w:val="right"/>
              <w:rPr>
                <w:rFonts w:ascii="Arial" w:hAnsi="Arial" w:cs="Arial"/>
                <w:sz w:val="24"/>
                <w:szCs w:val="24"/>
                <w:lang w:val="el-GR"/>
              </w:rPr>
            </w:pPr>
          </w:p>
        </w:tc>
        <w:tc>
          <w:tcPr>
            <w:tcW w:w="548" w:type="pct"/>
          </w:tcPr>
          <w:p w14:paraId="191A214B" w14:textId="77777777" w:rsidR="009B0073" w:rsidRPr="00FF73A5" w:rsidRDefault="009B0073" w:rsidP="00CE59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1A7BED20" w14:textId="77777777" w:rsidR="009B0073" w:rsidRPr="00FF73A5" w:rsidRDefault="009B0073" w:rsidP="009B0073">
            <w:pPr>
              <w:tabs>
                <w:tab w:val="left" w:pos="495"/>
              </w:tabs>
              <w:spacing w:after="0" w:line="360" w:lineRule="auto"/>
              <w:ind w:left="497" w:hanging="497"/>
              <w:jc w:val="both"/>
              <w:rPr>
                <w:rFonts w:ascii="Arial" w:hAnsi="Arial" w:cs="Arial"/>
                <w:color w:val="000000"/>
                <w:sz w:val="24"/>
                <w:szCs w:val="24"/>
                <w:lang w:val="el-GR"/>
              </w:rPr>
            </w:pPr>
          </w:p>
        </w:tc>
      </w:tr>
      <w:tr w:rsidR="00ED14C9" w:rsidRPr="004F61D4" w14:paraId="567C9E50" w14:textId="77777777" w:rsidTr="00761F83">
        <w:trPr>
          <w:trHeight w:val="161"/>
        </w:trPr>
        <w:tc>
          <w:tcPr>
            <w:tcW w:w="1026" w:type="pct"/>
            <w:gridSpan w:val="2"/>
          </w:tcPr>
          <w:p w14:paraId="1AB16985" w14:textId="77777777" w:rsidR="00CE5921" w:rsidRPr="00FF73A5" w:rsidRDefault="00CE5921" w:rsidP="00371CC0">
            <w:pPr>
              <w:spacing w:after="0" w:line="360" w:lineRule="auto"/>
              <w:jc w:val="right"/>
              <w:rPr>
                <w:rFonts w:ascii="Arial" w:hAnsi="Arial" w:cs="Arial"/>
                <w:sz w:val="24"/>
                <w:szCs w:val="24"/>
                <w:lang w:val="el-GR"/>
              </w:rPr>
            </w:pPr>
          </w:p>
        </w:tc>
        <w:tc>
          <w:tcPr>
            <w:tcW w:w="548" w:type="pct"/>
          </w:tcPr>
          <w:p w14:paraId="2329D268" w14:textId="3E6ECCB5" w:rsidR="00CE5921" w:rsidRPr="00FF73A5" w:rsidRDefault="00CE5921" w:rsidP="00CE5921">
            <w:pPr>
              <w:tabs>
                <w:tab w:val="left" w:pos="580"/>
              </w:tabs>
              <w:spacing w:after="0" w:line="360" w:lineRule="auto"/>
              <w:jc w:val="right"/>
              <w:rPr>
                <w:rFonts w:ascii="Arial" w:hAnsi="Arial" w:cs="Arial"/>
                <w:color w:val="000000"/>
                <w:sz w:val="24"/>
                <w:szCs w:val="24"/>
                <w:lang w:val="el-GR"/>
              </w:rPr>
            </w:pPr>
            <w:r w:rsidRPr="00FF73A5">
              <w:rPr>
                <w:rFonts w:ascii="Arial" w:hAnsi="Arial" w:cs="Arial"/>
                <w:color w:val="000000"/>
                <w:sz w:val="24"/>
                <w:szCs w:val="24"/>
                <w:lang w:val="el-GR"/>
              </w:rPr>
              <w:t>(β)</w:t>
            </w:r>
          </w:p>
        </w:tc>
        <w:tc>
          <w:tcPr>
            <w:tcW w:w="3426" w:type="pct"/>
            <w:gridSpan w:val="11"/>
            <w:tcBorders>
              <w:left w:val="nil"/>
            </w:tcBorders>
          </w:tcPr>
          <w:p w14:paraId="1679B760" w14:textId="060455D9" w:rsidR="00CE5921" w:rsidRPr="00FF73A5" w:rsidRDefault="00CE5921" w:rsidP="00CE5921">
            <w:pPr>
              <w:spacing w:after="0" w:line="360" w:lineRule="auto"/>
              <w:ind w:left="17" w:hanging="17"/>
              <w:jc w:val="both"/>
              <w:rPr>
                <w:rFonts w:ascii="Arial" w:hAnsi="Arial" w:cs="Arial"/>
                <w:color w:val="000000"/>
                <w:sz w:val="24"/>
                <w:szCs w:val="24"/>
                <w:lang w:val="el-GR"/>
              </w:rPr>
            </w:pPr>
            <w:r w:rsidRPr="00FF73A5">
              <w:rPr>
                <w:rFonts w:ascii="Arial" w:hAnsi="Arial" w:cs="Arial"/>
                <w:color w:val="000000"/>
                <w:sz w:val="24"/>
                <w:szCs w:val="24"/>
                <w:lang w:val="el-GR"/>
              </w:rPr>
              <w:tab/>
              <w:t>με την προσθήκη, στην κατάλληλη αλφαβητική σειρά, των ακόλουθων νέων όρων και των ορισμών</w:t>
            </w:r>
            <w:r w:rsidR="009F28E1" w:rsidRPr="00FF73A5">
              <w:rPr>
                <w:rFonts w:ascii="Arial" w:hAnsi="Arial" w:cs="Arial"/>
                <w:color w:val="000000"/>
                <w:sz w:val="24"/>
                <w:szCs w:val="24"/>
                <w:lang w:val="el-GR"/>
              </w:rPr>
              <w:t xml:space="preserve"> τους</w:t>
            </w:r>
            <w:r w:rsidRPr="00FF73A5">
              <w:rPr>
                <w:rFonts w:ascii="Arial" w:hAnsi="Arial" w:cs="Arial"/>
                <w:color w:val="000000"/>
                <w:sz w:val="24"/>
                <w:szCs w:val="24"/>
                <w:lang w:val="el-GR"/>
              </w:rPr>
              <w:t>:</w:t>
            </w:r>
          </w:p>
        </w:tc>
      </w:tr>
      <w:tr w:rsidR="00ED14C9" w:rsidRPr="004F61D4" w14:paraId="6A0522C8" w14:textId="77777777" w:rsidTr="00761F83">
        <w:trPr>
          <w:trHeight w:val="161"/>
        </w:trPr>
        <w:tc>
          <w:tcPr>
            <w:tcW w:w="1026" w:type="pct"/>
            <w:gridSpan w:val="2"/>
          </w:tcPr>
          <w:p w14:paraId="35DA56EF" w14:textId="77777777" w:rsidR="00195290" w:rsidRPr="00FF73A5" w:rsidRDefault="00195290" w:rsidP="00371CC0">
            <w:pPr>
              <w:spacing w:after="0" w:line="360" w:lineRule="auto"/>
              <w:jc w:val="right"/>
              <w:rPr>
                <w:rFonts w:ascii="Arial" w:hAnsi="Arial" w:cs="Arial"/>
                <w:sz w:val="24"/>
                <w:szCs w:val="24"/>
                <w:lang w:val="el-GR"/>
              </w:rPr>
            </w:pPr>
          </w:p>
        </w:tc>
        <w:tc>
          <w:tcPr>
            <w:tcW w:w="548" w:type="pct"/>
          </w:tcPr>
          <w:p w14:paraId="1445DEC7" w14:textId="77777777" w:rsidR="00195290" w:rsidRPr="00FF73A5" w:rsidRDefault="00195290" w:rsidP="00CE59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57802480" w14:textId="77777777" w:rsidR="00195290" w:rsidRPr="00FF73A5" w:rsidRDefault="00195290" w:rsidP="00CE5921">
            <w:pPr>
              <w:spacing w:after="0" w:line="360" w:lineRule="auto"/>
              <w:ind w:left="17" w:hanging="17"/>
              <w:jc w:val="both"/>
              <w:rPr>
                <w:rFonts w:ascii="Arial" w:hAnsi="Arial" w:cs="Arial"/>
                <w:color w:val="000000"/>
                <w:sz w:val="24"/>
                <w:szCs w:val="24"/>
                <w:lang w:val="el-GR"/>
              </w:rPr>
            </w:pPr>
          </w:p>
        </w:tc>
      </w:tr>
      <w:tr w:rsidR="00706ED6" w:rsidRPr="004F61D4" w14:paraId="6FF92F63" w14:textId="77777777" w:rsidTr="00761F83">
        <w:trPr>
          <w:trHeight w:val="161"/>
        </w:trPr>
        <w:tc>
          <w:tcPr>
            <w:tcW w:w="1026" w:type="pct"/>
            <w:gridSpan w:val="2"/>
          </w:tcPr>
          <w:p w14:paraId="2E36CE06" w14:textId="77777777" w:rsidR="009F28E1" w:rsidRPr="00FF73A5" w:rsidRDefault="009F28E1" w:rsidP="009F28E1">
            <w:pPr>
              <w:spacing w:after="0" w:line="360" w:lineRule="auto"/>
              <w:jc w:val="right"/>
              <w:rPr>
                <w:rFonts w:ascii="Arial" w:hAnsi="Arial" w:cs="Arial"/>
                <w:sz w:val="24"/>
                <w:szCs w:val="24"/>
                <w:lang w:val="el-GR"/>
              </w:rPr>
            </w:pPr>
          </w:p>
        </w:tc>
        <w:tc>
          <w:tcPr>
            <w:tcW w:w="548" w:type="pct"/>
          </w:tcPr>
          <w:p w14:paraId="078A8E15" w14:textId="77777777" w:rsidR="009F28E1" w:rsidRPr="00FF73A5" w:rsidRDefault="009F28E1" w:rsidP="009F28E1">
            <w:pPr>
              <w:tabs>
                <w:tab w:val="left" w:pos="580"/>
              </w:tabs>
              <w:spacing w:after="0" w:line="360" w:lineRule="auto"/>
              <w:jc w:val="right"/>
              <w:rPr>
                <w:rFonts w:ascii="Arial" w:hAnsi="Arial" w:cs="Arial"/>
                <w:color w:val="000000"/>
                <w:sz w:val="24"/>
                <w:szCs w:val="24"/>
                <w:lang w:val="el-GR"/>
              </w:rPr>
            </w:pPr>
          </w:p>
        </w:tc>
        <w:tc>
          <w:tcPr>
            <w:tcW w:w="1101" w:type="pct"/>
            <w:gridSpan w:val="5"/>
            <w:tcBorders>
              <w:left w:val="nil"/>
            </w:tcBorders>
          </w:tcPr>
          <w:p w14:paraId="65A1BA30" w14:textId="77777777" w:rsidR="009F28E1" w:rsidRPr="00FF73A5" w:rsidRDefault="009F28E1" w:rsidP="009F28E1">
            <w:pPr>
              <w:spacing w:after="0" w:line="360" w:lineRule="auto"/>
              <w:ind w:right="57"/>
              <w:jc w:val="both"/>
              <w:rPr>
                <w:rFonts w:ascii="Arial" w:hAnsi="Arial" w:cs="Arial"/>
                <w:color w:val="000000"/>
                <w:sz w:val="24"/>
                <w:szCs w:val="24"/>
                <w:lang w:val="el-GR"/>
              </w:rPr>
            </w:pPr>
          </w:p>
          <w:p w14:paraId="67DAAA16" w14:textId="77777777" w:rsidR="009F28E1" w:rsidRPr="00FF73A5" w:rsidRDefault="009F28E1" w:rsidP="009F28E1">
            <w:pPr>
              <w:spacing w:after="0" w:line="360" w:lineRule="auto"/>
              <w:ind w:right="57"/>
              <w:jc w:val="both"/>
              <w:rPr>
                <w:rFonts w:ascii="Arial" w:hAnsi="Arial" w:cs="Arial"/>
                <w:color w:val="000000"/>
                <w:sz w:val="24"/>
                <w:szCs w:val="24"/>
                <w:lang w:val="el-GR"/>
              </w:rPr>
            </w:pPr>
          </w:p>
          <w:p w14:paraId="6ECA2BBF" w14:textId="77777777" w:rsidR="00CC6B24" w:rsidRPr="00FF73A5" w:rsidRDefault="00CC6B24" w:rsidP="009F28E1">
            <w:pPr>
              <w:spacing w:after="0" w:line="360" w:lineRule="auto"/>
              <w:ind w:right="57"/>
              <w:jc w:val="both"/>
              <w:rPr>
                <w:rFonts w:ascii="Arial" w:hAnsi="Arial" w:cs="Arial"/>
                <w:color w:val="000000"/>
                <w:sz w:val="24"/>
                <w:szCs w:val="24"/>
                <w:lang w:val="el-GR"/>
              </w:rPr>
            </w:pPr>
          </w:p>
          <w:p w14:paraId="76C7C1AC" w14:textId="77777777" w:rsidR="00CC6B24" w:rsidRPr="00FF73A5" w:rsidRDefault="00CC6B24" w:rsidP="009F28E1">
            <w:pPr>
              <w:spacing w:after="0" w:line="360" w:lineRule="auto"/>
              <w:ind w:right="57"/>
              <w:jc w:val="both"/>
              <w:rPr>
                <w:rFonts w:ascii="Arial" w:hAnsi="Arial" w:cs="Arial"/>
                <w:color w:val="000000"/>
                <w:sz w:val="24"/>
                <w:szCs w:val="24"/>
                <w:lang w:val="el-GR"/>
              </w:rPr>
            </w:pPr>
          </w:p>
          <w:p w14:paraId="49ACFA6C" w14:textId="5CFD26D6" w:rsidR="009F28E1" w:rsidRPr="00FF73A5" w:rsidRDefault="009F28E1" w:rsidP="009F28E1">
            <w:pPr>
              <w:spacing w:after="0" w:line="360" w:lineRule="auto"/>
              <w:ind w:right="57"/>
              <w:jc w:val="both"/>
              <w:rPr>
                <w:rFonts w:ascii="Arial" w:hAnsi="Arial" w:cs="Arial"/>
                <w:color w:val="000000"/>
                <w:sz w:val="24"/>
                <w:szCs w:val="24"/>
                <w:lang w:val="el-GR"/>
              </w:rPr>
            </w:pPr>
            <w:r w:rsidRPr="00FF73A5">
              <w:rPr>
                <w:rFonts w:ascii="Arial" w:hAnsi="Arial" w:cs="Arial"/>
                <w:color w:val="000000"/>
                <w:sz w:val="24"/>
                <w:szCs w:val="24"/>
                <w:lang w:val="el-GR"/>
              </w:rPr>
              <w:t>......(Ι) του 2022.</w:t>
            </w:r>
          </w:p>
        </w:tc>
        <w:tc>
          <w:tcPr>
            <w:tcW w:w="2325" w:type="pct"/>
            <w:gridSpan w:val="6"/>
            <w:tcBorders>
              <w:left w:val="nil"/>
            </w:tcBorders>
          </w:tcPr>
          <w:p w14:paraId="69795D32" w14:textId="2D8DA378" w:rsidR="009F28E1" w:rsidRPr="00FF73A5" w:rsidRDefault="009F28E1" w:rsidP="009F28E1">
            <w:pPr>
              <w:spacing w:after="0" w:line="360" w:lineRule="auto"/>
              <w:ind w:left="17" w:hanging="17"/>
              <w:jc w:val="both"/>
              <w:rPr>
                <w:rFonts w:ascii="Arial" w:hAnsi="Arial" w:cs="Arial"/>
                <w:color w:val="000000"/>
                <w:sz w:val="24"/>
                <w:szCs w:val="24"/>
                <w:lang w:val="el-GR"/>
              </w:rPr>
            </w:pPr>
            <w:r w:rsidRPr="00FF73A5">
              <w:rPr>
                <w:rFonts w:ascii="Arial" w:hAnsi="Arial" w:cs="Arial"/>
                <w:color w:val="000000"/>
                <w:sz w:val="24"/>
                <w:szCs w:val="24"/>
                <w:lang w:val="el-GR"/>
              </w:rPr>
              <w:t xml:space="preserve">««άδεια ανωτέρας βίας» σημαίνει </w:t>
            </w:r>
            <w:r w:rsidR="008A0F59" w:rsidRPr="00FF73A5">
              <w:rPr>
                <w:rFonts w:ascii="Arial" w:hAnsi="Arial" w:cs="Arial"/>
                <w:color w:val="000000"/>
                <w:sz w:val="24"/>
                <w:szCs w:val="24"/>
                <w:lang w:val="el-GR"/>
              </w:rPr>
              <w:t>το δικαίωμα σε απουσία από την εργασία για λόγους</w:t>
            </w:r>
            <w:r w:rsidRPr="00FF73A5">
              <w:rPr>
                <w:rFonts w:ascii="Arial" w:hAnsi="Arial" w:cs="Arial"/>
                <w:color w:val="000000"/>
                <w:sz w:val="24"/>
                <w:szCs w:val="24"/>
                <w:lang w:val="el-GR"/>
              </w:rPr>
              <w:t xml:space="preserve"> ανωτέρας βίας που λαμβάνεται δυνάμει των διατάξεων του περί Αδειών (Πατρότητας, Γονική, Φροντίδας, Ανωτέρας Βίας) και Ευέλικτων Ρυθμίσεων Εργασίας για την Ισορροπία Μεταξύ Επαγγελματικής και Ιδιωτικής Ζωής Νόμου</w:t>
            </w:r>
            <w:r w:rsidR="00302F2A" w:rsidRPr="00FF73A5">
              <w:rPr>
                <w:rFonts w:ascii="Arial" w:hAnsi="Arial" w:cs="Arial"/>
                <w:color w:val="000000"/>
                <w:sz w:val="24"/>
                <w:szCs w:val="24"/>
                <w:lang w:val="el-GR"/>
              </w:rPr>
              <w:t>·</w:t>
            </w:r>
          </w:p>
        </w:tc>
      </w:tr>
      <w:tr w:rsidR="00706ED6" w:rsidRPr="004F61D4" w14:paraId="0751F252" w14:textId="77777777" w:rsidTr="00761F83">
        <w:trPr>
          <w:trHeight w:val="161"/>
        </w:trPr>
        <w:tc>
          <w:tcPr>
            <w:tcW w:w="1026" w:type="pct"/>
            <w:gridSpan w:val="2"/>
          </w:tcPr>
          <w:p w14:paraId="3B135DF9" w14:textId="77777777" w:rsidR="002A41C2" w:rsidRPr="00FF73A5" w:rsidRDefault="002A41C2" w:rsidP="009F28E1">
            <w:pPr>
              <w:spacing w:after="0" w:line="360" w:lineRule="auto"/>
              <w:jc w:val="right"/>
              <w:rPr>
                <w:rFonts w:ascii="Arial" w:hAnsi="Arial" w:cs="Arial"/>
                <w:sz w:val="24"/>
                <w:szCs w:val="24"/>
                <w:lang w:val="el-GR"/>
              </w:rPr>
            </w:pPr>
          </w:p>
        </w:tc>
        <w:tc>
          <w:tcPr>
            <w:tcW w:w="548" w:type="pct"/>
          </w:tcPr>
          <w:p w14:paraId="7108F59E" w14:textId="77777777" w:rsidR="002A41C2" w:rsidRPr="00FF73A5" w:rsidRDefault="002A41C2" w:rsidP="009F28E1">
            <w:pPr>
              <w:tabs>
                <w:tab w:val="left" w:pos="580"/>
              </w:tabs>
              <w:spacing w:after="0" w:line="360" w:lineRule="auto"/>
              <w:jc w:val="right"/>
              <w:rPr>
                <w:rFonts w:ascii="Arial" w:hAnsi="Arial" w:cs="Arial"/>
                <w:color w:val="000000"/>
                <w:sz w:val="24"/>
                <w:szCs w:val="24"/>
                <w:lang w:val="el-GR"/>
              </w:rPr>
            </w:pPr>
          </w:p>
        </w:tc>
        <w:tc>
          <w:tcPr>
            <w:tcW w:w="1101" w:type="pct"/>
            <w:gridSpan w:val="5"/>
            <w:tcBorders>
              <w:left w:val="nil"/>
            </w:tcBorders>
          </w:tcPr>
          <w:p w14:paraId="7FC39845" w14:textId="77777777" w:rsidR="002A41C2" w:rsidRPr="00FF73A5" w:rsidRDefault="002A41C2" w:rsidP="009F28E1">
            <w:pPr>
              <w:spacing w:after="0" w:line="360" w:lineRule="auto"/>
              <w:ind w:right="57"/>
              <w:jc w:val="both"/>
              <w:rPr>
                <w:rFonts w:ascii="Arial" w:hAnsi="Arial" w:cs="Arial"/>
                <w:color w:val="000000"/>
                <w:sz w:val="24"/>
                <w:szCs w:val="24"/>
                <w:lang w:val="el-GR"/>
              </w:rPr>
            </w:pPr>
          </w:p>
        </w:tc>
        <w:tc>
          <w:tcPr>
            <w:tcW w:w="2325" w:type="pct"/>
            <w:gridSpan w:val="6"/>
            <w:tcBorders>
              <w:left w:val="nil"/>
            </w:tcBorders>
          </w:tcPr>
          <w:p w14:paraId="0DB5823C" w14:textId="77777777" w:rsidR="002A41C2" w:rsidRPr="00FF73A5" w:rsidRDefault="002A41C2" w:rsidP="009F28E1">
            <w:pPr>
              <w:spacing w:after="0" w:line="360" w:lineRule="auto"/>
              <w:ind w:left="17" w:hanging="17"/>
              <w:jc w:val="both"/>
              <w:rPr>
                <w:rFonts w:ascii="Arial" w:hAnsi="Arial" w:cs="Arial"/>
                <w:color w:val="000000"/>
                <w:sz w:val="24"/>
                <w:szCs w:val="24"/>
                <w:lang w:val="el-GR"/>
              </w:rPr>
            </w:pPr>
          </w:p>
        </w:tc>
      </w:tr>
      <w:tr w:rsidR="00706ED6" w:rsidRPr="004F61D4" w14:paraId="7BA90CD2" w14:textId="77777777" w:rsidTr="00761F83">
        <w:trPr>
          <w:trHeight w:val="161"/>
        </w:trPr>
        <w:tc>
          <w:tcPr>
            <w:tcW w:w="1026" w:type="pct"/>
            <w:gridSpan w:val="2"/>
          </w:tcPr>
          <w:p w14:paraId="006407C8" w14:textId="77777777" w:rsidR="002A41C2" w:rsidRPr="00FF73A5" w:rsidRDefault="002A41C2" w:rsidP="009F28E1">
            <w:pPr>
              <w:spacing w:after="0" w:line="360" w:lineRule="auto"/>
              <w:jc w:val="right"/>
              <w:rPr>
                <w:rFonts w:ascii="Arial" w:hAnsi="Arial" w:cs="Arial"/>
                <w:sz w:val="24"/>
                <w:szCs w:val="24"/>
                <w:lang w:val="el-GR"/>
              </w:rPr>
            </w:pPr>
          </w:p>
        </w:tc>
        <w:tc>
          <w:tcPr>
            <w:tcW w:w="548" w:type="pct"/>
          </w:tcPr>
          <w:p w14:paraId="188B2AB2" w14:textId="77777777" w:rsidR="002A41C2" w:rsidRPr="00FF73A5" w:rsidRDefault="002A41C2" w:rsidP="009F28E1">
            <w:pPr>
              <w:tabs>
                <w:tab w:val="left" w:pos="580"/>
              </w:tabs>
              <w:spacing w:after="0" w:line="360" w:lineRule="auto"/>
              <w:jc w:val="right"/>
              <w:rPr>
                <w:rFonts w:ascii="Arial" w:hAnsi="Arial" w:cs="Arial"/>
                <w:color w:val="000000"/>
                <w:sz w:val="24"/>
                <w:szCs w:val="24"/>
                <w:lang w:val="el-GR"/>
              </w:rPr>
            </w:pPr>
          </w:p>
        </w:tc>
        <w:tc>
          <w:tcPr>
            <w:tcW w:w="1101" w:type="pct"/>
            <w:gridSpan w:val="5"/>
            <w:tcBorders>
              <w:left w:val="nil"/>
            </w:tcBorders>
          </w:tcPr>
          <w:p w14:paraId="2DF1BA7F" w14:textId="77777777" w:rsidR="002A41C2" w:rsidRPr="00FF73A5" w:rsidRDefault="002A41C2" w:rsidP="009F28E1">
            <w:pPr>
              <w:spacing w:after="0" w:line="360" w:lineRule="auto"/>
              <w:ind w:right="57"/>
              <w:jc w:val="both"/>
              <w:rPr>
                <w:rFonts w:ascii="Arial" w:hAnsi="Arial" w:cs="Arial"/>
                <w:color w:val="000000"/>
                <w:sz w:val="24"/>
                <w:szCs w:val="24"/>
                <w:lang w:val="el-GR"/>
              </w:rPr>
            </w:pPr>
          </w:p>
        </w:tc>
        <w:tc>
          <w:tcPr>
            <w:tcW w:w="2325" w:type="pct"/>
            <w:gridSpan w:val="6"/>
            <w:tcBorders>
              <w:left w:val="nil"/>
            </w:tcBorders>
          </w:tcPr>
          <w:p w14:paraId="2D8C5517" w14:textId="4C1A0CD9" w:rsidR="002A41C2" w:rsidRPr="00FF73A5" w:rsidRDefault="002A41C2" w:rsidP="009F28E1">
            <w:pPr>
              <w:spacing w:after="0" w:line="360" w:lineRule="auto"/>
              <w:ind w:left="17" w:hanging="17"/>
              <w:jc w:val="both"/>
              <w:rPr>
                <w:rFonts w:ascii="Arial" w:hAnsi="Arial" w:cs="Arial"/>
                <w:color w:val="000000"/>
                <w:sz w:val="24"/>
                <w:szCs w:val="24"/>
                <w:lang w:val="el-GR"/>
              </w:rPr>
            </w:pPr>
            <w:r w:rsidRPr="00FF73A5">
              <w:rPr>
                <w:rFonts w:ascii="Arial" w:hAnsi="Arial" w:cs="Arial"/>
                <w:color w:val="000000"/>
                <w:sz w:val="24"/>
                <w:szCs w:val="24"/>
                <w:lang w:val="el-GR"/>
              </w:rPr>
              <w:t xml:space="preserve">«άδεια φροντίδας» σημαίνει άδεια φροντίδας που </w:t>
            </w:r>
            <w:r w:rsidR="00CC6B24" w:rsidRPr="00FF73A5">
              <w:rPr>
                <w:rFonts w:ascii="Arial" w:hAnsi="Arial" w:cs="Arial"/>
                <w:color w:val="000000"/>
                <w:sz w:val="24"/>
                <w:szCs w:val="24"/>
                <w:lang w:val="el-GR"/>
              </w:rPr>
              <w:t>λαμβάνεται</w:t>
            </w:r>
            <w:r w:rsidRPr="00FF73A5">
              <w:rPr>
                <w:rFonts w:ascii="Arial" w:hAnsi="Arial" w:cs="Arial"/>
                <w:color w:val="000000"/>
                <w:sz w:val="24"/>
                <w:szCs w:val="24"/>
                <w:lang w:val="el-GR"/>
              </w:rPr>
              <w:t xml:space="preserve"> δυνάμει </w:t>
            </w:r>
            <w:r w:rsidR="00CC6B24" w:rsidRPr="00FF73A5">
              <w:rPr>
                <w:rFonts w:ascii="Arial" w:hAnsi="Arial" w:cs="Arial"/>
                <w:color w:val="000000"/>
                <w:sz w:val="24"/>
                <w:szCs w:val="24"/>
                <w:lang w:val="el-GR"/>
              </w:rPr>
              <w:t>των</w:t>
            </w:r>
            <w:r w:rsidRPr="00FF73A5">
              <w:rPr>
                <w:rFonts w:ascii="Arial" w:hAnsi="Arial" w:cs="Arial"/>
                <w:color w:val="000000"/>
                <w:sz w:val="24"/>
                <w:szCs w:val="24"/>
                <w:lang w:val="el-GR"/>
              </w:rPr>
              <w:t xml:space="preserve"> </w:t>
            </w:r>
            <w:r w:rsidR="001E3C36" w:rsidRPr="00FF73A5">
              <w:rPr>
                <w:rFonts w:ascii="Arial" w:hAnsi="Arial" w:cs="Arial"/>
                <w:color w:val="000000"/>
                <w:sz w:val="24"/>
                <w:szCs w:val="24"/>
                <w:lang w:val="el-GR"/>
              </w:rPr>
              <w:t xml:space="preserve">διατάξεων του </w:t>
            </w:r>
            <w:r w:rsidRPr="00FF73A5">
              <w:rPr>
                <w:rFonts w:ascii="Arial" w:hAnsi="Arial" w:cs="Arial"/>
                <w:color w:val="000000"/>
                <w:sz w:val="24"/>
                <w:szCs w:val="24"/>
                <w:lang w:val="el-GR"/>
              </w:rPr>
              <w:t>περί Αδειών (Πατρότητα</w:t>
            </w:r>
            <w:r w:rsidR="00C12861">
              <w:rPr>
                <w:rFonts w:ascii="Arial" w:hAnsi="Arial" w:cs="Arial"/>
                <w:color w:val="000000"/>
                <w:sz w:val="24"/>
                <w:szCs w:val="24"/>
                <w:lang w:val="el-GR"/>
              </w:rPr>
              <w:t>ς</w:t>
            </w:r>
            <w:r w:rsidRPr="00FF73A5">
              <w:rPr>
                <w:rFonts w:ascii="Arial" w:hAnsi="Arial" w:cs="Arial"/>
                <w:color w:val="000000"/>
                <w:sz w:val="24"/>
                <w:szCs w:val="24"/>
                <w:lang w:val="el-GR"/>
              </w:rPr>
              <w:t xml:space="preserve">, Γονική, Φροντίδας, Ανωτέρας Βίας) και </w:t>
            </w:r>
            <w:r w:rsidRPr="00FF73A5">
              <w:rPr>
                <w:rFonts w:ascii="Arial" w:hAnsi="Arial" w:cs="Arial"/>
                <w:color w:val="000000"/>
                <w:sz w:val="24"/>
                <w:szCs w:val="24"/>
                <w:lang w:val="el-GR"/>
              </w:rPr>
              <w:lastRenderedPageBreak/>
              <w:t>Ευέλικτων Ρυθμίσεων Εργασίας για την Ισορροπία Μεταξύ Επαγγελματικής και Ιδιωτικής Ζωής Νόμου·</w:t>
            </w:r>
          </w:p>
        </w:tc>
      </w:tr>
      <w:tr w:rsidR="00706ED6" w:rsidRPr="004F61D4" w14:paraId="2FC43141" w14:textId="77777777" w:rsidTr="00761F83">
        <w:trPr>
          <w:trHeight w:val="161"/>
        </w:trPr>
        <w:tc>
          <w:tcPr>
            <w:tcW w:w="1026" w:type="pct"/>
            <w:gridSpan w:val="2"/>
          </w:tcPr>
          <w:p w14:paraId="403EBC41" w14:textId="77777777" w:rsidR="002A41C2" w:rsidRPr="00FF73A5" w:rsidRDefault="002A41C2" w:rsidP="009F28E1">
            <w:pPr>
              <w:spacing w:after="0" w:line="360" w:lineRule="auto"/>
              <w:jc w:val="right"/>
              <w:rPr>
                <w:rFonts w:ascii="Arial" w:hAnsi="Arial" w:cs="Arial"/>
                <w:sz w:val="24"/>
                <w:szCs w:val="24"/>
                <w:lang w:val="el-GR"/>
              </w:rPr>
            </w:pPr>
          </w:p>
        </w:tc>
        <w:tc>
          <w:tcPr>
            <w:tcW w:w="548" w:type="pct"/>
          </w:tcPr>
          <w:p w14:paraId="41C8CD6C" w14:textId="77777777" w:rsidR="002A41C2" w:rsidRPr="00FF73A5" w:rsidRDefault="002A41C2" w:rsidP="009F28E1">
            <w:pPr>
              <w:tabs>
                <w:tab w:val="left" w:pos="580"/>
              </w:tabs>
              <w:spacing w:after="0" w:line="360" w:lineRule="auto"/>
              <w:jc w:val="right"/>
              <w:rPr>
                <w:rFonts w:ascii="Arial" w:hAnsi="Arial" w:cs="Arial"/>
                <w:color w:val="000000"/>
                <w:sz w:val="24"/>
                <w:szCs w:val="24"/>
                <w:lang w:val="el-GR"/>
              </w:rPr>
            </w:pPr>
          </w:p>
        </w:tc>
        <w:tc>
          <w:tcPr>
            <w:tcW w:w="1101" w:type="pct"/>
            <w:gridSpan w:val="5"/>
            <w:tcBorders>
              <w:left w:val="nil"/>
            </w:tcBorders>
          </w:tcPr>
          <w:p w14:paraId="4F7D90D5" w14:textId="77777777" w:rsidR="002A41C2" w:rsidRPr="00FF73A5" w:rsidRDefault="002A41C2" w:rsidP="009F28E1">
            <w:pPr>
              <w:spacing w:after="0" w:line="360" w:lineRule="auto"/>
              <w:ind w:right="57"/>
              <w:jc w:val="both"/>
              <w:rPr>
                <w:rFonts w:ascii="Arial" w:hAnsi="Arial" w:cs="Arial"/>
                <w:color w:val="000000"/>
                <w:sz w:val="24"/>
                <w:szCs w:val="24"/>
                <w:lang w:val="el-GR"/>
              </w:rPr>
            </w:pPr>
          </w:p>
        </w:tc>
        <w:tc>
          <w:tcPr>
            <w:tcW w:w="2325" w:type="pct"/>
            <w:gridSpan w:val="6"/>
            <w:tcBorders>
              <w:left w:val="nil"/>
            </w:tcBorders>
          </w:tcPr>
          <w:p w14:paraId="1F2A2B19" w14:textId="77777777" w:rsidR="002A41C2" w:rsidRPr="00FF73A5" w:rsidRDefault="002A41C2" w:rsidP="009F28E1">
            <w:pPr>
              <w:spacing w:after="0" w:line="360" w:lineRule="auto"/>
              <w:ind w:left="17" w:hanging="17"/>
              <w:jc w:val="both"/>
              <w:rPr>
                <w:rFonts w:ascii="Arial" w:hAnsi="Arial" w:cs="Arial"/>
                <w:color w:val="000000"/>
                <w:sz w:val="24"/>
                <w:szCs w:val="24"/>
                <w:lang w:val="el-GR"/>
              </w:rPr>
            </w:pPr>
          </w:p>
        </w:tc>
      </w:tr>
      <w:tr w:rsidR="00706ED6" w:rsidRPr="004F61D4" w14:paraId="6EDBACBF" w14:textId="77777777" w:rsidTr="00761F83">
        <w:trPr>
          <w:trHeight w:val="161"/>
        </w:trPr>
        <w:tc>
          <w:tcPr>
            <w:tcW w:w="1026" w:type="pct"/>
            <w:gridSpan w:val="2"/>
          </w:tcPr>
          <w:p w14:paraId="71EFC7D0" w14:textId="77777777" w:rsidR="002A41C2" w:rsidRPr="00FF73A5" w:rsidRDefault="002A41C2" w:rsidP="009F28E1">
            <w:pPr>
              <w:spacing w:after="0" w:line="360" w:lineRule="auto"/>
              <w:jc w:val="right"/>
              <w:rPr>
                <w:rFonts w:ascii="Arial" w:hAnsi="Arial" w:cs="Arial"/>
                <w:sz w:val="24"/>
                <w:szCs w:val="24"/>
                <w:lang w:val="el-GR"/>
              </w:rPr>
            </w:pPr>
          </w:p>
        </w:tc>
        <w:tc>
          <w:tcPr>
            <w:tcW w:w="548" w:type="pct"/>
          </w:tcPr>
          <w:p w14:paraId="16D1708C" w14:textId="77777777" w:rsidR="002A41C2" w:rsidRPr="00FF73A5" w:rsidRDefault="002A41C2" w:rsidP="009F28E1">
            <w:pPr>
              <w:tabs>
                <w:tab w:val="left" w:pos="580"/>
              </w:tabs>
              <w:spacing w:after="0" w:line="360" w:lineRule="auto"/>
              <w:jc w:val="right"/>
              <w:rPr>
                <w:rFonts w:ascii="Arial" w:hAnsi="Arial" w:cs="Arial"/>
                <w:color w:val="000000"/>
                <w:sz w:val="24"/>
                <w:szCs w:val="24"/>
                <w:lang w:val="el-GR"/>
              </w:rPr>
            </w:pPr>
          </w:p>
        </w:tc>
        <w:tc>
          <w:tcPr>
            <w:tcW w:w="1101" w:type="pct"/>
            <w:gridSpan w:val="5"/>
            <w:tcBorders>
              <w:left w:val="nil"/>
            </w:tcBorders>
          </w:tcPr>
          <w:p w14:paraId="7BD7799B" w14:textId="77777777" w:rsidR="002A41C2" w:rsidRPr="00FF73A5" w:rsidRDefault="002A41C2" w:rsidP="009F28E1">
            <w:pPr>
              <w:spacing w:after="0" w:line="360" w:lineRule="auto"/>
              <w:ind w:right="57"/>
              <w:jc w:val="both"/>
              <w:rPr>
                <w:rFonts w:ascii="Arial" w:hAnsi="Arial" w:cs="Arial"/>
                <w:color w:val="000000"/>
                <w:sz w:val="24"/>
                <w:szCs w:val="24"/>
                <w:lang w:val="el-GR"/>
              </w:rPr>
            </w:pPr>
          </w:p>
        </w:tc>
        <w:tc>
          <w:tcPr>
            <w:tcW w:w="2325" w:type="pct"/>
            <w:gridSpan w:val="6"/>
            <w:tcBorders>
              <w:left w:val="nil"/>
            </w:tcBorders>
          </w:tcPr>
          <w:p w14:paraId="14612BD8" w14:textId="110EE875" w:rsidR="002A41C2" w:rsidRPr="00FF73A5" w:rsidRDefault="002A41C2" w:rsidP="009F28E1">
            <w:pPr>
              <w:spacing w:after="0" w:line="360" w:lineRule="auto"/>
              <w:ind w:left="17" w:hanging="17"/>
              <w:jc w:val="both"/>
              <w:rPr>
                <w:rFonts w:ascii="Arial" w:hAnsi="Arial" w:cs="Arial"/>
                <w:color w:val="000000"/>
                <w:sz w:val="24"/>
                <w:szCs w:val="24"/>
                <w:lang w:val="el-GR"/>
              </w:rPr>
            </w:pPr>
            <w:r w:rsidRPr="00FF73A5">
              <w:rPr>
                <w:rFonts w:ascii="Arial" w:hAnsi="Arial" w:cs="Arial"/>
                <w:color w:val="000000"/>
                <w:sz w:val="24"/>
                <w:szCs w:val="24"/>
                <w:lang w:val="el-GR"/>
              </w:rPr>
              <w:t>«γονέας» έχει την έννοια που αποδίδεται στον όρο αυτό από τον περί Αδειών (Πατρότητα</w:t>
            </w:r>
            <w:r w:rsidR="00C12861">
              <w:rPr>
                <w:rFonts w:ascii="Arial" w:hAnsi="Arial" w:cs="Arial"/>
                <w:color w:val="000000"/>
                <w:sz w:val="24"/>
                <w:szCs w:val="24"/>
                <w:lang w:val="el-GR"/>
              </w:rPr>
              <w:t>ς</w:t>
            </w:r>
            <w:r w:rsidRPr="00FF73A5">
              <w:rPr>
                <w:rFonts w:ascii="Arial" w:hAnsi="Arial" w:cs="Arial"/>
                <w:color w:val="000000"/>
                <w:sz w:val="24"/>
                <w:szCs w:val="24"/>
                <w:lang w:val="el-GR"/>
              </w:rPr>
              <w:t>, Γονική, Φροντίδας, Ανωτέρας Βίας) και Ευέλικτων Ρυθμίσεων Εργασίας για την Ισορροπία Μεταξύ Επαγγελματικής και Ιδιωτικής Ζωής Νόμου »·</w:t>
            </w:r>
          </w:p>
        </w:tc>
      </w:tr>
      <w:tr w:rsidR="00706ED6" w:rsidRPr="004F61D4" w14:paraId="35664447" w14:textId="77777777" w:rsidTr="00761F83">
        <w:trPr>
          <w:trHeight w:val="161"/>
        </w:trPr>
        <w:tc>
          <w:tcPr>
            <w:tcW w:w="1026" w:type="pct"/>
            <w:gridSpan w:val="2"/>
          </w:tcPr>
          <w:p w14:paraId="2B78CA38" w14:textId="77777777" w:rsidR="002A41C2" w:rsidRPr="00FF73A5" w:rsidRDefault="002A41C2" w:rsidP="009F28E1">
            <w:pPr>
              <w:spacing w:after="0" w:line="360" w:lineRule="auto"/>
              <w:jc w:val="right"/>
              <w:rPr>
                <w:rFonts w:ascii="Arial" w:hAnsi="Arial" w:cs="Arial"/>
                <w:sz w:val="24"/>
                <w:szCs w:val="24"/>
                <w:lang w:val="el-GR"/>
              </w:rPr>
            </w:pPr>
          </w:p>
        </w:tc>
        <w:tc>
          <w:tcPr>
            <w:tcW w:w="548" w:type="pct"/>
          </w:tcPr>
          <w:p w14:paraId="53F29445" w14:textId="77777777" w:rsidR="002A41C2" w:rsidRPr="00FF73A5" w:rsidRDefault="002A41C2" w:rsidP="009F28E1">
            <w:pPr>
              <w:tabs>
                <w:tab w:val="left" w:pos="580"/>
              </w:tabs>
              <w:spacing w:after="0" w:line="360" w:lineRule="auto"/>
              <w:jc w:val="right"/>
              <w:rPr>
                <w:rFonts w:ascii="Arial" w:hAnsi="Arial" w:cs="Arial"/>
                <w:color w:val="000000"/>
                <w:sz w:val="24"/>
                <w:szCs w:val="24"/>
                <w:lang w:val="el-GR"/>
              </w:rPr>
            </w:pPr>
          </w:p>
        </w:tc>
        <w:tc>
          <w:tcPr>
            <w:tcW w:w="1101" w:type="pct"/>
            <w:gridSpan w:val="5"/>
            <w:tcBorders>
              <w:left w:val="nil"/>
            </w:tcBorders>
          </w:tcPr>
          <w:p w14:paraId="1C2EF150" w14:textId="77777777" w:rsidR="002A41C2" w:rsidRPr="00FF73A5" w:rsidRDefault="002A41C2" w:rsidP="009F28E1">
            <w:pPr>
              <w:spacing w:after="0" w:line="360" w:lineRule="auto"/>
              <w:ind w:right="57"/>
              <w:jc w:val="both"/>
              <w:rPr>
                <w:rFonts w:ascii="Arial" w:hAnsi="Arial" w:cs="Arial"/>
                <w:color w:val="000000"/>
                <w:sz w:val="24"/>
                <w:szCs w:val="24"/>
                <w:lang w:val="el-GR"/>
              </w:rPr>
            </w:pPr>
          </w:p>
        </w:tc>
        <w:tc>
          <w:tcPr>
            <w:tcW w:w="2325" w:type="pct"/>
            <w:gridSpan w:val="6"/>
            <w:tcBorders>
              <w:left w:val="nil"/>
            </w:tcBorders>
          </w:tcPr>
          <w:p w14:paraId="4FEC4029" w14:textId="77777777" w:rsidR="002A41C2" w:rsidRPr="00FF73A5" w:rsidRDefault="002A41C2" w:rsidP="009F28E1">
            <w:pPr>
              <w:spacing w:after="0" w:line="360" w:lineRule="auto"/>
              <w:ind w:left="17" w:hanging="17"/>
              <w:jc w:val="both"/>
              <w:rPr>
                <w:rFonts w:ascii="Arial" w:hAnsi="Arial" w:cs="Arial"/>
                <w:color w:val="000000"/>
                <w:sz w:val="24"/>
                <w:szCs w:val="24"/>
                <w:lang w:val="el-GR"/>
              </w:rPr>
            </w:pPr>
          </w:p>
        </w:tc>
      </w:tr>
      <w:tr w:rsidR="00706ED6" w:rsidRPr="004F61D4" w14:paraId="6EED7177" w14:textId="77777777" w:rsidTr="00761F83">
        <w:trPr>
          <w:trHeight w:val="161"/>
        </w:trPr>
        <w:tc>
          <w:tcPr>
            <w:tcW w:w="1026" w:type="pct"/>
            <w:gridSpan w:val="2"/>
          </w:tcPr>
          <w:p w14:paraId="306D7021" w14:textId="77777777" w:rsidR="002A41C2" w:rsidRPr="00FF73A5" w:rsidRDefault="002A41C2" w:rsidP="009F28E1">
            <w:pPr>
              <w:spacing w:after="0" w:line="360" w:lineRule="auto"/>
              <w:jc w:val="right"/>
              <w:rPr>
                <w:rFonts w:ascii="Arial" w:hAnsi="Arial" w:cs="Arial"/>
                <w:sz w:val="24"/>
                <w:szCs w:val="24"/>
                <w:lang w:val="el-GR"/>
              </w:rPr>
            </w:pPr>
          </w:p>
        </w:tc>
        <w:tc>
          <w:tcPr>
            <w:tcW w:w="548" w:type="pct"/>
          </w:tcPr>
          <w:p w14:paraId="71737408" w14:textId="77777777" w:rsidR="002A41C2" w:rsidRPr="00FF73A5" w:rsidRDefault="002A41C2" w:rsidP="009F28E1">
            <w:pPr>
              <w:tabs>
                <w:tab w:val="left" w:pos="580"/>
              </w:tabs>
              <w:spacing w:after="0" w:line="360" w:lineRule="auto"/>
              <w:jc w:val="right"/>
              <w:rPr>
                <w:rFonts w:ascii="Arial" w:hAnsi="Arial" w:cs="Arial"/>
                <w:color w:val="000000"/>
                <w:sz w:val="24"/>
                <w:szCs w:val="24"/>
                <w:lang w:val="el-GR"/>
              </w:rPr>
            </w:pPr>
          </w:p>
        </w:tc>
        <w:tc>
          <w:tcPr>
            <w:tcW w:w="1101" w:type="pct"/>
            <w:gridSpan w:val="5"/>
            <w:tcBorders>
              <w:left w:val="nil"/>
            </w:tcBorders>
          </w:tcPr>
          <w:p w14:paraId="75375322" w14:textId="77777777" w:rsidR="002A41C2" w:rsidRPr="00FF73A5" w:rsidRDefault="002A41C2" w:rsidP="009F28E1">
            <w:pPr>
              <w:spacing w:after="0" w:line="360" w:lineRule="auto"/>
              <w:ind w:right="57"/>
              <w:jc w:val="both"/>
              <w:rPr>
                <w:rFonts w:ascii="Arial" w:hAnsi="Arial" w:cs="Arial"/>
                <w:color w:val="000000"/>
                <w:sz w:val="24"/>
                <w:szCs w:val="24"/>
                <w:lang w:val="el-GR"/>
              </w:rPr>
            </w:pPr>
          </w:p>
        </w:tc>
        <w:tc>
          <w:tcPr>
            <w:tcW w:w="2325" w:type="pct"/>
            <w:gridSpan w:val="6"/>
            <w:tcBorders>
              <w:left w:val="nil"/>
            </w:tcBorders>
          </w:tcPr>
          <w:p w14:paraId="667D45D9" w14:textId="756955A6" w:rsidR="002A41C2" w:rsidRPr="00FF73A5" w:rsidRDefault="002A41C2" w:rsidP="009F28E1">
            <w:pPr>
              <w:spacing w:after="0" w:line="360" w:lineRule="auto"/>
              <w:ind w:left="17" w:hanging="17"/>
              <w:jc w:val="both"/>
              <w:rPr>
                <w:rFonts w:ascii="Arial" w:hAnsi="Arial" w:cs="Arial"/>
                <w:color w:val="000000"/>
                <w:sz w:val="24"/>
                <w:szCs w:val="24"/>
                <w:lang w:val="el-GR"/>
              </w:rPr>
            </w:pPr>
            <w:r w:rsidRPr="00FF73A5">
              <w:rPr>
                <w:rFonts w:ascii="Arial" w:hAnsi="Arial" w:cs="Arial"/>
                <w:color w:val="000000"/>
                <w:sz w:val="24"/>
                <w:szCs w:val="24"/>
                <w:lang w:val="el-GR"/>
              </w:rPr>
              <w:t>«πατέρας» έχει την έννοια που αποδίδεται στον όρο αυτό από τον περί Αδειών (Πατρότητα, Γονική, Φροντίδας, Ανωτέρας Βίας) και Ευέλικτων Ρυθμίσεων Εργασίας για την Ισορροπία Μεταξύ Επαγγελματικής και Ιδιωτικής Ζωής Νόμου·»·</w:t>
            </w:r>
          </w:p>
        </w:tc>
      </w:tr>
      <w:tr w:rsidR="00706ED6" w:rsidRPr="004F61D4" w14:paraId="1E7A80EB" w14:textId="77777777" w:rsidTr="00761F83">
        <w:trPr>
          <w:trHeight w:val="161"/>
        </w:trPr>
        <w:tc>
          <w:tcPr>
            <w:tcW w:w="1026" w:type="pct"/>
            <w:gridSpan w:val="2"/>
          </w:tcPr>
          <w:p w14:paraId="50458D66" w14:textId="77777777" w:rsidR="002A41C2" w:rsidRPr="00FF73A5" w:rsidRDefault="002A41C2" w:rsidP="009F28E1">
            <w:pPr>
              <w:spacing w:after="0" w:line="360" w:lineRule="auto"/>
              <w:jc w:val="right"/>
              <w:rPr>
                <w:rFonts w:ascii="Arial" w:hAnsi="Arial" w:cs="Arial"/>
                <w:sz w:val="24"/>
                <w:szCs w:val="24"/>
                <w:lang w:val="el-GR"/>
              </w:rPr>
            </w:pPr>
          </w:p>
        </w:tc>
        <w:tc>
          <w:tcPr>
            <w:tcW w:w="548" w:type="pct"/>
          </w:tcPr>
          <w:p w14:paraId="174E627D" w14:textId="77777777" w:rsidR="002A41C2" w:rsidRPr="00FF73A5" w:rsidRDefault="002A41C2" w:rsidP="009F28E1">
            <w:pPr>
              <w:tabs>
                <w:tab w:val="left" w:pos="580"/>
              </w:tabs>
              <w:spacing w:after="0" w:line="360" w:lineRule="auto"/>
              <w:jc w:val="right"/>
              <w:rPr>
                <w:rFonts w:ascii="Arial" w:hAnsi="Arial" w:cs="Arial"/>
                <w:color w:val="000000"/>
                <w:sz w:val="24"/>
                <w:szCs w:val="24"/>
                <w:lang w:val="el-GR"/>
              </w:rPr>
            </w:pPr>
          </w:p>
        </w:tc>
        <w:tc>
          <w:tcPr>
            <w:tcW w:w="1101" w:type="pct"/>
            <w:gridSpan w:val="5"/>
            <w:tcBorders>
              <w:left w:val="nil"/>
            </w:tcBorders>
          </w:tcPr>
          <w:p w14:paraId="3525267C" w14:textId="77777777" w:rsidR="002A41C2" w:rsidRPr="00FF73A5" w:rsidRDefault="002A41C2" w:rsidP="009F28E1">
            <w:pPr>
              <w:spacing w:after="0" w:line="360" w:lineRule="auto"/>
              <w:ind w:right="57"/>
              <w:jc w:val="both"/>
              <w:rPr>
                <w:rFonts w:ascii="Arial" w:hAnsi="Arial" w:cs="Arial"/>
                <w:color w:val="000000"/>
                <w:sz w:val="24"/>
                <w:szCs w:val="24"/>
                <w:lang w:val="el-GR"/>
              </w:rPr>
            </w:pPr>
          </w:p>
        </w:tc>
        <w:tc>
          <w:tcPr>
            <w:tcW w:w="2325" w:type="pct"/>
            <w:gridSpan w:val="6"/>
            <w:tcBorders>
              <w:left w:val="nil"/>
            </w:tcBorders>
          </w:tcPr>
          <w:p w14:paraId="6D422B0D" w14:textId="77777777" w:rsidR="002A41C2" w:rsidRPr="00FF73A5" w:rsidRDefault="002A41C2" w:rsidP="009F28E1">
            <w:pPr>
              <w:spacing w:after="0" w:line="360" w:lineRule="auto"/>
              <w:ind w:left="17" w:hanging="17"/>
              <w:jc w:val="both"/>
              <w:rPr>
                <w:rFonts w:ascii="Arial" w:hAnsi="Arial" w:cs="Arial"/>
                <w:color w:val="000000"/>
                <w:sz w:val="24"/>
                <w:szCs w:val="24"/>
                <w:lang w:val="el-GR"/>
              </w:rPr>
            </w:pPr>
          </w:p>
        </w:tc>
      </w:tr>
      <w:tr w:rsidR="00BE7412" w:rsidRPr="004F61D4" w14:paraId="5B1D572B" w14:textId="77777777" w:rsidTr="00EA2EF9">
        <w:tc>
          <w:tcPr>
            <w:tcW w:w="1026" w:type="pct"/>
            <w:gridSpan w:val="2"/>
          </w:tcPr>
          <w:p w14:paraId="3090D9D2" w14:textId="77777777" w:rsidR="00DF4F4A" w:rsidRPr="00FF73A5" w:rsidRDefault="00A94150" w:rsidP="00371CC0">
            <w:pPr>
              <w:spacing w:after="0" w:line="360" w:lineRule="auto"/>
              <w:rPr>
                <w:rFonts w:ascii="Arial" w:hAnsi="Arial" w:cs="Arial"/>
                <w:sz w:val="24"/>
                <w:szCs w:val="24"/>
                <w:lang w:val="el-GR"/>
              </w:rPr>
            </w:pPr>
            <w:r w:rsidRPr="00FF73A5">
              <w:rPr>
                <w:rFonts w:ascii="Arial" w:hAnsi="Arial" w:cs="Arial"/>
                <w:sz w:val="24"/>
                <w:szCs w:val="24"/>
                <w:lang w:val="el-GR"/>
              </w:rPr>
              <w:t>Τροποποίηση</w:t>
            </w:r>
            <w:r w:rsidR="007D133F" w:rsidRPr="00FF73A5">
              <w:rPr>
                <w:rFonts w:ascii="Arial" w:hAnsi="Arial" w:cs="Arial"/>
                <w:sz w:val="24"/>
                <w:szCs w:val="24"/>
                <w:lang w:val="el-GR"/>
              </w:rPr>
              <w:t xml:space="preserve"> </w:t>
            </w:r>
          </w:p>
          <w:p w14:paraId="40012003" w14:textId="77777777" w:rsidR="00263B29" w:rsidRPr="00FF73A5" w:rsidRDefault="00400EE7" w:rsidP="00371CC0">
            <w:pPr>
              <w:spacing w:after="0" w:line="360" w:lineRule="auto"/>
              <w:rPr>
                <w:rFonts w:ascii="Arial" w:hAnsi="Arial" w:cs="Arial"/>
                <w:sz w:val="24"/>
                <w:szCs w:val="24"/>
                <w:lang w:val="el-GR"/>
              </w:rPr>
            </w:pPr>
            <w:r w:rsidRPr="00FF73A5">
              <w:rPr>
                <w:rFonts w:ascii="Arial" w:hAnsi="Arial" w:cs="Arial"/>
                <w:sz w:val="24"/>
                <w:szCs w:val="24"/>
                <w:lang w:val="el-GR"/>
              </w:rPr>
              <w:t>του άρθρου 17</w:t>
            </w:r>
            <w:r w:rsidR="00587205" w:rsidRPr="00FF73A5">
              <w:rPr>
                <w:rFonts w:ascii="Arial" w:hAnsi="Arial" w:cs="Arial"/>
                <w:sz w:val="24"/>
                <w:szCs w:val="24"/>
                <w:lang w:val="el-GR"/>
              </w:rPr>
              <w:t xml:space="preserve"> του βασικού νόμου</w:t>
            </w:r>
            <w:r w:rsidR="00DF4F4A" w:rsidRPr="00FF73A5">
              <w:rPr>
                <w:rFonts w:ascii="Arial" w:hAnsi="Arial" w:cs="Arial"/>
                <w:sz w:val="24"/>
                <w:szCs w:val="24"/>
                <w:lang w:val="el-GR"/>
              </w:rPr>
              <w:t>.</w:t>
            </w:r>
          </w:p>
        </w:tc>
        <w:tc>
          <w:tcPr>
            <w:tcW w:w="3974" w:type="pct"/>
            <w:gridSpan w:val="12"/>
          </w:tcPr>
          <w:p w14:paraId="0635DAF3" w14:textId="73466647" w:rsidR="007A3BC1" w:rsidRPr="00FF73A5" w:rsidRDefault="00C8360A" w:rsidP="00777659">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3.</w:t>
            </w:r>
            <w:r w:rsidR="00777659" w:rsidRPr="00FF73A5">
              <w:rPr>
                <w:rFonts w:ascii="Arial" w:hAnsi="Arial" w:cs="Arial"/>
                <w:sz w:val="24"/>
                <w:szCs w:val="24"/>
                <w:lang w:val="el-GR"/>
              </w:rPr>
              <w:tab/>
            </w:r>
            <w:r w:rsidR="00DF4F4A" w:rsidRPr="00FF73A5">
              <w:rPr>
                <w:rFonts w:ascii="Arial" w:hAnsi="Arial" w:cs="Arial"/>
                <w:sz w:val="24"/>
                <w:szCs w:val="24"/>
                <w:lang w:val="el-GR"/>
              </w:rPr>
              <w:t xml:space="preserve">Το </w:t>
            </w:r>
            <w:r w:rsidR="00CD0CA0" w:rsidRPr="00FF73A5">
              <w:rPr>
                <w:rFonts w:ascii="Arial" w:hAnsi="Arial" w:cs="Arial"/>
                <w:sz w:val="24"/>
                <w:szCs w:val="24"/>
                <w:lang w:val="el-GR"/>
              </w:rPr>
              <w:t xml:space="preserve">εδάφιο (1) του </w:t>
            </w:r>
            <w:r w:rsidR="00DF4F4A" w:rsidRPr="00FF73A5">
              <w:rPr>
                <w:rFonts w:ascii="Arial" w:hAnsi="Arial" w:cs="Arial"/>
                <w:sz w:val="24"/>
                <w:szCs w:val="24"/>
                <w:lang w:val="el-GR"/>
              </w:rPr>
              <w:t>άρθρο</w:t>
            </w:r>
            <w:r w:rsidR="00CD0CA0" w:rsidRPr="00FF73A5">
              <w:rPr>
                <w:rFonts w:ascii="Arial" w:hAnsi="Arial" w:cs="Arial"/>
                <w:sz w:val="24"/>
                <w:szCs w:val="24"/>
                <w:lang w:val="el-GR"/>
              </w:rPr>
              <w:t>υ</w:t>
            </w:r>
            <w:r w:rsidR="00DF4F4A" w:rsidRPr="00FF73A5">
              <w:rPr>
                <w:rFonts w:ascii="Arial" w:hAnsi="Arial" w:cs="Arial"/>
                <w:sz w:val="24"/>
                <w:szCs w:val="24"/>
                <w:lang w:val="el-GR"/>
              </w:rPr>
              <w:t xml:space="preserve"> </w:t>
            </w:r>
            <w:r w:rsidR="00181F9A" w:rsidRPr="00FF73A5">
              <w:rPr>
                <w:rFonts w:ascii="Arial" w:hAnsi="Arial" w:cs="Arial"/>
                <w:sz w:val="24"/>
                <w:szCs w:val="24"/>
                <w:lang w:val="el-GR"/>
              </w:rPr>
              <w:t>17</w:t>
            </w:r>
            <w:r w:rsidR="007D133F" w:rsidRPr="00FF73A5">
              <w:rPr>
                <w:rFonts w:ascii="Arial" w:hAnsi="Arial" w:cs="Arial"/>
                <w:sz w:val="24"/>
                <w:szCs w:val="24"/>
                <w:lang w:val="el-GR"/>
              </w:rPr>
              <w:t xml:space="preserve"> </w:t>
            </w:r>
            <w:r w:rsidR="00765CAF" w:rsidRPr="00FF73A5">
              <w:rPr>
                <w:rFonts w:ascii="Arial" w:hAnsi="Arial" w:cs="Arial"/>
                <w:sz w:val="24"/>
                <w:szCs w:val="24"/>
                <w:lang w:val="el-GR"/>
              </w:rPr>
              <w:t xml:space="preserve">του </w:t>
            </w:r>
            <w:r w:rsidR="00DF4F4A" w:rsidRPr="00FF73A5">
              <w:rPr>
                <w:rFonts w:ascii="Arial" w:hAnsi="Arial" w:cs="Arial"/>
                <w:sz w:val="24"/>
                <w:szCs w:val="24"/>
                <w:lang w:val="el-GR"/>
              </w:rPr>
              <w:t>βασικού νόμου</w:t>
            </w:r>
            <w:r w:rsidR="00587205" w:rsidRPr="00FF73A5">
              <w:rPr>
                <w:rFonts w:ascii="Arial" w:hAnsi="Arial" w:cs="Arial"/>
                <w:sz w:val="24"/>
                <w:szCs w:val="24"/>
                <w:lang w:val="el-GR"/>
              </w:rPr>
              <w:t>,</w:t>
            </w:r>
            <w:r w:rsidR="00DF4F4A" w:rsidRPr="00FF73A5">
              <w:rPr>
                <w:rFonts w:ascii="Arial" w:hAnsi="Arial" w:cs="Arial"/>
                <w:sz w:val="24"/>
                <w:szCs w:val="24"/>
                <w:lang w:val="el-GR"/>
              </w:rPr>
              <w:t xml:space="preserve"> </w:t>
            </w:r>
            <w:r w:rsidR="009B18EA" w:rsidRPr="00FF73A5">
              <w:rPr>
                <w:rFonts w:ascii="Arial" w:hAnsi="Arial" w:cs="Arial"/>
                <w:sz w:val="24"/>
                <w:szCs w:val="24"/>
                <w:lang w:val="el-GR"/>
              </w:rPr>
              <w:t>τροποποιείται</w:t>
            </w:r>
            <w:r w:rsidR="00C92514" w:rsidRPr="00FF73A5">
              <w:rPr>
                <w:rFonts w:ascii="Arial" w:hAnsi="Arial" w:cs="Arial"/>
                <w:sz w:val="24"/>
                <w:szCs w:val="24"/>
                <w:lang w:val="el-GR"/>
              </w:rPr>
              <w:t xml:space="preserve"> </w:t>
            </w:r>
            <w:r w:rsidR="007D133F" w:rsidRPr="00FF73A5">
              <w:rPr>
                <w:rFonts w:ascii="Arial" w:hAnsi="Arial" w:cs="Arial"/>
                <w:sz w:val="24"/>
                <w:szCs w:val="24"/>
                <w:lang w:val="el-GR"/>
              </w:rPr>
              <w:t xml:space="preserve"> </w:t>
            </w:r>
            <w:r w:rsidR="00CD0CA0" w:rsidRPr="00FF73A5">
              <w:rPr>
                <w:rFonts w:ascii="Arial" w:hAnsi="Arial" w:cs="Arial"/>
                <w:sz w:val="24"/>
                <w:szCs w:val="24"/>
                <w:lang w:val="el-GR"/>
              </w:rPr>
              <w:t xml:space="preserve">ως ακολούθως: </w:t>
            </w:r>
          </w:p>
        </w:tc>
      </w:tr>
      <w:tr w:rsidR="00BE7412" w:rsidRPr="004F61D4" w14:paraId="2702B325" w14:textId="77777777" w:rsidTr="00EA2EF9">
        <w:tc>
          <w:tcPr>
            <w:tcW w:w="1026" w:type="pct"/>
            <w:gridSpan w:val="2"/>
          </w:tcPr>
          <w:p w14:paraId="1BA79658" w14:textId="77777777" w:rsidR="009B0073" w:rsidRPr="00FF73A5" w:rsidRDefault="009B0073" w:rsidP="00371CC0">
            <w:pPr>
              <w:spacing w:after="0" w:line="360" w:lineRule="auto"/>
              <w:rPr>
                <w:rFonts w:ascii="Arial" w:hAnsi="Arial" w:cs="Arial"/>
                <w:sz w:val="24"/>
                <w:szCs w:val="24"/>
                <w:lang w:val="el-GR"/>
              </w:rPr>
            </w:pPr>
          </w:p>
        </w:tc>
        <w:tc>
          <w:tcPr>
            <w:tcW w:w="3974" w:type="pct"/>
            <w:gridSpan w:val="12"/>
          </w:tcPr>
          <w:p w14:paraId="073F6B44" w14:textId="77777777" w:rsidR="009B0073" w:rsidRPr="00FF73A5" w:rsidRDefault="009B0073" w:rsidP="00777659">
            <w:pPr>
              <w:tabs>
                <w:tab w:val="left" w:pos="567"/>
                <w:tab w:val="left" w:pos="851"/>
                <w:tab w:val="left" w:pos="1134"/>
              </w:tabs>
              <w:spacing w:after="0" w:line="360" w:lineRule="auto"/>
              <w:jc w:val="both"/>
              <w:rPr>
                <w:rFonts w:ascii="Arial" w:hAnsi="Arial" w:cs="Arial"/>
                <w:sz w:val="24"/>
                <w:szCs w:val="24"/>
                <w:lang w:val="el-GR"/>
              </w:rPr>
            </w:pPr>
          </w:p>
        </w:tc>
      </w:tr>
      <w:tr w:rsidR="00ED14C9" w:rsidRPr="004F61D4" w14:paraId="32D076E7" w14:textId="77777777" w:rsidTr="00761F83">
        <w:tc>
          <w:tcPr>
            <w:tcW w:w="1026" w:type="pct"/>
            <w:gridSpan w:val="2"/>
          </w:tcPr>
          <w:p w14:paraId="4F2C5BDE" w14:textId="77777777" w:rsidR="00C8360A" w:rsidRPr="00FF73A5" w:rsidRDefault="00C8360A" w:rsidP="00371CC0">
            <w:pPr>
              <w:spacing w:after="0" w:line="360" w:lineRule="auto"/>
              <w:rPr>
                <w:rFonts w:ascii="Arial" w:hAnsi="Arial" w:cs="Arial"/>
                <w:sz w:val="24"/>
                <w:szCs w:val="24"/>
                <w:lang w:val="el-GR"/>
              </w:rPr>
            </w:pPr>
          </w:p>
        </w:tc>
        <w:tc>
          <w:tcPr>
            <w:tcW w:w="548" w:type="pct"/>
          </w:tcPr>
          <w:p w14:paraId="73CD4649" w14:textId="536AFD7D" w:rsidR="00C8360A" w:rsidRPr="00FF73A5" w:rsidRDefault="002F5F5A" w:rsidP="009E6B41">
            <w:pPr>
              <w:tabs>
                <w:tab w:val="left" w:pos="580"/>
              </w:tabs>
              <w:spacing w:after="0" w:line="360" w:lineRule="auto"/>
              <w:jc w:val="right"/>
              <w:rPr>
                <w:rFonts w:ascii="Arial" w:hAnsi="Arial" w:cs="Arial"/>
                <w:color w:val="000000"/>
                <w:sz w:val="24"/>
                <w:szCs w:val="24"/>
                <w:lang w:val="el-GR"/>
              </w:rPr>
            </w:pPr>
            <w:r w:rsidRPr="00FF73A5">
              <w:rPr>
                <w:rFonts w:ascii="Arial" w:hAnsi="Arial" w:cs="Arial"/>
                <w:color w:val="000000"/>
                <w:sz w:val="24"/>
                <w:szCs w:val="24"/>
                <w:lang w:val="el-GR"/>
              </w:rPr>
              <w:t>(α)</w:t>
            </w:r>
          </w:p>
        </w:tc>
        <w:tc>
          <w:tcPr>
            <w:tcW w:w="3426" w:type="pct"/>
            <w:gridSpan w:val="11"/>
            <w:tcBorders>
              <w:left w:val="nil"/>
            </w:tcBorders>
          </w:tcPr>
          <w:p w14:paraId="250E5B47" w14:textId="42B9ABA4" w:rsidR="00C8360A" w:rsidRPr="00FF73A5" w:rsidRDefault="00C8360A" w:rsidP="002F5F5A">
            <w:pPr>
              <w:spacing w:after="0" w:line="360" w:lineRule="auto"/>
              <w:ind w:left="17" w:hanging="17"/>
              <w:jc w:val="both"/>
              <w:rPr>
                <w:rFonts w:ascii="Arial" w:hAnsi="Arial" w:cs="Arial"/>
                <w:color w:val="000000"/>
                <w:sz w:val="24"/>
                <w:szCs w:val="24"/>
                <w:lang w:val="el-GR"/>
              </w:rPr>
            </w:pPr>
            <w:r w:rsidRPr="00FF73A5">
              <w:rPr>
                <w:rFonts w:ascii="Arial" w:hAnsi="Arial" w:cs="Arial"/>
                <w:color w:val="000000"/>
                <w:sz w:val="24"/>
                <w:szCs w:val="24"/>
                <w:lang w:val="el-GR"/>
              </w:rPr>
              <w:t xml:space="preserve">με την αντικατάσταση στην παράγραφο (γ) </w:t>
            </w:r>
            <w:r w:rsidR="002A41C2" w:rsidRPr="00FF73A5">
              <w:rPr>
                <w:rFonts w:ascii="Arial" w:hAnsi="Arial" w:cs="Arial"/>
                <w:color w:val="000000"/>
                <w:sz w:val="24"/>
                <w:szCs w:val="24"/>
                <w:lang w:val="el-GR"/>
              </w:rPr>
              <w:t>της φράσης</w:t>
            </w:r>
            <w:r w:rsidRPr="00FF73A5">
              <w:rPr>
                <w:rFonts w:ascii="Arial" w:hAnsi="Arial" w:cs="Arial"/>
                <w:color w:val="000000"/>
                <w:sz w:val="24"/>
                <w:szCs w:val="24"/>
                <w:lang w:val="el-GR"/>
              </w:rPr>
              <w:t xml:space="preserve"> «ή σωματικής βλάβης» </w:t>
            </w:r>
            <w:r w:rsidR="002A41C2" w:rsidRPr="00FF73A5">
              <w:rPr>
                <w:rFonts w:ascii="Arial" w:hAnsi="Arial" w:cs="Arial"/>
                <w:color w:val="000000"/>
                <w:sz w:val="24"/>
                <w:szCs w:val="24"/>
                <w:lang w:val="el-GR"/>
              </w:rPr>
              <w:t xml:space="preserve">(δεύτερη γραμμή), </w:t>
            </w:r>
            <w:r w:rsidRPr="00FF73A5">
              <w:rPr>
                <w:rFonts w:ascii="Arial" w:hAnsi="Arial" w:cs="Arial"/>
                <w:color w:val="000000"/>
                <w:sz w:val="24"/>
                <w:szCs w:val="24"/>
                <w:lang w:val="el-GR"/>
              </w:rPr>
              <w:t xml:space="preserve">με </w:t>
            </w:r>
            <w:r w:rsidR="002A41C2" w:rsidRPr="00FF73A5">
              <w:rPr>
                <w:rFonts w:ascii="Arial" w:hAnsi="Arial" w:cs="Arial"/>
                <w:color w:val="000000"/>
                <w:sz w:val="24"/>
                <w:szCs w:val="24"/>
                <w:lang w:val="el-GR"/>
              </w:rPr>
              <w:t>τη φράση</w:t>
            </w:r>
            <w:r w:rsidRPr="00FF73A5">
              <w:rPr>
                <w:rFonts w:ascii="Arial" w:hAnsi="Arial" w:cs="Arial"/>
                <w:color w:val="000000"/>
                <w:sz w:val="24"/>
                <w:szCs w:val="24"/>
                <w:lang w:val="el-GR"/>
              </w:rPr>
              <w:t xml:space="preserve"> «, σωματικής βλάβης ή γονικής άδειας»·</w:t>
            </w:r>
          </w:p>
        </w:tc>
      </w:tr>
      <w:tr w:rsidR="00ED14C9" w:rsidRPr="004F61D4" w14:paraId="3CEDE4BC" w14:textId="77777777" w:rsidTr="00761F83">
        <w:tc>
          <w:tcPr>
            <w:tcW w:w="1026" w:type="pct"/>
            <w:gridSpan w:val="2"/>
          </w:tcPr>
          <w:p w14:paraId="479C21A1" w14:textId="77777777" w:rsidR="00E35AC9" w:rsidRPr="00FF73A5" w:rsidRDefault="00E35AC9" w:rsidP="00371CC0">
            <w:pPr>
              <w:spacing w:after="0" w:line="360" w:lineRule="auto"/>
              <w:rPr>
                <w:rFonts w:ascii="Arial" w:hAnsi="Arial" w:cs="Arial"/>
                <w:sz w:val="24"/>
                <w:szCs w:val="24"/>
                <w:lang w:val="el-GR"/>
              </w:rPr>
            </w:pPr>
          </w:p>
        </w:tc>
        <w:tc>
          <w:tcPr>
            <w:tcW w:w="548" w:type="pct"/>
          </w:tcPr>
          <w:p w14:paraId="4BC2F814" w14:textId="77777777" w:rsidR="00E35AC9" w:rsidRPr="00FF73A5" w:rsidRDefault="00E35AC9" w:rsidP="002F5F5A">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11B3E1E6" w14:textId="77777777" w:rsidR="00E35AC9" w:rsidRPr="00FF73A5" w:rsidRDefault="00E35AC9" w:rsidP="002F5F5A">
            <w:pPr>
              <w:spacing w:after="0" w:line="360" w:lineRule="auto"/>
              <w:ind w:left="17" w:hanging="17"/>
              <w:jc w:val="both"/>
              <w:rPr>
                <w:rFonts w:ascii="Arial" w:hAnsi="Arial" w:cs="Arial"/>
                <w:color w:val="000000"/>
                <w:sz w:val="24"/>
                <w:szCs w:val="24"/>
                <w:lang w:val="el-GR"/>
              </w:rPr>
            </w:pPr>
          </w:p>
        </w:tc>
      </w:tr>
      <w:tr w:rsidR="00ED14C9" w:rsidRPr="004F61D4" w14:paraId="5726E995" w14:textId="77777777" w:rsidTr="00761F83">
        <w:tc>
          <w:tcPr>
            <w:tcW w:w="1026" w:type="pct"/>
            <w:gridSpan w:val="2"/>
          </w:tcPr>
          <w:p w14:paraId="00B57E23" w14:textId="77777777" w:rsidR="002F5F5A" w:rsidRPr="00FF73A5" w:rsidRDefault="002F5F5A" w:rsidP="00371CC0">
            <w:pPr>
              <w:spacing w:after="0" w:line="360" w:lineRule="auto"/>
              <w:rPr>
                <w:rFonts w:ascii="Arial" w:hAnsi="Arial" w:cs="Arial"/>
                <w:sz w:val="24"/>
                <w:szCs w:val="24"/>
                <w:lang w:val="el-GR"/>
              </w:rPr>
            </w:pPr>
          </w:p>
        </w:tc>
        <w:tc>
          <w:tcPr>
            <w:tcW w:w="548" w:type="pct"/>
          </w:tcPr>
          <w:p w14:paraId="4DB4C60D" w14:textId="2CEE2960" w:rsidR="002F5F5A" w:rsidRPr="00FF73A5" w:rsidRDefault="002F5F5A" w:rsidP="002F5F5A">
            <w:pPr>
              <w:tabs>
                <w:tab w:val="left" w:pos="580"/>
              </w:tabs>
              <w:spacing w:after="0" w:line="360" w:lineRule="auto"/>
              <w:jc w:val="right"/>
              <w:rPr>
                <w:rFonts w:ascii="Arial" w:hAnsi="Arial" w:cs="Arial"/>
                <w:color w:val="000000"/>
                <w:sz w:val="24"/>
                <w:szCs w:val="24"/>
                <w:lang w:val="el-GR"/>
              </w:rPr>
            </w:pPr>
            <w:r w:rsidRPr="00FF73A5">
              <w:rPr>
                <w:rFonts w:ascii="Arial" w:hAnsi="Arial" w:cs="Arial"/>
                <w:color w:val="000000"/>
                <w:sz w:val="24"/>
                <w:szCs w:val="24"/>
                <w:lang w:val="el-GR"/>
              </w:rPr>
              <w:t>(β)</w:t>
            </w:r>
          </w:p>
        </w:tc>
        <w:tc>
          <w:tcPr>
            <w:tcW w:w="3426" w:type="pct"/>
            <w:gridSpan w:val="11"/>
            <w:tcBorders>
              <w:left w:val="nil"/>
            </w:tcBorders>
          </w:tcPr>
          <w:p w14:paraId="2B1EC98D" w14:textId="2849ECE1" w:rsidR="002F5F5A" w:rsidRPr="00FF73A5" w:rsidRDefault="002F5F5A" w:rsidP="002F5F5A">
            <w:pPr>
              <w:spacing w:after="0" w:line="360" w:lineRule="auto"/>
              <w:ind w:left="17" w:hanging="17"/>
              <w:jc w:val="both"/>
              <w:rPr>
                <w:rFonts w:ascii="Arial" w:hAnsi="Arial" w:cs="Arial"/>
                <w:color w:val="000000"/>
                <w:sz w:val="24"/>
                <w:szCs w:val="24"/>
                <w:lang w:val="el-GR"/>
              </w:rPr>
            </w:pPr>
            <w:r w:rsidRPr="00FF73A5">
              <w:rPr>
                <w:rFonts w:ascii="Arial" w:hAnsi="Arial" w:cs="Arial"/>
                <w:sz w:val="24"/>
                <w:szCs w:val="24"/>
                <w:lang w:val="el-GR"/>
              </w:rPr>
              <w:t>με την αντικατάσταση της παραγράφου (ζ) με την ακόλουθη παράγραφο:</w:t>
            </w:r>
          </w:p>
        </w:tc>
      </w:tr>
      <w:tr w:rsidR="00ED14C9" w:rsidRPr="004F61D4" w14:paraId="17A35F57" w14:textId="77777777" w:rsidTr="00761F83">
        <w:tc>
          <w:tcPr>
            <w:tcW w:w="1026" w:type="pct"/>
            <w:gridSpan w:val="2"/>
          </w:tcPr>
          <w:p w14:paraId="3844F0FE" w14:textId="77777777" w:rsidR="00E35AC9" w:rsidRPr="00FF73A5" w:rsidRDefault="00E35AC9" w:rsidP="00371CC0">
            <w:pPr>
              <w:spacing w:after="0" w:line="360" w:lineRule="auto"/>
              <w:rPr>
                <w:rFonts w:ascii="Arial" w:hAnsi="Arial" w:cs="Arial"/>
                <w:sz w:val="24"/>
                <w:szCs w:val="24"/>
                <w:lang w:val="el-GR"/>
              </w:rPr>
            </w:pPr>
          </w:p>
        </w:tc>
        <w:tc>
          <w:tcPr>
            <w:tcW w:w="548" w:type="pct"/>
          </w:tcPr>
          <w:p w14:paraId="47DE249A" w14:textId="77777777" w:rsidR="00E35AC9" w:rsidRPr="00FF73A5" w:rsidRDefault="00E35AC9" w:rsidP="002F5F5A">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302F0A1A" w14:textId="77777777" w:rsidR="00E35AC9" w:rsidRPr="00FF73A5" w:rsidRDefault="00E35AC9" w:rsidP="002F5F5A">
            <w:pPr>
              <w:spacing w:after="0" w:line="360" w:lineRule="auto"/>
              <w:ind w:left="17" w:hanging="17"/>
              <w:jc w:val="both"/>
              <w:rPr>
                <w:rFonts w:ascii="Arial" w:hAnsi="Arial" w:cs="Arial"/>
                <w:sz w:val="24"/>
                <w:szCs w:val="24"/>
                <w:lang w:val="el-GR"/>
              </w:rPr>
            </w:pPr>
          </w:p>
        </w:tc>
      </w:tr>
      <w:tr w:rsidR="00ED14C9" w:rsidRPr="004F61D4" w14:paraId="3094A4B7" w14:textId="77777777" w:rsidTr="00761F83">
        <w:tc>
          <w:tcPr>
            <w:tcW w:w="1026" w:type="pct"/>
            <w:gridSpan w:val="2"/>
          </w:tcPr>
          <w:p w14:paraId="38FBD74F" w14:textId="77777777" w:rsidR="002F5F5A" w:rsidRPr="00FF73A5" w:rsidRDefault="002F5F5A" w:rsidP="00371CC0">
            <w:pPr>
              <w:spacing w:after="0" w:line="360" w:lineRule="auto"/>
              <w:rPr>
                <w:rFonts w:ascii="Arial" w:hAnsi="Arial" w:cs="Arial"/>
                <w:sz w:val="24"/>
                <w:szCs w:val="24"/>
                <w:lang w:val="el-GR"/>
              </w:rPr>
            </w:pPr>
          </w:p>
        </w:tc>
        <w:tc>
          <w:tcPr>
            <w:tcW w:w="548" w:type="pct"/>
          </w:tcPr>
          <w:p w14:paraId="307FB12A" w14:textId="77777777" w:rsidR="002F5F5A" w:rsidRPr="00FF73A5" w:rsidRDefault="002F5F5A" w:rsidP="002F5F5A">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2DBC6C54" w14:textId="5AD233CD" w:rsidR="002F5F5A" w:rsidRPr="00FF73A5" w:rsidRDefault="002A41C2" w:rsidP="00072B9C">
            <w:pPr>
              <w:tabs>
                <w:tab w:val="left" w:pos="512"/>
                <w:tab w:val="left" w:pos="1064"/>
              </w:tabs>
              <w:spacing w:after="0" w:line="360" w:lineRule="auto"/>
              <w:ind w:left="624" w:hanging="624"/>
              <w:jc w:val="both"/>
              <w:rPr>
                <w:rFonts w:ascii="Arial" w:hAnsi="Arial" w:cs="Arial"/>
                <w:color w:val="000000"/>
                <w:sz w:val="24"/>
                <w:szCs w:val="24"/>
                <w:lang w:val="el-GR"/>
              </w:rPr>
            </w:pPr>
            <w:r w:rsidRPr="00FF73A5">
              <w:rPr>
                <w:rFonts w:ascii="Arial" w:hAnsi="Arial" w:cs="Arial"/>
                <w:color w:val="000000"/>
                <w:sz w:val="24"/>
                <w:szCs w:val="24"/>
                <w:lang w:val="el-GR"/>
              </w:rPr>
              <w:t>«</w:t>
            </w:r>
            <w:r w:rsidR="002F5F5A" w:rsidRPr="00FF73A5">
              <w:rPr>
                <w:rFonts w:ascii="Arial" w:hAnsi="Arial" w:cs="Arial"/>
                <w:color w:val="000000"/>
                <w:sz w:val="24"/>
                <w:szCs w:val="24"/>
                <w:lang w:val="el-GR"/>
              </w:rPr>
              <w:t xml:space="preserve">(ζ) </w:t>
            </w:r>
            <w:r w:rsidR="00072B9C" w:rsidRPr="00FF73A5">
              <w:rPr>
                <w:rFonts w:ascii="Arial" w:hAnsi="Arial" w:cs="Arial"/>
                <w:color w:val="000000"/>
                <w:sz w:val="24"/>
                <w:szCs w:val="24"/>
                <w:lang w:val="el-GR"/>
              </w:rPr>
              <w:tab/>
            </w:r>
            <w:r w:rsidR="00072B9C" w:rsidRPr="00FF73A5">
              <w:rPr>
                <w:rFonts w:ascii="Arial" w:hAnsi="Arial" w:cs="Arial"/>
                <w:color w:val="000000"/>
                <w:sz w:val="24"/>
                <w:szCs w:val="24"/>
                <w:lang w:val="el-GR"/>
              </w:rPr>
              <w:tab/>
            </w:r>
            <w:r w:rsidR="002F5F5A" w:rsidRPr="00FF73A5">
              <w:rPr>
                <w:rFonts w:ascii="Arial" w:hAnsi="Arial" w:cs="Arial"/>
                <w:color w:val="000000"/>
                <w:sz w:val="24"/>
                <w:szCs w:val="24"/>
                <w:lang w:val="el-GR"/>
              </w:rPr>
              <w:t xml:space="preserve">για κάθε ημέρα κατά την οποία απουσιάζει από την εργασία του με γονική άδεια και δεν λαμβάνει επίδομα </w:t>
            </w:r>
            <w:r w:rsidR="002F5F5A" w:rsidRPr="00FF73A5">
              <w:rPr>
                <w:rFonts w:ascii="Arial" w:hAnsi="Arial" w:cs="Arial"/>
                <w:color w:val="000000"/>
                <w:sz w:val="24"/>
                <w:szCs w:val="24"/>
                <w:lang w:val="el-GR"/>
              </w:rPr>
              <w:lastRenderedPageBreak/>
              <w:t>γονικής άδειας·</w:t>
            </w:r>
            <w:r w:rsidRPr="00FF73A5">
              <w:rPr>
                <w:rFonts w:ascii="Arial" w:hAnsi="Arial" w:cs="Arial"/>
                <w:color w:val="000000"/>
                <w:sz w:val="24"/>
                <w:szCs w:val="24"/>
                <w:lang w:val="el-GR"/>
              </w:rPr>
              <w:t>»·</w:t>
            </w:r>
            <w:r w:rsidR="00100482" w:rsidRPr="00FF73A5">
              <w:rPr>
                <w:rFonts w:ascii="Arial" w:hAnsi="Arial" w:cs="Arial"/>
                <w:color w:val="000000"/>
                <w:sz w:val="24"/>
                <w:szCs w:val="24"/>
                <w:lang w:val="el-GR"/>
              </w:rPr>
              <w:t xml:space="preserve"> και</w:t>
            </w:r>
          </w:p>
        </w:tc>
      </w:tr>
      <w:tr w:rsidR="00ED14C9" w:rsidRPr="004F61D4" w14:paraId="71E5F6C2" w14:textId="77777777" w:rsidTr="00761F83">
        <w:tc>
          <w:tcPr>
            <w:tcW w:w="1026" w:type="pct"/>
            <w:gridSpan w:val="2"/>
          </w:tcPr>
          <w:p w14:paraId="22281A93" w14:textId="77777777" w:rsidR="00E35AC9" w:rsidRPr="00FF73A5" w:rsidRDefault="00E35AC9" w:rsidP="00371CC0">
            <w:pPr>
              <w:spacing w:after="0" w:line="360" w:lineRule="auto"/>
              <w:rPr>
                <w:rFonts w:ascii="Arial" w:hAnsi="Arial" w:cs="Arial"/>
                <w:sz w:val="24"/>
                <w:szCs w:val="24"/>
                <w:lang w:val="el-GR"/>
              </w:rPr>
            </w:pPr>
          </w:p>
        </w:tc>
        <w:tc>
          <w:tcPr>
            <w:tcW w:w="548" w:type="pct"/>
          </w:tcPr>
          <w:p w14:paraId="77903FE8" w14:textId="77777777" w:rsidR="00E35AC9" w:rsidRPr="00FF73A5" w:rsidRDefault="00E35AC9" w:rsidP="002F5F5A">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73F0A48F" w14:textId="77777777" w:rsidR="00E35AC9" w:rsidRPr="00FF73A5" w:rsidRDefault="00E35AC9" w:rsidP="002F5F5A">
            <w:pPr>
              <w:tabs>
                <w:tab w:val="left" w:pos="512"/>
                <w:tab w:val="left" w:pos="1064"/>
              </w:tabs>
              <w:spacing w:after="0" w:line="360" w:lineRule="auto"/>
              <w:ind w:left="1064" w:hanging="1064"/>
              <w:jc w:val="both"/>
              <w:rPr>
                <w:rFonts w:ascii="Arial" w:hAnsi="Arial" w:cs="Arial"/>
                <w:color w:val="000000"/>
                <w:sz w:val="24"/>
                <w:szCs w:val="24"/>
                <w:lang w:val="el-GR"/>
              </w:rPr>
            </w:pPr>
          </w:p>
        </w:tc>
      </w:tr>
      <w:tr w:rsidR="00ED14C9" w:rsidRPr="004F61D4" w14:paraId="1E394722" w14:textId="77777777" w:rsidTr="00761F83">
        <w:tc>
          <w:tcPr>
            <w:tcW w:w="1026" w:type="pct"/>
            <w:gridSpan w:val="2"/>
          </w:tcPr>
          <w:p w14:paraId="3793AAA2" w14:textId="77777777" w:rsidR="002F5F5A" w:rsidRPr="00FF73A5" w:rsidRDefault="002F5F5A" w:rsidP="00371CC0">
            <w:pPr>
              <w:spacing w:after="0" w:line="360" w:lineRule="auto"/>
              <w:rPr>
                <w:rFonts w:ascii="Arial" w:hAnsi="Arial" w:cs="Arial"/>
                <w:sz w:val="24"/>
                <w:szCs w:val="24"/>
                <w:lang w:val="el-GR"/>
              </w:rPr>
            </w:pPr>
          </w:p>
        </w:tc>
        <w:tc>
          <w:tcPr>
            <w:tcW w:w="548" w:type="pct"/>
          </w:tcPr>
          <w:p w14:paraId="3705E53D" w14:textId="31721B94" w:rsidR="002F5F5A" w:rsidRPr="00FF73A5" w:rsidRDefault="002F5F5A" w:rsidP="002F5F5A">
            <w:pPr>
              <w:tabs>
                <w:tab w:val="left" w:pos="580"/>
              </w:tabs>
              <w:spacing w:after="0" w:line="360" w:lineRule="auto"/>
              <w:jc w:val="right"/>
              <w:rPr>
                <w:rFonts w:ascii="Arial" w:hAnsi="Arial" w:cs="Arial"/>
                <w:color w:val="000000"/>
                <w:sz w:val="24"/>
                <w:szCs w:val="24"/>
                <w:lang w:val="el-GR"/>
              </w:rPr>
            </w:pPr>
            <w:r w:rsidRPr="00FF73A5">
              <w:rPr>
                <w:rFonts w:ascii="Arial" w:hAnsi="Arial" w:cs="Arial"/>
                <w:color w:val="000000"/>
                <w:sz w:val="24"/>
                <w:szCs w:val="24"/>
                <w:lang w:val="el-GR"/>
              </w:rPr>
              <w:t>(γ)</w:t>
            </w:r>
          </w:p>
        </w:tc>
        <w:tc>
          <w:tcPr>
            <w:tcW w:w="3426" w:type="pct"/>
            <w:gridSpan w:val="11"/>
            <w:tcBorders>
              <w:left w:val="nil"/>
            </w:tcBorders>
          </w:tcPr>
          <w:p w14:paraId="78382D93" w14:textId="278E913D" w:rsidR="002F5F5A" w:rsidRPr="00FF73A5" w:rsidRDefault="002F5F5A" w:rsidP="002F5F5A">
            <w:pPr>
              <w:spacing w:after="0" w:line="360" w:lineRule="auto"/>
              <w:ind w:left="17" w:hanging="17"/>
              <w:jc w:val="both"/>
              <w:rPr>
                <w:rFonts w:ascii="Arial" w:hAnsi="Arial" w:cs="Arial"/>
                <w:sz w:val="24"/>
                <w:szCs w:val="24"/>
                <w:lang w:val="el-GR"/>
              </w:rPr>
            </w:pPr>
            <w:r w:rsidRPr="00FF73A5">
              <w:rPr>
                <w:rFonts w:ascii="Arial" w:hAnsi="Arial" w:cs="Arial"/>
                <w:sz w:val="24"/>
                <w:szCs w:val="24"/>
                <w:lang w:val="el-GR"/>
              </w:rPr>
              <w:t>με την προσθήκη</w:t>
            </w:r>
            <w:r w:rsidR="00D76599">
              <w:rPr>
                <w:rFonts w:ascii="Arial" w:hAnsi="Arial" w:cs="Arial"/>
                <w:sz w:val="24"/>
                <w:szCs w:val="24"/>
                <w:lang w:val="el-GR"/>
              </w:rPr>
              <w:t xml:space="preserve">, αμέσως μετά την παράγραφο (ζ), </w:t>
            </w:r>
            <w:r w:rsidR="00100482" w:rsidRPr="00FF73A5">
              <w:rPr>
                <w:rFonts w:ascii="Arial" w:hAnsi="Arial" w:cs="Arial"/>
                <w:sz w:val="24"/>
                <w:szCs w:val="24"/>
                <w:lang w:val="el-GR"/>
              </w:rPr>
              <w:t xml:space="preserve">της </w:t>
            </w:r>
            <w:r w:rsidRPr="00FF73A5">
              <w:rPr>
                <w:rFonts w:ascii="Arial" w:hAnsi="Arial" w:cs="Arial"/>
                <w:sz w:val="24"/>
                <w:szCs w:val="24"/>
                <w:lang w:val="el-GR"/>
              </w:rPr>
              <w:t xml:space="preserve">ακόλουθης </w:t>
            </w:r>
            <w:r w:rsidR="00072B9C" w:rsidRPr="00FF73A5">
              <w:rPr>
                <w:rFonts w:ascii="Arial" w:hAnsi="Arial" w:cs="Arial"/>
                <w:sz w:val="24"/>
                <w:szCs w:val="24"/>
                <w:lang w:val="el-GR"/>
              </w:rPr>
              <w:t>νέας</w:t>
            </w:r>
            <w:r w:rsidRPr="00FF73A5">
              <w:rPr>
                <w:rFonts w:ascii="Arial" w:hAnsi="Arial" w:cs="Arial"/>
                <w:sz w:val="24"/>
                <w:szCs w:val="24"/>
                <w:lang w:val="el-GR"/>
              </w:rPr>
              <w:t xml:space="preserve"> παραγράφου:</w:t>
            </w:r>
          </w:p>
        </w:tc>
      </w:tr>
      <w:tr w:rsidR="00ED14C9" w:rsidRPr="004F61D4" w14:paraId="37BD5AC3" w14:textId="77777777" w:rsidTr="00761F83">
        <w:tc>
          <w:tcPr>
            <w:tcW w:w="1026" w:type="pct"/>
            <w:gridSpan w:val="2"/>
          </w:tcPr>
          <w:p w14:paraId="2A6C9BB2" w14:textId="77777777" w:rsidR="00E35AC9" w:rsidRPr="00FF73A5" w:rsidRDefault="00E35AC9" w:rsidP="00371CC0">
            <w:pPr>
              <w:spacing w:after="0" w:line="360" w:lineRule="auto"/>
              <w:rPr>
                <w:rFonts w:ascii="Arial" w:hAnsi="Arial" w:cs="Arial"/>
                <w:sz w:val="24"/>
                <w:szCs w:val="24"/>
                <w:lang w:val="el-GR"/>
              </w:rPr>
            </w:pPr>
          </w:p>
        </w:tc>
        <w:tc>
          <w:tcPr>
            <w:tcW w:w="548" w:type="pct"/>
          </w:tcPr>
          <w:p w14:paraId="239DC4A5" w14:textId="77777777" w:rsidR="00E35AC9" w:rsidRPr="00FF73A5" w:rsidRDefault="00E35AC9" w:rsidP="002F5F5A">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768DC4A1" w14:textId="77777777" w:rsidR="00E35AC9" w:rsidRPr="00FF73A5" w:rsidRDefault="00E35AC9" w:rsidP="002F5F5A">
            <w:pPr>
              <w:spacing w:after="0" w:line="360" w:lineRule="auto"/>
              <w:ind w:left="17" w:hanging="17"/>
              <w:jc w:val="both"/>
              <w:rPr>
                <w:rFonts w:ascii="Arial" w:hAnsi="Arial" w:cs="Arial"/>
                <w:sz w:val="24"/>
                <w:szCs w:val="24"/>
                <w:lang w:val="el-GR"/>
              </w:rPr>
            </w:pPr>
          </w:p>
        </w:tc>
      </w:tr>
      <w:tr w:rsidR="00ED14C9" w:rsidRPr="004F61D4" w14:paraId="45473BBA" w14:textId="77777777" w:rsidTr="00761F83">
        <w:tc>
          <w:tcPr>
            <w:tcW w:w="1026" w:type="pct"/>
            <w:gridSpan w:val="2"/>
          </w:tcPr>
          <w:p w14:paraId="04CA6C2F" w14:textId="77777777" w:rsidR="00E35AC9" w:rsidRPr="00FF73A5" w:rsidRDefault="00E35AC9" w:rsidP="00371CC0">
            <w:pPr>
              <w:spacing w:after="0" w:line="360" w:lineRule="auto"/>
              <w:rPr>
                <w:rFonts w:ascii="Arial" w:hAnsi="Arial" w:cs="Arial"/>
                <w:sz w:val="24"/>
                <w:szCs w:val="24"/>
                <w:lang w:val="el-GR"/>
              </w:rPr>
            </w:pPr>
          </w:p>
        </w:tc>
        <w:tc>
          <w:tcPr>
            <w:tcW w:w="548" w:type="pct"/>
          </w:tcPr>
          <w:p w14:paraId="64A4E951" w14:textId="77777777" w:rsidR="00E35AC9" w:rsidRPr="00FF73A5" w:rsidRDefault="00E35AC9" w:rsidP="002F5F5A">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2597A2A4" w14:textId="0189EEB0" w:rsidR="00E35AC9" w:rsidRPr="00FF73A5" w:rsidRDefault="00E05061" w:rsidP="00072B9C">
            <w:pPr>
              <w:tabs>
                <w:tab w:val="left" w:pos="512"/>
                <w:tab w:val="left" w:pos="1064"/>
              </w:tabs>
              <w:spacing w:after="0" w:line="360" w:lineRule="auto"/>
              <w:ind w:left="624" w:hanging="624"/>
              <w:jc w:val="both"/>
              <w:rPr>
                <w:rFonts w:ascii="Arial" w:hAnsi="Arial" w:cs="Arial"/>
                <w:color w:val="000000"/>
                <w:sz w:val="24"/>
                <w:szCs w:val="24"/>
                <w:lang w:val="el-GR"/>
              </w:rPr>
            </w:pPr>
            <w:r w:rsidRPr="00FF73A5">
              <w:rPr>
                <w:rFonts w:ascii="Arial" w:hAnsi="Arial" w:cs="Arial"/>
                <w:color w:val="000000"/>
                <w:sz w:val="24"/>
                <w:szCs w:val="24"/>
                <w:lang w:val="el-GR"/>
              </w:rPr>
              <w:t>«</w:t>
            </w:r>
            <w:r w:rsidR="00E35AC9" w:rsidRPr="00FF73A5">
              <w:rPr>
                <w:rFonts w:ascii="Arial" w:hAnsi="Arial" w:cs="Arial"/>
                <w:color w:val="000000"/>
                <w:sz w:val="24"/>
                <w:szCs w:val="24"/>
                <w:lang w:val="el-GR"/>
              </w:rPr>
              <w:t>(η)</w:t>
            </w:r>
            <w:r w:rsidR="00072B9C" w:rsidRPr="00FF73A5">
              <w:rPr>
                <w:rFonts w:ascii="Arial" w:hAnsi="Arial" w:cs="Arial"/>
                <w:color w:val="000000"/>
                <w:sz w:val="24"/>
                <w:szCs w:val="24"/>
                <w:lang w:val="el-GR"/>
              </w:rPr>
              <w:tab/>
            </w:r>
            <w:r w:rsidR="00072B9C" w:rsidRPr="00FF73A5">
              <w:rPr>
                <w:rFonts w:ascii="Arial" w:hAnsi="Arial" w:cs="Arial"/>
                <w:color w:val="000000"/>
                <w:sz w:val="24"/>
                <w:szCs w:val="24"/>
                <w:lang w:val="el-GR"/>
              </w:rPr>
              <w:tab/>
            </w:r>
            <w:r w:rsidR="00E35AC9" w:rsidRPr="00FF73A5">
              <w:rPr>
                <w:rFonts w:ascii="Arial" w:hAnsi="Arial" w:cs="Arial"/>
                <w:color w:val="000000"/>
                <w:sz w:val="24"/>
                <w:szCs w:val="24"/>
                <w:lang w:val="el-GR"/>
              </w:rPr>
              <w:t xml:space="preserve">για κάθε </w:t>
            </w:r>
            <w:r w:rsidR="001274E7" w:rsidRPr="00FF73A5">
              <w:rPr>
                <w:rFonts w:ascii="Arial" w:hAnsi="Arial" w:cs="Arial"/>
                <w:color w:val="000000"/>
                <w:sz w:val="24"/>
                <w:szCs w:val="24"/>
                <w:lang w:val="el-GR"/>
              </w:rPr>
              <w:t>η</w:t>
            </w:r>
            <w:r w:rsidR="00E35AC9" w:rsidRPr="00FF73A5">
              <w:rPr>
                <w:rFonts w:ascii="Arial" w:hAnsi="Arial" w:cs="Arial"/>
                <w:color w:val="000000"/>
                <w:sz w:val="24"/>
                <w:szCs w:val="24"/>
                <w:lang w:val="el-GR"/>
              </w:rPr>
              <w:t>μέρα κατά την οποία απουσιάζει από την εργασία του με άδεια φροντίδας ή με άδεια ανωτέρας βίας.</w:t>
            </w:r>
            <w:r w:rsidRPr="00FF73A5">
              <w:rPr>
                <w:rFonts w:ascii="Arial" w:hAnsi="Arial" w:cs="Arial"/>
                <w:color w:val="000000"/>
                <w:sz w:val="24"/>
                <w:szCs w:val="24"/>
                <w:lang w:val="el-GR"/>
              </w:rPr>
              <w:t>».</w:t>
            </w:r>
          </w:p>
        </w:tc>
      </w:tr>
      <w:tr w:rsidR="00ED14C9" w:rsidRPr="004F61D4" w14:paraId="34E1D816" w14:textId="77777777" w:rsidTr="00761F83">
        <w:tc>
          <w:tcPr>
            <w:tcW w:w="1026" w:type="pct"/>
            <w:gridSpan w:val="2"/>
          </w:tcPr>
          <w:p w14:paraId="6E838ED4" w14:textId="77777777" w:rsidR="00E35AC9" w:rsidRPr="00FF73A5" w:rsidRDefault="00E35AC9" w:rsidP="00371CC0">
            <w:pPr>
              <w:spacing w:after="0" w:line="360" w:lineRule="auto"/>
              <w:rPr>
                <w:rFonts w:ascii="Arial" w:hAnsi="Arial" w:cs="Arial"/>
                <w:sz w:val="24"/>
                <w:szCs w:val="24"/>
                <w:lang w:val="el-GR"/>
              </w:rPr>
            </w:pPr>
          </w:p>
        </w:tc>
        <w:tc>
          <w:tcPr>
            <w:tcW w:w="548" w:type="pct"/>
          </w:tcPr>
          <w:p w14:paraId="480B5838" w14:textId="77777777" w:rsidR="00E35AC9" w:rsidRPr="00FF73A5" w:rsidRDefault="00E35AC9" w:rsidP="002F5F5A">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76444A43" w14:textId="77777777" w:rsidR="00E35AC9" w:rsidRPr="00FF73A5" w:rsidRDefault="00E35AC9" w:rsidP="00E35AC9">
            <w:pPr>
              <w:tabs>
                <w:tab w:val="left" w:pos="512"/>
                <w:tab w:val="left" w:pos="1064"/>
              </w:tabs>
              <w:spacing w:after="0" w:line="360" w:lineRule="auto"/>
              <w:ind w:left="1064" w:hanging="1064"/>
              <w:jc w:val="both"/>
              <w:rPr>
                <w:rFonts w:ascii="Arial" w:hAnsi="Arial" w:cs="Arial"/>
                <w:color w:val="000000"/>
                <w:sz w:val="24"/>
                <w:szCs w:val="24"/>
                <w:lang w:val="el-GR"/>
              </w:rPr>
            </w:pPr>
          </w:p>
        </w:tc>
      </w:tr>
      <w:tr w:rsidR="00BE7412" w:rsidRPr="004F61D4" w14:paraId="56AC66DE" w14:textId="77777777" w:rsidTr="00EA2EF9">
        <w:trPr>
          <w:trHeight w:val="1260"/>
        </w:trPr>
        <w:tc>
          <w:tcPr>
            <w:tcW w:w="1026" w:type="pct"/>
            <w:gridSpan w:val="2"/>
          </w:tcPr>
          <w:p w14:paraId="5D6E50C8" w14:textId="77777777" w:rsidR="003A5E9F" w:rsidRPr="00FF73A5" w:rsidRDefault="003A5E9F"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w:t>
            </w:r>
          </w:p>
          <w:p w14:paraId="6C1DECAF" w14:textId="77777777" w:rsidR="003A5E9F" w:rsidRPr="00FF73A5" w:rsidRDefault="003A5E9F"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άρθρου 18 του βασικού νόμου.</w:t>
            </w:r>
          </w:p>
        </w:tc>
        <w:tc>
          <w:tcPr>
            <w:tcW w:w="3974" w:type="pct"/>
            <w:gridSpan w:val="12"/>
          </w:tcPr>
          <w:p w14:paraId="530DE238" w14:textId="753AE81A" w:rsidR="00D71473" w:rsidRPr="00FF73A5" w:rsidRDefault="00604398" w:rsidP="00777659">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4.</w:t>
            </w:r>
            <w:r w:rsidR="00777659" w:rsidRPr="00FF73A5">
              <w:rPr>
                <w:rFonts w:ascii="Arial" w:hAnsi="Arial" w:cs="Arial"/>
                <w:sz w:val="24"/>
                <w:szCs w:val="24"/>
                <w:lang w:val="el-GR"/>
              </w:rPr>
              <w:tab/>
            </w:r>
            <w:r w:rsidR="003A5E9F" w:rsidRPr="00FF73A5">
              <w:rPr>
                <w:rFonts w:ascii="Arial" w:hAnsi="Arial" w:cs="Arial"/>
                <w:sz w:val="24"/>
                <w:szCs w:val="24"/>
                <w:lang w:val="el-GR"/>
              </w:rPr>
              <w:t xml:space="preserve">Το </w:t>
            </w:r>
            <w:r w:rsidR="001274E7" w:rsidRPr="00FF73A5">
              <w:rPr>
                <w:rFonts w:ascii="Arial" w:hAnsi="Arial" w:cs="Arial"/>
                <w:sz w:val="24"/>
                <w:szCs w:val="24"/>
                <w:lang w:val="el-GR"/>
              </w:rPr>
              <w:t>άρθρο</w:t>
            </w:r>
            <w:r w:rsidR="003A5E9F" w:rsidRPr="00FF73A5">
              <w:rPr>
                <w:rFonts w:ascii="Arial" w:hAnsi="Arial" w:cs="Arial"/>
                <w:sz w:val="24"/>
                <w:szCs w:val="24"/>
                <w:lang w:val="el-GR"/>
              </w:rPr>
              <w:t xml:space="preserve"> 18 του βασικού νόμου τροποποιείται με την αντικατάσταση </w:t>
            </w:r>
            <w:r w:rsidR="001274E7" w:rsidRPr="00FF73A5">
              <w:rPr>
                <w:rFonts w:ascii="Arial" w:hAnsi="Arial" w:cs="Arial"/>
                <w:sz w:val="24"/>
                <w:szCs w:val="24"/>
                <w:lang w:val="el-GR"/>
              </w:rPr>
              <w:t xml:space="preserve"> στο εδάφιο (1) </w:t>
            </w:r>
            <w:r w:rsidR="003A5E9F" w:rsidRPr="00FF73A5">
              <w:rPr>
                <w:rFonts w:ascii="Arial" w:hAnsi="Arial" w:cs="Arial"/>
                <w:sz w:val="24"/>
                <w:szCs w:val="24"/>
                <w:lang w:val="el-GR"/>
              </w:rPr>
              <w:t xml:space="preserve">των λέξεων «και (ζ)» </w:t>
            </w:r>
            <w:r w:rsidR="001274E7" w:rsidRPr="00FF73A5">
              <w:rPr>
                <w:rFonts w:ascii="Arial" w:hAnsi="Arial" w:cs="Arial"/>
                <w:sz w:val="24"/>
                <w:szCs w:val="24"/>
                <w:lang w:val="el-GR"/>
              </w:rPr>
              <w:t>(</w:t>
            </w:r>
            <w:r w:rsidR="003A5E9F" w:rsidRPr="00FF73A5">
              <w:rPr>
                <w:rFonts w:ascii="Arial" w:hAnsi="Arial" w:cs="Arial"/>
                <w:sz w:val="24"/>
                <w:szCs w:val="24"/>
                <w:lang w:val="el-GR"/>
              </w:rPr>
              <w:t>δεύτερη γραμμή</w:t>
            </w:r>
            <w:r w:rsidR="001274E7" w:rsidRPr="00FF73A5">
              <w:rPr>
                <w:rFonts w:ascii="Arial" w:hAnsi="Arial" w:cs="Arial"/>
                <w:sz w:val="24"/>
                <w:szCs w:val="24"/>
                <w:lang w:val="el-GR"/>
              </w:rPr>
              <w:t>)</w:t>
            </w:r>
            <w:r w:rsidR="003A5E9F" w:rsidRPr="00FF73A5">
              <w:rPr>
                <w:rFonts w:ascii="Arial" w:hAnsi="Arial" w:cs="Arial"/>
                <w:sz w:val="24"/>
                <w:szCs w:val="24"/>
                <w:lang w:val="el-GR"/>
              </w:rPr>
              <w:t xml:space="preserve"> με </w:t>
            </w:r>
            <w:r w:rsidR="001274E7" w:rsidRPr="00FF73A5">
              <w:rPr>
                <w:rFonts w:ascii="Arial" w:hAnsi="Arial" w:cs="Arial"/>
                <w:sz w:val="24"/>
                <w:szCs w:val="24"/>
                <w:lang w:val="el-GR"/>
              </w:rPr>
              <w:t>τη φρά</w:t>
            </w:r>
            <w:r w:rsidR="00551630" w:rsidRPr="00FF73A5">
              <w:rPr>
                <w:rFonts w:ascii="Arial" w:hAnsi="Arial" w:cs="Arial"/>
                <w:sz w:val="24"/>
                <w:szCs w:val="24"/>
                <w:lang w:val="el-GR"/>
              </w:rPr>
              <w:t>ση</w:t>
            </w:r>
            <w:r w:rsidR="003A5E9F" w:rsidRPr="00FF73A5">
              <w:rPr>
                <w:rFonts w:ascii="Arial" w:hAnsi="Arial" w:cs="Arial"/>
                <w:sz w:val="24"/>
                <w:szCs w:val="24"/>
                <w:lang w:val="el-GR"/>
              </w:rPr>
              <w:t xml:space="preserve"> «</w:t>
            </w:r>
            <w:r w:rsidR="00551630" w:rsidRPr="00FF73A5">
              <w:rPr>
                <w:rFonts w:ascii="Arial" w:hAnsi="Arial" w:cs="Arial"/>
                <w:sz w:val="24"/>
                <w:szCs w:val="24"/>
                <w:lang w:val="el-GR"/>
              </w:rPr>
              <w:t>,</w:t>
            </w:r>
            <w:r w:rsidR="003A5E9F" w:rsidRPr="00FF73A5">
              <w:rPr>
                <w:rFonts w:ascii="Arial" w:hAnsi="Arial" w:cs="Arial"/>
                <w:sz w:val="24"/>
                <w:szCs w:val="24"/>
                <w:lang w:val="el-GR"/>
              </w:rPr>
              <w:t>(ζ) και (η)»</w:t>
            </w:r>
            <w:r w:rsidR="00D71473" w:rsidRPr="00FF73A5">
              <w:rPr>
                <w:rFonts w:ascii="Arial" w:hAnsi="Arial" w:cs="Arial"/>
                <w:sz w:val="24"/>
                <w:szCs w:val="24"/>
                <w:lang w:val="el-GR"/>
              </w:rPr>
              <w:t>.</w:t>
            </w:r>
          </w:p>
        </w:tc>
      </w:tr>
      <w:tr w:rsidR="00BE7412" w:rsidRPr="004F61D4" w14:paraId="159A1443" w14:textId="77777777" w:rsidTr="00EA2EF9">
        <w:trPr>
          <w:trHeight w:val="80"/>
        </w:trPr>
        <w:tc>
          <w:tcPr>
            <w:tcW w:w="1026" w:type="pct"/>
            <w:gridSpan w:val="2"/>
          </w:tcPr>
          <w:p w14:paraId="2EF33B66" w14:textId="77777777" w:rsidR="00604398" w:rsidRPr="00FF73A5" w:rsidRDefault="00604398" w:rsidP="00371CC0">
            <w:pPr>
              <w:pStyle w:val="PlainText"/>
              <w:tabs>
                <w:tab w:val="left" w:pos="360"/>
              </w:tabs>
              <w:spacing w:line="360" w:lineRule="auto"/>
              <w:rPr>
                <w:rFonts w:ascii="Arial" w:eastAsia="MS Mincho" w:hAnsi="Arial" w:cs="Arial"/>
                <w:lang w:val="el-GR"/>
              </w:rPr>
            </w:pPr>
          </w:p>
        </w:tc>
        <w:tc>
          <w:tcPr>
            <w:tcW w:w="3974" w:type="pct"/>
            <w:gridSpan w:val="12"/>
          </w:tcPr>
          <w:p w14:paraId="443A8F59" w14:textId="77777777" w:rsidR="00604398" w:rsidRPr="00FF73A5" w:rsidRDefault="00604398" w:rsidP="00371CC0">
            <w:pPr>
              <w:pStyle w:val="ListParagraph"/>
              <w:tabs>
                <w:tab w:val="left" w:pos="360"/>
              </w:tabs>
              <w:spacing w:line="360" w:lineRule="auto"/>
              <w:ind w:left="0"/>
              <w:jc w:val="both"/>
              <w:rPr>
                <w:rFonts w:ascii="Arial" w:eastAsia="MS Mincho" w:hAnsi="Arial" w:cs="Arial"/>
                <w:color w:val="000000"/>
                <w:lang w:val="el-GR"/>
              </w:rPr>
            </w:pPr>
          </w:p>
        </w:tc>
      </w:tr>
      <w:tr w:rsidR="00BE7412" w:rsidRPr="004F61D4" w14:paraId="3BCA4F44" w14:textId="77777777" w:rsidTr="00EA2EF9">
        <w:trPr>
          <w:trHeight w:val="73"/>
        </w:trPr>
        <w:tc>
          <w:tcPr>
            <w:tcW w:w="1026" w:type="pct"/>
            <w:gridSpan w:val="2"/>
          </w:tcPr>
          <w:p w14:paraId="53081A64" w14:textId="77777777" w:rsidR="00AB5D48" w:rsidRPr="00FF73A5" w:rsidRDefault="00AB5D48"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w:t>
            </w:r>
          </w:p>
          <w:p w14:paraId="78E9562D" w14:textId="77777777" w:rsidR="00313E60" w:rsidRPr="00FF73A5" w:rsidRDefault="00AB5D48"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άρθρου 21 του βασικού νόμου</w:t>
            </w:r>
            <w:r w:rsidR="00313E60" w:rsidRPr="00FF73A5">
              <w:rPr>
                <w:rFonts w:ascii="Arial" w:eastAsia="MS Mincho" w:hAnsi="Arial" w:cs="Arial"/>
                <w:lang w:val="el-GR"/>
              </w:rPr>
              <w:t>.</w:t>
            </w:r>
          </w:p>
        </w:tc>
        <w:tc>
          <w:tcPr>
            <w:tcW w:w="3974" w:type="pct"/>
            <w:gridSpan w:val="12"/>
          </w:tcPr>
          <w:p w14:paraId="2A9BF31C" w14:textId="5E7EF792" w:rsidR="006F2801" w:rsidRPr="00FF73A5" w:rsidRDefault="00604398" w:rsidP="00072B9C">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5.</w:t>
            </w:r>
            <w:r w:rsidR="00777659" w:rsidRPr="00FF73A5">
              <w:rPr>
                <w:rFonts w:ascii="Arial" w:hAnsi="Arial" w:cs="Arial"/>
                <w:sz w:val="24"/>
                <w:szCs w:val="24"/>
                <w:lang w:val="el-GR"/>
              </w:rPr>
              <w:tab/>
            </w:r>
            <w:r w:rsidR="00551630" w:rsidRPr="00FF73A5">
              <w:rPr>
                <w:rFonts w:ascii="Arial" w:hAnsi="Arial" w:cs="Arial"/>
                <w:sz w:val="24"/>
                <w:szCs w:val="24"/>
                <w:lang w:val="el-GR"/>
              </w:rPr>
              <w:t>Το</w:t>
            </w:r>
            <w:r w:rsidR="00AB5D48" w:rsidRPr="00FF73A5">
              <w:rPr>
                <w:rFonts w:ascii="Arial" w:hAnsi="Arial" w:cs="Arial"/>
                <w:sz w:val="24"/>
                <w:szCs w:val="24"/>
                <w:lang w:val="el-GR"/>
              </w:rPr>
              <w:t xml:space="preserve"> </w:t>
            </w:r>
            <w:r w:rsidR="00E05061" w:rsidRPr="00FF73A5">
              <w:rPr>
                <w:rFonts w:ascii="Arial" w:hAnsi="Arial" w:cs="Arial"/>
                <w:sz w:val="24"/>
                <w:szCs w:val="24"/>
                <w:lang w:val="el-GR"/>
              </w:rPr>
              <w:t>ά</w:t>
            </w:r>
            <w:r w:rsidR="00AB5D48" w:rsidRPr="00FF73A5">
              <w:rPr>
                <w:rFonts w:ascii="Arial" w:hAnsi="Arial" w:cs="Arial"/>
                <w:sz w:val="24"/>
                <w:szCs w:val="24"/>
                <w:lang w:val="el-GR"/>
              </w:rPr>
              <w:t xml:space="preserve">ρθρο 21 του βασικού νόμου, </w:t>
            </w:r>
            <w:r w:rsidR="0088104F" w:rsidRPr="00FF73A5">
              <w:rPr>
                <w:rFonts w:ascii="Arial" w:hAnsi="Arial" w:cs="Arial"/>
                <w:sz w:val="24"/>
                <w:szCs w:val="24"/>
                <w:lang w:val="el-GR"/>
              </w:rPr>
              <w:t>τροποποιείται</w:t>
            </w:r>
            <w:r w:rsidR="00A54EAD" w:rsidRPr="00FF73A5">
              <w:rPr>
                <w:rFonts w:ascii="Arial" w:hAnsi="Arial" w:cs="Arial"/>
                <w:sz w:val="24"/>
                <w:szCs w:val="24"/>
                <w:lang w:val="el-GR"/>
              </w:rPr>
              <w:t xml:space="preserve"> </w:t>
            </w:r>
            <w:r w:rsidR="00551630" w:rsidRPr="00FF73A5">
              <w:rPr>
                <w:rFonts w:ascii="Arial" w:hAnsi="Arial" w:cs="Arial"/>
                <w:sz w:val="24"/>
                <w:szCs w:val="24"/>
                <w:lang w:val="el-GR"/>
              </w:rPr>
              <w:t xml:space="preserve">με την αντικατάσταση, στο τέλος της </w:t>
            </w:r>
            <w:proofErr w:type="spellStart"/>
            <w:r w:rsidR="00551630" w:rsidRPr="00FF73A5">
              <w:rPr>
                <w:rFonts w:ascii="Arial" w:hAnsi="Arial" w:cs="Arial"/>
                <w:sz w:val="24"/>
                <w:szCs w:val="24"/>
                <w:lang w:val="el-GR"/>
              </w:rPr>
              <w:t>υποπαραγράφου</w:t>
            </w:r>
            <w:proofErr w:type="spellEnd"/>
            <w:r w:rsidR="00551630" w:rsidRPr="00FF73A5">
              <w:rPr>
                <w:rFonts w:ascii="Arial" w:hAnsi="Arial" w:cs="Arial"/>
                <w:sz w:val="24"/>
                <w:szCs w:val="24"/>
                <w:lang w:val="el-GR"/>
              </w:rPr>
              <w:t xml:space="preserve"> (</w:t>
            </w:r>
            <w:r w:rsidR="00551630" w:rsidRPr="00FF73A5">
              <w:rPr>
                <w:rFonts w:ascii="Arial" w:hAnsi="Arial" w:cs="Arial"/>
                <w:sz w:val="24"/>
                <w:szCs w:val="24"/>
              </w:rPr>
              <w:t>ix</w:t>
            </w:r>
            <w:r w:rsidR="00551630" w:rsidRPr="00FF73A5">
              <w:rPr>
                <w:rFonts w:ascii="Arial" w:hAnsi="Arial" w:cs="Arial"/>
                <w:sz w:val="24"/>
                <w:szCs w:val="24"/>
                <w:lang w:val="el-GR"/>
              </w:rPr>
              <w:t>)</w:t>
            </w:r>
            <w:r w:rsidR="009E6B41" w:rsidRPr="00FF73A5">
              <w:rPr>
                <w:rFonts w:ascii="Arial" w:hAnsi="Arial" w:cs="Arial"/>
                <w:sz w:val="24"/>
                <w:szCs w:val="24"/>
                <w:lang w:val="el-GR"/>
              </w:rPr>
              <w:t xml:space="preserve"> της παραγράφου (α) του εδαφίου (1), του σημείου της τελείας με το σημείο της άνω τελείας και </w:t>
            </w:r>
            <w:r w:rsidR="009E6B41" w:rsidRPr="00FF73A5">
              <w:rPr>
                <w:rFonts w:ascii="Arial" w:eastAsia="MS Mincho" w:hAnsi="Arial" w:cs="Arial"/>
                <w:color w:val="000000"/>
                <w:sz w:val="24"/>
                <w:szCs w:val="24"/>
                <w:lang w:val="el-GR"/>
              </w:rPr>
              <w:t xml:space="preserve">την προσθήκη αμέσως μετά την </w:t>
            </w:r>
            <w:proofErr w:type="spellStart"/>
            <w:r w:rsidR="009E6B41" w:rsidRPr="00FF73A5">
              <w:rPr>
                <w:rFonts w:ascii="Arial" w:eastAsia="MS Mincho" w:hAnsi="Arial" w:cs="Arial"/>
                <w:color w:val="000000"/>
                <w:sz w:val="24"/>
                <w:szCs w:val="24"/>
                <w:lang w:val="el-GR"/>
              </w:rPr>
              <w:t>υποπαράγραφο</w:t>
            </w:r>
            <w:proofErr w:type="spellEnd"/>
            <w:r w:rsidR="009E6B41" w:rsidRPr="00FF73A5">
              <w:rPr>
                <w:rFonts w:ascii="Arial" w:eastAsia="MS Mincho" w:hAnsi="Arial" w:cs="Arial"/>
                <w:color w:val="000000"/>
                <w:sz w:val="24"/>
                <w:szCs w:val="24"/>
                <w:lang w:val="el-GR"/>
              </w:rPr>
              <w:t xml:space="preserve"> (</w:t>
            </w:r>
            <w:r w:rsidR="009E6B41" w:rsidRPr="00FF73A5">
              <w:rPr>
                <w:rFonts w:ascii="Arial" w:eastAsia="MS Mincho" w:hAnsi="Arial" w:cs="Arial"/>
                <w:color w:val="000000"/>
                <w:sz w:val="24"/>
                <w:szCs w:val="24"/>
              </w:rPr>
              <w:t>ix</w:t>
            </w:r>
            <w:r w:rsidR="009E6B41" w:rsidRPr="00FF73A5">
              <w:rPr>
                <w:rFonts w:ascii="Arial" w:eastAsia="MS Mincho" w:hAnsi="Arial" w:cs="Arial"/>
                <w:color w:val="000000"/>
                <w:sz w:val="24"/>
                <w:szCs w:val="24"/>
                <w:lang w:val="el-GR"/>
              </w:rPr>
              <w:t xml:space="preserve">) της ακόλουθης νέας </w:t>
            </w:r>
            <w:proofErr w:type="spellStart"/>
            <w:r w:rsidR="009E6B41" w:rsidRPr="00FF73A5">
              <w:rPr>
                <w:rFonts w:ascii="Arial" w:eastAsia="MS Mincho" w:hAnsi="Arial" w:cs="Arial"/>
                <w:color w:val="000000"/>
                <w:sz w:val="24"/>
                <w:szCs w:val="24"/>
                <w:lang w:val="el-GR"/>
              </w:rPr>
              <w:t>υποπαραγράφου</w:t>
            </w:r>
            <w:proofErr w:type="spellEnd"/>
            <w:r w:rsidR="00A54EAD" w:rsidRPr="00FF73A5">
              <w:rPr>
                <w:rFonts w:ascii="Arial" w:hAnsi="Arial" w:cs="Arial"/>
                <w:sz w:val="24"/>
                <w:szCs w:val="24"/>
                <w:lang w:val="el-GR"/>
              </w:rPr>
              <w:t>:</w:t>
            </w:r>
            <w:r w:rsidR="0088104F" w:rsidRPr="00FF73A5">
              <w:rPr>
                <w:rFonts w:ascii="Arial" w:hAnsi="Arial" w:cs="Arial"/>
                <w:sz w:val="24"/>
                <w:szCs w:val="24"/>
                <w:lang w:val="el-GR"/>
              </w:rPr>
              <w:t xml:space="preserve">  </w:t>
            </w:r>
          </w:p>
        </w:tc>
      </w:tr>
      <w:tr w:rsidR="00ED14C9" w:rsidRPr="004F61D4" w14:paraId="770416B8" w14:textId="77777777" w:rsidTr="00761F83">
        <w:tc>
          <w:tcPr>
            <w:tcW w:w="1026" w:type="pct"/>
            <w:gridSpan w:val="2"/>
          </w:tcPr>
          <w:p w14:paraId="65270747" w14:textId="77777777" w:rsidR="009E6B41" w:rsidRPr="00FF73A5" w:rsidRDefault="009E6B41" w:rsidP="005D0F21">
            <w:pPr>
              <w:spacing w:after="0" w:line="360" w:lineRule="auto"/>
              <w:rPr>
                <w:rFonts w:ascii="Arial" w:hAnsi="Arial" w:cs="Arial"/>
                <w:sz w:val="24"/>
                <w:szCs w:val="24"/>
                <w:lang w:val="el-GR"/>
              </w:rPr>
            </w:pPr>
          </w:p>
        </w:tc>
        <w:tc>
          <w:tcPr>
            <w:tcW w:w="548" w:type="pct"/>
          </w:tcPr>
          <w:p w14:paraId="254F1F7D" w14:textId="77777777" w:rsidR="009E6B41" w:rsidRPr="00FF73A5" w:rsidRDefault="009E6B41"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6777B914" w14:textId="77777777" w:rsidR="009E6B41" w:rsidRPr="00FF73A5" w:rsidRDefault="009E6B41" w:rsidP="005D0F21">
            <w:pPr>
              <w:spacing w:after="0" w:line="360" w:lineRule="auto"/>
              <w:ind w:left="17" w:hanging="17"/>
              <w:jc w:val="both"/>
              <w:rPr>
                <w:rFonts w:ascii="Arial" w:eastAsia="MS Mincho" w:hAnsi="Arial" w:cs="Arial"/>
                <w:color w:val="000000"/>
                <w:sz w:val="24"/>
                <w:szCs w:val="24"/>
                <w:lang w:val="el-GR"/>
              </w:rPr>
            </w:pPr>
          </w:p>
        </w:tc>
      </w:tr>
      <w:tr w:rsidR="00ED14C9" w:rsidRPr="00FF73A5" w14:paraId="24505B64" w14:textId="77777777" w:rsidTr="00761F83">
        <w:tc>
          <w:tcPr>
            <w:tcW w:w="1026" w:type="pct"/>
            <w:gridSpan w:val="2"/>
          </w:tcPr>
          <w:p w14:paraId="42F4D237" w14:textId="77777777" w:rsidR="009E6B41" w:rsidRPr="00FF73A5" w:rsidRDefault="009E6B41" w:rsidP="005D0F21">
            <w:pPr>
              <w:spacing w:after="0" w:line="360" w:lineRule="auto"/>
              <w:rPr>
                <w:rFonts w:ascii="Arial" w:hAnsi="Arial" w:cs="Arial"/>
                <w:sz w:val="24"/>
                <w:szCs w:val="24"/>
                <w:lang w:val="el-GR"/>
              </w:rPr>
            </w:pPr>
          </w:p>
        </w:tc>
        <w:tc>
          <w:tcPr>
            <w:tcW w:w="548" w:type="pct"/>
          </w:tcPr>
          <w:p w14:paraId="45317334" w14:textId="39CEE3BF" w:rsidR="009E6B41" w:rsidRPr="00FF73A5" w:rsidRDefault="009E6B41" w:rsidP="005D0F21">
            <w:pPr>
              <w:tabs>
                <w:tab w:val="left" w:pos="580"/>
              </w:tabs>
              <w:spacing w:after="0" w:line="360" w:lineRule="auto"/>
              <w:jc w:val="right"/>
              <w:rPr>
                <w:rFonts w:ascii="Arial" w:hAnsi="Arial" w:cs="Arial"/>
                <w:color w:val="000000"/>
                <w:sz w:val="24"/>
                <w:szCs w:val="24"/>
                <w:lang w:val="el-GR"/>
              </w:rPr>
            </w:pPr>
            <w:r w:rsidRPr="00FF73A5">
              <w:rPr>
                <w:rFonts w:ascii="Arial" w:eastAsia="MS Mincho" w:hAnsi="Arial" w:cs="Arial"/>
                <w:color w:val="000000"/>
                <w:sz w:val="24"/>
                <w:szCs w:val="24"/>
                <w:lang w:val="el-GR"/>
              </w:rPr>
              <w:t>«(</w:t>
            </w:r>
            <w:r w:rsidRPr="00FF73A5">
              <w:rPr>
                <w:rFonts w:ascii="Arial" w:eastAsia="MS Mincho" w:hAnsi="Arial" w:cs="Arial"/>
                <w:color w:val="000000"/>
                <w:sz w:val="24"/>
                <w:szCs w:val="24"/>
              </w:rPr>
              <w:t>x</w:t>
            </w:r>
            <w:r w:rsidRPr="00FF73A5">
              <w:rPr>
                <w:rFonts w:ascii="Arial" w:eastAsia="MS Mincho" w:hAnsi="Arial" w:cs="Arial"/>
                <w:color w:val="000000"/>
                <w:sz w:val="24"/>
                <w:szCs w:val="24"/>
                <w:lang w:val="el-GR"/>
              </w:rPr>
              <w:t>)</w:t>
            </w:r>
          </w:p>
        </w:tc>
        <w:tc>
          <w:tcPr>
            <w:tcW w:w="3426" w:type="pct"/>
            <w:gridSpan w:val="11"/>
            <w:tcBorders>
              <w:left w:val="nil"/>
            </w:tcBorders>
          </w:tcPr>
          <w:p w14:paraId="151D68F6" w14:textId="14DE6953" w:rsidR="009E6B41" w:rsidRPr="00FF73A5" w:rsidRDefault="009E6B41" w:rsidP="005D0F21">
            <w:pPr>
              <w:spacing w:after="0" w:line="360" w:lineRule="auto"/>
              <w:ind w:left="17" w:hanging="17"/>
              <w:jc w:val="both"/>
              <w:rPr>
                <w:rFonts w:ascii="Arial" w:eastAsia="MS Mincho" w:hAnsi="Arial" w:cs="Arial"/>
                <w:color w:val="000000"/>
                <w:sz w:val="24"/>
                <w:szCs w:val="24"/>
                <w:lang w:val="el-GR"/>
              </w:rPr>
            </w:pPr>
            <w:r w:rsidRPr="00FF73A5">
              <w:rPr>
                <w:rFonts w:ascii="Arial" w:eastAsia="MS Mincho" w:hAnsi="Arial" w:cs="Arial"/>
                <w:color w:val="000000"/>
                <w:sz w:val="24"/>
                <w:szCs w:val="24"/>
                <w:lang w:val="el-GR"/>
              </w:rPr>
              <w:t>επίδομα γονικής άδειας</w:t>
            </w:r>
            <w:r w:rsidR="00BB3AF9" w:rsidRPr="00FF73A5">
              <w:rPr>
                <w:rFonts w:ascii="Arial" w:eastAsia="MS Mincho" w:hAnsi="Arial" w:cs="Arial"/>
                <w:color w:val="000000"/>
                <w:sz w:val="24"/>
                <w:szCs w:val="24"/>
                <w:lang w:val="el-GR"/>
              </w:rPr>
              <w:t>.</w:t>
            </w:r>
            <w:r w:rsidRPr="00FF73A5">
              <w:rPr>
                <w:rFonts w:ascii="Arial" w:eastAsia="MS Mincho" w:hAnsi="Arial" w:cs="Arial"/>
                <w:color w:val="000000"/>
                <w:sz w:val="24"/>
                <w:szCs w:val="24"/>
                <w:lang w:val="el-GR"/>
              </w:rPr>
              <w:t>».</w:t>
            </w:r>
          </w:p>
        </w:tc>
      </w:tr>
      <w:tr w:rsidR="00ED14C9" w:rsidRPr="00FF73A5" w14:paraId="576D3574" w14:textId="77777777" w:rsidTr="00761F83">
        <w:tc>
          <w:tcPr>
            <w:tcW w:w="1026" w:type="pct"/>
            <w:gridSpan w:val="2"/>
          </w:tcPr>
          <w:p w14:paraId="2ACF251E" w14:textId="77777777" w:rsidR="001B0158" w:rsidRPr="00FF73A5" w:rsidRDefault="001B0158" w:rsidP="005D0F21">
            <w:pPr>
              <w:spacing w:after="0" w:line="360" w:lineRule="auto"/>
              <w:rPr>
                <w:rFonts w:ascii="Arial" w:hAnsi="Arial" w:cs="Arial"/>
                <w:sz w:val="24"/>
                <w:szCs w:val="24"/>
                <w:lang w:val="el-GR"/>
              </w:rPr>
            </w:pPr>
          </w:p>
        </w:tc>
        <w:tc>
          <w:tcPr>
            <w:tcW w:w="548" w:type="pct"/>
          </w:tcPr>
          <w:p w14:paraId="67CFC83D" w14:textId="1C071683" w:rsidR="001B0158" w:rsidRPr="00FF73A5" w:rsidRDefault="001B0158"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2941ABEC" w14:textId="20D4BA98" w:rsidR="001B0158" w:rsidRPr="00FF73A5" w:rsidRDefault="001B0158" w:rsidP="005D0F21">
            <w:pPr>
              <w:spacing w:after="0" w:line="360" w:lineRule="auto"/>
              <w:ind w:left="17" w:hanging="17"/>
              <w:jc w:val="both"/>
              <w:rPr>
                <w:rFonts w:ascii="Arial" w:hAnsi="Arial" w:cs="Arial"/>
                <w:color w:val="000000"/>
                <w:sz w:val="24"/>
                <w:szCs w:val="24"/>
                <w:lang w:val="el-GR"/>
              </w:rPr>
            </w:pPr>
          </w:p>
        </w:tc>
      </w:tr>
      <w:tr w:rsidR="00BE7412" w:rsidRPr="004F61D4" w14:paraId="600825E5" w14:textId="77777777" w:rsidTr="00EA2EF9">
        <w:trPr>
          <w:trHeight w:val="73"/>
        </w:trPr>
        <w:tc>
          <w:tcPr>
            <w:tcW w:w="1026" w:type="pct"/>
            <w:gridSpan w:val="2"/>
          </w:tcPr>
          <w:p w14:paraId="4C04EA01" w14:textId="77777777" w:rsidR="00261436" w:rsidRPr="00FF73A5" w:rsidRDefault="00261436"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w:t>
            </w:r>
          </w:p>
          <w:p w14:paraId="7392154E" w14:textId="77777777" w:rsidR="00CA2718" w:rsidRPr="00FF73A5" w:rsidRDefault="00261436"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άρθρου 22 του βασικού νόμου</w:t>
            </w:r>
            <w:r w:rsidR="00CA2718" w:rsidRPr="00FF73A5">
              <w:rPr>
                <w:rFonts w:ascii="Arial" w:eastAsia="MS Mincho" w:hAnsi="Arial" w:cs="Arial"/>
                <w:lang w:val="el-GR"/>
              </w:rPr>
              <w:t>.</w:t>
            </w:r>
          </w:p>
        </w:tc>
        <w:tc>
          <w:tcPr>
            <w:tcW w:w="3974" w:type="pct"/>
            <w:gridSpan w:val="12"/>
          </w:tcPr>
          <w:p w14:paraId="46485596" w14:textId="6BF38BF1" w:rsidR="00566A5B" w:rsidRPr="00FF73A5" w:rsidRDefault="00604398" w:rsidP="00777659">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6.</w:t>
            </w:r>
            <w:r w:rsidR="00777659" w:rsidRPr="00FF73A5">
              <w:rPr>
                <w:rFonts w:ascii="Arial" w:hAnsi="Arial" w:cs="Arial"/>
                <w:sz w:val="24"/>
                <w:szCs w:val="24"/>
                <w:lang w:val="el-GR"/>
              </w:rPr>
              <w:tab/>
            </w:r>
            <w:r w:rsidR="009E6B41" w:rsidRPr="00FF73A5">
              <w:rPr>
                <w:rFonts w:ascii="Arial" w:hAnsi="Arial" w:cs="Arial"/>
                <w:sz w:val="24"/>
                <w:szCs w:val="24"/>
                <w:lang w:val="el-GR"/>
              </w:rPr>
              <w:t>Το άρθρο</w:t>
            </w:r>
            <w:r w:rsidR="0088104F" w:rsidRPr="00FF73A5">
              <w:rPr>
                <w:rFonts w:ascii="Arial" w:hAnsi="Arial" w:cs="Arial"/>
                <w:sz w:val="24"/>
                <w:szCs w:val="24"/>
                <w:lang w:val="el-GR"/>
              </w:rPr>
              <w:t xml:space="preserve"> 22</w:t>
            </w:r>
            <w:r w:rsidR="009800C4" w:rsidRPr="00FF73A5">
              <w:rPr>
                <w:rFonts w:ascii="Arial" w:hAnsi="Arial" w:cs="Arial"/>
                <w:sz w:val="24"/>
                <w:szCs w:val="24"/>
                <w:lang w:val="el-GR"/>
              </w:rPr>
              <w:t xml:space="preserve"> </w:t>
            </w:r>
            <w:r w:rsidR="0088104F" w:rsidRPr="00FF73A5">
              <w:rPr>
                <w:rFonts w:ascii="Arial" w:hAnsi="Arial" w:cs="Arial"/>
                <w:sz w:val="24"/>
                <w:szCs w:val="24"/>
                <w:lang w:val="el-GR"/>
              </w:rPr>
              <w:t xml:space="preserve">του βασικού νόμου </w:t>
            </w:r>
            <w:r w:rsidR="009800C4" w:rsidRPr="00FF73A5">
              <w:rPr>
                <w:rFonts w:ascii="Arial" w:hAnsi="Arial" w:cs="Arial"/>
                <w:sz w:val="24"/>
                <w:szCs w:val="24"/>
                <w:lang w:val="el-GR"/>
              </w:rPr>
              <w:t>τροποποιείται</w:t>
            </w:r>
            <w:r w:rsidR="0088104F" w:rsidRPr="00FF73A5">
              <w:rPr>
                <w:rFonts w:ascii="Arial" w:hAnsi="Arial" w:cs="Arial"/>
                <w:sz w:val="24"/>
                <w:szCs w:val="24"/>
                <w:lang w:val="el-GR"/>
              </w:rPr>
              <w:t xml:space="preserve"> με την προσθήκη </w:t>
            </w:r>
            <w:r w:rsidR="009E6B41" w:rsidRPr="00FF73A5">
              <w:rPr>
                <w:rFonts w:ascii="Arial" w:hAnsi="Arial" w:cs="Arial"/>
                <w:sz w:val="24"/>
                <w:szCs w:val="24"/>
                <w:lang w:val="el-GR"/>
              </w:rPr>
              <w:t>στην επιφύλαξη</w:t>
            </w:r>
            <w:r w:rsidR="006477FC" w:rsidRPr="00FF73A5">
              <w:rPr>
                <w:rFonts w:ascii="Arial" w:hAnsi="Arial" w:cs="Arial"/>
                <w:sz w:val="24"/>
                <w:szCs w:val="24"/>
                <w:lang w:val="el-GR"/>
              </w:rPr>
              <w:t xml:space="preserve"> αμέσως μετά </w:t>
            </w:r>
            <w:r w:rsidR="009E6B41" w:rsidRPr="00FF73A5">
              <w:rPr>
                <w:rFonts w:ascii="Arial" w:hAnsi="Arial" w:cs="Arial"/>
                <w:sz w:val="24"/>
                <w:szCs w:val="24"/>
                <w:lang w:val="el-GR"/>
              </w:rPr>
              <w:t>τη φράση</w:t>
            </w:r>
            <w:r w:rsidR="006477FC" w:rsidRPr="00FF73A5">
              <w:rPr>
                <w:rFonts w:ascii="Arial" w:hAnsi="Arial" w:cs="Arial"/>
                <w:sz w:val="24"/>
                <w:szCs w:val="24"/>
                <w:lang w:val="el-GR"/>
              </w:rPr>
              <w:t xml:space="preserve"> «</w:t>
            </w:r>
            <w:r w:rsidR="009800C4" w:rsidRPr="00FF73A5">
              <w:rPr>
                <w:rFonts w:ascii="Arial" w:hAnsi="Arial" w:cs="Arial"/>
                <w:sz w:val="24"/>
                <w:szCs w:val="24"/>
                <w:lang w:val="el-GR"/>
              </w:rPr>
              <w:t>επιδόματος</w:t>
            </w:r>
            <w:r w:rsidR="006477FC" w:rsidRPr="00FF73A5">
              <w:rPr>
                <w:rFonts w:ascii="Arial" w:hAnsi="Arial" w:cs="Arial"/>
                <w:sz w:val="24"/>
                <w:szCs w:val="24"/>
                <w:lang w:val="el-GR"/>
              </w:rPr>
              <w:t xml:space="preserve"> πατρότητας</w:t>
            </w:r>
            <w:r w:rsidR="00BB3AF9" w:rsidRPr="00FF73A5">
              <w:rPr>
                <w:rFonts w:ascii="Arial" w:hAnsi="Arial" w:cs="Arial"/>
                <w:sz w:val="24"/>
                <w:szCs w:val="24"/>
                <w:lang w:val="el-GR"/>
              </w:rPr>
              <w:t>,</w:t>
            </w:r>
            <w:r w:rsidR="006477FC" w:rsidRPr="00FF73A5">
              <w:rPr>
                <w:rFonts w:ascii="Arial" w:hAnsi="Arial" w:cs="Arial"/>
                <w:sz w:val="24"/>
                <w:szCs w:val="24"/>
                <w:lang w:val="el-GR"/>
              </w:rPr>
              <w:t>»</w:t>
            </w:r>
            <w:r w:rsidR="00CA2718" w:rsidRPr="00FF73A5">
              <w:rPr>
                <w:rFonts w:ascii="Arial" w:hAnsi="Arial" w:cs="Arial"/>
                <w:sz w:val="24"/>
                <w:szCs w:val="24"/>
                <w:lang w:val="el-GR"/>
              </w:rPr>
              <w:t xml:space="preserve"> </w:t>
            </w:r>
            <w:r w:rsidR="006477FC" w:rsidRPr="00FF73A5">
              <w:rPr>
                <w:rFonts w:ascii="Arial" w:hAnsi="Arial" w:cs="Arial"/>
                <w:sz w:val="24"/>
                <w:szCs w:val="24"/>
                <w:lang w:val="el-GR"/>
              </w:rPr>
              <w:t xml:space="preserve">(πρώτη </w:t>
            </w:r>
            <w:r w:rsidR="009800C4" w:rsidRPr="00FF73A5">
              <w:rPr>
                <w:rFonts w:ascii="Arial" w:hAnsi="Arial" w:cs="Arial"/>
                <w:sz w:val="24"/>
                <w:szCs w:val="24"/>
                <w:lang w:val="el-GR"/>
              </w:rPr>
              <w:t>γραμμή</w:t>
            </w:r>
            <w:r w:rsidR="006477FC" w:rsidRPr="00FF73A5">
              <w:rPr>
                <w:rFonts w:ascii="Arial" w:hAnsi="Arial" w:cs="Arial"/>
                <w:sz w:val="24"/>
                <w:szCs w:val="24"/>
                <w:lang w:val="el-GR"/>
              </w:rPr>
              <w:t>)</w:t>
            </w:r>
            <w:r w:rsidR="00BB3AF9" w:rsidRPr="00FF73A5">
              <w:rPr>
                <w:rFonts w:ascii="Arial" w:hAnsi="Arial" w:cs="Arial"/>
                <w:sz w:val="24"/>
                <w:szCs w:val="24"/>
                <w:lang w:val="el-GR"/>
              </w:rPr>
              <w:t xml:space="preserve">, </w:t>
            </w:r>
            <w:r w:rsidR="009E6B41" w:rsidRPr="00FF73A5">
              <w:rPr>
                <w:rFonts w:ascii="Arial" w:hAnsi="Arial" w:cs="Arial"/>
                <w:sz w:val="24"/>
                <w:szCs w:val="24"/>
                <w:lang w:val="el-GR"/>
              </w:rPr>
              <w:t>της φράσης</w:t>
            </w:r>
            <w:r w:rsidR="009800C4" w:rsidRPr="00FF73A5">
              <w:rPr>
                <w:rFonts w:ascii="Arial" w:hAnsi="Arial" w:cs="Arial"/>
                <w:sz w:val="24"/>
                <w:szCs w:val="24"/>
                <w:lang w:val="el-GR"/>
              </w:rPr>
              <w:t xml:space="preserve"> «επιδόματος γονικής άδεια</w:t>
            </w:r>
            <w:r w:rsidR="00944E40" w:rsidRPr="00FF73A5">
              <w:rPr>
                <w:rFonts w:ascii="Arial" w:hAnsi="Arial" w:cs="Arial"/>
                <w:sz w:val="24"/>
                <w:szCs w:val="24"/>
                <w:lang w:val="el-GR"/>
              </w:rPr>
              <w:t>ς»</w:t>
            </w:r>
            <w:r w:rsidR="009E6B41" w:rsidRPr="00FF73A5">
              <w:rPr>
                <w:rFonts w:ascii="Arial" w:hAnsi="Arial" w:cs="Arial"/>
                <w:sz w:val="24"/>
                <w:szCs w:val="24"/>
                <w:lang w:val="el-GR"/>
              </w:rPr>
              <w:t>.</w:t>
            </w:r>
          </w:p>
        </w:tc>
      </w:tr>
      <w:tr w:rsidR="00BE7412" w:rsidRPr="004F61D4" w14:paraId="69A7247D" w14:textId="77777777" w:rsidTr="00EA2EF9">
        <w:trPr>
          <w:trHeight w:val="73"/>
        </w:trPr>
        <w:tc>
          <w:tcPr>
            <w:tcW w:w="1026" w:type="pct"/>
            <w:gridSpan w:val="2"/>
          </w:tcPr>
          <w:p w14:paraId="33A2AA31" w14:textId="77777777" w:rsidR="00CA2718" w:rsidRPr="00FF73A5" w:rsidRDefault="00CA2718" w:rsidP="00371CC0">
            <w:pPr>
              <w:pStyle w:val="PlainText"/>
              <w:tabs>
                <w:tab w:val="left" w:pos="360"/>
              </w:tabs>
              <w:spacing w:line="360" w:lineRule="auto"/>
              <w:rPr>
                <w:rFonts w:ascii="Arial" w:eastAsia="MS Mincho" w:hAnsi="Arial" w:cs="Arial"/>
                <w:lang w:val="el-GR"/>
              </w:rPr>
            </w:pPr>
          </w:p>
        </w:tc>
        <w:tc>
          <w:tcPr>
            <w:tcW w:w="3974" w:type="pct"/>
            <w:gridSpan w:val="12"/>
          </w:tcPr>
          <w:p w14:paraId="0267F824" w14:textId="77777777" w:rsidR="00CA2718" w:rsidRPr="00FF73A5" w:rsidRDefault="00CA2718" w:rsidP="00371CC0">
            <w:pPr>
              <w:pStyle w:val="PlainText"/>
              <w:tabs>
                <w:tab w:val="left" w:pos="360"/>
              </w:tabs>
              <w:spacing w:line="360" w:lineRule="auto"/>
              <w:jc w:val="both"/>
              <w:rPr>
                <w:rFonts w:ascii="Arial" w:eastAsia="MS Mincho" w:hAnsi="Arial" w:cs="Arial"/>
                <w:color w:val="000000"/>
                <w:lang w:val="el-GR"/>
              </w:rPr>
            </w:pPr>
          </w:p>
        </w:tc>
      </w:tr>
      <w:tr w:rsidR="00BE7412" w:rsidRPr="004F61D4" w14:paraId="62659EA7" w14:textId="77777777" w:rsidTr="00EA2EF9">
        <w:trPr>
          <w:trHeight w:val="73"/>
        </w:trPr>
        <w:tc>
          <w:tcPr>
            <w:tcW w:w="1026" w:type="pct"/>
            <w:gridSpan w:val="2"/>
          </w:tcPr>
          <w:p w14:paraId="4C2FBE15" w14:textId="77777777" w:rsidR="003E20B6" w:rsidRPr="00FF73A5" w:rsidRDefault="003E20B6"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w:t>
            </w:r>
          </w:p>
          <w:p w14:paraId="5E9C00F8" w14:textId="77777777" w:rsidR="00313E60" w:rsidRPr="00FF73A5" w:rsidRDefault="003E20B6"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άρθρου 24 του βασικού νόμου.</w:t>
            </w:r>
          </w:p>
        </w:tc>
        <w:tc>
          <w:tcPr>
            <w:tcW w:w="3974" w:type="pct"/>
            <w:gridSpan w:val="12"/>
          </w:tcPr>
          <w:p w14:paraId="21DE2607" w14:textId="38A846A9" w:rsidR="00E57954" w:rsidRPr="00FF73A5" w:rsidRDefault="00604398" w:rsidP="00777659">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7.</w:t>
            </w:r>
            <w:r w:rsidR="00777659" w:rsidRPr="00FF73A5">
              <w:rPr>
                <w:rFonts w:ascii="Arial" w:hAnsi="Arial" w:cs="Arial"/>
                <w:sz w:val="24"/>
                <w:szCs w:val="24"/>
                <w:lang w:val="el-GR"/>
              </w:rPr>
              <w:tab/>
            </w:r>
            <w:r w:rsidR="00DF136D" w:rsidRPr="00FF73A5">
              <w:rPr>
                <w:rFonts w:ascii="Arial" w:hAnsi="Arial" w:cs="Arial"/>
                <w:sz w:val="24"/>
                <w:szCs w:val="24"/>
                <w:lang w:val="el-GR"/>
              </w:rPr>
              <w:t xml:space="preserve">Το </w:t>
            </w:r>
            <w:r w:rsidR="00524D5D" w:rsidRPr="00FF73A5">
              <w:rPr>
                <w:rFonts w:ascii="Arial" w:hAnsi="Arial" w:cs="Arial"/>
                <w:sz w:val="24"/>
                <w:szCs w:val="24"/>
                <w:lang w:val="el-GR"/>
              </w:rPr>
              <w:t xml:space="preserve">εδάφιο </w:t>
            </w:r>
            <w:r w:rsidR="009E6B41" w:rsidRPr="00FF73A5">
              <w:rPr>
                <w:rFonts w:ascii="Arial" w:hAnsi="Arial" w:cs="Arial"/>
                <w:sz w:val="24"/>
                <w:szCs w:val="24"/>
                <w:lang w:val="el-GR"/>
              </w:rPr>
              <w:t>(</w:t>
            </w:r>
            <w:r w:rsidR="00524D5D" w:rsidRPr="00FF73A5">
              <w:rPr>
                <w:rFonts w:ascii="Arial" w:hAnsi="Arial" w:cs="Arial"/>
                <w:sz w:val="24"/>
                <w:szCs w:val="24"/>
                <w:lang w:val="el-GR"/>
              </w:rPr>
              <w:t>2</w:t>
            </w:r>
            <w:r w:rsidR="009E6B41" w:rsidRPr="00FF73A5">
              <w:rPr>
                <w:rFonts w:ascii="Arial" w:hAnsi="Arial" w:cs="Arial"/>
                <w:sz w:val="24"/>
                <w:szCs w:val="24"/>
                <w:lang w:val="el-GR"/>
              </w:rPr>
              <w:t>)</w:t>
            </w:r>
            <w:r w:rsidR="00BB3AF9" w:rsidRPr="00FF73A5">
              <w:rPr>
                <w:rFonts w:ascii="Arial" w:hAnsi="Arial" w:cs="Arial"/>
                <w:sz w:val="24"/>
                <w:szCs w:val="24"/>
                <w:lang w:val="el-GR"/>
              </w:rPr>
              <w:t xml:space="preserve"> του</w:t>
            </w:r>
            <w:r w:rsidR="00524D5D" w:rsidRPr="00FF73A5">
              <w:rPr>
                <w:rFonts w:ascii="Arial" w:hAnsi="Arial" w:cs="Arial"/>
                <w:sz w:val="24"/>
                <w:szCs w:val="24"/>
                <w:lang w:val="el-GR"/>
              </w:rPr>
              <w:t xml:space="preserve"> </w:t>
            </w:r>
            <w:r w:rsidR="009E6B41" w:rsidRPr="00FF73A5">
              <w:rPr>
                <w:rFonts w:ascii="Arial" w:hAnsi="Arial" w:cs="Arial"/>
                <w:sz w:val="24"/>
                <w:szCs w:val="24"/>
                <w:lang w:val="el-GR"/>
              </w:rPr>
              <w:t>ά</w:t>
            </w:r>
            <w:r w:rsidR="00DF136D" w:rsidRPr="00FF73A5">
              <w:rPr>
                <w:rFonts w:ascii="Arial" w:hAnsi="Arial" w:cs="Arial"/>
                <w:sz w:val="24"/>
                <w:szCs w:val="24"/>
                <w:lang w:val="el-GR"/>
              </w:rPr>
              <w:t>ρθρο</w:t>
            </w:r>
            <w:r w:rsidR="00BB3AF9" w:rsidRPr="00FF73A5">
              <w:rPr>
                <w:rFonts w:ascii="Arial" w:hAnsi="Arial" w:cs="Arial"/>
                <w:sz w:val="24"/>
                <w:szCs w:val="24"/>
                <w:lang w:val="el-GR"/>
              </w:rPr>
              <w:t>υ</w:t>
            </w:r>
            <w:r w:rsidR="00DF136D" w:rsidRPr="00FF73A5">
              <w:rPr>
                <w:rFonts w:ascii="Arial" w:hAnsi="Arial" w:cs="Arial"/>
                <w:sz w:val="24"/>
                <w:szCs w:val="24"/>
                <w:lang w:val="el-GR"/>
              </w:rPr>
              <w:t xml:space="preserve"> 24 του βασικού νόμου τροποποιείται ως ακολούθως:</w:t>
            </w:r>
          </w:p>
        </w:tc>
      </w:tr>
      <w:tr w:rsidR="00ED14C9" w:rsidRPr="004F61D4" w14:paraId="75FDB6D1" w14:textId="77777777" w:rsidTr="00761F83">
        <w:tc>
          <w:tcPr>
            <w:tcW w:w="1026" w:type="pct"/>
            <w:gridSpan w:val="2"/>
          </w:tcPr>
          <w:p w14:paraId="4DFD2304" w14:textId="77777777" w:rsidR="001B0158" w:rsidRPr="00FF73A5" w:rsidRDefault="001B0158" w:rsidP="005D0F21">
            <w:pPr>
              <w:spacing w:after="0" w:line="360" w:lineRule="auto"/>
              <w:rPr>
                <w:rFonts w:ascii="Arial" w:hAnsi="Arial" w:cs="Arial"/>
                <w:sz w:val="24"/>
                <w:szCs w:val="24"/>
                <w:lang w:val="el-GR"/>
              </w:rPr>
            </w:pPr>
          </w:p>
        </w:tc>
        <w:tc>
          <w:tcPr>
            <w:tcW w:w="548" w:type="pct"/>
          </w:tcPr>
          <w:p w14:paraId="03353AB5" w14:textId="77777777" w:rsidR="001B0158" w:rsidRPr="00FF73A5" w:rsidRDefault="001B0158" w:rsidP="005D0F21">
            <w:pPr>
              <w:tabs>
                <w:tab w:val="left" w:pos="580"/>
              </w:tabs>
              <w:spacing w:after="0" w:line="360" w:lineRule="auto"/>
              <w:jc w:val="right"/>
              <w:rPr>
                <w:rFonts w:ascii="Arial" w:hAnsi="Arial" w:cs="Arial"/>
                <w:color w:val="000000"/>
                <w:sz w:val="24"/>
                <w:szCs w:val="24"/>
                <w:lang w:val="el-GR"/>
              </w:rPr>
            </w:pPr>
            <w:r w:rsidRPr="00FF73A5">
              <w:rPr>
                <w:rFonts w:ascii="Arial" w:hAnsi="Arial" w:cs="Arial"/>
                <w:color w:val="000000"/>
                <w:sz w:val="24"/>
                <w:szCs w:val="24"/>
                <w:lang w:val="el-GR"/>
              </w:rPr>
              <w:t>(α)</w:t>
            </w:r>
          </w:p>
        </w:tc>
        <w:tc>
          <w:tcPr>
            <w:tcW w:w="3426" w:type="pct"/>
            <w:gridSpan w:val="11"/>
            <w:tcBorders>
              <w:left w:val="nil"/>
            </w:tcBorders>
          </w:tcPr>
          <w:p w14:paraId="2C19D499" w14:textId="154C5D83" w:rsidR="001B0158" w:rsidRPr="00FF73A5" w:rsidRDefault="001B0158" w:rsidP="005D0F21">
            <w:pPr>
              <w:spacing w:after="0" w:line="360" w:lineRule="auto"/>
              <w:ind w:left="17" w:hanging="17"/>
              <w:jc w:val="both"/>
              <w:rPr>
                <w:rFonts w:ascii="Arial" w:hAnsi="Arial" w:cs="Arial"/>
                <w:color w:val="000000"/>
                <w:sz w:val="24"/>
                <w:szCs w:val="24"/>
                <w:lang w:val="el-GR"/>
              </w:rPr>
            </w:pPr>
            <w:r w:rsidRPr="00FF73A5">
              <w:rPr>
                <w:rFonts w:ascii="Arial" w:hAnsi="Arial" w:cs="Arial"/>
                <w:color w:val="000000"/>
                <w:sz w:val="24"/>
                <w:szCs w:val="24"/>
                <w:lang w:val="el-GR"/>
              </w:rPr>
              <w:t xml:space="preserve">Με την προσθήκη στην παράγραφο (α), </w:t>
            </w:r>
            <w:r w:rsidR="00B602DB" w:rsidRPr="00FF73A5">
              <w:rPr>
                <w:rFonts w:ascii="Arial" w:hAnsi="Arial" w:cs="Arial"/>
                <w:color w:val="000000"/>
                <w:sz w:val="24"/>
                <w:szCs w:val="24"/>
                <w:lang w:val="el-GR"/>
              </w:rPr>
              <w:t xml:space="preserve">αμέσως </w:t>
            </w:r>
            <w:r w:rsidRPr="00FF73A5">
              <w:rPr>
                <w:rFonts w:ascii="Arial" w:hAnsi="Arial" w:cs="Arial"/>
                <w:color w:val="000000"/>
                <w:sz w:val="24"/>
                <w:szCs w:val="24"/>
                <w:lang w:val="el-GR"/>
              </w:rPr>
              <w:t xml:space="preserve">μετά </w:t>
            </w:r>
            <w:r w:rsidR="009E6B41" w:rsidRPr="00FF73A5">
              <w:rPr>
                <w:rFonts w:ascii="Arial" w:hAnsi="Arial" w:cs="Arial"/>
                <w:color w:val="000000"/>
                <w:sz w:val="24"/>
                <w:szCs w:val="24"/>
                <w:lang w:val="el-GR"/>
              </w:rPr>
              <w:t xml:space="preserve">τη φράση </w:t>
            </w:r>
            <w:r w:rsidRPr="00FF73A5">
              <w:rPr>
                <w:rFonts w:ascii="Arial" w:hAnsi="Arial" w:cs="Arial"/>
                <w:color w:val="000000"/>
                <w:sz w:val="24"/>
                <w:szCs w:val="24"/>
                <w:lang w:val="el-GR"/>
              </w:rPr>
              <w:t>«επιδόματος ανεργίας»</w:t>
            </w:r>
            <w:r w:rsidR="009E6B41" w:rsidRPr="00FF73A5">
              <w:rPr>
                <w:rFonts w:ascii="Arial" w:hAnsi="Arial" w:cs="Arial"/>
                <w:color w:val="000000"/>
                <w:sz w:val="24"/>
                <w:szCs w:val="24"/>
                <w:lang w:val="el-GR"/>
              </w:rPr>
              <w:t xml:space="preserve"> (δεύτερη γραμμή), της φράσης </w:t>
            </w:r>
            <w:r w:rsidRPr="00FF73A5">
              <w:rPr>
                <w:rFonts w:ascii="Arial" w:hAnsi="Arial" w:cs="Arial"/>
                <w:color w:val="000000"/>
                <w:sz w:val="24"/>
                <w:szCs w:val="24"/>
                <w:lang w:val="el-GR"/>
              </w:rPr>
              <w:t>« και επιδόματος γονικής άδειας»</w:t>
            </w:r>
            <w:r w:rsidR="00B602DB" w:rsidRPr="00FF73A5">
              <w:rPr>
                <w:rFonts w:ascii="Arial" w:hAnsi="Arial" w:cs="Arial"/>
                <w:color w:val="000000"/>
                <w:sz w:val="24"/>
                <w:szCs w:val="24"/>
                <w:lang w:val="el-GR"/>
              </w:rPr>
              <w:t>·</w:t>
            </w:r>
            <w:r w:rsidR="009E6B41" w:rsidRPr="00FF73A5">
              <w:rPr>
                <w:rFonts w:ascii="Arial" w:hAnsi="Arial" w:cs="Arial"/>
                <w:color w:val="000000"/>
                <w:sz w:val="24"/>
                <w:szCs w:val="24"/>
                <w:lang w:val="el-GR"/>
              </w:rPr>
              <w:t xml:space="preserve"> και</w:t>
            </w:r>
          </w:p>
        </w:tc>
      </w:tr>
      <w:tr w:rsidR="00ED14C9" w:rsidRPr="004F61D4" w14:paraId="07297D6E" w14:textId="77777777" w:rsidTr="00761F83">
        <w:tc>
          <w:tcPr>
            <w:tcW w:w="1026" w:type="pct"/>
            <w:gridSpan w:val="2"/>
          </w:tcPr>
          <w:p w14:paraId="215B5A7A" w14:textId="77777777" w:rsidR="001B0158" w:rsidRPr="00FF73A5" w:rsidRDefault="001B0158" w:rsidP="005D0F21">
            <w:pPr>
              <w:spacing w:after="0" w:line="360" w:lineRule="auto"/>
              <w:rPr>
                <w:rFonts w:ascii="Arial" w:hAnsi="Arial" w:cs="Arial"/>
                <w:sz w:val="24"/>
                <w:szCs w:val="24"/>
                <w:lang w:val="el-GR"/>
              </w:rPr>
            </w:pPr>
          </w:p>
        </w:tc>
        <w:tc>
          <w:tcPr>
            <w:tcW w:w="548" w:type="pct"/>
          </w:tcPr>
          <w:p w14:paraId="48AAB92F" w14:textId="77777777" w:rsidR="001B0158" w:rsidRPr="00FF73A5" w:rsidRDefault="001B0158"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588F291F" w14:textId="77777777" w:rsidR="001B0158" w:rsidRPr="00FF73A5" w:rsidRDefault="001B0158" w:rsidP="005D0F21">
            <w:pPr>
              <w:spacing w:after="0" w:line="360" w:lineRule="auto"/>
              <w:ind w:left="17" w:hanging="17"/>
              <w:jc w:val="both"/>
              <w:rPr>
                <w:rFonts w:ascii="Arial" w:hAnsi="Arial" w:cs="Arial"/>
                <w:color w:val="000000"/>
                <w:sz w:val="24"/>
                <w:szCs w:val="24"/>
                <w:lang w:val="el-GR"/>
              </w:rPr>
            </w:pPr>
          </w:p>
        </w:tc>
      </w:tr>
      <w:tr w:rsidR="00ED14C9" w:rsidRPr="004F61D4" w14:paraId="6101D8A5" w14:textId="77777777" w:rsidTr="00761F83">
        <w:tc>
          <w:tcPr>
            <w:tcW w:w="1026" w:type="pct"/>
            <w:gridSpan w:val="2"/>
          </w:tcPr>
          <w:p w14:paraId="5DBD9F67" w14:textId="77777777" w:rsidR="001B0158" w:rsidRPr="00FF73A5" w:rsidRDefault="001B0158" w:rsidP="005D0F21">
            <w:pPr>
              <w:spacing w:after="0" w:line="360" w:lineRule="auto"/>
              <w:rPr>
                <w:rFonts w:ascii="Arial" w:hAnsi="Arial" w:cs="Arial"/>
                <w:sz w:val="24"/>
                <w:szCs w:val="24"/>
                <w:lang w:val="el-GR"/>
              </w:rPr>
            </w:pPr>
          </w:p>
        </w:tc>
        <w:tc>
          <w:tcPr>
            <w:tcW w:w="548" w:type="pct"/>
          </w:tcPr>
          <w:p w14:paraId="4E992655" w14:textId="77777777" w:rsidR="001B0158" w:rsidRPr="00FF73A5" w:rsidRDefault="001B0158" w:rsidP="005D0F21">
            <w:pPr>
              <w:tabs>
                <w:tab w:val="left" w:pos="580"/>
              </w:tabs>
              <w:spacing w:after="0" w:line="360" w:lineRule="auto"/>
              <w:jc w:val="right"/>
              <w:rPr>
                <w:rFonts w:ascii="Arial" w:hAnsi="Arial" w:cs="Arial"/>
                <w:color w:val="000000"/>
                <w:sz w:val="24"/>
                <w:szCs w:val="24"/>
                <w:lang w:val="el-GR"/>
              </w:rPr>
            </w:pPr>
            <w:r w:rsidRPr="00FF73A5">
              <w:rPr>
                <w:rFonts w:ascii="Arial" w:hAnsi="Arial" w:cs="Arial"/>
                <w:color w:val="000000"/>
                <w:sz w:val="24"/>
                <w:szCs w:val="24"/>
                <w:lang w:val="el-GR"/>
              </w:rPr>
              <w:t>(β)</w:t>
            </w:r>
          </w:p>
        </w:tc>
        <w:tc>
          <w:tcPr>
            <w:tcW w:w="3426" w:type="pct"/>
            <w:gridSpan w:val="11"/>
            <w:tcBorders>
              <w:left w:val="nil"/>
            </w:tcBorders>
          </w:tcPr>
          <w:p w14:paraId="646064A4" w14:textId="472A6CE5" w:rsidR="001B0158" w:rsidRPr="00FF73A5" w:rsidRDefault="001B0158" w:rsidP="005D0F21">
            <w:pPr>
              <w:spacing w:after="0" w:line="360" w:lineRule="auto"/>
              <w:ind w:left="17" w:hanging="17"/>
              <w:jc w:val="both"/>
              <w:rPr>
                <w:rFonts w:ascii="Arial" w:hAnsi="Arial" w:cs="Arial"/>
                <w:color w:val="000000"/>
                <w:sz w:val="24"/>
                <w:szCs w:val="24"/>
                <w:lang w:val="el-GR"/>
              </w:rPr>
            </w:pPr>
            <w:r w:rsidRPr="00FF73A5">
              <w:rPr>
                <w:rFonts w:ascii="Arial" w:eastAsia="MS Mincho" w:hAnsi="Arial" w:cs="Arial"/>
                <w:sz w:val="24"/>
                <w:szCs w:val="24"/>
                <w:lang w:val="el-GR"/>
              </w:rPr>
              <w:t>μ</w:t>
            </w:r>
            <w:r w:rsidRPr="00FF73A5">
              <w:rPr>
                <w:rFonts w:ascii="Arial" w:hAnsi="Arial" w:cs="Arial"/>
                <w:color w:val="000000"/>
                <w:sz w:val="24"/>
                <w:szCs w:val="24"/>
                <w:lang w:val="el-GR"/>
              </w:rPr>
              <w:t>ε την προσθήκη στην παράγραφο (β)</w:t>
            </w:r>
            <w:r w:rsidR="009E6B41" w:rsidRPr="00FF73A5">
              <w:rPr>
                <w:rFonts w:ascii="Arial" w:hAnsi="Arial" w:cs="Arial"/>
                <w:color w:val="000000"/>
                <w:sz w:val="24"/>
                <w:szCs w:val="24"/>
                <w:lang w:val="el-GR"/>
              </w:rPr>
              <w:t>,</w:t>
            </w:r>
            <w:r w:rsidRPr="00FF73A5">
              <w:rPr>
                <w:rFonts w:ascii="Arial" w:hAnsi="Arial" w:cs="Arial"/>
                <w:color w:val="000000"/>
                <w:sz w:val="24"/>
                <w:szCs w:val="24"/>
                <w:lang w:val="el-GR"/>
              </w:rPr>
              <w:t xml:space="preserve"> </w:t>
            </w:r>
            <w:r w:rsidR="00B602DB" w:rsidRPr="00FF73A5">
              <w:rPr>
                <w:rFonts w:ascii="Arial" w:hAnsi="Arial" w:cs="Arial"/>
                <w:color w:val="000000"/>
                <w:sz w:val="24"/>
                <w:szCs w:val="24"/>
                <w:lang w:val="el-GR"/>
              </w:rPr>
              <w:t xml:space="preserve">αμέσως </w:t>
            </w:r>
            <w:r w:rsidRPr="00FF73A5">
              <w:rPr>
                <w:rFonts w:ascii="Arial" w:eastAsia="MS Mincho" w:hAnsi="Arial" w:cs="Arial"/>
                <w:sz w:val="24"/>
                <w:szCs w:val="24"/>
                <w:lang w:val="el-GR"/>
              </w:rPr>
              <w:t xml:space="preserve">μετά </w:t>
            </w:r>
            <w:r w:rsidR="009E6B41" w:rsidRPr="00FF73A5">
              <w:rPr>
                <w:rFonts w:ascii="Arial" w:eastAsia="MS Mincho" w:hAnsi="Arial" w:cs="Arial"/>
                <w:sz w:val="24"/>
                <w:szCs w:val="24"/>
                <w:lang w:val="el-GR"/>
              </w:rPr>
              <w:t>τη φράση</w:t>
            </w:r>
            <w:r w:rsidRPr="00FF73A5">
              <w:rPr>
                <w:rFonts w:ascii="Arial" w:eastAsia="MS Mincho" w:hAnsi="Arial" w:cs="Arial"/>
                <w:sz w:val="24"/>
                <w:szCs w:val="24"/>
                <w:lang w:val="el-GR"/>
              </w:rPr>
              <w:t xml:space="preserve"> «επιδόματος πατρότητας</w:t>
            </w:r>
            <w:r w:rsidR="009E6B41" w:rsidRPr="00FF73A5">
              <w:rPr>
                <w:rFonts w:ascii="Arial" w:eastAsia="MS Mincho" w:hAnsi="Arial" w:cs="Arial"/>
                <w:sz w:val="24"/>
                <w:szCs w:val="24"/>
                <w:lang w:val="el-GR"/>
              </w:rPr>
              <w:t>,</w:t>
            </w:r>
            <w:r w:rsidRPr="00FF73A5">
              <w:rPr>
                <w:rFonts w:ascii="Arial" w:eastAsia="MS Mincho" w:hAnsi="Arial" w:cs="Arial"/>
                <w:sz w:val="24"/>
                <w:szCs w:val="24"/>
                <w:lang w:val="el-GR"/>
              </w:rPr>
              <w:t xml:space="preserve">» (δεύτερη γραμμή), </w:t>
            </w:r>
            <w:r w:rsidR="009E6B41" w:rsidRPr="00FF73A5">
              <w:rPr>
                <w:rFonts w:ascii="Arial" w:eastAsia="MS Mincho" w:hAnsi="Arial" w:cs="Arial"/>
                <w:sz w:val="24"/>
                <w:szCs w:val="24"/>
                <w:lang w:val="el-GR"/>
              </w:rPr>
              <w:t>της φράσης</w:t>
            </w:r>
            <w:r w:rsidRPr="00FF73A5">
              <w:rPr>
                <w:rFonts w:ascii="Arial" w:eastAsia="MS Mincho" w:hAnsi="Arial" w:cs="Arial"/>
                <w:sz w:val="24"/>
                <w:szCs w:val="24"/>
                <w:lang w:val="el-GR"/>
              </w:rPr>
              <w:t xml:space="preserve"> «επιδόματος γονικής άδειας».</w:t>
            </w:r>
          </w:p>
        </w:tc>
      </w:tr>
      <w:tr w:rsidR="00ED14C9" w:rsidRPr="004F61D4" w14:paraId="4077B031" w14:textId="77777777" w:rsidTr="00761F83">
        <w:tc>
          <w:tcPr>
            <w:tcW w:w="1026" w:type="pct"/>
            <w:gridSpan w:val="2"/>
          </w:tcPr>
          <w:p w14:paraId="5A23D00E" w14:textId="77777777" w:rsidR="00EA3A17" w:rsidRPr="00FF73A5" w:rsidRDefault="00EA3A17" w:rsidP="005D0F21">
            <w:pPr>
              <w:spacing w:after="0" w:line="360" w:lineRule="auto"/>
              <w:rPr>
                <w:rFonts w:ascii="Arial" w:hAnsi="Arial" w:cs="Arial"/>
                <w:sz w:val="24"/>
                <w:szCs w:val="24"/>
                <w:lang w:val="el-GR"/>
              </w:rPr>
            </w:pPr>
          </w:p>
        </w:tc>
        <w:tc>
          <w:tcPr>
            <w:tcW w:w="548" w:type="pct"/>
          </w:tcPr>
          <w:p w14:paraId="2AF1883F" w14:textId="77777777" w:rsidR="00EA3A17" w:rsidRPr="00FF73A5" w:rsidRDefault="00EA3A17"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0F04A697" w14:textId="77777777" w:rsidR="00EA3A17" w:rsidRPr="00FF73A5" w:rsidRDefault="00EA3A17" w:rsidP="005D0F21">
            <w:pPr>
              <w:spacing w:after="0" w:line="360" w:lineRule="auto"/>
              <w:ind w:left="17" w:hanging="17"/>
              <w:jc w:val="both"/>
              <w:rPr>
                <w:rFonts w:ascii="Arial" w:eastAsia="MS Mincho" w:hAnsi="Arial" w:cs="Arial"/>
                <w:sz w:val="24"/>
                <w:szCs w:val="24"/>
                <w:lang w:val="el-GR"/>
              </w:rPr>
            </w:pPr>
          </w:p>
        </w:tc>
      </w:tr>
      <w:tr w:rsidR="00BE7412" w:rsidRPr="004F61D4" w14:paraId="24CB500C" w14:textId="77777777" w:rsidTr="00EA2EF9">
        <w:trPr>
          <w:trHeight w:val="73"/>
        </w:trPr>
        <w:tc>
          <w:tcPr>
            <w:tcW w:w="1026" w:type="pct"/>
            <w:gridSpan w:val="2"/>
          </w:tcPr>
          <w:p w14:paraId="20C87263" w14:textId="77777777" w:rsidR="00313E60" w:rsidRPr="00FF73A5" w:rsidRDefault="00313E60"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w:t>
            </w:r>
          </w:p>
          <w:p w14:paraId="44D906D9" w14:textId="77777777" w:rsidR="009F453B" w:rsidRPr="00FF73A5" w:rsidRDefault="009F6FC5"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του άρθρου </w:t>
            </w:r>
            <w:r w:rsidR="00944E40" w:rsidRPr="00FF73A5">
              <w:rPr>
                <w:rFonts w:ascii="Arial" w:eastAsia="MS Mincho" w:hAnsi="Arial" w:cs="Arial"/>
                <w:lang w:val="el-GR"/>
              </w:rPr>
              <w:t>26</w:t>
            </w:r>
          </w:p>
          <w:p w14:paraId="12BF699A" w14:textId="03006A2B" w:rsidR="00313E60" w:rsidRPr="00FF73A5" w:rsidRDefault="00313E60" w:rsidP="00981166">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βασικού</w:t>
            </w:r>
            <w:r w:rsidR="003932C2" w:rsidRPr="00FF73A5">
              <w:rPr>
                <w:rFonts w:ascii="Arial" w:eastAsia="MS Mincho" w:hAnsi="Arial" w:cs="Arial"/>
                <w:lang w:val="el-GR"/>
              </w:rPr>
              <w:t xml:space="preserve"> νόμου. </w:t>
            </w:r>
          </w:p>
        </w:tc>
        <w:tc>
          <w:tcPr>
            <w:tcW w:w="3974" w:type="pct"/>
            <w:gridSpan w:val="12"/>
          </w:tcPr>
          <w:p w14:paraId="5442E155" w14:textId="0FBDE4D5" w:rsidR="003932C2" w:rsidRPr="00FF73A5" w:rsidRDefault="00C63157" w:rsidP="00777659">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8.</w:t>
            </w:r>
            <w:r w:rsidR="00777659" w:rsidRPr="00FF73A5">
              <w:rPr>
                <w:rFonts w:ascii="Arial" w:hAnsi="Arial" w:cs="Arial"/>
                <w:sz w:val="24"/>
                <w:szCs w:val="24"/>
                <w:lang w:val="el-GR"/>
              </w:rPr>
              <w:tab/>
            </w:r>
            <w:r w:rsidR="00944E40" w:rsidRPr="00FF73A5">
              <w:rPr>
                <w:rFonts w:ascii="Arial" w:hAnsi="Arial" w:cs="Arial"/>
                <w:sz w:val="24"/>
                <w:szCs w:val="24"/>
                <w:lang w:val="el-GR"/>
              </w:rPr>
              <w:t xml:space="preserve">Το </w:t>
            </w:r>
            <w:r w:rsidR="009E6B41" w:rsidRPr="00FF73A5">
              <w:rPr>
                <w:rFonts w:ascii="Arial" w:hAnsi="Arial" w:cs="Arial"/>
                <w:sz w:val="24"/>
                <w:szCs w:val="24"/>
                <w:lang w:val="el-GR"/>
              </w:rPr>
              <w:t>άρθρο</w:t>
            </w:r>
            <w:r w:rsidR="00944E40" w:rsidRPr="00FF73A5">
              <w:rPr>
                <w:rFonts w:ascii="Arial" w:hAnsi="Arial" w:cs="Arial"/>
                <w:sz w:val="24"/>
                <w:szCs w:val="24"/>
                <w:lang w:val="el-GR"/>
              </w:rPr>
              <w:t xml:space="preserve"> 26 </w:t>
            </w:r>
            <w:r w:rsidR="00113B3C" w:rsidRPr="00FF73A5">
              <w:rPr>
                <w:rFonts w:ascii="Arial" w:hAnsi="Arial" w:cs="Arial"/>
                <w:sz w:val="24"/>
                <w:szCs w:val="24"/>
                <w:lang w:val="el-GR"/>
              </w:rPr>
              <w:t>του βασ</w:t>
            </w:r>
            <w:r w:rsidR="00F84EEF" w:rsidRPr="00FF73A5">
              <w:rPr>
                <w:rFonts w:ascii="Arial" w:hAnsi="Arial" w:cs="Arial"/>
                <w:sz w:val="24"/>
                <w:szCs w:val="24"/>
                <w:lang w:val="el-GR"/>
              </w:rPr>
              <w:t xml:space="preserve">ικού νόμου τροποποιείται με τη </w:t>
            </w:r>
            <w:r w:rsidR="00566710" w:rsidRPr="00FF73A5">
              <w:rPr>
                <w:rFonts w:ascii="Arial" w:hAnsi="Arial" w:cs="Arial"/>
                <w:sz w:val="24"/>
                <w:szCs w:val="24"/>
                <w:lang w:val="el-GR"/>
              </w:rPr>
              <w:t>αντικατάσταση</w:t>
            </w:r>
            <w:r w:rsidR="00F84EEF" w:rsidRPr="00FF73A5">
              <w:rPr>
                <w:rFonts w:ascii="Arial" w:hAnsi="Arial" w:cs="Arial"/>
                <w:sz w:val="24"/>
                <w:szCs w:val="24"/>
                <w:lang w:val="el-GR"/>
              </w:rPr>
              <w:t xml:space="preserve"> </w:t>
            </w:r>
            <w:r w:rsidR="009E6B41" w:rsidRPr="00FF73A5">
              <w:rPr>
                <w:rFonts w:ascii="Arial" w:hAnsi="Arial" w:cs="Arial"/>
                <w:sz w:val="24"/>
                <w:szCs w:val="24"/>
                <w:lang w:val="el-GR"/>
              </w:rPr>
              <w:t xml:space="preserve">του εδαφίου (2) με το ακόλουθο εδάφιο: </w:t>
            </w:r>
          </w:p>
        </w:tc>
      </w:tr>
      <w:tr w:rsidR="00BE7412" w:rsidRPr="004F61D4" w14:paraId="1513C90A" w14:textId="77777777" w:rsidTr="00EA2EF9">
        <w:trPr>
          <w:trHeight w:val="73"/>
        </w:trPr>
        <w:tc>
          <w:tcPr>
            <w:tcW w:w="1026" w:type="pct"/>
            <w:gridSpan w:val="2"/>
          </w:tcPr>
          <w:p w14:paraId="2ED7515C" w14:textId="77777777" w:rsidR="00BB151B" w:rsidRPr="00FF73A5" w:rsidRDefault="00BB151B" w:rsidP="00371CC0">
            <w:pPr>
              <w:pStyle w:val="PlainText"/>
              <w:tabs>
                <w:tab w:val="left" w:pos="360"/>
              </w:tabs>
              <w:spacing w:line="360" w:lineRule="auto"/>
              <w:rPr>
                <w:rFonts w:ascii="Arial" w:eastAsia="MS Mincho" w:hAnsi="Arial" w:cs="Arial"/>
                <w:lang w:val="el-GR"/>
              </w:rPr>
            </w:pPr>
          </w:p>
        </w:tc>
        <w:tc>
          <w:tcPr>
            <w:tcW w:w="3974" w:type="pct"/>
            <w:gridSpan w:val="12"/>
          </w:tcPr>
          <w:p w14:paraId="155911FD" w14:textId="77777777" w:rsidR="00BB151B" w:rsidRPr="00FF73A5" w:rsidRDefault="00BB151B" w:rsidP="00777659">
            <w:pPr>
              <w:tabs>
                <w:tab w:val="left" w:pos="567"/>
                <w:tab w:val="left" w:pos="851"/>
                <w:tab w:val="left" w:pos="1134"/>
              </w:tabs>
              <w:spacing w:after="0" w:line="360" w:lineRule="auto"/>
              <w:jc w:val="both"/>
              <w:rPr>
                <w:rFonts w:ascii="Arial" w:hAnsi="Arial" w:cs="Arial"/>
                <w:sz w:val="24"/>
                <w:szCs w:val="24"/>
                <w:lang w:val="el-GR"/>
              </w:rPr>
            </w:pPr>
          </w:p>
        </w:tc>
      </w:tr>
      <w:tr w:rsidR="00BE7412" w:rsidRPr="004F61D4" w14:paraId="312E9901" w14:textId="77777777" w:rsidTr="00EA2EF9">
        <w:trPr>
          <w:trHeight w:val="73"/>
        </w:trPr>
        <w:tc>
          <w:tcPr>
            <w:tcW w:w="1026" w:type="pct"/>
            <w:gridSpan w:val="2"/>
          </w:tcPr>
          <w:p w14:paraId="1A7B39E2" w14:textId="77777777" w:rsidR="00BB151B" w:rsidRPr="00FF73A5" w:rsidRDefault="00BB151B" w:rsidP="00371CC0">
            <w:pPr>
              <w:pStyle w:val="PlainText"/>
              <w:tabs>
                <w:tab w:val="left" w:pos="360"/>
              </w:tabs>
              <w:spacing w:line="360" w:lineRule="auto"/>
              <w:rPr>
                <w:rFonts w:ascii="Arial" w:eastAsia="MS Mincho" w:hAnsi="Arial" w:cs="Arial"/>
                <w:lang w:val="el-GR"/>
              </w:rPr>
            </w:pPr>
          </w:p>
        </w:tc>
        <w:tc>
          <w:tcPr>
            <w:tcW w:w="3974" w:type="pct"/>
            <w:gridSpan w:val="12"/>
          </w:tcPr>
          <w:p w14:paraId="0468526C" w14:textId="76D07FF9" w:rsidR="00BB151B" w:rsidRPr="00FF73A5" w:rsidRDefault="00BB151B" w:rsidP="00BB151B">
            <w:pPr>
              <w:tabs>
                <w:tab w:val="left" w:pos="567"/>
                <w:tab w:val="left" w:pos="851"/>
                <w:tab w:val="left" w:pos="1134"/>
              </w:tabs>
              <w:spacing w:after="0" w:line="360" w:lineRule="auto"/>
              <w:ind w:left="567"/>
              <w:jc w:val="both"/>
              <w:rPr>
                <w:rFonts w:ascii="Arial" w:hAnsi="Arial" w:cs="Arial"/>
                <w:sz w:val="24"/>
                <w:szCs w:val="24"/>
                <w:lang w:val="el-GR"/>
              </w:rPr>
            </w:pPr>
            <w:r w:rsidRPr="00FF73A5">
              <w:rPr>
                <w:rFonts w:ascii="Arial" w:hAnsi="Arial" w:cs="Arial"/>
                <w:sz w:val="24"/>
                <w:szCs w:val="24"/>
                <w:lang w:val="el-GR"/>
              </w:rPr>
              <w:t xml:space="preserve">«Το εβδομαδιαίο ύψος του επιδόματος ασθενείας και </w:t>
            </w:r>
            <w:proofErr w:type="spellStart"/>
            <w:r w:rsidRPr="00FF73A5">
              <w:rPr>
                <w:rFonts w:ascii="Arial" w:hAnsi="Arial" w:cs="Arial"/>
                <w:sz w:val="24"/>
                <w:szCs w:val="24"/>
                <w:lang w:val="el-GR"/>
              </w:rPr>
              <w:t>ανεργείας</w:t>
            </w:r>
            <w:proofErr w:type="spellEnd"/>
            <w:r w:rsidRPr="00FF73A5">
              <w:rPr>
                <w:rFonts w:ascii="Arial" w:hAnsi="Arial" w:cs="Arial"/>
                <w:sz w:val="24"/>
                <w:szCs w:val="24"/>
                <w:lang w:val="el-GR"/>
              </w:rPr>
              <w:t xml:space="preserve"> υπολογίζεται σύμφωνα με τα προβλεπόμενα στο Μέρος ΙΙ του Τέταρτου Πίνακα, των επιδομάτων μητρότητας και πατρότητας σύμφωνα με τα προβλεπόμενα στο Μέρος </w:t>
            </w:r>
            <w:r w:rsidRPr="00FF73A5">
              <w:rPr>
                <w:rFonts w:ascii="Arial" w:hAnsi="Arial" w:cs="Arial"/>
                <w:sz w:val="24"/>
                <w:szCs w:val="24"/>
              </w:rPr>
              <w:t>III</w:t>
            </w:r>
            <w:r w:rsidRPr="00FF73A5">
              <w:rPr>
                <w:rFonts w:ascii="Arial" w:hAnsi="Arial" w:cs="Arial"/>
                <w:sz w:val="24"/>
                <w:szCs w:val="24"/>
                <w:lang w:val="el-GR"/>
              </w:rPr>
              <w:t xml:space="preserve"> του ίδιου Πίνακα, και του επιδόματος γονικής άδειας σύμφωνα με τα προβλεπόμενα στο Μέρος IV(1) του ιδίου Πίνακα.».</w:t>
            </w:r>
          </w:p>
        </w:tc>
      </w:tr>
      <w:tr w:rsidR="00BE7412" w:rsidRPr="004F61D4" w14:paraId="669A4442" w14:textId="77777777" w:rsidTr="00EA2EF9">
        <w:trPr>
          <w:trHeight w:val="73"/>
        </w:trPr>
        <w:tc>
          <w:tcPr>
            <w:tcW w:w="1026" w:type="pct"/>
            <w:gridSpan w:val="2"/>
          </w:tcPr>
          <w:p w14:paraId="26CAB1DB" w14:textId="77777777" w:rsidR="001D144C" w:rsidRPr="00FF73A5" w:rsidRDefault="001D144C" w:rsidP="00371CC0">
            <w:pPr>
              <w:pStyle w:val="PlainText"/>
              <w:tabs>
                <w:tab w:val="left" w:pos="360"/>
              </w:tabs>
              <w:spacing w:line="360" w:lineRule="auto"/>
              <w:rPr>
                <w:rFonts w:ascii="Arial" w:eastAsia="MS Mincho" w:hAnsi="Arial" w:cs="Arial"/>
                <w:lang w:val="el-GR"/>
              </w:rPr>
            </w:pPr>
          </w:p>
        </w:tc>
        <w:tc>
          <w:tcPr>
            <w:tcW w:w="3974" w:type="pct"/>
            <w:gridSpan w:val="12"/>
          </w:tcPr>
          <w:p w14:paraId="4915DBB3" w14:textId="77777777" w:rsidR="001D144C" w:rsidRPr="00FF73A5" w:rsidRDefault="001D144C" w:rsidP="00371CC0">
            <w:pPr>
              <w:pStyle w:val="PlainText"/>
              <w:tabs>
                <w:tab w:val="left" w:pos="360"/>
              </w:tabs>
              <w:spacing w:line="360" w:lineRule="auto"/>
              <w:jc w:val="both"/>
              <w:rPr>
                <w:rFonts w:ascii="Arial" w:eastAsia="MS Mincho" w:hAnsi="Arial" w:cs="Arial"/>
                <w:lang w:val="el-GR"/>
              </w:rPr>
            </w:pPr>
          </w:p>
        </w:tc>
      </w:tr>
      <w:tr w:rsidR="00BE7412" w:rsidRPr="004F61D4" w14:paraId="59BDC60B" w14:textId="77777777" w:rsidTr="00EA2EF9">
        <w:trPr>
          <w:trHeight w:val="73"/>
        </w:trPr>
        <w:tc>
          <w:tcPr>
            <w:tcW w:w="1026" w:type="pct"/>
            <w:gridSpan w:val="2"/>
          </w:tcPr>
          <w:p w14:paraId="473976D6" w14:textId="77777777" w:rsidR="001D144C" w:rsidRPr="00FF73A5" w:rsidRDefault="001D144C"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w:t>
            </w:r>
          </w:p>
          <w:p w14:paraId="0290C7F0" w14:textId="77777777" w:rsidR="001D144C" w:rsidRPr="00FF73A5" w:rsidRDefault="001D144C"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άρθρου 29Α</w:t>
            </w:r>
          </w:p>
          <w:p w14:paraId="0752EDA6" w14:textId="77777777" w:rsidR="001D144C" w:rsidRPr="00FF73A5" w:rsidRDefault="001D144C"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βασικού νόμου</w:t>
            </w:r>
            <w:r w:rsidR="00C63157" w:rsidRPr="00FF73A5">
              <w:rPr>
                <w:rFonts w:ascii="Arial" w:eastAsia="MS Mincho" w:hAnsi="Arial" w:cs="Arial"/>
                <w:lang w:val="el-GR"/>
              </w:rPr>
              <w:t>.</w:t>
            </w:r>
          </w:p>
        </w:tc>
        <w:tc>
          <w:tcPr>
            <w:tcW w:w="3974" w:type="pct"/>
            <w:gridSpan w:val="12"/>
          </w:tcPr>
          <w:p w14:paraId="1373BA46" w14:textId="38AEC354" w:rsidR="001D144C" w:rsidRPr="00FF73A5" w:rsidRDefault="00C63157" w:rsidP="00777659">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9.</w:t>
            </w:r>
            <w:r w:rsidR="00777659" w:rsidRPr="00FF73A5">
              <w:rPr>
                <w:rFonts w:ascii="Arial" w:hAnsi="Arial" w:cs="Arial"/>
                <w:sz w:val="24"/>
                <w:szCs w:val="24"/>
                <w:lang w:val="el-GR"/>
              </w:rPr>
              <w:tab/>
            </w:r>
            <w:r w:rsidR="001D144C" w:rsidRPr="00FF73A5">
              <w:rPr>
                <w:rFonts w:ascii="Arial" w:hAnsi="Arial" w:cs="Arial"/>
                <w:sz w:val="24"/>
                <w:szCs w:val="24"/>
                <w:lang w:val="el-GR"/>
              </w:rPr>
              <w:t xml:space="preserve">Το άρθρο 29Α </w:t>
            </w:r>
            <w:r w:rsidR="00036966" w:rsidRPr="00FF73A5">
              <w:rPr>
                <w:rFonts w:ascii="Arial" w:hAnsi="Arial" w:cs="Arial"/>
                <w:sz w:val="24"/>
                <w:szCs w:val="24"/>
                <w:lang w:val="el-GR"/>
              </w:rPr>
              <w:t xml:space="preserve">του βασικού νόμου </w:t>
            </w:r>
            <w:r w:rsidR="001D144C" w:rsidRPr="00FF73A5">
              <w:rPr>
                <w:rFonts w:ascii="Arial" w:hAnsi="Arial" w:cs="Arial"/>
                <w:sz w:val="24"/>
                <w:szCs w:val="24"/>
                <w:lang w:val="el-GR"/>
              </w:rPr>
              <w:t>τροποποιείται ως ακολούθως:</w:t>
            </w:r>
          </w:p>
        </w:tc>
      </w:tr>
      <w:tr w:rsidR="00ED14C9" w:rsidRPr="004F61D4" w14:paraId="7BC1087F" w14:textId="77777777" w:rsidTr="00761F83">
        <w:trPr>
          <w:trHeight w:val="161"/>
        </w:trPr>
        <w:tc>
          <w:tcPr>
            <w:tcW w:w="1026" w:type="pct"/>
            <w:gridSpan w:val="2"/>
          </w:tcPr>
          <w:p w14:paraId="20CD7EF7" w14:textId="77777777" w:rsidR="00981166" w:rsidRPr="00FF73A5" w:rsidRDefault="00981166" w:rsidP="005D0F21">
            <w:pPr>
              <w:spacing w:after="0" w:line="360" w:lineRule="auto"/>
              <w:rPr>
                <w:rFonts w:ascii="Arial" w:hAnsi="Arial" w:cs="Arial"/>
                <w:sz w:val="24"/>
                <w:szCs w:val="24"/>
                <w:lang w:val="el-GR"/>
              </w:rPr>
            </w:pPr>
          </w:p>
        </w:tc>
        <w:tc>
          <w:tcPr>
            <w:tcW w:w="548" w:type="pct"/>
          </w:tcPr>
          <w:p w14:paraId="068C91F8" w14:textId="77777777" w:rsidR="00981166" w:rsidRPr="00FF73A5" w:rsidRDefault="00981166" w:rsidP="005D0F21">
            <w:pPr>
              <w:tabs>
                <w:tab w:val="left" w:pos="580"/>
              </w:tabs>
              <w:spacing w:after="0" w:line="360" w:lineRule="auto"/>
              <w:jc w:val="right"/>
              <w:rPr>
                <w:rFonts w:ascii="Arial" w:eastAsia="Times New Roman" w:hAnsi="Arial" w:cs="Arial"/>
                <w:sz w:val="24"/>
                <w:szCs w:val="24"/>
                <w:lang w:val="el-GR"/>
              </w:rPr>
            </w:pPr>
            <w:r w:rsidRPr="00FF73A5">
              <w:rPr>
                <w:rFonts w:ascii="Arial" w:hAnsi="Arial" w:cs="Arial"/>
                <w:color w:val="000000"/>
                <w:sz w:val="24"/>
                <w:szCs w:val="24"/>
                <w:lang w:val="el-GR"/>
              </w:rPr>
              <w:t>(α)</w:t>
            </w:r>
          </w:p>
        </w:tc>
        <w:tc>
          <w:tcPr>
            <w:tcW w:w="3426" w:type="pct"/>
            <w:gridSpan w:val="11"/>
            <w:tcBorders>
              <w:left w:val="nil"/>
            </w:tcBorders>
          </w:tcPr>
          <w:p w14:paraId="59C87F1B" w14:textId="2EC4AA92" w:rsidR="00981166" w:rsidRPr="00FF73A5" w:rsidRDefault="00981166" w:rsidP="00194514">
            <w:pPr>
              <w:spacing w:after="0" w:line="360" w:lineRule="auto"/>
              <w:rPr>
                <w:rFonts w:ascii="Arial" w:hAnsi="Arial" w:cs="Arial"/>
                <w:color w:val="000000"/>
                <w:sz w:val="24"/>
                <w:szCs w:val="24"/>
                <w:lang w:val="el-GR"/>
              </w:rPr>
            </w:pPr>
            <w:r w:rsidRPr="00FF73A5">
              <w:rPr>
                <w:rFonts w:ascii="Arial" w:eastAsia="MS Mincho" w:hAnsi="Arial" w:cs="Arial"/>
                <w:sz w:val="24"/>
                <w:szCs w:val="24"/>
                <w:lang w:val="el-GR"/>
              </w:rPr>
              <w:t>Με την αντικατάσταση του εδαφίου (1) αυτού με το ακόλουθο εδάφιο</w:t>
            </w:r>
            <w:r w:rsidR="00036966" w:rsidRPr="00FF73A5">
              <w:rPr>
                <w:rFonts w:ascii="Arial" w:eastAsia="MS Mincho" w:hAnsi="Arial" w:cs="Arial"/>
                <w:sz w:val="24"/>
                <w:szCs w:val="24"/>
                <w:lang w:val="el-GR"/>
              </w:rPr>
              <w:t>:</w:t>
            </w:r>
          </w:p>
        </w:tc>
      </w:tr>
      <w:tr w:rsidR="00ED14C9" w:rsidRPr="004F61D4" w14:paraId="3DE5797C" w14:textId="77777777" w:rsidTr="00761F83">
        <w:trPr>
          <w:trHeight w:val="161"/>
        </w:trPr>
        <w:tc>
          <w:tcPr>
            <w:tcW w:w="1026" w:type="pct"/>
            <w:gridSpan w:val="2"/>
          </w:tcPr>
          <w:p w14:paraId="376FDA3C" w14:textId="77777777" w:rsidR="00981166" w:rsidRPr="00FF73A5" w:rsidRDefault="00981166" w:rsidP="005D0F21">
            <w:pPr>
              <w:spacing w:after="0" w:line="360" w:lineRule="auto"/>
              <w:rPr>
                <w:rFonts w:ascii="Arial" w:hAnsi="Arial" w:cs="Arial"/>
                <w:sz w:val="24"/>
                <w:szCs w:val="24"/>
                <w:lang w:val="el-GR"/>
              </w:rPr>
            </w:pPr>
          </w:p>
        </w:tc>
        <w:tc>
          <w:tcPr>
            <w:tcW w:w="548" w:type="pct"/>
          </w:tcPr>
          <w:p w14:paraId="5914116D" w14:textId="77777777" w:rsidR="00981166" w:rsidRPr="00FF73A5" w:rsidRDefault="00981166"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71ED766F" w14:textId="77777777" w:rsidR="00981166" w:rsidRPr="00FF73A5" w:rsidRDefault="00981166" w:rsidP="005D0F21">
            <w:pPr>
              <w:spacing w:after="0" w:line="360" w:lineRule="auto"/>
              <w:ind w:left="17" w:hanging="17"/>
              <w:jc w:val="both"/>
              <w:rPr>
                <w:rFonts w:ascii="Arial" w:hAnsi="Arial" w:cs="Arial"/>
                <w:color w:val="000000"/>
                <w:sz w:val="24"/>
                <w:szCs w:val="24"/>
                <w:lang w:val="el-GR"/>
              </w:rPr>
            </w:pPr>
          </w:p>
        </w:tc>
      </w:tr>
      <w:tr w:rsidR="00ED14C9" w:rsidRPr="004F61D4" w14:paraId="1005C96F" w14:textId="77777777" w:rsidTr="00761F83">
        <w:trPr>
          <w:trHeight w:val="161"/>
        </w:trPr>
        <w:tc>
          <w:tcPr>
            <w:tcW w:w="1026" w:type="pct"/>
            <w:gridSpan w:val="2"/>
          </w:tcPr>
          <w:p w14:paraId="277258F3" w14:textId="77777777" w:rsidR="00981166" w:rsidRPr="00FF73A5" w:rsidRDefault="00981166" w:rsidP="005D0F21">
            <w:pPr>
              <w:spacing w:after="0" w:line="360" w:lineRule="auto"/>
              <w:jc w:val="right"/>
              <w:rPr>
                <w:rFonts w:ascii="Arial" w:hAnsi="Arial" w:cs="Arial"/>
                <w:sz w:val="24"/>
                <w:szCs w:val="24"/>
                <w:lang w:val="el-GR"/>
              </w:rPr>
            </w:pPr>
          </w:p>
        </w:tc>
        <w:tc>
          <w:tcPr>
            <w:tcW w:w="548" w:type="pct"/>
          </w:tcPr>
          <w:p w14:paraId="68CB2004" w14:textId="77777777" w:rsidR="00981166" w:rsidRPr="00FF73A5" w:rsidRDefault="00981166"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53982D11" w14:textId="1C567ECA" w:rsidR="00981166" w:rsidRPr="00FF73A5" w:rsidRDefault="00981166" w:rsidP="00E95737">
            <w:pPr>
              <w:tabs>
                <w:tab w:val="left" w:pos="567"/>
              </w:tabs>
              <w:spacing w:after="0" w:line="360" w:lineRule="auto"/>
              <w:jc w:val="both"/>
              <w:rPr>
                <w:rFonts w:ascii="Arial" w:hAnsi="Arial" w:cs="Arial"/>
                <w:color w:val="000000"/>
                <w:sz w:val="24"/>
                <w:szCs w:val="24"/>
                <w:lang w:val="el-GR"/>
              </w:rPr>
            </w:pPr>
            <w:r w:rsidRPr="00FF73A5">
              <w:rPr>
                <w:rFonts w:ascii="Arial" w:eastAsia="MS Mincho" w:hAnsi="Arial" w:cs="Arial"/>
                <w:sz w:val="24"/>
                <w:szCs w:val="24"/>
                <w:lang w:val="el-GR"/>
              </w:rPr>
              <w:t>«(1)</w:t>
            </w:r>
            <w:r w:rsidR="00E95737" w:rsidRPr="00FF73A5">
              <w:rPr>
                <w:rFonts w:ascii="Arial" w:eastAsia="MS Mincho" w:hAnsi="Arial" w:cs="Arial"/>
                <w:sz w:val="24"/>
                <w:szCs w:val="24"/>
                <w:lang w:val="el-GR"/>
              </w:rPr>
              <w:tab/>
            </w:r>
            <w:r w:rsidRPr="00FF73A5">
              <w:rPr>
                <w:rFonts w:ascii="Arial" w:eastAsia="MS Mincho" w:hAnsi="Arial" w:cs="Arial"/>
                <w:sz w:val="24"/>
                <w:szCs w:val="24"/>
                <w:lang w:val="el-GR"/>
              </w:rPr>
              <w:t>Τηρουμένων των διατάξεων του παρόντος Νόμου, ασφαλισμένος πατέρας ο οποίος απέκτησε τέκνο είτε μέσω τοκετού είτε μέσω παρένθετης μητρότητας είτε μέσω συντέλεσης υιοθεσίας τέκνου μέχρι</w:t>
            </w:r>
            <w:r w:rsidR="00036966" w:rsidRPr="00FF73A5">
              <w:rPr>
                <w:rFonts w:ascii="Arial" w:eastAsia="MS Mincho" w:hAnsi="Arial" w:cs="Arial"/>
                <w:sz w:val="24"/>
                <w:szCs w:val="24"/>
                <w:lang w:val="el-GR"/>
              </w:rPr>
              <w:t xml:space="preserve"> δώδεκα</w:t>
            </w:r>
            <w:r w:rsidRPr="00FF73A5">
              <w:rPr>
                <w:rFonts w:ascii="Arial" w:eastAsia="MS Mincho" w:hAnsi="Arial" w:cs="Arial"/>
                <w:sz w:val="24"/>
                <w:szCs w:val="24"/>
                <w:lang w:val="el-GR"/>
              </w:rPr>
              <w:t xml:space="preserve"> </w:t>
            </w:r>
            <w:r w:rsidR="00036966" w:rsidRPr="00FF73A5">
              <w:rPr>
                <w:rFonts w:ascii="Arial" w:eastAsia="MS Mincho" w:hAnsi="Arial" w:cs="Arial"/>
                <w:sz w:val="24"/>
                <w:szCs w:val="24"/>
                <w:lang w:val="el-GR"/>
              </w:rPr>
              <w:t>(</w:t>
            </w:r>
            <w:r w:rsidRPr="00FF73A5">
              <w:rPr>
                <w:rFonts w:ascii="Arial" w:eastAsia="MS Mincho" w:hAnsi="Arial" w:cs="Arial"/>
                <w:sz w:val="24"/>
                <w:szCs w:val="24"/>
                <w:lang w:val="el-GR"/>
              </w:rPr>
              <w:t>12</w:t>
            </w:r>
            <w:r w:rsidR="00036966" w:rsidRPr="00FF73A5">
              <w:rPr>
                <w:rFonts w:ascii="Arial" w:eastAsia="MS Mincho" w:hAnsi="Arial" w:cs="Arial"/>
                <w:sz w:val="24"/>
                <w:szCs w:val="24"/>
                <w:lang w:val="el-GR"/>
              </w:rPr>
              <w:t>)</w:t>
            </w:r>
            <w:r w:rsidRPr="00FF73A5">
              <w:rPr>
                <w:rFonts w:ascii="Arial" w:eastAsia="MS Mincho" w:hAnsi="Arial" w:cs="Arial"/>
                <w:sz w:val="24"/>
                <w:szCs w:val="24"/>
                <w:lang w:val="el-GR"/>
              </w:rPr>
              <w:t xml:space="preserve"> ετών, δικαιούται επίδομα πατρότητας εάν ο ίδιος ικανοποιεί τις σχετικές ασφαλιστικές προϋποθέσεις</w:t>
            </w:r>
            <w:r w:rsidR="00E95737" w:rsidRPr="00FF73A5">
              <w:rPr>
                <w:rFonts w:ascii="Arial" w:eastAsia="MS Mincho" w:hAnsi="Arial" w:cs="Arial"/>
                <w:sz w:val="24"/>
                <w:szCs w:val="24"/>
                <w:lang w:val="el-GR"/>
              </w:rPr>
              <w:t>·»· και</w:t>
            </w:r>
          </w:p>
        </w:tc>
      </w:tr>
      <w:tr w:rsidR="00ED14C9" w:rsidRPr="004F61D4" w14:paraId="6785232A" w14:textId="77777777" w:rsidTr="00761F83">
        <w:trPr>
          <w:trHeight w:val="161"/>
        </w:trPr>
        <w:tc>
          <w:tcPr>
            <w:tcW w:w="1026" w:type="pct"/>
            <w:gridSpan w:val="2"/>
          </w:tcPr>
          <w:p w14:paraId="6145FD54" w14:textId="77777777" w:rsidR="00E02810" w:rsidRPr="00FF73A5" w:rsidRDefault="00E02810" w:rsidP="005D0F21">
            <w:pPr>
              <w:spacing w:after="0" w:line="360" w:lineRule="auto"/>
              <w:jc w:val="right"/>
              <w:rPr>
                <w:rFonts w:ascii="Arial" w:hAnsi="Arial" w:cs="Arial"/>
                <w:sz w:val="24"/>
                <w:szCs w:val="24"/>
                <w:lang w:val="el-GR"/>
              </w:rPr>
            </w:pPr>
          </w:p>
        </w:tc>
        <w:tc>
          <w:tcPr>
            <w:tcW w:w="548" w:type="pct"/>
          </w:tcPr>
          <w:p w14:paraId="55145768" w14:textId="77777777" w:rsidR="00E02810" w:rsidRPr="00FF73A5" w:rsidRDefault="00E02810"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086A0D19" w14:textId="77777777" w:rsidR="00E02810" w:rsidRPr="00FF73A5" w:rsidRDefault="00E02810" w:rsidP="005D0F21">
            <w:pPr>
              <w:tabs>
                <w:tab w:val="left" w:pos="495"/>
              </w:tabs>
              <w:spacing w:after="0" w:line="360" w:lineRule="auto"/>
              <w:ind w:left="497" w:hanging="497"/>
              <w:jc w:val="both"/>
              <w:rPr>
                <w:rFonts w:ascii="Arial" w:hAnsi="Arial" w:cs="Arial"/>
                <w:color w:val="000000"/>
                <w:sz w:val="24"/>
                <w:szCs w:val="24"/>
                <w:lang w:val="el-GR"/>
              </w:rPr>
            </w:pPr>
          </w:p>
        </w:tc>
      </w:tr>
      <w:tr w:rsidR="00ED14C9" w:rsidRPr="004F61D4" w14:paraId="1507569A" w14:textId="77777777" w:rsidTr="00761F83">
        <w:trPr>
          <w:trHeight w:val="161"/>
        </w:trPr>
        <w:tc>
          <w:tcPr>
            <w:tcW w:w="1026" w:type="pct"/>
            <w:gridSpan w:val="2"/>
          </w:tcPr>
          <w:p w14:paraId="1006B460" w14:textId="77777777" w:rsidR="00981166" w:rsidRPr="00FF73A5" w:rsidRDefault="00981166" w:rsidP="005D0F21">
            <w:pPr>
              <w:spacing w:after="0" w:line="360" w:lineRule="auto"/>
              <w:rPr>
                <w:rFonts w:ascii="Arial" w:hAnsi="Arial" w:cs="Arial"/>
                <w:sz w:val="24"/>
                <w:szCs w:val="24"/>
                <w:lang w:val="el-GR"/>
              </w:rPr>
            </w:pPr>
          </w:p>
        </w:tc>
        <w:tc>
          <w:tcPr>
            <w:tcW w:w="548" w:type="pct"/>
          </w:tcPr>
          <w:p w14:paraId="6C4279AD" w14:textId="5CB33FBE" w:rsidR="00981166" w:rsidRPr="00FF73A5" w:rsidRDefault="00981166" w:rsidP="005D0F21">
            <w:pPr>
              <w:tabs>
                <w:tab w:val="left" w:pos="580"/>
              </w:tabs>
              <w:spacing w:after="0" w:line="360" w:lineRule="auto"/>
              <w:jc w:val="right"/>
              <w:rPr>
                <w:rFonts w:ascii="Arial" w:eastAsia="Times New Roman" w:hAnsi="Arial" w:cs="Arial"/>
                <w:sz w:val="24"/>
                <w:szCs w:val="24"/>
                <w:lang w:val="el-GR"/>
              </w:rPr>
            </w:pPr>
            <w:r w:rsidRPr="00FF73A5">
              <w:rPr>
                <w:rFonts w:ascii="Arial" w:hAnsi="Arial" w:cs="Arial"/>
                <w:color w:val="000000"/>
                <w:sz w:val="24"/>
                <w:szCs w:val="24"/>
                <w:lang w:val="el-GR"/>
              </w:rPr>
              <w:t>(β)</w:t>
            </w:r>
          </w:p>
        </w:tc>
        <w:tc>
          <w:tcPr>
            <w:tcW w:w="3426" w:type="pct"/>
            <w:gridSpan w:val="11"/>
            <w:tcBorders>
              <w:left w:val="nil"/>
            </w:tcBorders>
          </w:tcPr>
          <w:p w14:paraId="4D42C188" w14:textId="3BC71345" w:rsidR="00981166" w:rsidRPr="00FF73A5" w:rsidRDefault="00981166" w:rsidP="005D0F21">
            <w:pPr>
              <w:spacing w:after="0" w:line="360" w:lineRule="auto"/>
              <w:ind w:left="17" w:hanging="17"/>
              <w:jc w:val="both"/>
              <w:rPr>
                <w:rFonts w:ascii="Arial" w:hAnsi="Arial" w:cs="Arial"/>
                <w:color w:val="000000"/>
                <w:sz w:val="24"/>
                <w:szCs w:val="24"/>
                <w:lang w:val="el-GR"/>
              </w:rPr>
            </w:pPr>
            <w:r w:rsidRPr="00FF73A5">
              <w:rPr>
                <w:rFonts w:ascii="Arial" w:eastAsia="MS Mincho" w:hAnsi="Arial" w:cs="Arial"/>
                <w:sz w:val="24"/>
                <w:szCs w:val="24"/>
                <w:lang w:val="el-GR"/>
              </w:rPr>
              <w:t xml:space="preserve">με την προσθήκη </w:t>
            </w:r>
            <w:r w:rsidR="00E95737" w:rsidRPr="00FF73A5">
              <w:rPr>
                <w:rFonts w:ascii="Arial" w:eastAsia="MS Mincho" w:hAnsi="Arial" w:cs="Arial"/>
                <w:sz w:val="24"/>
                <w:szCs w:val="24"/>
                <w:lang w:val="el-GR"/>
              </w:rPr>
              <w:t>αμέσως μετά το εδάφιο (4)</w:t>
            </w:r>
            <w:r w:rsidR="008033C8" w:rsidRPr="00FF73A5">
              <w:rPr>
                <w:rFonts w:ascii="Arial" w:eastAsia="MS Mincho" w:hAnsi="Arial" w:cs="Arial"/>
                <w:sz w:val="24"/>
                <w:szCs w:val="24"/>
                <w:lang w:val="el-GR"/>
              </w:rPr>
              <w:t xml:space="preserve"> </w:t>
            </w:r>
            <w:r w:rsidRPr="00FF73A5">
              <w:rPr>
                <w:rFonts w:ascii="Arial" w:eastAsia="MS Mincho" w:hAnsi="Arial" w:cs="Arial"/>
                <w:sz w:val="24"/>
                <w:szCs w:val="24"/>
                <w:lang w:val="el-GR"/>
              </w:rPr>
              <w:t>του ακόλουθου νέου εδαφίου:</w:t>
            </w:r>
          </w:p>
        </w:tc>
      </w:tr>
      <w:tr w:rsidR="00ED14C9" w:rsidRPr="004F61D4" w14:paraId="51DF6152" w14:textId="77777777" w:rsidTr="00761F83">
        <w:trPr>
          <w:trHeight w:val="161"/>
        </w:trPr>
        <w:tc>
          <w:tcPr>
            <w:tcW w:w="1026" w:type="pct"/>
            <w:gridSpan w:val="2"/>
          </w:tcPr>
          <w:p w14:paraId="73980E0F" w14:textId="77777777" w:rsidR="00E02810" w:rsidRPr="00FF73A5" w:rsidRDefault="00E02810" w:rsidP="005D0F21">
            <w:pPr>
              <w:spacing w:after="0" w:line="360" w:lineRule="auto"/>
              <w:rPr>
                <w:rFonts w:ascii="Arial" w:hAnsi="Arial" w:cs="Arial"/>
                <w:sz w:val="24"/>
                <w:szCs w:val="24"/>
                <w:lang w:val="el-GR"/>
              </w:rPr>
            </w:pPr>
          </w:p>
        </w:tc>
        <w:tc>
          <w:tcPr>
            <w:tcW w:w="548" w:type="pct"/>
          </w:tcPr>
          <w:p w14:paraId="2B6050A2" w14:textId="77777777" w:rsidR="00E02810" w:rsidRPr="00FF73A5" w:rsidRDefault="00E02810"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29022202" w14:textId="77777777" w:rsidR="00E02810" w:rsidRPr="00FF73A5" w:rsidRDefault="00E02810" w:rsidP="005D0F21">
            <w:pPr>
              <w:spacing w:after="0" w:line="360" w:lineRule="auto"/>
              <w:ind w:left="17" w:hanging="17"/>
              <w:jc w:val="both"/>
              <w:rPr>
                <w:rFonts w:ascii="Arial" w:eastAsia="MS Mincho" w:hAnsi="Arial" w:cs="Arial"/>
                <w:sz w:val="24"/>
                <w:szCs w:val="24"/>
                <w:lang w:val="el-GR"/>
              </w:rPr>
            </w:pPr>
          </w:p>
        </w:tc>
      </w:tr>
      <w:tr w:rsidR="00ED14C9" w:rsidRPr="004F61D4" w14:paraId="05BFF53B" w14:textId="77777777" w:rsidTr="00761F83">
        <w:trPr>
          <w:trHeight w:val="161"/>
        </w:trPr>
        <w:tc>
          <w:tcPr>
            <w:tcW w:w="1026" w:type="pct"/>
            <w:gridSpan w:val="2"/>
          </w:tcPr>
          <w:p w14:paraId="189E49B1" w14:textId="77777777" w:rsidR="00981166" w:rsidRPr="00FF73A5" w:rsidRDefault="00981166" w:rsidP="005D0F21">
            <w:pPr>
              <w:spacing w:after="0" w:line="360" w:lineRule="auto"/>
              <w:jc w:val="right"/>
              <w:rPr>
                <w:rFonts w:ascii="Arial" w:hAnsi="Arial" w:cs="Arial"/>
                <w:sz w:val="24"/>
                <w:szCs w:val="24"/>
                <w:lang w:val="el-GR"/>
              </w:rPr>
            </w:pPr>
          </w:p>
        </w:tc>
        <w:tc>
          <w:tcPr>
            <w:tcW w:w="548" w:type="pct"/>
          </w:tcPr>
          <w:p w14:paraId="0B7DDACE" w14:textId="77777777" w:rsidR="00981166" w:rsidRPr="00FF73A5" w:rsidRDefault="00981166"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763FB998" w14:textId="2CD6867D" w:rsidR="00981166" w:rsidRPr="00FF73A5" w:rsidRDefault="00981166" w:rsidP="00E95737">
            <w:pPr>
              <w:tabs>
                <w:tab w:val="left" w:pos="567"/>
              </w:tabs>
              <w:spacing w:after="0" w:line="360" w:lineRule="auto"/>
              <w:jc w:val="both"/>
              <w:rPr>
                <w:rFonts w:ascii="Arial" w:eastAsia="MS Mincho" w:hAnsi="Arial" w:cs="Arial"/>
                <w:sz w:val="24"/>
                <w:szCs w:val="24"/>
                <w:lang w:val="el-GR"/>
              </w:rPr>
            </w:pPr>
            <w:r w:rsidRPr="00FF73A5">
              <w:rPr>
                <w:rFonts w:ascii="Arial" w:eastAsia="MS Mincho" w:hAnsi="Arial" w:cs="Arial"/>
                <w:sz w:val="24"/>
                <w:szCs w:val="24"/>
                <w:lang w:val="el-GR"/>
              </w:rPr>
              <w:t>«(5)</w:t>
            </w:r>
            <w:r w:rsidR="00E95737" w:rsidRPr="00FF73A5">
              <w:rPr>
                <w:rFonts w:ascii="Arial" w:eastAsia="MS Mincho" w:hAnsi="Arial" w:cs="Arial"/>
                <w:sz w:val="24"/>
                <w:szCs w:val="24"/>
                <w:lang w:val="el-GR"/>
              </w:rPr>
              <w:tab/>
            </w:r>
            <w:r w:rsidRPr="00FF73A5">
              <w:rPr>
                <w:rFonts w:ascii="Arial" w:eastAsia="MS Mincho" w:hAnsi="Arial" w:cs="Arial"/>
                <w:sz w:val="24"/>
                <w:szCs w:val="24"/>
                <w:lang w:val="el-GR"/>
              </w:rPr>
              <w:t xml:space="preserve">Τηρουμένων των διατάξεων του παρόντος άρθρου, για σκοπούς φροντίδας του τέκνου, σε περίπτωση θανάτου της μητέρας πριν ή κατά τη διάρκεια του τοκετού ή κατά τη διάρκεια της άδειας μητρότητας, το δικαίωμα σε επίδομα πατρότητας </w:t>
            </w:r>
            <w:r w:rsidR="00E95737" w:rsidRPr="00FF73A5">
              <w:rPr>
                <w:rFonts w:ascii="Arial" w:eastAsia="MS Mincho" w:hAnsi="Arial" w:cs="Arial"/>
                <w:sz w:val="24"/>
                <w:szCs w:val="24"/>
                <w:lang w:val="el-GR"/>
              </w:rPr>
              <w:t>δυνάμει των διατάξεων του</w:t>
            </w:r>
            <w:r w:rsidRPr="00FF73A5">
              <w:rPr>
                <w:rFonts w:ascii="Arial" w:eastAsia="MS Mincho" w:hAnsi="Arial" w:cs="Arial"/>
                <w:sz w:val="24"/>
                <w:szCs w:val="24"/>
                <w:lang w:val="el-GR"/>
              </w:rPr>
              <w:t xml:space="preserve"> εδ</w:t>
            </w:r>
            <w:r w:rsidR="00E95737" w:rsidRPr="00FF73A5">
              <w:rPr>
                <w:rFonts w:ascii="Arial" w:eastAsia="MS Mincho" w:hAnsi="Arial" w:cs="Arial"/>
                <w:sz w:val="24"/>
                <w:szCs w:val="24"/>
                <w:lang w:val="el-GR"/>
              </w:rPr>
              <w:t>αφίου</w:t>
            </w:r>
            <w:r w:rsidRPr="00FF73A5">
              <w:rPr>
                <w:rFonts w:ascii="Arial" w:eastAsia="MS Mincho" w:hAnsi="Arial" w:cs="Arial"/>
                <w:sz w:val="24"/>
                <w:szCs w:val="24"/>
                <w:lang w:val="el-GR"/>
              </w:rPr>
              <w:t xml:space="preserve"> (2)</w:t>
            </w:r>
            <w:r w:rsidR="009A70D3" w:rsidRPr="00FF73A5">
              <w:rPr>
                <w:rFonts w:ascii="Arial" w:eastAsia="MS Mincho" w:hAnsi="Arial" w:cs="Arial"/>
                <w:sz w:val="24"/>
                <w:szCs w:val="24"/>
                <w:lang w:val="el-GR"/>
              </w:rPr>
              <w:t>,</w:t>
            </w:r>
            <w:r w:rsidRPr="00FF73A5">
              <w:rPr>
                <w:rFonts w:ascii="Arial" w:eastAsia="MS Mincho" w:hAnsi="Arial" w:cs="Arial"/>
                <w:sz w:val="24"/>
                <w:szCs w:val="24"/>
                <w:lang w:val="el-GR"/>
              </w:rPr>
              <w:t xml:space="preserve"> αυξάνεται κατά τόσες βδομάδες όσες και οι εναπομείνασες βδομάδες επιδόματος μητρότητας που θα δικαιούταν η μητέρα </w:t>
            </w:r>
            <w:r w:rsidR="009A70D3" w:rsidRPr="00FF73A5">
              <w:rPr>
                <w:rFonts w:ascii="Arial" w:eastAsia="MS Mincho" w:hAnsi="Arial" w:cs="Arial"/>
                <w:sz w:val="24"/>
                <w:szCs w:val="24"/>
                <w:lang w:val="el-GR"/>
              </w:rPr>
              <w:t>δυνάμει των</w:t>
            </w:r>
            <w:r w:rsidRPr="00FF73A5">
              <w:rPr>
                <w:rFonts w:ascii="Arial" w:eastAsia="MS Mincho" w:hAnsi="Arial" w:cs="Arial"/>
                <w:sz w:val="24"/>
                <w:szCs w:val="24"/>
                <w:lang w:val="el-GR"/>
              </w:rPr>
              <w:t xml:space="preserve"> διατάξε</w:t>
            </w:r>
            <w:r w:rsidR="009A70D3" w:rsidRPr="00FF73A5">
              <w:rPr>
                <w:rFonts w:ascii="Arial" w:eastAsia="MS Mincho" w:hAnsi="Arial" w:cs="Arial"/>
                <w:sz w:val="24"/>
                <w:szCs w:val="24"/>
                <w:lang w:val="el-GR"/>
              </w:rPr>
              <w:t>ων</w:t>
            </w:r>
            <w:r w:rsidRPr="00FF73A5">
              <w:rPr>
                <w:rFonts w:ascii="Arial" w:eastAsia="MS Mincho" w:hAnsi="Arial" w:cs="Arial"/>
                <w:sz w:val="24"/>
                <w:szCs w:val="24"/>
                <w:lang w:val="el-GR"/>
              </w:rPr>
              <w:t xml:space="preserve"> του άρθρου 29, εάν δεν είχε αποβιώσει:</w:t>
            </w:r>
          </w:p>
        </w:tc>
      </w:tr>
      <w:tr w:rsidR="00ED14C9" w:rsidRPr="004F61D4" w14:paraId="00FE8754" w14:textId="77777777" w:rsidTr="00761F83">
        <w:trPr>
          <w:trHeight w:val="161"/>
        </w:trPr>
        <w:tc>
          <w:tcPr>
            <w:tcW w:w="1026" w:type="pct"/>
            <w:gridSpan w:val="2"/>
          </w:tcPr>
          <w:p w14:paraId="52ACAF92" w14:textId="77777777" w:rsidR="0054710D" w:rsidRPr="00FF73A5" w:rsidRDefault="0054710D" w:rsidP="005D0F21">
            <w:pPr>
              <w:spacing w:after="0" w:line="360" w:lineRule="auto"/>
              <w:jc w:val="right"/>
              <w:rPr>
                <w:rFonts w:ascii="Arial" w:hAnsi="Arial" w:cs="Arial"/>
                <w:sz w:val="24"/>
                <w:szCs w:val="24"/>
                <w:lang w:val="el-GR"/>
              </w:rPr>
            </w:pPr>
          </w:p>
        </w:tc>
        <w:tc>
          <w:tcPr>
            <w:tcW w:w="548" w:type="pct"/>
          </w:tcPr>
          <w:p w14:paraId="45D86136" w14:textId="77777777" w:rsidR="0054710D" w:rsidRPr="00FF73A5" w:rsidRDefault="0054710D"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1916210C" w14:textId="77777777" w:rsidR="0054710D" w:rsidRPr="00FF73A5" w:rsidRDefault="0054710D" w:rsidP="005D0F21">
            <w:pPr>
              <w:tabs>
                <w:tab w:val="left" w:pos="495"/>
              </w:tabs>
              <w:spacing w:after="0" w:line="360" w:lineRule="auto"/>
              <w:ind w:left="497" w:hanging="497"/>
              <w:jc w:val="both"/>
              <w:rPr>
                <w:rFonts w:ascii="Arial" w:hAnsi="Arial" w:cs="Arial"/>
                <w:color w:val="000000"/>
                <w:sz w:val="24"/>
                <w:szCs w:val="24"/>
                <w:lang w:val="el-GR"/>
              </w:rPr>
            </w:pPr>
          </w:p>
        </w:tc>
      </w:tr>
      <w:tr w:rsidR="00ED14C9" w:rsidRPr="004F61D4" w14:paraId="599E5355" w14:textId="77777777" w:rsidTr="00761F83">
        <w:trPr>
          <w:trHeight w:val="161"/>
        </w:trPr>
        <w:tc>
          <w:tcPr>
            <w:tcW w:w="1026" w:type="pct"/>
            <w:gridSpan w:val="2"/>
          </w:tcPr>
          <w:p w14:paraId="3BCAB06A" w14:textId="77777777" w:rsidR="00981166" w:rsidRPr="00FF73A5" w:rsidRDefault="00981166" w:rsidP="005D0F21">
            <w:pPr>
              <w:spacing w:after="0" w:line="360" w:lineRule="auto"/>
              <w:jc w:val="right"/>
              <w:rPr>
                <w:rFonts w:ascii="Arial" w:hAnsi="Arial" w:cs="Arial"/>
                <w:sz w:val="24"/>
                <w:szCs w:val="24"/>
                <w:lang w:val="el-GR"/>
              </w:rPr>
            </w:pPr>
          </w:p>
        </w:tc>
        <w:tc>
          <w:tcPr>
            <w:tcW w:w="548" w:type="pct"/>
          </w:tcPr>
          <w:p w14:paraId="69DEB44A" w14:textId="77777777" w:rsidR="00981166" w:rsidRPr="00FF73A5" w:rsidRDefault="00981166" w:rsidP="005D0F21">
            <w:pPr>
              <w:tabs>
                <w:tab w:val="left" w:pos="580"/>
              </w:tabs>
              <w:spacing w:after="0" w:line="360" w:lineRule="auto"/>
              <w:jc w:val="right"/>
              <w:rPr>
                <w:rFonts w:ascii="Arial" w:hAnsi="Arial" w:cs="Arial"/>
                <w:color w:val="000000"/>
                <w:sz w:val="24"/>
                <w:szCs w:val="24"/>
                <w:lang w:val="el-GR"/>
              </w:rPr>
            </w:pPr>
          </w:p>
        </w:tc>
        <w:tc>
          <w:tcPr>
            <w:tcW w:w="3426" w:type="pct"/>
            <w:gridSpan w:val="11"/>
            <w:tcBorders>
              <w:left w:val="nil"/>
            </w:tcBorders>
          </w:tcPr>
          <w:p w14:paraId="1FB764AF" w14:textId="1759C477" w:rsidR="00981166" w:rsidRPr="00FF73A5" w:rsidRDefault="0054710D" w:rsidP="009A70D3">
            <w:pPr>
              <w:tabs>
                <w:tab w:val="left" w:pos="567"/>
              </w:tabs>
              <w:spacing w:after="0" w:line="360" w:lineRule="auto"/>
              <w:jc w:val="both"/>
              <w:rPr>
                <w:rFonts w:ascii="Arial" w:hAnsi="Arial" w:cs="Arial"/>
                <w:color w:val="000000"/>
                <w:sz w:val="24"/>
                <w:szCs w:val="24"/>
                <w:lang w:val="el-GR"/>
              </w:rPr>
            </w:pPr>
            <w:r w:rsidRPr="00FF73A5">
              <w:rPr>
                <w:rFonts w:ascii="Arial" w:hAnsi="Arial" w:cs="Arial"/>
                <w:color w:val="000000"/>
                <w:sz w:val="24"/>
                <w:szCs w:val="24"/>
                <w:lang w:val="el-GR"/>
              </w:rPr>
              <w:tab/>
            </w:r>
            <w:r w:rsidRPr="00FF73A5">
              <w:rPr>
                <w:rFonts w:ascii="Arial" w:eastAsia="MS Mincho" w:hAnsi="Arial" w:cs="Arial"/>
                <w:sz w:val="24"/>
                <w:szCs w:val="24"/>
                <w:lang w:val="el-GR"/>
              </w:rPr>
              <w:t xml:space="preserve">Νοείται ότι οι ανωτέρω διατάξεις εφαρμόζονται και στην περίπτωση που η αποβιώσασα μητέρα δεν θεμελιώνει δικαίωμα σε παροχή επιδόματος μητρότητας </w:t>
            </w:r>
            <w:r w:rsidR="008033C8" w:rsidRPr="00FF73A5">
              <w:rPr>
                <w:rFonts w:ascii="Arial" w:eastAsia="MS Mincho" w:hAnsi="Arial" w:cs="Arial"/>
                <w:sz w:val="24"/>
                <w:szCs w:val="24"/>
                <w:lang w:val="el-GR"/>
              </w:rPr>
              <w:t>δυνάμει των</w:t>
            </w:r>
            <w:r w:rsidRPr="00FF73A5">
              <w:rPr>
                <w:rFonts w:ascii="Arial" w:eastAsia="MS Mincho" w:hAnsi="Arial" w:cs="Arial"/>
                <w:sz w:val="24"/>
                <w:szCs w:val="24"/>
                <w:lang w:val="el-GR"/>
              </w:rPr>
              <w:t xml:space="preserve"> διατ</w:t>
            </w:r>
            <w:r w:rsidR="008033C8" w:rsidRPr="00FF73A5">
              <w:rPr>
                <w:rFonts w:ascii="Arial" w:eastAsia="MS Mincho" w:hAnsi="Arial" w:cs="Arial"/>
                <w:sz w:val="24"/>
                <w:szCs w:val="24"/>
                <w:lang w:val="el-GR"/>
              </w:rPr>
              <w:t>άξεων</w:t>
            </w:r>
            <w:r w:rsidRPr="00FF73A5">
              <w:rPr>
                <w:rFonts w:ascii="Arial" w:eastAsia="MS Mincho" w:hAnsi="Arial" w:cs="Arial"/>
                <w:sz w:val="24"/>
                <w:szCs w:val="24"/>
                <w:lang w:val="el-GR"/>
              </w:rPr>
              <w:t xml:space="preserve"> του Τρίτου Πίνακα αλλά ο πατέρας θεμελιώνει δικαίωμα σε παροχή επιδόματος πατρότητας».</w:t>
            </w:r>
          </w:p>
        </w:tc>
      </w:tr>
      <w:tr w:rsidR="00BE7412" w:rsidRPr="004F61D4" w14:paraId="00EC2DCA" w14:textId="77777777" w:rsidTr="00EA2EF9">
        <w:trPr>
          <w:trHeight w:val="73"/>
        </w:trPr>
        <w:tc>
          <w:tcPr>
            <w:tcW w:w="1026" w:type="pct"/>
            <w:gridSpan w:val="2"/>
          </w:tcPr>
          <w:p w14:paraId="65AC17B7" w14:textId="77777777" w:rsidR="00664AB4" w:rsidRPr="00FF73A5" w:rsidRDefault="00664AB4" w:rsidP="00371CC0">
            <w:pPr>
              <w:pStyle w:val="PlainText"/>
              <w:tabs>
                <w:tab w:val="left" w:pos="360"/>
              </w:tabs>
              <w:spacing w:line="360" w:lineRule="auto"/>
              <w:rPr>
                <w:rFonts w:ascii="Arial" w:eastAsia="MS Mincho" w:hAnsi="Arial" w:cs="Arial"/>
                <w:lang w:val="el-GR"/>
              </w:rPr>
            </w:pPr>
          </w:p>
        </w:tc>
        <w:tc>
          <w:tcPr>
            <w:tcW w:w="3974" w:type="pct"/>
            <w:gridSpan w:val="12"/>
          </w:tcPr>
          <w:p w14:paraId="1616BA0C" w14:textId="77777777" w:rsidR="00664AB4" w:rsidRPr="00FF73A5" w:rsidRDefault="00664AB4" w:rsidP="00371CC0">
            <w:pPr>
              <w:pStyle w:val="PlainText"/>
              <w:tabs>
                <w:tab w:val="left" w:pos="0"/>
              </w:tabs>
              <w:spacing w:line="360" w:lineRule="auto"/>
              <w:jc w:val="both"/>
              <w:rPr>
                <w:rFonts w:ascii="Arial" w:eastAsia="MS Mincho" w:hAnsi="Arial" w:cs="Arial"/>
                <w:lang w:val="el-GR"/>
              </w:rPr>
            </w:pPr>
          </w:p>
        </w:tc>
      </w:tr>
      <w:tr w:rsidR="00BE7412" w:rsidRPr="004F61D4" w14:paraId="5DD0DAD9" w14:textId="77777777" w:rsidTr="00EA2EF9">
        <w:trPr>
          <w:trHeight w:val="73"/>
        </w:trPr>
        <w:tc>
          <w:tcPr>
            <w:tcW w:w="1026" w:type="pct"/>
            <w:gridSpan w:val="2"/>
          </w:tcPr>
          <w:p w14:paraId="7FA5402C" w14:textId="77777777" w:rsidR="00664AB4" w:rsidRPr="00FF73A5" w:rsidRDefault="00664AB4"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w:t>
            </w:r>
          </w:p>
          <w:p w14:paraId="019BD51F" w14:textId="77777777" w:rsidR="00664AB4" w:rsidRPr="00FF73A5" w:rsidRDefault="00664AB4"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βασικού</w:t>
            </w:r>
          </w:p>
          <w:p w14:paraId="524BABF3" w14:textId="4B2CD4FA" w:rsidR="00664AB4" w:rsidRPr="00FF73A5" w:rsidRDefault="00664AB4" w:rsidP="00371CC0">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νόμου</w:t>
            </w:r>
            <w:r w:rsidR="009A70D3" w:rsidRPr="00FF73A5">
              <w:rPr>
                <w:rFonts w:ascii="Arial" w:eastAsia="MS Mincho" w:hAnsi="Arial" w:cs="Arial"/>
                <w:lang w:val="el-GR"/>
              </w:rPr>
              <w:t xml:space="preserve"> μ</w:t>
            </w:r>
            <w:r w:rsidRPr="00FF73A5">
              <w:rPr>
                <w:rFonts w:ascii="Arial" w:eastAsia="MS Mincho" w:hAnsi="Arial" w:cs="Arial"/>
                <w:lang w:val="el-GR"/>
              </w:rPr>
              <w:t>ε την προσθήκη νέου άρθρου 29Β.</w:t>
            </w:r>
          </w:p>
        </w:tc>
        <w:tc>
          <w:tcPr>
            <w:tcW w:w="3974" w:type="pct"/>
            <w:gridSpan w:val="12"/>
          </w:tcPr>
          <w:p w14:paraId="3C107121" w14:textId="69D2DA27" w:rsidR="00664AB4" w:rsidRPr="00FF73A5" w:rsidRDefault="00664AB4" w:rsidP="00777659">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10.</w:t>
            </w:r>
            <w:r w:rsidR="00777659" w:rsidRPr="00FF73A5">
              <w:rPr>
                <w:rFonts w:ascii="Arial" w:hAnsi="Arial" w:cs="Arial"/>
                <w:sz w:val="24"/>
                <w:szCs w:val="24"/>
                <w:lang w:val="el-GR"/>
              </w:rPr>
              <w:tab/>
            </w:r>
            <w:r w:rsidRPr="00FF73A5">
              <w:rPr>
                <w:rFonts w:ascii="Arial" w:hAnsi="Arial" w:cs="Arial"/>
                <w:sz w:val="24"/>
                <w:szCs w:val="24"/>
                <w:lang w:val="el-GR"/>
              </w:rPr>
              <w:t>Ο βασικός νόμος τροποποιείται με την προσθήκη, αμέσως μετά το άρθρο 29Α, του ακόλουθου νέου άρθρου:</w:t>
            </w:r>
          </w:p>
        </w:tc>
      </w:tr>
      <w:tr w:rsidR="00BE7412" w:rsidRPr="004F61D4" w14:paraId="546F8D37" w14:textId="77777777" w:rsidTr="00EA2EF9">
        <w:trPr>
          <w:trHeight w:val="73"/>
        </w:trPr>
        <w:tc>
          <w:tcPr>
            <w:tcW w:w="1026" w:type="pct"/>
            <w:gridSpan w:val="2"/>
          </w:tcPr>
          <w:p w14:paraId="3068AB32" w14:textId="77777777" w:rsidR="00664AB4" w:rsidRPr="00FF73A5" w:rsidRDefault="00664AB4" w:rsidP="00371CC0">
            <w:pPr>
              <w:pStyle w:val="PlainText"/>
              <w:tabs>
                <w:tab w:val="left" w:pos="0"/>
              </w:tabs>
              <w:spacing w:line="360" w:lineRule="auto"/>
              <w:rPr>
                <w:rFonts w:ascii="Arial" w:eastAsia="MS Mincho" w:hAnsi="Arial" w:cs="Arial"/>
                <w:lang w:val="el-GR"/>
              </w:rPr>
            </w:pPr>
          </w:p>
        </w:tc>
        <w:tc>
          <w:tcPr>
            <w:tcW w:w="3974" w:type="pct"/>
            <w:gridSpan w:val="12"/>
          </w:tcPr>
          <w:p w14:paraId="3A7C7A60" w14:textId="77777777" w:rsidR="00664AB4" w:rsidRPr="00FF73A5" w:rsidRDefault="00664AB4" w:rsidP="00371CC0">
            <w:pPr>
              <w:pStyle w:val="PlainText"/>
              <w:tabs>
                <w:tab w:val="left" w:pos="0"/>
              </w:tabs>
              <w:spacing w:line="360" w:lineRule="auto"/>
              <w:jc w:val="both"/>
              <w:rPr>
                <w:rFonts w:ascii="Arial" w:eastAsia="MS Mincho" w:hAnsi="Arial" w:cs="Arial"/>
                <w:lang w:val="el-GR"/>
              </w:rPr>
            </w:pPr>
          </w:p>
        </w:tc>
      </w:tr>
      <w:tr w:rsidR="00ED14C9" w:rsidRPr="004F61D4" w14:paraId="47A29FB8" w14:textId="77777777" w:rsidTr="00761F83">
        <w:trPr>
          <w:trHeight w:val="73"/>
        </w:trPr>
        <w:tc>
          <w:tcPr>
            <w:tcW w:w="1026" w:type="pct"/>
            <w:gridSpan w:val="2"/>
          </w:tcPr>
          <w:p w14:paraId="568956BD" w14:textId="77777777" w:rsidR="00664AB4" w:rsidRPr="00FF73A5" w:rsidRDefault="00664AB4" w:rsidP="00371CC0">
            <w:pPr>
              <w:pStyle w:val="PlainText"/>
              <w:tabs>
                <w:tab w:val="left" w:pos="360"/>
              </w:tabs>
              <w:spacing w:line="360" w:lineRule="auto"/>
              <w:rPr>
                <w:rFonts w:ascii="Arial" w:eastAsia="MS Mincho" w:hAnsi="Arial" w:cs="Arial"/>
                <w:lang w:val="el-GR"/>
              </w:rPr>
            </w:pPr>
          </w:p>
        </w:tc>
        <w:tc>
          <w:tcPr>
            <w:tcW w:w="790" w:type="pct"/>
            <w:gridSpan w:val="2"/>
          </w:tcPr>
          <w:p w14:paraId="6DD16FBE" w14:textId="4CDF5EC4" w:rsidR="00664AB4" w:rsidRPr="00FF73A5" w:rsidRDefault="009A70D3" w:rsidP="00371CC0">
            <w:pPr>
              <w:pStyle w:val="PlainText"/>
              <w:tabs>
                <w:tab w:val="left" w:pos="0"/>
              </w:tabs>
              <w:spacing w:line="360" w:lineRule="auto"/>
              <w:jc w:val="both"/>
              <w:rPr>
                <w:rFonts w:ascii="Arial" w:eastAsia="MS Mincho" w:hAnsi="Arial" w:cs="Arial"/>
                <w:lang w:val="el-GR"/>
              </w:rPr>
            </w:pPr>
            <w:r w:rsidRPr="00FF73A5">
              <w:rPr>
                <w:rFonts w:ascii="Arial" w:eastAsia="MS Mincho" w:hAnsi="Arial" w:cs="Arial"/>
                <w:lang w:val="el-GR"/>
              </w:rPr>
              <w:t>«Επίδομα γονικής άδειας.</w:t>
            </w:r>
          </w:p>
        </w:tc>
        <w:tc>
          <w:tcPr>
            <w:tcW w:w="3184" w:type="pct"/>
            <w:gridSpan w:val="10"/>
            <w:tcBorders>
              <w:left w:val="nil"/>
            </w:tcBorders>
          </w:tcPr>
          <w:p w14:paraId="16B8B91F" w14:textId="3BD8364A" w:rsidR="00664AB4" w:rsidRPr="00FF73A5" w:rsidRDefault="00664AB4" w:rsidP="009A70D3">
            <w:pPr>
              <w:tabs>
                <w:tab w:val="left" w:pos="570"/>
                <w:tab w:val="left" w:pos="900"/>
                <w:tab w:val="left" w:pos="1121"/>
              </w:tabs>
              <w:spacing w:after="0" w:line="360" w:lineRule="auto"/>
              <w:jc w:val="both"/>
              <w:rPr>
                <w:rFonts w:ascii="Arial" w:hAnsi="Arial" w:cs="Arial"/>
                <w:sz w:val="24"/>
                <w:szCs w:val="24"/>
                <w:lang w:val="el-GR"/>
              </w:rPr>
            </w:pPr>
            <w:r w:rsidRPr="00FF73A5">
              <w:rPr>
                <w:rFonts w:ascii="Arial" w:hAnsi="Arial" w:cs="Arial"/>
                <w:sz w:val="24"/>
                <w:szCs w:val="24"/>
                <w:lang w:val="el-GR"/>
              </w:rPr>
              <w:t>29Β.-(1)</w:t>
            </w:r>
            <w:r w:rsidR="00CF1975" w:rsidRPr="00FF73A5">
              <w:rPr>
                <w:rFonts w:ascii="Arial" w:hAnsi="Arial" w:cs="Arial"/>
                <w:sz w:val="24"/>
                <w:szCs w:val="24"/>
                <w:lang w:val="el-GR"/>
              </w:rPr>
              <w:tab/>
            </w:r>
            <w:r w:rsidR="00B44A0E" w:rsidRPr="00FF73A5">
              <w:rPr>
                <w:rFonts w:ascii="Arial" w:hAnsi="Arial" w:cs="Arial"/>
                <w:sz w:val="24"/>
                <w:szCs w:val="24"/>
                <w:lang w:val="el-GR"/>
              </w:rPr>
              <w:tab/>
            </w:r>
            <w:r w:rsidRPr="00FF73A5">
              <w:rPr>
                <w:rFonts w:ascii="Arial" w:hAnsi="Arial" w:cs="Arial"/>
                <w:sz w:val="24"/>
                <w:szCs w:val="24"/>
                <w:lang w:val="el-GR"/>
              </w:rPr>
              <w:t xml:space="preserve">Τηρουμένων των διατάξεων του παρόντος </w:t>
            </w:r>
            <w:r w:rsidR="00272DF3" w:rsidRPr="00FF73A5">
              <w:rPr>
                <w:rFonts w:ascii="Arial" w:hAnsi="Arial" w:cs="Arial"/>
                <w:sz w:val="24"/>
                <w:szCs w:val="24"/>
                <w:lang w:val="el-GR"/>
              </w:rPr>
              <w:t>Ν</w:t>
            </w:r>
            <w:r w:rsidRPr="00FF73A5">
              <w:rPr>
                <w:rFonts w:ascii="Arial" w:hAnsi="Arial" w:cs="Arial"/>
                <w:sz w:val="24"/>
                <w:szCs w:val="24"/>
                <w:lang w:val="el-GR"/>
              </w:rPr>
              <w:t xml:space="preserve">όμου, ασφαλισμένος </w:t>
            </w:r>
            <w:r w:rsidR="00570987" w:rsidRPr="00FF73A5">
              <w:rPr>
                <w:rFonts w:ascii="Arial" w:hAnsi="Arial" w:cs="Arial"/>
                <w:sz w:val="24"/>
                <w:szCs w:val="24"/>
                <w:lang w:val="el-GR"/>
              </w:rPr>
              <w:t xml:space="preserve">μισθωτός </w:t>
            </w:r>
            <w:r w:rsidRPr="00FF73A5">
              <w:rPr>
                <w:rFonts w:ascii="Arial" w:hAnsi="Arial" w:cs="Arial"/>
                <w:sz w:val="24"/>
                <w:szCs w:val="24"/>
                <w:lang w:val="el-GR"/>
              </w:rPr>
              <w:t>γονέας δικαιούται επίδομα γονικής άδειας εάν:</w:t>
            </w:r>
          </w:p>
        </w:tc>
      </w:tr>
      <w:tr w:rsidR="00ED14C9" w:rsidRPr="004F61D4" w14:paraId="6F85C9C1" w14:textId="77777777" w:rsidTr="00761F83">
        <w:trPr>
          <w:trHeight w:val="73"/>
        </w:trPr>
        <w:tc>
          <w:tcPr>
            <w:tcW w:w="1026" w:type="pct"/>
            <w:gridSpan w:val="2"/>
          </w:tcPr>
          <w:p w14:paraId="53E6142C" w14:textId="77777777" w:rsidR="00E3647C" w:rsidRPr="00FF73A5" w:rsidRDefault="00E3647C" w:rsidP="00371CC0">
            <w:pPr>
              <w:pStyle w:val="PlainText"/>
              <w:tabs>
                <w:tab w:val="left" w:pos="360"/>
              </w:tabs>
              <w:spacing w:line="360" w:lineRule="auto"/>
              <w:rPr>
                <w:rFonts w:ascii="Arial" w:eastAsia="MS Mincho" w:hAnsi="Arial" w:cs="Arial"/>
                <w:lang w:val="el-GR"/>
              </w:rPr>
            </w:pPr>
          </w:p>
        </w:tc>
        <w:tc>
          <w:tcPr>
            <w:tcW w:w="790" w:type="pct"/>
            <w:gridSpan w:val="2"/>
          </w:tcPr>
          <w:p w14:paraId="3CA0B0E1" w14:textId="77777777" w:rsidR="00E3647C" w:rsidRPr="00FF73A5" w:rsidRDefault="00E3647C" w:rsidP="00371CC0">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7BAE79DB" w14:textId="77777777" w:rsidR="00E3647C" w:rsidRPr="00FF73A5" w:rsidRDefault="00E3647C" w:rsidP="00672370">
            <w:pPr>
              <w:tabs>
                <w:tab w:val="left" w:pos="1121"/>
              </w:tabs>
              <w:spacing w:after="0" w:line="360" w:lineRule="auto"/>
              <w:jc w:val="both"/>
              <w:rPr>
                <w:rFonts w:ascii="Arial" w:hAnsi="Arial" w:cs="Arial"/>
                <w:sz w:val="24"/>
                <w:szCs w:val="24"/>
                <w:lang w:val="el-GR"/>
              </w:rPr>
            </w:pPr>
          </w:p>
        </w:tc>
      </w:tr>
      <w:tr w:rsidR="00706ED6" w:rsidRPr="004F61D4" w14:paraId="28AE0EDB" w14:textId="77777777" w:rsidTr="00761F83">
        <w:trPr>
          <w:trHeight w:val="73"/>
        </w:trPr>
        <w:tc>
          <w:tcPr>
            <w:tcW w:w="1026" w:type="pct"/>
            <w:gridSpan w:val="2"/>
          </w:tcPr>
          <w:p w14:paraId="7557A526" w14:textId="77777777" w:rsidR="00F774F2" w:rsidRPr="00FF73A5" w:rsidRDefault="00F774F2" w:rsidP="00371CC0">
            <w:pPr>
              <w:pStyle w:val="PlainText"/>
              <w:tabs>
                <w:tab w:val="left" w:pos="360"/>
              </w:tabs>
              <w:spacing w:line="360" w:lineRule="auto"/>
              <w:rPr>
                <w:rFonts w:ascii="Arial" w:eastAsia="MS Mincho" w:hAnsi="Arial" w:cs="Arial"/>
                <w:lang w:val="el-GR"/>
              </w:rPr>
            </w:pPr>
          </w:p>
        </w:tc>
        <w:tc>
          <w:tcPr>
            <w:tcW w:w="790" w:type="pct"/>
            <w:gridSpan w:val="2"/>
          </w:tcPr>
          <w:p w14:paraId="3E6799A4" w14:textId="77777777" w:rsidR="00F774F2" w:rsidRPr="00FF73A5" w:rsidRDefault="00F774F2" w:rsidP="00371CC0">
            <w:pPr>
              <w:pStyle w:val="PlainText"/>
              <w:tabs>
                <w:tab w:val="left" w:pos="0"/>
              </w:tabs>
              <w:spacing w:line="360" w:lineRule="auto"/>
              <w:jc w:val="both"/>
              <w:rPr>
                <w:rFonts w:ascii="Arial" w:eastAsia="MS Mincho" w:hAnsi="Arial" w:cs="Arial"/>
                <w:lang w:val="el-GR"/>
              </w:rPr>
            </w:pPr>
          </w:p>
        </w:tc>
        <w:tc>
          <w:tcPr>
            <w:tcW w:w="859" w:type="pct"/>
            <w:gridSpan w:val="4"/>
            <w:tcBorders>
              <w:left w:val="nil"/>
            </w:tcBorders>
          </w:tcPr>
          <w:p w14:paraId="598404B2" w14:textId="6AA68A7F" w:rsidR="00F774F2" w:rsidRPr="00FF73A5" w:rsidRDefault="00DC617C" w:rsidP="00B44A0E">
            <w:pPr>
              <w:tabs>
                <w:tab w:val="left" w:pos="855"/>
                <w:tab w:val="left" w:pos="1171"/>
              </w:tabs>
              <w:spacing w:after="0" w:line="360" w:lineRule="auto"/>
              <w:jc w:val="right"/>
              <w:rPr>
                <w:rFonts w:ascii="Arial" w:hAnsi="Arial" w:cs="Arial"/>
                <w:sz w:val="24"/>
                <w:szCs w:val="24"/>
                <w:lang w:val="el-GR"/>
              </w:rPr>
            </w:pPr>
            <w:r w:rsidRPr="00FF73A5">
              <w:rPr>
                <w:rFonts w:ascii="Arial" w:hAnsi="Arial" w:cs="Arial"/>
                <w:sz w:val="24"/>
                <w:szCs w:val="24"/>
                <w:lang w:val="el-GR"/>
              </w:rPr>
              <w:t>(α)</w:t>
            </w:r>
          </w:p>
        </w:tc>
        <w:tc>
          <w:tcPr>
            <w:tcW w:w="2325" w:type="pct"/>
            <w:gridSpan w:val="6"/>
            <w:tcBorders>
              <w:left w:val="nil"/>
            </w:tcBorders>
          </w:tcPr>
          <w:p w14:paraId="277E05B7" w14:textId="00C4F867" w:rsidR="00F774F2" w:rsidRPr="00FF73A5" w:rsidRDefault="00DC617C" w:rsidP="00672370">
            <w:pPr>
              <w:tabs>
                <w:tab w:val="left" w:pos="1121"/>
              </w:tabs>
              <w:spacing w:after="0" w:line="360" w:lineRule="auto"/>
              <w:jc w:val="both"/>
              <w:rPr>
                <w:rFonts w:ascii="Arial" w:hAnsi="Arial" w:cs="Arial"/>
                <w:sz w:val="24"/>
                <w:szCs w:val="24"/>
                <w:lang w:val="el-GR"/>
              </w:rPr>
            </w:pPr>
            <w:r w:rsidRPr="00FF73A5">
              <w:rPr>
                <w:rFonts w:ascii="Arial" w:hAnsi="Arial" w:cs="Arial"/>
                <w:sz w:val="24"/>
                <w:szCs w:val="24"/>
                <w:lang w:val="el-GR"/>
              </w:rPr>
              <w:t xml:space="preserve">ο ίδιος ικανοποίει τις σχετικές ασφαλιστικές </w:t>
            </w:r>
            <w:proofErr w:type="spellStart"/>
            <w:r w:rsidRPr="00FF73A5">
              <w:rPr>
                <w:rFonts w:ascii="Arial" w:hAnsi="Arial" w:cs="Arial"/>
                <w:sz w:val="24"/>
                <w:szCs w:val="24"/>
                <w:lang w:val="el-GR"/>
              </w:rPr>
              <w:t>προϋποθέσεις·και</w:t>
            </w:r>
            <w:proofErr w:type="spellEnd"/>
          </w:p>
        </w:tc>
      </w:tr>
      <w:tr w:rsidR="00706ED6" w:rsidRPr="004F61D4" w14:paraId="1DF0C70C" w14:textId="77777777" w:rsidTr="00761F83">
        <w:trPr>
          <w:trHeight w:val="73"/>
        </w:trPr>
        <w:tc>
          <w:tcPr>
            <w:tcW w:w="1026" w:type="pct"/>
            <w:gridSpan w:val="2"/>
          </w:tcPr>
          <w:p w14:paraId="40458F76" w14:textId="77777777" w:rsidR="00DC617C" w:rsidRPr="00FF73A5" w:rsidRDefault="00DC617C" w:rsidP="00371CC0">
            <w:pPr>
              <w:pStyle w:val="PlainText"/>
              <w:tabs>
                <w:tab w:val="left" w:pos="360"/>
              </w:tabs>
              <w:spacing w:line="360" w:lineRule="auto"/>
              <w:rPr>
                <w:rFonts w:ascii="Arial" w:eastAsia="MS Mincho" w:hAnsi="Arial" w:cs="Arial"/>
                <w:lang w:val="el-GR"/>
              </w:rPr>
            </w:pPr>
          </w:p>
        </w:tc>
        <w:tc>
          <w:tcPr>
            <w:tcW w:w="790" w:type="pct"/>
            <w:gridSpan w:val="2"/>
          </w:tcPr>
          <w:p w14:paraId="479D7DD7" w14:textId="77777777" w:rsidR="00DC617C" w:rsidRPr="00FF73A5" w:rsidRDefault="00DC617C" w:rsidP="00371CC0">
            <w:pPr>
              <w:pStyle w:val="PlainText"/>
              <w:tabs>
                <w:tab w:val="left" w:pos="0"/>
              </w:tabs>
              <w:spacing w:line="360" w:lineRule="auto"/>
              <w:jc w:val="both"/>
              <w:rPr>
                <w:rFonts w:ascii="Arial" w:eastAsia="MS Mincho" w:hAnsi="Arial" w:cs="Arial"/>
                <w:lang w:val="el-GR"/>
              </w:rPr>
            </w:pPr>
          </w:p>
        </w:tc>
        <w:tc>
          <w:tcPr>
            <w:tcW w:w="859" w:type="pct"/>
            <w:gridSpan w:val="4"/>
            <w:tcBorders>
              <w:left w:val="nil"/>
            </w:tcBorders>
          </w:tcPr>
          <w:p w14:paraId="7FF18CB3" w14:textId="77777777" w:rsidR="00DC617C" w:rsidRPr="00FF73A5" w:rsidRDefault="00DC617C" w:rsidP="00DC617C">
            <w:pPr>
              <w:tabs>
                <w:tab w:val="left" w:pos="1171"/>
              </w:tabs>
              <w:spacing w:after="0" w:line="360" w:lineRule="auto"/>
              <w:jc w:val="right"/>
              <w:rPr>
                <w:rFonts w:ascii="Arial" w:hAnsi="Arial" w:cs="Arial"/>
                <w:sz w:val="24"/>
                <w:szCs w:val="24"/>
                <w:lang w:val="el-GR"/>
              </w:rPr>
            </w:pPr>
          </w:p>
        </w:tc>
        <w:tc>
          <w:tcPr>
            <w:tcW w:w="2325" w:type="pct"/>
            <w:gridSpan w:val="6"/>
            <w:tcBorders>
              <w:left w:val="nil"/>
            </w:tcBorders>
          </w:tcPr>
          <w:p w14:paraId="70AFA8EF" w14:textId="77777777" w:rsidR="00DC617C" w:rsidRPr="00FF73A5" w:rsidRDefault="00DC617C" w:rsidP="00672370">
            <w:pPr>
              <w:tabs>
                <w:tab w:val="left" w:pos="1121"/>
              </w:tabs>
              <w:spacing w:after="0" w:line="360" w:lineRule="auto"/>
              <w:jc w:val="both"/>
              <w:rPr>
                <w:rFonts w:ascii="Arial" w:hAnsi="Arial" w:cs="Arial"/>
                <w:sz w:val="24"/>
                <w:szCs w:val="24"/>
                <w:lang w:val="el-GR"/>
              </w:rPr>
            </w:pPr>
          </w:p>
        </w:tc>
      </w:tr>
      <w:tr w:rsidR="00706ED6" w:rsidRPr="004F61D4" w14:paraId="6F6EBFCB" w14:textId="77777777" w:rsidTr="00761F83">
        <w:trPr>
          <w:trHeight w:val="73"/>
        </w:trPr>
        <w:tc>
          <w:tcPr>
            <w:tcW w:w="1026" w:type="pct"/>
            <w:gridSpan w:val="2"/>
          </w:tcPr>
          <w:p w14:paraId="653A224E" w14:textId="77777777" w:rsidR="00DC617C" w:rsidRPr="00FF73A5" w:rsidRDefault="00DC617C" w:rsidP="00371CC0">
            <w:pPr>
              <w:pStyle w:val="PlainText"/>
              <w:tabs>
                <w:tab w:val="left" w:pos="360"/>
              </w:tabs>
              <w:spacing w:line="360" w:lineRule="auto"/>
              <w:rPr>
                <w:rFonts w:ascii="Arial" w:eastAsia="MS Mincho" w:hAnsi="Arial" w:cs="Arial"/>
                <w:lang w:val="el-GR"/>
              </w:rPr>
            </w:pPr>
          </w:p>
        </w:tc>
        <w:tc>
          <w:tcPr>
            <w:tcW w:w="790" w:type="pct"/>
            <w:gridSpan w:val="2"/>
          </w:tcPr>
          <w:p w14:paraId="024307C5" w14:textId="77777777" w:rsidR="00DC617C" w:rsidRPr="00FF73A5" w:rsidRDefault="00DC617C" w:rsidP="00371CC0">
            <w:pPr>
              <w:pStyle w:val="PlainText"/>
              <w:tabs>
                <w:tab w:val="left" w:pos="0"/>
              </w:tabs>
              <w:spacing w:line="360" w:lineRule="auto"/>
              <w:jc w:val="both"/>
              <w:rPr>
                <w:rFonts w:ascii="Arial" w:eastAsia="MS Mincho" w:hAnsi="Arial" w:cs="Arial"/>
                <w:lang w:val="el-GR"/>
              </w:rPr>
            </w:pPr>
          </w:p>
        </w:tc>
        <w:tc>
          <w:tcPr>
            <w:tcW w:w="859" w:type="pct"/>
            <w:gridSpan w:val="4"/>
            <w:tcBorders>
              <w:left w:val="nil"/>
            </w:tcBorders>
          </w:tcPr>
          <w:p w14:paraId="608DC697" w14:textId="79287820" w:rsidR="00DC617C" w:rsidRPr="00FF73A5" w:rsidRDefault="00DC617C" w:rsidP="00DC617C">
            <w:pPr>
              <w:tabs>
                <w:tab w:val="left" w:pos="1171"/>
              </w:tabs>
              <w:spacing w:after="0" w:line="360" w:lineRule="auto"/>
              <w:jc w:val="right"/>
              <w:rPr>
                <w:rFonts w:ascii="Arial" w:hAnsi="Arial" w:cs="Arial"/>
                <w:sz w:val="24"/>
                <w:szCs w:val="24"/>
                <w:lang w:val="el-GR"/>
              </w:rPr>
            </w:pPr>
            <w:r w:rsidRPr="00FF73A5">
              <w:rPr>
                <w:rFonts w:ascii="Arial" w:hAnsi="Arial" w:cs="Arial"/>
                <w:sz w:val="24"/>
                <w:szCs w:val="24"/>
                <w:lang w:val="el-GR"/>
              </w:rPr>
              <w:t>(β)</w:t>
            </w:r>
          </w:p>
        </w:tc>
        <w:tc>
          <w:tcPr>
            <w:tcW w:w="2325" w:type="pct"/>
            <w:gridSpan w:val="6"/>
            <w:tcBorders>
              <w:left w:val="nil"/>
            </w:tcBorders>
          </w:tcPr>
          <w:p w14:paraId="3A086746" w14:textId="7963F014" w:rsidR="00DC617C" w:rsidRPr="00FF73A5" w:rsidRDefault="00DC617C" w:rsidP="00672370">
            <w:pPr>
              <w:tabs>
                <w:tab w:val="left" w:pos="1121"/>
              </w:tabs>
              <w:spacing w:after="0" w:line="360" w:lineRule="auto"/>
              <w:jc w:val="both"/>
              <w:rPr>
                <w:rFonts w:ascii="Arial" w:hAnsi="Arial" w:cs="Arial"/>
                <w:sz w:val="24"/>
                <w:szCs w:val="24"/>
                <w:lang w:val="el-GR"/>
              </w:rPr>
            </w:pPr>
            <w:r w:rsidRPr="00FF73A5">
              <w:rPr>
                <w:rFonts w:ascii="Arial" w:hAnsi="Arial" w:cs="Arial"/>
                <w:sz w:val="24"/>
                <w:szCs w:val="24"/>
                <w:lang w:val="el-GR"/>
              </w:rPr>
              <w:t xml:space="preserve">έχει απασχοληθεί για περίοδο δώδεκα </w:t>
            </w:r>
            <w:r w:rsidR="009A70D3" w:rsidRPr="00FF73A5">
              <w:rPr>
                <w:rFonts w:ascii="Arial" w:hAnsi="Arial" w:cs="Arial"/>
                <w:sz w:val="24"/>
                <w:szCs w:val="24"/>
                <w:lang w:val="el-GR"/>
              </w:rPr>
              <w:t>(</w:t>
            </w:r>
            <w:r w:rsidRPr="00FF73A5">
              <w:rPr>
                <w:rFonts w:ascii="Arial" w:hAnsi="Arial" w:cs="Arial"/>
                <w:sz w:val="24"/>
                <w:szCs w:val="24"/>
                <w:lang w:val="el-GR"/>
              </w:rPr>
              <w:t>12</w:t>
            </w:r>
            <w:r w:rsidR="009A70D3" w:rsidRPr="00FF73A5">
              <w:rPr>
                <w:rFonts w:ascii="Arial" w:hAnsi="Arial" w:cs="Arial"/>
                <w:sz w:val="24"/>
                <w:szCs w:val="24"/>
                <w:lang w:val="el-GR"/>
              </w:rPr>
              <w:t>)</w:t>
            </w:r>
            <w:r w:rsidRPr="00FF73A5">
              <w:rPr>
                <w:rFonts w:ascii="Arial" w:hAnsi="Arial" w:cs="Arial"/>
                <w:sz w:val="24"/>
                <w:szCs w:val="24"/>
                <w:lang w:val="el-GR"/>
              </w:rPr>
              <w:t xml:space="preserve"> μηνών εντός της περιόδου των είκοσι τεσσάρων </w:t>
            </w:r>
            <w:r w:rsidR="00B44A0E" w:rsidRPr="00FF73A5">
              <w:rPr>
                <w:rFonts w:ascii="Arial" w:hAnsi="Arial" w:cs="Arial"/>
                <w:sz w:val="24"/>
                <w:szCs w:val="24"/>
                <w:lang w:val="el-GR"/>
              </w:rPr>
              <w:t>(</w:t>
            </w:r>
            <w:r w:rsidRPr="00FF73A5">
              <w:rPr>
                <w:rFonts w:ascii="Arial" w:hAnsi="Arial" w:cs="Arial"/>
                <w:sz w:val="24"/>
                <w:szCs w:val="24"/>
                <w:lang w:val="el-GR"/>
              </w:rPr>
              <w:t>24</w:t>
            </w:r>
            <w:r w:rsidR="00B44A0E" w:rsidRPr="00FF73A5">
              <w:rPr>
                <w:rFonts w:ascii="Arial" w:hAnsi="Arial" w:cs="Arial"/>
                <w:sz w:val="24"/>
                <w:szCs w:val="24"/>
                <w:lang w:val="el-GR"/>
              </w:rPr>
              <w:t>)</w:t>
            </w:r>
            <w:r w:rsidRPr="00FF73A5">
              <w:rPr>
                <w:rFonts w:ascii="Arial" w:hAnsi="Arial" w:cs="Arial"/>
                <w:sz w:val="24"/>
                <w:szCs w:val="24"/>
                <w:lang w:val="el-GR"/>
              </w:rPr>
              <w:t xml:space="preserve"> μηνών πριν από την ημερομηνία έναρξης της περιόδου για την οποία υποβάλλει αίτηση για </w:t>
            </w:r>
            <w:r w:rsidRPr="00FF73A5">
              <w:rPr>
                <w:rFonts w:ascii="Arial" w:hAnsi="Arial" w:cs="Arial"/>
                <w:sz w:val="24"/>
                <w:szCs w:val="24"/>
                <w:lang w:val="el-GR"/>
              </w:rPr>
              <w:lastRenderedPageBreak/>
              <w:t>επίδομα γονικής άδειας.</w:t>
            </w:r>
          </w:p>
        </w:tc>
      </w:tr>
      <w:tr w:rsidR="00E6245A" w:rsidRPr="004F61D4" w14:paraId="624E7814" w14:textId="77777777" w:rsidTr="00761F83">
        <w:trPr>
          <w:trHeight w:val="73"/>
        </w:trPr>
        <w:tc>
          <w:tcPr>
            <w:tcW w:w="1026" w:type="pct"/>
            <w:gridSpan w:val="2"/>
          </w:tcPr>
          <w:p w14:paraId="3AEF2AEA" w14:textId="77777777" w:rsidR="00DC617C" w:rsidRPr="00FF73A5" w:rsidRDefault="00DC617C" w:rsidP="00371CC0">
            <w:pPr>
              <w:pStyle w:val="PlainText"/>
              <w:tabs>
                <w:tab w:val="left" w:pos="360"/>
              </w:tabs>
              <w:spacing w:line="360" w:lineRule="auto"/>
              <w:rPr>
                <w:rFonts w:ascii="Arial" w:eastAsia="MS Mincho" w:hAnsi="Arial" w:cs="Arial"/>
                <w:lang w:val="el-GR"/>
              </w:rPr>
            </w:pPr>
          </w:p>
        </w:tc>
        <w:tc>
          <w:tcPr>
            <w:tcW w:w="790" w:type="pct"/>
            <w:gridSpan w:val="2"/>
          </w:tcPr>
          <w:p w14:paraId="044E2881" w14:textId="77777777" w:rsidR="00DC617C" w:rsidRPr="00FF73A5" w:rsidRDefault="00DC617C" w:rsidP="00371CC0">
            <w:pPr>
              <w:pStyle w:val="PlainText"/>
              <w:tabs>
                <w:tab w:val="left" w:pos="0"/>
              </w:tabs>
              <w:spacing w:line="360" w:lineRule="auto"/>
              <w:jc w:val="both"/>
              <w:rPr>
                <w:rFonts w:ascii="Arial" w:eastAsia="MS Mincho" w:hAnsi="Arial" w:cs="Arial"/>
                <w:lang w:val="el-GR"/>
              </w:rPr>
            </w:pPr>
          </w:p>
        </w:tc>
        <w:tc>
          <w:tcPr>
            <w:tcW w:w="873" w:type="pct"/>
            <w:gridSpan w:val="5"/>
            <w:tcBorders>
              <w:left w:val="nil"/>
            </w:tcBorders>
          </w:tcPr>
          <w:p w14:paraId="45749A01" w14:textId="77777777" w:rsidR="00DC617C" w:rsidRPr="00FF73A5" w:rsidRDefault="00DC617C" w:rsidP="00DC617C">
            <w:pPr>
              <w:tabs>
                <w:tab w:val="left" w:pos="1171"/>
              </w:tabs>
              <w:spacing w:after="0" w:line="360" w:lineRule="auto"/>
              <w:jc w:val="right"/>
              <w:rPr>
                <w:rFonts w:ascii="Arial" w:hAnsi="Arial" w:cs="Arial"/>
                <w:sz w:val="24"/>
                <w:szCs w:val="24"/>
                <w:lang w:val="el-GR"/>
              </w:rPr>
            </w:pPr>
          </w:p>
        </w:tc>
        <w:tc>
          <w:tcPr>
            <w:tcW w:w="2311" w:type="pct"/>
            <w:gridSpan w:val="5"/>
            <w:tcBorders>
              <w:left w:val="nil"/>
            </w:tcBorders>
          </w:tcPr>
          <w:p w14:paraId="2544FA99" w14:textId="77777777" w:rsidR="00DC617C" w:rsidRPr="00FF73A5" w:rsidRDefault="00DC617C" w:rsidP="00672370">
            <w:pPr>
              <w:tabs>
                <w:tab w:val="left" w:pos="1121"/>
              </w:tabs>
              <w:spacing w:after="0" w:line="360" w:lineRule="auto"/>
              <w:jc w:val="both"/>
              <w:rPr>
                <w:rFonts w:ascii="Arial" w:hAnsi="Arial" w:cs="Arial"/>
                <w:sz w:val="24"/>
                <w:szCs w:val="24"/>
                <w:lang w:val="el-GR"/>
              </w:rPr>
            </w:pPr>
          </w:p>
        </w:tc>
      </w:tr>
      <w:tr w:rsidR="00ED14C9" w:rsidRPr="004F61D4" w14:paraId="19F763B9" w14:textId="77777777" w:rsidTr="00761F83">
        <w:trPr>
          <w:trHeight w:val="73"/>
        </w:trPr>
        <w:tc>
          <w:tcPr>
            <w:tcW w:w="1026" w:type="pct"/>
            <w:gridSpan w:val="2"/>
          </w:tcPr>
          <w:p w14:paraId="0496CEAD" w14:textId="77777777" w:rsidR="00664AB4" w:rsidRPr="00FF73A5" w:rsidRDefault="00664AB4" w:rsidP="00371CC0">
            <w:pPr>
              <w:pStyle w:val="PlainText"/>
              <w:tabs>
                <w:tab w:val="left" w:pos="360"/>
              </w:tabs>
              <w:spacing w:line="360" w:lineRule="auto"/>
              <w:rPr>
                <w:rFonts w:ascii="Arial" w:eastAsia="MS Mincho" w:hAnsi="Arial" w:cs="Arial"/>
                <w:lang w:val="el-GR"/>
              </w:rPr>
            </w:pPr>
          </w:p>
        </w:tc>
        <w:tc>
          <w:tcPr>
            <w:tcW w:w="790" w:type="pct"/>
            <w:gridSpan w:val="2"/>
          </w:tcPr>
          <w:p w14:paraId="288384F0" w14:textId="77777777" w:rsidR="00664AB4" w:rsidRPr="00FF73A5" w:rsidRDefault="00664AB4" w:rsidP="00371CC0">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588FA69B" w14:textId="47A9EBB3" w:rsidR="00664AB4" w:rsidRPr="00FF73A5" w:rsidRDefault="003F0F6A" w:rsidP="00EB7331">
            <w:pPr>
              <w:tabs>
                <w:tab w:val="left" w:pos="598"/>
                <w:tab w:val="left" w:pos="1121"/>
              </w:tabs>
              <w:spacing w:after="0" w:line="360" w:lineRule="auto"/>
              <w:jc w:val="both"/>
              <w:rPr>
                <w:rFonts w:ascii="Arial" w:hAnsi="Arial" w:cs="Arial"/>
                <w:sz w:val="24"/>
                <w:szCs w:val="24"/>
                <w:lang w:val="el-GR"/>
              </w:rPr>
            </w:pPr>
            <w:r w:rsidRPr="00FF73A5">
              <w:rPr>
                <w:rFonts w:ascii="Arial" w:hAnsi="Arial" w:cs="Arial"/>
                <w:sz w:val="24"/>
                <w:szCs w:val="24"/>
                <w:lang w:val="el-GR"/>
              </w:rPr>
              <w:tab/>
            </w:r>
            <w:r w:rsidR="00664AB4" w:rsidRPr="00FF73A5">
              <w:rPr>
                <w:rFonts w:ascii="Arial" w:hAnsi="Arial" w:cs="Arial"/>
                <w:sz w:val="24"/>
                <w:szCs w:val="24"/>
                <w:lang w:val="el-GR"/>
              </w:rPr>
              <w:t>(2)</w:t>
            </w:r>
            <w:r w:rsidR="00242D84" w:rsidRPr="00FF73A5">
              <w:rPr>
                <w:rFonts w:ascii="Arial" w:hAnsi="Arial" w:cs="Arial"/>
                <w:sz w:val="24"/>
                <w:szCs w:val="24"/>
                <w:lang w:val="el-GR"/>
              </w:rPr>
              <w:tab/>
            </w:r>
            <w:r w:rsidR="00664AB4" w:rsidRPr="00FF73A5">
              <w:rPr>
                <w:rFonts w:ascii="Arial" w:hAnsi="Arial" w:cs="Arial"/>
                <w:sz w:val="24"/>
                <w:szCs w:val="24"/>
                <w:lang w:val="el-GR"/>
              </w:rPr>
              <w:t xml:space="preserve">Το επίδομα γονικής άδειας καταβάλλεται: </w:t>
            </w:r>
          </w:p>
        </w:tc>
      </w:tr>
      <w:tr w:rsidR="00ED14C9" w:rsidRPr="004F61D4" w14:paraId="55D64518" w14:textId="77777777" w:rsidTr="00761F83">
        <w:trPr>
          <w:trHeight w:val="73"/>
        </w:trPr>
        <w:tc>
          <w:tcPr>
            <w:tcW w:w="1026" w:type="pct"/>
            <w:gridSpan w:val="2"/>
          </w:tcPr>
          <w:p w14:paraId="5EAC2D4B" w14:textId="77777777" w:rsidR="00DC617C" w:rsidRPr="00FF73A5" w:rsidRDefault="00DC617C" w:rsidP="00371CC0">
            <w:pPr>
              <w:pStyle w:val="PlainText"/>
              <w:tabs>
                <w:tab w:val="left" w:pos="360"/>
              </w:tabs>
              <w:spacing w:line="360" w:lineRule="auto"/>
              <w:rPr>
                <w:rFonts w:ascii="Arial" w:eastAsia="MS Mincho" w:hAnsi="Arial" w:cs="Arial"/>
                <w:lang w:val="el-GR"/>
              </w:rPr>
            </w:pPr>
          </w:p>
        </w:tc>
        <w:tc>
          <w:tcPr>
            <w:tcW w:w="790" w:type="pct"/>
            <w:gridSpan w:val="2"/>
          </w:tcPr>
          <w:p w14:paraId="0E52855E" w14:textId="77777777" w:rsidR="00DC617C" w:rsidRPr="00FF73A5" w:rsidRDefault="00DC617C" w:rsidP="00371CC0">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0ED328F0" w14:textId="77777777" w:rsidR="00DC617C" w:rsidRPr="00FF73A5" w:rsidRDefault="00DC617C" w:rsidP="003F0F6A">
            <w:pPr>
              <w:tabs>
                <w:tab w:val="left" w:pos="598"/>
                <w:tab w:val="left" w:pos="1121"/>
              </w:tabs>
              <w:spacing w:after="0" w:line="360" w:lineRule="auto"/>
              <w:jc w:val="both"/>
              <w:rPr>
                <w:rFonts w:ascii="Arial" w:hAnsi="Arial" w:cs="Arial"/>
                <w:sz w:val="24"/>
                <w:szCs w:val="24"/>
                <w:lang w:val="el-GR"/>
              </w:rPr>
            </w:pPr>
          </w:p>
        </w:tc>
      </w:tr>
      <w:tr w:rsidR="00E6245A" w:rsidRPr="004F61D4" w14:paraId="1C2DCAC5" w14:textId="77777777" w:rsidTr="00761F83">
        <w:trPr>
          <w:trHeight w:val="73"/>
        </w:trPr>
        <w:tc>
          <w:tcPr>
            <w:tcW w:w="1026" w:type="pct"/>
            <w:gridSpan w:val="2"/>
          </w:tcPr>
          <w:p w14:paraId="0AA3240E" w14:textId="77777777" w:rsidR="00DC617C" w:rsidRPr="00FF73A5" w:rsidRDefault="00DC617C" w:rsidP="005D0F21">
            <w:pPr>
              <w:pStyle w:val="PlainText"/>
              <w:tabs>
                <w:tab w:val="left" w:pos="360"/>
              </w:tabs>
              <w:spacing w:line="360" w:lineRule="auto"/>
              <w:rPr>
                <w:rFonts w:ascii="Arial" w:eastAsia="MS Mincho" w:hAnsi="Arial" w:cs="Arial"/>
                <w:lang w:val="el-GR"/>
              </w:rPr>
            </w:pPr>
          </w:p>
        </w:tc>
        <w:tc>
          <w:tcPr>
            <w:tcW w:w="790" w:type="pct"/>
            <w:gridSpan w:val="2"/>
          </w:tcPr>
          <w:p w14:paraId="2FAADFE4" w14:textId="77777777" w:rsidR="00DC617C" w:rsidRPr="00FF73A5" w:rsidRDefault="00DC617C" w:rsidP="005D0F21">
            <w:pPr>
              <w:pStyle w:val="PlainText"/>
              <w:tabs>
                <w:tab w:val="left" w:pos="0"/>
              </w:tabs>
              <w:spacing w:line="360" w:lineRule="auto"/>
              <w:jc w:val="both"/>
              <w:rPr>
                <w:rFonts w:ascii="Arial" w:eastAsia="MS Mincho" w:hAnsi="Arial" w:cs="Arial"/>
                <w:lang w:val="el-GR"/>
              </w:rPr>
            </w:pPr>
          </w:p>
        </w:tc>
        <w:tc>
          <w:tcPr>
            <w:tcW w:w="873" w:type="pct"/>
            <w:gridSpan w:val="5"/>
            <w:tcBorders>
              <w:left w:val="nil"/>
            </w:tcBorders>
          </w:tcPr>
          <w:p w14:paraId="495BF2A6" w14:textId="77777777" w:rsidR="00DC617C" w:rsidRPr="00FF73A5" w:rsidRDefault="00DC617C" w:rsidP="005D0F21">
            <w:pPr>
              <w:tabs>
                <w:tab w:val="left" w:pos="1171"/>
              </w:tabs>
              <w:spacing w:after="0" w:line="360" w:lineRule="auto"/>
              <w:jc w:val="right"/>
              <w:rPr>
                <w:rFonts w:ascii="Arial" w:hAnsi="Arial" w:cs="Arial"/>
                <w:sz w:val="24"/>
                <w:szCs w:val="24"/>
                <w:lang w:val="el-GR"/>
              </w:rPr>
            </w:pPr>
            <w:r w:rsidRPr="00FF73A5">
              <w:rPr>
                <w:rFonts w:ascii="Arial" w:hAnsi="Arial" w:cs="Arial"/>
                <w:sz w:val="24"/>
                <w:szCs w:val="24"/>
                <w:lang w:val="el-GR"/>
              </w:rPr>
              <w:t>(α)</w:t>
            </w:r>
          </w:p>
        </w:tc>
        <w:tc>
          <w:tcPr>
            <w:tcW w:w="2311" w:type="pct"/>
            <w:gridSpan w:val="5"/>
            <w:tcBorders>
              <w:left w:val="nil"/>
            </w:tcBorders>
          </w:tcPr>
          <w:p w14:paraId="6778B111" w14:textId="4AA55101" w:rsidR="00DC617C" w:rsidRPr="00FF73A5" w:rsidRDefault="00DC617C" w:rsidP="005D0F21">
            <w:pPr>
              <w:tabs>
                <w:tab w:val="left" w:pos="1121"/>
              </w:tabs>
              <w:spacing w:after="0" w:line="360" w:lineRule="auto"/>
              <w:jc w:val="both"/>
              <w:rPr>
                <w:rFonts w:ascii="Arial" w:hAnsi="Arial" w:cs="Arial"/>
                <w:sz w:val="24"/>
                <w:szCs w:val="24"/>
                <w:lang w:val="el-GR"/>
              </w:rPr>
            </w:pPr>
            <w:r w:rsidRPr="00FF73A5">
              <w:rPr>
                <w:rFonts w:ascii="Arial" w:hAnsi="Arial" w:cs="Arial"/>
                <w:sz w:val="24"/>
                <w:szCs w:val="24"/>
                <w:lang w:val="el-GR"/>
              </w:rPr>
              <w:t xml:space="preserve">για συνολική περίοδο </w:t>
            </w:r>
            <w:r w:rsidR="00B44A0E" w:rsidRPr="00FF73A5">
              <w:rPr>
                <w:rFonts w:ascii="Arial" w:hAnsi="Arial" w:cs="Arial"/>
                <w:sz w:val="24"/>
                <w:szCs w:val="24"/>
                <w:lang w:val="el-GR"/>
              </w:rPr>
              <w:t>έξι (</w:t>
            </w:r>
            <w:r w:rsidRPr="00FF73A5">
              <w:rPr>
                <w:rFonts w:ascii="Arial" w:hAnsi="Arial" w:cs="Arial"/>
                <w:sz w:val="24"/>
                <w:szCs w:val="24"/>
                <w:lang w:val="el-GR"/>
              </w:rPr>
              <w:t>6</w:t>
            </w:r>
            <w:r w:rsidR="00B44A0E" w:rsidRPr="00FF73A5">
              <w:rPr>
                <w:rFonts w:ascii="Arial" w:hAnsi="Arial" w:cs="Arial"/>
                <w:sz w:val="24"/>
                <w:szCs w:val="24"/>
                <w:lang w:val="el-GR"/>
              </w:rPr>
              <w:t>)</w:t>
            </w:r>
            <w:r w:rsidRPr="00FF73A5">
              <w:rPr>
                <w:rFonts w:ascii="Arial" w:hAnsi="Arial" w:cs="Arial"/>
                <w:sz w:val="24"/>
                <w:szCs w:val="24"/>
                <w:lang w:val="el-GR"/>
              </w:rPr>
              <w:t xml:space="preserve"> εβδομάδων μέχρι και </w:t>
            </w:r>
            <w:r w:rsidR="00B44A0E" w:rsidRPr="00FF73A5">
              <w:rPr>
                <w:rFonts w:ascii="Arial" w:hAnsi="Arial" w:cs="Arial"/>
                <w:sz w:val="24"/>
                <w:szCs w:val="24"/>
                <w:lang w:val="el-GR"/>
              </w:rPr>
              <w:t>την 1</w:t>
            </w:r>
            <w:r w:rsidR="00B44A0E" w:rsidRPr="00FF73A5">
              <w:rPr>
                <w:rFonts w:ascii="Arial" w:hAnsi="Arial" w:cs="Arial"/>
                <w:sz w:val="24"/>
                <w:szCs w:val="24"/>
                <w:vertAlign w:val="superscript"/>
                <w:lang w:val="el-GR"/>
              </w:rPr>
              <w:t>η</w:t>
            </w:r>
            <w:r w:rsidR="00B44A0E" w:rsidRPr="00FF73A5">
              <w:rPr>
                <w:rFonts w:ascii="Arial" w:hAnsi="Arial" w:cs="Arial"/>
                <w:sz w:val="24"/>
                <w:szCs w:val="24"/>
                <w:lang w:val="el-GR"/>
              </w:rPr>
              <w:t xml:space="preserve"> Αυγούστου 2024·</w:t>
            </w:r>
          </w:p>
        </w:tc>
      </w:tr>
      <w:tr w:rsidR="00E6245A" w:rsidRPr="004F61D4" w14:paraId="529B0472" w14:textId="77777777" w:rsidTr="00761F83">
        <w:trPr>
          <w:trHeight w:val="73"/>
        </w:trPr>
        <w:tc>
          <w:tcPr>
            <w:tcW w:w="1026" w:type="pct"/>
            <w:gridSpan w:val="2"/>
          </w:tcPr>
          <w:p w14:paraId="4DB3BF1D" w14:textId="77777777" w:rsidR="00DC617C" w:rsidRPr="00FF73A5" w:rsidRDefault="00DC617C" w:rsidP="005D0F21">
            <w:pPr>
              <w:pStyle w:val="PlainText"/>
              <w:tabs>
                <w:tab w:val="left" w:pos="360"/>
              </w:tabs>
              <w:spacing w:line="360" w:lineRule="auto"/>
              <w:rPr>
                <w:rFonts w:ascii="Arial" w:eastAsia="MS Mincho" w:hAnsi="Arial" w:cs="Arial"/>
                <w:lang w:val="el-GR"/>
              </w:rPr>
            </w:pPr>
          </w:p>
        </w:tc>
        <w:tc>
          <w:tcPr>
            <w:tcW w:w="790" w:type="pct"/>
            <w:gridSpan w:val="2"/>
          </w:tcPr>
          <w:p w14:paraId="03B794A1" w14:textId="77777777" w:rsidR="00DC617C" w:rsidRPr="00FF73A5" w:rsidRDefault="00DC617C" w:rsidP="005D0F21">
            <w:pPr>
              <w:pStyle w:val="PlainText"/>
              <w:tabs>
                <w:tab w:val="left" w:pos="0"/>
              </w:tabs>
              <w:spacing w:line="360" w:lineRule="auto"/>
              <w:jc w:val="both"/>
              <w:rPr>
                <w:rFonts w:ascii="Arial" w:eastAsia="MS Mincho" w:hAnsi="Arial" w:cs="Arial"/>
                <w:lang w:val="el-GR"/>
              </w:rPr>
            </w:pPr>
          </w:p>
        </w:tc>
        <w:tc>
          <w:tcPr>
            <w:tcW w:w="873" w:type="pct"/>
            <w:gridSpan w:val="5"/>
            <w:tcBorders>
              <w:left w:val="nil"/>
            </w:tcBorders>
          </w:tcPr>
          <w:p w14:paraId="34CD96D7" w14:textId="77777777" w:rsidR="00DC617C" w:rsidRPr="00FF73A5" w:rsidRDefault="00DC617C" w:rsidP="005D0F21">
            <w:pPr>
              <w:tabs>
                <w:tab w:val="left" w:pos="1171"/>
              </w:tabs>
              <w:spacing w:after="0" w:line="360" w:lineRule="auto"/>
              <w:jc w:val="right"/>
              <w:rPr>
                <w:rFonts w:ascii="Arial" w:hAnsi="Arial" w:cs="Arial"/>
                <w:sz w:val="24"/>
                <w:szCs w:val="24"/>
                <w:lang w:val="el-GR"/>
              </w:rPr>
            </w:pPr>
          </w:p>
        </w:tc>
        <w:tc>
          <w:tcPr>
            <w:tcW w:w="2311" w:type="pct"/>
            <w:gridSpan w:val="5"/>
            <w:tcBorders>
              <w:left w:val="nil"/>
            </w:tcBorders>
          </w:tcPr>
          <w:p w14:paraId="4E209257" w14:textId="77777777" w:rsidR="00DC617C" w:rsidRPr="00FF73A5" w:rsidRDefault="00DC617C" w:rsidP="005D0F21">
            <w:pPr>
              <w:tabs>
                <w:tab w:val="left" w:pos="1121"/>
              </w:tabs>
              <w:spacing w:after="0" w:line="360" w:lineRule="auto"/>
              <w:jc w:val="both"/>
              <w:rPr>
                <w:rFonts w:ascii="Arial" w:hAnsi="Arial" w:cs="Arial"/>
                <w:sz w:val="24"/>
                <w:szCs w:val="24"/>
                <w:lang w:val="el-GR"/>
              </w:rPr>
            </w:pPr>
          </w:p>
        </w:tc>
      </w:tr>
      <w:tr w:rsidR="00E6245A" w:rsidRPr="004F61D4" w14:paraId="175AB30F" w14:textId="77777777" w:rsidTr="00761F83">
        <w:trPr>
          <w:trHeight w:val="73"/>
        </w:trPr>
        <w:tc>
          <w:tcPr>
            <w:tcW w:w="1026" w:type="pct"/>
            <w:gridSpan w:val="2"/>
          </w:tcPr>
          <w:p w14:paraId="66695888" w14:textId="77777777" w:rsidR="00DC617C" w:rsidRPr="00FF73A5" w:rsidRDefault="00DC617C" w:rsidP="005D0F21">
            <w:pPr>
              <w:pStyle w:val="PlainText"/>
              <w:tabs>
                <w:tab w:val="left" w:pos="360"/>
              </w:tabs>
              <w:spacing w:line="360" w:lineRule="auto"/>
              <w:rPr>
                <w:rFonts w:ascii="Arial" w:eastAsia="MS Mincho" w:hAnsi="Arial" w:cs="Arial"/>
                <w:lang w:val="el-GR"/>
              </w:rPr>
            </w:pPr>
          </w:p>
        </w:tc>
        <w:tc>
          <w:tcPr>
            <w:tcW w:w="790" w:type="pct"/>
            <w:gridSpan w:val="2"/>
          </w:tcPr>
          <w:p w14:paraId="72763EC8" w14:textId="77777777" w:rsidR="00DC617C" w:rsidRPr="00FF73A5" w:rsidRDefault="00DC617C" w:rsidP="005D0F21">
            <w:pPr>
              <w:pStyle w:val="PlainText"/>
              <w:tabs>
                <w:tab w:val="left" w:pos="0"/>
              </w:tabs>
              <w:spacing w:line="360" w:lineRule="auto"/>
              <w:jc w:val="both"/>
              <w:rPr>
                <w:rFonts w:ascii="Arial" w:eastAsia="MS Mincho" w:hAnsi="Arial" w:cs="Arial"/>
                <w:lang w:val="el-GR"/>
              </w:rPr>
            </w:pPr>
          </w:p>
        </w:tc>
        <w:tc>
          <w:tcPr>
            <w:tcW w:w="873" w:type="pct"/>
            <w:gridSpan w:val="5"/>
            <w:tcBorders>
              <w:left w:val="nil"/>
            </w:tcBorders>
          </w:tcPr>
          <w:p w14:paraId="3D5375A5" w14:textId="4137D12F" w:rsidR="00DC617C" w:rsidRPr="00FF73A5" w:rsidRDefault="00DC617C" w:rsidP="005D0F21">
            <w:pPr>
              <w:tabs>
                <w:tab w:val="left" w:pos="1171"/>
              </w:tabs>
              <w:spacing w:after="0" w:line="360" w:lineRule="auto"/>
              <w:jc w:val="right"/>
              <w:rPr>
                <w:rFonts w:ascii="Arial" w:hAnsi="Arial" w:cs="Arial"/>
                <w:sz w:val="24"/>
                <w:szCs w:val="24"/>
                <w:lang w:val="el-GR"/>
              </w:rPr>
            </w:pPr>
            <w:r w:rsidRPr="00FF73A5">
              <w:rPr>
                <w:rFonts w:ascii="Arial" w:hAnsi="Arial" w:cs="Arial"/>
                <w:sz w:val="24"/>
                <w:szCs w:val="24"/>
                <w:lang w:val="el-GR"/>
              </w:rPr>
              <w:t>(β)</w:t>
            </w:r>
          </w:p>
        </w:tc>
        <w:tc>
          <w:tcPr>
            <w:tcW w:w="2311" w:type="pct"/>
            <w:gridSpan w:val="5"/>
            <w:tcBorders>
              <w:left w:val="nil"/>
            </w:tcBorders>
          </w:tcPr>
          <w:p w14:paraId="45D4FF80" w14:textId="4FAB2D76" w:rsidR="00DC617C" w:rsidRPr="00FF73A5" w:rsidRDefault="00DC617C" w:rsidP="005D0F21">
            <w:pPr>
              <w:tabs>
                <w:tab w:val="left" w:pos="1121"/>
              </w:tabs>
              <w:spacing w:after="0" w:line="360" w:lineRule="auto"/>
              <w:jc w:val="both"/>
              <w:rPr>
                <w:rFonts w:ascii="Arial" w:hAnsi="Arial" w:cs="Arial"/>
                <w:sz w:val="24"/>
                <w:szCs w:val="24"/>
                <w:lang w:val="el-GR"/>
              </w:rPr>
            </w:pPr>
            <w:r w:rsidRPr="00FF73A5">
              <w:rPr>
                <w:rFonts w:ascii="Arial" w:hAnsi="Arial" w:cs="Arial"/>
                <w:sz w:val="24"/>
                <w:szCs w:val="24"/>
                <w:lang w:val="el-GR"/>
              </w:rPr>
              <w:t xml:space="preserve">για συνολική περίοδο </w:t>
            </w:r>
            <w:r w:rsidR="00B44A0E" w:rsidRPr="00FF73A5">
              <w:rPr>
                <w:rFonts w:ascii="Arial" w:hAnsi="Arial" w:cs="Arial"/>
                <w:sz w:val="24"/>
                <w:szCs w:val="24"/>
                <w:lang w:val="el-GR"/>
              </w:rPr>
              <w:t>οκτώ (</w:t>
            </w:r>
            <w:r w:rsidRPr="00FF73A5">
              <w:rPr>
                <w:rFonts w:ascii="Arial" w:hAnsi="Arial" w:cs="Arial"/>
                <w:sz w:val="24"/>
                <w:szCs w:val="24"/>
                <w:lang w:val="el-GR"/>
              </w:rPr>
              <w:t>8</w:t>
            </w:r>
            <w:r w:rsidR="00B44A0E" w:rsidRPr="00FF73A5">
              <w:rPr>
                <w:rFonts w:ascii="Arial" w:hAnsi="Arial" w:cs="Arial"/>
                <w:sz w:val="24"/>
                <w:szCs w:val="24"/>
                <w:lang w:val="el-GR"/>
              </w:rPr>
              <w:t>)</w:t>
            </w:r>
            <w:r w:rsidRPr="00FF73A5">
              <w:rPr>
                <w:rFonts w:ascii="Arial" w:hAnsi="Arial" w:cs="Arial"/>
                <w:sz w:val="24"/>
                <w:szCs w:val="24"/>
                <w:lang w:val="el-GR"/>
              </w:rPr>
              <w:t xml:space="preserve"> εβδομάδων από </w:t>
            </w:r>
            <w:r w:rsidR="00B44A0E" w:rsidRPr="00FF73A5">
              <w:rPr>
                <w:rFonts w:ascii="Arial" w:hAnsi="Arial" w:cs="Arial"/>
                <w:sz w:val="24"/>
                <w:szCs w:val="24"/>
                <w:lang w:val="el-GR"/>
              </w:rPr>
              <w:t xml:space="preserve">2 Αυγούστου </w:t>
            </w:r>
            <w:r w:rsidRPr="00FF73A5">
              <w:rPr>
                <w:rFonts w:ascii="Arial" w:hAnsi="Arial" w:cs="Arial"/>
                <w:sz w:val="24"/>
                <w:szCs w:val="24"/>
                <w:lang w:val="el-GR"/>
              </w:rPr>
              <w:t>2024</w:t>
            </w:r>
            <w:r w:rsidR="00B44A0E" w:rsidRPr="00FF73A5">
              <w:rPr>
                <w:rFonts w:ascii="Arial" w:hAnsi="Arial" w:cs="Arial"/>
                <w:sz w:val="24"/>
                <w:szCs w:val="24"/>
                <w:lang w:val="el-GR"/>
              </w:rPr>
              <w:t xml:space="preserve"> και μετέπειτα</w:t>
            </w:r>
            <w:r w:rsidRPr="00FF73A5">
              <w:rPr>
                <w:rFonts w:ascii="Arial" w:hAnsi="Arial" w:cs="Arial"/>
                <w:sz w:val="24"/>
                <w:szCs w:val="24"/>
                <w:lang w:val="el-GR"/>
              </w:rPr>
              <w:t>:</w:t>
            </w:r>
          </w:p>
        </w:tc>
      </w:tr>
      <w:tr w:rsidR="00E6245A" w:rsidRPr="004F61D4" w14:paraId="3D4FE9F9" w14:textId="77777777" w:rsidTr="00761F83">
        <w:trPr>
          <w:trHeight w:val="73"/>
        </w:trPr>
        <w:tc>
          <w:tcPr>
            <w:tcW w:w="1026" w:type="pct"/>
            <w:gridSpan w:val="2"/>
          </w:tcPr>
          <w:p w14:paraId="4547BBF9" w14:textId="77777777" w:rsidR="00DC617C" w:rsidRPr="00FF73A5" w:rsidRDefault="00DC617C" w:rsidP="005D0F21">
            <w:pPr>
              <w:pStyle w:val="PlainText"/>
              <w:tabs>
                <w:tab w:val="left" w:pos="360"/>
              </w:tabs>
              <w:spacing w:line="360" w:lineRule="auto"/>
              <w:rPr>
                <w:rFonts w:ascii="Arial" w:eastAsia="MS Mincho" w:hAnsi="Arial" w:cs="Arial"/>
                <w:lang w:val="el-GR"/>
              </w:rPr>
            </w:pPr>
          </w:p>
        </w:tc>
        <w:tc>
          <w:tcPr>
            <w:tcW w:w="790" w:type="pct"/>
            <w:gridSpan w:val="2"/>
          </w:tcPr>
          <w:p w14:paraId="6C03079C" w14:textId="77777777" w:rsidR="00DC617C" w:rsidRPr="00FF73A5" w:rsidRDefault="00DC617C" w:rsidP="005D0F21">
            <w:pPr>
              <w:pStyle w:val="PlainText"/>
              <w:tabs>
                <w:tab w:val="left" w:pos="0"/>
              </w:tabs>
              <w:spacing w:line="360" w:lineRule="auto"/>
              <w:jc w:val="both"/>
              <w:rPr>
                <w:rFonts w:ascii="Arial" w:eastAsia="MS Mincho" w:hAnsi="Arial" w:cs="Arial"/>
                <w:lang w:val="el-GR"/>
              </w:rPr>
            </w:pPr>
          </w:p>
        </w:tc>
        <w:tc>
          <w:tcPr>
            <w:tcW w:w="873" w:type="pct"/>
            <w:gridSpan w:val="5"/>
            <w:tcBorders>
              <w:left w:val="nil"/>
            </w:tcBorders>
          </w:tcPr>
          <w:p w14:paraId="4B47E8CD" w14:textId="77777777" w:rsidR="00DC617C" w:rsidRPr="00FF73A5" w:rsidRDefault="00DC617C" w:rsidP="005D0F21">
            <w:pPr>
              <w:tabs>
                <w:tab w:val="left" w:pos="1171"/>
              </w:tabs>
              <w:spacing w:after="0" w:line="360" w:lineRule="auto"/>
              <w:jc w:val="right"/>
              <w:rPr>
                <w:rFonts w:ascii="Arial" w:hAnsi="Arial" w:cs="Arial"/>
                <w:sz w:val="24"/>
                <w:szCs w:val="24"/>
                <w:lang w:val="el-GR"/>
              </w:rPr>
            </w:pPr>
          </w:p>
        </w:tc>
        <w:tc>
          <w:tcPr>
            <w:tcW w:w="2311" w:type="pct"/>
            <w:gridSpan w:val="5"/>
            <w:tcBorders>
              <w:left w:val="nil"/>
            </w:tcBorders>
          </w:tcPr>
          <w:p w14:paraId="20BAE780" w14:textId="77777777" w:rsidR="00DC617C" w:rsidRPr="00FF73A5" w:rsidRDefault="00DC617C" w:rsidP="005D0F21">
            <w:pPr>
              <w:tabs>
                <w:tab w:val="left" w:pos="1121"/>
              </w:tabs>
              <w:spacing w:after="0" w:line="360" w:lineRule="auto"/>
              <w:jc w:val="both"/>
              <w:rPr>
                <w:rFonts w:ascii="Arial" w:hAnsi="Arial" w:cs="Arial"/>
                <w:sz w:val="24"/>
                <w:szCs w:val="24"/>
                <w:lang w:val="el-GR"/>
              </w:rPr>
            </w:pPr>
          </w:p>
        </w:tc>
      </w:tr>
      <w:tr w:rsidR="00ED14C9" w:rsidRPr="004F61D4" w14:paraId="43AAA533" w14:textId="77777777" w:rsidTr="00761F83">
        <w:trPr>
          <w:trHeight w:val="73"/>
        </w:trPr>
        <w:tc>
          <w:tcPr>
            <w:tcW w:w="1026" w:type="pct"/>
            <w:gridSpan w:val="2"/>
          </w:tcPr>
          <w:p w14:paraId="6CD359AF" w14:textId="77777777" w:rsidR="005059F1" w:rsidRPr="00FF73A5" w:rsidRDefault="005059F1" w:rsidP="00371CC0">
            <w:pPr>
              <w:pStyle w:val="PlainText"/>
              <w:tabs>
                <w:tab w:val="left" w:pos="360"/>
              </w:tabs>
              <w:spacing w:line="360" w:lineRule="auto"/>
              <w:rPr>
                <w:rFonts w:ascii="Arial" w:eastAsia="MS Mincho" w:hAnsi="Arial" w:cs="Arial"/>
                <w:lang w:val="el-GR"/>
              </w:rPr>
            </w:pPr>
          </w:p>
        </w:tc>
        <w:tc>
          <w:tcPr>
            <w:tcW w:w="790" w:type="pct"/>
            <w:gridSpan w:val="2"/>
          </w:tcPr>
          <w:p w14:paraId="032479A7" w14:textId="77777777" w:rsidR="005059F1" w:rsidRPr="00FF73A5" w:rsidRDefault="005059F1" w:rsidP="00371CC0">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3ADCCCD4" w14:textId="73A049C7" w:rsidR="005059F1" w:rsidRPr="00FF73A5" w:rsidRDefault="00B44A0E" w:rsidP="00B44A0E">
            <w:pPr>
              <w:tabs>
                <w:tab w:val="left" w:pos="567"/>
              </w:tabs>
              <w:spacing w:after="0" w:line="360" w:lineRule="auto"/>
              <w:jc w:val="both"/>
              <w:rPr>
                <w:rFonts w:ascii="Arial" w:hAnsi="Arial" w:cs="Arial"/>
                <w:sz w:val="24"/>
                <w:szCs w:val="24"/>
                <w:lang w:val="el-GR"/>
              </w:rPr>
            </w:pPr>
            <w:r w:rsidRPr="00FF73A5">
              <w:rPr>
                <w:rFonts w:ascii="Arial" w:hAnsi="Arial" w:cs="Arial"/>
                <w:sz w:val="24"/>
                <w:szCs w:val="24"/>
                <w:lang w:val="el-GR"/>
              </w:rPr>
              <w:tab/>
            </w:r>
            <w:r w:rsidR="005059F1" w:rsidRPr="00FF73A5">
              <w:rPr>
                <w:rFonts w:ascii="Arial" w:hAnsi="Arial" w:cs="Arial"/>
                <w:sz w:val="24"/>
                <w:szCs w:val="24"/>
                <w:lang w:val="el-GR"/>
              </w:rPr>
              <w:t xml:space="preserve">Νοείται ότι σε περίπτωση </w:t>
            </w:r>
            <w:r w:rsidRPr="00FF73A5">
              <w:rPr>
                <w:rFonts w:ascii="Arial" w:hAnsi="Arial" w:cs="Arial"/>
                <w:sz w:val="24"/>
                <w:szCs w:val="24"/>
                <w:lang w:val="el-GR"/>
              </w:rPr>
              <w:t>τέκνου</w:t>
            </w:r>
            <w:r w:rsidR="005059F1" w:rsidRPr="00FF73A5">
              <w:rPr>
                <w:rFonts w:ascii="Arial" w:hAnsi="Arial" w:cs="Arial"/>
                <w:sz w:val="24"/>
                <w:szCs w:val="24"/>
                <w:lang w:val="el-GR"/>
              </w:rPr>
              <w:t xml:space="preserve"> με αναπηρία, η διάρκεια καταβολής του επιδόματος γονικής άδειας επεκτείνεται κατά-</w:t>
            </w:r>
          </w:p>
        </w:tc>
      </w:tr>
      <w:tr w:rsidR="00E6245A" w:rsidRPr="004F61D4" w14:paraId="563669D3" w14:textId="77777777" w:rsidTr="00761F83">
        <w:trPr>
          <w:trHeight w:val="73"/>
        </w:trPr>
        <w:tc>
          <w:tcPr>
            <w:tcW w:w="1026" w:type="pct"/>
            <w:gridSpan w:val="2"/>
          </w:tcPr>
          <w:p w14:paraId="0981D96B" w14:textId="77777777" w:rsidR="00E3647C" w:rsidRPr="00FF73A5" w:rsidRDefault="00E3647C" w:rsidP="00371CC0">
            <w:pPr>
              <w:pStyle w:val="PlainText"/>
              <w:tabs>
                <w:tab w:val="left" w:pos="360"/>
              </w:tabs>
              <w:spacing w:line="360" w:lineRule="auto"/>
              <w:rPr>
                <w:rFonts w:ascii="Arial" w:eastAsia="MS Mincho" w:hAnsi="Arial" w:cs="Arial"/>
                <w:lang w:val="el-GR"/>
              </w:rPr>
            </w:pPr>
          </w:p>
        </w:tc>
        <w:tc>
          <w:tcPr>
            <w:tcW w:w="790" w:type="pct"/>
            <w:gridSpan w:val="2"/>
          </w:tcPr>
          <w:p w14:paraId="557E970A" w14:textId="77777777" w:rsidR="00E3647C" w:rsidRPr="00FF73A5" w:rsidRDefault="00E3647C" w:rsidP="00371CC0">
            <w:pPr>
              <w:pStyle w:val="PlainText"/>
              <w:tabs>
                <w:tab w:val="left" w:pos="0"/>
              </w:tabs>
              <w:spacing w:line="360" w:lineRule="auto"/>
              <w:jc w:val="both"/>
              <w:rPr>
                <w:rFonts w:ascii="Arial" w:eastAsia="MS Mincho" w:hAnsi="Arial" w:cs="Arial"/>
                <w:lang w:val="el-GR"/>
              </w:rPr>
            </w:pPr>
          </w:p>
        </w:tc>
        <w:tc>
          <w:tcPr>
            <w:tcW w:w="120" w:type="pct"/>
            <w:tcBorders>
              <w:left w:val="nil"/>
            </w:tcBorders>
          </w:tcPr>
          <w:p w14:paraId="74754B2C" w14:textId="77777777" w:rsidR="00E3647C" w:rsidRPr="00FF73A5" w:rsidRDefault="00E3647C" w:rsidP="00371CC0">
            <w:pPr>
              <w:pStyle w:val="PlainText"/>
              <w:tabs>
                <w:tab w:val="left" w:pos="0"/>
              </w:tabs>
              <w:spacing w:line="360" w:lineRule="auto"/>
              <w:jc w:val="both"/>
              <w:rPr>
                <w:rFonts w:ascii="Arial" w:eastAsia="MS Mincho" w:hAnsi="Arial" w:cs="Arial"/>
                <w:lang w:val="el-GR"/>
              </w:rPr>
            </w:pPr>
          </w:p>
        </w:tc>
        <w:tc>
          <w:tcPr>
            <w:tcW w:w="3064" w:type="pct"/>
            <w:gridSpan w:val="9"/>
            <w:tcBorders>
              <w:left w:val="nil"/>
            </w:tcBorders>
          </w:tcPr>
          <w:p w14:paraId="52D1D071" w14:textId="77777777" w:rsidR="00E3647C" w:rsidRPr="00FF73A5" w:rsidRDefault="00E3647C" w:rsidP="00E3647C">
            <w:pPr>
              <w:spacing w:after="0" w:line="360" w:lineRule="auto"/>
              <w:jc w:val="both"/>
              <w:rPr>
                <w:rFonts w:ascii="Arial" w:hAnsi="Arial" w:cs="Arial"/>
                <w:sz w:val="24"/>
                <w:szCs w:val="24"/>
                <w:lang w:val="el-GR"/>
              </w:rPr>
            </w:pPr>
          </w:p>
        </w:tc>
      </w:tr>
      <w:tr w:rsidR="00E6245A" w:rsidRPr="004F61D4" w14:paraId="54D3D013" w14:textId="77777777" w:rsidTr="00761F83">
        <w:trPr>
          <w:trHeight w:val="73"/>
        </w:trPr>
        <w:tc>
          <w:tcPr>
            <w:tcW w:w="1026" w:type="pct"/>
            <w:gridSpan w:val="2"/>
          </w:tcPr>
          <w:p w14:paraId="75D078BD" w14:textId="77777777" w:rsidR="005059F1" w:rsidRPr="00FF73A5" w:rsidRDefault="005059F1" w:rsidP="00371CC0">
            <w:pPr>
              <w:pStyle w:val="PlainText"/>
              <w:tabs>
                <w:tab w:val="left" w:pos="360"/>
              </w:tabs>
              <w:spacing w:line="360" w:lineRule="auto"/>
              <w:rPr>
                <w:rFonts w:ascii="Arial" w:eastAsia="MS Mincho" w:hAnsi="Arial" w:cs="Arial"/>
                <w:lang w:val="el-GR"/>
              </w:rPr>
            </w:pPr>
          </w:p>
        </w:tc>
        <w:tc>
          <w:tcPr>
            <w:tcW w:w="790" w:type="pct"/>
            <w:gridSpan w:val="2"/>
          </w:tcPr>
          <w:p w14:paraId="59B4DA01" w14:textId="77777777" w:rsidR="005059F1" w:rsidRPr="00FF73A5" w:rsidRDefault="005059F1" w:rsidP="00371CC0">
            <w:pPr>
              <w:pStyle w:val="PlainText"/>
              <w:tabs>
                <w:tab w:val="left" w:pos="0"/>
              </w:tabs>
              <w:spacing w:line="360" w:lineRule="auto"/>
              <w:jc w:val="both"/>
              <w:rPr>
                <w:rFonts w:ascii="Arial" w:eastAsia="MS Mincho" w:hAnsi="Arial" w:cs="Arial"/>
                <w:lang w:val="el-GR"/>
              </w:rPr>
            </w:pPr>
          </w:p>
        </w:tc>
        <w:tc>
          <w:tcPr>
            <w:tcW w:w="913" w:type="pct"/>
            <w:gridSpan w:val="6"/>
            <w:tcBorders>
              <w:left w:val="nil"/>
            </w:tcBorders>
          </w:tcPr>
          <w:p w14:paraId="34FF66B9" w14:textId="6BCD73B9" w:rsidR="005059F1" w:rsidRPr="00FF73A5" w:rsidRDefault="005059F1" w:rsidP="00B44A0E">
            <w:pPr>
              <w:spacing w:after="0" w:line="360" w:lineRule="auto"/>
              <w:jc w:val="right"/>
              <w:rPr>
                <w:rFonts w:ascii="Arial" w:hAnsi="Arial" w:cs="Arial"/>
                <w:sz w:val="24"/>
                <w:szCs w:val="24"/>
                <w:lang w:val="el-GR"/>
              </w:rPr>
            </w:pPr>
            <w:r w:rsidRPr="00FF73A5">
              <w:rPr>
                <w:rFonts w:ascii="Arial" w:hAnsi="Arial" w:cs="Arial"/>
                <w:sz w:val="24"/>
                <w:szCs w:val="24"/>
                <w:lang w:val="el-GR"/>
              </w:rPr>
              <w:t>(α)</w:t>
            </w:r>
          </w:p>
        </w:tc>
        <w:tc>
          <w:tcPr>
            <w:tcW w:w="2271" w:type="pct"/>
            <w:gridSpan w:val="4"/>
            <w:tcBorders>
              <w:left w:val="nil"/>
            </w:tcBorders>
          </w:tcPr>
          <w:p w14:paraId="764BCBBC" w14:textId="4F7D9ABA" w:rsidR="005059F1" w:rsidRPr="00FF73A5" w:rsidRDefault="005059F1" w:rsidP="00E3647C">
            <w:pPr>
              <w:spacing w:after="0" w:line="360" w:lineRule="auto"/>
              <w:jc w:val="both"/>
              <w:rPr>
                <w:rFonts w:ascii="Arial" w:hAnsi="Arial" w:cs="Arial"/>
                <w:sz w:val="24"/>
                <w:szCs w:val="24"/>
                <w:lang w:val="el-GR"/>
              </w:rPr>
            </w:pPr>
            <w:r w:rsidRPr="00FF73A5">
              <w:rPr>
                <w:rFonts w:ascii="Arial" w:eastAsia="Times New Roman" w:hAnsi="Arial" w:cs="Arial"/>
                <w:sz w:val="24"/>
                <w:szCs w:val="24"/>
                <w:lang w:val="el-GR" w:eastAsia="el-GR"/>
              </w:rPr>
              <w:t xml:space="preserve">τέσσερις (4) εβδομάδες, νοουμένου ότι το </w:t>
            </w:r>
            <w:r w:rsidR="00B44A0E" w:rsidRPr="00FF73A5">
              <w:rPr>
                <w:rFonts w:ascii="Arial" w:eastAsia="Times New Roman" w:hAnsi="Arial" w:cs="Arial"/>
                <w:sz w:val="24"/>
                <w:szCs w:val="24"/>
                <w:lang w:val="el-GR" w:eastAsia="el-GR"/>
              </w:rPr>
              <w:t>τέκνο</w:t>
            </w:r>
            <w:r w:rsidRPr="00FF73A5">
              <w:rPr>
                <w:rFonts w:ascii="Arial" w:eastAsia="Times New Roman" w:hAnsi="Arial" w:cs="Arial"/>
                <w:sz w:val="24"/>
                <w:szCs w:val="24"/>
                <w:lang w:val="el-GR" w:eastAsia="el-GR"/>
              </w:rPr>
              <w:t xml:space="preserve"> έχει πιστοποιηθεί από το Σύστημα Αξιολόγησης Αναπηρίας του Τμήματος Κοινωνικής Ενσωμάτωσης Ατόμων, ως άτομο με σοβαρή αναπηρία ή με μέτρια νοητική αναπηρία</w:t>
            </w:r>
            <w:r w:rsidR="00194514">
              <w:rPr>
                <w:rFonts w:ascii="Arial" w:eastAsia="Times New Roman" w:hAnsi="Arial" w:cs="Arial"/>
                <w:sz w:val="24"/>
                <w:szCs w:val="24"/>
                <w:lang w:val="el-GR" w:eastAsia="el-GR"/>
              </w:rPr>
              <w:t>·</w:t>
            </w:r>
          </w:p>
        </w:tc>
      </w:tr>
      <w:tr w:rsidR="00E6245A" w:rsidRPr="004F61D4" w14:paraId="511D3402" w14:textId="77777777" w:rsidTr="00761F83">
        <w:trPr>
          <w:trHeight w:val="73"/>
        </w:trPr>
        <w:tc>
          <w:tcPr>
            <w:tcW w:w="1026" w:type="pct"/>
            <w:gridSpan w:val="2"/>
          </w:tcPr>
          <w:p w14:paraId="054B4F09" w14:textId="77777777" w:rsidR="00E3647C" w:rsidRPr="00FF73A5" w:rsidRDefault="00E3647C" w:rsidP="00371CC0">
            <w:pPr>
              <w:pStyle w:val="PlainText"/>
              <w:tabs>
                <w:tab w:val="left" w:pos="360"/>
              </w:tabs>
              <w:spacing w:line="360" w:lineRule="auto"/>
              <w:rPr>
                <w:rFonts w:ascii="Arial" w:eastAsia="MS Mincho" w:hAnsi="Arial" w:cs="Arial"/>
                <w:lang w:val="el-GR"/>
              </w:rPr>
            </w:pPr>
          </w:p>
        </w:tc>
        <w:tc>
          <w:tcPr>
            <w:tcW w:w="790" w:type="pct"/>
            <w:gridSpan w:val="2"/>
          </w:tcPr>
          <w:p w14:paraId="3523B33C" w14:textId="77777777" w:rsidR="00E3647C" w:rsidRPr="00FF73A5" w:rsidRDefault="00E3647C" w:rsidP="00371CC0">
            <w:pPr>
              <w:pStyle w:val="PlainText"/>
              <w:tabs>
                <w:tab w:val="left" w:pos="0"/>
              </w:tabs>
              <w:spacing w:line="360" w:lineRule="auto"/>
              <w:jc w:val="both"/>
              <w:rPr>
                <w:rFonts w:ascii="Arial" w:eastAsia="MS Mincho" w:hAnsi="Arial" w:cs="Arial"/>
                <w:lang w:val="el-GR"/>
              </w:rPr>
            </w:pPr>
          </w:p>
        </w:tc>
        <w:tc>
          <w:tcPr>
            <w:tcW w:w="120" w:type="pct"/>
            <w:tcBorders>
              <w:left w:val="nil"/>
            </w:tcBorders>
          </w:tcPr>
          <w:p w14:paraId="359FC9A8" w14:textId="77777777" w:rsidR="00E3647C" w:rsidRPr="00FF73A5" w:rsidRDefault="00E3647C" w:rsidP="00371CC0">
            <w:pPr>
              <w:pStyle w:val="PlainText"/>
              <w:tabs>
                <w:tab w:val="left" w:pos="0"/>
              </w:tabs>
              <w:spacing w:line="360" w:lineRule="auto"/>
              <w:jc w:val="both"/>
              <w:rPr>
                <w:rFonts w:ascii="Arial" w:eastAsia="MS Mincho" w:hAnsi="Arial" w:cs="Arial"/>
                <w:lang w:val="el-GR"/>
              </w:rPr>
            </w:pPr>
          </w:p>
        </w:tc>
        <w:tc>
          <w:tcPr>
            <w:tcW w:w="793" w:type="pct"/>
            <w:gridSpan w:val="5"/>
            <w:tcBorders>
              <w:left w:val="nil"/>
            </w:tcBorders>
          </w:tcPr>
          <w:p w14:paraId="4E080919" w14:textId="77777777" w:rsidR="00E3647C" w:rsidRPr="00FF73A5" w:rsidRDefault="00E3647C" w:rsidP="00E3647C">
            <w:pPr>
              <w:spacing w:after="0" w:line="360" w:lineRule="auto"/>
              <w:jc w:val="both"/>
              <w:rPr>
                <w:rFonts w:ascii="Arial" w:hAnsi="Arial" w:cs="Arial"/>
                <w:sz w:val="24"/>
                <w:szCs w:val="24"/>
                <w:lang w:val="el-GR"/>
              </w:rPr>
            </w:pPr>
          </w:p>
        </w:tc>
        <w:tc>
          <w:tcPr>
            <w:tcW w:w="2271" w:type="pct"/>
            <w:gridSpan w:val="4"/>
            <w:tcBorders>
              <w:left w:val="nil"/>
            </w:tcBorders>
          </w:tcPr>
          <w:p w14:paraId="2551E078" w14:textId="77777777" w:rsidR="00E3647C" w:rsidRPr="00FF73A5" w:rsidRDefault="00E3647C" w:rsidP="00E3647C">
            <w:pPr>
              <w:spacing w:after="0" w:line="360" w:lineRule="auto"/>
              <w:jc w:val="both"/>
              <w:rPr>
                <w:rFonts w:ascii="Arial" w:eastAsia="Times New Roman" w:hAnsi="Arial" w:cs="Arial"/>
                <w:sz w:val="24"/>
                <w:szCs w:val="24"/>
                <w:lang w:val="el-GR" w:eastAsia="el-GR"/>
              </w:rPr>
            </w:pPr>
          </w:p>
        </w:tc>
      </w:tr>
      <w:tr w:rsidR="00E6245A" w:rsidRPr="004F61D4" w14:paraId="16E3DB1D" w14:textId="77777777" w:rsidTr="00761F83">
        <w:trPr>
          <w:trHeight w:val="73"/>
        </w:trPr>
        <w:tc>
          <w:tcPr>
            <w:tcW w:w="1026" w:type="pct"/>
            <w:gridSpan w:val="2"/>
          </w:tcPr>
          <w:p w14:paraId="2E35E2B1" w14:textId="77777777" w:rsidR="005059F1" w:rsidRPr="00FF73A5" w:rsidRDefault="005059F1" w:rsidP="00371CC0">
            <w:pPr>
              <w:pStyle w:val="PlainText"/>
              <w:tabs>
                <w:tab w:val="left" w:pos="360"/>
              </w:tabs>
              <w:spacing w:line="360" w:lineRule="auto"/>
              <w:rPr>
                <w:rFonts w:ascii="Arial" w:eastAsia="MS Mincho" w:hAnsi="Arial" w:cs="Arial"/>
                <w:lang w:val="el-GR"/>
              </w:rPr>
            </w:pPr>
          </w:p>
        </w:tc>
        <w:tc>
          <w:tcPr>
            <w:tcW w:w="790" w:type="pct"/>
            <w:gridSpan w:val="2"/>
          </w:tcPr>
          <w:p w14:paraId="64466BC0" w14:textId="77777777" w:rsidR="005059F1" w:rsidRPr="00FF73A5" w:rsidRDefault="005059F1" w:rsidP="00371CC0">
            <w:pPr>
              <w:pStyle w:val="PlainText"/>
              <w:tabs>
                <w:tab w:val="left" w:pos="0"/>
              </w:tabs>
              <w:spacing w:line="360" w:lineRule="auto"/>
              <w:jc w:val="both"/>
              <w:rPr>
                <w:rFonts w:ascii="Arial" w:eastAsia="MS Mincho" w:hAnsi="Arial" w:cs="Arial"/>
                <w:lang w:val="el-GR"/>
              </w:rPr>
            </w:pPr>
          </w:p>
        </w:tc>
        <w:tc>
          <w:tcPr>
            <w:tcW w:w="913" w:type="pct"/>
            <w:gridSpan w:val="6"/>
            <w:tcBorders>
              <w:left w:val="nil"/>
            </w:tcBorders>
          </w:tcPr>
          <w:p w14:paraId="39639C22" w14:textId="6448747D" w:rsidR="005059F1" w:rsidRPr="00FF73A5" w:rsidRDefault="005059F1" w:rsidP="00B44A0E">
            <w:pPr>
              <w:spacing w:after="0" w:line="360" w:lineRule="auto"/>
              <w:jc w:val="right"/>
              <w:rPr>
                <w:rFonts w:ascii="Arial" w:hAnsi="Arial" w:cs="Arial"/>
                <w:sz w:val="24"/>
                <w:szCs w:val="24"/>
                <w:lang w:val="el-GR"/>
              </w:rPr>
            </w:pPr>
            <w:r w:rsidRPr="00FF73A5">
              <w:rPr>
                <w:rFonts w:ascii="Arial" w:hAnsi="Arial" w:cs="Arial"/>
                <w:sz w:val="24"/>
                <w:szCs w:val="24"/>
                <w:lang w:val="el-GR"/>
              </w:rPr>
              <w:t>(β)</w:t>
            </w:r>
          </w:p>
        </w:tc>
        <w:tc>
          <w:tcPr>
            <w:tcW w:w="2271" w:type="pct"/>
            <w:gridSpan w:val="4"/>
            <w:tcBorders>
              <w:left w:val="nil"/>
            </w:tcBorders>
          </w:tcPr>
          <w:p w14:paraId="3D699773" w14:textId="6E86DB1E" w:rsidR="005059F1" w:rsidRPr="00FF73A5" w:rsidRDefault="005059F1" w:rsidP="00E3647C">
            <w:pPr>
              <w:spacing w:after="0" w:line="360" w:lineRule="auto"/>
              <w:jc w:val="both"/>
              <w:rPr>
                <w:rFonts w:ascii="Arial" w:eastAsia="Times New Roman" w:hAnsi="Arial" w:cs="Arial"/>
                <w:sz w:val="24"/>
                <w:szCs w:val="24"/>
                <w:lang w:val="el-GR" w:eastAsia="el-GR"/>
              </w:rPr>
            </w:pPr>
            <w:r w:rsidRPr="00FF73A5">
              <w:rPr>
                <w:rFonts w:ascii="Arial" w:eastAsia="Times New Roman" w:hAnsi="Arial" w:cs="Arial"/>
                <w:sz w:val="24"/>
                <w:szCs w:val="24"/>
                <w:lang w:val="el-GR" w:eastAsia="el-GR"/>
              </w:rPr>
              <w:t xml:space="preserve">έξι (6) εβδομάδες, νοουμένου ότι το </w:t>
            </w:r>
            <w:r w:rsidR="00B44A0E" w:rsidRPr="00FF73A5">
              <w:rPr>
                <w:rFonts w:ascii="Arial" w:eastAsia="Times New Roman" w:hAnsi="Arial" w:cs="Arial"/>
                <w:sz w:val="24"/>
                <w:szCs w:val="24"/>
                <w:lang w:val="el-GR" w:eastAsia="el-GR"/>
              </w:rPr>
              <w:t>τέκνο</w:t>
            </w:r>
            <w:r w:rsidRPr="00FF73A5">
              <w:rPr>
                <w:rFonts w:ascii="Arial" w:eastAsia="Times New Roman" w:hAnsi="Arial" w:cs="Arial"/>
                <w:sz w:val="24"/>
                <w:szCs w:val="24"/>
                <w:lang w:val="el-GR" w:eastAsia="el-GR"/>
              </w:rPr>
              <w:t xml:space="preserve"> έχει πιστοποιηθεί από το Σύστημα Αξιολόγησης Αναπηρίας του Τμήματος Κοινωνικής Ενσωμάτωσης Ατόμων με Αναπηρία, ως άτομο με ολική αναπηρία:</w:t>
            </w:r>
          </w:p>
        </w:tc>
      </w:tr>
      <w:tr w:rsidR="00E6245A" w:rsidRPr="004F61D4" w14:paraId="7937E8AE" w14:textId="77777777" w:rsidTr="00761F83">
        <w:trPr>
          <w:trHeight w:val="73"/>
        </w:trPr>
        <w:tc>
          <w:tcPr>
            <w:tcW w:w="1026" w:type="pct"/>
            <w:gridSpan w:val="2"/>
          </w:tcPr>
          <w:p w14:paraId="6B1854E2" w14:textId="77777777" w:rsidR="00364531" w:rsidRPr="00FF73A5" w:rsidRDefault="00364531" w:rsidP="00371CC0">
            <w:pPr>
              <w:pStyle w:val="PlainText"/>
              <w:tabs>
                <w:tab w:val="left" w:pos="360"/>
              </w:tabs>
              <w:spacing w:line="360" w:lineRule="auto"/>
              <w:rPr>
                <w:rFonts w:ascii="Arial" w:eastAsia="MS Mincho" w:hAnsi="Arial" w:cs="Arial"/>
                <w:lang w:val="el-GR"/>
              </w:rPr>
            </w:pPr>
          </w:p>
        </w:tc>
        <w:tc>
          <w:tcPr>
            <w:tcW w:w="790" w:type="pct"/>
            <w:gridSpan w:val="2"/>
          </w:tcPr>
          <w:p w14:paraId="1F7D5951" w14:textId="77777777" w:rsidR="00364531" w:rsidRPr="00FF73A5" w:rsidRDefault="00364531" w:rsidP="00371CC0">
            <w:pPr>
              <w:pStyle w:val="PlainText"/>
              <w:tabs>
                <w:tab w:val="left" w:pos="0"/>
              </w:tabs>
              <w:spacing w:line="360" w:lineRule="auto"/>
              <w:jc w:val="both"/>
              <w:rPr>
                <w:rFonts w:ascii="Arial" w:eastAsia="MS Mincho" w:hAnsi="Arial" w:cs="Arial"/>
                <w:lang w:val="el-GR"/>
              </w:rPr>
            </w:pPr>
          </w:p>
        </w:tc>
        <w:tc>
          <w:tcPr>
            <w:tcW w:w="120" w:type="pct"/>
            <w:tcBorders>
              <w:left w:val="nil"/>
            </w:tcBorders>
          </w:tcPr>
          <w:p w14:paraId="26D82B9B" w14:textId="77777777" w:rsidR="00364531" w:rsidRPr="00FF73A5" w:rsidRDefault="00364531" w:rsidP="00371CC0">
            <w:pPr>
              <w:pStyle w:val="PlainText"/>
              <w:tabs>
                <w:tab w:val="left" w:pos="0"/>
              </w:tabs>
              <w:spacing w:line="360" w:lineRule="auto"/>
              <w:jc w:val="both"/>
              <w:rPr>
                <w:rFonts w:ascii="Arial" w:eastAsia="MS Mincho" w:hAnsi="Arial" w:cs="Arial"/>
                <w:lang w:val="el-GR"/>
              </w:rPr>
            </w:pPr>
          </w:p>
        </w:tc>
        <w:tc>
          <w:tcPr>
            <w:tcW w:w="3064" w:type="pct"/>
            <w:gridSpan w:val="9"/>
            <w:tcBorders>
              <w:left w:val="nil"/>
            </w:tcBorders>
          </w:tcPr>
          <w:p w14:paraId="4E0D8F1B" w14:textId="77777777" w:rsidR="00364531" w:rsidRPr="00FF73A5" w:rsidRDefault="00364531" w:rsidP="00371CC0">
            <w:pPr>
              <w:spacing w:after="0" w:line="360" w:lineRule="auto"/>
              <w:ind w:left="9" w:hanging="9"/>
              <w:jc w:val="both"/>
              <w:rPr>
                <w:rFonts w:ascii="Arial" w:hAnsi="Arial" w:cs="Arial"/>
                <w:sz w:val="24"/>
                <w:szCs w:val="24"/>
                <w:lang w:val="el-GR"/>
              </w:rPr>
            </w:pPr>
          </w:p>
        </w:tc>
      </w:tr>
      <w:tr w:rsidR="007B6557" w:rsidRPr="004F61D4" w14:paraId="73BFC6B3" w14:textId="77777777" w:rsidTr="00EA2EF9">
        <w:trPr>
          <w:trHeight w:val="73"/>
        </w:trPr>
        <w:tc>
          <w:tcPr>
            <w:tcW w:w="770" w:type="pct"/>
          </w:tcPr>
          <w:p w14:paraId="70E64E4C" w14:textId="77777777" w:rsidR="005059F1" w:rsidRPr="00FF73A5" w:rsidRDefault="005059F1" w:rsidP="00371CC0">
            <w:pPr>
              <w:pStyle w:val="PlainText"/>
              <w:tabs>
                <w:tab w:val="left" w:pos="360"/>
              </w:tabs>
              <w:spacing w:line="360" w:lineRule="auto"/>
              <w:rPr>
                <w:rFonts w:ascii="Arial" w:eastAsia="MS Mincho" w:hAnsi="Arial" w:cs="Arial"/>
                <w:lang w:val="el-GR"/>
              </w:rPr>
            </w:pPr>
          </w:p>
        </w:tc>
        <w:tc>
          <w:tcPr>
            <w:tcW w:w="1046" w:type="pct"/>
            <w:gridSpan w:val="3"/>
          </w:tcPr>
          <w:p w14:paraId="0246FF5D" w14:textId="77777777" w:rsidR="005059F1" w:rsidRPr="00FF73A5" w:rsidRDefault="005059F1" w:rsidP="00371CC0">
            <w:pPr>
              <w:pStyle w:val="PlainText"/>
              <w:tabs>
                <w:tab w:val="left" w:pos="0"/>
              </w:tabs>
              <w:spacing w:line="360" w:lineRule="auto"/>
              <w:jc w:val="both"/>
              <w:rPr>
                <w:rFonts w:ascii="Arial" w:eastAsia="MS Mincho" w:hAnsi="Arial" w:cs="Arial"/>
                <w:lang w:val="el-GR"/>
              </w:rPr>
            </w:pPr>
          </w:p>
          <w:p w14:paraId="48522EBB" w14:textId="64B1E486" w:rsidR="00B44A0E" w:rsidRPr="00FF73A5" w:rsidRDefault="00B44A0E" w:rsidP="00B44A0E">
            <w:pPr>
              <w:pStyle w:val="PlainText"/>
              <w:tabs>
                <w:tab w:val="left" w:pos="0"/>
              </w:tabs>
              <w:spacing w:line="360" w:lineRule="auto"/>
              <w:ind w:right="113"/>
              <w:jc w:val="right"/>
              <w:rPr>
                <w:rFonts w:ascii="Arial" w:eastAsia="MS Mincho" w:hAnsi="Arial" w:cs="Arial"/>
                <w:lang w:val="el-GR"/>
              </w:rPr>
            </w:pPr>
            <w:r w:rsidRPr="00FF73A5">
              <w:rPr>
                <w:rFonts w:ascii="Arial" w:eastAsia="MS Mincho" w:hAnsi="Arial" w:cs="Arial"/>
                <w:lang w:val="el-GR"/>
              </w:rPr>
              <w:t>1</w:t>
            </w:r>
            <w:r w:rsidRPr="00FF73A5">
              <w:rPr>
                <w:rFonts w:ascii="Arial" w:eastAsia="MS Mincho" w:hAnsi="Arial" w:cs="Arial"/>
                <w:lang w:val="en-US"/>
              </w:rPr>
              <w:t xml:space="preserve">27(I) </w:t>
            </w:r>
            <w:r w:rsidRPr="00FF73A5">
              <w:rPr>
                <w:rFonts w:ascii="Arial" w:eastAsia="MS Mincho" w:hAnsi="Arial" w:cs="Arial"/>
                <w:lang w:val="el-GR"/>
              </w:rPr>
              <w:t>του 2000</w:t>
            </w:r>
          </w:p>
          <w:p w14:paraId="702EE4B5" w14:textId="50A6ACA8" w:rsidR="00B44A0E" w:rsidRPr="00FF73A5" w:rsidRDefault="00B44A0E" w:rsidP="00B44A0E">
            <w:pPr>
              <w:pStyle w:val="PlainText"/>
              <w:tabs>
                <w:tab w:val="left" w:pos="0"/>
              </w:tabs>
              <w:spacing w:line="360" w:lineRule="auto"/>
              <w:ind w:right="113"/>
              <w:jc w:val="right"/>
              <w:rPr>
                <w:rFonts w:ascii="Arial" w:eastAsia="MS Mincho" w:hAnsi="Arial" w:cs="Arial"/>
                <w:lang w:val="el-GR"/>
              </w:rPr>
            </w:pPr>
            <w:r w:rsidRPr="00FF73A5">
              <w:rPr>
                <w:rFonts w:ascii="Arial" w:eastAsia="MS Mincho" w:hAnsi="Arial" w:cs="Arial"/>
                <w:lang w:val="el-GR"/>
              </w:rPr>
              <w:t>57</w:t>
            </w:r>
            <w:r w:rsidRPr="00FF73A5">
              <w:rPr>
                <w:rFonts w:ascii="Arial" w:eastAsia="MS Mincho" w:hAnsi="Arial" w:cs="Arial"/>
                <w:lang w:val="en-US"/>
              </w:rPr>
              <w:t xml:space="preserve">(I) </w:t>
            </w:r>
            <w:r w:rsidRPr="00FF73A5">
              <w:rPr>
                <w:rFonts w:ascii="Arial" w:eastAsia="MS Mincho" w:hAnsi="Arial" w:cs="Arial"/>
                <w:lang w:val="el-GR"/>
              </w:rPr>
              <w:t>του 2004</w:t>
            </w:r>
          </w:p>
          <w:p w14:paraId="50487BDB" w14:textId="6CE1B08B" w:rsidR="00B44A0E" w:rsidRPr="00FF73A5" w:rsidRDefault="00B44A0E" w:rsidP="00B44A0E">
            <w:pPr>
              <w:pStyle w:val="PlainText"/>
              <w:tabs>
                <w:tab w:val="left" w:pos="0"/>
              </w:tabs>
              <w:spacing w:line="360" w:lineRule="auto"/>
              <w:ind w:right="113"/>
              <w:jc w:val="right"/>
              <w:rPr>
                <w:rFonts w:ascii="Arial" w:eastAsia="MS Mincho" w:hAnsi="Arial" w:cs="Arial"/>
                <w:lang w:val="el-GR"/>
              </w:rPr>
            </w:pPr>
            <w:r w:rsidRPr="00FF73A5">
              <w:rPr>
                <w:rFonts w:ascii="Arial" w:eastAsia="MS Mincho" w:hAnsi="Arial" w:cs="Arial"/>
                <w:lang w:val="el-GR"/>
              </w:rPr>
              <w:t>72</w:t>
            </w:r>
            <w:r w:rsidRPr="00FF73A5">
              <w:rPr>
                <w:rFonts w:ascii="Arial" w:eastAsia="MS Mincho" w:hAnsi="Arial" w:cs="Arial"/>
                <w:lang w:val="en-US"/>
              </w:rPr>
              <w:t xml:space="preserve">(I) </w:t>
            </w:r>
            <w:r w:rsidRPr="00FF73A5">
              <w:rPr>
                <w:rFonts w:ascii="Arial" w:eastAsia="MS Mincho" w:hAnsi="Arial" w:cs="Arial"/>
                <w:lang w:val="el-GR"/>
              </w:rPr>
              <w:t>του 2007</w:t>
            </w:r>
          </w:p>
          <w:p w14:paraId="66E7A5F7" w14:textId="79C29E8A" w:rsidR="00B44A0E" w:rsidRPr="00FF73A5" w:rsidRDefault="00B44A0E" w:rsidP="00B44A0E">
            <w:pPr>
              <w:pStyle w:val="PlainText"/>
              <w:tabs>
                <w:tab w:val="left" w:pos="0"/>
              </w:tabs>
              <w:spacing w:line="360" w:lineRule="auto"/>
              <w:ind w:right="113"/>
              <w:jc w:val="right"/>
              <w:rPr>
                <w:rFonts w:ascii="Arial" w:eastAsia="MS Mincho" w:hAnsi="Arial" w:cs="Arial"/>
                <w:lang w:val="el-GR"/>
              </w:rPr>
            </w:pPr>
            <w:r w:rsidRPr="00FF73A5">
              <w:rPr>
                <w:rFonts w:ascii="Arial" w:eastAsia="MS Mincho" w:hAnsi="Arial" w:cs="Arial"/>
                <w:lang w:val="el-GR"/>
              </w:rPr>
              <w:lastRenderedPageBreak/>
              <w:t>102</w:t>
            </w:r>
            <w:r w:rsidRPr="00FF73A5">
              <w:rPr>
                <w:rFonts w:ascii="Arial" w:eastAsia="MS Mincho" w:hAnsi="Arial" w:cs="Arial"/>
                <w:lang w:val="en-US"/>
              </w:rPr>
              <w:t xml:space="preserve">(I) </w:t>
            </w:r>
            <w:r w:rsidRPr="00FF73A5">
              <w:rPr>
                <w:rFonts w:ascii="Arial" w:eastAsia="MS Mincho" w:hAnsi="Arial" w:cs="Arial"/>
                <w:lang w:val="el-GR"/>
              </w:rPr>
              <w:t>του 2007</w:t>
            </w:r>
          </w:p>
          <w:p w14:paraId="4E56B9D0" w14:textId="7B2C694A" w:rsidR="00B44A0E" w:rsidRPr="00FF73A5" w:rsidRDefault="00B44A0E" w:rsidP="00EB7331">
            <w:pPr>
              <w:pStyle w:val="PlainText"/>
              <w:tabs>
                <w:tab w:val="left" w:pos="0"/>
              </w:tabs>
              <w:spacing w:line="360" w:lineRule="auto"/>
              <w:ind w:right="57"/>
              <w:jc w:val="right"/>
              <w:rPr>
                <w:rFonts w:ascii="Arial" w:eastAsia="MS Mincho" w:hAnsi="Arial" w:cs="Arial"/>
                <w:lang w:val="el-GR"/>
              </w:rPr>
            </w:pPr>
            <w:r w:rsidRPr="00FF73A5">
              <w:rPr>
                <w:rFonts w:ascii="Arial" w:eastAsia="MS Mincho" w:hAnsi="Arial" w:cs="Arial"/>
                <w:lang w:val="el-GR"/>
              </w:rPr>
              <w:t>63</w:t>
            </w:r>
            <w:r w:rsidRPr="00FF73A5">
              <w:rPr>
                <w:rFonts w:ascii="Arial" w:eastAsia="MS Mincho" w:hAnsi="Arial" w:cs="Arial"/>
                <w:lang w:val="en-US"/>
              </w:rPr>
              <w:t xml:space="preserve">(I) </w:t>
            </w:r>
            <w:r w:rsidRPr="00FF73A5">
              <w:rPr>
                <w:rFonts w:ascii="Arial" w:eastAsia="MS Mincho" w:hAnsi="Arial" w:cs="Arial"/>
                <w:lang w:val="el-GR"/>
              </w:rPr>
              <w:t>του 20</w:t>
            </w:r>
            <w:r w:rsidR="00EB7331" w:rsidRPr="00FF73A5">
              <w:rPr>
                <w:rFonts w:ascii="Arial" w:eastAsia="MS Mincho" w:hAnsi="Arial" w:cs="Arial"/>
                <w:lang w:val="el-GR"/>
              </w:rPr>
              <w:t>14.</w:t>
            </w:r>
          </w:p>
        </w:tc>
        <w:tc>
          <w:tcPr>
            <w:tcW w:w="3184" w:type="pct"/>
            <w:gridSpan w:val="10"/>
            <w:tcBorders>
              <w:left w:val="nil"/>
            </w:tcBorders>
          </w:tcPr>
          <w:p w14:paraId="114DE10F" w14:textId="55E6FEC3" w:rsidR="005059F1" w:rsidRPr="00FF73A5" w:rsidRDefault="00B44A0E" w:rsidP="00B44A0E">
            <w:pPr>
              <w:tabs>
                <w:tab w:val="left" w:pos="567"/>
              </w:tabs>
              <w:spacing w:after="0" w:line="360" w:lineRule="auto"/>
              <w:ind w:left="11" w:hanging="11"/>
              <w:jc w:val="both"/>
              <w:rPr>
                <w:rFonts w:ascii="Arial" w:hAnsi="Arial" w:cs="Arial"/>
                <w:sz w:val="24"/>
                <w:szCs w:val="24"/>
                <w:lang w:val="el-GR"/>
              </w:rPr>
            </w:pPr>
            <w:r w:rsidRPr="00FF73A5">
              <w:rPr>
                <w:rFonts w:ascii="Arial" w:hAnsi="Arial" w:cs="Arial"/>
                <w:sz w:val="24"/>
                <w:szCs w:val="24"/>
                <w:lang w:val="el-GR"/>
              </w:rPr>
              <w:lastRenderedPageBreak/>
              <w:tab/>
            </w:r>
            <w:r w:rsidRPr="00FF73A5">
              <w:rPr>
                <w:rFonts w:ascii="Arial" w:hAnsi="Arial" w:cs="Arial"/>
                <w:sz w:val="24"/>
                <w:szCs w:val="24"/>
                <w:lang w:val="el-GR"/>
              </w:rPr>
              <w:tab/>
            </w:r>
            <w:r w:rsidR="005059F1" w:rsidRPr="00FF73A5">
              <w:rPr>
                <w:rFonts w:ascii="Arial" w:hAnsi="Arial" w:cs="Arial"/>
                <w:sz w:val="24"/>
                <w:szCs w:val="24"/>
                <w:lang w:val="el-GR"/>
              </w:rPr>
              <w:t xml:space="preserve">Νοείται περαιτέρω ότι στην περίπτωση </w:t>
            </w:r>
            <w:r w:rsidRPr="00FF73A5">
              <w:rPr>
                <w:rFonts w:ascii="Arial" w:hAnsi="Arial" w:cs="Arial"/>
                <w:sz w:val="24"/>
                <w:szCs w:val="24"/>
                <w:lang w:val="el-GR"/>
              </w:rPr>
              <w:t>τέκνου</w:t>
            </w:r>
            <w:r w:rsidR="005059F1" w:rsidRPr="00FF73A5">
              <w:rPr>
                <w:rFonts w:ascii="Arial" w:hAnsi="Arial" w:cs="Arial"/>
                <w:sz w:val="24"/>
                <w:szCs w:val="24"/>
                <w:lang w:val="el-GR"/>
              </w:rPr>
              <w:t xml:space="preserve"> με αναπηρία, τηρουμένων των διατάξεων του περί Ατόμων με Αναπηρίες Νόμου</w:t>
            </w:r>
            <w:r w:rsidR="001F437F" w:rsidRPr="00FF73A5">
              <w:rPr>
                <w:rFonts w:ascii="Arial" w:hAnsi="Arial" w:cs="Arial"/>
                <w:sz w:val="24"/>
                <w:szCs w:val="24"/>
                <w:lang w:val="el-GR"/>
              </w:rPr>
              <w:t>,</w:t>
            </w:r>
            <w:r w:rsidR="005059F1" w:rsidRPr="00FF73A5">
              <w:rPr>
                <w:rFonts w:ascii="Arial" w:hAnsi="Arial" w:cs="Arial"/>
                <w:sz w:val="24"/>
                <w:szCs w:val="24"/>
                <w:lang w:val="el-GR"/>
              </w:rPr>
              <w:t xml:space="preserve"> το επίδομα δύναται να </w:t>
            </w:r>
            <w:r w:rsidRPr="00FF73A5">
              <w:rPr>
                <w:rFonts w:ascii="Arial" w:hAnsi="Arial" w:cs="Arial"/>
                <w:sz w:val="24"/>
                <w:szCs w:val="24"/>
                <w:lang w:val="el-GR"/>
              </w:rPr>
              <w:t>καταβάλλεται</w:t>
            </w:r>
            <w:r w:rsidR="005059F1" w:rsidRPr="00FF73A5">
              <w:rPr>
                <w:rFonts w:ascii="Arial" w:hAnsi="Arial" w:cs="Arial"/>
                <w:sz w:val="24"/>
                <w:szCs w:val="24"/>
                <w:lang w:val="el-GR"/>
              </w:rPr>
              <w:t xml:space="preserve"> μέχρι το δέκατο όγδοο (18</w:t>
            </w:r>
            <w:r w:rsidR="005059F1" w:rsidRPr="00FF73A5">
              <w:rPr>
                <w:rFonts w:ascii="Arial" w:hAnsi="Arial" w:cs="Arial"/>
                <w:sz w:val="24"/>
                <w:szCs w:val="24"/>
                <w:vertAlign w:val="superscript"/>
                <w:lang w:val="el-GR"/>
              </w:rPr>
              <w:t>ο</w:t>
            </w:r>
            <w:r w:rsidR="005059F1" w:rsidRPr="00FF73A5">
              <w:rPr>
                <w:rFonts w:ascii="Arial" w:hAnsi="Arial" w:cs="Arial"/>
                <w:sz w:val="24"/>
                <w:szCs w:val="24"/>
                <w:lang w:val="el-GR"/>
              </w:rPr>
              <w:t xml:space="preserve">) έτος </w:t>
            </w:r>
            <w:r w:rsidR="00194514">
              <w:rPr>
                <w:rFonts w:ascii="Arial" w:hAnsi="Arial" w:cs="Arial"/>
                <w:sz w:val="24"/>
                <w:szCs w:val="24"/>
                <w:lang w:val="el-GR"/>
              </w:rPr>
              <w:t xml:space="preserve">της </w:t>
            </w:r>
            <w:r w:rsidR="005059F1" w:rsidRPr="00FF73A5">
              <w:rPr>
                <w:rFonts w:ascii="Arial" w:hAnsi="Arial" w:cs="Arial"/>
                <w:sz w:val="24"/>
                <w:szCs w:val="24"/>
                <w:lang w:val="el-GR"/>
              </w:rPr>
              <w:lastRenderedPageBreak/>
              <w:t>ηλικίας του τέκνου</w:t>
            </w:r>
            <w:r w:rsidRPr="00FF73A5">
              <w:rPr>
                <w:rFonts w:ascii="Arial" w:hAnsi="Arial" w:cs="Arial"/>
                <w:sz w:val="24"/>
                <w:szCs w:val="24"/>
                <w:lang w:val="el-GR"/>
              </w:rPr>
              <w:t>:</w:t>
            </w:r>
          </w:p>
        </w:tc>
      </w:tr>
      <w:tr w:rsidR="00E6245A" w:rsidRPr="004F61D4" w14:paraId="0B21F362" w14:textId="77777777" w:rsidTr="00761F83">
        <w:trPr>
          <w:trHeight w:val="73"/>
        </w:trPr>
        <w:tc>
          <w:tcPr>
            <w:tcW w:w="1026" w:type="pct"/>
            <w:gridSpan w:val="2"/>
          </w:tcPr>
          <w:p w14:paraId="1F36C175" w14:textId="77777777" w:rsidR="00EE0CEA" w:rsidRPr="00FF73A5" w:rsidRDefault="00EE0CEA" w:rsidP="00371CC0">
            <w:pPr>
              <w:pStyle w:val="PlainText"/>
              <w:tabs>
                <w:tab w:val="left" w:pos="360"/>
              </w:tabs>
              <w:spacing w:line="360" w:lineRule="auto"/>
              <w:rPr>
                <w:rFonts w:ascii="Arial" w:eastAsia="MS Mincho" w:hAnsi="Arial" w:cs="Arial"/>
                <w:lang w:val="el-GR"/>
              </w:rPr>
            </w:pPr>
          </w:p>
        </w:tc>
        <w:tc>
          <w:tcPr>
            <w:tcW w:w="790" w:type="pct"/>
            <w:gridSpan w:val="2"/>
          </w:tcPr>
          <w:p w14:paraId="12A865DF" w14:textId="77777777" w:rsidR="00EE0CEA" w:rsidRPr="00FF73A5" w:rsidRDefault="00EE0CEA" w:rsidP="00371CC0">
            <w:pPr>
              <w:pStyle w:val="PlainText"/>
              <w:tabs>
                <w:tab w:val="left" w:pos="0"/>
              </w:tabs>
              <w:spacing w:line="360" w:lineRule="auto"/>
              <w:jc w:val="both"/>
              <w:rPr>
                <w:rFonts w:ascii="Arial" w:eastAsia="MS Mincho" w:hAnsi="Arial" w:cs="Arial"/>
                <w:lang w:val="el-GR"/>
              </w:rPr>
            </w:pPr>
          </w:p>
        </w:tc>
        <w:tc>
          <w:tcPr>
            <w:tcW w:w="120" w:type="pct"/>
            <w:tcBorders>
              <w:left w:val="nil"/>
            </w:tcBorders>
          </w:tcPr>
          <w:p w14:paraId="6158D09C" w14:textId="77777777" w:rsidR="00EE0CEA" w:rsidRPr="00FF73A5" w:rsidRDefault="00EE0CEA" w:rsidP="00371CC0">
            <w:pPr>
              <w:pStyle w:val="PlainText"/>
              <w:tabs>
                <w:tab w:val="left" w:pos="0"/>
              </w:tabs>
              <w:spacing w:line="360" w:lineRule="auto"/>
              <w:jc w:val="both"/>
              <w:rPr>
                <w:rFonts w:ascii="Arial" w:eastAsia="MS Mincho" w:hAnsi="Arial" w:cs="Arial"/>
                <w:lang w:val="el-GR"/>
              </w:rPr>
            </w:pPr>
          </w:p>
        </w:tc>
        <w:tc>
          <w:tcPr>
            <w:tcW w:w="3064" w:type="pct"/>
            <w:gridSpan w:val="9"/>
            <w:tcBorders>
              <w:left w:val="nil"/>
            </w:tcBorders>
          </w:tcPr>
          <w:p w14:paraId="2747DE25" w14:textId="77777777" w:rsidR="00EE0CEA" w:rsidRPr="00FF73A5" w:rsidRDefault="00EE0CEA" w:rsidP="00371CC0">
            <w:pPr>
              <w:spacing w:after="0" w:line="360" w:lineRule="auto"/>
              <w:ind w:left="9" w:hanging="9"/>
              <w:jc w:val="both"/>
              <w:rPr>
                <w:rFonts w:ascii="Arial" w:hAnsi="Arial" w:cs="Arial"/>
                <w:sz w:val="24"/>
                <w:szCs w:val="24"/>
                <w:lang w:val="el-GR"/>
              </w:rPr>
            </w:pPr>
          </w:p>
        </w:tc>
      </w:tr>
      <w:tr w:rsidR="00ED14C9" w:rsidRPr="004F61D4" w14:paraId="48DD3114" w14:textId="77777777" w:rsidTr="00761F83">
        <w:trPr>
          <w:trHeight w:val="73"/>
        </w:trPr>
        <w:tc>
          <w:tcPr>
            <w:tcW w:w="1026" w:type="pct"/>
            <w:gridSpan w:val="2"/>
          </w:tcPr>
          <w:p w14:paraId="3082A416" w14:textId="77777777" w:rsidR="005059F1" w:rsidRPr="00FF73A5" w:rsidRDefault="005059F1" w:rsidP="00371CC0">
            <w:pPr>
              <w:pStyle w:val="PlainText"/>
              <w:tabs>
                <w:tab w:val="left" w:pos="360"/>
              </w:tabs>
              <w:spacing w:line="360" w:lineRule="auto"/>
              <w:rPr>
                <w:rFonts w:ascii="Arial" w:eastAsia="MS Mincho" w:hAnsi="Arial" w:cs="Arial"/>
                <w:lang w:val="el-GR"/>
              </w:rPr>
            </w:pPr>
          </w:p>
        </w:tc>
        <w:tc>
          <w:tcPr>
            <w:tcW w:w="790" w:type="pct"/>
            <w:gridSpan w:val="2"/>
          </w:tcPr>
          <w:p w14:paraId="1EDD9D49" w14:textId="77777777" w:rsidR="005059F1" w:rsidRPr="00FF73A5" w:rsidRDefault="005059F1" w:rsidP="00371CC0">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67ABE781" w14:textId="677F49AD" w:rsidR="005059F1" w:rsidRPr="00FF73A5" w:rsidRDefault="00EB7331" w:rsidP="00EB7331">
            <w:pPr>
              <w:tabs>
                <w:tab w:val="left" w:pos="567"/>
              </w:tabs>
              <w:spacing w:after="0" w:line="360" w:lineRule="auto"/>
              <w:jc w:val="both"/>
              <w:rPr>
                <w:rFonts w:ascii="Arial" w:hAnsi="Arial" w:cs="Arial"/>
                <w:sz w:val="24"/>
                <w:szCs w:val="24"/>
                <w:lang w:val="el-GR"/>
              </w:rPr>
            </w:pPr>
            <w:r w:rsidRPr="00FF73A5">
              <w:rPr>
                <w:rFonts w:ascii="Arial" w:hAnsi="Arial" w:cs="Arial"/>
                <w:sz w:val="24"/>
                <w:szCs w:val="24"/>
                <w:lang w:val="el-GR"/>
              </w:rPr>
              <w:tab/>
            </w:r>
            <w:r w:rsidR="005059F1" w:rsidRPr="00FF73A5">
              <w:rPr>
                <w:rFonts w:ascii="Arial" w:hAnsi="Arial" w:cs="Arial"/>
                <w:sz w:val="24"/>
                <w:szCs w:val="24"/>
                <w:lang w:val="el-GR"/>
              </w:rPr>
              <w:t>Νοείται έτι περαιτέρω ότι το επίδομα καταβάλλεται</w:t>
            </w:r>
            <w:r w:rsidR="005059F1" w:rsidRPr="00FF73A5">
              <w:rPr>
                <w:rFonts w:ascii="Arial" w:hAnsi="Arial" w:cs="Arial"/>
                <w:color w:val="FF0000"/>
                <w:sz w:val="24"/>
                <w:szCs w:val="24"/>
                <w:lang w:val="el-GR"/>
              </w:rPr>
              <w:t xml:space="preserve"> </w:t>
            </w:r>
            <w:r w:rsidR="005059F1" w:rsidRPr="00FF73A5">
              <w:rPr>
                <w:rFonts w:ascii="Arial" w:hAnsi="Arial" w:cs="Arial"/>
                <w:sz w:val="24"/>
                <w:szCs w:val="24"/>
                <w:lang w:val="el-GR"/>
              </w:rPr>
              <w:t xml:space="preserve">από τη λήξη της περιόδου κατά την οποία </w:t>
            </w:r>
            <w:r w:rsidRPr="00FF73A5">
              <w:rPr>
                <w:rFonts w:ascii="Arial" w:hAnsi="Arial" w:cs="Arial"/>
                <w:sz w:val="24"/>
                <w:szCs w:val="24"/>
                <w:lang w:val="el-GR"/>
              </w:rPr>
              <w:t xml:space="preserve">ο ασφαλισμένος μισθωτός γονέας </w:t>
            </w:r>
            <w:r w:rsidR="005059F1" w:rsidRPr="00FF73A5">
              <w:rPr>
                <w:rFonts w:ascii="Arial" w:hAnsi="Arial" w:cs="Arial"/>
                <w:sz w:val="24"/>
                <w:szCs w:val="24"/>
                <w:lang w:val="el-GR"/>
              </w:rPr>
              <w:t>λαμβάνει επίδομα μητρότητας ή επίδομα πατρότητας</w:t>
            </w:r>
            <w:r w:rsidR="001F437F" w:rsidRPr="00FF73A5">
              <w:rPr>
                <w:rFonts w:ascii="Arial" w:hAnsi="Arial" w:cs="Arial"/>
                <w:sz w:val="24"/>
                <w:szCs w:val="24"/>
                <w:lang w:val="el-GR"/>
              </w:rPr>
              <w:t>,</w:t>
            </w:r>
            <w:r w:rsidR="005059F1" w:rsidRPr="00FF73A5">
              <w:rPr>
                <w:rFonts w:ascii="Arial" w:hAnsi="Arial" w:cs="Arial"/>
                <w:sz w:val="24"/>
                <w:szCs w:val="24"/>
                <w:lang w:val="el-GR"/>
              </w:rPr>
              <w:t xml:space="preserve"> ανάλογα</w:t>
            </w:r>
            <w:r w:rsidRPr="00FF73A5">
              <w:rPr>
                <w:rFonts w:ascii="Arial" w:hAnsi="Arial" w:cs="Arial"/>
                <w:sz w:val="24"/>
                <w:szCs w:val="24"/>
                <w:lang w:val="el-GR"/>
              </w:rPr>
              <w:t xml:space="preserve"> με την περίπτωση</w:t>
            </w:r>
            <w:r w:rsidR="001F437F" w:rsidRPr="00FF73A5">
              <w:rPr>
                <w:rFonts w:ascii="Arial" w:hAnsi="Arial" w:cs="Arial"/>
                <w:sz w:val="24"/>
                <w:szCs w:val="24"/>
                <w:lang w:val="el-GR"/>
              </w:rPr>
              <w:t>,</w:t>
            </w:r>
            <w:r w:rsidR="005059F1" w:rsidRPr="00FF73A5">
              <w:rPr>
                <w:rFonts w:ascii="Arial" w:hAnsi="Arial" w:cs="Arial"/>
                <w:sz w:val="24"/>
                <w:szCs w:val="24"/>
                <w:lang w:val="el-GR"/>
              </w:rPr>
              <w:t xml:space="preserve"> ή εάν </w:t>
            </w:r>
            <w:r w:rsidRPr="00FF73A5">
              <w:rPr>
                <w:rFonts w:ascii="Arial" w:hAnsi="Arial" w:cs="Arial"/>
                <w:sz w:val="24"/>
                <w:szCs w:val="24"/>
                <w:lang w:val="el-GR"/>
              </w:rPr>
              <w:t xml:space="preserve">ο ασφαλισμένος μισθωτός γονέας </w:t>
            </w:r>
            <w:r w:rsidR="005059F1" w:rsidRPr="00FF73A5">
              <w:rPr>
                <w:rFonts w:ascii="Arial" w:hAnsi="Arial" w:cs="Arial"/>
                <w:sz w:val="24"/>
                <w:szCs w:val="24"/>
                <w:lang w:val="el-GR"/>
              </w:rPr>
              <w:t xml:space="preserve">δεν </w:t>
            </w:r>
            <w:r w:rsidRPr="00FF73A5">
              <w:rPr>
                <w:rFonts w:ascii="Arial" w:hAnsi="Arial" w:cs="Arial"/>
                <w:sz w:val="24"/>
                <w:szCs w:val="24"/>
                <w:lang w:val="el-GR"/>
              </w:rPr>
              <w:t>θεμελιώνει</w:t>
            </w:r>
            <w:r w:rsidR="005059F1" w:rsidRPr="00FF73A5">
              <w:rPr>
                <w:rFonts w:ascii="Arial" w:hAnsi="Arial" w:cs="Arial"/>
                <w:sz w:val="24"/>
                <w:szCs w:val="24"/>
                <w:lang w:val="el-GR"/>
              </w:rPr>
              <w:t xml:space="preserve"> δικαίωμα για καταβολή επιδόματος μητρότητας η επιδόματός πατρότητας, κατά τη λήξη της περιόδου που θα λάμβανε επίδομα εάν </w:t>
            </w:r>
            <w:r w:rsidRPr="00FF73A5">
              <w:rPr>
                <w:rFonts w:ascii="Arial" w:hAnsi="Arial" w:cs="Arial"/>
                <w:sz w:val="24"/>
                <w:szCs w:val="24"/>
                <w:lang w:val="el-GR"/>
              </w:rPr>
              <w:t>θεμελίωνε</w:t>
            </w:r>
            <w:r w:rsidR="005059F1" w:rsidRPr="00FF73A5">
              <w:rPr>
                <w:rFonts w:ascii="Arial" w:hAnsi="Arial" w:cs="Arial"/>
                <w:sz w:val="24"/>
                <w:szCs w:val="24"/>
                <w:lang w:val="el-GR"/>
              </w:rPr>
              <w:t xml:space="preserve"> δικαίωμα</w:t>
            </w:r>
            <w:r w:rsidR="005059F1" w:rsidRPr="00FF73A5">
              <w:rPr>
                <w:rFonts w:ascii="Arial" w:hAnsi="Arial" w:cs="Arial"/>
                <w:color w:val="FF0000"/>
                <w:sz w:val="24"/>
                <w:szCs w:val="24"/>
                <w:lang w:val="el-GR"/>
              </w:rPr>
              <w:t xml:space="preserve"> </w:t>
            </w:r>
            <w:r w:rsidR="005059F1" w:rsidRPr="00FF73A5">
              <w:rPr>
                <w:rFonts w:ascii="Arial" w:hAnsi="Arial" w:cs="Arial"/>
                <w:sz w:val="24"/>
                <w:szCs w:val="24"/>
                <w:lang w:val="el-GR"/>
              </w:rPr>
              <w:t>μέχρι και τη συμπλήρωση του όγδοου (8</w:t>
            </w:r>
            <w:r w:rsidR="005059F1" w:rsidRPr="00FF73A5">
              <w:rPr>
                <w:rFonts w:ascii="Arial" w:hAnsi="Arial" w:cs="Arial"/>
                <w:sz w:val="24"/>
                <w:szCs w:val="24"/>
                <w:vertAlign w:val="superscript"/>
                <w:lang w:val="el-GR"/>
              </w:rPr>
              <w:t>ου</w:t>
            </w:r>
            <w:r w:rsidR="005059F1" w:rsidRPr="00FF73A5">
              <w:rPr>
                <w:rFonts w:ascii="Arial" w:hAnsi="Arial" w:cs="Arial"/>
                <w:sz w:val="24"/>
                <w:szCs w:val="24"/>
                <w:lang w:val="el-GR"/>
              </w:rPr>
              <w:t>) έτους ηλικίας του κάθε</w:t>
            </w:r>
            <w:r w:rsidR="005059F1" w:rsidRPr="00FF73A5">
              <w:rPr>
                <w:rFonts w:ascii="Arial" w:hAnsi="Arial" w:cs="Arial"/>
                <w:color w:val="FF0000"/>
                <w:sz w:val="24"/>
                <w:szCs w:val="24"/>
                <w:lang w:val="el-GR"/>
              </w:rPr>
              <w:t xml:space="preserve"> </w:t>
            </w:r>
            <w:r w:rsidR="005059F1" w:rsidRPr="00FF73A5">
              <w:rPr>
                <w:rFonts w:ascii="Arial" w:hAnsi="Arial" w:cs="Arial"/>
                <w:sz w:val="24"/>
                <w:szCs w:val="24"/>
                <w:lang w:val="el-GR"/>
              </w:rPr>
              <w:t xml:space="preserve">τέκνου ή μέχρι την ηλικία του </w:t>
            </w:r>
            <w:r w:rsidR="001F437F" w:rsidRPr="00FF73A5">
              <w:rPr>
                <w:rFonts w:ascii="Arial" w:hAnsi="Arial" w:cs="Arial"/>
                <w:sz w:val="24"/>
                <w:szCs w:val="24"/>
                <w:lang w:val="el-GR"/>
              </w:rPr>
              <w:t>δέκατου όγδοου (</w:t>
            </w:r>
            <w:r w:rsidR="005059F1" w:rsidRPr="00FF73A5">
              <w:rPr>
                <w:rFonts w:ascii="Arial" w:hAnsi="Arial" w:cs="Arial"/>
                <w:sz w:val="24"/>
                <w:szCs w:val="24"/>
                <w:lang w:val="el-GR"/>
              </w:rPr>
              <w:t>18</w:t>
            </w:r>
            <w:r w:rsidR="005059F1" w:rsidRPr="00FF73A5">
              <w:rPr>
                <w:rFonts w:ascii="Arial" w:hAnsi="Arial" w:cs="Arial"/>
                <w:sz w:val="24"/>
                <w:szCs w:val="24"/>
                <w:vertAlign w:val="superscript"/>
                <w:lang w:val="el-GR"/>
              </w:rPr>
              <w:t>ου</w:t>
            </w:r>
            <w:r w:rsidR="00F01C44">
              <w:rPr>
                <w:rFonts w:ascii="Arial" w:hAnsi="Arial" w:cs="Arial"/>
                <w:sz w:val="24"/>
                <w:szCs w:val="24"/>
                <w:lang w:val="el-GR"/>
              </w:rPr>
              <w:t>) έ</w:t>
            </w:r>
            <w:r w:rsidR="005059F1" w:rsidRPr="00FF73A5">
              <w:rPr>
                <w:rFonts w:ascii="Arial" w:hAnsi="Arial" w:cs="Arial"/>
                <w:sz w:val="24"/>
                <w:szCs w:val="24"/>
                <w:lang w:val="el-GR"/>
              </w:rPr>
              <w:t xml:space="preserve">τους στην περίπτωση </w:t>
            </w:r>
            <w:r w:rsidRPr="00FF73A5">
              <w:rPr>
                <w:rFonts w:ascii="Arial" w:hAnsi="Arial" w:cs="Arial"/>
                <w:sz w:val="24"/>
                <w:szCs w:val="24"/>
                <w:lang w:val="el-GR"/>
              </w:rPr>
              <w:t>τέκνου με αναπηρία</w:t>
            </w:r>
            <w:r w:rsidR="005059F1" w:rsidRPr="00FF73A5">
              <w:rPr>
                <w:rFonts w:ascii="Arial" w:hAnsi="Arial" w:cs="Arial"/>
                <w:sz w:val="24"/>
                <w:szCs w:val="24"/>
                <w:lang w:val="el-GR"/>
              </w:rPr>
              <w:t>.</w:t>
            </w:r>
          </w:p>
        </w:tc>
      </w:tr>
      <w:tr w:rsidR="00E6245A" w:rsidRPr="004F61D4" w14:paraId="7B33C31D" w14:textId="77777777" w:rsidTr="00761F83">
        <w:trPr>
          <w:trHeight w:val="73"/>
        </w:trPr>
        <w:tc>
          <w:tcPr>
            <w:tcW w:w="1026" w:type="pct"/>
            <w:gridSpan w:val="2"/>
          </w:tcPr>
          <w:p w14:paraId="6D233A10" w14:textId="77777777" w:rsidR="00DF255F" w:rsidRPr="00FF73A5" w:rsidRDefault="00DF255F" w:rsidP="00371CC0">
            <w:pPr>
              <w:pStyle w:val="PlainText"/>
              <w:tabs>
                <w:tab w:val="left" w:pos="360"/>
              </w:tabs>
              <w:spacing w:line="360" w:lineRule="auto"/>
              <w:rPr>
                <w:rFonts w:ascii="Arial" w:eastAsia="MS Mincho" w:hAnsi="Arial" w:cs="Arial"/>
                <w:lang w:val="el-GR"/>
              </w:rPr>
            </w:pPr>
          </w:p>
        </w:tc>
        <w:tc>
          <w:tcPr>
            <w:tcW w:w="790" w:type="pct"/>
            <w:gridSpan w:val="2"/>
          </w:tcPr>
          <w:p w14:paraId="7B777A1C" w14:textId="77777777" w:rsidR="00DF255F" w:rsidRPr="00FF73A5" w:rsidRDefault="00DF255F" w:rsidP="00371CC0">
            <w:pPr>
              <w:pStyle w:val="PlainText"/>
              <w:tabs>
                <w:tab w:val="left" w:pos="0"/>
              </w:tabs>
              <w:spacing w:line="360" w:lineRule="auto"/>
              <w:jc w:val="both"/>
              <w:rPr>
                <w:rFonts w:ascii="Arial" w:eastAsia="MS Mincho" w:hAnsi="Arial" w:cs="Arial"/>
                <w:lang w:val="el-GR"/>
              </w:rPr>
            </w:pPr>
          </w:p>
        </w:tc>
        <w:tc>
          <w:tcPr>
            <w:tcW w:w="120" w:type="pct"/>
            <w:tcBorders>
              <w:left w:val="nil"/>
            </w:tcBorders>
          </w:tcPr>
          <w:p w14:paraId="31947F94" w14:textId="77777777" w:rsidR="00DF255F" w:rsidRPr="00FF73A5" w:rsidRDefault="00DF255F" w:rsidP="00371CC0">
            <w:pPr>
              <w:pStyle w:val="PlainText"/>
              <w:tabs>
                <w:tab w:val="left" w:pos="0"/>
              </w:tabs>
              <w:spacing w:line="360" w:lineRule="auto"/>
              <w:jc w:val="both"/>
              <w:rPr>
                <w:rFonts w:ascii="Arial" w:eastAsia="MS Mincho" w:hAnsi="Arial" w:cs="Arial"/>
                <w:lang w:val="el-GR"/>
              </w:rPr>
            </w:pPr>
          </w:p>
        </w:tc>
        <w:tc>
          <w:tcPr>
            <w:tcW w:w="3064" w:type="pct"/>
            <w:gridSpan w:val="9"/>
            <w:tcBorders>
              <w:left w:val="nil"/>
            </w:tcBorders>
          </w:tcPr>
          <w:p w14:paraId="28EF30E6" w14:textId="77777777" w:rsidR="00DF255F" w:rsidRPr="00FF73A5" w:rsidRDefault="00DF255F" w:rsidP="00DF255F">
            <w:pPr>
              <w:spacing w:after="0" w:line="360" w:lineRule="auto"/>
              <w:ind w:left="-15" w:firstLine="15"/>
              <w:jc w:val="both"/>
              <w:rPr>
                <w:rFonts w:ascii="Arial" w:hAnsi="Arial" w:cs="Arial"/>
                <w:sz w:val="24"/>
                <w:szCs w:val="24"/>
                <w:lang w:val="el-GR"/>
              </w:rPr>
            </w:pPr>
          </w:p>
        </w:tc>
      </w:tr>
      <w:tr w:rsidR="00ED14C9" w:rsidRPr="004F61D4" w14:paraId="331F8BD0" w14:textId="77777777" w:rsidTr="00761F83">
        <w:trPr>
          <w:trHeight w:val="73"/>
        </w:trPr>
        <w:tc>
          <w:tcPr>
            <w:tcW w:w="1026" w:type="pct"/>
            <w:gridSpan w:val="2"/>
          </w:tcPr>
          <w:p w14:paraId="3B93DF8D" w14:textId="77777777" w:rsidR="005059F1" w:rsidRPr="00FF73A5" w:rsidRDefault="005059F1" w:rsidP="00371CC0">
            <w:pPr>
              <w:pStyle w:val="PlainText"/>
              <w:tabs>
                <w:tab w:val="left" w:pos="360"/>
              </w:tabs>
              <w:spacing w:line="360" w:lineRule="auto"/>
              <w:rPr>
                <w:rFonts w:ascii="Arial" w:eastAsia="MS Mincho" w:hAnsi="Arial" w:cs="Arial"/>
                <w:lang w:val="el-GR"/>
              </w:rPr>
            </w:pPr>
          </w:p>
        </w:tc>
        <w:tc>
          <w:tcPr>
            <w:tcW w:w="790" w:type="pct"/>
            <w:gridSpan w:val="2"/>
          </w:tcPr>
          <w:p w14:paraId="32F3F5E5" w14:textId="77777777" w:rsidR="005059F1" w:rsidRPr="00FF73A5" w:rsidRDefault="005059F1" w:rsidP="00371CC0">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63EDC15A" w14:textId="436A0DBF" w:rsidR="005059F1" w:rsidRPr="00FF73A5" w:rsidRDefault="00EB7331" w:rsidP="00EB7331">
            <w:pPr>
              <w:tabs>
                <w:tab w:val="left" w:pos="595"/>
                <w:tab w:val="left" w:pos="1123"/>
              </w:tabs>
              <w:spacing w:after="0" w:line="360" w:lineRule="auto"/>
              <w:jc w:val="both"/>
              <w:rPr>
                <w:rFonts w:ascii="Arial" w:hAnsi="Arial" w:cs="Arial"/>
                <w:sz w:val="24"/>
                <w:szCs w:val="24"/>
                <w:lang w:val="el-GR"/>
              </w:rPr>
            </w:pPr>
            <w:r w:rsidRPr="00FF73A5">
              <w:rPr>
                <w:rFonts w:ascii="Arial" w:hAnsi="Arial" w:cs="Arial"/>
                <w:sz w:val="24"/>
                <w:szCs w:val="24"/>
                <w:lang w:val="el-GR"/>
              </w:rPr>
              <w:tab/>
            </w:r>
            <w:r w:rsidR="005059F1" w:rsidRPr="00FF73A5">
              <w:rPr>
                <w:rFonts w:ascii="Arial" w:hAnsi="Arial" w:cs="Arial"/>
                <w:sz w:val="24"/>
                <w:szCs w:val="24"/>
                <w:lang w:val="el-GR"/>
              </w:rPr>
              <w:t>(3)</w:t>
            </w:r>
            <w:r w:rsidR="005059F1" w:rsidRPr="00FF73A5">
              <w:rPr>
                <w:rFonts w:ascii="Arial" w:hAnsi="Arial" w:cs="Arial"/>
                <w:sz w:val="24"/>
                <w:szCs w:val="24"/>
                <w:lang w:val="el-GR"/>
              </w:rPr>
              <w:tab/>
              <w:t>Τηρουμένων των διατάξεων του εδαφίου (1), το επίδομα γονικής άδειας δύναται να καταβάλλεται σε δικαιούχους με ελάχιστη περίοδο μίας (1) μέρας και μέγιστη περίοδο ως ακολούθως:</w:t>
            </w:r>
          </w:p>
        </w:tc>
      </w:tr>
      <w:tr w:rsidR="00ED14C9" w:rsidRPr="004F61D4" w14:paraId="24A7D2BC" w14:textId="77777777" w:rsidTr="00761F83">
        <w:trPr>
          <w:trHeight w:val="73"/>
        </w:trPr>
        <w:tc>
          <w:tcPr>
            <w:tcW w:w="1026" w:type="pct"/>
            <w:gridSpan w:val="2"/>
          </w:tcPr>
          <w:p w14:paraId="01395961" w14:textId="77777777" w:rsidR="005059F1" w:rsidRPr="00FF73A5" w:rsidRDefault="005059F1" w:rsidP="00371CC0">
            <w:pPr>
              <w:pStyle w:val="PlainText"/>
              <w:tabs>
                <w:tab w:val="left" w:pos="360"/>
              </w:tabs>
              <w:spacing w:line="360" w:lineRule="auto"/>
              <w:rPr>
                <w:rFonts w:ascii="Arial" w:eastAsia="MS Mincho" w:hAnsi="Arial" w:cs="Arial"/>
                <w:lang w:val="el-GR"/>
              </w:rPr>
            </w:pPr>
          </w:p>
        </w:tc>
        <w:tc>
          <w:tcPr>
            <w:tcW w:w="790" w:type="pct"/>
            <w:gridSpan w:val="2"/>
          </w:tcPr>
          <w:p w14:paraId="102696BD" w14:textId="77777777" w:rsidR="005059F1" w:rsidRPr="00FF73A5" w:rsidRDefault="005059F1" w:rsidP="00371CC0">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3371827D" w14:textId="77777777" w:rsidR="005059F1" w:rsidRPr="00FF73A5" w:rsidRDefault="005059F1" w:rsidP="005059F1">
            <w:pPr>
              <w:spacing w:after="0" w:line="360" w:lineRule="auto"/>
              <w:ind w:left="-15" w:firstLine="15"/>
              <w:jc w:val="both"/>
              <w:rPr>
                <w:rFonts w:ascii="Arial" w:hAnsi="Arial" w:cs="Arial"/>
                <w:sz w:val="24"/>
                <w:szCs w:val="24"/>
                <w:lang w:val="el-GR"/>
              </w:rPr>
            </w:pPr>
          </w:p>
        </w:tc>
      </w:tr>
      <w:tr w:rsidR="00EA2EF9" w:rsidRPr="004F61D4" w14:paraId="398C2976" w14:textId="77777777" w:rsidTr="00761F83">
        <w:trPr>
          <w:trHeight w:val="73"/>
        </w:trPr>
        <w:tc>
          <w:tcPr>
            <w:tcW w:w="1026" w:type="pct"/>
            <w:gridSpan w:val="2"/>
          </w:tcPr>
          <w:p w14:paraId="00A901B8" w14:textId="77777777" w:rsidR="005059F1" w:rsidRPr="00FF73A5" w:rsidRDefault="005059F1" w:rsidP="005D0F21">
            <w:pPr>
              <w:pStyle w:val="PlainText"/>
              <w:tabs>
                <w:tab w:val="left" w:pos="360"/>
              </w:tabs>
              <w:spacing w:line="360" w:lineRule="auto"/>
              <w:rPr>
                <w:rFonts w:ascii="Arial" w:eastAsia="MS Mincho" w:hAnsi="Arial" w:cs="Arial"/>
                <w:lang w:val="el-GR"/>
              </w:rPr>
            </w:pPr>
          </w:p>
        </w:tc>
        <w:tc>
          <w:tcPr>
            <w:tcW w:w="1731" w:type="pct"/>
            <w:gridSpan w:val="9"/>
          </w:tcPr>
          <w:p w14:paraId="447B8037" w14:textId="77777777" w:rsidR="00FF3DCA" w:rsidRPr="00FF73A5" w:rsidRDefault="00FF3DCA" w:rsidP="005D0F21">
            <w:pPr>
              <w:pStyle w:val="PlainText"/>
              <w:tabs>
                <w:tab w:val="left" w:pos="0"/>
              </w:tabs>
              <w:spacing w:line="360" w:lineRule="auto"/>
              <w:jc w:val="both"/>
              <w:rPr>
                <w:rFonts w:ascii="Arial" w:eastAsia="MS Mincho" w:hAnsi="Arial" w:cs="Arial"/>
                <w:lang w:val="el-GR"/>
              </w:rPr>
            </w:pPr>
          </w:p>
          <w:p w14:paraId="06695CF2" w14:textId="77777777" w:rsidR="00FF3DCA" w:rsidRPr="00FF73A5" w:rsidRDefault="00FF3DCA" w:rsidP="005D0F21">
            <w:pPr>
              <w:pStyle w:val="PlainText"/>
              <w:tabs>
                <w:tab w:val="left" w:pos="0"/>
              </w:tabs>
              <w:spacing w:line="360" w:lineRule="auto"/>
              <w:jc w:val="both"/>
              <w:rPr>
                <w:rFonts w:ascii="Arial" w:eastAsia="MS Mincho" w:hAnsi="Arial" w:cs="Arial"/>
                <w:lang w:val="el-GR"/>
              </w:rPr>
            </w:pPr>
          </w:p>
          <w:p w14:paraId="3109FFBA" w14:textId="77777777" w:rsidR="00EA2EF9" w:rsidRDefault="00EA2EF9" w:rsidP="00EA2EF9">
            <w:pPr>
              <w:pStyle w:val="PlainText"/>
              <w:tabs>
                <w:tab w:val="left" w:pos="177"/>
                <w:tab w:val="left" w:pos="1902"/>
                <w:tab w:val="left" w:pos="2869"/>
              </w:tabs>
              <w:spacing w:line="360" w:lineRule="auto"/>
              <w:ind w:right="57" w:firstLine="1565"/>
              <w:rPr>
                <w:rFonts w:ascii="Arial" w:eastAsia="MS Mincho" w:hAnsi="Arial" w:cs="Arial"/>
                <w:lang w:val="el-GR"/>
              </w:rPr>
            </w:pPr>
          </w:p>
          <w:p w14:paraId="6EB3A2DE" w14:textId="53139362" w:rsidR="005059F1" w:rsidRPr="00FF73A5" w:rsidRDefault="00FF3DCA" w:rsidP="00EA2EF9">
            <w:pPr>
              <w:pStyle w:val="PlainText"/>
              <w:tabs>
                <w:tab w:val="left" w:pos="177"/>
                <w:tab w:val="left" w:pos="1902"/>
                <w:tab w:val="left" w:pos="2869"/>
              </w:tabs>
              <w:spacing w:line="360" w:lineRule="auto"/>
              <w:ind w:right="57" w:firstLine="1565"/>
              <w:rPr>
                <w:rFonts w:ascii="Arial" w:eastAsia="MS Mincho" w:hAnsi="Arial" w:cs="Arial"/>
                <w:lang w:val="el-GR"/>
              </w:rPr>
            </w:pPr>
            <w:r w:rsidRPr="00FF73A5">
              <w:rPr>
                <w:rFonts w:ascii="Arial" w:eastAsia="MS Mincho" w:hAnsi="Arial" w:cs="Arial"/>
                <w:lang w:val="el-GR"/>
              </w:rPr>
              <w:t>…(</w:t>
            </w:r>
            <w:r w:rsidR="00847342" w:rsidRPr="00FF73A5">
              <w:rPr>
                <w:rFonts w:ascii="Arial" w:eastAsia="MS Mincho" w:hAnsi="Arial" w:cs="Arial"/>
                <w:lang w:val="el-GR"/>
              </w:rPr>
              <w:t>Ι</w:t>
            </w:r>
            <w:r w:rsidRPr="00FF73A5">
              <w:rPr>
                <w:rFonts w:ascii="Arial" w:eastAsia="MS Mincho" w:hAnsi="Arial" w:cs="Arial"/>
                <w:lang w:val="el-GR"/>
              </w:rPr>
              <w:t>)</w:t>
            </w:r>
            <w:r w:rsidR="00706ED6">
              <w:rPr>
                <w:rFonts w:ascii="Arial" w:eastAsia="MS Mincho" w:hAnsi="Arial" w:cs="Arial"/>
                <w:lang w:val="el-GR"/>
              </w:rPr>
              <w:t xml:space="preserve"> </w:t>
            </w:r>
            <w:r w:rsidRPr="00FF73A5">
              <w:rPr>
                <w:rFonts w:ascii="Arial" w:eastAsia="MS Mincho" w:hAnsi="Arial" w:cs="Arial"/>
                <w:lang w:val="el-GR"/>
              </w:rPr>
              <w:t>του</w:t>
            </w:r>
            <w:r w:rsidR="00BE7412">
              <w:rPr>
                <w:rFonts w:ascii="Arial" w:eastAsia="MS Mincho" w:hAnsi="Arial" w:cs="Arial"/>
                <w:lang w:val="el-GR"/>
              </w:rPr>
              <w:t xml:space="preserve"> </w:t>
            </w:r>
            <w:r w:rsidRPr="00FF73A5">
              <w:rPr>
                <w:rFonts w:ascii="Arial" w:eastAsia="MS Mincho" w:hAnsi="Arial" w:cs="Arial"/>
                <w:lang w:val="el-GR"/>
              </w:rPr>
              <w:t>2022.</w:t>
            </w:r>
          </w:p>
        </w:tc>
        <w:tc>
          <w:tcPr>
            <w:tcW w:w="262" w:type="pct"/>
            <w:tcBorders>
              <w:left w:val="nil"/>
            </w:tcBorders>
          </w:tcPr>
          <w:p w14:paraId="3EFAE274" w14:textId="77777777" w:rsidR="005059F1" w:rsidRPr="00FF73A5" w:rsidRDefault="005059F1" w:rsidP="00511826">
            <w:pPr>
              <w:tabs>
                <w:tab w:val="left" w:pos="719"/>
                <w:tab w:val="left" w:pos="1155"/>
              </w:tabs>
              <w:spacing w:after="0" w:line="360" w:lineRule="auto"/>
              <w:jc w:val="right"/>
              <w:rPr>
                <w:rFonts w:ascii="Arial" w:hAnsi="Arial" w:cs="Arial"/>
                <w:sz w:val="24"/>
                <w:szCs w:val="24"/>
                <w:lang w:val="el-GR"/>
              </w:rPr>
            </w:pPr>
            <w:r w:rsidRPr="00FF73A5">
              <w:rPr>
                <w:rFonts w:ascii="Arial" w:hAnsi="Arial" w:cs="Arial"/>
                <w:sz w:val="24"/>
                <w:szCs w:val="24"/>
                <w:lang w:val="el-GR"/>
              </w:rPr>
              <w:t>(α)</w:t>
            </w:r>
          </w:p>
        </w:tc>
        <w:tc>
          <w:tcPr>
            <w:tcW w:w="1981" w:type="pct"/>
            <w:gridSpan w:val="2"/>
            <w:tcBorders>
              <w:left w:val="nil"/>
            </w:tcBorders>
          </w:tcPr>
          <w:p w14:paraId="39CE4725" w14:textId="055DAD61" w:rsidR="005059F1" w:rsidRPr="00FF73A5" w:rsidRDefault="005059F1" w:rsidP="005D0F21">
            <w:pPr>
              <w:spacing w:after="0" w:line="360" w:lineRule="auto"/>
              <w:jc w:val="both"/>
              <w:rPr>
                <w:rFonts w:ascii="Arial" w:hAnsi="Arial" w:cs="Arial"/>
                <w:sz w:val="24"/>
                <w:szCs w:val="24"/>
                <w:lang w:val="el-GR"/>
              </w:rPr>
            </w:pPr>
            <w:r w:rsidRPr="00FF73A5">
              <w:rPr>
                <w:rFonts w:ascii="Arial" w:hAnsi="Arial" w:cs="Arial"/>
                <w:sz w:val="24"/>
                <w:szCs w:val="24"/>
                <w:lang w:val="el-GR"/>
              </w:rPr>
              <w:t>τριών (3) εβδομάδων ανά ημερολογιακό έτος για την περίοδο από την</w:t>
            </w:r>
            <w:r w:rsidR="00511826" w:rsidRPr="00FF73A5">
              <w:rPr>
                <w:rFonts w:ascii="Arial" w:hAnsi="Arial" w:cs="Arial"/>
                <w:sz w:val="24"/>
                <w:szCs w:val="24"/>
                <w:lang w:val="el-GR"/>
              </w:rPr>
              <w:t xml:space="preserve"> ημερομηνία</w:t>
            </w:r>
            <w:r w:rsidRPr="00FF73A5">
              <w:rPr>
                <w:rFonts w:ascii="Arial" w:hAnsi="Arial" w:cs="Arial"/>
                <w:sz w:val="24"/>
                <w:szCs w:val="24"/>
                <w:lang w:val="el-GR"/>
              </w:rPr>
              <w:t xml:space="preserve"> έναρξη</w:t>
            </w:r>
            <w:r w:rsidR="00511826" w:rsidRPr="00FF73A5">
              <w:rPr>
                <w:rFonts w:ascii="Arial" w:hAnsi="Arial" w:cs="Arial"/>
                <w:sz w:val="24"/>
                <w:szCs w:val="24"/>
                <w:lang w:val="el-GR"/>
              </w:rPr>
              <w:t>ς της</w:t>
            </w:r>
            <w:r w:rsidRPr="00FF73A5">
              <w:rPr>
                <w:rFonts w:ascii="Arial" w:hAnsi="Arial" w:cs="Arial"/>
                <w:sz w:val="24"/>
                <w:szCs w:val="24"/>
                <w:lang w:val="el-GR"/>
              </w:rPr>
              <w:t xml:space="preserve"> ισχύος </w:t>
            </w:r>
            <w:r w:rsidR="00AA06A3">
              <w:rPr>
                <w:rFonts w:ascii="Arial" w:hAnsi="Arial" w:cs="Arial"/>
                <w:sz w:val="24"/>
                <w:szCs w:val="24"/>
                <w:lang w:val="el-GR"/>
              </w:rPr>
              <w:t>του περί Κοινωνικών Ασφαλίσεων (Τροποποιητικού) (</w:t>
            </w:r>
            <w:proofErr w:type="spellStart"/>
            <w:r w:rsidR="00AA06A3">
              <w:rPr>
                <w:rFonts w:ascii="Arial" w:hAnsi="Arial" w:cs="Arial"/>
                <w:sz w:val="24"/>
                <w:szCs w:val="24"/>
                <w:lang w:val="el-GR"/>
              </w:rPr>
              <w:t>Αρ</w:t>
            </w:r>
            <w:proofErr w:type="spellEnd"/>
            <w:r w:rsidR="00AA06A3">
              <w:rPr>
                <w:rFonts w:ascii="Arial" w:hAnsi="Arial" w:cs="Arial"/>
                <w:sz w:val="24"/>
                <w:szCs w:val="24"/>
                <w:lang w:val="el-GR"/>
              </w:rPr>
              <w:t>. 4) Νόμου του 2022</w:t>
            </w:r>
            <w:r w:rsidRPr="00FF73A5">
              <w:rPr>
                <w:rFonts w:ascii="Arial" w:hAnsi="Arial" w:cs="Arial"/>
                <w:sz w:val="24"/>
                <w:szCs w:val="24"/>
                <w:lang w:val="el-GR"/>
              </w:rPr>
              <w:t xml:space="preserve"> μέχρι και την 31</w:t>
            </w:r>
            <w:r w:rsidRPr="00FF73A5">
              <w:rPr>
                <w:rFonts w:ascii="Arial" w:hAnsi="Arial" w:cs="Arial"/>
                <w:sz w:val="24"/>
                <w:szCs w:val="24"/>
                <w:vertAlign w:val="superscript"/>
                <w:lang w:val="el-GR"/>
              </w:rPr>
              <w:t>η</w:t>
            </w:r>
            <w:r w:rsidRPr="00FF73A5">
              <w:rPr>
                <w:rFonts w:ascii="Arial" w:hAnsi="Arial" w:cs="Arial"/>
                <w:sz w:val="24"/>
                <w:szCs w:val="24"/>
                <w:lang w:val="el-GR"/>
              </w:rPr>
              <w:t xml:space="preserve"> Δεκεμβρίου 2023,</w:t>
            </w:r>
          </w:p>
        </w:tc>
      </w:tr>
      <w:tr w:rsidR="00E6245A" w:rsidRPr="004F61D4" w14:paraId="54BECAF4" w14:textId="77777777" w:rsidTr="00761F83">
        <w:trPr>
          <w:trHeight w:val="73"/>
        </w:trPr>
        <w:tc>
          <w:tcPr>
            <w:tcW w:w="1026" w:type="pct"/>
            <w:gridSpan w:val="2"/>
          </w:tcPr>
          <w:p w14:paraId="15D9C576" w14:textId="77777777" w:rsidR="005059F1" w:rsidRPr="00FF73A5" w:rsidRDefault="005059F1" w:rsidP="005D0F21">
            <w:pPr>
              <w:pStyle w:val="PlainText"/>
              <w:tabs>
                <w:tab w:val="left" w:pos="360"/>
              </w:tabs>
              <w:spacing w:line="360" w:lineRule="auto"/>
              <w:rPr>
                <w:rFonts w:ascii="Arial" w:eastAsia="MS Mincho" w:hAnsi="Arial" w:cs="Arial"/>
                <w:lang w:val="el-GR"/>
              </w:rPr>
            </w:pPr>
          </w:p>
        </w:tc>
        <w:tc>
          <w:tcPr>
            <w:tcW w:w="1731" w:type="pct"/>
            <w:gridSpan w:val="9"/>
          </w:tcPr>
          <w:p w14:paraId="5E790493" w14:textId="77777777" w:rsidR="005059F1" w:rsidRPr="00FF73A5" w:rsidRDefault="005059F1" w:rsidP="005D0F21">
            <w:pPr>
              <w:pStyle w:val="PlainText"/>
              <w:tabs>
                <w:tab w:val="left" w:pos="0"/>
              </w:tabs>
              <w:spacing w:line="360" w:lineRule="auto"/>
              <w:jc w:val="both"/>
              <w:rPr>
                <w:rFonts w:ascii="Arial" w:eastAsia="MS Mincho" w:hAnsi="Arial" w:cs="Arial"/>
                <w:lang w:val="el-GR"/>
              </w:rPr>
            </w:pPr>
          </w:p>
        </w:tc>
        <w:tc>
          <w:tcPr>
            <w:tcW w:w="262" w:type="pct"/>
            <w:tcBorders>
              <w:left w:val="nil"/>
            </w:tcBorders>
          </w:tcPr>
          <w:p w14:paraId="63B16AE5" w14:textId="77777777" w:rsidR="005059F1" w:rsidRPr="00FF73A5" w:rsidRDefault="005059F1" w:rsidP="005059F1">
            <w:pPr>
              <w:tabs>
                <w:tab w:val="left" w:pos="719"/>
              </w:tabs>
              <w:spacing w:after="0" w:line="360" w:lineRule="auto"/>
              <w:jc w:val="right"/>
              <w:rPr>
                <w:rFonts w:ascii="Arial" w:hAnsi="Arial" w:cs="Arial"/>
                <w:sz w:val="24"/>
                <w:szCs w:val="24"/>
                <w:lang w:val="el-GR"/>
              </w:rPr>
            </w:pPr>
          </w:p>
        </w:tc>
        <w:tc>
          <w:tcPr>
            <w:tcW w:w="1981" w:type="pct"/>
            <w:gridSpan w:val="2"/>
            <w:tcBorders>
              <w:left w:val="nil"/>
            </w:tcBorders>
          </w:tcPr>
          <w:p w14:paraId="285EB7D2" w14:textId="77777777" w:rsidR="005059F1" w:rsidRPr="00FF73A5" w:rsidRDefault="005059F1" w:rsidP="005D0F21">
            <w:pPr>
              <w:spacing w:after="0" w:line="360" w:lineRule="auto"/>
              <w:jc w:val="both"/>
              <w:rPr>
                <w:rFonts w:ascii="Arial" w:hAnsi="Arial" w:cs="Arial"/>
                <w:sz w:val="24"/>
                <w:szCs w:val="24"/>
                <w:lang w:val="el-GR"/>
              </w:rPr>
            </w:pPr>
          </w:p>
        </w:tc>
      </w:tr>
      <w:tr w:rsidR="00E6245A" w:rsidRPr="004F61D4" w14:paraId="250866D1" w14:textId="77777777" w:rsidTr="00761F83">
        <w:trPr>
          <w:trHeight w:val="73"/>
        </w:trPr>
        <w:tc>
          <w:tcPr>
            <w:tcW w:w="1026" w:type="pct"/>
            <w:gridSpan w:val="2"/>
          </w:tcPr>
          <w:p w14:paraId="0FC70822"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1731" w:type="pct"/>
            <w:gridSpan w:val="9"/>
          </w:tcPr>
          <w:p w14:paraId="618FAAFC"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c>
          <w:tcPr>
            <w:tcW w:w="262" w:type="pct"/>
            <w:tcBorders>
              <w:left w:val="nil"/>
            </w:tcBorders>
          </w:tcPr>
          <w:p w14:paraId="5F9F6CF2" w14:textId="19FDBE06" w:rsidR="005059F1" w:rsidRPr="00FF73A5" w:rsidRDefault="005059F1" w:rsidP="005059F1">
            <w:pPr>
              <w:tabs>
                <w:tab w:val="left" w:pos="719"/>
              </w:tabs>
              <w:spacing w:after="0" w:line="360" w:lineRule="auto"/>
              <w:jc w:val="right"/>
              <w:rPr>
                <w:rFonts w:ascii="Arial" w:hAnsi="Arial" w:cs="Arial"/>
                <w:sz w:val="24"/>
                <w:szCs w:val="24"/>
                <w:lang w:val="el-GR"/>
              </w:rPr>
            </w:pPr>
            <w:r w:rsidRPr="00FF73A5">
              <w:rPr>
                <w:rFonts w:ascii="Arial" w:hAnsi="Arial" w:cs="Arial"/>
                <w:sz w:val="24"/>
                <w:szCs w:val="24"/>
                <w:lang w:val="el-GR"/>
              </w:rPr>
              <w:t>(β)</w:t>
            </w:r>
          </w:p>
        </w:tc>
        <w:tc>
          <w:tcPr>
            <w:tcW w:w="1981" w:type="pct"/>
            <w:gridSpan w:val="2"/>
            <w:tcBorders>
              <w:left w:val="nil"/>
            </w:tcBorders>
          </w:tcPr>
          <w:p w14:paraId="0223733C" w14:textId="1B7514B2" w:rsidR="005059F1" w:rsidRPr="00FF73A5" w:rsidRDefault="005059F1" w:rsidP="005059F1">
            <w:pPr>
              <w:spacing w:after="0" w:line="360" w:lineRule="auto"/>
              <w:jc w:val="both"/>
              <w:rPr>
                <w:rFonts w:ascii="Arial" w:hAnsi="Arial" w:cs="Arial"/>
                <w:sz w:val="24"/>
                <w:szCs w:val="24"/>
                <w:lang w:val="el-GR"/>
              </w:rPr>
            </w:pPr>
            <w:r w:rsidRPr="00FF73A5">
              <w:rPr>
                <w:rFonts w:ascii="Arial" w:hAnsi="Arial" w:cs="Arial"/>
                <w:sz w:val="24"/>
                <w:szCs w:val="24"/>
                <w:lang w:val="el-GR"/>
              </w:rPr>
              <w:t>τεσσάρων (4) εβδομάδων ανά ημερολογιακό έτος για την περίοδο από την 1</w:t>
            </w:r>
            <w:r w:rsidRPr="00FF73A5">
              <w:rPr>
                <w:rFonts w:ascii="Arial" w:hAnsi="Arial" w:cs="Arial"/>
                <w:sz w:val="24"/>
                <w:szCs w:val="24"/>
                <w:vertAlign w:val="superscript"/>
                <w:lang w:val="el-GR"/>
              </w:rPr>
              <w:t>η</w:t>
            </w:r>
            <w:r w:rsidRPr="00FF73A5">
              <w:rPr>
                <w:rFonts w:ascii="Arial" w:hAnsi="Arial" w:cs="Arial"/>
                <w:sz w:val="24"/>
                <w:szCs w:val="24"/>
                <w:lang w:val="el-GR"/>
              </w:rPr>
              <w:t xml:space="preserve"> Ιανουαρίου 2024 μέχρι και την 31</w:t>
            </w:r>
            <w:r w:rsidRPr="00FF73A5">
              <w:rPr>
                <w:rFonts w:ascii="Arial" w:hAnsi="Arial" w:cs="Arial"/>
                <w:sz w:val="24"/>
                <w:szCs w:val="24"/>
                <w:vertAlign w:val="superscript"/>
                <w:lang w:val="el-GR"/>
              </w:rPr>
              <w:t>η</w:t>
            </w:r>
            <w:r w:rsidRPr="00FF73A5">
              <w:rPr>
                <w:rFonts w:ascii="Arial" w:hAnsi="Arial" w:cs="Arial"/>
                <w:sz w:val="24"/>
                <w:szCs w:val="24"/>
                <w:lang w:val="el-GR"/>
              </w:rPr>
              <w:t xml:space="preserve"> Δεκεμβρίου </w:t>
            </w:r>
            <w:r w:rsidRPr="00FF73A5">
              <w:rPr>
                <w:rFonts w:ascii="Arial" w:hAnsi="Arial" w:cs="Arial"/>
                <w:sz w:val="24"/>
                <w:szCs w:val="24"/>
                <w:lang w:val="el-GR"/>
              </w:rPr>
              <w:lastRenderedPageBreak/>
              <w:t>2024</w:t>
            </w:r>
            <w:r w:rsidR="00511826" w:rsidRPr="00FF73A5">
              <w:rPr>
                <w:rFonts w:ascii="Arial" w:hAnsi="Arial" w:cs="Arial"/>
                <w:sz w:val="24"/>
                <w:szCs w:val="24"/>
                <w:lang w:val="el-GR"/>
              </w:rPr>
              <w:t>·</w:t>
            </w:r>
          </w:p>
        </w:tc>
      </w:tr>
      <w:tr w:rsidR="00761F83" w:rsidRPr="004F61D4" w14:paraId="13BF2EE9" w14:textId="77777777" w:rsidTr="00761F83">
        <w:trPr>
          <w:trHeight w:val="73"/>
        </w:trPr>
        <w:tc>
          <w:tcPr>
            <w:tcW w:w="1026" w:type="pct"/>
            <w:gridSpan w:val="2"/>
          </w:tcPr>
          <w:p w14:paraId="0A7F6425"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1731" w:type="pct"/>
            <w:gridSpan w:val="9"/>
          </w:tcPr>
          <w:p w14:paraId="543185E1"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c>
          <w:tcPr>
            <w:tcW w:w="262" w:type="pct"/>
            <w:tcBorders>
              <w:left w:val="nil"/>
            </w:tcBorders>
          </w:tcPr>
          <w:p w14:paraId="0AE9E98D" w14:textId="77777777" w:rsidR="005059F1" w:rsidRPr="00FF73A5" w:rsidRDefault="005059F1" w:rsidP="005059F1">
            <w:pPr>
              <w:tabs>
                <w:tab w:val="left" w:pos="719"/>
              </w:tabs>
              <w:spacing w:after="0" w:line="360" w:lineRule="auto"/>
              <w:jc w:val="right"/>
              <w:rPr>
                <w:rFonts w:ascii="Arial" w:hAnsi="Arial" w:cs="Arial"/>
                <w:sz w:val="24"/>
                <w:szCs w:val="24"/>
                <w:lang w:val="el-GR"/>
              </w:rPr>
            </w:pPr>
          </w:p>
        </w:tc>
        <w:tc>
          <w:tcPr>
            <w:tcW w:w="1981" w:type="pct"/>
            <w:gridSpan w:val="2"/>
            <w:tcBorders>
              <w:left w:val="nil"/>
            </w:tcBorders>
          </w:tcPr>
          <w:p w14:paraId="4AB16D69" w14:textId="77777777" w:rsidR="005059F1" w:rsidRPr="00FF73A5" w:rsidRDefault="005059F1" w:rsidP="005059F1">
            <w:pPr>
              <w:spacing w:after="0" w:line="360" w:lineRule="auto"/>
              <w:jc w:val="both"/>
              <w:rPr>
                <w:rFonts w:ascii="Arial" w:hAnsi="Arial" w:cs="Arial"/>
                <w:sz w:val="24"/>
                <w:szCs w:val="24"/>
                <w:lang w:val="el-GR"/>
              </w:rPr>
            </w:pPr>
          </w:p>
        </w:tc>
      </w:tr>
      <w:tr w:rsidR="00761F83" w:rsidRPr="004F61D4" w14:paraId="472C2917" w14:textId="77777777" w:rsidTr="00761F83">
        <w:trPr>
          <w:trHeight w:val="73"/>
        </w:trPr>
        <w:tc>
          <w:tcPr>
            <w:tcW w:w="1026" w:type="pct"/>
            <w:gridSpan w:val="2"/>
          </w:tcPr>
          <w:p w14:paraId="7D7D1E35"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1731" w:type="pct"/>
            <w:gridSpan w:val="9"/>
          </w:tcPr>
          <w:p w14:paraId="43FCD788"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c>
          <w:tcPr>
            <w:tcW w:w="262" w:type="pct"/>
            <w:tcBorders>
              <w:left w:val="nil"/>
            </w:tcBorders>
          </w:tcPr>
          <w:p w14:paraId="55E5550C" w14:textId="6570E2D3" w:rsidR="005059F1" w:rsidRPr="00FF73A5" w:rsidRDefault="005059F1" w:rsidP="005059F1">
            <w:pPr>
              <w:tabs>
                <w:tab w:val="left" w:pos="719"/>
              </w:tabs>
              <w:spacing w:after="0" w:line="360" w:lineRule="auto"/>
              <w:jc w:val="right"/>
              <w:rPr>
                <w:rFonts w:ascii="Arial" w:hAnsi="Arial" w:cs="Arial"/>
                <w:sz w:val="24"/>
                <w:szCs w:val="24"/>
                <w:lang w:val="el-GR"/>
              </w:rPr>
            </w:pPr>
            <w:r w:rsidRPr="00FF73A5">
              <w:rPr>
                <w:rFonts w:ascii="Arial" w:hAnsi="Arial" w:cs="Arial"/>
                <w:sz w:val="24"/>
                <w:szCs w:val="24"/>
                <w:lang w:val="el-GR"/>
              </w:rPr>
              <w:t>(γ)</w:t>
            </w:r>
          </w:p>
        </w:tc>
        <w:tc>
          <w:tcPr>
            <w:tcW w:w="1981" w:type="pct"/>
            <w:gridSpan w:val="2"/>
            <w:tcBorders>
              <w:left w:val="nil"/>
            </w:tcBorders>
          </w:tcPr>
          <w:p w14:paraId="59FC82A0" w14:textId="259FBFF9" w:rsidR="005059F1" w:rsidRPr="00FF73A5" w:rsidRDefault="005059F1" w:rsidP="005059F1">
            <w:pPr>
              <w:spacing w:after="0" w:line="360" w:lineRule="auto"/>
              <w:jc w:val="both"/>
              <w:rPr>
                <w:rFonts w:ascii="Arial" w:hAnsi="Arial" w:cs="Arial"/>
                <w:sz w:val="24"/>
                <w:szCs w:val="24"/>
                <w:lang w:val="el-GR"/>
              </w:rPr>
            </w:pPr>
            <w:r w:rsidRPr="00FF73A5">
              <w:rPr>
                <w:rFonts w:ascii="Arial" w:hAnsi="Arial" w:cs="Arial"/>
                <w:sz w:val="24"/>
                <w:szCs w:val="24"/>
                <w:lang w:val="el-GR"/>
              </w:rPr>
              <w:t>πέντε (5) εβδομάδων ανά ημερολογιακό έτος από την 1</w:t>
            </w:r>
            <w:r w:rsidRPr="00FF73A5">
              <w:rPr>
                <w:rFonts w:ascii="Arial" w:hAnsi="Arial" w:cs="Arial"/>
                <w:sz w:val="24"/>
                <w:szCs w:val="24"/>
                <w:vertAlign w:val="superscript"/>
                <w:lang w:val="el-GR"/>
              </w:rPr>
              <w:t>η</w:t>
            </w:r>
            <w:r w:rsidRPr="00FF73A5">
              <w:rPr>
                <w:rFonts w:ascii="Arial" w:hAnsi="Arial" w:cs="Arial"/>
                <w:sz w:val="24"/>
                <w:szCs w:val="24"/>
                <w:lang w:val="el-GR"/>
              </w:rPr>
              <w:t xml:space="preserve"> Ιανουαρίου 2025 και εντεύθεν.</w:t>
            </w:r>
          </w:p>
        </w:tc>
      </w:tr>
      <w:tr w:rsidR="00E6245A" w:rsidRPr="004F61D4" w14:paraId="10561940" w14:textId="77777777" w:rsidTr="00761F83">
        <w:trPr>
          <w:trHeight w:val="73"/>
        </w:trPr>
        <w:tc>
          <w:tcPr>
            <w:tcW w:w="1026" w:type="pct"/>
            <w:gridSpan w:val="2"/>
          </w:tcPr>
          <w:p w14:paraId="2EBD4165"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790" w:type="pct"/>
            <w:gridSpan w:val="2"/>
          </w:tcPr>
          <w:p w14:paraId="2D829EB4"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c>
          <w:tcPr>
            <w:tcW w:w="594" w:type="pct"/>
            <w:gridSpan w:val="3"/>
            <w:tcBorders>
              <w:left w:val="nil"/>
            </w:tcBorders>
          </w:tcPr>
          <w:p w14:paraId="070F1F29" w14:textId="77777777" w:rsidR="005059F1" w:rsidRPr="00FF73A5" w:rsidRDefault="005059F1" w:rsidP="005059F1">
            <w:pPr>
              <w:tabs>
                <w:tab w:val="left" w:pos="719"/>
              </w:tabs>
              <w:spacing w:after="0" w:line="360" w:lineRule="auto"/>
              <w:jc w:val="right"/>
              <w:rPr>
                <w:rFonts w:ascii="Arial" w:hAnsi="Arial" w:cs="Arial"/>
                <w:sz w:val="24"/>
                <w:szCs w:val="24"/>
                <w:lang w:val="el-GR"/>
              </w:rPr>
            </w:pPr>
          </w:p>
        </w:tc>
        <w:tc>
          <w:tcPr>
            <w:tcW w:w="2590" w:type="pct"/>
            <w:gridSpan w:val="7"/>
            <w:tcBorders>
              <w:left w:val="nil"/>
            </w:tcBorders>
          </w:tcPr>
          <w:p w14:paraId="6A2B0B1C" w14:textId="77777777" w:rsidR="005059F1" w:rsidRPr="00FF73A5" w:rsidRDefault="005059F1" w:rsidP="005059F1">
            <w:pPr>
              <w:spacing w:after="0" w:line="360" w:lineRule="auto"/>
              <w:jc w:val="both"/>
              <w:rPr>
                <w:rFonts w:ascii="Arial" w:hAnsi="Arial" w:cs="Arial"/>
                <w:sz w:val="24"/>
                <w:szCs w:val="24"/>
                <w:lang w:val="el-GR"/>
              </w:rPr>
            </w:pPr>
          </w:p>
        </w:tc>
      </w:tr>
      <w:tr w:rsidR="00ED14C9" w:rsidRPr="004F61D4" w14:paraId="3EC32752" w14:textId="77777777" w:rsidTr="00761F83">
        <w:trPr>
          <w:trHeight w:val="73"/>
        </w:trPr>
        <w:tc>
          <w:tcPr>
            <w:tcW w:w="1026" w:type="pct"/>
            <w:gridSpan w:val="2"/>
          </w:tcPr>
          <w:p w14:paraId="6F333CE2"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790" w:type="pct"/>
            <w:gridSpan w:val="2"/>
          </w:tcPr>
          <w:p w14:paraId="1BB3AE81"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6AFE745E" w14:textId="0CB8F910" w:rsidR="005059F1" w:rsidRPr="00FF73A5" w:rsidRDefault="00511826" w:rsidP="00905AC2">
            <w:pPr>
              <w:tabs>
                <w:tab w:val="left" w:pos="595"/>
                <w:tab w:val="left" w:pos="1123"/>
              </w:tabs>
              <w:spacing w:after="0" w:line="360" w:lineRule="auto"/>
              <w:jc w:val="both"/>
              <w:rPr>
                <w:rFonts w:ascii="Arial" w:hAnsi="Arial" w:cs="Arial"/>
                <w:sz w:val="24"/>
                <w:szCs w:val="24"/>
                <w:lang w:val="el-GR"/>
              </w:rPr>
            </w:pPr>
            <w:r w:rsidRPr="00FF73A5">
              <w:rPr>
                <w:rFonts w:ascii="Arial" w:hAnsi="Arial" w:cs="Arial"/>
                <w:sz w:val="24"/>
                <w:szCs w:val="24"/>
                <w:lang w:val="el-GR"/>
              </w:rPr>
              <w:tab/>
            </w:r>
            <w:r w:rsidR="005059F1" w:rsidRPr="00FF73A5">
              <w:rPr>
                <w:rFonts w:ascii="Arial" w:hAnsi="Arial" w:cs="Arial"/>
                <w:sz w:val="24"/>
                <w:szCs w:val="24"/>
                <w:lang w:val="el-GR"/>
              </w:rPr>
              <w:t>(</w:t>
            </w:r>
            <w:r w:rsidR="00905AC2" w:rsidRPr="00FF73A5">
              <w:rPr>
                <w:rFonts w:ascii="Arial" w:hAnsi="Arial" w:cs="Arial"/>
                <w:sz w:val="24"/>
                <w:szCs w:val="24"/>
                <w:lang w:val="el-GR"/>
              </w:rPr>
              <w:t>4</w:t>
            </w:r>
            <w:r w:rsidR="005059F1" w:rsidRPr="00FF73A5">
              <w:rPr>
                <w:rFonts w:ascii="Arial" w:hAnsi="Arial" w:cs="Arial"/>
                <w:sz w:val="24"/>
                <w:szCs w:val="24"/>
                <w:lang w:val="el-GR"/>
              </w:rPr>
              <w:t>)</w:t>
            </w:r>
            <w:r w:rsidR="005059F1" w:rsidRPr="00FF73A5">
              <w:rPr>
                <w:rFonts w:ascii="Arial" w:hAnsi="Arial" w:cs="Arial"/>
                <w:sz w:val="24"/>
                <w:szCs w:val="24"/>
                <w:lang w:val="el-GR"/>
              </w:rPr>
              <w:tab/>
              <w:t>Ο ασφαλισμένος μισθωτός</w:t>
            </w:r>
            <w:r w:rsidR="005059F1" w:rsidRPr="00FF73A5">
              <w:rPr>
                <w:rFonts w:ascii="Arial" w:hAnsi="Arial" w:cs="Arial"/>
                <w:color w:val="FF0000"/>
                <w:sz w:val="24"/>
                <w:szCs w:val="24"/>
                <w:lang w:val="el-GR"/>
              </w:rPr>
              <w:t xml:space="preserve"> </w:t>
            </w:r>
            <w:r w:rsidR="005059F1" w:rsidRPr="00FF73A5">
              <w:rPr>
                <w:rFonts w:ascii="Arial" w:hAnsi="Arial" w:cs="Arial"/>
                <w:sz w:val="24"/>
                <w:szCs w:val="24"/>
                <w:lang w:val="el-GR"/>
              </w:rPr>
              <w:t>γονέας δεν δικαιούται επίδομα για οποιοδήποτε χρονικό διάστημα για το οποίο λαμβάνει πλήρεις απολαβές από τον εργοδότη του και όταν λαμβάνει μόνο μέρος των αποδοχών του, το επίδομα γονικής άδειας μειώνεται ώστε το άθροισμα του επιδόματος και των αποδοχών που λαμβάνει να μην υπερβαίνει τις πλήρεις απολαβές του.</w:t>
            </w:r>
          </w:p>
        </w:tc>
      </w:tr>
      <w:tr w:rsidR="00ED14C9" w:rsidRPr="004F61D4" w14:paraId="1B12C1BA" w14:textId="77777777" w:rsidTr="00761F83">
        <w:trPr>
          <w:trHeight w:val="73"/>
        </w:trPr>
        <w:tc>
          <w:tcPr>
            <w:tcW w:w="1026" w:type="pct"/>
            <w:gridSpan w:val="2"/>
          </w:tcPr>
          <w:p w14:paraId="5E837309" w14:textId="77777777" w:rsidR="00DC29CE" w:rsidRPr="00FF73A5" w:rsidRDefault="00DC29CE" w:rsidP="005059F1">
            <w:pPr>
              <w:pStyle w:val="PlainText"/>
              <w:tabs>
                <w:tab w:val="left" w:pos="360"/>
              </w:tabs>
              <w:spacing w:line="360" w:lineRule="auto"/>
              <w:rPr>
                <w:rFonts w:ascii="Arial" w:eastAsia="MS Mincho" w:hAnsi="Arial" w:cs="Arial"/>
                <w:lang w:val="el-GR"/>
              </w:rPr>
            </w:pPr>
          </w:p>
        </w:tc>
        <w:tc>
          <w:tcPr>
            <w:tcW w:w="790" w:type="pct"/>
            <w:gridSpan w:val="2"/>
          </w:tcPr>
          <w:p w14:paraId="73E10D36" w14:textId="77777777" w:rsidR="00DC29CE" w:rsidRPr="00FF73A5" w:rsidRDefault="00DC29CE" w:rsidP="005059F1">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6927130D" w14:textId="77777777" w:rsidR="00DC29CE" w:rsidRPr="00FF73A5" w:rsidRDefault="00DC29CE" w:rsidP="005059F1">
            <w:pPr>
              <w:spacing w:after="0" w:line="360" w:lineRule="auto"/>
              <w:ind w:left="-15" w:firstLine="15"/>
              <w:jc w:val="both"/>
              <w:rPr>
                <w:rFonts w:ascii="Arial" w:hAnsi="Arial" w:cs="Arial"/>
                <w:sz w:val="24"/>
                <w:szCs w:val="24"/>
                <w:lang w:val="el-GR"/>
              </w:rPr>
            </w:pPr>
          </w:p>
        </w:tc>
      </w:tr>
      <w:tr w:rsidR="00ED14C9" w:rsidRPr="004F61D4" w14:paraId="6D5377D7" w14:textId="77777777" w:rsidTr="00761F83">
        <w:trPr>
          <w:trHeight w:val="73"/>
        </w:trPr>
        <w:tc>
          <w:tcPr>
            <w:tcW w:w="1026" w:type="pct"/>
            <w:gridSpan w:val="2"/>
          </w:tcPr>
          <w:p w14:paraId="38E956A3" w14:textId="77777777" w:rsidR="00DC29CE" w:rsidRPr="00FF73A5" w:rsidRDefault="00DC29CE" w:rsidP="005059F1">
            <w:pPr>
              <w:pStyle w:val="PlainText"/>
              <w:tabs>
                <w:tab w:val="left" w:pos="360"/>
              </w:tabs>
              <w:spacing w:line="360" w:lineRule="auto"/>
              <w:rPr>
                <w:rFonts w:ascii="Arial" w:eastAsia="MS Mincho" w:hAnsi="Arial" w:cs="Arial"/>
                <w:lang w:val="el-GR"/>
              </w:rPr>
            </w:pPr>
          </w:p>
        </w:tc>
        <w:tc>
          <w:tcPr>
            <w:tcW w:w="790" w:type="pct"/>
            <w:gridSpan w:val="2"/>
          </w:tcPr>
          <w:p w14:paraId="6AAD6E80" w14:textId="77777777" w:rsidR="00DC29CE" w:rsidRPr="00FF73A5" w:rsidRDefault="00DC29CE" w:rsidP="005059F1">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15F4D9C8" w14:textId="55448A01" w:rsidR="00DC29CE" w:rsidRPr="00FF73A5" w:rsidRDefault="00905AC2" w:rsidP="00905AC2">
            <w:pPr>
              <w:tabs>
                <w:tab w:val="left" w:pos="595"/>
                <w:tab w:val="left" w:pos="1123"/>
              </w:tabs>
              <w:spacing w:after="0" w:line="360" w:lineRule="auto"/>
              <w:jc w:val="both"/>
              <w:rPr>
                <w:rFonts w:ascii="Arial" w:hAnsi="Arial" w:cs="Arial"/>
                <w:sz w:val="24"/>
                <w:szCs w:val="24"/>
                <w:lang w:val="el-GR"/>
              </w:rPr>
            </w:pPr>
            <w:r w:rsidRPr="00FF73A5">
              <w:rPr>
                <w:rFonts w:ascii="Arial" w:hAnsi="Arial" w:cs="Arial"/>
                <w:sz w:val="24"/>
                <w:szCs w:val="24"/>
                <w:lang w:val="el-GR"/>
              </w:rPr>
              <w:tab/>
            </w:r>
            <w:r w:rsidR="00DC29CE" w:rsidRPr="00FF73A5">
              <w:rPr>
                <w:rFonts w:ascii="Arial" w:hAnsi="Arial" w:cs="Arial"/>
                <w:sz w:val="24"/>
                <w:szCs w:val="24"/>
                <w:lang w:val="el-GR"/>
              </w:rPr>
              <w:t>(</w:t>
            </w:r>
            <w:r w:rsidRPr="00FF73A5">
              <w:rPr>
                <w:rFonts w:ascii="Arial" w:hAnsi="Arial" w:cs="Arial"/>
                <w:sz w:val="24"/>
                <w:szCs w:val="24"/>
                <w:lang w:val="el-GR"/>
              </w:rPr>
              <w:t>5</w:t>
            </w:r>
            <w:r w:rsidR="00DC29CE" w:rsidRPr="00FF73A5">
              <w:rPr>
                <w:rFonts w:ascii="Arial" w:hAnsi="Arial" w:cs="Arial"/>
                <w:sz w:val="24"/>
                <w:szCs w:val="24"/>
                <w:lang w:val="el-GR"/>
              </w:rPr>
              <w:t>)</w:t>
            </w:r>
            <w:r w:rsidR="00DC29CE" w:rsidRPr="00FF73A5">
              <w:rPr>
                <w:rFonts w:ascii="Arial" w:hAnsi="Arial" w:cs="Arial"/>
                <w:sz w:val="24"/>
                <w:szCs w:val="24"/>
                <w:lang w:val="el-GR"/>
              </w:rPr>
              <w:tab/>
              <w:t xml:space="preserve">Για σκοπούς του παρόντος άρθρου, ο όρος τέκνο έχει την έννοια που αποδίδεται στον όρο αυτό από τον περί </w:t>
            </w:r>
            <w:r w:rsidR="00A723B4" w:rsidRPr="00FF73A5">
              <w:rPr>
                <w:rFonts w:ascii="Arial" w:hAnsi="Arial" w:cs="Arial"/>
                <w:sz w:val="24"/>
                <w:szCs w:val="24"/>
                <w:lang w:val="el-GR"/>
              </w:rPr>
              <w:t>Αδειώ</w:t>
            </w:r>
            <w:r w:rsidR="00DC29CE" w:rsidRPr="00FF73A5">
              <w:rPr>
                <w:rFonts w:ascii="Arial" w:hAnsi="Arial" w:cs="Arial"/>
                <w:sz w:val="24"/>
                <w:szCs w:val="24"/>
                <w:lang w:val="el-GR"/>
              </w:rPr>
              <w:t>ν (Πατρότητα</w:t>
            </w:r>
            <w:r w:rsidR="00A15698" w:rsidRPr="00FF73A5">
              <w:rPr>
                <w:rFonts w:ascii="Arial" w:hAnsi="Arial" w:cs="Arial"/>
                <w:sz w:val="24"/>
                <w:szCs w:val="24"/>
                <w:lang w:val="el-GR"/>
              </w:rPr>
              <w:t>ς</w:t>
            </w:r>
            <w:r w:rsidR="00DC29CE" w:rsidRPr="00FF73A5">
              <w:rPr>
                <w:rFonts w:ascii="Arial" w:hAnsi="Arial" w:cs="Arial"/>
                <w:sz w:val="24"/>
                <w:szCs w:val="24"/>
                <w:lang w:val="el-GR"/>
              </w:rPr>
              <w:t>, Γονική, Φροντίδας, Ανωτέρας Βίας) και Ευέλικτων Ρυθμίσεων Εργασίας για την Ισορροπία Μεταξύ Επαγγελματικής και Ιδιωτικής Ζωής Νόμου</w:t>
            </w:r>
            <w:r w:rsidR="00DA0F01" w:rsidRPr="00FF73A5">
              <w:rPr>
                <w:rFonts w:ascii="Arial" w:hAnsi="Arial" w:cs="Arial"/>
                <w:sz w:val="24"/>
                <w:szCs w:val="24"/>
                <w:lang w:val="el-GR"/>
              </w:rPr>
              <w:t>.</w:t>
            </w:r>
            <w:r w:rsidR="00DC29CE" w:rsidRPr="00FF73A5">
              <w:rPr>
                <w:rFonts w:ascii="Arial" w:hAnsi="Arial" w:cs="Arial"/>
                <w:sz w:val="24"/>
                <w:szCs w:val="24"/>
                <w:lang w:val="el-GR"/>
              </w:rPr>
              <w:t>»</w:t>
            </w:r>
            <w:r w:rsidR="00DA0F01" w:rsidRPr="00FF73A5">
              <w:rPr>
                <w:rFonts w:ascii="Arial" w:hAnsi="Arial" w:cs="Arial"/>
                <w:sz w:val="24"/>
                <w:szCs w:val="24"/>
                <w:lang w:val="el-GR"/>
              </w:rPr>
              <w:t>.</w:t>
            </w:r>
          </w:p>
        </w:tc>
      </w:tr>
      <w:tr w:rsidR="00BE7412" w:rsidRPr="004F61D4" w14:paraId="17509AFD" w14:textId="77777777" w:rsidTr="00EA2EF9">
        <w:trPr>
          <w:trHeight w:val="94"/>
        </w:trPr>
        <w:tc>
          <w:tcPr>
            <w:tcW w:w="1026" w:type="pct"/>
            <w:gridSpan w:val="2"/>
          </w:tcPr>
          <w:p w14:paraId="374276BE"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3974" w:type="pct"/>
            <w:gridSpan w:val="12"/>
          </w:tcPr>
          <w:p w14:paraId="0BD22135"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r>
      <w:tr w:rsidR="00BE7412" w:rsidRPr="004F61D4" w14:paraId="3AF6359B" w14:textId="77777777" w:rsidTr="00EA2EF9">
        <w:trPr>
          <w:trHeight w:val="94"/>
        </w:trPr>
        <w:tc>
          <w:tcPr>
            <w:tcW w:w="1026" w:type="pct"/>
            <w:gridSpan w:val="2"/>
          </w:tcPr>
          <w:p w14:paraId="0A56A040" w14:textId="77777777" w:rsidR="005059F1" w:rsidRPr="00FF73A5" w:rsidRDefault="005059F1" w:rsidP="005059F1">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w:t>
            </w:r>
          </w:p>
          <w:p w14:paraId="384E5D8A" w14:textId="77777777" w:rsidR="005059F1" w:rsidRPr="00FF73A5" w:rsidRDefault="005059F1" w:rsidP="005059F1">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του βασικού</w:t>
            </w:r>
          </w:p>
          <w:p w14:paraId="31674A01" w14:textId="63993FFB" w:rsidR="005059F1" w:rsidRPr="00FF73A5" w:rsidRDefault="005059F1" w:rsidP="005059F1">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νόμου</w:t>
            </w:r>
            <w:r w:rsidR="00FF73A5" w:rsidRPr="00FF73A5">
              <w:rPr>
                <w:rFonts w:ascii="Arial" w:eastAsia="MS Mincho" w:hAnsi="Arial" w:cs="Arial"/>
                <w:lang w:val="el-GR"/>
              </w:rPr>
              <w:t xml:space="preserve"> μ</w:t>
            </w:r>
            <w:r w:rsidRPr="00FF73A5">
              <w:rPr>
                <w:rFonts w:ascii="Arial" w:eastAsia="MS Mincho" w:hAnsi="Arial" w:cs="Arial"/>
                <w:lang w:val="el-GR"/>
              </w:rPr>
              <w:t>ε την προσθήκη νέου άρθρου 30Β.</w:t>
            </w:r>
          </w:p>
        </w:tc>
        <w:tc>
          <w:tcPr>
            <w:tcW w:w="3974" w:type="pct"/>
            <w:gridSpan w:val="12"/>
          </w:tcPr>
          <w:p w14:paraId="628EDE28" w14:textId="364AAD56" w:rsidR="005059F1" w:rsidRPr="00FF73A5" w:rsidRDefault="005059F1" w:rsidP="005059F1">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11.</w:t>
            </w:r>
            <w:r w:rsidRPr="00FF73A5">
              <w:rPr>
                <w:rFonts w:ascii="Arial" w:hAnsi="Arial" w:cs="Arial"/>
                <w:sz w:val="24"/>
                <w:szCs w:val="24"/>
                <w:lang w:val="el-GR"/>
              </w:rPr>
              <w:tab/>
              <w:t>Ο βασικός νόμος τροποποιείται με την προσθήκη αμέσως μετά το άρθρο 30Α του ακόλουθου νέου άρθρου:</w:t>
            </w:r>
          </w:p>
          <w:p w14:paraId="1DED7D8C" w14:textId="77777777" w:rsidR="005059F1" w:rsidRPr="00FF73A5" w:rsidRDefault="005059F1" w:rsidP="005059F1">
            <w:pPr>
              <w:tabs>
                <w:tab w:val="left" w:pos="567"/>
                <w:tab w:val="left" w:pos="851"/>
                <w:tab w:val="left" w:pos="1134"/>
              </w:tabs>
              <w:spacing w:after="0" w:line="360" w:lineRule="auto"/>
              <w:jc w:val="both"/>
              <w:rPr>
                <w:rFonts w:ascii="Arial" w:hAnsi="Arial" w:cs="Arial"/>
                <w:sz w:val="24"/>
                <w:szCs w:val="24"/>
                <w:lang w:val="el-GR"/>
              </w:rPr>
            </w:pPr>
          </w:p>
        </w:tc>
      </w:tr>
      <w:tr w:rsidR="00ED14C9" w:rsidRPr="004F61D4" w14:paraId="6234D6FB" w14:textId="77777777" w:rsidTr="00761F83">
        <w:trPr>
          <w:trHeight w:val="229"/>
        </w:trPr>
        <w:tc>
          <w:tcPr>
            <w:tcW w:w="1026" w:type="pct"/>
            <w:gridSpan w:val="2"/>
          </w:tcPr>
          <w:p w14:paraId="12735BAB"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790" w:type="pct"/>
            <w:gridSpan w:val="2"/>
          </w:tcPr>
          <w:p w14:paraId="6E907939"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c>
          <w:tcPr>
            <w:tcW w:w="3184" w:type="pct"/>
            <w:gridSpan w:val="10"/>
            <w:tcBorders>
              <w:left w:val="nil"/>
            </w:tcBorders>
          </w:tcPr>
          <w:p w14:paraId="37877233"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r>
      <w:tr w:rsidR="00ED14C9" w:rsidRPr="004F61D4" w14:paraId="2000A7D6" w14:textId="77777777" w:rsidTr="00761F83">
        <w:trPr>
          <w:trHeight w:val="229"/>
        </w:trPr>
        <w:tc>
          <w:tcPr>
            <w:tcW w:w="1026" w:type="pct"/>
            <w:gridSpan w:val="2"/>
          </w:tcPr>
          <w:p w14:paraId="20284DD3"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790" w:type="pct"/>
            <w:gridSpan w:val="2"/>
          </w:tcPr>
          <w:p w14:paraId="453E6E0B" w14:textId="77777777" w:rsidR="005059F1" w:rsidRPr="00FF73A5" w:rsidRDefault="005059F1" w:rsidP="005059F1">
            <w:pPr>
              <w:pStyle w:val="PlainText"/>
              <w:tabs>
                <w:tab w:val="left" w:pos="0"/>
              </w:tabs>
              <w:spacing w:line="360" w:lineRule="auto"/>
              <w:rPr>
                <w:rFonts w:ascii="Arial" w:eastAsia="MS Mincho" w:hAnsi="Arial" w:cs="Arial"/>
                <w:lang w:val="el-GR"/>
              </w:rPr>
            </w:pPr>
            <w:r w:rsidRPr="00FF73A5">
              <w:rPr>
                <w:rFonts w:ascii="Arial" w:eastAsia="MS Mincho" w:hAnsi="Arial" w:cs="Arial"/>
                <w:lang w:val="el-GR"/>
              </w:rPr>
              <w:t xml:space="preserve">«Έκπτωση από το δικαίωμα λήψης επιδόματος γονικής </w:t>
            </w:r>
            <w:r w:rsidRPr="00FF73A5">
              <w:rPr>
                <w:rFonts w:ascii="Arial" w:eastAsia="MS Mincho" w:hAnsi="Arial" w:cs="Arial"/>
                <w:lang w:val="el-GR"/>
              </w:rPr>
              <w:lastRenderedPageBreak/>
              <w:t>άδειας.</w:t>
            </w:r>
          </w:p>
        </w:tc>
        <w:tc>
          <w:tcPr>
            <w:tcW w:w="3184" w:type="pct"/>
            <w:gridSpan w:val="10"/>
            <w:tcBorders>
              <w:left w:val="nil"/>
            </w:tcBorders>
          </w:tcPr>
          <w:p w14:paraId="07108666" w14:textId="3C4301CC" w:rsidR="005059F1" w:rsidRPr="00FF73A5" w:rsidRDefault="005059F1" w:rsidP="005059F1">
            <w:pPr>
              <w:pStyle w:val="PlainText"/>
              <w:tabs>
                <w:tab w:val="left" w:pos="0"/>
              </w:tabs>
              <w:spacing w:line="360" w:lineRule="auto"/>
              <w:jc w:val="both"/>
              <w:rPr>
                <w:rFonts w:ascii="Arial" w:eastAsia="MS Mincho" w:hAnsi="Arial" w:cs="Arial"/>
                <w:lang w:val="el-GR"/>
              </w:rPr>
            </w:pPr>
            <w:r w:rsidRPr="00FF73A5">
              <w:rPr>
                <w:rFonts w:ascii="Arial" w:hAnsi="Arial" w:cs="Arial"/>
                <w:lang w:val="el-GR"/>
              </w:rPr>
              <w:lastRenderedPageBreak/>
              <w:t>30Β.</w:t>
            </w:r>
            <w:r w:rsidR="00DA0F01" w:rsidRPr="00FF73A5">
              <w:rPr>
                <w:rFonts w:ascii="Arial" w:hAnsi="Arial" w:cs="Arial"/>
                <w:lang w:val="el-GR"/>
              </w:rPr>
              <w:tab/>
            </w:r>
            <w:r w:rsidRPr="00FF73A5">
              <w:rPr>
                <w:rFonts w:ascii="Arial" w:hAnsi="Arial" w:cs="Arial"/>
                <w:lang w:val="el-GR"/>
              </w:rPr>
              <w:t xml:space="preserve">Ο δικαιούχος επιδόματος γονικής άδειας εκπίπτει από το δικαίωμα λήψης του επιδόματος για τη χρονική περίοδο που εργάστηκε </w:t>
            </w:r>
            <w:r w:rsidR="00DA0F01" w:rsidRPr="00FF73A5">
              <w:rPr>
                <w:rFonts w:ascii="Arial" w:hAnsi="Arial" w:cs="Arial"/>
                <w:lang w:val="el-GR"/>
              </w:rPr>
              <w:t>εά</w:t>
            </w:r>
            <w:r w:rsidRPr="00FF73A5">
              <w:rPr>
                <w:rFonts w:ascii="Arial" w:hAnsi="Arial" w:cs="Arial"/>
                <w:lang w:val="el-GR"/>
              </w:rPr>
              <w:t>ν αυτή η χρονική περίοδος εμπίπτει στο χρονικό διάστημα που δικαιούται επίδομα γονικής άδειας.</w:t>
            </w:r>
            <w:r w:rsidR="00DA0F01" w:rsidRPr="00FF73A5">
              <w:rPr>
                <w:rFonts w:ascii="Arial" w:hAnsi="Arial" w:cs="Arial"/>
                <w:lang w:val="el-GR"/>
              </w:rPr>
              <w:t>».</w:t>
            </w:r>
          </w:p>
        </w:tc>
      </w:tr>
      <w:tr w:rsidR="00BE7412" w:rsidRPr="004F61D4" w14:paraId="72C788F4" w14:textId="77777777" w:rsidTr="00EA2EF9">
        <w:trPr>
          <w:trHeight w:val="229"/>
        </w:trPr>
        <w:tc>
          <w:tcPr>
            <w:tcW w:w="1026" w:type="pct"/>
            <w:gridSpan w:val="2"/>
          </w:tcPr>
          <w:p w14:paraId="543379BC" w14:textId="77777777" w:rsidR="005059F1" w:rsidRPr="00FF73A5" w:rsidRDefault="005059F1" w:rsidP="005059F1">
            <w:pPr>
              <w:pStyle w:val="PlainText"/>
              <w:tabs>
                <w:tab w:val="left" w:pos="360"/>
              </w:tabs>
              <w:spacing w:line="360" w:lineRule="auto"/>
              <w:rPr>
                <w:rFonts w:ascii="Arial" w:eastAsia="MS Mincho" w:hAnsi="Arial" w:cs="Arial"/>
                <w:lang w:val="el-GR"/>
              </w:rPr>
            </w:pPr>
          </w:p>
        </w:tc>
        <w:tc>
          <w:tcPr>
            <w:tcW w:w="3974" w:type="pct"/>
            <w:gridSpan w:val="12"/>
          </w:tcPr>
          <w:p w14:paraId="55D1F597" w14:textId="77777777" w:rsidR="005059F1" w:rsidRPr="00FF73A5" w:rsidRDefault="005059F1" w:rsidP="005059F1">
            <w:pPr>
              <w:pStyle w:val="PlainText"/>
              <w:tabs>
                <w:tab w:val="left" w:pos="0"/>
              </w:tabs>
              <w:spacing w:line="360" w:lineRule="auto"/>
              <w:jc w:val="both"/>
              <w:rPr>
                <w:rFonts w:ascii="Arial" w:eastAsia="MS Mincho" w:hAnsi="Arial" w:cs="Arial"/>
                <w:lang w:val="el-GR"/>
              </w:rPr>
            </w:pPr>
          </w:p>
        </w:tc>
      </w:tr>
      <w:tr w:rsidR="00BE7412" w:rsidRPr="004F61D4" w14:paraId="003209EB" w14:textId="77777777" w:rsidTr="00EA2EF9">
        <w:trPr>
          <w:trHeight w:val="811"/>
        </w:trPr>
        <w:tc>
          <w:tcPr>
            <w:tcW w:w="1026" w:type="pct"/>
            <w:gridSpan w:val="2"/>
          </w:tcPr>
          <w:p w14:paraId="6BDDF671" w14:textId="77777777" w:rsidR="005059F1" w:rsidRPr="00FF73A5" w:rsidRDefault="005059F1" w:rsidP="005059F1">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Τροποποίηση του άρθρου 61 του βασικού νόμου.</w:t>
            </w:r>
          </w:p>
        </w:tc>
        <w:tc>
          <w:tcPr>
            <w:tcW w:w="3974" w:type="pct"/>
            <w:gridSpan w:val="12"/>
          </w:tcPr>
          <w:p w14:paraId="3D444C5B" w14:textId="09386856" w:rsidR="005059F1" w:rsidRPr="00FF73A5" w:rsidRDefault="005059F1" w:rsidP="00487B5C">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12.</w:t>
            </w:r>
            <w:r w:rsidRPr="00FF73A5">
              <w:rPr>
                <w:rFonts w:ascii="Arial" w:hAnsi="Arial" w:cs="Arial"/>
                <w:sz w:val="24"/>
                <w:szCs w:val="24"/>
                <w:lang w:val="el-GR"/>
              </w:rPr>
              <w:tab/>
              <w:t xml:space="preserve">Το άρθρο 61 του βασικού νόμου τροποποιείται </w:t>
            </w:r>
            <w:r w:rsidR="00C7346B" w:rsidRPr="00FF73A5">
              <w:rPr>
                <w:rFonts w:ascii="Arial" w:hAnsi="Arial" w:cs="Arial"/>
                <w:sz w:val="24"/>
                <w:szCs w:val="24"/>
                <w:lang w:val="el-GR"/>
              </w:rPr>
              <w:t xml:space="preserve">με την προσθήκη </w:t>
            </w:r>
            <w:r w:rsidR="00C7346B" w:rsidRPr="00FF73A5">
              <w:rPr>
                <w:rFonts w:ascii="Arial" w:eastAsia="MS Mincho" w:hAnsi="Arial" w:cs="Arial"/>
                <w:sz w:val="24"/>
                <w:szCs w:val="24"/>
                <w:lang w:val="el-GR"/>
              </w:rPr>
              <w:t>στο εδάφιο (1)</w:t>
            </w:r>
            <w:r w:rsidR="00FF73A5" w:rsidRPr="00FF73A5">
              <w:rPr>
                <w:rFonts w:ascii="Arial" w:eastAsia="MS Mincho" w:hAnsi="Arial" w:cs="Arial"/>
                <w:sz w:val="24"/>
                <w:szCs w:val="24"/>
                <w:lang w:val="el-GR"/>
              </w:rPr>
              <w:t>,</w:t>
            </w:r>
            <w:r w:rsidR="00C7346B" w:rsidRPr="00FF73A5">
              <w:rPr>
                <w:rFonts w:ascii="Arial" w:eastAsia="MS Mincho" w:hAnsi="Arial" w:cs="Arial"/>
                <w:sz w:val="24"/>
                <w:szCs w:val="24"/>
                <w:lang w:val="el-GR"/>
              </w:rPr>
              <w:t xml:space="preserve"> αμέσως μετά τη λέξη «πατρότητας» (δεύτερη γραμμή), της φράσης «, επίδομα γονικής άδειας».</w:t>
            </w:r>
            <w:r w:rsidR="00C7346B" w:rsidRPr="00FF73A5">
              <w:rPr>
                <w:rFonts w:ascii="Arial" w:hAnsi="Arial" w:cs="Arial"/>
                <w:sz w:val="24"/>
                <w:szCs w:val="24"/>
                <w:lang w:val="el-GR"/>
              </w:rPr>
              <w:t xml:space="preserve"> </w:t>
            </w:r>
          </w:p>
        </w:tc>
      </w:tr>
      <w:tr w:rsidR="00BE7412" w:rsidRPr="004F61D4" w14:paraId="3DA149F8" w14:textId="77777777" w:rsidTr="00EA2EF9">
        <w:trPr>
          <w:trHeight w:val="229"/>
        </w:trPr>
        <w:tc>
          <w:tcPr>
            <w:tcW w:w="1026" w:type="pct"/>
            <w:gridSpan w:val="2"/>
          </w:tcPr>
          <w:p w14:paraId="61323D42" w14:textId="77777777" w:rsidR="007E4645" w:rsidRPr="00FF73A5" w:rsidRDefault="007E4645" w:rsidP="005D0F21">
            <w:pPr>
              <w:pStyle w:val="PlainText"/>
              <w:tabs>
                <w:tab w:val="left" w:pos="360"/>
              </w:tabs>
              <w:spacing w:line="360" w:lineRule="auto"/>
              <w:rPr>
                <w:rFonts w:ascii="Arial" w:eastAsia="MS Mincho" w:hAnsi="Arial" w:cs="Arial"/>
                <w:lang w:val="el-GR"/>
              </w:rPr>
            </w:pPr>
          </w:p>
        </w:tc>
        <w:tc>
          <w:tcPr>
            <w:tcW w:w="3974" w:type="pct"/>
            <w:gridSpan w:val="12"/>
          </w:tcPr>
          <w:p w14:paraId="5F64EB3C" w14:textId="77777777" w:rsidR="007E4645" w:rsidRPr="00FF73A5" w:rsidRDefault="007E4645" w:rsidP="005D0F21">
            <w:pPr>
              <w:pStyle w:val="PlainText"/>
              <w:tabs>
                <w:tab w:val="left" w:pos="0"/>
              </w:tabs>
              <w:spacing w:line="360" w:lineRule="auto"/>
              <w:jc w:val="both"/>
              <w:rPr>
                <w:rFonts w:ascii="Arial" w:eastAsia="MS Mincho" w:hAnsi="Arial" w:cs="Arial"/>
                <w:lang w:val="el-GR"/>
              </w:rPr>
            </w:pPr>
          </w:p>
        </w:tc>
      </w:tr>
      <w:tr w:rsidR="00BE7412" w:rsidRPr="004F61D4" w14:paraId="1F05784F" w14:textId="77777777" w:rsidTr="00EA2EF9">
        <w:trPr>
          <w:trHeight w:val="229"/>
        </w:trPr>
        <w:tc>
          <w:tcPr>
            <w:tcW w:w="1026" w:type="pct"/>
            <w:gridSpan w:val="2"/>
          </w:tcPr>
          <w:p w14:paraId="486262D1" w14:textId="3432153E" w:rsidR="00C7346B" w:rsidRPr="00FF73A5" w:rsidRDefault="00C7346B" w:rsidP="00C7346B">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Τροποποίηση του άρθρου 62 του βασικού νόμου.</w:t>
            </w:r>
          </w:p>
        </w:tc>
        <w:tc>
          <w:tcPr>
            <w:tcW w:w="3974" w:type="pct"/>
            <w:gridSpan w:val="12"/>
          </w:tcPr>
          <w:p w14:paraId="0175CB50" w14:textId="0DB69BB2" w:rsidR="00C7346B" w:rsidRPr="00FF73A5" w:rsidRDefault="00C7346B" w:rsidP="00FF73A5">
            <w:pPr>
              <w:tabs>
                <w:tab w:val="left" w:pos="567"/>
                <w:tab w:val="left" w:pos="851"/>
                <w:tab w:val="left" w:pos="1134"/>
              </w:tabs>
              <w:spacing w:after="0" w:line="360" w:lineRule="auto"/>
              <w:jc w:val="both"/>
              <w:rPr>
                <w:rFonts w:ascii="Arial" w:eastAsia="MS Mincho" w:hAnsi="Arial" w:cs="Arial"/>
                <w:sz w:val="24"/>
                <w:szCs w:val="24"/>
                <w:lang w:val="el-GR"/>
              </w:rPr>
            </w:pPr>
            <w:r w:rsidRPr="00FF73A5">
              <w:rPr>
                <w:rFonts w:ascii="Arial" w:hAnsi="Arial" w:cs="Arial"/>
                <w:sz w:val="24"/>
                <w:szCs w:val="24"/>
                <w:lang w:val="el-GR"/>
              </w:rPr>
              <w:t>13.</w:t>
            </w:r>
            <w:r w:rsidRPr="00FF73A5">
              <w:rPr>
                <w:rFonts w:ascii="Arial" w:hAnsi="Arial" w:cs="Arial"/>
                <w:sz w:val="24"/>
                <w:szCs w:val="24"/>
                <w:lang w:val="el-GR"/>
              </w:rPr>
              <w:tab/>
            </w:r>
            <w:r w:rsidRPr="00FF73A5">
              <w:rPr>
                <w:rFonts w:ascii="Arial" w:eastAsia="MS Mincho" w:hAnsi="Arial" w:cs="Arial"/>
                <w:sz w:val="24"/>
                <w:szCs w:val="24"/>
                <w:lang w:val="el-GR"/>
              </w:rPr>
              <w:t xml:space="preserve">Το άρθρο 62 του βασικού νόμου τροποποιείται </w:t>
            </w:r>
            <w:r w:rsidRPr="00FF73A5">
              <w:rPr>
                <w:rFonts w:ascii="Arial" w:hAnsi="Arial" w:cs="Arial"/>
                <w:sz w:val="24"/>
                <w:szCs w:val="24"/>
                <w:lang w:val="el-GR"/>
              </w:rPr>
              <w:t>μ</w:t>
            </w:r>
            <w:r w:rsidRPr="00FF73A5">
              <w:rPr>
                <w:rFonts w:ascii="Arial" w:eastAsia="MS Mincho" w:hAnsi="Arial" w:cs="Arial"/>
                <w:sz w:val="24"/>
                <w:szCs w:val="24"/>
                <w:lang w:val="el-GR"/>
              </w:rPr>
              <w:t>ε την προσθήκη αμέσως μετά το εδάφιο (2) του ακόλουθου νέου εδαφίου:</w:t>
            </w:r>
          </w:p>
        </w:tc>
      </w:tr>
      <w:tr w:rsidR="00ED14C9" w:rsidRPr="004F61D4" w14:paraId="3CC130E0" w14:textId="77777777" w:rsidTr="00761F83">
        <w:trPr>
          <w:trHeight w:val="229"/>
        </w:trPr>
        <w:tc>
          <w:tcPr>
            <w:tcW w:w="1026" w:type="pct"/>
            <w:gridSpan w:val="2"/>
          </w:tcPr>
          <w:p w14:paraId="7F435CCC" w14:textId="77777777" w:rsidR="00C7346B" w:rsidRPr="00FF73A5" w:rsidRDefault="00C7346B" w:rsidP="00C7346B">
            <w:pPr>
              <w:pStyle w:val="PlainText"/>
              <w:tabs>
                <w:tab w:val="left" w:pos="360"/>
              </w:tabs>
              <w:spacing w:line="360" w:lineRule="auto"/>
              <w:rPr>
                <w:rFonts w:ascii="Arial" w:eastAsia="MS Mincho" w:hAnsi="Arial" w:cs="Arial"/>
                <w:lang w:val="el-GR"/>
              </w:rPr>
            </w:pPr>
          </w:p>
        </w:tc>
        <w:tc>
          <w:tcPr>
            <w:tcW w:w="1058" w:type="pct"/>
            <w:gridSpan w:val="4"/>
          </w:tcPr>
          <w:p w14:paraId="5EBF3320" w14:textId="77777777" w:rsidR="00D034E2" w:rsidRPr="00FF73A5" w:rsidRDefault="00D034E2" w:rsidP="00C7346B">
            <w:pPr>
              <w:tabs>
                <w:tab w:val="left" w:pos="567"/>
                <w:tab w:val="left" w:pos="851"/>
                <w:tab w:val="left" w:pos="1134"/>
              </w:tabs>
              <w:spacing w:after="0" w:line="360" w:lineRule="auto"/>
              <w:ind w:left="591" w:hanging="591"/>
              <w:rPr>
                <w:rFonts w:ascii="Arial" w:hAnsi="Arial" w:cs="Arial"/>
                <w:sz w:val="24"/>
                <w:szCs w:val="24"/>
                <w:lang w:val="el-GR"/>
              </w:rPr>
            </w:pPr>
          </w:p>
          <w:p w14:paraId="2CE4DF2A" w14:textId="77777777" w:rsidR="00D034E2" w:rsidRPr="00FF73A5" w:rsidRDefault="00D034E2" w:rsidP="00C7346B">
            <w:pPr>
              <w:tabs>
                <w:tab w:val="left" w:pos="567"/>
                <w:tab w:val="left" w:pos="851"/>
                <w:tab w:val="left" w:pos="1134"/>
              </w:tabs>
              <w:spacing w:after="0" w:line="360" w:lineRule="auto"/>
              <w:ind w:left="591" w:hanging="591"/>
              <w:rPr>
                <w:rFonts w:ascii="Arial" w:hAnsi="Arial" w:cs="Arial"/>
                <w:sz w:val="24"/>
                <w:szCs w:val="24"/>
                <w:lang w:val="el-GR"/>
              </w:rPr>
            </w:pPr>
          </w:p>
          <w:p w14:paraId="5F60B534" w14:textId="77777777" w:rsidR="00D034E2" w:rsidRPr="00FF73A5" w:rsidRDefault="00D034E2" w:rsidP="00C7346B">
            <w:pPr>
              <w:tabs>
                <w:tab w:val="left" w:pos="567"/>
                <w:tab w:val="left" w:pos="851"/>
                <w:tab w:val="left" w:pos="1134"/>
              </w:tabs>
              <w:spacing w:after="0" w:line="360" w:lineRule="auto"/>
              <w:ind w:left="591" w:hanging="591"/>
              <w:rPr>
                <w:rFonts w:ascii="Arial" w:hAnsi="Arial" w:cs="Arial"/>
                <w:sz w:val="24"/>
                <w:szCs w:val="24"/>
                <w:lang w:val="el-GR"/>
              </w:rPr>
            </w:pPr>
          </w:p>
          <w:p w14:paraId="59219F7B" w14:textId="77777777" w:rsidR="00D034E2" w:rsidRPr="00FF73A5" w:rsidRDefault="00D034E2" w:rsidP="00C7346B">
            <w:pPr>
              <w:tabs>
                <w:tab w:val="left" w:pos="567"/>
                <w:tab w:val="left" w:pos="851"/>
                <w:tab w:val="left" w:pos="1134"/>
              </w:tabs>
              <w:spacing w:after="0" w:line="360" w:lineRule="auto"/>
              <w:ind w:left="591" w:hanging="591"/>
              <w:rPr>
                <w:rFonts w:ascii="Arial" w:hAnsi="Arial" w:cs="Arial"/>
                <w:sz w:val="24"/>
                <w:szCs w:val="24"/>
                <w:lang w:val="el-GR"/>
              </w:rPr>
            </w:pPr>
          </w:p>
          <w:p w14:paraId="07F9F0BC" w14:textId="77777777" w:rsidR="00D034E2" w:rsidRPr="00FF73A5" w:rsidRDefault="00D034E2" w:rsidP="00C7346B">
            <w:pPr>
              <w:tabs>
                <w:tab w:val="left" w:pos="567"/>
                <w:tab w:val="left" w:pos="851"/>
                <w:tab w:val="left" w:pos="1134"/>
              </w:tabs>
              <w:spacing w:after="0" w:line="360" w:lineRule="auto"/>
              <w:ind w:left="591" w:hanging="591"/>
              <w:rPr>
                <w:rFonts w:ascii="Arial" w:hAnsi="Arial" w:cs="Arial"/>
                <w:sz w:val="24"/>
                <w:szCs w:val="24"/>
                <w:lang w:val="el-GR"/>
              </w:rPr>
            </w:pPr>
          </w:p>
          <w:p w14:paraId="661A531D" w14:textId="77777777" w:rsidR="00D034E2" w:rsidRPr="00FF73A5" w:rsidRDefault="00D034E2" w:rsidP="00C7346B">
            <w:pPr>
              <w:tabs>
                <w:tab w:val="left" w:pos="567"/>
                <w:tab w:val="left" w:pos="851"/>
                <w:tab w:val="left" w:pos="1134"/>
              </w:tabs>
              <w:spacing w:after="0" w:line="360" w:lineRule="auto"/>
              <w:ind w:left="591" w:hanging="591"/>
              <w:rPr>
                <w:rFonts w:ascii="Arial" w:hAnsi="Arial" w:cs="Arial"/>
                <w:sz w:val="24"/>
                <w:szCs w:val="24"/>
                <w:lang w:val="el-GR"/>
              </w:rPr>
            </w:pPr>
          </w:p>
          <w:p w14:paraId="1A880149" w14:textId="77777777" w:rsidR="00CA4C3F" w:rsidRDefault="00C7346B" w:rsidP="00072B9C">
            <w:pPr>
              <w:tabs>
                <w:tab w:val="left" w:pos="567"/>
                <w:tab w:val="left" w:pos="851"/>
                <w:tab w:val="left" w:pos="1134"/>
              </w:tabs>
              <w:spacing w:after="0" w:line="360" w:lineRule="auto"/>
              <w:ind w:left="591" w:hanging="591"/>
              <w:rPr>
                <w:rFonts w:ascii="Arial" w:hAnsi="Arial" w:cs="Arial"/>
                <w:sz w:val="24"/>
                <w:szCs w:val="24"/>
                <w:lang w:val="el-GR"/>
              </w:rPr>
            </w:pPr>
            <w:r w:rsidRPr="00FF73A5">
              <w:rPr>
                <w:rFonts w:ascii="Arial" w:hAnsi="Arial" w:cs="Arial"/>
                <w:sz w:val="24"/>
                <w:szCs w:val="24"/>
                <w:lang w:val="el-GR"/>
              </w:rPr>
              <w:t>Τέταρτος</w:t>
            </w:r>
          </w:p>
          <w:p w14:paraId="2DDEC86A" w14:textId="762F9585" w:rsidR="00C7346B" w:rsidRPr="00FF73A5" w:rsidRDefault="00C7346B" w:rsidP="00072B9C">
            <w:pPr>
              <w:tabs>
                <w:tab w:val="left" w:pos="567"/>
                <w:tab w:val="left" w:pos="851"/>
                <w:tab w:val="left" w:pos="1134"/>
              </w:tabs>
              <w:spacing w:after="0" w:line="360" w:lineRule="auto"/>
              <w:ind w:left="591" w:hanging="591"/>
              <w:rPr>
                <w:rFonts w:ascii="Arial" w:hAnsi="Arial" w:cs="Arial"/>
                <w:sz w:val="24"/>
                <w:szCs w:val="24"/>
                <w:lang w:val="el-GR"/>
              </w:rPr>
            </w:pPr>
            <w:r w:rsidRPr="00FF73A5">
              <w:rPr>
                <w:rFonts w:ascii="Arial" w:hAnsi="Arial" w:cs="Arial"/>
                <w:sz w:val="24"/>
                <w:szCs w:val="24"/>
                <w:lang w:val="el-GR"/>
              </w:rPr>
              <w:t>Πίνακας</w:t>
            </w:r>
          </w:p>
          <w:p w14:paraId="1E50DA1D" w14:textId="1AF36C69" w:rsidR="00C7346B" w:rsidRPr="00FF73A5" w:rsidRDefault="00C7346B" w:rsidP="00D034E2">
            <w:pPr>
              <w:tabs>
                <w:tab w:val="left" w:pos="567"/>
                <w:tab w:val="left" w:pos="851"/>
                <w:tab w:val="left" w:pos="1134"/>
              </w:tabs>
              <w:spacing w:after="0" w:line="360" w:lineRule="auto"/>
              <w:ind w:left="591" w:hanging="591"/>
              <w:rPr>
                <w:rFonts w:ascii="Arial" w:hAnsi="Arial" w:cs="Arial"/>
                <w:sz w:val="24"/>
                <w:szCs w:val="24"/>
                <w:lang w:val="el-GR"/>
              </w:rPr>
            </w:pPr>
            <w:r w:rsidRPr="00FF73A5">
              <w:rPr>
                <w:rFonts w:ascii="Arial" w:hAnsi="Arial" w:cs="Arial"/>
                <w:sz w:val="24"/>
                <w:szCs w:val="24"/>
                <w:lang w:val="el-GR"/>
              </w:rPr>
              <w:t>Μέρος ΙΙΙ.</w:t>
            </w:r>
          </w:p>
        </w:tc>
        <w:tc>
          <w:tcPr>
            <w:tcW w:w="2916" w:type="pct"/>
            <w:gridSpan w:val="8"/>
          </w:tcPr>
          <w:p w14:paraId="564C00A2" w14:textId="3FE32901" w:rsidR="00C7346B" w:rsidRPr="00FF73A5" w:rsidRDefault="00C7346B" w:rsidP="00C7346B">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«(2A)Σε περίπτωση κατά την οποία πατέρας δικαιούται επίδομα πατρότητας δυνάμει των διατάξεων του εδαφίου (5) του άρθρου 29Α, συντηρεί αποκλειστικά ή κατά κύριο λόγο ανήλικα τέκνα ως μόνος γονέας, το εβδομαδιαίο ύψος της βασικής παροχής αυξάνεται όπως ορίζεται στο Μέρος ΙΙΙ του Τέταρτου Πίνακα.».</w:t>
            </w:r>
          </w:p>
        </w:tc>
      </w:tr>
      <w:tr w:rsidR="00BE7412" w:rsidRPr="004F61D4" w14:paraId="2F63B0A5" w14:textId="77777777" w:rsidTr="00EA2EF9">
        <w:trPr>
          <w:trHeight w:val="73"/>
        </w:trPr>
        <w:tc>
          <w:tcPr>
            <w:tcW w:w="1026" w:type="pct"/>
            <w:gridSpan w:val="2"/>
          </w:tcPr>
          <w:p w14:paraId="6FB32A2D" w14:textId="77777777" w:rsidR="00C7346B" w:rsidRPr="00FF73A5" w:rsidRDefault="00C7346B" w:rsidP="00C7346B">
            <w:pPr>
              <w:pStyle w:val="PlainText"/>
              <w:tabs>
                <w:tab w:val="left" w:pos="360"/>
              </w:tabs>
              <w:spacing w:line="360" w:lineRule="auto"/>
              <w:rPr>
                <w:rFonts w:ascii="Arial" w:eastAsia="MS Mincho" w:hAnsi="Arial" w:cs="Arial"/>
                <w:lang w:val="el-GR"/>
              </w:rPr>
            </w:pPr>
          </w:p>
        </w:tc>
        <w:tc>
          <w:tcPr>
            <w:tcW w:w="3974" w:type="pct"/>
            <w:gridSpan w:val="12"/>
          </w:tcPr>
          <w:p w14:paraId="476601E6" w14:textId="77777777" w:rsidR="00C7346B" w:rsidRPr="00FF73A5" w:rsidRDefault="00C7346B" w:rsidP="00C7346B">
            <w:pPr>
              <w:pStyle w:val="PlainText"/>
              <w:tabs>
                <w:tab w:val="left" w:pos="0"/>
              </w:tabs>
              <w:spacing w:line="360" w:lineRule="auto"/>
              <w:ind w:left="1440" w:hanging="1090"/>
              <w:jc w:val="both"/>
              <w:rPr>
                <w:rFonts w:ascii="Arial" w:eastAsia="MS Mincho" w:hAnsi="Arial" w:cs="Arial"/>
                <w:lang w:val="el-GR"/>
              </w:rPr>
            </w:pPr>
          </w:p>
        </w:tc>
      </w:tr>
      <w:tr w:rsidR="00BE7412" w:rsidRPr="004F61D4" w14:paraId="7F8EF1A7" w14:textId="77777777" w:rsidTr="00EA2EF9">
        <w:trPr>
          <w:trHeight w:val="811"/>
        </w:trPr>
        <w:tc>
          <w:tcPr>
            <w:tcW w:w="1026" w:type="pct"/>
            <w:gridSpan w:val="2"/>
          </w:tcPr>
          <w:p w14:paraId="1E7C667C" w14:textId="77777777" w:rsidR="00C7346B" w:rsidRPr="00FF73A5" w:rsidRDefault="00C7346B" w:rsidP="00C7346B">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Τροποποίηση του άρθρου 65 του βασικού νόμου.</w:t>
            </w:r>
          </w:p>
        </w:tc>
        <w:tc>
          <w:tcPr>
            <w:tcW w:w="3974" w:type="pct"/>
            <w:gridSpan w:val="12"/>
          </w:tcPr>
          <w:p w14:paraId="257473E5" w14:textId="7095F930" w:rsidR="00C7346B" w:rsidRPr="00FF73A5" w:rsidRDefault="00C7346B" w:rsidP="00C7346B">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14.</w:t>
            </w:r>
            <w:r w:rsidRPr="00FF73A5">
              <w:rPr>
                <w:rFonts w:ascii="Arial" w:hAnsi="Arial" w:cs="Arial"/>
                <w:sz w:val="24"/>
                <w:szCs w:val="24"/>
                <w:lang w:val="el-GR"/>
              </w:rPr>
              <w:tab/>
              <w:t xml:space="preserve">Το άρθρο 65 του βασικού νόμου τροποποιείται  με την προσθήκη </w:t>
            </w:r>
            <w:r w:rsidR="007B6557" w:rsidRPr="00FF73A5">
              <w:rPr>
                <w:rFonts w:ascii="Arial" w:hAnsi="Arial" w:cs="Arial"/>
                <w:sz w:val="24"/>
                <w:szCs w:val="24"/>
                <w:lang w:val="el-GR"/>
              </w:rPr>
              <w:t>στο εδάφιο (3)</w:t>
            </w:r>
            <w:r w:rsidRPr="00FF73A5">
              <w:rPr>
                <w:rFonts w:ascii="Arial" w:hAnsi="Arial" w:cs="Arial"/>
                <w:sz w:val="24"/>
                <w:szCs w:val="24"/>
                <w:lang w:val="el-GR"/>
              </w:rPr>
              <w:t xml:space="preserve">, αμέσως μετά τη λέξη «πατρότητας» (πέμπτη γραμμή), </w:t>
            </w:r>
            <w:r w:rsidR="007B6557" w:rsidRPr="00FF73A5">
              <w:rPr>
                <w:rFonts w:ascii="Arial" w:hAnsi="Arial" w:cs="Arial"/>
                <w:sz w:val="24"/>
                <w:szCs w:val="24"/>
                <w:lang w:val="el-GR"/>
              </w:rPr>
              <w:t>της φράσης</w:t>
            </w:r>
            <w:r w:rsidRPr="00FF73A5">
              <w:rPr>
                <w:rFonts w:ascii="Arial" w:hAnsi="Arial" w:cs="Arial"/>
                <w:sz w:val="24"/>
                <w:szCs w:val="24"/>
                <w:lang w:val="el-GR"/>
              </w:rPr>
              <w:t xml:space="preserve"> «,επίδομα γονικής άδειας».</w:t>
            </w:r>
          </w:p>
        </w:tc>
      </w:tr>
      <w:tr w:rsidR="00BE7412" w:rsidRPr="004F61D4" w14:paraId="4D2B849D" w14:textId="77777777" w:rsidTr="00EA2EF9">
        <w:trPr>
          <w:trHeight w:val="80"/>
        </w:trPr>
        <w:tc>
          <w:tcPr>
            <w:tcW w:w="1026" w:type="pct"/>
            <w:gridSpan w:val="2"/>
          </w:tcPr>
          <w:p w14:paraId="29D98F3A" w14:textId="77777777" w:rsidR="00C7346B" w:rsidRPr="00FF73A5" w:rsidRDefault="00C7346B" w:rsidP="00C7346B">
            <w:pPr>
              <w:pStyle w:val="PlainText"/>
              <w:tabs>
                <w:tab w:val="left" w:pos="360"/>
              </w:tabs>
              <w:spacing w:line="360" w:lineRule="auto"/>
              <w:rPr>
                <w:rFonts w:ascii="Arial" w:eastAsia="MS Mincho" w:hAnsi="Arial" w:cs="Arial"/>
                <w:lang w:val="el-GR"/>
              </w:rPr>
            </w:pPr>
          </w:p>
        </w:tc>
        <w:tc>
          <w:tcPr>
            <w:tcW w:w="3974" w:type="pct"/>
            <w:gridSpan w:val="12"/>
          </w:tcPr>
          <w:p w14:paraId="1A586BC8" w14:textId="77777777" w:rsidR="00C7346B" w:rsidRPr="00FF73A5" w:rsidRDefault="00C7346B" w:rsidP="00C7346B">
            <w:pPr>
              <w:pStyle w:val="PlainText"/>
              <w:tabs>
                <w:tab w:val="left" w:pos="0"/>
              </w:tabs>
              <w:spacing w:line="360" w:lineRule="auto"/>
              <w:jc w:val="both"/>
              <w:rPr>
                <w:rFonts w:ascii="Arial" w:eastAsia="MS Mincho" w:hAnsi="Arial" w:cs="Arial"/>
                <w:lang w:val="el-GR"/>
              </w:rPr>
            </w:pPr>
          </w:p>
        </w:tc>
      </w:tr>
      <w:tr w:rsidR="00BE7412" w:rsidRPr="004F61D4" w14:paraId="02D041A1" w14:textId="77777777" w:rsidTr="00EA2EF9">
        <w:trPr>
          <w:trHeight w:val="811"/>
        </w:trPr>
        <w:tc>
          <w:tcPr>
            <w:tcW w:w="1026" w:type="pct"/>
            <w:gridSpan w:val="2"/>
          </w:tcPr>
          <w:p w14:paraId="198B5447" w14:textId="77777777" w:rsidR="00C7346B" w:rsidRPr="00FF73A5" w:rsidRDefault="00C7346B" w:rsidP="00C7346B">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Τροποποίηση του άρθρου 73 του βασικού νόμου.</w:t>
            </w:r>
          </w:p>
        </w:tc>
        <w:tc>
          <w:tcPr>
            <w:tcW w:w="3974" w:type="pct"/>
            <w:gridSpan w:val="12"/>
          </w:tcPr>
          <w:p w14:paraId="112CE816" w14:textId="56F8C1EB" w:rsidR="00C7346B" w:rsidRPr="00FF73A5" w:rsidRDefault="00C7346B" w:rsidP="00C7346B">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15.</w:t>
            </w:r>
            <w:r w:rsidRPr="00FF73A5">
              <w:rPr>
                <w:rFonts w:ascii="Arial" w:hAnsi="Arial" w:cs="Arial"/>
                <w:sz w:val="24"/>
                <w:szCs w:val="24"/>
                <w:lang w:val="el-GR"/>
              </w:rPr>
              <w:tab/>
            </w:r>
            <w:r w:rsidR="007B6557" w:rsidRPr="00FF73A5">
              <w:rPr>
                <w:rFonts w:ascii="Arial" w:hAnsi="Arial" w:cs="Arial"/>
                <w:sz w:val="24"/>
                <w:szCs w:val="24"/>
                <w:lang w:val="el-GR"/>
              </w:rPr>
              <w:t>Το άρθρο</w:t>
            </w:r>
            <w:r w:rsidRPr="00FF73A5">
              <w:rPr>
                <w:rFonts w:ascii="Arial" w:hAnsi="Arial" w:cs="Arial"/>
                <w:sz w:val="24"/>
                <w:szCs w:val="24"/>
                <w:lang w:val="el-GR"/>
              </w:rPr>
              <w:t xml:space="preserve"> 73 του βασικού νόμου τροποποιείται με την αντικατάσταση </w:t>
            </w:r>
            <w:r w:rsidR="007B6557" w:rsidRPr="00FF73A5">
              <w:rPr>
                <w:rFonts w:ascii="Arial" w:hAnsi="Arial" w:cs="Arial"/>
                <w:sz w:val="24"/>
                <w:szCs w:val="24"/>
                <w:lang w:val="el-GR"/>
              </w:rPr>
              <w:t>στην παράγραφο (δ) του εδαφίου (1)</w:t>
            </w:r>
            <w:r w:rsidR="00CF0DBC">
              <w:rPr>
                <w:rFonts w:ascii="Arial" w:hAnsi="Arial" w:cs="Arial"/>
                <w:sz w:val="24"/>
                <w:szCs w:val="24"/>
                <w:lang w:val="el-GR"/>
              </w:rPr>
              <w:t>,</w:t>
            </w:r>
            <w:r w:rsidR="007B6557" w:rsidRPr="00FF73A5">
              <w:rPr>
                <w:rFonts w:ascii="Arial" w:hAnsi="Arial" w:cs="Arial"/>
                <w:sz w:val="24"/>
                <w:szCs w:val="24"/>
                <w:lang w:val="el-GR"/>
              </w:rPr>
              <w:t xml:space="preserve"> της φράσης «και πατρότητας»</w:t>
            </w:r>
            <w:r w:rsidRPr="00FF73A5">
              <w:rPr>
                <w:rFonts w:ascii="Arial" w:hAnsi="Arial" w:cs="Arial"/>
                <w:sz w:val="24"/>
                <w:szCs w:val="24"/>
                <w:lang w:val="el-GR"/>
              </w:rPr>
              <w:t xml:space="preserve"> (δεύτερη γραμμή)</w:t>
            </w:r>
            <w:r w:rsidR="00CF0DBC">
              <w:rPr>
                <w:rFonts w:ascii="Arial" w:hAnsi="Arial" w:cs="Arial"/>
                <w:sz w:val="24"/>
                <w:szCs w:val="24"/>
                <w:lang w:val="el-GR"/>
              </w:rPr>
              <w:t>,</w:t>
            </w:r>
            <w:r w:rsidRPr="00FF73A5">
              <w:rPr>
                <w:rFonts w:ascii="Arial" w:hAnsi="Arial" w:cs="Arial"/>
                <w:sz w:val="24"/>
                <w:szCs w:val="24"/>
                <w:lang w:val="el-GR"/>
              </w:rPr>
              <w:t xml:space="preserve"> με </w:t>
            </w:r>
            <w:r w:rsidR="007B6557" w:rsidRPr="00FF73A5">
              <w:rPr>
                <w:rFonts w:ascii="Arial" w:hAnsi="Arial" w:cs="Arial"/>
                <w:sz w:val="24"/>
                <w:szCs w:val="24"/>
                <w:lang w:val="el-GR"/>
              </w:rPr>
              <w:t xml:space="preserve">τη φράση </w:t>
            </w:r>
            <w:r w:rsidRPr="00FF73A5">
              <w:rPr>
                <w:rFonts w:ascii="Arial" w:hAnsi="Arial" w:cs="Arial"/>
                <w:sz w:val="24"/>
                <w:szCs w:val="24"/>
                <w:lang w:val="el-GR"/>
              </w:rPr>
              <w:t>«</w:t>
            </w:r>
            <w:r w:rsidR="007B6557" w:rsidRPr="00FF73A5">
              <w:rPr>
                <w:rFonts w:ascii="Arial" w:hAnsi="Arial" w:cs="Arial"/>
                <w:sz w:val="24"/>
                <w:szCs w:val="24"/>
                <w:lang w:val="el-GR"/>
              </w:rPr>
              <w:t xml:space="preserve">πατρότητας και </w:t>
            </w:r>
            <w:r w:rsidRPr="00FF73A5">
              <w:rPr>
                <w:rFonts w:ascii="Arial" w:hAnsi="Arial" w:cs="Arial"/>
                <w:sz w:val="24"/>
                <w:szCs w:val="24"/>
                <w:lang w:val="el-GR"/>
              </w:rPr>
              <w:t>γονικής άδειας».</w:t>
            </w:r>
          </w:p>
        </w:tc>
      </w:tr>
      <w:tr w:rsidR="00BE7412" w:rsidRPr="004F61D4" w14:paraId="22BC0820" w14:textId="77777777" w:rsidTr="00EA2EF9">
        <w:trPr>
          <w:trHeight w:val="80"/>
        </w:trPr>
        <w:tc>
          <w:tcPr>
            <w:tcW w:w="1026" w:type="pct"/>
            <w:gridSpan w:val="2"/>
          </w:tcPr>
          <w:p w14:paraId="0A72625B" w14:textId="77777777" w:rsidR="00C7346B" w:rsidRPr="00FF73A5" w:rsidRDefault="00C7346B" w:rsidP="00C7346B">
            <w:pPr>
              <w:pStyle w:val="PlainText"/>
              <w:tabs>
                <w:tab w:val="left" w:pos="360"/>
              </w:tabs>
              <w:spacing w:line="360" w:lineRule="auto"/>
              <w:rPr>
                <w:rFonts w:ascii="Arial" w:eastAsia="MS Mincho" w:hAnsi="Arial" w:cs="Arial"/>
                <w:lang w:val="el-GR"/>
              </w:rPr>
            </w:pPr>
          </w:p>
        </w:tc>
        <w:tc>
          <w:tcPr>
            <w:tcW w:w="3974" w:type="pct"/>
            <w:gridSpan w:val="12"/>
          </w:tcPr>
          <w:p w14:paraId="6133FE9F" w14:textId="77777777" w:rsidR="00C7346B" w:rsidRPr="00FF73A5" w:rsidRDefault="00C7346B" w:rsidP="00C7346B">
            <w:pPr>
              <w:pStyle w:val="PlainText"/>
              <w:tabs>
                <w:tab w:val="left" w:pos="0"/>
              </w:tabs>
              <w:spacing w:line="360" w:lineRule="auto"/>
              <w:jc w:val="both"/>
              <w:rPr>
                <w:rFonts w:ascii="Arial" w:eastAsia="MS Mincho" w:hAnsi="Arial" w:cs="Arial"/>
                <w:lang w:val="el-GR"/>
              </w:rPr>
            </w:pPr>
          </w:p>
        </w:tc>
      </w:tr>
      <w:tr w:rsidR="00BE7412" w:rsidRPr="004F61D4" w14:paraId="111EEF89" w14:textId="77777777" w:rsidTr="00EA2EF9">
        <w:trPr>
          <w:trHeight w:val="811"/>
        </w:trPr>
        <w:tc>
          <w:tcPr>
            <w:tcW w:w="1026" w:type="pct"/>
            <w:gridSpan w:val="2"/>
          </w:tcPr>
          <w:p w14:paraId="4E1DBC2A" w14:textId="77777777" w:rsidR="00072B9C" w:rsidRPr="00FF73A5" w:rsidRDefault="00C7346B" w:rsidP="00C7346B">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 xml:space="preserve">Τροποποίηση του Τρίτου Πίνακα του </w:t>
            </w:r>
            <w:r w:rsidRPr="00FF73A5">
              <w:rPr>
                <w:rFonts w:ascii="Arial" w:eastAsia="MS Mincho" w:hAnsi="Arial" w:cs="Arial"/>
                <w:lang w:val="el-GR"/>
              </w:rPr>
              <w:lastRenderedPageBreak/>
              <w:t xml:space="preserve">βασικού </w:t>
            </w:r>
          </w:p>
          <w:p w14:paraId="22906D2C" w14:textId="0566A6E8" w:rsidR="00C7346B" w:rsidRPr="00FF73A5" w:rsidRDefault="00C7346B" w:rsidP="00C7346B">
            <w:pPr>
              <w:pStyle w:val="PlainText"/>
              <w:tabs>
                <w:tab w:val="left" w:pos="360"/>
              </w:tabs>
              <w:spacing w:line="360" w:lineRule="auto"/>
              <w:rPr>
                <w:rFonts w:ascii="Arial" w:eastAsia="MS Mincho" w:hAnsi="Arial" w:cs="Arial"/>
                <w:lang w:val="el-GR"/>
              </w:rPr>
            </w:pPr>
            <w:r w:rsidRPr="00FF73A5">
              <w:rPr>
                <w:rFonts w:ascii="Arial" w:eastAsia="MS Mincho" w:hAnsi="Arial" w:cs="Arial"/>
                <w:lang w:val="el-GR"/>
              </w:rPr>
              <w:t>νόμου.</w:t>
            </w:r>
          </w:p>
        </w:tc>
        <w:tc>
          <w:tcPr>
            <w:tcW w:w="3974" w:type="pct"/>
            <w:gridSpan w:val="12"/>
          </w:tcPr>
          <w:p w14:paraId="6801336E" w14:textId="7836D52A" w:rsidR="00C7346B" w:rsidRPr="00FF73A5" w:rsidRDefault="00C7346B" w:rsidP="00C7346B">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lastRenderedPageBreak/>
              <w:t>16</w:t>
            </w:r>
            <w:r w:rsidR="00195290" w:rsidRPr="00FF73A5">
              <w:rPr>
                <w:rFonts w:ascii="Arial" w:hAnsi="Arial" w:cs="Arial"/>
                <w:sz w:val="24"/>
                <w:szCs w:val="24"/>
                <w:lang w:val="el-GR"/>
              </w:rPr>
              <w:t>.</w:t>
            </w:r>
            <w:r w:rsidRPr="00FF73A5">
              <w:rPr>
                <w:rFonts w:ascii="Arial" w:hAnsi="Arial" w:cs="Arial"/>
                <w:sz w:val="24"/>
                <w:szCs w:val="24"/>
                <w:lang w:val="el-GR"/>
              </w:rPr>
              <w:tab/>
            </w:r>
            <w:r w:rsidR="00CF0DBC">
              <w:rPr>
                <w:rFonts w:ascii="Arial" w:hAnsi="Arial" w:cs="Arial"/>
                <w:sz w:val="24"/>
                <w:szCs w:val="24"/>
                <w:lang w:val="el-GR"/>
              </w:rPr>
              <w:t>Ο</w:t>
            </w:r>
            <w:r w:rsidRPr="00FF73A5">
              <w:rPr>
                <w:rFonts w:ascii="Arial" w:hAnsi="Arial" w:cs="Arial"/>
                <w:sz w:val="24"/>
                <w:szCs w:val="24"/>
                <w:lang w:val="el-GR"/>
              </w:rPr>
              <w:t xml:space="preserve"> Τρίτο</w:t>
            </w:r>
            <w:r w:rsidR="00CF0DBC">
              <w:rPr>
                <w:rFonts w:ascii="Arial" w:hAnsi="Arial" w:cs="Arial"/>
                <w:sz w:val="24"/>
                <w:szCs w:val="24"/>
                <w:lang w:val="el-GR"/>
              </w:rPr>
              <w:t>ς</w:t>
            </w:r>
            <w:r w:rsidRPr="00FF73A5">
              <w:rPr>
                <w:rFonts w:ascii="Arial" w:hAnsi="Arial" w:cs="Arial"/>
                <w:sz w:val="24"/>
                <w:szCs w:val="24"/>
                <w:lang w:val="el-GR"/>
              </w:rPr>
              <w:t xml:space="preserve"> Πίνακα</w:t>
            </w:r>
            <w:r w:rsidR="00CF0DBC">
              <w:rPr>
                <w:rFonts w:ascii="Arial" w:hAnsi="Arial" w:cs="Arial"/>
                <w:sz w:val="24"/>
                <w:szCs w:val="24"/>
                <w:lang w:val="el-GR"/>
              </w:rPr>
              <w:t>ς</w:t>
            </w:r>
            <w:r w:rsidRPr="00FF73A5">
              <w:rPr>
                <w:rFonts w:ascii="Arial" w:hAnsi="Arial" w:cs="Arial"/>
                <w:sz w:val="24"/>
                <w:szCs w:val="24"/>
                <w:lang w:val="el-GR"/>
              </w:rPr>
              <w:t xml:space="preserve"> του βασικού νόμου τροποποιείται με την προσθήκη </w:t>
            </w:r>
            <w:r w:rsidR="00CF0DBC">
              <w:rPr>
                <w:rFonts w:ascii="Arial" w:hAnsi="Arial" w:cs="Arial"/>
                <w:sz w:val="24"/>
                <w:szCs w:val="24"/>
                <w:lang w:val="el-GR"/>
              </w:rPr>
              <w:t>στην Παράγραφο 1</w:t>
            </w:r>
            <w:r w:rsidRPr="00FF73A5">
              <w:rPr>
                <w:rFonts w:ascii="Arial" w:hAnsi="Arial" w:cs="Arial"/>
                <w:sz w:val="24"/>
                <w:szCs w:val="24"/>
                <w:lang w:val="el-GR"/>
              </w:rPr>
              <w:t>, αμέσως μετά τη λέξη «πατρότητας»</w:t>
            </w:r>
            <w:r w:rsidR="00A82CC3">
              <w:rPr>
                <w:rFonts w:ascii="Arial" w:hAnsi="Arial" w:cs="Arial"/>
                <w:sz w:val="24"/>
                <w:szCs w:val="24"/>
                <w:lang w:val="el-GR"/>
              </w:rPr>
              <w:t>,</w:t>
            </w:r>
            <w:r w:rsidRPr="00FF73A5">
              <w:rPr>
                <w:rFonts w:ascii="Arial" w:hAnsi="Arial" w:cs="Arial"/>
                <w:sz w:val="24"/>
                <w:szCs w:val="24"/>
                <w:lang w:val="el-GR"/>
              </w:rPr>
              <w:t xml:space="preserve"> (πρώτη γραμμή), του σημείου και των λέξεων «, γονικής άδειας».</w:t>
            </w:r>
          </w:p>
        </w:tc>
      </w:tr>
      <w:tr w:rsidR="00BE7412" w:rsidRPr="004F61D4" w14:paraId="19C50660" w14:textId="77777777" w:rsidTr="00EA2EF9">
        <w:trPr>
          <w:trHeight w:val="80"/>
        </w:trPr>
        <w:tc>
          <w:tcPr>
            <w:tcW w:w="1026" w:type="pct"/>
            <w:gridSpan w:val="2"/>
          </w:tcPr>
          <w:p w14:paraId="6AD815D0" w14:textId="77777777" w:rsidR="00C7346B" w:rsidRPr="00FF73A5" w:rsidRDefault="00C7346B" w:rsidP="00C7346B">
            <w:pPr>
              <w:pStyle w:val="PlainText"/>
              <w:tabs>
                <w:tab w:val="left" w:pos="360"/>
              </w:tabs>
              <w:spacing w:line="360" w:lineRule="auto"/>
              <w:rPr>
                <w:rFonts w:ascii="Arial" w:eastAsia="MS Mincho" w:hAnsi="Arial" w:cs="Arial"/>
                <w:lang w:val="el-GR"/>
              </w:rPr>
            </w:pPr>
          </w:p>
        </w:tc>
        <w:tc>
          <w:tcPr>
            <w:tcW w:w="3974" w:type="pct"/>
            <w:gridSpan w:val="12"/>
          </w:tcPr>
          <w:p w14:paraId="7EC9AB7E" w14:textId="77777777" w:rsidR="00C7346B" w:rsidRPr="00FF73A5" w:rsidRDefault="00C7346B" w:rsidP="00C7346B">
            <w:pPr>
              <w:pStyle w:val="PlainText"/>
              <w:tabs>
                <w:tab w:val="left" w:pos="0"/>
              </w:tabs>
              <w:spacing w:line="360" w:lineRule="auto"/>
              <w:jc w:val="both"/>
              <w:rPr>
                <w:rFonts w:ascii="Arial" w:eastAsia="MS Mincho" w:hAnsi="Arial" w:cs="Arial"/>
                <w:color w:val="000000"/>
                <w:lang w:val="el-GR"/>
              </w:rPr>
            </w:pPr>
          </w:p>
        </w:tc>
      </w:tr>
      <w:tr w:rsidR="00BE7412" w:rsidRPr="004F61D4" w14:paraId="219488FA" w14:textId="77777777" w:rsidTr="00EA2EF9">
        <w:trPr>
          <w:trHeight w:val="80"/>
        </w:trPr>
        <w:tc>
          <w:tcPr>
            <w:tcW w:w="1026" w:type="pct"/>
            <w:gridSpan w:val="2"/>
          </w:tcPr>
          <w:p w14:paraId="58BE1A30" w14:textId="77777777" w:rsidR="00072B9C" w:rsidRPr="00FF73A5" w:rsidRDefault="00C7346B" w:rsidP="00C7346B">
            <w:pPr>
              <w:pStyle w:val="PlainText"/>
              <w:tabs>
                <w:tab w:val="left" w:pos="0"/>
              </w:tabs>
              <w:spacing w:line="360" w:lineRule="auto"/>
              <w:rPr>
                <w:rFonts w:ascii="Arial" w:eastAsia="MS Mincho" w:hAnsi="Arial" w:cs="Arial"/>
                <w:lang w:val="el-GR"/>
              </w:rPr>
            </w:pPr>
            <w:r w:rsidRPr="00FF73A5">
              <w:rPr>
                <w:rFonts w:ascii="Arial" w:eastAsia="MS Mincho" w:hAnsi="Arial" w:cs="Arial"/>
                <w:lang w:val="el-GR"/>
              </w:rPr>
              <w:t xml:space="preserve">Τροποποίηση του Τέταρτου Πίνακα του βασικού </w:t>
            </w:r>
          </w:p>
          <w:p w14:paraId="36923F42" w14:textId="65C885B3" w:rsidR="00C7346B" w:rsidRPr="00FF73A5" w:rsidRDefault="00C7346B" w:rsidP="00C7346B">
            <w:pPr>
              <w:pStyle w:val="PlainText"/>
              <w:tabs>
                <w:tab w:val="left" w:pos="0"/>
              </w:tabs>
              <w:spacing w:line="360" w:lineRule="auto"/>
              <w:rPr>
                <w:rFonts w:ascii="Arial" w:eastAsia="MS Mincho" w:hAnsi="Arial" w:cs="Arial"/>
                <w:lang w:val="el-GR"/>
              </w:rPr>
            </w:pPr>
            <w:r w:rsidRPr="00FF73A5">
              <w:rPr>
                <w:rFonts w:ascii="Arial" w:eastAsia="MS Mincho" w:hAnsi="Arial" w:cs="Arial"/>
                <w:lang w:val="el-GR"/>
              </w:rPr>
              <w:t>νόμου.</w:t>
            </w:r>
          </w:p>
        </w:tc>
        <w:tc>
          <w:tcPr>
            <w:tcW w:w="3974" w:type="pct"/>
            <w:gridSpan w:val="12"/>
          </w:tcPr>
          <w:p w14:paraId="23918B2A" w14:textId="59A7C1B0" w:rsidR="00C7346B" w:rsidRPr="00FF73A5" w:rsidRDefault="00C7346B" w:rsidP="00C7346B">
            <w:pPr>
              <w:tabs>
                <w:tab w:val="left" w:pos="567"/>
                <w:tab w:val="left" w:pos="851"/>
                <w:tab w:val="left" w:pos="1134"/>
              </w:tabs>
              <w:spacing w:after="0" w:line="360" w:lineRule="auto"/>
              <w:jc w:val="both"/>
              <w:rPr>
                <w:rFonts w:ascii="Arial" w:hAnsi="Arial" w:cs="Arial"/>
                <w:sz w:val="24"/>
                <w:szCs w:val="24"/>
                <w:lang w:val="el-GR"/>
              </w:rPr>
            </w:pPr>
            <w:r w:rsidRPr="00FF73A5">
              <w:rPr>
                <w:rFonts w:ascii="Arial" w:hAnsi="Arial" w:cs="Arial"/>
                <w:sz w:val="24"/>
                <w:szCs w:val="24"/>
                <w:lang w:val="el-GR"/>
              </w:rPr>
              <w:t>17.</w:t>
            </w:r>
            <w:r w:rsidRPr="00FF73A5">
              <w:rPr>
                <w:rFonts w:ascii="Arial" w:hAnsi="Arial" w:cs="Arial"/>
                <w:sz w:val="24"/>
                <w:szCs w:val="24"/>
                <w:lang w:val="el-GR"/>
              </w:rPr>
              <w:tab/>
              <w:t>Ο Τέταρτος Πίνακας τροποποιείται με την προσθήκη αμέσως μετά το Μέρος IV του ακόλουθου νέου Μέρους:</w:t>
            </w:r>
          </w:p>
        </w:tc>
      </w:tr>
      <w:tr w:rsidR="00BE7412" w:rsidRPr="004F61D4" w14:paraId="60F98EAF" w14:textId="77777777" w:rsidTr="00EA2EF9">
        <w:trPr>
          <w:trHeight w:val="80"/>
        </w:trPr>
        <w:tc>
          <w:tcPr>
            <w:tcW w:w="1026" w:type="pct"/>
            <w:gridSpan w:val="2"/>
          </w:tcPr>
          <w:p w14:paraId="5A579392" w14:textId="77777777" w:rsidR="00C7346B" w:rsidRPr="00FF73A5" w:rsidRDefault="00C7346B" w:rsidP="00C7346B">
            <w:pPr>
              <w:pStyle w:val="PlainText"/>
              <w:tabs>
                <w:tab w:val="left" w:pos="360"/>
              </w:tabs>
              <w:spacing w:line="360" w:lineRule="auto"/>
              <w:rPr>
                <w:rFonts w:ascii="Arial" w:eastAsia="MS Mincho" w:hAnsi="Arial" w:cs="Arial"/>
                <w:lang w:val="el-GR"/>
              </w:rPr>
            </w:pPr>
          </w:p>
        </w:tc>
        <w:tc>
          <w:tcPr>
            <w:tcW w:w="3974" w:type="pct"/>
            <w:gridSpan w:val="12"/>
          </w:tcPr>
          <w:p w14:paraId="6CC51D15" w14:textId="77777777" w:rsidR="00C7346B" w:rsidRPr="00FF73A5" w:rsidRDefault="00C7346B" w:rsidP="00C7346B">
            <w:pPr>
              <w:pStyle w:val="PlainText"/>
              <w:tabs>
                <w:tab w:val="left" w:pos="0"/>
              </w:tabs>
              <w:spacing w:line="360" w:lineRule="auto"/>
              <w:jc w:val="both"/>
              <w:rPr>
                <w:rFonts w:ascii="Arial" w:eastAsia="MS Mincho" w:hAnsi="Arial" w:cs="Arial"/>
                <w:color w:val="000000"/>
                <w:lang w:val="el-GR"/>
              </w:rPr>
            </w:pPr>
          </w:p>
        </w:tc>
      </w:tr>
      <w:tr w:rsidR="00BE7412" w:rsidRPr="004F61D4" w14:paraId="62F2730B" w14:textId="77777777" w:rsidTr="00EA2EF9">
        <w:trPr>
          <w:trHeight w:val="80"/>
        </w:trPr>
        <w:tc>
          <w:tcPr>
            <w:tcW w:w="1026" w:type="pct"/>
            <w:gridSpan w:val="2"/>
          </w:tcPr>
          <w:p w14:paraId="00D92E0B" w14:textId="77777777" w:rsidR="007B6557" w:rsidRPr="00FF73A5" w:rsidRDefault="007B6557" w:rsidP="00C7346B">
            <w:pPr>
              <w:pStyle w:val="PlainText"/>
              <w:tabs>
                <w:tab w:val="left" w:pos="360"/>
              </w:tabs>
              <w:spacing w:line="360" w:lineRule="auto"/>
              <w:rPr>
                <w:rFonts w:ascii="Arial" w:eastAsia="MS Mincho" w:hAnsi="Arial" w:cs="Arial"/>
                <w:lang w:val="el-GR"/>
              </w:rPr>
            </w:pPr>
          </w:p>
        </w:tc>
        <w:tc>
          <w:tcPr>
            <w:tcW w:w="3974" w:type="pct"/>
            <w:gridSpan w:val="12"/>
          </w:tcPr>
          <w:p w14:paraId="38395914" w14:textId="77777777" w:rsidR="007B6557" w:rsidRPr="00FF73A5" w:rsidRDefault="007B6557" w:rsidP="007B6557">
            <w:pPr>
              <w:pStyle w:val="PlainText"/>
              <w:tabs>
                <w:tab w:val="left" w:pos="0"/>
              </w:tabs>
              <w:spacing w:line="360" w:lineRule="auto"/>
              <w:jc w:val="center"/>
              <w:rPr>
                <w:rFonts w:ascii="Arial" w:eastAsia="MS Mincho" w:hAnsi="Arial" w:cs="Arial"/>
                <w:color w:val="000000"/>
                <w:lang w:val="el-GR"/>
              </w:rPr>
            </w:pPr>
            <w:r w:rsidRPr="00FF73A5">
              <w:rPr>
                <w:rFonts w:ascii="Arial" w:eastAsia="MS Mincho" w:hAnsi="Arial" w:cs="Arial"/>
                <w:color w:val="000000"/>
                <w:lang w:val="el-GR"/>
              </w:rPr>
              <w:t>«Μέρος IV(1) – ΕΠΙΔΟΜΑ ΓΟΝΙΚΗΣ ΑΔΕΙΑΣ</w:t>
            </w:r>
          </w:p>
          <w:p w14:paraId="26C80848" w14:textId="29663A48" w:rsidR="007B6557" w:rsidRPr="00FF73A5" w:rsidRDefault="007B6557" w:rsidP="007B6557">
            <w:pPr>
              <w:pStyle w:val="PlainText"/>
              <w:tabs>
                <w:tab w:val="left" w:pos="0"/>
              </w:tabs>
              <w:spacing w:line="360" w:lineRule="auto"/>
              <w:ind w:hanging="10"/>
              <w:jc w:val="center"/>
              <w:rPr>
                <w:rFonts w:ascii="Arial" w:eastAsia="MS Mincho" w:hAnsi="Arial" w:cs="Arial"/>
                <w:color w:val="000000"/>
                <w:lang w:val="el-GR"/>
              </w:rPr>
            </w:pPr>
            <w:r w:rsidRPr="00FF73A5">
              <w:rPr>
                <w:rFonts w:ascii="Arial" w:eastAsia="MS Mincho" w:hAnsi="Arial" w:cs="Arial"/>
                <w:color w:val="000000"/>
                <w:lang w:val="el-GR"/>
              </w:rPr>
              <w:t>Εβδομαδιαίο ύψος επιδόματος</w:t>
            </w:r>
          </w:p>
        </w:tc>
      </w:tr>
      <w:tr w:rsidR="00BE7412" w:rsidRPr="004F61D4" w14:paraId="0581CCDF" w14:textId="77777777" w:rsidTr="00EA2EF9">
        <w:trPr>
          <w:trHeight w:val="80"/>
        </w:trPr>
        <w:tc>
          <w:tcPr>
            <w:tcW w:w="1026" w:type="pct"/>
            <w:gridSpan w:val="2"/>
          </w:tcPr>
          <w:p w14:paraId="2C742FDC" w14:textId="77777777" w:rsidR="007B6557" w:rsidRPr="00FF73A5" w:rsidRDefault="007B6557" w:rsidP="00C7346B">
            <w:pPr>
              <w:pStyle w:val="PlainText"/>
              <w:tabs>
                <w:tab w:val="left" w:pos="360"/>
              </w:tabs>
              <w:spacing w:line="360" w:lineRule="auto"/>
              <w:rPr>
                <w:rFonts w:ascii="Arial" w:eastAsia="MS Mincho" w:hAnsi="Arial" w:cs="Arial"/>
                <w:lang w:val="el-GR"/>
              </w:rPr>
            </w:pPr>
          </w:p>
        </w:tc>
        <w:tc>
          <w:tcPr>
            <w:tcW w:w="3974" w:type="pct"/>
            <w:gridSpan w:val="12"/>
          </w:tcPr>
          <w:p w14:paraId="005CDC73" w14:textId="77777777" w:rsidR="007B6557" w:rsidRPr="00FF73A5" w:rsidRDefault="007B6557" w:rsidP="007B6557">
            <w:pPr>
              <w:pStyle w:val="PlainText"/>
              <w:tabs>
                <w:tab w:val="left" w:pos="0"/>
              </w:tabs>
              <w:spacing w:line="360" w:lineRule="auto"/>
              <w:jc w:val="center"/>
              <w:rPr>
                <w:rFonts w:ascii="Arial" w:eastAsia="MS Mincho" w:hAnsi="Arial" w:cs="Arial"/>
                <w:color w:val="000000"/>
                <w:lang w:val="el-GR"/>
              </w:rPr>
            </w:pPr>
          </w:p>
        </w:tc>
      </w:tr>
      <w:tr w:rsidR="00BE7412" w:rsidRPr="00FF73A5" w14:paraId="073604F4" w14:textId="77777777" w:rsidTr="00761F83">
        <w:trPr>
          <w:trHeight w:val="80"/>
        </w:trPr>
        <w:tc>
          <w:tcPr>
            <w:tcW w:w="1026" w:type="pct"/>
            <w:gridSpan w:val="2"/>
          </w:tcPr>
          <w:p w14:paraId="40BF9D0B" w14:textId="77777777" w:rsidR="007B6557" w:rsidRPr="00FF73A5" w:rsidRDefault="007B6557" w:rsidP="00C7346B">
            <w:pPr>
              <w:pStyle w:val="PlainText"/>
              <w:tabs>
                <w:tab w:val="left" w:pos="360"/>
              </w:tabs>
              <w:spacing w:line="360" w:lineRule="auto"/>
              <w:rPr>
                <w:rFonts w:ascii="Arial" w:eastAsia="MS Mincho" w:hAnsi="Arial" w:cs="Arial"/>
                <w:lang w:val="el-GR"/>
              </w:rPr>
            </w:pPr>
          </w:p>
        </w:tc>
        <w:tc>
          <w:tcPr>
            <w:tcW w:w="2008" w:type="pct"/>
            <w:gridSpan w:val="11"/>
          </w:tcPr>
          <w:p w14:paraId="5DAFE57D" w14:textId="14EE7505" w:rsidR="007B6557" w:rsidRPr="00FF73A5" w:rsidRDefault="007B6557" w:rsidP="007B6557">
            <w:pPr>
              <w:spacing w:after="0" w:line="360" w:lineRule="auto"/>
              <w:jc w:val="center"/>
              <w:rPr>
                <w:rFonts w:ascii="Arial" w:eastAsia="Times New Roman" w:hAnsi="Arial" w:cs="Arial"/>
                <w:color w:val="000000"/>
                <w:sz w:val="24"/>
                <w:szCs w:val="24"/>
                <w:lang w:val="el-GR"/>
              </w:rPr>
            </w:pPr>
            <w:r w:rsidRPr="00FF73A5">
              <w:rPr>
                <w:rFonts w:ascii="Arial" w:eastAsia="Times New Roman" w:hAnsi="Arial" w:cs="Arial"/>
                <w:color w:val="000000"/>
                <w:sz w:val="24"/>
                <w:szCs w:val="24"/>
                <w:lang w:val="el-GR"/>
              </w:rPr>
              <w:t>Βασικό</w:t>
            </w:r>
          </w:p>
        </w:tc>
        <w:tc>
          <w:tcPr>
            <w:tcW w:w="1966" w:type="pct"/>
          </w:tcPr>
          <w:p w14:paraId="11F88C96" w14:textId="43FAE6FB" w:rsidR="007B6557" w:rsidRPr="00FF73A5" w:rsidRDefault="007B6557" w:rsidP="007B6557">
            <w:pPr>
              <w:tabs>
                <w:tab w:val="left" w:pos="4830"/>
              </w:tabs>
              <w:spacing w:after="0" w:line="360" w:lineRule="auto"/>
              <w:jc w:val="center"/>
              <w:rPr>
                <w:rFonts w:ascii="Arial" w:hAnsi="Arial" w:cs="Arial"/>
                <w:color w:val="000000"/>
                <w:sz w:val="24"/>
                <w:szCs w:val="24"/>
                <w:lang w:val="el-GR"/>
              </w:rPr>
            </w:pPr>
            <w:r w:rsidRPr="00FF73A5">
              <w:rPr>
                <w:rFonts w:ascii="Arial" w:hAnsi="Arial" w:cs="Arial"/>
                <w:color w:val="000000"/>
                <w:sz w:val="24"/>
                <w:szCs w:val="24"/>
                <w:lang w:val="el-GR"/>
              </w:rPr>
              <w:t>Συμπληρωματικό</w:t>
            </w:r>
          </w:p>
        </w:tc>
      </w:tr>
      <w:tr w:rsidR="00BE7412" w:rsidRPr="004F61D4" w14:paraId="6617D625" w14:textId="77777777" w:rsidTr="00761F83">
        <w:trPr>
          <w:trHeight w:val="80"/>
        </w:trPr>
        <w:tc>
          <w:tcPr>
            <w:tcW w:w="1026" w:type="pct"/>
            <w:gridSpan w:val="2"/>
          </w:tcPr>
          <w:p w14:paraId="158C2D34" w14:textId="77777777" w:rsidR="007B6557" w:rsidRPr="00FF73A5" w:rsidRDefault="007B6557" w:rsidP="00C7346B">
            <w:pPr>
              <w:pStyle w:val="PlainText"/>
              <w:tabs>
                <w:tab w:val="left" w:pos="360"/>
              </w:tabs>
              <w:spacing w:line="360" w:lineRule="auto"/>
              <w:rPr>
                <w:rFonts w:ascii="Arial" w:eastAsia="MS Mincho" w:hAnsi="Arial" w:cs="Arial"/>
                <w:lang w:val="el-GR"/>
              </w:rPr>
            </w:pPr>
          </w:p>
        </w:tc>
        <w:tc>
          <w:tcPr>
            <w:tcW w:w="2008" w:type="pct"/>
            <w:gridSpan w:val="11"/>
          </w:tcPr>
          <w:p w14:paraId="3DAED86A" w14:textId="43581515" w:rsidR="007B6557" w:rsidRPr="00FF73A5" w:rsidRDefault="007B6557" w:rsidP="007B6557">
            <w:pPr>
              <w:spacing w:after="0" w:line="360" w:lineRule="auto"/>
              <w:jc w:val="both"/>
              <w:rPr>
                <w:rFonts w:ascii="Arial" w:eastAsia="Times New Roman" w:hAnsi="Arial" w:cs="Arial"/>
                <w:color w:val="000000"/>
                <w:sz w:val="24"/>
                <w:szCs w:val="24"/>
                <w:lang w:val="el-GR"/>
              </w:rPr>
            </w:pPr>
            <w:r w:rsidRPr="00FF73A5">
              <w:rPr>
                <w:rFonts w:ascii="Arial" w:eastAsia="Times New Roman" w:hAnsi="Arial" w:cs="Arial"/>
                <w:color w:val="000000"/>
                <w:sz w:val="24"/>
                <w:szCs w:val="24"/>
                <w:lang w:val="el-GR"/>
              </w:rPr>
              <w:t>72% της εβδομαδιαίας αξίας της ασφαλιστικής μονάδας (ή του κλάσματός της) που έχει σε πίστη του/της ο/η ασφαλισμένος/η στη βασική ασφάλισή του/της κατά το σχετικό έτος εισφορών,</w:t>
            </w:r>
          </w:p>
        </w:tc>
        <w:tc>
          <w:tcPr>
            <w:tcW w:w="1966" w:type="pct"/>
          </w:tcPr>
          <w:p w14:paraId="77B14102" w14:textId="7CB5C84F" w:rsidR="007B6557" w:rsidRPr="00FF73A5" w:rsidRDefault="007B6557" w:rsidP="00C65857">
            <w:pPr>
              <w:tabs>
                <w:tab w:val="left" w:pos="4830"/>
              </w:tabs>
              <w:spacing w:after="0" w:line="360" w:lineRule="auto"/>
              <w:ind w:left="170"/>
              <w:jc w:val="both"/>
              <w:rPr>
                <w:rFonts w:ascii="Arial" w:hAnsi="Arial" w:cs="Arial"/>
                <w:color w:val="000000"/>
                <w:sz w:val="24"/>
                <w:szCs w:val="24"/>
                <w:lang w:val="el-GR"/>
              </w:rPr>
            </w:pPr>
            <w:r w:rsidRPr="00FF73A5">
              <w:rPr>
                <w:rFonts w:ascii="Arial" w:eastAsia="Times New Roman" w:hAnsi="Arial" w:cs="Arial"/>
                <w:color w:val="000000"/>
                <w:sz w:val="24"/>
                <w:szCs w:val="24"/>
                <w:lang w:val="el-GR"/>
              </w:rPr>
              <w:t>60% της εβδομαδιαίας αξίας του αριθμού των ασφαλιστικών μονάδων που έχει σε πίστη του/της ο/η ασφαλισμένος/η στη συμπληρωματική του/της ασφάλιση κατά το σχετικό έτος εισφορών.»</w:t>
            </w:r>
          </w:p>
        </w:tc>
      </w:tr>
      <w:tr w:rsidR="00BE7412" w:rsidRPr="004F61D4" w14:paraId="25DC2A39" w14:textId="77777777" w:rsidTr="00EA2EF9">
        <w:trPr>
          <w:trHeight w:val="80"/>
        </w:trPr>
        <w:tc>
          <w:tcPr>
            <w:tcW w:w="1026" w:type="pct"/>
            <w:gridSpan w:val="2"/>
          </w:tcPr>
          <w:p w14:paraId="31A3E04D" w14:textId="77777777" w:rsidR="00C7346B" w:rsidRPr="00FF73A5" w:rsidRDefault="00C7346B" w:rsidP="00C7346B">
            <w:pPr>
              <w:pStyle w:val="PlainText"/>
              <w:tabs>
                <w:tab w:val="left" w:pos="360"/>
              </w:tabs>
              <w:spacing w:line="360" w:lineRule="auto"/>
              <w:rPr>
                <w:rFonts w:ascii="Arial" w:eastAsia="MS Mincho" w:hAnsi="Arial" w:cs="Arial"/>
                <w:lang w:val="el-GR"/>
              </w:rPr>
            </w:pPr>
          </w:p>
        </w:tc>
        <w:tc>
          <w:tcPr>
            <w:tcW w:w="3974" w:type="pct"/>
            <w:gridSpan w:val="12"/>
          </w:tcPr>
          <w:p w14:paraId="76E0B712" w14:textId="77777777" w:rsidR="00C7346B" w:rsidRPr="00FF73A5" w:rsidRDefault="00C7346B" w:rsidP="00C7346B">
            <w:pPr>
              <w:pStyle w:val="PlainText"/>
              <w:tabs>
                <w:tab w:val="left" w:pos="0"/>
              </w:tabs>
              <w:spacing w:line="360" w:lineRule="auto"/>
              <w:jc w:val="both"/>
              <w:rPr>
                <w:rFonts w:ascii="Arial" w:eastAsia="MS Mincho" w:hAnsi="Arial" w:cs="Arial"/>
                <w:lang w:val="el-GR"/>
              </w:rPr>
            </w:pPr>
          </w:p>
        </w:tc>
      </w:tr>
    </w:tbl>
    <w:p w14:paraId="4EB58E79" w14:textId="77777777" w:rsidR="00B76999" w:rsidRPr="00FF73A5" w:rsidRDefault="00B76999" w:rsidP="00371CC0">
      <w:pPr>
        <w:spacing w:after="0" w:line="360" w:lineRule="auto"/>
        <w:rPr>
          <w:rFonts w:ascii="Arial" w:hAnsi="Arial" w:cs="Arial"/>
          <w:sz w:val="24"/>
          <w:szCs w:val="24"/>
          <w:lang w:val="el-GR"/>
        </w:rPr>
      </w:pPr>
    </w:p>
    <w:p w14:paraId="26278D4D" w14:textId="77777777" w:rsidR="00B76999" w:rsidRPr="00FF73A5" w:rsidRDefault="00B76999" w:rsidP="00371CC0">
      <w:pPr>
        <w:spacing w:after="0" w:line="360" w:lineRule="auto"/>
        <w:rPr>
          <w:rFonts w:ascii="Arial" w:hAnsi="Arial" w:cs="Arial"/>
          <w:sz w:val="24"/>
          <w:szCs w:val="24"/>
          <w:lang w:val="el-GR"/>
        </w:rPr>
      </w:pPr>
    </w:p>
    <w:p w14:paraId="5664988A" w14:textId="77777777" w:rsidR="00B76999" w:rsidRPr="00FF73A5" w:rsidRDefault="00B76999" w:rsidP="00371CC0">
      <w:pPr>
        <w:spacing w:after="0" w:line="360" w:lineRule="auto"/>
        <w:rPr>
          <w:rFonts w:ascii="Arial" w:hAnsi="Arial" w:cs="Arial"/>
          <w:sz w:val="24"/>
          <w:szCs w:val="24"/>
          <w:lang w:val="el-GR"/>
        </w:rPr>
      </w:pPr>
    </w:p>
    <w:p w14:paraId="6C3CD09B" w14:textId="77777777" w:rsidR="00B76999" w:rsidRPr="00FF73A5" w:rsidRDefault="00B76999" w:rsidP="00371CC0">
      <w:pPr>
        <w:spacing w:after="0" w:line="360" w:lineRule="auto"/>
        <w:rPr>
          <w:rFonts w:ascii="Arial" w:hAnsi="Arial" w:cs="Arial"/>
          <w:sz w:val="24"/>
          <w:szCs w:val="24"/>
          <w:lang w:val="el-GR"/>
        </w:rPr>
      </w:pPr>
    </w:p>
    <w:p w14:paraId="741BA86A" w14:textId="77777777" w:rsidR="00B76999" w:rsidRPr="00FF73A5" w:rsidRDefault="00B76999" w:rsidP="00371CC0">
      <w:pPr>
        <w:spacing w:after="0" w:line="360" w:lineRule="auto"/>
        <w:rPr>
          <w:rFonts w:ascii="Arial" w:hAnsi="Arial" w:cs="Arial"/>
          <w:sz w:val="24"/>
          <w:szCs w:val="24"/>
          <w:lang w:val="el-GR"/>
        </w:rPr>
      </w:pPr>
    </w:p>
    <w:p w14:paraId="6418F01A" w14:textId="77777777" w:rsidR="00B76999" w:rsidRPr="00FF73A5" w:rsidRDefault="00B76999" w:rsidP="00371CC0">
      <w:pPr>
        <w:spacing w:after="0" w:line="360" w:lineRule="auto"/>
        <w:rPr>
          <w:rFonts w:ascii="Arial" w:hAnsi="Arial" w:cs="Arial"/>
          <w:sz w:val="24"/>
          <w:szCs w:val="24"/>
          <w:lang w:val="el-GR"/>
        </w:rPr>
      </w:pPr>
    </w:p>
    <w:p w14:paraId="2BC0108E" w14:textId="36F9C34B" w:rsidR="00B76999" w:rsidRPr="00FF73A5" w:rsidRDefault="0084089C" w:rsidP="00371CC0">
      <w:pPr>
        <w:spacing w:after="0" w:line="360" w:lineRule="auto"/>
        <w:rPr>
          <w:rFonts w:ascii="Arial" w:hAnsi="Arial" w:cs="Arial"/>
          <w:sz w:val="24"/>
          <w:szCs w:val="24"/>
          <w:lang w:val="el-GR"/>
        </w:rPr>
      </w:pPr>
      <w:r w:rsidRPr="00FF73A5">
        <w:rPr>
          <w:rFonts w:ascii="Arial" w:hAnsi="Arial" w:cs="Arial"/>
          <w:sz w:val="24"/>
          <w:szCs w:val="24"/>
          <w:lang w:val="el-GR"/>
        </w:rPr>
        <w:t>29 Νοεμβρίου 2022</w:t>
      </w:r>
    </w:p>
    <w:p w14:paraId="1C9A4621" w14:textId="6A9C93BB" w:rsidR="0084089C" w:rsidRPr="00FF73A5" w:rsidRDefault="0084089C" w:rsidP="0084089C">
      <w:pPr>
        <w:spacing w:after="0" w:line="360" w:lineRule="auto"/>
        <w:rPr>
          <w:rFonts w:ascii="Arial" w:hAnsi="Arial" w:cs="Arial"/>
          <w:sz w:val="24"/>
          <w:szCs w:val="24"/>
          <w:lang w:val="el-GR"/>
        </w:rPr>
      </w:pPr>
      <w:proofErr w:type="spellStart"/>
      <w:r w:rsidRPr="00FF73A5">
        <w:rPr>
          <w:rFonts w:ascii="Arial" w:hAnsi="Arial" w:cs="Arial"/>
          <w:sz w:val="24"/>
          <w:szCs w:val="24"/>
          <w:lang w:val="el-GR"/>
        </w:rPr>
        <w:t>Αρ</w:t>
      </w:r>
      <w:proofErr w:type="spellEnd"/>
      <w:r w:rsidRPr="00FF73A5">
        <w:rPr>
          <w:rFonts w:ascii="Arial" w:hAnsi="Arial" w:cs="Arial"/>
          <w:sz w:val="24"/>
          <w:szCs w:val="24"/>
          <w:lang w:val="el-GR"/>
        </w:rPr>
        <w:t xml:space="preserve">. </w:t>
      </w:r>
      <w:proofErr w:type="spellStart"/>
      <w:r w:rsidRPr="00FF73A5">
        <w:rPr>
          <w:rFonts w:ascii="Arial" w:hAnsi="Arial" w:cs="Arial"/>
          <w:sz w:val="24"/>
          <w:szCs w:val="24"/>
          <w:lang w:val="el-GR"/>
        </w:rPr>
        <w:t>Φακ</w:t>
      </w:r>
      <w:proofErr w:type="spellEnd"/>
      <w:r w:rsidRPr="00FF73A5">
        <w:rPr>
          <w:rFonts w:ascii="Arial" w:hAnsi="Arial" w:cs="Arial"/>
          <w:sz w:val="24"/>
          <w:szCs w:val="24"/>
          <w:lang w:val="el-GR"/>
        </w:rPr>
        <w:t>.: 23.01.063</w:t>
      </w:r>
      <w:r w:rsidR="00A82CC3">
        <w:rPr>
          <w:rFonts w:ascii="Arial" w:hAnsi="Arial" w:cs="Arial"/>
          <w:sz w:val="24"/>
          <w:szCs w:val="24"/>
          <w:lang w:val="el-GR"/>
        </w:rPr>
        <w:t>.</w:t>
      </w:r>
      <w:r w:rsidR="007B6557" w:rsidRPr="00FF73A5">
        <w:rPr>
          <w:rFonts w:ascii="Arial" w:hAnsi="Arial" w:cs="Arial"/>
          <w:sz w:val="24"/>
          <w:szCs w:val="24"/>
          <w:lang w:val="el-GR"/>
        </w:rPr>
        <w:t>168-</w:t>
      </w:r>
      <w:r w:rsidRPr="00FF73A5">
        <w:rPr>
          <w:rFonts w:ascii="Arial" w:hAnsi="Arial" w:cs="Arial"/>
          <w:sz w:val="24"/>
          <w:szCs w:val="24"/>
          <w:lang w:val="el-GR"/>
        </w:rPr>
        <w:t>2022</w:t>
      </w:r>
    </w:p>
    <w:p w14:paraId="01640A10" w14:textId="0010DE7F" w:rsidR="00EA0213" w:rsidRPr="00FF73A5" w:rsidRDefault="00A82CC3" w:rsidP="00371CC0">
      <w:pPr>
        <w:spacing w:after="0" w:line="360" w:lineRule="auto"/>
        <w:rPr>
          <w:rFonts w:ascii="Arial" w:hAnsi="Arial" w:cs="Arial"/>
          <w:sz w:val="24"/>
          <w:szCs w:val="24"/>
          <w:lang w:val="el-GR"/>
        </w:rPr>
      </w:pPr>
      <w:r>
        <w:rPr>
          <w:rFonts w:ascii="Arial" w:hAnsi="Arial" w:cs="Arial"/>
          <w:sz w:val="24"/>
          <w:szCs w:val="24"/>
          <w:lang w:val="el-GR"/>
        </w:rPr>
        <w:t>ΧΚ</w:t>
      </w:r>
      <w:r w:rsidR="00894A66" w:rsidRPr="00FF73A5">
        <w:rPr>
          <w:rFonts w:ascii="Arial" w:hAnsi="Arial" w:cs="Arial"/>
          <w:sz w:val="24"/>
          <w:szCs w:val="24"/>
          <w:lang w:val="el-GR"/>
        </w:rPr>
        <w:t>/</w:t>
      </w:r>
      <w:r w:rsidR="007B6557" w:rsidRPr="00FF73A5">
        <w:rPr>
          <w:rFonts w:ascii="Arial" w:hAnsi="Arial" w:cs="Arial"/>
          <w:sz w:val="24"/>
          <w:szCs w:val="24"/>
          <w:lang w:val="el-GR"/>
        </w:rPr>
        <w:t>ΧΓ</w:t>
      </w:r>
    </w:p>
    <w:sectPr w:rsidR="00EA0213" w:rsidRPr="00FF73A5" w:rsidSect="009F28E1">
      <w:headerReference w:type="default" r:id="rId8"/>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79EF" w14:textId="77777777" w:rsidR="00AC6061" w:rsidRDefault="00AC6061" w:rsidP="00DF4F4A">
      <w:pPr>
        <w:spacing w:after="0" w:line="240" w:lineRule="auto"/>
      </w:pPr>
      <w:r>
        <w:separator/>
      </w:r>
    </w:p>
  </w:endnote>
  <w:endnote w:type="continuationSeparator" w:id="0">
    <w:p w14:paraId="7A081291" w14:textId="77777777" w:rsidR="00AC6061" w:rsidRDefault="00AC6061" w:rsidP="00DF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32C9" w14:textId="77777777" w:rsidR="00AC6061" w:rsidRDefault="00AC6061" w:rsidP="00DF4F4A">
      <w:pPr>
        <w:spacing w:after="0" w:line="240" w:lineRule="auto"/>
      </w:pPr>
      <w:r>
        <w:separator/>
      </w:r>
    </w:p>
  </w:footnote>
  <w:footnote w:type="continuationSeparator" w:id="0">
    <w:p w14:paraId="0447D7E7" w14:textId="77777777" w:rsidR="00AC6061" w:rsidRDefault="00AC6061" w:rsidP="00DF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4847" w14:textId="77777777" w:rsidR="000F071A" w:rsidRPr="007B6557" w:rsidRDefault="000F071A">
    <w:pPr>
      <w:pStyle w:val="Header"/>
      <w:jc w:val="center"/>
      <w:rPr>
        <w:rFonts w:ascii="Arial" w:hAnsi="Arial" w:cs="Arial"/>
        <w:sz w:val="24"/>
        <w:szCs w:val="24"/>
      </w:rPr>
    </w:pPr>
    <w:r w:rsidRPr="007B6557">
      <w:rPr>
        <w:rFonts w:ascii="Arial" w:hAnsi="Arial" w:cs="Arial"/>
        <w:sz w:val="24"/>
        <w:szCs w:val="24"/>
      </w:rPr>
      <w:fldChar w:fldCharType="begin"/>
    </w:r>
    <w:r w:rsidRPr="007B6557">
      <w:rPr>
        <w:rFonts w:ascii="Arial" w:hAnsi="Arial" w:cs="Arial"/>
        <w:sz w:val="24"/>
        <w:szCs w:val="24"/>
      </w:rPr>
      <w:instrText xml:space="preserve"> PAGE   \* MERGEFORMAT </w:instrText>
    </w:r>
    <w:r w:rsidRPr="007B6557">
      <w:rPr>
        <w:rFonts w:ascii="Arial" w:hAnsi="Arial" w:cs="Arial"/>
        <w:sz w:val="24"/>
        <w:szCs w:val="24"/>
      </w:rPr>
      <w:fldChar w:fldCharType="separate"/>
    </w:r>
    <w:r w:rsidR="004F126B" w:rsidRPr="007B6557">
      <w:rPr>
        <w:rFonts w:ascii="Arial" w:hAnsi="Arial" w:cs="Arial"/>
        <w:noProof/>
        <w:sz w:val="24"/>
        <w:szCs w:val="24"/>
      </w:rPr>
      <w:t>2</w:t>
    </w:r>
    <w:r w:rsidRPr="007B6557">
      <w:rP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C51"/>
    <w:multiLevelType w:val="hybridMultilevel"/>
    <w:tmpl w:val="A8BCE246"/>
    <w:lvl w:ilvl="0" w:tplc="3F4EF1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C90FAE"/>
    <w:multiLevelType w:val="hybridMultilevel"/>
    <w:tmpl w:val="86CA74D4"/>
    <w:lvl w:ilvl="0" w:tplc="417CB954">
      <w:start w:val="2"/>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0B556415"/>
    <w:multiLevelType w:val="hybridMultilevel"/>
    <w:tmpl w:val="D95C4F30"/>
    <w:lvl w:ilvl="0" w:tplc="4EDE1384">
      <w:start w:val="1"/>
      <w:numFmt w:val="decimal"/>
      <w:lvlText w:val="%1."/>
      <w:lvlJc w:val="left"/>
      <w:pPr>
        <w:ind w:left="501"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D524F9"/>
    <w:multiLevelType w:val="hybridMultilevel"/>
    <w:tmpl w:val="5EBEFF1A"/>
    <w:lvl w:ilvl="0" w:tplc="4EDE1384">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727220"/>
    <w:multiLevelType w:val="hybridMultilevel"/>
    <w:tmpl w:val="99EC59B4"/>
    <w:lvl w:ilvl="0" w:tplc="417CB954">
      <w:start w:val="2"/>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0EE52464"/>
    <w:multiLevelType w:val="hybridMultilevel"/>
    <w:tmpl w:val="F252CB00"/>
    <w:lvl w:ilvl="0" w:tplc="18EC9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4044C"/>
    <w:multiLevelType w:val="hybridMultilevel"/>
    <w:tmpl w:val="A4D641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900F6"/>
    <w:multiLevelType w:val="hybridMultilevel"/>
    <w:tmpl w:val="A21201C8"/>
    <w:lvl w:ilvl="0" w:tplc="B57835B4">
      <w:start w:val="4"/>
      <w:numFmt w:val="lowerRoman"/>
      <w:lvlText w:val="(%1)"/>
      <w:lvlJc w:val="left"/>
      <w:pPr>
        <w:ind w:left="1320" w:hanging="720"/>
      </w:pPr>
      <w:rPr>
        <w:rFonts w:eastAsia="MS Mincho"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9906C2F"/>
    <w:multiLevelType w:val="hybridMultilevel"/>
    <w:tmpl w:val="404AD9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993745"/>
    <w:multiLevelType w:val="hybridMultilevel"/>
    <w:tmpl w:val="1206EB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C831726"/>
    <w:multiLevelType w:val="hybridMultilevel"/>
    <w:tmpl w:val="C58AFA8C"/>
    <w:lvl w:ilvl="0" w:tplc="EA821FB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E0308"/>
    <w:multiLevelType w:val="hybridMultilevel"/>
    <w:tmpl w:val="D95C4F30"/>
    <w:lvl w:ilvl="0" w:tplc="4EDE1384">
      <w:start w:val="1"/>
      <w:numFmt w:val="decimal"/>
      <w:lvlText w:val="%1."/>
      <w:lvlJc w:val="left"/>
      <w:pPr>
        <w:ind w:left="501"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B52FA0"/>
    <w:multiLevelType w:val="hybridMultilevel"/>
    <w:tmpl w:val="6DBE70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1B30427"/>
    <w:multiLevelType w:val="hybridMultilevel"/>
    <w:tmpl w:val="DDA6D744"/>
    <w:lvl w:ilvl="0" w:tplc="417CB954">
      <w:start w:val="2"/>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4" w15:restartNumberingAfterBreak="0">
    <w:nsid w:val="295B353F"/>
    <w:multiLevelType w:val="hybridMultilevel"/>
    <w:tmpl w:val="93DCFEF8"/>
    <w:lvl w:ilvl="0" w:tplc="417CB954">
      <w:start w:val="2"/>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5" w15:restartNumberingAfterBreak="0">
    <w:nsid w:val="2A7D4365"/>
    <w:multiLevelType w:val="hybridMultilevel"/>
    <w:tmpl w:val="1E04CF9A"/>
    <w:lvl w:ilvl="0" w:tplc="0930C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9D7CDD"/>
    <w:multiLevelType w:val="hybridMultilevel"/>
    <w:tmpl w:val="D95C4F30"/>
    <w:lvl w:ilvl="0" w:tplc="4EDE1384">
      <w:start w:val="1"/>
      <w:numFmt w:val="decimal"/>
      <w:lvlText w:val="%1."/>
      <w:lvlJc w:val="left"/>
      <w:pPr>
        <w:ind w:left="501"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0A4CB9"/>
    <w:multiLevelType w:val="hybridMultilevel"/>
    <w:tmpl w:val="DD081676"/>
    <w:lvl w:ilvl="0" w:tplc="417CB954">
      <w:start w:val="2"/>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8" w15:restartNumberingAfterBreak="0">
    <w:nsid w:val="32E24582"/>
    <w:multiLevelType w:val="hybridMultilevel"/>
    <w:tmpl w:val="9DEC0A20"/>
    <w:lvl w:ilvl="0" w:tplc="6C3A7B6E">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3AD401B"/>
    <w:multiLevelType w:val="hybridMultilevel"/>
    <w:tmpl w:val="8F04024A"/>
    <w:lvl w:ilvl="0" w:tplc="885A5E00">
      <w:start w:val="5"/>
      <w:numFmt w:val="lowerRoman"/>
      <w:lvlText w:val="(%1)"/>
      <w:lvlJc w:val="left"/>
      <w:pPr>
        <w:ind w:left="1320" w:hanging="720"/>
      </w:pPr>
      <w:rPr>
        <w:rFonts w:eastAsia="MS Mincho"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472C35E6"/>
    <w:multiLevelType w:val="hybridMultilevel"/>
    <w:tmpl w:val="CF1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C53BB"/>
    <w:multiLevelType w:val="hybridMultilevel"/>
    <w:tmpl w:val="6ABE7154"/>
    <w:lvl w:ilvl="0" w:tplc="417CB954">
      <w:start w:val="2"/>
      <w:numFmt w:val="decimal"/>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2" w15:restartNumberingAfterBreak="0">
    <w:nsid w:val="4A9D2AE8"/>
    <w:multiLevelType w:val="hybridMultilevel"/>
    <w:tmpl w:val="51B4B962"/>
    <w:lvl w:ilvl="0" w:tplc="D7DCA4A8">
      <w:start w:val="1"/>
      <w:numFmt w:val="lowerRoman"/>
      <w:lvlText w:val="(%1)"/>
      <w:lvlJc w:val="left"/>
      <w:pPr>
        <w:ind w:left="1458" w:hanging="720"/>
      </w:pPr>
      <w:rPr>
        <w:rFonts w:eastAsia="Times New Roman" w:hint="default"/>
        <w:color w:val="auto"/>
        <w:sz w:val="24"/>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3" w15:restartNumberingAfterBreak="0">
    <w:nsid w:val="56291A6F"/>
    <w:multiLevelType w:val="hybridMultilevel"/>
    <w:tmpl w:val="C9EE631A"/>
    <w:lvl w:ilvl="0" w:tplc="B2607EFA">
      <w:start w:val="3"/>
      <w:numFmt w:val="lowerRoman"/>
      <w:lvlText w:val="(%1)"/>
      <w:lvlJc w:val="left"/>
      <w:pPr>
        <w:ind w:left="1443" w:hanging="72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4" w15:restartNumberingAfterBreak="0">
    <w:nsid w:val="568855F4"/>
    <w:multiLevelType w:val="hybridMultilevel"/>
    <w:tmpl w:val="11D8DAA8"/>
    <w:lvl w:ilvl="0" w:tplc="4EDE1384">
      <w:start w:val="1"/>
      <w:numFmt w:val="decimal"/>
      <w:lvlText w:val="%1."/>
      <w:lvlJc w:val="left"/>
      <w:pPr>
        <w:ind w:left="501"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6FC3868"/>
    <w:multiLevelType w:val="hybridMultilevel"/>
    <w:tmpl w:val="F0BA9D8E"/>
    <w:lvl w:ilvl="0" w:tplc="B93CDC54">
      <w:start w:val="1"/>
      <w:numFmt w:val="lowerRoman"/>
      <w:lvlText w:val="(%1)"/>
      <w:lvlJc w:val="left"/>
      <w:pPr>
        <w:ind w:left="2313" w:hanging="720"/>
      </w:pPr>
      <w:rPr>
        <w:rFonts w:ascii="Arial" w:eastAsia="Times New Roman" w:hAnsi="Arial" w:cs="Arial"/>
      </w:r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26" w15:restartNumberingAfterBreak="0">
    <w:nsid w:val="572D16A6"/>
    <w:multiLevelType w:val="hybridMultilevel"/>
    <w:tmpl w:val="43FEBA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EDB2F2F"/>
    <w:multiLevelType w:val="hybridMultilevel"/>
    <w:tmpl w:val="9904A8B0"/>
    <w:lvl w:ilvl="0" w:tplc="9858F7F2">
      <w:start w:val="1"/>
      <w:numFmt w:val="lowerRoman"/>
      <w:lvlText w:val="(%1)"/>
      <w:lvlJc w:val="left"/>
      <w:pPr>
        <w:ind w:left="2030" w:hanging="72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28" w15:restartNumberingAfterBreak="0">
    <w:nsid w:val="67C24E49"/>
    <w:multiLevelType w:val="hybridMultilevel"/>
    <w:tmpl w:val="2E2CB056"/>
    <w:lvl w:ilvl="0" w:tplc="F364CCE0">
      <w:start w:val="1"/>
      <w:numFmt w:val="lowerRoman"/>
      <w:lvlText w:val="(%1)"/>
      <w:lvlJc w:val="left"/>
      <w:pPr>
        <w:ind w:left="1320" w:hanging="720"/>
      </w:pPr>
      <w:rPr>
        <w:rFonts w:eastAsia="MS Mincho" w:hint="default"/>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6E922659"/>
    <w:multiLevelType w:val="hybridMultilevel"/>
    <w:tmpl w:val="9B1C0850"/>
    <w:lvl w:ilvl="0" w:tplc="E5E4F1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E1770"/>
    <w:multiLevelType w:val="hybridMultilevel"/>
    <w:tmpl w:val="580C3D60"/>
    <w:lvl w:ilvl="0" w:tplc="866E973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1" w15:restartNumberingAfterBreak="0">
    <w:nsid w:val="73B6616D"/>
    <w:multiLevelType w:val="hybridMultilevel"/>
    <w:tmpl w:val="DB305E22"/>
    <w:lvl w:ilvl="0" w:tplc="C54688F0">
      <w:start w:val="1"/>
      <w:numFmt w:val="lowerRoman"/>
      <w:lvlText w:val="(%1)"/>
      <w:lvlJc w:val="left"/>
      <w:pPr>
        <w:ind w:left="1923" w:hanging="720"/>
      </w:pPr>
      <w:rPr>
        <w:rFonts w:hint="default"/>
      </w:rPr>
    </w:lvl>
    <w:lvl w:ilvl="1" w:tplc="04090019" w:tentative="1">
      <w:start w:val="1"/>
      <w:numFmt w:val="lowerLetter"/>
      <w:lvlText w:val="%2."/>
      <w:lvlJc w:val="left"/>
      <w:pPr>
        <w:ind w:left="2283" w:hanging="360"/>
      </w:pPr>
    </w:lvl>
    <w:lvl w:ilvl="2" w:tplc="0409001B" w:tentative="1">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32" w15:restartNumberingAfterBreak="0">
    <w:nsid w:val="77AE3316"/>
    <w:multiLevelType w:val="hybridMultilevel"/>
    <w:tmpl w:val="3EC8E254"/>
    <w:lvl w:ilvl="0" w:tplc="B03EAB0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93536C8"/>
    <w:multiLevelType w:val="hybridMultilevel"/>
    <w:tmpl w:val="AC9C804E"/>
    <w:lvl w:ilvl="0" w:tplc="6C3A7B6E">
      <w:start w:val="1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79F32F0C"/>
    <w:multiLevelType w:val="hybridMultilevel"/>
    <w:tmpl w:val="2230EC7A"/>
    <w:lvl w:ilvl="0" w:tplc="0409000F">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5" w15:restartNumberingAfterBreak="0">
    <w:nsid w:val="7B443D4B"/>
    <w:multiLevelType w:val="hybridMultilevel"/>
    <w:tmpl w:val="536AA4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C300E89"/>
    <w:multiLevelType w:val="hybridMultilevel"/>
    <w:tmpl w:val="F56CF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CD00EAB"/>
    <w:multiLevelType w:val="hybridMultilevel"/>
    <w:tmpl w:val="41244C32"/>
    <w:lvl w:ilvl="0" w:tplc="E7BEF4EA">
      <w:start w:val="1"/>
      <w:numFmt w:val="lowerRoman"/>
      <w:lvlText w:val="(%1)"/>
      <w:lvlJc w:val="left"/>
      <w:pPr>
        <w:ind w:left="1203" w:hanging="72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num w:numId="1" w16cid:durableId="1490248903">
    <w:abstractNumId w:val="12"/>
  </w:num>
  <w:num w:numId="2" w16cid:durableId="6181704">
    <w:abstractNumId w:val="8"/>
  </w:num>
  <w:num w:numId="3" w16cid:durableId="845750584">
    <w:abstractNumId w:val="11"/>
  </w:num>
  <w:num w:numId="4" w16cid:durableId="498809205">
    <w:abstractNumId w:val="35"/>
  </w:num>
  <w:num w:numId="5" w16cid:durableId="2063359121">
    <w:abstractNumId w:val="3"/>
  </w:num>
  <w:num w:numId="6" w16cid:durableId="1802113939">
    <w:abstractNumId w:val="10"/>
  </w:num>
  <w:num w:numId="7" w16cid:durableId="361711553">
    <w:abstractNumId w:val="29"/>
  </w:num>
  <w:num w:numId="8" w16cid:durableId="1967078657">
    <w:abstractNumId w:val="30"/>
  </w:num>
  <w:num w:numId="9" w16cid:durableId="2130465341">
    <w:abstractNumId w:val="36"/>
  </w:num>
  <w:num w:numId="10" w16cid:durableId="1099256695">
    <w:abstractNumId w:val="26"/>
  </w:num>
  <w:num w:numId="11" w16cid:durableId="944919862">
    <w:abstractNumId w:val="18"/>
  </w:num>
  <w:num w:numId="12" w16cid:durableId="1165241207">
    <w:abstractNumId w:val="33"/>
  </w:num>
  <w:num w:numId="13" w16cid:durableId="568808528">
    <w:abstractNumId w:val="24"/>
  </w:num>
  <w:num w:numId="14" w16cid:durableId="1229657062">
    <w:abstractNumId w:val="9"/>
  </w:num>
  <w:num w:numId="15" w16cid:durableId="403988946">
    <w:abstractNumId w:val="0"/>
  </w:num>
  <w:num w:numId="16" w16cid:durableId="278807405">
    <w:abstractNumId w:val="32"/>
  </w:num>
  <w:num w:numId="17" w16cid:durableId="2119907555">
    <w:abstractNumId w:val="2"/>
  </w:num>
  <w:num w:numId="18" w16cid:durableId="773980344">
    <w:abstractNumId w:val="28"/>
  </w:num>
  <w:num w:numId="19" w16cid:durableId="896937636">
    <w:abstractNumId w:val="7"/>
  </w:num>
  <w:num w:numId="20" w16cid:durableId="186065527">
    <w:abstractNumId w:val="27"/>
  </w:num>
  <w:num w:numId="21" w16cid:durableId="1468549665">
    <w:abstractNumId w:val="5"/>
  </w:num>
  <w:num w:numId="22" w16cid:durableId="604768634">
    <w:abstractNumId w:val="16"/>
  </w:num>
  <w:num w:numId="23" w16cid:durableId="1062482466">
    <w:abstractNumId w:val="15"/>
  </w:num>
  <w:num w:numId="24" w16cid:durableId="2038774120">
    <w:abstractNumId w:val="23"/>
  </w:num>
  <w:num w:numId="25" w16cid:durableId="279998727">
    <w:abstractNumId w:val="22"/>
  </w:num>
  <w:num w:numId="26" w16cid:durableId="1851989129">
    <w:abstractNumId w:val="19"/>
  </w:num>
  <w:num w:numId="27" w16cid:durableId="1550529034">
    <w:abstractNumId w:val="25"/>
  </w:num>
  <w:num w:numId="28" w16cid:durableId="1884712642">
    <w:abstractNumId w:val="34"/>
  </w:num>
  <w:num w:numId="29" w16cid:durableId="1699545914">
    <w:abstractNumId w:val="13"/>
  </w:num>
  <w:num w:numId="30" w16cid:durableId="11222449">
    <w:abstractNumId w:val="14"/>
  </w:num>
  <w:num w:numId="31" w16cid:durableId="1695225810">
    <w:abstractNumId w:val="37"/>
  </w:num>
  <w:num w:numId="32" w16cid:durableId="323289706">
    <w:abstractNumId w:val="31"/>
  </w:num>
  <w:num w:numId="33" w16cid:durableId="1138109830">
    <w:abstractNumId w:val="4"/>
  </w:num>
  <w:num w:numId="34" w16cid:durableId="665860414">
    <w:abstractNumId w:val="21"/>
  </w:num>
  <w:num w:numId="35" w16cid:durableId="757100174">
    <w:abstractNumId w:val="17"/>
  </w:num>
  <w:num w:numId="36" w16cid:durableId="467013807">
    <w:abstractNumId w:val="1"/>
  </w:num>
  <w:num w:numId="37" w16cid:durableId="1338924708">
    <w:abstractNumId w:val="20"/>
  </w:num>
  <w:num w:numId="38" w16cid:durableId="2125808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213"/>
    <w:rsid w:val="0000178C"/>
    <w:rsid w:val="00003A68"/>
    <w:rsid w:val="000102D4"/>
    <w:rsid w:val="00010BF8"/>
    <w:rsid w:val="00013728"/>
    <w:rsid w:val="00016E7A"/>
    <w:rsid w:val="00020BD2"/>
    <w:rsid w:val="00021DD7"/>
    <w:rsid w:val="00022582"/>
    <w:rsid w:val="00025F5B"/>
    <w:rsid w:val="000351F8"/>
    <w:rsid w:val="00036397"/>
    <w:rsid w:val="00036966"/>
    <w:rsid w:val="00036FEF"/>
    <w:rsid w:val="00040075"/>
    <w:rsid w:val="00040700"/>
    <w:rsid w:val="00044ACD"/>
    <w:rsid w:val="000469EC"/>
    <w:rsid w:val="0005045E"/>
    <w:rsid w:val="00050F74"/>
    <w:rsid w:val="000611B2"/>
    <w:rsid w:val="0006145F"/>
    <w:rsid w:val="00065BD2"/>
    <w:rsid w:val="0006779C"/>
    <w:rsid w:val="000679F4"/>
    <w:rsid w:val="000727B5"/>
    <w:rsid w:val="00072B9C"/>
    <w:rsid w:val="00080482"/>
    <w:rsid w:val="00081157"/>
    <w:rsid w:val="00085371"/>
    <w:rsid w:val="00085ECA"/>
    <w:rsid w:val="00091994"/>
    <w:rsid w:val="00095733"/>
    <w:rsid w:val="000A28D6"/>
    <w:rsid w:val="000A3DF4"/>
    <w:rsid w:val="000A4EE0"/>
    <w:rsid w:val="000A55AC"/>
    <w:rsid w:val="000A676B"/>
    <w:rsid w:val="000B24E2"/>
    <w:rsid w:val="000B731D"/>
    <w:rsid w:val="000C0D00"/>
    <w:rsid w:val="000C58BF"/>
    <w:rsid w:val="000D03A2"/>
    <w:rsid w:val="000D06FB"/>
    <w:rsid w:val="000D1528"/>
    <w:rsid w:val="000D3D98"/>
    <w:rsid w:val="000D42C5"/>
    <w:rsid w:val="000E3B91"/>
    <w:rsid w:val="000E4852"/>
    <w:rsid w:val="000E5CD5"/>
    <w:rsid w:val="000F071A"/>
    <w:rsid w:val="000F4AF0"/>
    <w:rsid w:val="000F4DEB"/>
    <w:rsid w:val="000F66F9"/>
    <w:rsid w:val="000F7013"/>
    <w:rsid w:val="00100482"/>
    <w:rsid w:val="00105C5B"/>
    <w:rsid w:val="001067BB"/>
    <w:rsid w:val="00110EEA"/>
    <w:rsid w:val="001121BB"/>
    <w:rsid w:val="0011384E"/>
    <w:rsid w:val="00113B3C"/>
    <w:rsid w:val="00114B33"/>
    <w:rsid w:val="00114B85"/>
    <w:rsid w:val="0011777B"/>
    <w:rsid w:val="001225D0"/>
    <w:rsid w:val="00124C0B"/>
    <w:rsid w:val="00125C8B"/>
    <w:rsid w:val="001269C0"/>
    <w:rsid w:val="001274E7"/>
    <w:rsid w:val="00136039"/>
    <w:rsid w:val="001362EF"/>
    <w:rsid w:val="001437E1"/>
    <w:rsid w:val="00143D0D"/>
    <w:rsid w:val="0014464A"/>
    <w:rsid w:val="00146B25"/>
    <w:rsid w:val="001472AC"/>
    <w:rsid w:val="001475CD"/>
    <w:rsid w:val="00150301"/>
    <w:rsid w:val="001542EB"/>
    <w:rsid w:val="00157828"/>
    <w:rsid w:val="00161E6B"/>
    <w:rsid w:val="0016472C"/>
    <w:rsid w:val="001653AE"/>
    <w:rsid w:val="00166B59"/>
    <w:rsid w:val="00172B1F"/>
    <w:rsid w:val="00172EC9"/>
    <w:rsid w:val="0017313A"/>
    <w:rsid w:val="00173372"/>
    <w:rsid w:val="00180608"/>
    <w:rsid w:val="00181F9A"/>
    <w:rsid w:val="00182149"/>
    <w:rsid w:val="001849C1"/>
    <w:rsid w:val="00184C9F"/>
    <w:rsid w:val="00194514"/>
    <w:rsid w:val="001951B4"/>
    <w:rsid w:val="00195290"/>
    <w:rsid w:val="001A3725"/>
    <w:rsid w:val="001A7A94"/>
    <w:rsid w:val="001B0158"/>
    <w:rsid w:val="001B1DF4"/>
    <w:rsid w:val="001B5B24"/>
    <w:rsid w:val="001B7B43"/>
    <w:rsid w:val="001C1850"/>
    <w:rsid w:val="001C4813"/>
    <w:rsid w:val="001C4D5B"/>
    <w:rsid w:val="001D13AA"/>
    <w:rsid w:val="001D144C"/>
    <w:rsid w:val="001D67EF"/>
    <w:rsid w:val="001E1E6E"/>
    <w:rsid w:val="001E3C36"/>
    <w:rsid w:val="001E592A"/>
    <w:rsid w:val="001E5BC3"/>
    <w:rsid w:val="001E748E"/>
    <w:rsid w:val="001F0BBD"/>
    <w:rsid w:val="001F1B01"/>
    <w:rsid w:val="001F437F"/>
    <w:rsid w:val="001F6C6A"/>
    <w:rsid w:val="00204FB1"/>
    <w:rsid w:val="00207FD2"/>
    <w:rsid w:val="0021084B"/>
    <w:rsid w:val="00210B02"/>
    <w:rsid w:val="00212139"/>
    <w:rsid w:val="00216DC5"/>
    <w:rsid w:val="00222F23"/>
    <w:rsid w:val="0023057E"/>
    <w:rsid w:val="002319B2"/>
    <w:rsid w:val="00233502"/>
    <w:rsid w:val="0023351E"/>
    <w:rsid w:val="002365E4"/>
    <w:rsid w:val="00242D84"/>
    <w:rsid w:val="00243136"/>
    <w:rsid w:val="00243C5D"/>
    <w:rsid w:val="00247FC4"/>
    <w:rsid w:val="00257A1B"/>
    <w:rsid w:val="00261436"/>
    <w:rsid w:val="00263B29"/>
    <w:rsid w:val="00263D7A"/>
    <w:rsid w:val="002645F5"/>
    <w:rsid w:val="00272DF3"/>
    <w:rsid w:val="0027332F"/>
    <w:rsid w:val="00273431"/>
    <w:rsid w:val="002747E8"/>
    <w:rsid w:val="00281B5B"/>
    <w:rsid w:val="00282F10"/>
    <w:rsid w:val="00287BB5"/>
    <w:rsid w:val="00290087"/>
    <w:rsid w:val="002926E7"/>
    <w:rsid w:val="00294CE8"/>
    <w:rsid w:val="00294E65"/>
    <w:rsid w:val="00296072"/>
    <w:rsid w:val="002964BD"/>
    <w:rsid w:val="00296E3B"/>
    <w:rsid w:val="002A06B0"/>
    <w:rsid w:val="002A371B"/>
    <w:rsid w:val="002A41C2"/>
    <w:rsid w:val="002A543A"/>
    <w:rsid w:val="002A6977"/>
    <w:rsid w:val="002B4DBE"/>
    <w:rsid w:val="002C0094"/>
    <w:rsid w:val="002C0D73"/>
    <w:rsid w:val="002C2940"/>
    <w:rsid w:val="002C64D7"/>
    <w:rsid w:val="002D1BD2"/>
    <w:rsid w:val="002D2DAC"/>
    <w:rsid w:val="002D73A5"/>
    <w:rsid w:val="002E0993"/>
    <w:rsid w:val="002E1091"/>
    <w:rsid w:val="002E4A5C"/>
    <w:rsid w:val="002E505C"/>
    <w:rsid w:val="002F1992"/>
    <w:rsid w:val="002F5F5A"/>
    <w:rsid w:val="00301029"/>
    <w:rsid w:val="00302F2A"/>
    <w:rsid w:val="00305435"/>
    <w:rsid w:val="00305957"/>
    <w:rsid w:val="00307C76"/>
    <w:rsid w:val="0031312D"/>
    <w:rsid w:val="00313E60"/>
    <w:rsid w:val="00314941"/>
    <w:rsid w:val="0031676E"/>
    <w:rsid w:val="00320C8F"/>
    <w:rsid w:val="00322128"/>
    <w:rsid w:val="00322188"/>
    <w:rsid w:val="00324047"/>
    <w:rsid w:val="00330021"/>
    <w:rsid w:val="00340C23"/>
    <w:rsid w:val="00345327"/>
    <w:rsid w:val="0034659B"/>
    <w:rsid w:val="00346DCE"/>
    <w:rsid w:val="0034720D"/>
    <w:rsid w:val="003472FF"/>
    <w:rsid w:val="003550A7"/>
    <w:rsid w:val="00363296"/>
    <w:rsid w:val="00364531"/>
    <w:rsid w:val="00371CC0"/>
    <w:rsid w:val="0037382D"/>
    <w:rsid w:val="00373BEF"/>
    <w:rsid w:val="00376250"/>
    <w:rsid w:val="00380807"/>
    <w:rsid w:val="00381C71"/>
    <w:rsid w:val="003822FF"/>
    <w:rsid w:val="003823A0"/>
    <w:rsid w:val="00386248"/>
    <w:rsid w:val="00386E81"/>
    <w:rsid w:val="003870FC"/>
    <w:rsid w:val="00391F86"/>
    <w:rsid w:val="003932C2"/>
    <w:rsid w:val="003947FA"/>
    <w:rsid w:val="00395B45"/>
    <w:rsid w:val="003A0964"/>
    <w:rsid w:val="003A0B94"/>
    <w:rsid w:val="003A316C"/>
    <w:rsid w:val="003A5E9F"/>
    <w:rsid w:val="003A6E08"/>
    <w:rsid w:val="003A7417"/>
    <w:rsid w:val="003B145E"/>
    <w:rsid w:val="003B4264"/>
    <w:rsid w:val="003C0229"/>
    <w:rsid w:val="003C1E91"/>
    <w:rsid w:val="003C5AC8"/>
    <w:rsid w:val="003D161A"/>
    <w:rsid w:val="003D237C"/>
    <w:rsid w:val="003D27C7"/>
    <w:rsid w:val="003D4AA2"/>
    <w:rsid w:val="003D4BF5"/>
    <w:rsid w:val="003D4C2E"/>
    <w:rsid w:val="003D5B79"/>
    <w:rsid w:val="003E20B6"/>
    <w:rsid w:val="003F0F6A"/>
    <w:rsid w:val="003F179C"/>
    <w:rsid w:val="003F1F88"/>
    <w:rsid w:val="003F55F7"/>
    <w:rsid w:val="0040088B"/>
    <w:rsid w:val="00400EE7"/>
    <w:rsid w:val="00402411"/>
    <w:rsid w:val="00403F3C"/>
    <w:rsid w:val="004060F9"/>
    <w:rsid w:val="00406286"/>
    <w:rsid w:val="00406A4E"/>
    <w:rsid w:val="00406EC4"/>
    <w:rsid w:val="00407BE4"/>
    <w:rsid w:val="00412525"/>
    <w:rsid w:val="00412667"/>
    <w:rsid w:val="00413CFB"/>
    <w:rsid w:val="0041489D"/>
    <w:rsid w:val="004170DB"/>
    <w:rsid w:val="00417996"/>
    <w:rsid w:val="004215EC"/>
    <w:rsid w:val="00421E91"/>
    <w:rsid w:val="00421F01"/>
    <w:rsid w:val="004224CF"/>
    <w:rsid w:val="004308C1"/>
    <w:rsid w:val="00430C9E"/>
    <w:rsid w:val="004314EE"/>
    <w:rsid w:val="00435804"/>
    <w:rsid w:val="00442976"/>
    <w:rsid w:val="0045292D"/>
    <w:rsid w:val="00456ED6"/>
    <w:rsid w:val="00457759"/>
    <w:rsid w:val="0046046C"/>
    <w:rsid w:val="00460A96"/>
    <w:rsid w:val="00465F14"/>
    <w:rsid w:val="00467933"/>
    <w:rsid w:val="0047241F"/>
    <w:rsid w:val="00476F76"/>
    <w:rsid w:val="004801FE"/>
    <w:rsid w:val="00484F98"/>
    <w:rsid w:val="004872F2"/>
    <w:rsid w:val="004875EA"/>
    <w:rsid w:val="00487B5C"/>
    <w:rsid w:val="00491214"/>
    <w:rsid w:val="00492EAC"/>
    <w:rsid w:val="00493E63"/>
    <w:rsid w:val="00494584"/>
    <w:rsid w:val="004969C1"/>
    <w:rsid w:val="004A0501"/>
    <w:rsid w:val="004A160B"/>
    <w:rsid w:val="004A4D44"/>
    <w:rsid w:val="004A6AE9"/>
    <w:rsid w:val="004A7159"/>
    <w:rsid w:val="004B1C34"/>
    <w:rsid w:val="004B40BA"/>
    <w:rsid w:val="004B4577"/>
    <w:rsid w:val="004B4E28"/>
    <w:rsid w:val="004C2450"/>
    <w:rsid w:val="004C28FD"/>
    <w:rsid w:val="004C2A8E"/>
    <w:rsid w:val="004C5548"/>
    <w:rsid w:val="004C7C82"/>
    <w:rsid w:val="004D45A7"/>
    <w:rsid w:val="004D7678"/>
    <w:rsid w:val="004E0F54"/>
    <w:rsid w:val="004E1081"/>
    <w:rsid w:val="004E20FC"/>
    <w:rsid w:val="004F126B"/>
    <w:rsid w:val="004F248E"/>
    <w:rsid w:val="004F4356"/>
    <w:rsid w:val="004F5681"/>
    <w:rsid w:val="004F61D4"/>
    <w:rsid w:val="004F6B4B"/>
    <w:rsid w:val="0050176D"/>
    <w:rsid w:val="00503580"/>
    <w:rsid w:val="00504376"/>
    <w:rsid w:val="005059F1"/>
    <w:rsid w:val="00506014"/>
    <w:rsid w:val="00507696"/>
    <w:rsid w:val="00507D9B"/>
    <w:rsid w:val="00510F12"/>
    <w:rsid w:val="00511826"/>
    <w:rsid w:val="005179EF"/>
    <w:rsid w:val="00517D74"/>
    <w:rsid w:val="00517E59"/>
    <w:rsid w:val="00520646"/>
    <w:rsid w:val="00521404"/>
    <w:rsid w:val="00523280"/>
    <w:rsid w:val="005242C1"/>
    <w:rsid w:val="00524D5D"/>
    <w:rsid w:val="00525AC4"/>
    <w:rsid w:val="00532E63"/>
    <w:rsid w:val="0053314D"/>
    <w:rsid w:val="00536D17"/>
    <w:rsid w:val="00537944"/>
    <w:rsid w:val="00540111"/>
    <w:rsid w:val="00542D30"/>
    <w:rsid w:val="0054710D"/>
    <w:rsid w:val="00551630"/>
    <w:rsid w:val="00566710"/>
    <w:rsid w:val="00566A5B"/>
    <w:rsid w:val="00566EBD"/>
    <w:rsid w:val="00570987"/>
    <w:rsid w:val="0057114D"/>
    <w:rsid w:val="0057432F"/>
    <w:rsid w:val="00574732"/>
    <w:rsid w:val="005768B2"/>
    <w:rsid w:val="0058280C"/>
    <w:rsid w:val="00587205"/>
    <w:rsid w:val="005915C0"/>
    <w:rsid w:val="00592488"/>
    <w:rsid w:val="00592915"/>
    <w:rsid w:val="005934C8"/>
    <w:rsid w:val="00597AF7"/>
    <w:rsid w:val="005A2D1C"/>
    <w:rsid w:val="005A5D01"/>
    <w:rsid w:val="005B1475"/>
    <w:rsid w:val="005B1E12"/>
    <w:rsid w:val="005B347D"/>
    <w:rsid w:val="005C6F4C"/>
    <w:rsid w:val="005C766B"/>
    <w:rsid w:val="005C7EF6"/>
    <w:rsid w:val="005D1FAD"/>
    <w:rsid w:val="005D6958"/>
    <w:rsid w:val="005D75EA"/>
    <w:rsid w:val="005E15C2"/>
    <w:rsid w:val="005E1BC9"/>
    <w:rsid w:val="005E1F87"/>
    <w:rsid w:val="005E3909"/>
    <w:rsid w:val="005E5212"/>
    <w:rsid w:val="005E619B"/>
    <w:rsid w:val="005E696F"/>
    <w:rsid w:val="005E7813"/>
    <w:rsid w:val="005F3459"/>
    <w:rsid w:val="006015FA"/>
    <w:rsid w:val="0060232E"/>
    <w:rsid w:val="00604398"/>
    <w:rsid w:val="00606A26"/>
    <w:rsid w:val="006165D6"/>
    <w:rsid w:val="00617010"/>
    <w:rsid w:val="00623875"/>
    <w:rsid w:val="00631504"/>
    <w:rsid w:val="00632A20"/>
    <w:rsid w:val="00642530"/>
    <w:rsid w:val="006446FA"/>
    <w:rsid w:val="00645416"/>
    <w:rsid w:val="00646117"/>
    <w:rsid w:val="0064746C"/>
    <w:rsid w:val="006477FC"/>
    <w:rsid w:val="00654412"/>
    <w:rsid w:val="00656FCF"/>
    <w:rsid w:val="00657183"/>
    <w:rsid w:val="00660091"/>
    <w:rsid w:val="00660C27"/>
    <w:rsid w:val="00663AF7"/>
    <w:rsid w:val="00664AB4"/>
    <w:rsid w:val="00665817"/>
    <w:rsid w:val="0066775A"/>
    <w:rsid w:val="00672370"/>
    <w:rsid w:val="006755A9"/>
    <w:rsid w:val="00677A2F"/>
    <w:rsid w:val="00677ED3"/>
    <w:rsid w:val="006817A8"/>
    <w:rsid w:val="00682912"/>
    <w:rsid w:val="00683CA1"/>
    <w:rsid w:val="00684437"/>
    <w:rsid w:val="006864F0"/>
    <w:rsid w:val="006918E1"/>
    <w:rsid w:val="00693797"/>
    <w:rsid w:val="006974C2"/>
    <w:rsid w:val="00697D51"/>
    <w:rsid w:val="006A06BB"/>
    <w:rsid w:val="006A2D28"/>
    <w:rsid w:val="006A490C"/>
    <w:rsid w:val="006A5583"/>
    <w:rsid w:val="006A613D"/>
    <w:rsid w:val="006B01AC"/>
    <w:rsid w:val="006B297A"/>
    <w:rsid w:val="006B3E65"/>
    <w:rsid w:val="006B4412"/>
    <w:rsid w:val="006B67E6"/>
    <w:rsid w:val="006C00CF"/>
    <w:rsid w:val="006C2452"/>
    <w:rsid w:val="006C26BA"/>
    <w:rsid w:val="006C5029"/>
    <w:rsid w:val="006C7059"/>
    <w:rsid w:val="006C767E"/>
    <w:rsid w:val="006D0CD2"/>
    <w:rsid w:val="006D5D53"/>
    <w:rsid w:val="006E0EDC"/>
    <w:rsid w:val="006E2396"/>
    <w:rsid w:val="006E3081"/>
    <w:rsid w:val="006E415B"/>
    <w:rsid w:val="006E464B"/>
    <w:rsid w:val="006E47E4"/>
    <w:rsid w:val="006E6208"/>
    <w:rsid w:val="006F2801"/>
    <w:rsid w:val="006F2F53"/>
    <w:rsid w:val="006F69B8"/>
    <w:rsid w:val="006F79A8"/>
    <w:rsid w:val="006F7A5B"/>
    <w:rsid w:val="0070014F"/>
    <w:rsid w:val="007002FF"/>
    <w:rsid w:val="00700C07"/>
    <w:rsid w:val="00701728"/>
    <w:rsid w:val="0070205B"/>
    <w:rsid w:val="00703CB7"/>
    <w:rsid w:val="00704831"/>
    <w:rsid w:val="007066E6"/>
    <w:rsid w:val="00706ED6"/>
    <w:rsid w:val="00707490"/>
    <w:rsid w:val="00710E4B"/>
    <w:rsid w:val="00711B28"/>
    <w:rsid w:val="0071250D"/>
    <w:rsid w:val="00713054"/>
    <w:rsid w:val="0071401D"/>
    <w:rsid w:val="007167A3"/>
    <w:rsid w:val="00724942"/>
    <w:rsid w:val="00727FCF"/>
    <w:rsid w:val="00733499"/>
    <w:rsid w:val="00733FA7"/>
    <w:rsid w:val="00736C0E"/>
    <w:rsid w:val="00737468"/>
    <w:rsid w:val="00740A53"/>
    <w:rsid w:val="00740F6B"/>
    <w:rsid w:val="007443AA"/>
    <w:rsid w:val="0074474C"/>
    <w:rsid w:val="00746F4E"/>
    <w:rsid w:val="00753985"/>
    <w:rsid w:val="00753DCD"/>
    <w:rsid w:val="00754017"/>
    <w:rsid w:val="007548DB"/>
    <w:rsid w:val="00754D94"/>
    <w:rsid w:val="00756BFF"/>
    <w:rsid w:val="0076016F"/>
    <w:rsid w:val="00761F83"/>
    <w:rsid w:val="0076408F"/>
    <w:rsid w:val="00765354"/>
    <w:rsid w:val="00765CAF"/>
    <w:rsid w:val="00767BEF"/>
    <w:rsid w:val="0077061F"/>
    <w:rsid w:val="00775ADD"/>
    <w:rsid w:val="00775FDE"/>
    <w:rsid w:val="00777659"/>
    <w:rsid w:val="00780416"/>
    <w:rsid w:val="00781F5C"/>
    <w:rsid w:val="00783D7D"/>
    <w:rsid w:val="00786348"/>
    <w:rsid w:val="007869A7"/>
    <w:rsid w:val="00790231"/>
    <w:rsid w:val="00790A10"/>
    <w:rsid w:val="00795E6A"/>
    <w:rsid w:val="00796659"/>
    <w:rsid w:val="0079684D"/>
    <w:rsid w:val="007A00ED"/>
    <w:rsid w:val="007A271D"/>
    <w:rsid w:val="007A3609"/>
    <w:rsid w:val="007A3BC1"/>
    <w:rsid w:val="007B02A4"/>
    <w:rsid w:val="007B0CE2"/>
    <w:rsid w:val="007B356E"/>
    <w:rsid w:val="007B4077"/>
    <w:rsid w:val="007B4552"/>
    <w:rsid w:val="007B6225"/>
    <w:rsid w:val="007B6557"/>
    <w:rsid w:val="007B7B93"/>
    <w:rsid w:val="007C0008"/>
    <w:rsid w:val="007C4A56"/>
    <w:rsid w:val="007C7FC4"/>
    <w:rsid w:val="007D133F"/>
    <w:rsid w:val="007D2886"/>
    <w:rsid w:val="007D2F59"/>
    <w:rsid w:val="007D48E0"/>
    <w:rsid w:val="007D6287"/>
    <w:rsid w:val="007D69C6"/>
    <w:rsid w:val="007E262D"/>
    <w:rsid w:val="007E4645"/>
    <w:rsid w:val="007E5331"/>
    <w:rsid w:val="007E70B5"/>
    <w:rsid w:val="007E7A25"/>
    <w:rsid w:val="007F362B"/>
    <w:rsid w:val="007F3D98"/>
    <w:rsid w:val="007F5627"/>
    <w:rsid w:val="007F5838"/>
    <w:rsid w:val="008018CE"/>
    <w:rsid w:val="00802215"/>
    <w:rsid w:val="008033C8"/>
    <w:rsid w:val="00804306"/>
    <w:rsid w:val="008079C1"/>
    <w:rsid w:val="00810BB4"/>
    <w:rsid w:val="00812B44"/>
    <w:rsid w:val="00812CF1"/>
    <w:rsid w:val="00816A2E"/>
    <w:rsid w:val="008172A9"/>
    <w:rsid w:val="00817904"/>
    <w:rsid w:val="00820BB7"/>
    <w:rsid w:val="0082264D"/>
    <w:rsid w:val="00822FEB"/>
    <w:rsid w:val="0082304B"/>
    <w:rsid w:val="00823B8A"/>
    <w:rsid w:val="00823D6E"/>
    <w:rsid w:val="00833DC0"/>
    <w:rsid w:val="00836992"/>
    <w:rsid w:val="00837E6C"/>
    <w:rsid w:val="0084089C"/>
    <w:rsid w:val="00840CC4"/>
    <w:rsid w:val="00840D1D"/>
    <w:rsid w:val="008411F0"/>
    <w:rsid w:val="008416E6"/>
    <w:rsid w:val="00845833"/>
    <w:rsid w:val="00847342"/>
    <w:rsid w:val="00863024"/>
    <w:rsid w:val="00864340"/>
    <w:rsid w:val="00866368"/>
    <w:rsid w:val="00875152"/>
    <w:rsid w:val="00880B21"/>
    <w:rsid w:val="0088104F"/>
    <w:rsid w:val="00881903"/>
    <w:rsid w:val="008827CC"/>
    <w:rsid w:val="00884752"/>
    <w:rsid w:val="008902BE"/>
    <w:rsid w:val="00890686"/>
    <w:rsid w:val="008909D0"/>
    <w:rsid w:val="00894A66"/>
    <w:rsid w:val="008A0F59"/>
    <w:rsid w:val="008A4A04"/>
    <w:rsid w:val="008A50EF"/>
    <w:rsid w:val="008A5C91"/>
    <w:rsid w:val="008A7B4C"/>
    <w:rsid w:val="008B00F9"/>
    <w:rsid w:val="008B24C1"/>
    <w:rsid w:val="008B3B70"/>
    <w:rsid w:val="008B53F3"/>
    <w:rsid w:val="008B6E75"/>
    <w:rsid w:val="008C0321"/>
    <w:rsid w:val="008C4A88"/>
    <w:rsid w:val="008C530D"/>
    <w:rsid w:val="008C61AF"/>
    <w:rsid w:val="008C741C"/>
    <w:rsid w:val="008D0C2A"/>
    <w:rsid w:val="008D2F87"/>
    <w:rsid w:val="008E1981"/>
    <w:rsid w:val="008E7C7C"/>
    <w:rsid w:val="008F6CAB"/>
    <w:rsid w:val="009032DA"/>
    <w:rsid w:val="00905AC2"/>
    <w:rsid w:val="00907249"/>
    <w:rsid w:val="00907481"/>
    <w:rsid w:val="00910AFB"/>
    <w:rsid w:val="009113F5"/>
    <w:rsid w:val="00914633"/>
    <w:rsid w:val="00915BEB"/>
    <w:rsid w:val="0091799F"/>
    <w:rsid w:val="00920C9B"/>
    <w:rsid w:val="00922502"/>
    <w:rsid w:val="00924E02"/>
    <w:rsid w:val="00927C39"/>
    <w:rsid w:val="009403E3"/>
    <w:rsid w:val="00944E40"/>
    <w:rsid w:val="00945CB0"/>
    <w:rsid w:val="00951137"/>
    <w:rsid w:val="00962FEC"/>
    <w:rsid w:val="0096339A"/>
    <w:rsid w:val="009635CF"/>
    <w:rsid w:val="00964B03"/>
    <w:rsid w:val="00967708"/>
    <w:rsid w:val="00970D81"/>
    <w:rsid w:val="00971E56"/>
    <w:rsid w:val="00972793"/>
    <w:rsid w:val="00972CA2"/>
    <w:rsid w:val="00973C2E"/>
    <w:rsid w:val="009762CD"/>
    <w:rsid w:val="009800C4"/>
    <w:rsid w:val="00981166"/>
    <w:rsid w:val="00981FE7"/>
    <w:rsid w:val="00983D49"/>
    <w:rsid w:val="00983FCF"/>
    <w:rsid w:val="009865C6"/>
    <w:rsid w:val="009868CD"/>
    <w:rsid w:val="009958C5"/>
    <w:rsid w:val="00996378"/>
    <w:rsid w:val="009977FD"/>
    <w:rsid w:val="009A000B"/>
    <w:rsid w:val="009A01E3"/>
    <w:rsid w:val="009A70D3"/>
    <w:rsid w:val="009B0073"/>
    <w:rsid w:val="009B18EA"/>
    <w:rsid w:val="009B3AF7"/>
    <w:rsid w:val="009B3FF3"/>
    <w:rsid w:val="009C3F47"/>
    <w:rsid w:val="009C562C"/>
    <w:rsid w:val="009C67BB"/>
    <w:rsid w:val="009D1A54"/>
    <w:rsid w:val="009D26A6"/>
    <w:rsid w:val="009D5D72"/>
    <w:rsid w:val="009D62EA"/>
    <w:rsid w:val="009D6E9C"/>
    <w:rsid w:val="009D7A6D"/>
    <w:rsid w:val="009E0788"/>
    <w:rsid w:val="009E1A96"/>
    <w:rsid w:val="009E4304"/>
    <w:rsid w:val="009E6B41"/>
    <w:rsid w:val="009F28C9"/>
    <w:rsid w:val="009F28E1"/>
    <w:rsid w:val="009F453B"/>
    <w:rsid w:val="009F4ACB"/>
    <w:rsid w:val="009F5D7F"/>
    <w:rsid w:val="009F5E11"/>
    <w:rsid w:val="009F6FC5"/>
    <w:rsid w:val="009F7D25"/>
    <w:rsid w:val="00A0244D"/>
    <w:rsid w:val="00A028BA"/>
    <w:rsid w:val="00A04141"/>
    <w:rsid w:val="00A07579"/>
    <w:rsid w:val="00A10A66"/>
    <w:rsid w:val="00A15698"/>
    <w:rsid w:val="00A22F32"/>
    <w:rsid w:val="00A234BD"/>
    <w:rsid w:val="00A24062"/>
    <w:rsid w:val="00A258BE"/>
    <w:rsid w:val="00A32F96"/>
    <w:rsid w:val="00A3347C"/>
    <w:rsid w:val="00A34527"/>
    <w:rsid w:val="00A400A1"/>
    <w:rsid w:val="00A400DB"/>
    <w:rsid w:val="00A53B2F"/>
    <w:rsid w:val="00A540E2"/>
    <w:rsid w:val="00A54EAD"/>
    <w:rsid w:val="00A55A78"/>
    <w:rsid w:val="00A55C52"/>
    <w:rsid w:val="00A561ED"/>
    <w:rsid w:val="00A56CE7"/>
    <w:rsid w:val="00A57EB2"/>
    <w:rsid w:val="00A603CA"/>
    <w:rsid w:val="00A60A32"/>
    <w:rsid w:val="00A60C9C"/>
    <w:rsid w:val="00A67A98"/>
    <w:rsid w:val="00A71ABB"/>
    <w:rsid w:val="00A723B4"/>
    <w:rsid w:val="00A73038"/>
    <w:rsid w:val="00A759BC"/>
    <w:rsid w:val="00A75FAC"/>
    <w:rsid w:val="00A777D0"/>
    <w:rsid w:val="00A801EF"/>
    <w:rsid w:val="00A825CF"/>
    <w:rsid w:val="00A82CC3"/>
    <w:rsid w:val="00A83592"/>
    <w:rsid w:val="00A86F66"/>
    <w:rsid w:val="00A872D3"/>
    <w:rsid w:val="00A87EAD"/>
    <w:rsid w:val="00A912A6"/>
    <w:rsid w:val="00A939C5"/>
    <w:rsid w:val="00A94150"/>
    <w:rsid w:val="00AA06A3"/>
    <w:rsid w:val="00AA64DA"/>
    <w:rsid w:val="00AA6999"/>
    <w:rsid w:val="00AA7535"/>
    <w:rsid w:val="00AA7B47"/>
    <w:rsid w:val="00AB12C4"/>
    <w:rsid w:val="00AB1BF3"/>
    <w:rsid w:val="00AB3363"/>
    <w:rsid w:val="00AB48F5"/>
    <w:rsid w:val="00AB4C4F"/>
    <w:rsid w:val="00AB53C6"/>
    <w:rsid w:val="00AB5D48"/>
    <w:rsid w:val="00AC0638"/>
    <w:rsid w:val="00AC135B"/>
    <w:rsid w:val="00AC5CFB"/>
    <w:rsid w:val="00AC6061"/>
    <w:rsid w:val="00AD41E1"/>
    <w:rsid w:val="00AD455E"/>
    <w:rsid w:val="00AD73E8"/>
    <w:rsid w:val="00AE1A19"/>
    <w:rsid w:val="00AE5EA7"/>
    <w:rsid w:val="00AF1BAC"/>
    <w:rsid w:val="00AF2C0D"/>
    <w:rsid w:val="00AF3120"/>
    <w:rsid w:val="00AF4E09"/>
    <w:rsid w:val="00AF6DF4"/>
    <w:rsid w:val="00B009BA"/>
    <w:rsid w:val="00B01CC9"/>
    <w:rsid w:val="00B05A45"/>
    <w:rsid w:val="00B07484"/>
    <w:rsid w:val="00B12320"/>
    <w:rsid w:val="00B17E41"/>
    <w:rsid w:val="00B2271D"/>
    <w:rsid w:val="00B24B3F"/>
    <w:rsid w:val="00B3258A"/>
    <w:rsid w:val="00B32820"/>
    <w:rsid w:val="00B32D7F"/>
    <w:rsid w:val="00B34465"/>
    <w:rsid w:val="00B3758E"/>
    <w:rsid w:val="00B40C38"/>
    <w:rsid w:val="00B42350"/>
    <w:rsid w:val="00B43703"/>
    <w:rsid w:val="00B44A0E"/>
    <w:rsid w:val="00B56633"/>
    <w:rsid w:val="00B602DB"/>
    <w:rsid w:val="00B66C47"/>
    <w:rsid w:val="00B722CB"/>
    <w:rsid w:val="00B72309"/>
    <w:rsid w:val="00B759C1"/>
    <w:rsid w:val="00B76999"/>
    <w:rsid w:val="00B76CB3"/>
    <w:rsid w:val="00B82004"/>
    <w:rsid w:val="00B826FA"/>
    <w:rsid w:val="00B83928"/>
    <w:rsid w:val="00B855D7"/>
    <w:rsid w:val="00B8581A"/>
    <w:rsid w:val="00B85A93"/>
    <w:rsid w:val="00B8738B"/>
    <w:rsid w:val="00B95140"/>
    <w:rsid w:val="00B97D92"/>
    <w:rsid w:val="00B97F5E"/>
    <w:rsid w:val="00BA02F2"/>
    <w:rsid w:val="00BA2243"/>
    <w:rsid w:val="00BA2F3F"/>
    <w:rsid w:val="00BA3038"/>
    <w:rsid w:val="00BA3379"/>
    <w:rsid w:val="00BA7E69"/>
    <w:rsid w:val="00BB151B"/>
    <w:rsid w:val="00BB207F"/>
    <w:rsid w:val="00BB2A6D"/>
    <w:rsid w:val="00BB3AF9"/>
    <w:rsid w:val="00BB67B5"/>
    <w:rsid w:val="00BB7C88"/>
    <w:rsid w:val="00BC093A"/>
    <w:rsid w:val="00BC1170"/>
    <w:rsid w:val="00BC4F89"/>
    <w:rsid w:val="00BC56F1"/>
    <w:rsid w:val="00BC6BF3"/>
    <w:rsid w:val="00BD0C98"/>
    <w:rsid w:val="00BE224F"/>
    <w:rsid w:val="00BE336E"/>
    <w:rsid w:val="00BE494B"/>
    <w:rsid w:val="00BE7412"/>
    <w:rsid w:val="00BE7C7B"/>
    <w:rsid w:val="00BF0F1A"/>
    <w:rsid w:val="00BF1C3D"/>
    <w:rsid w:val="00BF421E"/>
    <w:rsid w:val="00BF46BA"/>
    <w:rsid w:val="00BF76D8"/>
    <w:rsid w:val="00C0259E"/>
    <w:rsid w:val="00C0473C"/>
    <w:rsid w:val="00C074B9"/>
    <w:rsid w:val="00C10723"/>
    <w:rsid w:val="00C114D5"/>
    <w:rsid w:val="00C1170B"/>
    <w:rsid w:val="00C12861"/>
    <w:rsid w:val="00C1344B"/>
    <w:rsid w:val="00C20E88"/>
    <w:rsid w:val="00C22D93"/>
    <w:rsid w:val="00C24AE8"/>
    <w:rsid w:val="00C25206"/>
    <w:rsid w:val="00C26A80"/>
    <w:rsid w:val="00C271EB"/>
    <w:rsid w:val="00C30174"/>
    <w:rsid w:val="00C3451F"/>
    <w:rsid w:val="00C359AD"/>
    <w:rsid w:val="00C4105C"/>
    <w:rsid w:val="00C42067"/>
    <w:rsid w:val="00C42B79"/>
    <w:rsid w:val="00C42EEC"/>
    <w:rsid w:val="00C4389F"/>
    <w:rsid w:val="00C47B8C"/>
    <w:rsid w:val="00C53C33"/>
    <w:rsid w:val="00C54318"/>
    <w:rsid w:val="00C57E4C"/>
    <w:rsid w:val="00C6052A"/>
    <w:rsid w:val="00C60A62"/>
    <w:rsid w:val="00C60A63"/>
    <w:rsid w:val="00C63157"/>
    <w:rsid w:val="00C65857"/>
    <w:rsid w:val="00C6603A"/>
    <w:rsid w:val="00C7034F"/>
    <w:rsid w:val="00C72996"/>
    <w:rsid w:val="00C7346B"/>
    <w:rsid w:val="00C750C3"/>
    <w:rsid w:val="00C755C7"/>
    <w:rsid w:val="00C8360A"/>
    <w:rsid w:val="00C86291"/>
    <w:rsid w:val="00C90745"/>
    <w:rsid w:val="00C92514"/>
    <w:rsid w:val="00CA19F5"/>
    <w:rsid w:val="00CA2718"/>
    <w:rsid w:val="00CA29B9"/>
    <w:rsid w:val="00CA2BA0"/>
    <w:rsid w:val="00CA4C3F"/>
    <w:rsid w:val="00CA7814"/>
    <w:rsid w:val="00CA7873"/>
    <w:rsid w:val="00CB0197"/>
    <w:rsid w:val="00CB19AF"/>
    <w:rsid w:val="00CB52F8"/>
    <w:rsid w:val="00CB5DC9"/>
    <w:rsid w:val="00CB693B"/>
    <w:rsid w:val="00CC02CB"/>
    <w:rsid w:val="00CC047A"/>
    <w:rsid w:val="00CC4707"/>
    <w:rsid w:val="00CC4B83"/>
    <w:rsid w:val="00CC6B24"/>
    <w:rsid w:val="00CC7D2B"/>
    <w:rsid w:val="00CD0CA0"/>
    <w:rsid w:val="00CD1810"/>
    <w:rsid w:val="00CD537C"/>
    <w:rsid w:val="00CD61A3"/>
    <w:rsid w:val="00CD6E2A"/>
    <w:rsid w:val="00CD79A1"/>
    <w:rsid w:val="00CE1435"/>
    <w:rsid w:val="00CE5921"/>
    <w:rsid w:val="00CF0DBC"/>
    <w:rsid w:val="00CF1975"/>
    <w:rsid w:val="00CF54C4"/>
    <w:rsid w:val="00CF5F42"/>
    <w:rsid w:val="00D00468"/>
    <w:rsid w:val="00D0062E"/>
    <w:rsid w:val="00D034E2"/>
    <w:rsid w:val="00D04CDB"/>
    <w:rsid w:val="00D07E9A"/>
    <w:rsid w:val="00D137EC"/>
    <w:rsid w:val="00D13B47"/>
    <w:rsid w:val="00D13D4A"/>
    <w:rsid w:val="00D14E17"/>
    <w:rsid w:val="00D168C2"/>
    <w:rsid w:val="00D17CA9"/>
    <w:rsid w:val="00D17DDC"/>
    <w:rsid w:val="00D21AE9"/>
    <w:rsid w:val="00D226C5"/>
    <w:rsid w:val="00D30971"/>
    <w:rsid w:val="00D3289B"/>
    <w:rsid w:val="00D32C1D"/>
    <w:rsid w:val="00D3450E"/>
    <w:rsid w:val="00D34871"/>
    <w:rsid w:val="00D348F6"/>
    <w:rsid w:val="00D36F1B"/>
    <w:rsid w:val="00D43323"/>
    <w:rsid w:val="00D44E25"/>
    <w:rsid w:val="00D503F1"/>
    <w:rsid w:val="00D53B63"/>
    <w:rsid w:val="00D5625A"/>
    <w:rsid w:val="00D56BA2"/>
    <w:rsid w:val="00D56E39"/>
    <w:rsid w:val="00D5764A"/>
    <w:rsid w:val="00D6480E"/>
    <w:rsid w:val="00D71473"/>
    <w:rsid w:val="00D7317D"/>
    <w:rsid w:val="00D76599"/>
    <w:rsid w:val="00D76F0D"/>
    <w:rsid w:val="00D80CD5"/>
    <w:rsid w:val="00D81A80"/>
    <w:rsid w:val="00D9173D"/>
    <w:rsid w:val="00D975BD"/>
    <w:rsid w:val="00DA01E9"/>
    <w:rsid w:val="00DA0F01"/>
    <w:rsid w:val="00DA3324"/>
    <w:rsid w:val="00DA44E5"/>
    <w:rsid w:val="00DA5748"/>
    <w:rsid w:val="00DB2DD7"/>
    <w:rsid w:val="00DB6108"/>
    <w:rsid w:val="00DB693A"/>
    <w:rsid w:val="00DC29CE"/>
    <w:rsid w:val="00DC2E2D"/>
    <w:rsid w:val="00DC5254"/>
    <w:rsid w:val="00DC5397"/>
    <w:rsid w:val="00DC5F56"/>
    <w:rsid w:val="00DC617C"/>
    <w:rsid w:val="00DD0840"/>
    <w:rsid w:val="00DD5A96"/>
    <w:rsid w:val="00DE3D70"/>
    <w:rsid w:val="00DE7C50"/>
    <w:rsid w:val="00DF136D"/>
    <w:rsid w:val="00DF1723"/>
    <w:rsid w:val="00DF19D0"/>
    <w:rsid w:val="00DF255F"/>
    <w:rsid w:val="00DF2B0C"/>
    <w:rsid w:val="00DF4F4A"/>
    <w:rsid w:val="00DF6DB7"/>
    <w:rsid w:val="00DF7041"/>
    <w:rsid w:val="00DF70DD"/>
    <w:rsid w:val="00E02810"/>
    <w:rsid w:val="00E030FB"/>
    <w:rsid w:val="00E05061"/>
    <w:rsid w:val="00E113A5"/>
    <w:rsid w:val="00E1312F"/>
    <w:rsid w:val="00E23B9B"/>
    <w:rsid w:val="00E24A92"/>
    <w:rsid w:val="00E27A89"/>
    <w:rsid w:val="00E27AE9"/>
    <w:rsid w:val="00E301E8"/>
    <w:rsid w:val="00E3020F"/>
    <w:rsid w:val="00E30C7D"/>
    <w:rsid w:val="00E3153D"/>
    <w:rsid w:val="00E3411D"/>
    <w:rsid w:val="00E35AC9"/>
    <w:rsid w:val="00E3647C"/>
    <w:rsid w:val="00E367BD"/>
    <w:rsid w:val="00E424B3"/>
    <w:rsid w:val="00E4328F"/>
    <w:rsid w:val="00E443CE"/>
    <w:rsid w:val="00E45CA0"/>
    <w:rsid w:val="00E505EE"/>
    <w:rsid w:val="00E52264"/>
    <w:rsid w:val="00E5628A"/>
    <w:rsid w:val="00E5649C"/>
    <w:rsid w:val="00E5789B"/>
    <w:rsid w:val="00E57954"/>
    <w:rsid w:val="00E6073C"/>
    <w:rsid w:val="00E6245A"/>
    <w:rsid w:val="00E62F9A"/>
    <w:rsid w:val="00E64FC2"/>
    <w:rsid w:val="00E70A87"/>
    <w:rsid w:val="00E73705"/>
    <w:rsid w:val="00E74248"/>
    <w:rsid w:val="00E8078A"/>
    <w:rsid w:val="00E835D7"/>
    <w:rsid w:val="00E87C47"/>
    <w:rsid w:val="00E91EEB"/>
    <w:rsid w:val="00E95737"/>
    <w:rsid w:val="00EA0213"/>
    <w:rsid w:val="00EA2EF9"/>
    <w:rsid w:val="00EA3A17"/>
    <w:rsid w:val="00EA4122"/>
    <w:rsid w:val="00EA70DF"/>
    <w:rsid w:val="00EA7D7B"/>
    <w:rsid w:val="00EB0055"/>
    <w:rsid w:val="00EB34D8"/>
    <w:rsid w:val="00EB652E"/>
    <w:rsid w:val="00EB6B92"/>
    <w:rsid w:val="00EB7331"/>
    <w:rsid w:val="00EC1EEF"/>
    <w:rsid w:val="00EC384D"/>
    <w:rsid w:val="00EC49BB"/>
    <w:rsid w:val="00EC72E7"/>
    <w:rsid w:val="00ED14C9"/>
    <w:rsid w:val="00ED2EBC"/>
    <w:rsid w:val="00ED340D"/>
    <w:rsid w:val="00ED4BC7"/>
    <w:rsid w:val="00ED59FA"/>
    <w:rsid w:val="00EE0CEA"/>
    <w:rsid w:val="00EF06ED"/>
    <w:rsid w:val="00F00CA1"/>
    <w:rsid w:val="00F01C44"/>
    <w:rsid w:val="00F06100"/>
    <w:rsid w:val="00F06B99"/>
    <w:rsid w:val="00F079A6"/>
    <w:rsid w:val="00F1018A"/>
    <w:rsid w:val="00F1203A"/>
    <w:rsid w:val="00F139F0"/>
    <w:rsid w:val="00F22ED1"/>
    <w:rsid w:val="00F26B24"/>
    <w:rsid w:val="00F26C6D"/>
    <w:rsid w:val="00F3380F"/>
    <w:rsid w:val="00F41DE9"/>
    <w:rsid w:val="00F433C6"/>
    <w:rsid w:val="00F44DD7"/>
    <w:rsid w:val="00F46BD4"/>
    <w:rsid w:val="00F47812"/>
    <w:rsid w:val="00F5135A"/>
    <w:rsid w:val="00F53D05"/>
    <w:rsid w:val="00F53F82"/>
    <w:rsid w:val="00F56205"/>
    <w:rsid w:val="00F56E3C"/>
    <w:rsid w:val="00F6029F"/>
    <w:rsid w:val="00F6087C"/>
    <w:rsid w:val="00F62568"/>
    <w:rsid w:val="00F62851"/>
    <w:rsid w:val="00F634BB"/>
    <w:rsid w:val="00F6417D"/>
    <w:rsid w:val="00F66F4F"/>
    <w:rsid w:val="00F67831"/>
    <w:rsid w:val="00F67E77"/>
    <w:rsid w:val="00F70DD4"/>
    <w:rsid w:val="00F71323"/>
    <w:rsid w:val="00F725BD"/>
    <w:rsid w:val="00F759AA"/>
    <w:rsid w:val="00F7688F"/>
    <w:rsid w:val="00F772B9"/>
    <w:rsid w:val="00F774F2"/>
    <w:rsid w:val="00F810FE"/>
    <w:rsid w:val="00F83FAB"/>
    <w:rsid w:val="00F84474"/>
    <w:rsid w:val="00F84EEF"/>
    <w:rsid w:val="00F9164A"/>
    <w:rsid w:val="00F965F3"/>
    <w:rsid w:val="00F96E2F"/>
    <w:rsid w:val="00F97276"/>
    <w:rsid w:val="00F97BB7"/>
    <w:rsid w:val="00FA2BDF"/>
    <w:rsid w:val="00FA4A17"/>
    <w:rsid w:val="00FB2777"/>
    <w:rsid w:val="00FB6C6D"/>
    <w:rsid w:val="00FB7B0D"/>
    <w:rsid w:val="00FC0376"/>
    <w:rsid w:val="00FC7F45"/>
    <w:rsid w:val="00FD12E9"/>
    <w:rsid w:val="00FD188D"/>
    <w:rsid w:val="00FD1B77"/>
    <w:rsid w:val="00FD49B7"/>
    <w:rsid w:val="00FD7F52"/>
    <w:rsid w:val="00FE23B1"/>
    <w:rsid w:val="00FE3342"/>
    <w:rsid w:val="00FE4723"/>
    <w:rsid w:val="00FE4E51"/>
    <w:rsid w:val="00FE7623"/>
    <w:rsid w:val="00FF266D"/>
    <w:rsid w:val="00FF39AF"/>
    <w:rsid w:val="00FF3DCA"/>
    <w:rsid w:val="00FF73A5"/>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5457"/>
  <w15:chartTrackingRefBased/>
  <w15:docId w15:val="{17539A5B-0F36-41E4-A17A-C92F46E9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2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B6225"/>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5E781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813"/>
    <w:rPr>
      <w:rFonts w:ascii="Tahoma" w:hAnsi="Tahoma" w:cs="Tahoma"/>
      <w:sz w:val="16"/>
      <w:szCs w:val="16"/>
      <w:lang w:val="en-US" w:eastAsia="en-US"/>
    </w:rPr>
  </w:style>
  <w:style w:type="paragraph" w:styleId="DocumentMap">
    <w:name w:val="Document Map"/>
    <w:basedOn w:val="Normal"/>
    <w:link w:val="DocumentMapChar"/>
    <w:uiPriority w:val="99"/>
    <w:semiHidden/>
    <w:unhideWhenUsed/>
    <w:rsid w:val="000A28D6"/>
    <w:rPr>
      <w:rFonts w:ascii="Tahoma" w:hAnsi="Tahoma" w:cs="Tahoma"/>
      <w:sz w:val="16"/>
      <w:szCs w:val="16"/>
    </w:rPr>
  </w:style>
  <w:style w:type="character" w:customStyle="1" w:styleId="DocumentMapChar">
    <w:name w:val="Document Map Char"/>
    <w:link w:val="DocumentMap"/>
    <w:uiPriority w:val="99"/>
    <w:semiHidden/>
    <w:rsid w:val="000A28D6"/>
    <w:rPr>
      <w:rFonts w:ascii="Tahoma" w:hAnsi="Tahoma" w:cs="Tahoma"/>
      <w:sz w:val="16"/>
      <w:szCs w:val="16"/>
      <w:lang w:val="en-US" w:eastAsia="en-US"/>
    </w:rPr>
  </w:style>
  <w:style w:type="paragraph" w:styleId="Header">
    <w:name w:val="header"/>
    <w:basedOn w:val="Normal"/>
    <w:link w:val="HeaderChar"/>
    <w:uiPriority w:val="99"/>
    <w:unhideWhenUsed/>
    <w:rsid w:val="00DF4F4A"/>
    <w:pPr>
      <w:tabs>
        <w:tab w:val="center" w:pos="4320"/>
        <w:tab w:val="right" w:pos="8640"/>
      </w:tabs>
    </w:pPr>
  </w:style>
  <w:style w:type="character" w:customStyle="1" w:styleId="HeaderChar">
    <w:name w:val="Header Char"/>
    <w:link w:val="Header"/>
    <w:uiPriority w:val="99"/>
    <w:rsid w:val="00DF4F4A"/>
    <w:rPr>
      <w:sz w:val="22"/>
      <w:szCs w:val="22"/>
    </w:rPr>
  </w:style>
  <w:style w:type="paragraph" w:styleId="Footer">
    <w:name w:val="footer"/>
    <w:basedOn w:val="Normal"/>
    <w:link w:val="FooterChar"/>
    <w:uiPriority w:val="99"/>
    <w:unhideWhenUsed/>
    <w:rsid w:val="00DF4F4A"/>
    <w:pPr>
      <w:tabs>
        <w:tab w:val="center" w:pos="4320"/>
        <w:tab w:val="right" w:pos="8640"/>
      </w:tabs>
    </w:pPr>
  </w:style>
  <w:style w:type="character" w:customStyle="1" w:styleId="FooterChar">
    <w:name w:val="Footer Char"/>
    <w:link w:val="Footer"/>
    <w:uiPriority w:val="99"/>
    <w:rsid w:val="00DF4F4A"/>
    <w:rPr>
      <w:sz w:val="22"/>
      <w:szCs w:val="22"/>
    </w:rPr>
  </w:style>
  <w:style w:type="paragraph" w:styleId="PlainText">
    <w:name w:val="Plain Text"/>
    <w:aliases w:val=" Char Char Char Char, Char Char Char,Char Char Char Char"/>
    <w:basedOn w:val="Normal"/>
    <w:link w:val="PlainTextChar"/>
    <w:rsid w:val="00823D6E"/>
    <w:pPr>
      <w:spacing w:after="0" w:line="240" w:lineRule="auto"/>
    </w:pPr>
    <w:rPr>
      <w:rFonts w:ascii="Courier New" w:eastAsia="Times New Roman" w:hAnsi="Courier New" w:cs="Courier New"/>
      <w:sz w:val="24"/>
      <w:szCs w:val="24"/>
      <w:lang w:val="en-GB"/>
    </w:rPr>
  </w:style>
  <w:style w:type="character" w:customStyle="1" w:styleId="PlainTextChar">
    <w:name w:val="Plain Text Char"/>
    <w:aliases w:val=" Char Char Char Char Char, Char Char Char Char1,Char Char Char Char Char"/>
    <w:link w:val="PlainText"/>
    <w:rsid w:val="00823D6E"/>
    <w:rPr>
      <w:rFonts w:ascii="Courier New" w:eastAsia="Times New Roman" w:hAnsi="Courier New" w:cs="Courier New"/>
      <w:sz w:val="24"/>
      <w:szCs w:val="24"/>
      <w:lang w:val="en-GB"/>
    </w:rPr>
  </w:style>
  <w:style w:type="paragraph" w:styleId="NormalWeb">
    <w:name w:val="Normal (Web)"/>
    <w:basedOn w:val="Normal"/>
    <w:uiPriority w:val="99"/>
    <w:unhideWhenUsed/>
    <w:rsid w:val="00642530"/>
    <w:pPr>
      <w:spacing w:before="100" w:beforeAutospacing="1" w:after="100" w:afterAutospacing="1" w:line="240" w:lineRule="auto"/>
    </w:pPr>
    <w:rPr>
      <w:rFonts w:ascii="Times New Roman" w:eastAsia="Times New Roman" w:hAnsi="Times New Roman"/>
      <w:sz w:val="24"/>
      <w:szCs w:val="24"/>
    </w:rPr>
  </w:style>
  <w:style w:type="paragraph" w:customStyle="1" w:styleId="cybar-text-indent">
    <w:name w:val="cybar-text-indent"/>
    <w:basedOn w:val="Normal"/>
    <w:rsid w:val="00642530"/>
    <w:pPr>
      <w:spacing w:before="100" w:beforeAutospacing="1" w:after="100" w:afterAutospacing="1" w:line="240" w:lineRule="auto"/>
    </w:pPr>
    <w:rPr>
      <w:rFonts w:ascii="Times New Roman" w:eastAsia="Times New Roman" w:hAnsi="Times New Roman"/>
      <w:sz w:val="24"/>
      <w:szCs w:val="24"/>
    </w:rPr>
  </w:style>
  <w:style w:type="paragraph" w:customStyle="1" w:styleId="indent1">
    <w:name w:val="indent1"/>
    <w:basedOn w:val="Normal"/>
    <w:rsid w:val="0064253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13E60"/>
    <w:pPr>
      <w:spacing w:after="0" w:line="240" w:lineRule="auto"/>
      <w:ind w:left="720"/>
      <w:contextualSpacing/>
    </w:pPr>
    <w:rPr>
      <w:rFonts w:ascii="Times New Roman" w:eastAsia="Times New Roman" w:hAnsi="Times New Roman"/>
      <w:sz w:val="24"/>
      <w:szCs w:val="24"/>
      <w:lang w:val="en-GB"/>
    </w:rPr>
  </w:style>
  <w:style w:type="paragraph" w:customStyle="1" w:styleId="Style1">
    <w:name w:val="Style1"/>
    <w:basedOn w:val="NormalWeb"/>
    <w:link w:val="Style1Char"/>
    <w:rsid w:val="006C5029"/>
    <w:pPr>
      <w:spacing w:before="0" w:beforeAutospacing="0" w:after="0" w:afterAutospacing="0" w:line="360" w:lineRule="auto"/>
      <w:ind w:left="720" w:hanging="720"/>
      <w:jc w:val="both"/>
    </w:pPr>
    <w:rPr>
      <w:rFonts w:ascii="Arial" w:hAnsi="Arial" w:cs="Arial"/>
      <w:shd w:val="clear" w:color="auto" w:fill="FFFF00"/>
      <w:lang w:val="el-GR"/>
    </w:rPr>
  </w:style>
  <w:style w:type="character" w:customStyle="1" w:styleId="Style1Char">
    <w:name w:val="Style1 Char"/>
    <w:link w:val="Style1"/>
    <w:rsid w:val="006C5029"/>
    <w:rPr>
      <w:rFonts w:ascii="Arial" w:eastAsia="Times New Roman" w:hAnsi="Arial" w:cs="Arial"/>
      <w:sz w:val="24"/>
      <w:szCs w:val="24"/>
      <w:lang w:val="el-GR"/>
    </w:rPr>
  </w:style>
  <w:style w:type="character" w:styleId="CommentReference">
    <w:name w:val="annotation reference"/>
    <w:uiPriority w:val="99"/>
    <w:semiHidden/>
    <w:unhideWhenUsed/>
    <w:rsid w:val="00DF6DB7"/>
    <w:rPr>
      <w:sz w:val="16"/>
      <w:szCs w:val="16"/>
    </w:rPr>
  </w:style>
  <w:style w:type="paragraph" w:styleId="CommentText">
    <w:name w:val="annotation text"/>
    <w:basedOn w:val="Normal"/>
    <w:link w:val="CommentTextChar"/>
    <w:uiPriority w:val="99"/>
    <w:unhideWhenUsed/>
    <w:rsid w:val="00DF6DB7"/>
    <w:rPr>
      <w:sz w:val="20"/>
      <w:szCs w:val="20"/>
    </w:rPr>
  </w:style>
  <w:style w:type="character" w:customStyle="1" w:styleId="CommentTextChar">
    <w:name w:val="Comment Text Char"/>
    <w:basedOn w:val="DefaultParagraphFont"/>
    <w:link w:val="CommentText"/>
    <w:uiPriority w:val="99"/>
    <w:rsid w:val="00DF6DB7"/>
  </w:style>
  <w:style w:type="paragraph" w:styleId="CommentSubject">
    <w:name w:val="annotation subject"/>
    <w:basedOn w:val="CommentText"/>
    <w:next w:val="CommentText"/>
    <w:link w:val="CommentSubjectChar"/>
    <w:uiPriority w:val="99"/>
    <w:semiHidden/>
    <w:unhideWhenUsed/>
    <w:rsid w:val="00DF6DB7"/>
    <w:rPr>
      <w:b/>
      <w:bCs/>
    </w:rPr>
  </w:style>
  <w:style w:type="character" w:customStyle="1" w:styleId="CommentSubjectChar">
    <w:name w:val="Comment Subject Char"/>
    <w:link w:val="CommentSubject"/>
    <w:uiPriority w:val="99"/>
    <w:semiHidden/>
    <w:rsid w:val="00DF6DB7"/>
    <w:rPr>
      <w:b/>
      <w:bCs/>
    </w:rPr>
  </w:style>
  <w:style w:type="character" w:customStyle="1" w:styleId="Bodytext2">
    <w:name w:val="Body text (2)_"/>
    <w:link w:val="Bodytext20"/>
    <w:rsid w:val="009C3F47"/>
    <w:rPr>
      <w:rFonts w:ascii="Times New Roman" w:eastAsia="Times New Roman" w:hAnsi="Times New Roman"/>
      <w:sz w:val="18"/>
      <w:szCs w:val="18"/>
      <w:shd w:val="clear" w:color="auto" w:fill="FFFFFF"/>
    </w:rPr>
  </w:style>
  <w:style w:type="character" w:customStyle="1" w:styleId="Bodytext2Exact">
    <w:name w:val="Body text (2) Exact"/>
    <w:rsid w:val="009C3F47"/>
    <w:rPr>
      <w:rFonts w:ascii="Times New Roman" w:eastAsia="Times New Roman" w:hAnsi="Times New Roman" w:cs="Times New Roman"/>
      <w:b w:val="0"/>
      <w:bCs w:val="0"/>
      <w:i w:val="0"/>
      <w:iCs w:val="0"/>
      <w:smallCaps w:val="0"/>
      <w:strike w:val="0"/>
      <w:sz w:val="18"/>
      <w:szCs w:val="18"/>
      <w:u w:val="none"/>
    </w:rPr>
  </w:style>
  <w:style w:type="paragraph" w:customStyle="1" w:styleId="Bodytext20">
    <w:name w:val="Body text (2)"/>
    <w:basedOn w:val="Normal"/>
    <w:link w:val="Bodytext2"/>
    <w:rsid w:val="009C3F47"/>
    <w:pPr>
      <w:widowControl w:val="0"/>
      <w:shd w:val="clear" w:color="auto" w:fill="FFFFFF"/>
      <w:spacing w:after="0" w:line="461" w:lineRule="exact"/>
      <w:ind w:hanging="1800"/>
      <w:jc w:val="center"/>
    </w:pPr>
    <w:rPr>
      <w:rFonts w:ascii="Times New Roman" w:eastAsia="Times New Roman" w:hAnsi="Times New Roman"/>
      <w:sz w:val="18"/>
      <w:szCs w:val="18"/>
      <w:lang w:val="en-GB" w:eastAsia="en-GB"/>
    </w:rPr>
  </w:style>
  <w:style w:type="character" w:customStyle="1" w:styleId="Headerorfooter">
    <w:name w:val="Header or footer_"/>
    <w:rsid w:val="009C3F47"/>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Headerorfooter0">
    <w:name w:val="Header or footer"/>
    <w:rsid w:val="009C3F4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styleId="PlaceholderText">
    <w:name w:val="Placeholder Text"/>
    <w:uiPriority w:val="99"/>
    <w:semiHidden/>
    <w:rsid w:val="0014464A"/>
    <w:rPr>
      <w:color w:val="808080"/>
    </w:rPr>
  </w:style>
  <w:style w:type="paragraph" w:styleId="Revision">
    <w:name w:val="Revision"/>
    <w:hidden/>
    <w:uiPriority w:val="99"/>
    <w:semiHidden/>
    <w:rsid w:val="00C750C3"/>
    <w:rPr>
      <w:sz w:val="22"/>
      <w:szCs w:val="22"/>
      <w:lang w:val="en-US" w:eastAsia="en-US"/>
    </w:rPr>
  </w:style>
  <w:style w:type="character" w:customStyle="1" w:styleId="BodyTextChar1">
    <w:name w:val="Body Text Char1"/>
    <w:link w:val="BodyText"/>
    <w:uiPriority w:val="99"/>
    <w:locked/>
    <w:rsid w:val="00A54EAD"/>
    <w:rPr>
      <w:rFonts w:ascii="Arial" w:hAnsi="Arial" w:cs="Arial"/>
      <w:shd w:val="clear" w:color="auto" w:fill="FFFFFF"/>
    </w:rPr>
  </w:style>
  <w:style w:type="paragraph" w:styleId="BodyText">
    <w:name w:val="Body Text"/>
    <w:basedOn w:val="Normal"/>
    <w:link w:val="BodyTextChar1"/>
    <w:uiPriority w:val="99"/>
    <w:qFormat/>
    <w:rsid w:val="00A54EAD"/>
    <w:pPr>
      <w:widowControl w:val="0"/>
      <w:shd w:val="clear" w:color="auto" w:fill="FFFFFF"/>
      <w:spacing w:after="400" w:line="360" w:lineRule="auto"/>
      <w:jc w:val="both"/>
    </w:pPr>
    <w:rPr>
      <w:rFonts w:ascii="Arial" w:hAnsi="Arial" w:cs="Arial"/>
      <w:sz w:val="20"/>
      <w:szCs w:val="20"/>
    </w:rPr>
  </w:style>
  <w:style w:type="character" w:customStyle="1" w:styleId="BodyTextChar">
    <w:name w:val="Body Text Char"/>
    <w:uiPriority w:val="99"/>
    <w:semiHidden/>
    <w:rsid w:val="00A54E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2046">
      <w:bodyDiv w:val="1"/>
      <w:marLeft w:val="0"/>
      <w:marRight w:val="0"/>
      <w:marTop w:val="0"/>
      <w:marBottom w:val="0"/>
      <w:divBdr>
        <w:top w:val="none" w:sz="0" w:space="0" w:color="auto"/>
        <w:left w:val="none" w:sz="0" w:space="0" w:color="auto"/>
        <w:bottom w:val="none" w:sz="0" w:space="0" w:color="auto"/>
        <w:right w:val="none" w:sz="0" w:space="0" w:color="auto"/>
      </w:divBdr>
      <w:divsChild>
        <w:div w:id="837960929">
          <w:marLeft w:val="0"/>
          <w:marRight w:val="0"/>
          <w:marTop w:val="0"/>
          <w:marBottom w:val="0"/>
          <w:divBdr>
            <w:top w:val="none" w:sz="0" w:space="0" w:color="auto"/>
            <w:left w:val="none" w:sz="0" w:space="0" w:color="auto"/>
            <w:bottom w:val="none" w:sz="0" w:space="0" w:color="auto"/>
            <w:right w:val="none" w:sz="0" w:space="0" w:color="auto"/>
          </w:divBdr>
        </w:div>
      </w:divsChild>
    </w:div>
    <w:div w:id="378823612">
      <w:bodyDiv w:val="1"/>
      <w:marLeft w:val="0"/>
      <w:marRight w:val="0"/>
      <w:marTop w:val="0"/>
      <w:marBottom w:val="0"/>
      <w:divBdr>
        <w:top w:val="none" w:sz="0" w:space="0" w:color="auto"/>
        <w:left w:val="none" w:sz="0" w:space="0" w:color="auto"/>
        <w:bottom w:val="none" w:sz="0" w:space="0" w:color="auto"/>
        <w:right w:val="none" w:sz="0" w:space="0" w:color="auto"/>
      </w:divBdr>
      <w:divsChild>
        <w:div w:id="1990018470">
          <w:marLeft w:val="0"/>
          <w:marRight w:val="0"/>
          <w:marTop w:val="0"/>
          <w:marBottom w:val="0"/>
          <w:divBdr>
            <w:top w:val="none" w:sz="0" w:space="0" w:color="auto"/>
            <w:left w:val="none" w:sz="0" w:space="0" w:color="auto"/>
            <w:bottom w:val="none" w:sz="0" w:space="0" w:color="auto"/>
            <w:right w:val="none" w:sz="0" w:space="0" w:color="auto"/>
          </w:divBdr>
          <w:divsChild>
            <w:div w:id="24721105">
              <w:marLeft w:val="0"/>
              <w:marRight w:val="0"/>
              <w:marTop w:val="0"/>
              <w:marBottom w:val="0"/>
              <w:divBdr>
                <w:top w:val="none" w:sz="0" w:space="0" w:color="auto"/>
                <w:left w:val="none" w:sz="0" w:space="0" w:color="auto"/>
                <w:bottom w:val="none" w:sz="0" w:space="0" w:color="auto"/>
                <w:right w:val="none" w:sz="0" w:space="0" w:color="auto"/>
              </w:divBdr>
              <w:divsChild>
                <w:div w:id="1756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2360">
      <w:bodyDiv w:val="1"/>
      <w:marLeft w:val="0"/>
      <w:marRight w:val="0"/>
      <w:marTop w:val="0"/>
      <w:marBottom w:val="0"/>
      <w:divBdr>
        <w:top w:val="none" w:sz="0" w:space="0" w:color="auto"/>
        <w:left w:val="none" w:sz="0" w:space="0" w:color="auto"/>
        <w:bottom w:val="none" w:sz="0" w:space="0" w:color="auto"/>
        <w:right w:val="none" w:sz="0" w:space="0" w:color="auto"/>
      </w:divBdr>
    </w:div>
    <w:div w:id="768699905">
      <w:bodyDiv w:val="1"/>
      <w:marLeft w:val="0"/>
      <w:marRight w:val="0"/>
      <w:marTop w:val="0"/>
      <w:marBottom w:val="0"/>
      <w:divBdr>
        <w:top w:val="none" w:sz="0" w:space="0" w:color="auto"/>
        <w:left w:val="none" w:sz="0" w:space="0" w:color="auto"/>
        <w:bottom w:val="none" w:sz="0" w:space="0" w:color="auto"/>
        <w:right w:val="none" w:sz="0" w:space="0" w:color="auto"/>
      </w:divBdr>
    </w:div>
    <w:div w:id="1090196621">
      <w:bodyDiv w:val="1"/>
      <w:marLeft w:val="0"/>
      <w:marRight w:val="0"/>
      <w:marTop w:val="0"/>
      <w:marBottom w:val="0"/>
      <w:divBdr>
        <w:top w:val="none" w:sz="0" w:space="0" w:color="auto"/>
        <w:left w:val="none" w:sz="0" w:space="0" w:color="auto"/>
        <w:bottom w:val="none" w:sz="0" w:space="0" w:color="auto"/>
        <w:right w:val="none" w:sz="0" w:space="0" w:color="auto"/>
      </w:divBdr>
      <w:divsChild>
        <w:div w:id="1170562463">
          <w:marLeft w:val="0"/>
          <w:marRight w:val="0"/>
          <w:marTop w:val="0"/>
          <w:marBottom w:val="0"/>
          <w:divBdr>
            <w:top w:val="none" w:sz="0" w:space="0" w:color="auto"/>
            <w:left w:val="none" w:sz="0" w:space="0" w:color="auto"/>
            <w:bottom w:val="none" w:sz="0" w:space="0" w:color="auto"/>
            <w:right w:val="none" w:sz="0" w:space="0" w:color="auto"/>
          </w:divBdr>
          <w:divsChild>
            <w:div w:id="1243687694">
              <w:marLeft w:val="0"/>
              <w:marRight w:val="0"/>
              <w:marTop w:val="0"/>
              <w:marBottom w:val="0"/>
              <w:divBdr>
                <w:top w:val="none" w:sz="0" w:space="0" w:color="auto"/>
                <w:left w:val="none" w:sz="0" w:space="0" w:color="auto"/>
                <w:bottom w:val="none" w:sz="0" w:space="0" w:color="auto"/>
                <w:right w:val="none" w:sz="0" w:space="0" w:color="auto"/>
              </w:divBdr>
              <w:divsChild>
                <w:div w:id="897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5374">
      <w:bodyDiv w:val="1"/>
      <w:marLeft w:val="0"/>
      <w:marRight w:val="0"/>
      <w:marTop w:val="0"/>
      <w:marBottom w:val="0"/>
      <w:divBdr>
        <w:top w:val="none" w:sz="0" w:space="0" w:color="auto"/>
        <w:left w:val="none" w:sz="0" w:space="0" w:color="auto"/>
        <w:bottom w:val="none" w:sz="0" w:space="0" w:color="auto"/>
        <w:right w:val="none" w:sz="0" w:space="0" w:color="auto"/>
      </w:divBdr>
      <w:divsChild>
        <w:div w:id="545600878">
          <w:marLeft w:val="0"/>
          <w:marRight w:val="0"/>
          <w:marTop w:val="0"/>
          <w:marBottom w:val="0"/>
          <w:divBdr>
            <w:top w:val="none" w:sz="0" w:space="0" w:color="auto"/>
            <w:left w:val="none" w:sz="0" w:space="0" w:color="auto"/>
            <w:bottom w:val="none" w:sz="0" w:space="0" w:color="auto"/>
            <w:right w:val="none" w:sz="0" w:space="0" w:color="auto"/>
          </w:divBdr>
        </w:div>
      </w:divsChild>
    </w:div>
    <w:div w:id="13839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EF39D-1BF6-4232-82A8-29196E81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11</Pages>
  <Words>1899</Words>
  <Characters>10829</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MOF</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Praxoula PPhilippou</dc:creator>
  <cp:keywords/>
  <cp:lastModifiedBy>HADJINIKOLA PANAGIOTA</cp:lastModifiedBy>
  <cp:revision>94</cp:revision>
  <cp:lastPrinted>2022-11-30T13:36:00Z</cp:lastPrinted>
  <dcterms:created xsi:type="dcterms:W3CDTF">2022-11-29T08:30:00Z</dcterms:created>
  <dcterms:modified xsi:type="dcterms:W3CDTF">2022-11-30T15:02:00Z</dcterms:modified>
</cp:coreProperties>
</file>