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3C16" w14:textId="1B00BDEE" w:rsidR="00B14EF7" w:rsidRDefault="0014343B" w:rsidP="005D17CE">
      <w:pPr>
        <w:spacing w:after="0" w:line="360" w:lineRule="auto"/>
        <w:jc w:val="center"/>
        <w:rPr>
          <w:rFonts w:ascii="Arial" w:hAnsi="Arial" w:cs="Arial"/>
          <w:bCs/>
          <w:sz w:val="24"/>
          <w:szCs w:val="24"/>
          <w:lang w:val="el-GR"/>
        </w:rPr>
      </w:pPr>
      <w:r w:rsidRPr="003D3CF8">
        <w:rPr>
          <w:rFonts w:ascii="Arial" w:hAnsi="Arial" w:cs="Arial"/>
          <w:sz w:val="24"/>
          <w:szCs w:val="24"/>
          <w:lang w:val="el-GR"/>
        </w:rPr>
        <w:t>ΝΟΜΟΣ ΠΟΥ ΠΡΟΝΟΕΙ ΓΙΑ ΤΗΝ</w:t>
      </w:r>
      <w:r w:rsidR="003D3CF8" w:rsidRPr="003D3CF8">
        <w:rPr>
          <w:rFonts w:ascii="Arial" w:hAnsi="Arial" w:cs="Arial"/>
          <w:sz w:val="24"/>
          <w:szCs w:val="24"/>
          <w:lang w:val="el-GR"/>
        </w:rPr>
        <w:t xml:space="preserve"> </w:t>
      </w:r>
      <w:r w:rsidR="00667E62" w:rsidRPr="00703977">
        <w:rPr>
          <w:rFonts w:ascii="Arial" w:hAnsi="Arial" w:cs="Arial"/>
          <w:bCs/>
          <w:sz w:val="24"/>
          <w:szCs w:val="24"/>
          <w:lang w:val="el-GR"/>
        </w:rPr>
        <w:t xml:space="preserve">ΕΠΟΠΤΕΙΑ ΤΗΣ ΑΓΟΡΑΣ </w:t>
      </w:r>
    </w:p>
    <w:p w14:paraId="068311A8" w14:textId="77777777" w:rsidR="005D17CE" w:rsidRPr="003D3CF8" w:rsidRDefault="005D17CE" w:rsidP="005D17CE">
      <w:pPr>
        <w:spacing w:after="0" w:line="360" w:lineRule="auto"/>
        <w:jc w:val="center"/>
        <w:rPr>
          <w:rFonts w:ascii="Arial" w:hAnsi="Arial" w:cs="Arial"/>
          <w:sz w:val="24"/>
          <w:szCs w:val="24"/>
          <w:lang w:val="el-GR"/>
        </w:rPr>
      </w:pPr>
    </w:p>
    <w:tbl>
      <w:tblPr>
        <w:tblW w:w="5000" w:type="pct"/>
        <w:tblLook w:val="00A0" w:firstRow="1" w:lastRow="0" w:firstColumn="1" w:lastColumn="0" w:noHBand="0" w:noVBand="0"/>
      </w:tblPr>
      <w:tblGrid>
        <w:gridCol w:w="2096"/>
        <w:gridCol w:w="384"/>
        <w:gridCol w:w="160"/>
        <w:gridCol w:w="235"/>
        <w:gridCol w:w="21"/>
        <w:gridCol w:w="13"/>
        <w:gridCol w:w="39"/>
        <w:gridCol w:w="13"/>
        <w:gridCol w:w="13"/>
        <w:gridCol w:w="12"/>
        <w:gridCol w:w="10"/>
        <w:gridCol w:w="13"/>
        <w:gridCol w:w="12"/>
        <w:gridCol w:w="23"/>
        <w:gridCol w:w="6595"/>
      </w:tblGrid>
      <w:tr w:rsidR="00DD5EC7" w:rsidRPr="003D3CF8" w14:paraId="559BD123" w14:textId="77777777" w:rsidTr="009A5689">
        <w:trPr>
          <w:trHeight w:val="227"/>
        </w:trPr>
        <w:tc>
          <w:tcPr>
            <w:tcW w:w="1087" w:type="pct"/>
          </w:tcPr>
          <w:p w14:paraId="1EBF4D8E" w14:textId="7DB219DF" w:rsidR="00C07F22" w:rsidRPr="00703977" w:rsidRDefault="006C719C" w:rsidP="006C60EB">
            <w:pPr>
              <w:spacing w:after="0" w:line="360" w:lineRule="auto"/>
              <w:rPr>
                <w:rFonts w:ascii="Arial" w:hAnsi="Arial" w:cs="Arial"/>
                <w:sz w:val="24"/>
                <w:szCs w:val="24"/>
                <w:lang w:val="el-GR"/>
              </w:rPr>
            </w:pPr>
            <w:r w:rsidRPr="00703977">
              <w:rPr>
                <w:rFonts w:ascii="Arial" w:hAnsi="Arial" w:cs="Arial"/>
                <w:sz w:val="24"/>
                <w:szCs w:val="24"/>
                <w:lang w:val="el-GR"/>
              </w:rPr>
              <w:t>Προοίμιο</w:t>
            </w:r>
            <w:r w:rsidR="00C15722" w:rsidRPr="00703977">
              <w:rPr>
                <w:rFonts w:ascii="Arial" w:hAnsi="Arial" w:cs="Arial"/>
                <w:sz w:val="24"/>
                <w:szCs w:val="24"/>
                <w:lang w:val="el-GR"/>
              </w:rPr>
              <w:t>.</w:t>
            </w:r>
          </w:p>
        </w:tc>
        <w:tc>
          <w:tcPr>
            <w:tcW w:w="3913" w:type="pct"/>
            <w:gridSpan w:val="14"/>
          </w:tcPr>
          <w:p w14:paraId="2C0EFA0F" w14:textId="48931531" w:rsidR="00C07F22" w:rsidRPr="003D3CF8" w:rsidRDefault="00C07F22"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Για σκοπούς</w:t>
            </w:r>
            <w:r w:rsidR="0014343B" w:rsidRPr="003D3CF8">
              <w:rPr>
                <w:rFonts w:ascii="Arial" w:hAnsi="Arial" w:cs="Arial"/>
                <w:sz w:val="24"/>
                <w:szCs w:val="24"/>
                <w:lang w:val="el-GR"/>
              </w:rPr>
              <w:t>-</w:t>
            </w:r>
          </w:p>
        </w:tc>
      </w:tr>
      <w:tr w:rsidR="00DD5EC7" w:rsidRPr="003D3CF8" w14:paraId="38FF4D48" w14:textId="77777777" w:rsidTr="009A5689">
        <w:trPr>
          <w:trHeight w:val="227"/>
        </w:trPr>
        <w:tc>
          <w:tcPr>
            <w:tcW w:w="1087" w:type="pct"/>
          </w:tcPr>
          <w:p w14:paraId="55B314B0" w14:textId="77777777" w:rsidR="00BB77F6" w:rsidRPr="00703977" w:rsidRDefault="00BB77F6" w:rsidP="006C60EB">
            <w:pPr>
              <w:spacing w:after="0" w:line="360" w:lineRule="auto"/>
              <w:rPr>
                <w:rFonts w:ascii="Arial" w:hAnsi="Arial" w:cs="Arial"/>
                <w:sz w:val="24"/>
                <w:szCs w:val="24"/>
                <w:lang w:val="el-GR"/>
              </w:rPr>
            </w:pPr>
          </w:p>
        </w:tc>
        <w:tc>
          <w:tcPr>
            <w:tcW w:w="3913" w:type="pct"/>
            <w:gridSpan w:val="14"/>
          </w:tcPr>
          <w:p w14:paraId="522D9022" w14:textId="77777777" w:rsidR="00BB77F6" w:rsidRPr="003D3CF8" w:rsidRDefault="00BB77F6" w:rsidP="006C60EB">
            <w:pPr>
              <w:spacing w:after="0" w:line="360" w:lineRule="auto"/>
              <w:jc w:val="both"/>
              <w:rPr>
                <w:rFonts w:ascii="Arial" w:hAnsi="Arial" w:cs="Arial"/>
                <w:sz w:val="24"/>
                <w:szCs w:val="24"/>
                <w:lang w:val="el-GR"/>
              </w:rPr>
            </w:pPr>
          </w:p>
        </w:tc>
      </w:tr>
      <w:tr w:rsidR="00911A41" w:rsidRPr="00E75B3F" w14:paraId="63CDD5EF" w14:textId="77777777" w:rsidTr="003C30AA">
        <w:trPr>
          <w:trHeight w:val="227"/>
        </w:trPr>
        <w:tc>
          <w:tcPr>
            <w:tcW w:w="1087" w:type="pct"/>
          </w:tcPr>
          <w:p w14:paraId="1C8915C8" w14:textId="12ED036D" w:rsidR="00911A41" w:rsidRPr="00703977" w:rsidRDefault="00911A41" w:rsidP="006C60EB">
            <w:pPr>
              <w:keepNext/>
              <w:keepLines/>
              <w:spacing w:after="0" w:line="360" w:lineRule="auto"/>
              <w:outlineLvl w:val="2"/>
              <w:rPr>
                <w:rFonts w:ascii="Arial" w:hAnsi="Arial" w:cs="Arial"/>
                <w:sz w:val="24"/>
                <w:szCs w:val="24"/>
                <w:lang w:val="el-GR"/>
              </w:rPr>
            </w:pPr>
          </w:p>
        </w:tc>
        <w:tc>
          <w:tcPr>
            <w:tcW w:w="282" w:type="pct"/>
            <w:gridSpan w:val="2"/>
          </w:tcPr>
          <w:p w14:paraId="52155CA4" w14:textId="13EEF2BF"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(α)</w:t>
            </w:r>
          </w:p>
        </w:tc>
        <w:tc>
          <w:tcPr>
            <w:tcW w:w="3631" w:type="pct"/>
            <w:gridSpan w:val="12"/>
          </w:tcPr>
          <w:p w14:paraId="188FE841" w14:textId="2D50742A" w:rsidR="00911A41" w:rsidRPr="003D3CF8" w:rsidRDefault="00911A41" w:rsidP="006C60EB">
            <w:pPr>
              <w:pStyle w:val="Default"/>
              <w:spacing w:line="360" w:lineRule="auto"/>
              <w:jc w:val="both"/>
              <w:rPr>
                <w:rFonts w:ascii="Arial" w:hAnsi="Arial" w:cs="Arial"/>
              </w:rPr>
            </w:pPr>
            <w:r w:rsidRPr="003D3CF8">
              <w:rPr>
                <w:rFonts w:ascii="Arial" w:hAnsi="Arial" w:cs="Arial"/>
              </w:rPr>
              <w:t>θέσπισης νομοθετικού πλαισίου αναφορικά με τ</w:t>
            </w:r>
            <w:r w:rsidR="00950C4E" w:rsidRPr="003D3CF8">
              <w:rPr>
                <w:rFonts w:ascii="Arial" w:hAnsi="Arial" w:cs="Arial"/>
              </w:rPr>
              <w:t>ην εποπτεία</w:t>
            </w:r>
            <w:r w:rsidRPr="003D3CF8">
              <w:rPr>
                <w:rFonts w:ascii="Arial" w:hAnsi="Arial" w:cs="Arial"/>
              </w:rPr>
              <w:t xml:space="preserve"> της αγοράς και τις βασικές ή ουσιώδεις απαιτήσεις που </w:t>
            </w:r>
            <w:r w:rsidR="00482016" w:rsidRPr="003D3CF8">
              <w:rPr>
                <w:rFonts w:ascii="Arial" w:hAnsi="Arial" w:cs="Arial"/>
              </w:rPr>
              <w:t>απαιτε</w:t>
            </w:r>
            <w:r w:rsidR="00157768" w:rsidRPr="003D3CF8">
              <w:rPr>
                <w:rFonts w:ascii="Arial" w:hAnsi="Arial" w:cs="Arial"/>
              </w:rPr>
              <w:t xml:space="preserve">ίται </w:t>
            </w:r>
            <w:r w:rsidRPr="003D3CF8">
              <w:rPr>
                <w:rFonts w:ascii="Arial" w:hAnsi="Arial" w:cs="Arial"/>
              </w:rPr>
              <w:t>να πληρούν καθορισμένες κατηγορίες προϊόντων</w:t>
            </w:r>
            <w:r w:rsidR="001B1442" w:rsidRPr="003D3CF8">
              <w:rPr>
                <w:rFonts w:ascii="Arial" w:hAnsi="Arial" w:cs="Arial"/>
              </w:rPr>
              <w:t>,</w:t>
            </w:r>
          </w:p>
        </w:tc>
      </w:tr>
      <w:tr w:rsidR="00911A41" w:rsidRPr="00E75B3F" w14:paraId="5D2CB226" w14:textId="77777777" w:rsidTr="003C30AA">
        <w:trPr>
          <w:trHeight w:val="328"/>
        </w:trPr>
        <w:tc>
          <w:tcPr>
            <w:tcW w:w="1087" w:type="pct"/>
          </w:tcPr>
          <w:p w14:paraId="770F1AD6" w14:textId="25A710C0" w:rsidR="00911A41" w:rsidRPr="00703977" w:rsidRDefault="00911A41" w:rsidP="006C60EB">
            <w:pPr>
              <w:spacing w:after="0" w:line="360" w:lineRule="auto"/>
              <w:rPr>
                <w:rFonts w:ascii="Arial" w:hAnsi="Arial" w:cs="Arial"/>
                <w:sz w:val="24"/>
                <w:szCs w:val="24"/>
                <w:lang w:val="el-GR"/>
              </w:rPr>
            </w:pPr>
          </w:p>
        </w:tc>
        <w:tc>
          <w:tcPr>
            <w:tcW w:w="282" w:type="pct"/>
            <w:gridSpan w:val="2"/>
          </w:tcPr>
          <w:p w14:paraId="19856F1E" w14:textId="58AAA5CA" w:rsidR="00911A41" w:rsidRPr="003D3CF8" w:rsidRDefault="00911A41" w:rsidP="006C60EB">
            <w:pPr>
              <w:spacing w:after="0" w:line="360" w:lineRule="auto"/>
              <w:jc w:val="both"/>
              <w:rPr>
                <w:rFonts w:ascii="Arial" w:hAnsi="Arial" w:cs="Arial"/>
                <w:sz w:val="24"/>
                <w:szCs w:val="24"/>
                <w:lang w:val="el-GR"/>
              </w:rPr>
            </w:pPr>
          </w:p>
        </w:tc>
        <w:tc>
          <w:tcPr>
            <w:tcW w:w="3631" w:type="pct"/>
            <w:gridSpan w:val="12"/>
          </w:tcPr>
          <w:p w14:paraId="2F04909D" w14:textId="29A922D9" w:rsidR="00911A41" w:rsidRPr="003D3CF8" w:rsidRDefault="00911A41" w:rsidP="006C60EB">
            <w:pPr>
              <w:spacing w:after="0" w:line="360" w:lineRule="auto"/>
              <w:jc w:val="both"/>
              <w:rPr>
                <w:rFonts w:ascii="Arial" w:hAnsi="Arial" w:cs="Arial"/>
                <w:sz w:val="24"/>
                <w:szCs w:val="24"/>
                <w:lang w:val="el-GR"/>
              </w:rPr>
            </w:pPr>
          </w:p>
        </w:tc>
      </w:tr>
      <w:tr w:rsidR="00911A41" w:rsidRPr="00B000B3" w14:paraId="0915709E" w14:textId="77777777" w:rsidTr="003C30AA">
        <w:trPr>
          <w:trHeight w:val="227"/>
        </w:trPr>
        <w:tc>
          <w:tcPr>
            <w:tcW w:w="1087" w:type="pct"/>
          </w:tcPr>
          <w:p w14:paraId="4CACC52B" w14:textId="02854BCC" w:rsidR="002836EF"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Επίσημη Εφημερίδα της Ε.Ε.: </w:t>
            </w:r>
            <w:r w:rsidR="006042C1" w:rsidRPr="00703977">
              <w:rPr>
                <w:rFonts w:ascii="Arial" w:hAnsi="Arial" w:cs="Arial"/>
                <w:sz w:val="24"/>
                <w:szCs w:val="24"/>
                <w:lang w:val="el-GR"/>
              </w:rPr>
              <w:t>L</w:t>
            </w:r>
            <w:r w:rsidRPr="00703977">
              <w:rPr>
                <w:rFonts w:ascii="Arial" w:hAnsi="Arial" w:cs="Arial"/>
                <w:sz w:val="24"/>
                <w:szCs w:val="24"/>
                <w:lang w:val="el-GR"/>
              </w:rPr>
              <w:t>169, 25.6.2019</w:t>
            </w:r>
            <w:r w:rsidR="006042C1" w:rsidRPr="00703977">
              <w:rPr>
                <w:rFonts w:ascii="Arial" w:hAnsi="Arial" w:cs="Arial"/>
                <w:sz w:val="24"/>
                <w:szCs w:val="24"/>
                <w:lang w:val="el-GR"/>
              </w:rPr>
              <w:t>,</w:t>
            </w:r>
          </w:p>
          <w:p w14:paraId="06F168D9" w14:textId="1B14D68B" w:rsidR="00911A41"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σ.1</w:t>
            </w:r>
            <w:r w:rsidR="006042C1" w:rsidRPr="00703977">
              <w:rPr>
                <w:rFonts w:ascii="Arial" w:hAnsi="Arial" w:cs="Arial"/>
                <w:sz w:val="24"/>
                <w:szCs w:val="24"/>
                <w:lang w:val="el-GR"/>
              </w:rPr>
              <w:t>.</w:t>
            </w:r>
          </w:p>
        </w:tc>
        <w:tc>
          <w:tcPr>
            <w:tcW w:w="282" w:type="pct"/>
            <w:gridSpan w:val="2"/>
          </w:tcPr>
          <w:p w14:paraId="764FFA63" w14:textId="77777777"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(β)</w:t>
            </w:r>
          </w:p>
        </w:tc>
        <w:tc>
          <w:tcPr>
            <w:tcW w:w="3631" w:type="pct"/>
            <w:gridSpan w:val="12"/>
          </w:tcPr>
          <w:p w14:paraId="75459296" w14:textId="3B0CE30B" w:rsidR="00911A41" w:rsidRPr="003D3CF8" w:rsidRDefault="00911A41" w:rsidP="006C60EB">
            <w:pPr>
              <w:pStyle w:val="Default"/>
              <w:spacing w:line="360" w:lineRule="auto"/>
              <w:jc w:val="both"/>
              <w:rPr>
                <w:rFonts w:ascii="Arial" w:hAnsi="Arial" w:cs="Arial"/>
              </w:rPr>
            </w:pPr>
            <w:r w:rsidRPr="003D3CF8">
              <w:rPr>
                <w:rFonts w:ascii="Arial" w:hAnsi="Arial" w:cs="Arial"/>
              </w:rPr>
              <w:t xml:space="preserve">εφαρμογής </w:t>
            </w:r>
            <w:r w:rsidR="004808E5" w:rsidRPr="003D3CF8">
              <w:rPr>
                <w:rFonts w:ascii="Arial" w:hAnsi="Arial" w:cs="Arial"/>
              </w:rPr>
              <w:t xml:space="preserve">των διατάξεων </w:t>
            </w:r>
            <w:r w:rsidRPr="003D3CF8">
              <w:rPr>
                <w:rFonts w:ascii="Arial" w:hAnsi="Arial" w:cs="Arial"/>
              </w:rPr>
              <w:t xml:space="preserve">της πράξης της Ευρωπαϊκής Ένωσης με τίτλο «Κανονισμός (ΕΕ) 2019/1020 του Ευρωπαϊκού Κοινοβουλίου και του Συμβουλίου, της 20ης Ιουνίου 2019, για την εποπτεία της </w:t>
            </w:r>
            <w:r w:rsidR="00EE728E" w:rsidRPr="003D3CF8">
              <w:rPr>
                <w:rFonts w:ascii="Arial" w:hAnsi="Arial" w:cs="Arial"/>
              </w:rPr>
              <w:t xml:space="preserve">αγοράς </w:t>
            </w:r>
            <w:r w:rsidR="00FB6F48" w:rsidRPr="003D3CF8">
              <w:rPr>
                <w:rFonts w:ascii="Arial" w:hAnsi="Arial" w:cs="Arial"/>
              </w:rPr>
              <w:t xml:space="preserve">και τη συμμόρφωση των προϊόντων </w:t>
            </w:r>
            <w:r w:rsidR="00EE728E" w:rsidRPr="003D3CF8">
              <w:rPr>
                <w:rFonts w:ascii="Arial" w:hAnsi="Arial" w:cs="Arial"/>
              </w:rPr>
              <w:t>και την τροποποίηση της Ο</w:t>
            </w:r>
            <w:r w:rsidRPr="003D3CF8">
              <w:rPr>
                <w:rFonts w:ascii="Arial" w:hAnsi="Arial" w:cs="Arial"/>
              </w:rPr>
              <w:t xml:space="preserve">δηγίας 2004/42/ΕΚ και των Κανονισμών (ΕΚ) αριθ. 765/2008 και </w:t>
            </w:r>
            <w:r w:rsidR="00FB6F48" w:rsidRPr="003D3CF8">
              <w:rPr>
                <w:rFonts w:ascii="Arial" w:hAnsi="Arial" w:cs="Arial"/>
              </w:rPr>
              <w:t>(</w:t>
            </w:r>
            <w:r w:rsidRPr="003D3CF8">
              <w:rPr>
                <w:rFonts w:ascii="Arial" w:hAnsi="Arial" w:cs="Arial"/>
              </w:rPr>
              <w:t>ΕΕ</w:t>
            </w:r>
            <w:r w:rsidR="00FB6F48" w:rsidRPr="003D3CF8">
              <w:rPr>
                <w:rFonts w:ascii="Arial" w:hAnsi="Arial" w:cs="Arial"/>
              </w:rPr>
              <w:t>)</w:t>
            </w:r>
            <w:r w:rsidRPr="003D3CF8">
              <w:rPr>
                <w:rFonts w:ascii="Arial" w:hAnsi="Arial" w:cs="Arial"/>
              </w:rPr>
              <w:t xml:space="preserve"> αριθ. 305/2011», </w:t>
            </w:r>
          </w:p>
        </w:tc>
      </w:tr>
      <w:tr w:rsidR="00911A41" w:rsidRPr="00B000B3" w14:paraId="65741B54" w14:textId="77777777" w:rsidTr="003C30AA">
        <w:trPr>
          <w:trHeight w:val="227"/>
        </w:trPr>
        <w:tc>
          <w:tcPr>
            <w:tcW w:w="1087" w:type="pct"/>
          </w:tcPr>
          <w:p w14:paraId="168E1513" w14:textId="77777777" w:rsidR="00911A41" w:rsidRPr="00703977" w:rsidRDefault="00911A41" w:rsidP="006C60EB">
            <w:pPr>
              <w:spacing w:after="0" w:line="360" w:lineRule="auto"/>
              <w:rPr>
                <w:rFonts w:ascii="Arial" w:hAnsi="Arial" w:cs="Arial"/>
                <w:sz w:val="24"/>
                <w:szCs w:val="24"/>
                <w:lang w:val="el-GR"/>
              </w:rPr>
            </w:pPr>
          </w:p>
        </w:tc>
        <w:tc>
          <w:tcPr>
            <w:tcW w:w="282" w:type="pct"/>
            <w:gridSpan w:val="2"/>
          </w:tcPr>
          <w:p w14:paraId="63CB2BCD" w14:textId="77777777" w:rsidR="00911A41" w:rsidRPr="003D3CF8" w:rsidRDefault="00911A41" w:rsidP="006C60EB">
            <w:pPr>
              <w:spacing w:after="0" w:line="360" w:lineRule="auto"/>
              <w:jc w:val="both"/>
              <w:rPr>
                <w:rFonts w:ascii="Arial" w:hAnsi="Arial" w:cs="Arial"/>
                <w:sz w:val="24"/>
                <w:szCs w:val="24"/>
                <w:lang w:val="el-GR"/>
              </w:rPr>
            </w:pPr>
          </w:p>
        </w:tc>
        <w:tc>
          <w:tcPr>
            <w:tcW w:w="3631" w:type="pct"/>
            <w:gridSpan w:val="12"/>
          </w:tcPr>
          <w:p w14:paraId="045C56A1"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3D3CF8" w14:paraId="25364CAD" w14:textId="77777777" w:rsidTr="003C30AA">
        <w:trPr>
          <w:trHeight w:val="227"/>
        </w:trPr>
        <w:tc>
          <w:tcPr>
            <w:tcW w:w="1087" w:type="pct"/>
          </w:tcPr>
          <w:p w14:paraId="68CE7A7F" w14:textId="77777777" w:rsidR="002836EF"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Επίσημη Εφημερίδα της Ε.Ε.: </w:t>
            </w:r>
            <w:r w:rsidR="006042C1" w:rsidRPr="00703977">
              <w:rPr>
                <w:rFonts w:ascii="Arial" w:hAnsi="Arial" w:cs="Arial"/>
                <w:sz w:val="24"/>
                <w:szCs w:val="24"/>
                <w:lang w:val="el-GR"/>
              </w:rPr>
              <w:t>L</w:t>
            </w:r>
            <w:r w:rsidRPr="00703977">
              <w:rPr>
                <w:rFonts w:ascii="Arial" w:hAnsi="Arial" w:cs="Arial"/>
                <w:sz w:val="24"/>
                <w:szCs w:val="24"/>
                <w:lang w:val="el-GR"/>
              </w:rPr>
              <w:t>91, 29.3.2019</w:t>
            </w:r>
            <w:r w:rsidR="006042C1" w:rsidRPr="00703977">
              <w:rPr>
                <w:rFonts w:ascii="Arial" w:hAnsi="Arial" w:cs="Arial"/>
                <w:sz w:val="24"/>
                <w:szCs w:val="24"/>
                <w:lang w:val="el-GR"/>
              </w:rPr>
              <w:t>,</w:t>
            </w:r>
          </w:p>
          <w:p w14:paraId="7E52B6C4" w14:textId="543E4103" w:rsidR="00911A41"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σ. 1</w:t>
            </w:r>
            <w:r w:rsidR="006042C1" w:rsidRPr="00703977">
              <w:rPr>
                <w:rFonts w:ascii="Arial" w:hAnsi="Arial" w:cs="Arial"/>
                <w:sz w:val="24"/>
                <w:szCs w:val="24"/>
                <w:lang w:val="el-GR"/>
              </w:rPr>
              <w:t>.</w:t>
            </w:r>
          </w:p>
        </w:tc>
        <w:tc>
          <w:tcPr>
            <w:tcW w:w="282" w:type="pct"/>
            <w:gridSpan w:val="2"/>
          </w:tcPr>
          <w:p w14:paraId="463A8379" w14:textId="77777777"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(γ)</w:t>
            </w:r>
          </w:p>
        </w:tc>
        <w:tc>
          <w:tcPr>
            <w:tcW w:w="3631" w:type="pct"/>
            <w:gridSpan w:val="12"/>
          </w:tcPr>
          <w:p w14:paraId="4DD2A5FA" w14:textId="4EB99119"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εφαρμογής</w:t>
            </w:r>
            <w:r w:rsidR="004808E5" w:rsidRPr="003D3CF8">
              <w:rPr>
                <w:rFonts w:ascii="Arial" w:hAnsi="Arial" w:cs="Arial"/>
                <w:sz w:val="24"/>
                <w:szCs w:val="24"/>
                <w:lang w:val="el-GR"/>
              </w:rPr>
              <w:t xml:space="preserve"> των διατάξεων</w:t>
            </w:r>
            <w:r w:rsidRPr="003D3CF8">
              <w:rPr>
                <w:rFonts w:ascii="Arial" w:hAnsi="Arial" w:cs="Arial"/>
                <w:sz w:val="24"/>
                <w:szCs w:val="24"/>
                <w:lang w:val="el-GR"/>
              </w:rPr>
              <w:t xml:space="preserve"> της πράξης της Ευρωπαϊκής Ένωσης με τίτλο «Κανονισμός (ΕΕ) 2019/515 του Ευρωπαϊκού Κοινοβουλίου και του Συμβουλίου, της 19ης Μαρτίου 2019, σχετικά με την αμοιβαία αναγνώριση των εμπορευμάτων που κυκλοφορούν νόμιμα στην αγορά άλλου κράτους μέλους και την κατάργηση του Κ</w:t>
            </w:r>
            <w:r w:rsidR="006042C1" w:rsidRPr="003D3CF8">
              <w:rPr>
                <w:rFonts w:ascii="Arial" w:hAnsi="Arial" w:cs="Arial"/>
                <w:sz w:val="24"/>
                <w:szCs w:val="24"/>
                <w:lang w:val="el-GR"/>
              </w:rPr>
              <w:t>ανονισμού (ΕΚ) αριθ. 764/2008»</w:t>
            </w:r>
            <w:r w:rsidR="004808E5" w:rsidRPr="003D3CF8">
              <w:rPr>
                <w:rFonts w:ascii="Arial" w:hAnsi="Arial" w:cs="Arial"/>
                <w:sz w:val="24"/>
                <w:szCs w:val="24"/>
                <w:lang w:val="el-GR"/>
              </w:rPr>
              <w:t>,</w:t>
            </w:r>
          </w:p>
        </w:tc>
      </w:tr>
      <w:tr w:rsidR="00911A41" w:rsidRPr="003D3CF8" w14:paraId="7BA1CCDB" w14:textId="77777777" w:rsidTr="009A5689">
        <w:trPr>
          <w:trHeight w:val="227"/>
        </w:trPr>
        <w:tc>
          <w:tcPr>
            <w:tcW w:w="1087" w:type="pct"/>
          </w:tcPr>
          <w:p w14:paraId="4750A316"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7B8D6D2A"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013111E9" w14:textId="77777777" w:rsidTr="009A5689">
        <w:trPr>
          <w:trHeight w:val="227"/>
        </w:trPr>
        <w:tc>
          <w:tcPr>
            <w:tcW w:w="1087" w:type="pct"/>
          </w:tcPr>
          <w:p w14:paraId="093CDD48"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7F01C009" w14:textId="61336B4C"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Η Βουλή των Αντιπροσώπων ψηφίζει ως ακολούθως:</w:t>
            </w:r>
          </w:p>
        </w:tc>
      </w:tr>
      <w:tr w:rsidR="00911A41" w:rsidRPr="00E75B3F" w14:paraId="15A8A9F3" w14:textId="77777777" w:rsidTr="009A5689">
        <w:trPr>
          <w:trHeight w:val="227"/>
        </w:trPr>
        <w:tc>
          <w:tcPr>
            <w:tcW w:w="1087" w:type="pct"/>
          </w:tcPr>
          <w:p w14:paraId="5288B5B1"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61AF1AEC"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3F99F47D" w14:textId="77777777" w:rsidTr="009A5689">
        <w:trPr>
          <w:trHeight w:val="227"/>
        </w:trPr>
        <w:tc>
          <w:tcPr>
            <w:tcW w:w="1087" w:type="pct"/>
          </w:tcPr>
          <w:p w14:paraId="028C9D6E" w14:textId="25BB4328" w:rsidR="00911A41"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Συνοπτικός τίτλος.</w:t>
            </w:r>
          </w:p>
        </w:tc>
        <w:tc>
          <w:tcPr>
            <w:tcW w:w="3913" w:type="pct"/>
            <w:gridSpan w:val="14"/>
          </w:tcPr>
          <w:p w14:paraId="678049BE" w14:textId="1C09B920" w:rsidR="00911A41" w:rsidRPr="003D3CF8" w:rsidRDefault="00911A41" w:rsidP="001D003E">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t>1.</w:t>
            </w:r>
            <w:r w:rsidR="00884FF7">
              <w:rPr>
                <w:rFonts w:ascii="Arial" w:hAnsi="Arial" w:cs="Arial"/>
                <w:sz w:val="24"/>
                <w:szCs w:val="24"/>
                <w:lang w:val="el-GR"/>
              </w:rPr>
              <w:tab/>
            </w:r>
            <w:r w:rsidRPr="003D3CF8">
              <w:rPr>
                <w:rFonts w:ascii="Arial" w:hAnsi="Arial" w:cs="Arial"/>
                <w:sz w:val="24"/>
                <w:szCs w:val="24"/>
                <w:lang w:val="el-GR"/>
              </w:rPr>
              <w:t xml:space="preserve">Ο παρών Νόμος θα αναφέρεται ως ο περί της Εποπτείας της Αγοράς Νόμος του </w:t>
            </w:r>
            <w:r w:rsidR="00214C81" w:rsidRPr="003D3CF8">
              <w:rPr>
                <w:rFonts w:ascii="Arial" w:hAnsi="Arial" w:cs="Arial"/>
                <w:sz w:val="24"/>
                <w:szCs w:val="24"/>
                <w:lang w:val="el-GR"/>
              </w:rPr>
              <w:t>2022</w:t>
            </w:r>
            <w:r w:rsidR="006042C1" w:rsidRPr="003D3CF8">
              <w:rPr>
                <w:rFonts w:ascii="Arial" w:hAnsi="Arial" w:cs="Arial"/>
                <w:sz w:val="24"/>
                <w:szCs w:val="24"/>
                <w:lang w:val="el-GR"/>
              </w:rPr>
              <w:t xml:space="preserve">.  </w:t>
            </w:r>
          </w:p>
        </w:tc>
      </w:tr>
      <w:tr w:rsidR="00911A41" w:rsidRPr="00E75B3F" w14:paraId="364AC4CF" w14:textId="77777777" w:rsidTr="009A5689">
        <w:trPr>
          <w:trHeight w:val="227"/>
        </w:trPr>
        <w:tc>
          <w:tcPr>
            <w:tcW w:w="1087" w:type="pct"/>
          </w:tcPr>
          <w:p w14:paraId="10453090"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4964ACEC"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3D3CF8" w14:paraId="497B8BCC" w14:textId="77777777" w:rsidTr="009A5689">
        <w:trPr>
          <w:trHeight w:val="113"/>
        </w:trPr>
        <w:tc>
          <w:tcPr>
            <w:tcW w:w="1087" w:type="pct"/>
          </w:tcPr>
          <w:p w14:paraId="4C590A67"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30F22A10" w14:textId="40004A92" w:rsidR="004808E5" w:rsidRPr="00703977" w:rsidRDefault="00911A4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Ι </w:t>
            </w:r>
          </w:p>
          <w:p w14:paraId="0EF0DDD9" w14:textId="599E821B" w:rsidR="00911A41" w:rsidRPr="00703977" w:rsidRDefault="00911A4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ΓΕΝΙΚΕΣ ΔΙΑΤΑΞΕΙΣ</w:t>
            </w:r>
          </w:p>
        </w:tc>
      </w:tr>
      <w:tr w:rsidR="00911A41" w:rsidRPr="003D3CF8" w14:paraId="3DF1A367" w14:textId="77777777" w:rsidTr="009A5689">
        <w:trPr>
          <w:trHeight w:val="227"/>
        </w:trPr>
        <w:tc>
          <w:tcPr>
            <w:tcW w:w="1087" w:type="pct"/>
          </w:tcPr>
          <w:p w14:paraId="0B39C7B1"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42AE90B1"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0A8089E9" w14:textId="77777777" w:rsidTr="009A5689">
        <w:trPr>
          <w:trHeight w:val="227"/>
        </w:trPr>
        <w:tc>
          <w:tcPr>
            <w:tcW w:w="1087" w:type="pct"/>
          </w:tcPr>
          <w:p w14:paraId="7A167CBB" w14:textId="050A7B84" w:rsidR="00911A41" w:rsidRPr="00703977" w:rsidRDefault="00911A41" w:rsidP="006C60EB">
            <w:pPr>
              <w:spacing w:after="0" w:line="360" w:lineRule="auto"/>
              <w:rPr>
                <w:rFonts w:ascii="Arial" w:hAnsi="Arial" w:cs="Arial"/>
                <w:sz w:val="24"/>
                <w:szCs w:val="24"/>
                <w:lang w:val="el-GR"/>
              </w:rPr>
            </w:pPr>
            <w:r w:rsidRPr="00703977">
              <w:rPr>
                <w:rFonts w:ascii="Arial" w:hAnsi="Arial" w:cs="Arial"/>
                <w:sz w:val="24"/>
                <w:szCs w:val="24"/>
                <w:lang w:val="el-GR"/>
              </w:rPr>
              <w:t>Ερμηνεία.</w:t>
            </w:r>
          </w:p>
        </w:tc>
        <w:tc>
          <w:tcPr>
            <w:tcW w:w="3913" w:type="pct"/>
            <w:gridSpan w:val="14"/>
          </w:tcPr>
          <w:p w14:paraId="4BBC1BBA" w14:textId="28AB1A47" w:rsidR="00911A41" w:rsidRPr="003D3CF8" w:rsidRDefault="00911A41" w:rsidP="00B43039">
            <w:pPr>
              <w:tabs>
                <w:tab w:val="left" w:pos="284"/>
                <w:tab w:val="left" w:pos="704"/>
              </w:tabs>
              <w:spacing w:after="0" w:line="360" w:lineRule="auto"/>
              <w:jc w:val="both"/>
              <w:rPr>
                <w:rFonts w:ascii="Arial" w:hAnsi="Arial" w:cs="Arial"/>
                <w:sz w:val="24"/>
                <w:szCs w:val="24"/>
                <w:lang w:val="el-GR"/>
              </w:rPr>
            </w:pPr>
            <w:r w:rsidRPr="003D3CF8">
              <w:rPr>
                <w:rFonts w:ascii="Arial" w:hAnsi="Arial" w:cs="Arial"/>
                <w:sz w:val="24"/>
                <w:szCs w:val="24"/>
                <w:lang w:val="el-GR"/>
              </w:rPr>
              <w:t>2.</w:t>
            </w:r>
            <w:r w:rsidR="00C33F9E" w:rsidRPr="003D3CF8">
              <w:rPr>
                <w:rFonts w:ascii="Arial" w:hAnsi="Arial" w:cs="Arial"/>
                <w:sz w:val="24"/>
                <w:szCs w:val="24"/>
                <w:lang w:val="el-GR"/>
              </w:rPr>
              <w:t>-</w:t>
            </w:r>
            <w:r w:rsidRPr="003D3CF8">
              <w:rPr>
                <w:rFonts w:ascii="Arial" w:hAnsi="Arial" w:cs="Arial"/>
                <w:sz w:val="24"/>
                <w:szCs w:val="24"/>
                <w:lang w:val="el-GR"/>
              </w:rPr>
              <w:t>(1) Για τους σκοπούς του παρόντος Νόμου, εκτός εάν από το κείμενο προκύπτει διαφορετική έννοια-</w:t>
            </w:r>
          </w:p>
        </w:tc>
      </w:tr>
      <w:tr w:rsidR="00911A41" w:rsidRPr="00E75B3F" w14:paraId="695CEE2B" w14:textId="77777777" w:rsidTr="009A5689">
        <w:trPr>
          <w:trHeight w:val="227"/>
        </w:trPr>
        <w:tc>
          <w:tcPr>
            <w:tcW w:w="1087" w:type="pct"/>
          </w:tcPr>
          <w:p w14:paraId="7C619883"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4724C9C2"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11C331B6" w14:textId="77777777" w:rsidTr="009A5689">
        <w:trPr>
          <w:trHeight w:val="227"/>
        </w:trPr>
        <w:tc>
          <w:tcPr>
            <w:tcW w:w="1087" w:type="pct"/>
          </w:tcPr>
          <w:p w14:paraId="0037733C"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6A4C7220" w14:textId="46353B7D" w:rsidR="00911A41" w:rsidRPr="003D3CF8" w:rsidRDefault="00911A41">
            <w:pPr>
              <w:spacing w:after="0" w:line="360" w:lineRule="auto"/>
              <w:jc w:val="both"/>
              <w:rPr>
                <w:rFonts w:ascii="Arial" w:hAnsi="Arial" w:cs="Arial"/>
                <w:sz w:val="24"/>
                <w:szCs w:val="24"/>
                <w:lang w:val="el-GR"/>
              </w:rPr>
            </w:pPr>
            <w:r w:rsidRPr="003D3CF8">
              <w:rPr>
                <w:rFonts w:ascii="Arial" w:hAnsi="Arial" w:cs="Arial"/>
                <w:sz w:val="24"/>
                <w:szCs w:val="24"/>
                <w:lang w:val="el-GR"/>
              </w:rPr>
              <w:t>«αρμόδια αρχή» σημαίνει την καθορισμένη, δυνάμει</w:t>
            </w:r>
            <w:r w:rsidR="004808E5" w:rsidRPr="003D3CF8">
              <w:rPr>
                <w:rFonts w:ascii="Arial" w:hAnsi="Arial" w:cs="Arial"/>
                <w:sz w:val="24"/>
                <w:szCs w:val="24"/>
                <w:lang w:val="el-GR"/>
              </w:rPr>
              <w:t xml:space="preserve"> των διατάξεων</w:t>
            </w:r>
            <w:r w:rsidRPr="003D3CF8">
              <w:rPr>
                <w:rFonts w:ascii="Arial" w:hAnsi="Arial" w:cs="Arial"/>
                <w:sz w:val="24"/>
                <w:szCs w:val="24"/>
                <w:lang w:val="el-GR"/>
              </w:rPr>
              <w:t xml:space="preserve"> νόμου ή </w:t>
            </w:r>
            <w:r w:rsidR="004808E5" w:rsidRPr="003D3CF8">
              <w:rPr>
                <w:rFonts w:ascii="Arial" w:hAnsi="Arial" w:cs="Arial"/>
                <w:sz w:val="24"/>
                <w:szCs w:val="24"/>
                <w:lang w:val="el-GR"/>
              </w:rPr>
              <w:t xml:space="preserve">των προνοιών </w:t>
            </w:r>
            <w:r w:rsidRPr="003D3CF8">
              <w:rPr>
                <w:rFonts w:ascii="Arial" w:hAnsi="Arial" w:cs="Arial"/>
                <w:sz w:val="24"/>
                <w:szCs w:val="24"/>
                <w:lang w:val="el-GR"/>
              </w:rPr>
              <w:t>κανονισμ</w:t>
            </w:r>
            <w:r w:rsidR="004808E5" w:rsidRPr="003D3CF8">
              <w:rPr>
                <w:rFonts w:ascii="Arial" w:hAnsi="Arial" w:cs="Arial"/>
                <w:sz w:val="24"/>
                <w:szCs w:val="24"/>
                <w:lang w:val="el-GR"/>
              </w:rPr>
              <w:t>ών,</w:t>
            </w:r>
            <w:r w:rsidRPr="003D3CF8">
              <w:rPr>
                <w:rFonts w:ascii="Arial" w:hAnsi="Arial" w:cs="Arial"/>
                <w:sz w:val="24"/>
                <w:szCs w:val="24"/>
                <w:lang w:val="el-GR"/>
              </w:rPr>
              <w:t xml:space="preserve"> για κάθε προϊόν αρχή και</w:t>
            </w:r>
            <w:r w:rsidR="004808E5" w:rsidRPr="003D3CF8">
              <w:rPr>
                <w:rFonts w:ascii="Arial" w:hAnsi="Arial" w:cs="Arial"/>
                <w:sz w:val="24"/>
                <w:szCs w:val="24"/>
                <w:lang w:val="el-GR"/>
              </w:rPr>
              <w:t xml:space="preserve"> </w:t>
            </w:r>
            <w:r w:rsidR="004808E5" w:rsidRPr="003D3CF8">
              <w:rPr>
                <w:rFonts w:ascii="Arial" w:hAnsi="Arial" w:cs="Arial"/>
                <w:sz w:val="24"/>
                <w:szCs w:val="24"/>
                <w:lang w:val="el-GR"/>
              </w:rPr>
              <w:lastRenderedPageBreak/>
              <w:t>περιλαμβάνει</w:t>
            </w:r>
            <w:r w:rsidRPr="003D3CF8">
              <w:rPr>
                <w:rFonts w:ascii="Arial" w:hAnsi="Arial" w:cs="Arial"/>
                <w:sz w:val="24"/>
                <w:szCs w:val="24"/>
                <w:lang w:val="el-GR"/>
              </w:rPr>
              <w:t xml:space="preserve"> κάθε πρόσωπο το οποίο εξουσιοδοτείται από </w:t>
            </w:r>
            <w:r w:rsidR="004808E5" w:rsidRPr="003D3CF8">
              <w:rPr>
                <w:rFonts w:ascii="Arial" w:hAnsi="Arial" w:cs="Arial"/>
                <w:sz w:val="24"/>
                <w:szCs w:val="24"/>
                <w:lang w:val="el-GR"/>
              </w:rPr>
              <w:t xml:space="preserve">αυτήν </w:t>
            </w:r>
            <w:r w:rsidRPr="003D3CF8">
              <w:rPr>
                <w:rFonts w:ascii="Arial" w:hAnsi="Arial" w:cs="Arial"/>
                <w:sz w:val="24"/>
                <w:szCs w:val="24"/>
                <w:lang w:val="el-GR"/>
              </w:rPr>
              <w:t xml:space="preserve">για εφαρμογή των Κανονισμών και/ή της εθνικής νομοθεσίας </w:t>
            </w:r>
            <w:r w:rsidR="004808E5" w:rsidRPr="003D3CF8">
              <w:rPr>
                <w:rFonts w:ascii="Arial" w:hAnsi="Arial" w:cs="Arial"/>
                <w:sz w:val="24"/>
                <w:szCs w:val="24"/>
                <w:lang w:val="el-GR"/>
              </w:rPr>
              <w:t xml:space="preserve">με την οποία εναρμονίζεται το εθνικό δίκαιο με </w:t>
            </w:r>
            <w:r w:rsidRPr="003D3CF8">
              <w:rPr>
                <w:rFonts w:ascii="Arial" w:hAnsi="Arial" w:cs="Arial"/>
                <w:sz w:val="24"/>
                <w:szCs w:val="24"/>
                <w:lang w:val="el-GR"/>
              </w:rPr>
              <w:t xml:space="preserve">την </w:t>
            </w:r>
            <w:proofErr w:type="spellStart"/>
            <w:r w:rsidRPr="003D3CF8">
              <w:rPr>
                <w:rFonts w:ascii="Arial" w:hAnsi="Arial" w:cs="Arial"/>
                <w:sz w:val="24"/>
                <w:szCs w:val="24"/>
                <w:lang w:val="el-GR"/>
              </w:rPr>
              <w:t>ενωσιακή</w:t>
            </w:r>
            <w:proofErr w:type="spellEnd"/>
            <w:r w:rsidRPr="003D3CF8">
              <w:rPr>
                <w:rFonts w:ascii="Arial" w:hAnsi="Arial" w:cs="Arial"/>
                <w:sz w:val="24"/>
                <w:szCs w:val="24"/>
                <w:lang w:val="el-GR"/>
              </w:rPr>
              <w:t xml:space="preserve"> νομοθεσία που παρατίθεται στο Παράρτημα Ι του Κανονισμού (ΕΕ) 2019/1020, </w:t>
            </w:r>
            <w:r w:rsidR="00F10A52">
              <w:rPr>
                <w:rFonts w:ascii="Arial" w:hAnsi="Arial" w:cs="Arial"/>
                <w:sz w:val="24"/>
                <w:szCs w:val="24"/>
                <w:lang w:val="el-GR"/>
              </w:rPr>
              <w:t xml:space="preserve">καθώς και </w:t>
            </w:r>
            <w:r w:rsidRPr="003D3CF8">
              <w:rPr>
                <w:rFonts w:ascii="Arial" w:hAnsi="Arial" w:cs="Arial"/>
                <w:sz w:val="24"/>
                <w:szCs w:val="24"/>
                <w:lang w:val="el-GR"/>
              </w:rPr>
              <w:t xml:space="preserve">για την εποπτεία της αγοράς και για </w:t>
            </w:r>
            <w:r w:rsidR="004808E5" w:rsidRPr="003D3CF8">
              <w:rPr>
                <w:rFonts w:ascii="Arial" w:hAnsi="Arial" w:cs="Arial"/>
                <w:sz w:val="24"/>
                <w:szCs w:val="24"/>
                <w:lang w:val="el-GR"/>
              </w:rPr>
              <w:t xml:space="preserve">την </w:t>
            </w:r>
            <w:r w:rsidRPr="003D3CF8">
              <w:rPr>
                <w:rFonts w:ascii="Arial" w:hAnsi="Arial" w:cs="Arial"/>
                <w:sz w:val="24"/>
                <w:szCs w:val="24"/>
                <w:lang w:val="el-GR"/>
              </w:rPr>
              <w:t>άσκηση των εξουσιών της αρμόδιας αρχής</w:t>
            </w:r>
            <w:r w:rsidR="00C15722" w:rsidRPr="003D3CF8">
              <w:rPr>
                <w:rFonts w:ascii="Arial" w:hAnsi="Arial" w:cs="Arial"/>
                <w:sz w:val="24"/>
                <w:szCs w:val="24"/>
                <w:lang w:val="el-GR"/>
              </w:rPr>
              <w:t>·</w:t>
            </w:r>
          </w:p>
        </w:tc>
      </w:tr>
      <w:tr w:rsidR="00911A41" w:rsidRPr="00E75B3F" w14:paraId="23F15EFE" w14:textId="77777777" w:rsidTr="009A5689">
        <w:trPr>
          <w:trHeight w:val="227"/>
        </w:trPr>
        <w:tc>
          <w:tcPr>
            <w:tcW w:w="1087" w:type="pct"/>
          </w:tcPr>
          <w:p w14:paraId="191843E8"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52F1DE7E"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7B1ED491" w14:textId="77777777" w:rsidTr="009A5689">
        <w:trPr>
          <w:trHeight w:val="227"/>
        </w:trPr>
        <w:tc>
          <w:tcPr>
            <w:tcW w:w="1087" w:type="pct"/>
          </w:tcPr>
          <w:p w14:paraId="7DD5FA3B"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14ED9FF9" w14:textId="3F093353" w:rsidR="00911A41" w:rsidRPr="003D3CF8" w:rsidRDefault="00911A41">
            <w:pPr>
              <w:spacing w:after="0" w:line="360" w:lineRule="auto"/>
              <w:jc w:val="both"/>
              <w:rPr>
                <w:rFonts w:ascii="Arial" w:hAnsi="Arial" w:cs="Arial"/>
                <w:sz w:val="24"/>
                <w:szCs w:val="24"/>
                <w:lang w:val="el-GR"/>
              </w:rPr>
            </w:pPr>
            <w:r w:rsidRPr="003D3CF8">
              <w:rPr>
                <w:rFonts w:ascii="Arial" w:hAnsi="Arial" w:cs="Arial"/>
                <w:sz w:val="24"/>
                <w:szCs w:val="24"/>
                <w:lang w:val="el-GR"/>
              </w:rPr>
              <w:t>«Επιτροπή» σημαίνει την Ευρωπαϊκή Επιτροπή</w:t>
            </w:r>
            <w:r w:rsidR="00C15722" w:rsidRPr="003D3CF8">
              <w:rPr>
                <w:rFonts w:ascii="Arial" w:hAnsi="Arial" w:cs="Arial"/>
                <w:sz w:val="24"/>
                <w:szCs w:val="24"/>
                <w:lang w:val="el-GR"/>
              </w:rPr>
              <w:t>·</w:t>
            </w:r>
          </w:p>
        </w:tc>
      </w:tr>
      <w:tr w:rsidR="00911A41" w:rsidRPr="00E75B3F" w14:paraId="4C6FDB2C" w14:textId="77777777" w:rsidTr="009A5689">
        <w:trPr>
          <w:trHeight w:val="227"/>
        </w:trPr>
        <w:tc>
          <w:tcPr>
            <w:tcW w:w="1087" w:type="pct"/>
          </w:tcPr>
          <w:p w14:paraId="68CDB8F5"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373D79A1" w14:textId="77777777" w:rsidR="00911A41" w:rsidRPr="003D3CF8" w:rsidRDefault="00911A41" w:rsidP="006C60EB">
            <w:pPr>
              <w:spacing w:after="0" w:line="360" w:lineRule="auto"/>
              <w:jc w:val="both"/>
              <w:rPr>
                <w:rFonts w:ascii="Arial" w:hAnsi="Arial" w:cs="Arial"/>
                <w:sz w:val="24"/>
                <w:szCs w:val="24"/>
                <w:lang w:val="el-GR"/>
              </w:rPr>
            </w:pPr>
          </w:p>
        </w:tc>
      </w:tr>
      <w:tr w:rsidR="00911A41" w:rsidRPr="00E75B3F" w14:paraId="0307F5AA" w14:textId="77777777" w:rsidTr="009A5689">
        <w:trPr>
          <w:trHeight w:val="227"/>
        </w:trPr>
        <w:tc>
          <w:tcPr>
            <w:tcW w:w="1087" w:type="pct"/>
          </w:tcPr>
          <w:p w14:paraId="1AE23425" w14:textId="77777777" w:rsidR="00911A41" w:rsidRPr="003D3CF8" w:rsidRDefault="00911A41" w:rsidP="004808E5">
            <w:pPr>
              <w:spacing w:after="0" w:line="360" w:lineRule="auto"/>
              <w:jc w:val="right"/>
              <w:rPr>
                <w:rFonts w:ascii="Arial" w:hAnsi="Arial" w:cs="Arial"/>
                <w:sz w:val="24"/>
                <w:szCs w:val="24"/>
                <w:lang w:val="el-GR"/>
              </w:rPr>
            </w:pPr>
          </w:p>
          <w:p w14:paraId="3D4C785B" w14:textId="77777777" w:rsidR="004808E5" w:rsidRPr="003D3CF8" w:rsidRDefault="004808E5" w:rsidP="004808E5">
            <w:pPr>
              <w:spacing w:after="0" w:line="360" w:lineRule="auto"/>
              <w:jc w:val="right"/>
              <w:rPr>
                <w:rFonts w:ascii="Arial" w:hAnsi="Arial" w:cs="Arial"/>
                <w:sz w:val="24"/>
                <w:szCs w:val="24"/>
                <w:lang w:val="el-GR"/>
              </w:rPr>
            </w:pPr>
          </w:p>
          <w:p w14:paraId="1FEC011C" w14:textId="559BD4B2" w:rsidR="004808E5" w:rsidRPr="00703977" w:rsidRDefault="004808E5" w:rsidP="0002176E">
            <w:pPr>
              <w:spacing w:after="0" w:line="360" w:lineRule="auto"/>
              <w:rPr>
                <w:rFonts w:ascii="Arial" w:hAnsi="Arial" w:cs="Arial"/>
                <w:sz w:val="24"/>
                <w:szCs w:val="24"/>
                <w:lang w:val="el-GR"/>
              </w:rPr>
            </w:pPr>
            <w:r w:rsidRPr="003D3CF8">
              <w:rPr>
                <w:rFonts w:ascii="Arial" w:hAnsi="Arial" w:cs="Arial"/>
                <w:sz w:val="24"/>
                <w:szCs w:val="24"/>
                <w:lang w:val="el-GR"/>
              </w:rPr>
              <w:t>Παράρτημα.</w:t>
            </w:r>
          </w:p>
        </w:tc>
        <w:tc>
          <w:tcPr>
            <w:tcW w:w="3913" w:type="pct"/>
            <w:gridSpan w:val="14"/>
          </w:tcPr>
          <w:p w14:paraId="3BF3621E" w14:textId="58BE874D" w:rsidR="00911A41" w:rsidRPr="003D3CF8" w:rsidRDefault="006042C1">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«Κανονισμοί» σημαίνει </w:t>
            </w:r>
            <w:r w:rsidR="004808E5" w:rsidRPr="003D3CF8">
              <w:rPr>
                <w:rFonts w:ascii="Arial" w:hAnsi="Arial" w:cs="Arial"/>
                <w:sz w:val="24"/>
                <w:szCs w:val="24"/>
                <w:lang w:val="el-GR"/>
              </w:rPr>
              <w:t>Κ</w:t>
            </w:r>
            <w:r w:rsidR="00911A41" w:rsidRPr="003D3CF8">
              <w:rPr>
                <w:rFonts w:ascii="Arial" w:hAnsi="Arial" w:cs="Arial"/>
                <w:sz w:val="24"/>
                <w:szCs w:val="24"/>
                <w:lang w:val="el-GR"/>
              </w:rPr>
              <w:t xml:space="preserve">ανονισμούς </w:t>
            </w:r>
            <w:r w:rsidR="0008029D">
              <w:rPr>
                <w:rFonts w:ascii="Arial" w:hAnsi="Arial" w:cs="Arial"/>
                <w:sz w:val="24"/>
                <w:szCs w:val="24"/>
                <w:lang w:val="el-GR"/>
              </w:rPr>
              <w:t>που</w:t>
            </w:r>
            <w:r w:rsidR="00911A41" w:rsidRPr="003D3CF8">
              <w:rPr>
                <w:rFonts w:ascii="Arial" w:hAnsi="Arial" w:cs="Arial"/>
                <w:sz w:val="24"/>
                <w:szCs w:val="24"/>
                <w:lang w:val="el-GR"/>
              </w:rPr>
              <w:t xml:space="preserve"> εκδίδονται </w:t>
            </w:r>
            <w:r w:rsidR="004808E5" w:rsidRPr="003D3CF8">
              <w:rPr>
                <w:rFonts w:ascii="Arial" w:hAnsi="Arial" w:cs="Arial"/>
                <w:sz w:val="24"/>
                <w:szCs w:val="24"/>
                <w:lang w:val="el-GR"/>
              </w:rPr>
              <w:t xml:space="preserve">δυνάμει των διατάξεων </w:t>
            </w:r>
            <w:r w:rsidR="00911A41" w:rsidRPr="003D3CF8">
              <w:rPr>
                <w:rFonts w:ascii="Arial" w:hAnsi="Arial" w:cs="Arial"/>
                <w:sz w:val="24"/>
                <w:szCs w:val="24"/>
                <w:lang w:val="el-GR"/>
              </w:rPr>
              <w:t>το</w:t>
            </w:r>
            <w:r w:rsidR="004808E5" w:rsidRPr="003D3CF8">
              <w:rPr>
                <w:rFonts w:ascii="Arial" w:hAnsi="Arial" w:cs="Arial"/>
                <w:sz w:val="24"/>
                <w:szCs w:val="24"/>
                <w:lang w:val="el-GR"/>
              </w:rPr>
              <w:t>υ</w:t>
            </w:r>
            <w:r w:rsidR="00911A41" w:rsidRPr="003D3CF8">
              <w:rPr>
                <w:rFonts w:ascii="Arial" w:hAnsi="Arial" w:cs="Arial"/>
                <w:sz w:val="24"/>
                <w:szCs w:val="24"/>
                <w:lang w:val="el-GR"/>
              </w:rPr>
              <w:t xml:space="preserve"> άρθρο</w:t>
            </w:r>
            <w:r w:rsidR="004808E5" w:rsidRPr="003D3CF8">
              <w:rPr>
                <w:rFonts w:ascii="Arial" w:hAnsi="Arial" w:cs="Arial"/>
                <w:sz w:val="24"/>
                <w:szCs w:val="24"/>
                <w:lang w:val="el-GR"/>
              </w:rPr>
              <w:t>υ</w:t>
            </w:r>
            <w:r w:rsidR="00911A41" w:rsidRPr="003D3CF8">
              <w:rPr>
                <w:rFonts w:ascii="Arial" w:hAnsi="Arial" w:cs="Arial"/>
                <w:sz w:val="24"/>
                <w:szCs w:val="24"/>
                <w:lang w:val="el-GR"/>
              </w:rPr>
              <w:t xml:space="preserve"> 41 για κάθε συγκεκριμένο προϊόν το οποίο περιλαμβάνεται στο Παράρτημα</w:t>
            </w:r>
            <w:r w:rsidR="00C15722" w:rsidRPr="003D3CF8">
              <w:rPr>
                <w:rFonts w:ascii="Arial" w:hAnsi="Arial" w:cs="Arial"/>
                <w:sz w:val="24"/>
                <w:szCs w:val="24"/>
                <w:lang w:val="el-GR"/>
              </w:rPr>
              <w:t>·</w:t>
            </w:r>
          </w:p>
        </w:tc>
      </w:tr>
      <w:tr w:rsidR="00911A41" w:rsidRPr="00E75B3F" w14:paraId="58755687" w14:textId="77777777" w:rsidTr="009A5689">
        <w:trPr>
          <w:trHeight w:val="227"/>
        </w:trPr>
        <w:tc>
          <w:tcPr>
            <w:tcW w:w="1087" w:type="pct"/>
          </w:tcPr>
          <w:p w14:paraId="23AEF344"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09B74F99" w14:textId="63682949" w:rsidR="00911A41" w:rsidRPr="003D3CF8" w:rsidRDefault="00911A41" w:rsidP="006C60EB">
            <w:pPr>
              <w:spacing w:after="0" w:line="360" w:lineRule="auto"/>
              <w:jc w:val="both"/>
              <w:rPr>
                <w:rFonts w:ascii="Arial" w:hAnsi="Arial" w:cs="Arial"/>
                <w:sz w:val="24"/>
                <w:szCs w:val="24"/>
                <w:lang w:val="el-GR"/>
              </w:rPr>
            </w:pPr>
          </w:p>
        </w:tc>
      </w:tr>
      <w:tr w:rsidR="00911A41" w:rsidRPr="003D3CF8" w14:paraId="2BA9EC08" w14:textId="77777777" w:rsidTr="009A5689">
        <w:trPr>
          <w:trHeight w:val="227"/>
        </w:trPr>
        <w:tc>
          <w:tcPr>
            <w:tcW w:w="1087" w:type="pct"/>
          </w:tcPr>
          <w:p w14:paraId="63780875" w14:textId="4046692F"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0EE96A91" w14:textId="0B93E0E1" w:rsidR="00911A41" w:rsidRPr="003D3CF8" w:rsidRDefault="00911A4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«Κανονισμός (ΕΕ) 2019/515» σημαίνει </w:t>
            </w:r>
            <w:r w:rsidRPr="003D3CF8">
              <w:rPr>
                <w:rFonts w:ascii="Arial" w:hAnsi="Arial" w:cs="Arial"/>
                <w:color w:val="000000"/>
                <w:sz w:val="24"/>
                <w:szCs w:val="24"/>
                <w:lang w:val="el-GR"/>
              </w:rPr>
              <w:t>την πράξη της Ευρωπαϊκής Ένωσης με τίτλο</w:t>
            </w:r>
            <w:r w:rsidRPr="003D3CF8">
              <w:rPr>
                <w:rFonts w:ascii="Arial" w:hAnsi="Arial" w:cs="Arial"/>
                <w:sz w:val="24"/>
                <w:szCs w:val="24"/>
                <w:lang w:val="el-GR"/>
              </w:rPr>
              <w:t xml:space="preserve"> «Κανονισμός (ΕΕ) 2019/515 του Ευρωπαϊκού Κοινοβουλίου και του Συμβουλίου, της 19ης Μαρτίου 2019 σχετικά με την αμοιβαία αναγνώριση των εμπορευμάτων που κυκλοφορούν νόμιμα στην αγορά άλλου κράτους μέλους και την κατάργηση του </w:t>
            </w:r>
            <w:r w:rsidR="00EE728E" w:rsidRPr="003D3CF8">
              <w:rPr>
                <w:rFonts w:ascii="Arial" w:hAnsi="Arial" w:cs="Arial"/>
                <w:sz w:val="24"/>
                <w:szCs w:val="24"/>
                <w:lang w:val="el-GR"/>
              </w:rPr>
              <w:t>Κ</w:t>
            </w:r>
            <w:r w:rsidRPr="003D3CF8">
              <w:rPr>
                <w:rFonts w:ascii="Arial" w:hAnsi="Arial" w:cs="Arial"/>
                <w:sz w:val="24"/>
                <w:szCs w:val="24"/>
                <w:lang w:val="el-GR"/>
              </w:rPr>
              <w:t>ανονισμού (ΕΚ) αριθ. 764/2008»</w:t>
            </w:r>
            <w:r w:rsidR="00C15722" w:rsidRPr="003D3CF8">
              <w:rPr>
                <w:rFonts w:ascii="Arial" w:hAnsi="Arial" w:cs="Arial"/>
                <w:sz w:val="24"/>
                <w:szCs w:val="24"/>
                <w:lang w:val="el-GR"/>
              </w:rPr>
              <w:t>·</w:t>
            </w:r>
          </w:p>
        </w:tc>
      </w:tr>
      <w:tr w:rsidR="00911A41" w:rsidRPr="003D3CF8" w14:paraId="02DD2937" w14:textId="77777777" w:rsidTr="009A5689">
        <w:trPr>
          <w:trHeight w:val="227"/>
        </w:trPr>
        <w:tc>
          <w:tcPr>
            <w:tcW w:w="1087" w:type="pct"/>
          </w:tcPr>
          <w:p w14:paraId="30D0C0F4" w14:textId="77777777" w:rsidR="00911A41" w:rsidRPr="00703977" w:rsidRDefault="00911A41" w:rsidP="006C60EB">
            <w:pPr>
              <w:spacing w:after="0" w:line="360" w:lineRule="auto"/>
              <w:rPr>
                <w:rFonts w:ascii="Arial" w:hAnsi="Arial" w:cs="Arial"/>
                <w:sz w:val="24"/>
                <w:szCs w:val="24"/>
                <w:lang w:val="el-GR"/>
              </w:rPr>
            </w:pPr>
          </w:p>
        </w:tc>
        <w:tc>
          <w:tcPr>
            <w:tcW w:w="3913" w:type="pct"/>
            <w:gridSpan w:val="14"/>
          </w:tcPr>
          <w:p w14:paraId="53872682" w14:textId="77777777" w:rsidR="00911A41" w:rsidRPr="003D3CF8" w:rsidRDefault="00911A41" w:rsidP="006C60EB">
            <w:pPr>
              <w:spacing w:after="0" w:line="360" w:lineRule="auto"/>
              <w:jc w:val="both"/>
              <w:rPr>
                <w:rFonts w:ascii="Arial" w:hAnsi="Arial" w:cs="Arial"/>
                <w:sz w:val="24"/>
                <w:szCs w:val="24"/>
                <w:lang w:val="el-GR"/>
              </w:rPr>
            </w:pPr>
          </w:p>
        </w:tc>
      </w:tr>
      <w:tr w:rsidR="006042C1" w:rsidRPr="003D3CF8" w14:paraId="6958FA8F" w14:textId="77777777" w:rsidTr="009A5689">
        <w:trPr>
          <w:trHeight w:val="227"/>
        </w:trPr>
        <w:tc>
          <w:tcPr>
            <w:tcW w:w="1087" w:type="pct"/>
          </w:tcPr>
          <w:p w14:paraId="7982CA3D" w14:textId="63754BDC"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9958D43" w14:textId="25EC11E3"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«Κανονισμός (ΕΕ) 2019/1020» σημαίνει την πράξη </w:t>
            </w:r>
            <w:r w:rsidRPr="003D3CF8">
              <w:rPr>
                <w:rFonts w:ascii="Arial" w:hAnsi="Arial" w:cs="Arial"/>
                <w:color w:val="000000"/>
                <w:sz w:val="24"/>
                <w:szCs w:val="24"/>
                <w:lang w:val="el-GR"/>
              </w:rPr>
              <w:t>της Ευρωπαϊκής Ένωσης με τίτλο «</w:t>
            </w:r>
            <w:r w:rsidRPr="003D3CF8">
              <w:rPr>
                <w:rFonts w:ascii="Arial" w:hAnsi="Arial" w:cs="Arial"/>
                <w:sz w:val="24"/>
                <w:szCs w:val="24"/>
                <w:lang w:val="el-GR"/>
              </w:rPr>
              <w:t>Κανονισμός (ΕΕ) 2019/1020 του Ευρωπαϊκού Κοινοβουλίου και του Συμβουλίου, της 20ης Ιουνίου 2019, για την εποπτεία της αγοράς</w:t>
            </w:r>
            <w:r w:rsidR="00FB6F48" w:rsidRPr="003D3CF8">
              <w:rPr>
                <w:lang w:val="el-GR"/>
              </w:rPr>
              <w:t xml:space="preserve"> </w:t>
            </w:r>
            <w:r w:rsidR="00FB6F48" w:rsidRPr="003D3CF8">
              <w:rPr>
                <w:rFonts w:ascii="Arial" w:hAnsi="Arial" w:cs="Arial"/>
                <w:sz w:val="24"/>
                <w:szCs w:val="24"/>
                <w:lang w:val="el-GR"/>
              </w:rPr>
              <w:t>και τη συμμόρφωση των προϊόντων</w:t>
            </w:r>
            <w:r w:rsidRPr="003D3CF8">
              <w:rPr>
                <w:rFonts w:ascii="Arial" w:hAnsi="Arial" w:cs="Arial"/>
                <w:sz w:val="24"/>
                <w:szCs w:val="24"/>
                <w:lang w:val="el-GR"/>
              </w:rPr>
              <w:t xml:space="preserve"> και την τροποποίηση της Οδηγίας 2004/42/ΕΚ και των Κανονισμών (ΕΚ) αριθ. 765/2008 και </w:t>
            </w:r>
            <w:r w:rsidR="00FB6F48" w:rsidRPr="003D3CF8">
              <w:rPr>
                <w:rFonts w:ascii="Arial" w:hAnsi="Arial" w:cs="Arial"/>
                <w:sz w:val="24"/>
                <w:szCs w:val="24"/>
                <w:lang w:val="el-GR"/>
              </w:rPr>
              <w:t>(</w:t>
            </w:r>
            <w:r w:rsidRPr="003D3CF8">
              <w:rPr>
                <w:rFonts w:ascii="Arial" w:hAnsi="Arial" w:cs="Arial"/>
                <w:sz w:val="24"/>
                <w:szCs w:val="24"/>
                <w:lang w:val="el-GR"/>
              </w:rPr>
              <w:t>ΕΕ</w:t>
            </w:r>
            <w:r w:rsidR="00FB6F48" w:rsidRPr="003D3CF8">
              <w:rPr>
                <w:rFonts w:ascii="Arial" w:hAnsi="Arial" w:cs="Arial"/>
                <w:sz w:val="24"/>
                <w:szCs w:val="24"/>
                <w:lang w:val="el-GR"/>
              </w:rPr>
              <w:t>)</w:t>
            </w:r>
            <w:r w:rsidRPr="003D3CF8">
              <w:rPr>
                <w:rFonts w:ascii="Arial" w:hAnsi="Arial" w:cs="Arial"/>
                <w:sz w:val="24"/>
                <w:szCs w:val="24"/>
                <w:lang w:val="el-GR"/>
              </w:rPr>
              <w:t xml:space="preserve"> αριθ. 305/2011</w:t>
            </w:r>
            <w:r w:rsidR="004808E5" w:rsidRPr="003D3CF8">
              <w:rPr>
                <w:rFonts w:ascii="Arial" w:hAnsi="Arial" w:cs="Arial"/>
                <w:sz w:val="24"/>
                <w:szCs w:val="24"/>
                <w:lang w:val="el-GR"/>
              </w:rPr>
              <w:t>»</w:t>
            </w:r>
            <w:r w:rsidR="00C15722" w:rsidRPr="003D3CF8">
              <w:rPr>
                <w:rFonts w:ascii="Arial" w:hAnsi="Arial" w:cs="Arial"/>
                <w:sz w:val="24"/>
                <w:szCs w:val="24"/>
                <w:lang w:val="el-GR"/>
              </w:rPr>
              <w:t>·</w:t>
            </w:r>
          </w:p>
        </w:tc>
      </w:tr>
      <w:tr w:rsidR="006042C1" w:rsidRPr="003D3CF8" w14:paraId="6251E3F5" w14:textId="77777777" w:rsidTr="009A5689">
        <w:trPr>
          <w:trHeight w:val="227"/>
        </w:trPr>
        <w:tc>
          <w:tcPr>
            <w:tcW w:w="1087" w:type="pct"/>
          </w:tcPr>
          <w:p w14:paraId="0B177DBD"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F3F8159"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31618E04" w14:textId="77777777" w:rsidTr="009A5689">
        <w:trPr>
          <w:trHeight w:val="227"/>
        </w:trPr>
        <w:tc>
          <w:tcPr>
            <w:tcW w:w="1087" w:type="pct"/>
          </w:tcPr>
          <w:p w14:paraId="7AA329C8"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6086E08E" w14:textId="7D055D9A"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«κοινοποιημένος οργανισμός» σημαίνει οργανισμό αξιολόγησης της συμμόρφωσης </w:t>
            </w:r>
            <w:r w:rsidR="00B234F6" w:rsidRPr="003D3CF8">
              <w:rPr>
                <w:rFonts w:ascii="Arial" w:hAnsi="Arial" w:cs="Arial"/>
                <w:sz w:val="24"/>
                <w:szCs w:val="24"/>
                <w:lang w:val="el-GR"/>
              </w:rPr>
              <w:t xml:space="preserve">ο οποίος </w:t>
            </w:r>
            <w:r w:rsidRPr="003D3CF8">
              <w:rPr>
                <w:rFonts w:ascii="Arial" w:hAnsi="Arial" w:cs="Arial"/>
                <w:sz w:val="24"/>
                <w:szCs w:val="24"/>
                <w:lang w:val="el-GR"/>
              </w:rPr>
              <w:t xml:space="preserve">κοινοποιείται από κράτος μέλος στην Επιτροπή και στα άλλα κράτη μέλη και περιλαμβάνεται στον κατάλογο κοινοποιημένων οργανισμών που δημοσιοποιεί η Επιτροπή μαζί με τον αριθμό μητρώου που του έχει χορηγηθεί και </w:t>
            </w:r>
            <w:r w:rsidR="00B234F6" w:rsidRPr="003D3CF8">
              <w:rPr>
                <w:rFonts w:ascii="Arial" w:hAnsi="Arial" w:cs="Arial"/>
                <w:sz w:val="24"/>
                <w:szCs w:val="24"/>
                <w:lang w:val="el-GR"/>
              </w:rPr>
              <w:t>τις δραστηριότητες</w:t>
            </w:r>
            <w:r w:rsidRPr="003D3CF8">
              <w:rPr>
                <w:rFonts w:ascii="Arial" w:hAnsi="Arial" w:cs="Arial"/>
                <w:sz w:val="24"/>
                <w:szCs w:val="24"/>
                <w:lang w:val="el-GR"/>
              </w:rPr>
              <w:t xml:space="preserve"> για τις οποίες έχει κοινοποιηθεί</w:t>
            </w:r>
            <w:r w:rsidR="00C15722" w:rsidRPr="003D3CF8">
              <w:rPr>
                <w:rFonts w:ascii="Arial" w:hAnsi="Arial" w:cs="Arial"/>
                <w:sz w:val="24"/>
                <w:szCs w:val="24"/>
                <w:lang w:val="el-GR"/>
              </w:rPr>
              <w:t>·</w:t>
            </w:r>
          </w:p>
        </w:tc>
      </w:tr>
      <w:tr w:rsidR="006042C1" w:rsidRPr="00E75B3F" w14:paraId="6D1D8CCB" w14:textId="77777777" w:rsidTr="009A5689">
        <w:trPr>
          <w:trHeight w:val="227"/>
        </w:trPr>
        <w:tc>
          <w:tcPr>
            <w:tcW w:w="1087" w:type="pct"/>
          </w:tcPr>
          <w:p w14:paraId="0691EE8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7792217"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6C335B6" w14:textId="77777777" w:rsidTr="009A5689">
        <w:trPr>
          <w:trHeight w:val="227"/>
        </w:trPr>
        <w:tc>
          <w:tcPr>
            <w:tcW w:w="1087" w:type="pct"/>
          </w:tcPr>
          <w:p w14:paraId="21AF29AE"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7DEBB45" w14:textId="51E4DC3F" w:rsidR="006042C1" w:rsidRPr="003D3CF8" w:rsidRDefault="006042C1">
            <w:pPr>
              <w:spacing w:after="0" w:line="360" w:lineRule="auto"/>
              <w:jc w:val="both"/>
              <w:rPr>
                <w:rFonts w:ascii="Arial" w:hAnsi="Arial" w:cs="Arial"/>
                <w:sz w:val="24"/>
                <w:szCs w:val="24"/>
                <w:lang w:val="el-GR"/>
              </w:rPr>
            </w:pPr>
            <w:r w:rsidRPr="003D3CF8">
              <w:rPr>
                <w:rFonts w:ascii="Arial" w:hAnsi="Arial" w:cs="Arial"/>
                <w:sz w:val="24"/>
                <w:szCs w:val="24"/>
                <w:lang w:val="el-GR"/>
              </w:rPr>
              <w:t>«κοινοποίηση» σημαίνει την πράξη με την οποία τα κράτη μέλη κοινοποιούν στην Επιτροπή και στα άλλα κράτη μέλη τους οργανισμούς που έχουν λάβει έγκριση για εκτέλεση των καθηκόντων αξιολόγησης της συμμόρφωσης ως τρίτοι</w:t>
            </w:r>
            <w:r w:rsidR="00B234F6" w:rsidRPr="003D3CF8">
              <w:rPr>
                <w:rFonts w:ascii="Arial" w:hAnsi="Arial" w:cs="Arial"/>
                <w:sz w:val="24"/>
                <w:szCs w:val="24"/>
                <w:lang w:val="el-GR"/>
              </w:rPr>
              <w:t>,</w:t>
            </w:r>
            <w:r w:rsidRPr="003D3CF8">
              <w:rPr>
                <w:rFonts w:ascii="Arial" w:hAnsi="Arial" w:cs="Arial"/>
                <w:sz w:val="24"/>
                <w:szCs w:val="24"/>
                <w:lang w:val="el-GR"/>
              </w:rPr>
              <w:t xml:space="preserve"> στο πλαίσιο των σχετικών με το προϊόν οδηγιών</w:t>
            </w:r>
            <w:r w:rsidR="00C15722" w:rsidRPr="003D3CF8">
              <w:rPr>
                <w:rFonts w:ascii="Arial" w:hAnsi="Arial" w:cs="Arial"/>
                <w:sz w:val="24"/>
                <w:szCs w:val="24"/>
                <w:lang w:val="el-GR"/>
              </w:rPr>
              <w:t>·</w:t>
            </w:r>
          </w:p>
        </w:tc>
      </w:tr>
      <w:tr w:rsidR="006042C1" w:rsidRPr="00E75B3F" w14:paraId="7F5643CE" w14:textId="77777777" w:rsidTr="009A5689">
        <w:trPr>
          <w:trHeight w:val="227"/>
        </w:trPr>
        <w:tc>
          <w:tcPr>
            <w:tcW w:w="1087" w:type="pct"/>
          </w:tcPr>
          <w:p w14:paraId="7B80C932"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6B38086"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54E9B89F" w14:textId="77777777" w:rsidTr="009A5689">
        <w:trPr>
          <w:trHeight w:val="227"/>
        </w:trPr>
        <w:tc>
          <w:tcPr>
            <w:tcW w:w="1087" w:type="pct"/>
          </w:tcPr>
          <w:p w14:paraId="2B743FB5"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5BCBEA0" w14:textId="13592FFE"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«Κοινοποιούσα Αρχή» σημαίνει την αρχή που θεσπίζεται δυνάμει </w:t>
            </w:r>
            <w:r w:rsidR="00B234F6" w:rsidRPr="003D3CF8">
              <w:rPr>
                <w:rFonts w:ascii="Arial" w:hAnsi="Arial" w:cs="Arial"/>
                <w:sz w:val="24"/>
                <w:szCs w:val="24"/>
                <w:lang w:val="el-GR"/>
              </w:rPr>
              <w:t xml:space="preserve">των διατάξεων </w:t>
            </w:r>
            <w:r w:rsidRPr="003D3CF8">
              <w:rPr>
                <w:rFonts w:ascii="Arial" w:hAnsi="Arial" w:cs="Arial"/>
                <w:sz w:val="24"/>
                <w:szCs w:val="24"/>
                <w:lang w:val="el-GR"/>
              </w:rPr>
              <w:t>του άρθρου 9</w:t>
            </w:r>
            <w:r w:rsidR="00C15722" w:rsidRPr="003D3CF8">
              <w:rPr>
                <w:rFonts w:ascii="Arial" w:hAnsi="Arial" w:cs="Arial"/>
                <w:sz w:val="24"/>
                <w:szCs w:val="24"/>
                <w:lang w:val="el-GR"/>
              </w:rPr>
              <w:t>·</w:t>
            </w:r>
          </w:p>
        </w:tc>
      </w:tr>
      <w:tr w:rsidR="006042C1" w:rsidRPr="00E75B3F" w14:paraId="2FF50B32" w14:textId="77777777" w:rsidTr="009A5689">
        <w:trPr>
          <w:trHeight w:val="227"/>
        </w:trPr>
        <w:tc>
          <w:tcPr>
            <w:tcW w:w="1087" w:type="pct"/>
          </w:tcPr>
          <w:p w14:paraId="255C83F4"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693EF976" w14:textId="77777777" w:rsidR="006042C1" w:rsidRPr="003D3CF8" w:rsidRDefault="006042C1" w:rsidP="006C60EB">
            <w:pPr>
              <w:autoSpaceDE w:val="0"/>
              <w:autoSpaceDN w:val="0"/>
              <w:adjustRightInd w:val="0"/>
              <w:spacing w:after="0" w:line="360" w:lineRule="auto"/>
              <w:jc w:val="both"/>
              <w:rPr>
                <w:rFonts w:ascii="Arial" w:hAnsi="Arial" w:cs="Arial"/>
                <w:color w:val="FF0000"/>
                <w:sz w:val="24"/>
                <w:szCs w:val="24"/>
                <w:lang w:val="el-GR"/>
              </w:rPr>
            </w:pPr>
          </w:p>
        </w:tc>
      </w:tr>
      <w:tr w:rsidR="006042C1" w:rsidRPr="003D3CF8" w14:paraId="1602FCA3" w14:textId="77777777" w:rsidTr="009A5689">
        <w:trPr>
          <w:trHeight w:val="227"/>
        </w:trPr>
        <w:tc>
          <w:tcPr>
            <w:tcW w:w="1087" w:type="pct"/>
          </w:tcPr>
          <w:p w14:paraId="788AE2DD" w14:textId="77777777" w:rsidR="006042C1" w:rsidRPr="00703977" w:rsidRDefault="006042C1" w:rsidP="006C60EB">
            <w:pPr>
              <w:spacing w:after="0" w:line="360" w:lineRule="auto"/>
              <w:rPr>
                <w:rFonts w:ascii="Arial" w:hAnsi="Arial" w:cs="Arial"/>
                <w:sz w:val="24"/>
                <w:szCs w:val="24"/>
                <w:lang w:val="el-GR"/>
              </w:rPr>
            </w:pPr>
          </w:p>
          <w:p w14:paraId="032E211D" w14:textId="52C54898" w:rsidR="005D215B" w:rsidRPr="00703977" w:rsidRDefault="005D215B" w:rsidP="00E00FF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156(Ι) του 2002</w:t>
            </w:r>
          </w:p>
          <w:p w14:paraId="64FBAB2F" w14:textId="77777777" w:rsidR="005D215B" w:rsidRPr="00703977" w:rsidRDefault="005D215B" w:rsidP="00E00FF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10(I) του 2010</w:t>
            </w:r>
          </w:p>
          <w:p w14:paraId="43EB656B" w14:textId="77777777" w:rsidR="005D215B" w:rsidRPr="00703977" w:rsidRDefault="005D215B" w:rsidP="00E00FF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57(Ι) του 2011</w:t>
            </w:r>
          </w:p>
          <w:p w14:paraId="0E0DE40C" w14:textId="77777777" w:rsidR="005D215B" w:rsidRPr="00703977" w:rsidRDefault="005D215B" w:rsidP="00E00FF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69(Ι) του 2012</w:t>
            </w:r>
          </w:p>
          <w:p w14:paraId="636EDA22" w14:textId="77777777" w:rsidR="005D215B" w:rsidRPr="003D3CF8" w:rsidRDefault="005D215B" w:rsidP="00E00FFD">
            <w:pPr>
              <w:spacing w:after="0" w:line="360" w:lineRule="auto"/>
              <w:ind w:right="57"/>
              <w:jc w:val="right"/>
              <w:rPr>
                <w:rFonts w:ascii="Arial" w:hAnsi="Arial" w:cs="Arial"/>
                <w:sz w:val="24"/>
                <w:szCs w:val="24"/>
                <w:lang w:val="el-GR"/>
              </w:rPr>
            </w:pPr>
            <w:r w:rsidRPr="00703977">
              <w:rPr>
                <w:rFonts w:ascii="Arial" w:hAnsi="Arial" w:cs="Arial"/>
                <w:sz w:val="24"/>
                <w:szCs w:val="24"/>
                <w:lang w:val="el-GR"/>
              </w:rPr>
              <w:t>120(Ι) του 2012.</w:t>
            </w:r>
          </w:p>
          <w:p w14:paraId="79382E32" w14:textId="77777777" w:rsidR="00B234F6" w:rsidRPr="003D3CF8" w:rsidRDefault="00B234F6" w:rsidP="00703977">
            <w:pPr>
              <w:spacing w:after="0" w:line="360" w:lineRule="auto"/>
              <w:rPr>
                <w:rFonts w:ascii="Arial" w:hAnsi="Arial" w:cs="Arial"/>
                <w:sz w:val="24"/>
                <w:szCs w:val="24"/>
                <w:lang w:val="el-GR"/>
              </w:rPr>
            </w:pPr>
            <w:r w:rsidRPr="003D3CF8">
              <w:rPr>
                <w:rFonts w:ascii="Arial" w:hAnsi="Arial" w:cs="Arial"/>
                <w:sz w:val="24"/>
                <w:szCs w:val="24"/>
                <w:lang w:val="el-GR"/>
              </w:rPr>
              <w:t>Επίσημη</w:t>
            </w:r>
          </w:p>
          <w:p w14:paraId="1C6A3F69" w14:textId="7028F52E" w:rsidR="00B234F6" w:rsidRPr="003D3CF8" w:rsidRDefault="00B234F6" w:rsidP="00B234F6">
            <w:pPr>
              <w:spacing w:after="0" w:line="360" w:lineRule="auto"/>
              <w:rPr>
                <w:rFonts w:ascii="Arial" w:hAnsi="Arial" w:cs="Arial"/>
                <w:sz w:val="24"/>
                <w:szCs w:val="24"/>
                <w:lang w:val="el-GR"/>
              </w:rPr>
            </w:pPr>
            <w:r w:rsidRPr="003D3CF8">
              <w:rPr>
                <w:rFonts w:ascii="Arial" w:hAnsi="Arial" w:cs="Arial"/>
                <w:sz w:val="24"/>
                <w:szCs w:val="24"/>
                <w:lang w:val="el-GR"/>
              </w:rPr>
              <w:t>Εφημερίδα της</w:t>
            </w:r>
          </w:p>
          <w:p w14:paraId="15852F84" w14:textId="77777777" w:rsidR="00B234F6" w:rsidRPr="003D3CF8" w:rsidRDefault="00B234F6" w:rsidP="00B234F6">
            <w:pPr>
              <w:spacing w:after="0" w:line="360" w:lineRule="auto"/>
              <w:rPr>
                <w:rFonts w:ascii="Arial" w:hAnsi="Arial" w:cs="Arial"/>
                <w:sz w:val="24"/>
                <w:szCs w:val="24"/>
                <w:lang w:val="el-GR"/>
              </w:rPr>
            </w:pPr>
            <w:r w:rsidRPr="003D3CF8">
              <w:rPr>
                <w:rFonts w:ascii="Arial" w:hAnsi="Arial" w:cs="Arial"/>
                <w:sz w:val="24"/>
                <w:szCs w:val="24"/>
                <w:lang w:val="el-GR"/>
              </w:rPr>
              <w:t>Ε.Ε.: L218,</w:t>
            </w:r>
          </w:p>
          <w:p w14:paraId="344B6773" w14:textId="77777777" w:rsidR="00B234F6" w:rsidRPr="003D3CF8" w:rsidRDefault="00B234F6" w:rsidP="00B234F6">
            <w:pPr>
              <w:spacing w:after="0" w:line="360" w:lineRule="auto"/>
              <w:rPr>
                <w:rFonts w:ascii="Arial" w:hAnsi="Arial" w:cs="Arial"/>
                <w:sz w:val="24"/>
                <w:szCs w:val="24"/>
                <w:lang w:val="el-GR"/>
              </w:rPr>
            </w:pPr>
            <w:r w:rsidRPr="003D3CF8">
              <w:rPr>
                <w:rFonts w:ascii="Arial" w:hAnsi="Arial" w:cs="Arial"/>
                <w:sz w:val="24"/>
                <w:szCs w:val="24"/>
                <w:lang w:val="el-GR"/>
              </w:rPr>
              <w:t>12.8.2008,</w:t>
            </w:r>
          </w:p>
          <w:p w14:paraId="66BB4325" w14:textId="7D226B42" w:rsidR="00B234F6" w:rsidRPr="00703977" w:rsidRDefault="00B234F6" w:rsidP="00703977">
            <w:pPr>
              <w:spacing w:after="0" w:line="360" w:lineRule="auto"/>
              <w:rPr>
                <w:rFonts w:ascii="Arial" w:hAnsi="Arial" w:cs="Arial"/>
                <w:sz w:val="24"/>
                <w:szCs w:val="24"/>
                <w:lang w:val="el-GR"/>
              </w:rPr>
            </w:pPr>
            <w:r w:rsidRPr="003D3CF8">
              <w:rPr>
                <w:rFonts w:ascii="Arial" w:hAnsi="Arial" w:cs="Arial"/>
                <w:sz w:val="24"/>
                <w:szCs w:val="24"/>
                <w:lang w:val="el-GR"/>
              </w:rPr>
              <w:t>σ. 30.</w:t>
            </w:r>
          </w:p>
        </w:tc>
        <w:tc>
          <w:tcPr>
            <w:tcW w:w="3913" w:type="pct"/>
            <w:gridSpan w:val="14"/>
          </w:tcPr>
          <w:p w14:paraId="390BD54F" w14:textId="6E4E0945" w:rsidR="006042C1" w:rsidRPr="003D3CF8" w:rsidRDefault="006042C1" w:rsidP="006C60EB">
            <w:pPr>
              <w:autoSpaceDE w:val="0"/>
              <w:autoSpaceDN w:val="0"/>
              <w:adjustRightInd w:val="0"/>
              <w:spacing w:after="0" w:line="360" w:lineRule="auto"/>
              <w:jc w:val="both"/>
              <w:rPr>
                <w:rFonts w:ascii="Arial" w:hAnsi="Arial" w:cs="Arial"/>
                <w:sz w:val="24"/>
                <w:szCs w:val="24"/>
                <w:lang w:val="el-GR"/>
              </w:rPr>
            </w:pPr>
            <w:r w:rsidRPr="003D3CF8">
              <w:rPr>
                <w:rFonts w:ascii="Arial" w:hAnsi="Arial" w:cs="Arial"/>
                <w:sz w:val="24"/>
                <w:szCs w:val="24"/>
                <w:lang w:val="el-GR"/>
              </w:rPr>
              <w:t xml:space="preserve">«Κυπριακός Οργανισμός Προώθησης Ποιότητας» σημαίνει τον οργανισμό </w:t>
            </w:r>
            <w:r w:rsidR="00B234F6" w:rsidRPr="003D3CF8">
              <w:rPr>
                <w:rFonts w:ascii="Arial" w:hAnsi="Arial" w:cs="Arial"/>
                <w:sz w:val="24"/>
                <w:szCs w:val="24"/>
                <w:lang w:val="el-GR"/>
              </w:rPr>
              <w:t xml:space="preserve">ο οποίος </w:t>
            </w:r>
            <w:r w:rsidRPr="003D3CF8">
              <w:rPr>
                <w:rFonts w:ascii="Arial" w:hAnsi="Arial" w:cs="Arial"/>
                <w:sz w:val="24"/>
                <w:szCs w:val="24"/>
                <w:lang w:val="el-GR"/>
              </w:rPr>
              <w:t xml:space="preserve">εγκαθιδρύεται δυνάμει </w:t>
            </w:r>
            <w:r w:rsidR="005D215B" w:rsidRPr="003D3CF8">
              <w:rPr>
                <w:rFonts w:ascii="Arial" w:hAnsi="Arial" w:cs="Arial"/>
                <w:sz w:val="24"/>
                <w:szCs w:val="24"/>
                <w:lang w:val="el-GR"/>
              </w:rPr>
              <w:t>των</w:t>
            </w:r>
            <w:r w:rsidR="00B234F6" w:rsidRPr="003D3CF8">
              <w:rPr>
                <w:rFonts w:ascii="Arial" w:hAnsi="Arial" w:cs="Arial"/>
                <w:sz w:val="24"/>
                <w:szCs w:val="24"/>
                <w:lang w:val="el-GR"/>
              </w:rPr>
              <w:t xml:space="preserve"> διατάξεων του</w:t>
            </w:r>
            <w:r w:rsidR="005D215B" w:rsidRPr="003D3CF8">
              <w:rPr>
                <w:rFonts w:ascii="Arial" w:hAnsi="Arial" w:cs="Arial"/>
                <w:sz w:val="24"/>
                <w:szCs w:val="24"/>
                <w:lang w:val="el-GR"/>
              </w:rPr>
              <w:t xml:space="preserve"> </w:t>
            </w:r>
            <w:r w:rsidRPr="003D3CF8">
              <w:rPr>
                <w:rFonts w:ascii="Arial" w:hAnsi="Arial" w:cs="Arial"/>
                <w:sz w:val="24"/>
                <w:szCs w:val="24"/>
                <w:lang w:val="el-GR"/>
              </w:rPr>
              <w:t>περί Τυποποίησης</w:t>
            </w:r>
            <w:r w:rsidR="00FB6F48" w:rsidRPr="003D3CF8">
              <w:rPr>
                <w:rFonts w:ascii="Arial" w:hAnsi="Arial" w:cs="Arial"/>
                <w:sz w:val="24"/>
                <w:szCs w:val="24"/>
                <w:lang w:val="el-GR"/>
              </w:rPr>
              <w:t>,</w:t>
            </w:r>
            <w:r w:rsidRPr="003D3CF8">
              <w:rPr>
                <w:rFonts w:ascii="Arial" w:hAnsi="Arial" w:cs="Arial"/>
                <w:sz w:val="24"/>
                <w:szCs w:val="24"/>
                <w:lang w:val="el-GR"/>
              </w:rPr>
              <w:t xml:space="preserve"> </w:t>
            </w:r>
            <w:r w:rsidR="00FB6F48" w:rsidRPr="003D3CF8">
              <w:rPr>
                <w:rFonts w:ascii="Arial" w:hAnsi="Arial" w:cs="Arial"/>
                <w:sz w:val="24"/>
                <w:szCs w:val="24"/>
                <w:lang w:val="el-GR"/>
              </w:rPr>
              <w:t xml:space="preserve">Διαπίστευσης </w:t>
            </w:r>
            <w:r w:rsidRPr="003D3CF8">
              <w:rPr>
                <w:rFonts w:ascii="Arial" w:hAnsi="Arial" w:cs="Arial"/>
                <w:sz w:val="24"/>
                <w:szCs w:val="24"/>
                <w:lang w:val="el-GR"/>
              </w:rPr>
              <w:t>και Τεχνικής Πληροφόρησης Νόμ</w:t>
            </w:r>
            <w:r w:rsidR="00B234F6" w:rsidRPr="003D3CF8">
              <w:rPr>
                <w:rFonts w:ascii="Arial" w:hAnsi="Arial" w:cs="Arial"/>
                <w:sz w:val="24"/>
                <w:szCs w:val="24"/>
                <w:lang w:val="el-GR"/>
              </w:rPr>
              <w:t>ου</w:t>
            </w:r>
            <w:r w:rsidRPr="003D3CF8">
              <w:rPr>
                <w:rFonts w:ascii="Arial" w:hAnsi="Arial" w:cs="Arial"/>
                <w:sz w:val="24"/>
                <w:szCs w:val="24"/>
                <w:lang w:val="el-GR"/>
              </w:rPr>
              <w:t xml:space="preserve"> και ο οποίος ενεργεί ως ο εθνικός οργανισμός διαπίστευσης σύμφωνα με</w:t>
            </w:r>
            <w:r w:rsidR="00B234F6" w:rsidRPr="003D3CF8">
              <w:rPr>
                <w:rFonts w:ascii="Arial" w:hAnsi="Arial" w:cs="Arial"/>
                <w:sz w:val="24"/>
                <w:szCs w:val="24"/>
                <w:lang w:val="el-GR"/>
              </w:rPr>
              <w:t xml:space="preserve"> τις διατάξεις της πράξης της Ευρωπαϊκής Ένωσης με τίτλο «</w:t>
            </w:r>
            <w:r w:rsidRPr="003D3CF8">
              <w:rPr>
                <w:rFonts w:ascii="Arial" w:hAnsi="Arial" w:cs="Arial"/>
                <w:sz w:val="24"/>
                <w:szCs w:val="24"/>
                <w:lang w:val="el-GR"/>
              </w:rPr>
              <w:t>Κανονισμό</w:t>
            </w:r>
            <w:r w:rsidR="00B234F6" w:rsidRPr="003D3CF8">
              <w:rPr>
                <w:rFonts w:ascii="Arial" w:hAnsi="Arial" w:cs="Arial"/>
                <w:sz w:val="24"/>
                <w:szCs w:val="24"/>
                <w:lang w:val="el-GR"/>
              </w:rPr>
              <w:t>ς</w:t>
            </w:r>
            <w:r w:rsidRPr="003D3CF8">
              <w:rPr>
                <w:rFonts w:ascii="Arial" w:hAnsi="Arial" w:cs="Arial"/>
                <w:sz w:val="24"/>
                <w:szCs w:val="24"/>
                <w:lang w:val="el-GR"/>
              </w:rPr>
              <w:t xml:space="preserve"> (ΕΚ) αριθ. 765/2008 του Ευρωπαϊκού Κοινοβουλίου και του Συμβουλίου, της 9ης Ιουλίου 2008, για τον καθορισμό των απαιτήσεων διαπίστευσης και για την κατάργηση του Κανονισμού (ΕΟΚ) αριθ. 339/93</w:t>
            </w:r>
            <w:r w:rsidR="00B234F6" w:rsidRPr="003D3CF8">
              <w:rPr>
                <w:rFonts w:ascii="Arial" w:hAnsi="Arial" w:cs="Arial"/>
                <w:sz w:val="24"/>
                <w:szCs w:val="24"/>
                <w:lang w:val="el-GR"/>
              </w:rPr>
              <w:t xml:space="preserve"> του Συμβουλίου»</w:t>
            </w:r>
            <w:r w:rsidR="00C15722" w:rsidRPr="003D3CF8">
              <w:rPr>
                <w:rFonts w:ascii="Arial" w:hAnsi="Arial" w:cs="Arial"/>
                <w:sz w:val="24"/>
                <w:szCs w:val="24"/>
                <w:lang w:val="el-GR"/>
              </w:rPr>
              <w:t>·</w:t>
            </w:r>
          </w:p>
        </w:tc>
      </w:tr>
      <w:tr w:rsidR="006042C1" w:rsidRPr="003D3CF8" w14:paraId="7E82FAB8" w14:textId="77777777" w:rsidTr="009A5689">
        <w:trPr>
          <w:trHeight w:val="227"/>
        </w:trPr>
        <w:tc>
          <w:tcPr>
            <w:tcW w:w="1087" w:type="pct"/>
          </w:tcPr>
          <w:p w14:paraId="0BA2B0E4"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B68CCBA" w14:textId="77777777" w:rsidR="006042C1" w:rsidRPr="003D3CF8" w:rsidRDefault="006042C1" w:rsidP="006C60EB">
            <w:pPr>
              <w:autoSpaceDE w:val="0"/>
              <w:autoSpaceDN w:val="0"/>
              <w:adjustRightInd w:val="0"/>
              <w:spacing w:after="0" w:line="360" w:lineRule="auto"/>
              <w:jc w:val="both"/>
              <w:rPr>
                <w:rFonts w:ascii="Arial" w:hAnsi="Arial" w:cs="Arial"/>
                <w:sz w:val="24"/>
                <w:szCs w:val="24"/>
                <w:lang w:val="el-GR"/>
              </w:rPr>
            </w:pPr>
          </w:p>
        </w:tc>
      </w:tr>
      <w:tr w:rsidR="006042C1" w:rsidRPr="00E75B3F" w14:paraId="2FBDBD65" w14:textId="77777777" w:rsidTr="009A5689">
        <w:trPr>
          <w:trHeight w:val="227"/>
        </w:trPr>
        <w:tc>
          <w:tcPr>
            <w:tcW w:w="1087" w:type="pct"/>
          </w:tcPr>
          <w:p w14:paraId="01D96E7E"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0D707ED1" w14:textId="098E0755" w:rsidR="006042C1" w:rsidRPr="003D3CF8" w:rsidRDefault="006042C1" w:rsidP="006C60EB">
            <w:pPr>
              <w:autoSpaceDE w:val="0"/>
              <w:autoSpaceDN w:val="0"/>
              <w:adjustRightInd w:val="0"/>
              <w:spacing w:after="0" w:line="360" w:lineRule="auto"/>
              <w:jc w:val="both"/>
              <w:rPr>
                <w:rFonts w:ascii="Arial" w:hAnsi="Arial" w:cs="Arial"/>
                <w:sz w:val="24"/>
                <w:szCs w:val="24"/>
                <w:lang w:val="el-GR"/>
              </w:rPr>
            </w:pPr>
            <w:r w:rsidRPr="003D3CF8">
              <w:rPr>
                <w:rFonts w:ascii="Arial" w:hAnsi="Arial" w:cs="Arial"/>
                <w:sz w:val="24"/>
                <w:szCs w:val="24"/>
                <w:lang w:val="el-GR"/>
              </w:rPr>
              <w:t>«οργανισμός αξιολόγησης της συμμόρφωσης» σημαίνει οργανισμό ο οποίος πραγματοποιεί δραστηριότητες αξιολόγησης της συμμόρφωσης, περιλαμβανομένων βαθμονομήσεων, δοκιμών, πιστοποίησης και επιθεώρησης</w:t>
            </w:r>
            <w:r w:rsidR="00C15722" w:rsidRPr="003D3CF8">
              <w:rPr>
                <w:rFonts w:ascii="Arial" w:hAnsi="Arial" w:cs="Arial"/>
                <w:sz w:val="24"/>
                <w:szCs w:val="24"/>
                <w:lang w:val="el-GR"/>
              </w:rPr>
              <w:t>·</w:t>
            </w:r>
          </w:p>
        </w:tc>
      </w:tr>
      <w:tr w:rsidR="006042C1" w:rsidRPr="00E75B3F" w14:paraId="5B621320" w14:textId="77777777" w:rsidTr="009A5689">
        <w:trPr>
          <w:trHeight w:val="227"/>
        </w:trPr>
        <w:tc>
          <w:tcPr>
            <w:tcW w:w="1087" w:type="pct"/>
          </w:tcPr>
          <w:p w14:paraId="1D178F47"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BE06A7D"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359C74B3" w14:textId="77777777" w:rsidTr="009A5689">
        <w:trPr>
          <w:trHeight w:val="227"/>
        </w:trPr>
        <w:tc>
          <w:tcPr>
            <w:tcW w:w="1087" w:type="pct"/>
          </w:tcPr>
          <w:p w14:paraId="5C84AB09"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68A24E23" w14:textId="095B017C"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«Συντονίστρια Αρχή» σημαίνει το Υπουργείο Ενέργειας, Εμπορίου και Βιομηχανίας</w:t>
            </w:r>
            <w:r w:rsidR="00C15722" w:rsidRPr="003D3CF8">
              <w:rPr>
                <w:rFonts w:ascii="Arial" w:hAnsi="Arial" w:cs="Arial"/>
                <w:sz w:val="24"/>
                <w:szCs w:val="24"/>
                <w:lang w:val="el-GR"/>
              </w:rPr>
              <w:t>·</w:t>
            </w:r>
          </w:p>
        </w:tc>
      </w:tr>
      <w:tr w:rsidR="006042C1" w:rsidRPr="00E75B3F" w14:paraId="6E1604FF" w14:textId="77777777" w:rsidTr="009A5689">
        <w:trPr>
          <w:trHeight w:val="227"/>
        </w:trPr>
        <w:tc>
          <w:tcPr>
            <w:tcW w:w="1087" w:type="pct"/>
          </w:tcPr>
          <w:p w14:paraId="4E35C4A7"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FC61B66"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62E8746E" w14:textId="77777777" w:rsidTr="009A5689">
        <w:trPr>
          <w:trHeight w:val="227"/>
        </w:trPr>
        <w:tc>
          <w:tcPr>
            <w:tcW w:w="1087" w:type="pct"/>
          </w:tcPr>
          <w:p w14:paraId="5DCAAF09"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43A9C49C" w14:textId="03549F75"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«Υπουργός» σημαίνει τον Υπουργό Ενέργειας, Εμπορίου και Βιομηχανίας</w:t>
            </w:r>
            <w:r w:rsidR="00C15722" w:rsidRPr="003D3CF8">
              <w:rPr>
                <w:rFonts w:ascii="Arial" w:hAnsi="Arial" w:cs="Arial"/>
                <w:sz w:val="24"/>
                <w:szCs w:val="24"/>
                <w:lang w:val="el-GR"/>
              </w:rPr>
              <w:t>.</w:t>
            </w:r>
          </w:p>
        </w:tc>
      </w:tr>
      <w:tr w:rsidR="006042C1" w:rsidRPr="00E75B3F" w14:paraId="19937C2E" w14:textId="77777777" w:rsidTr="009A5689">
        <w:trPr>
          <w:trHeight w:val="227"/>
        </w:trPr>
        <w:tc>
          <w:tcPr>
            <w:tcW w:w="1087" w:type="pct"/>
          </w:tcPr>
          <w:p w14:paraId="0AC77F0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261B618"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rsidDel="00014283" w14:paraId="17720814" w14:textId="77777777" w:rsidTr="009A5689">
        <w:trPr>
          <w:trHeight w:val="587"/>
        </w:trPr>
        <w:tc>
          <w:tcPr>
            <w:tcW w:w="1087" w:type="pct"/>
          </w:tcPr>
          <w:p w14:paraId="4A0FB2CC" w14:textId="77777777" w:rsidR="006042C1" w:rsidRPr="00703977" w:rsidDel="00EB6C58" w:rsidRDefault="006042C1" w:rsidP="006C60EB">
            <w:pPr>
              <w:spacing w:after="0" w:line="360" w:lineRule="auto"/>
              <w:rPr>
                <w:rFonts w:ascii="Arial" w:hAnsi="Arial" w:cs="Arial"/>
                <w:sz w:val="24"/>
                <w:szCs w:val="24"/>
                <w:lang w:val="el-GR"/>
              </w:rPr>
            </w:pPr>
          </w:p>
        </w:tc>
        <w:tc>
          <w:tcPr>
            <w:tcW w:w="3913" w:type="pct"/>
            <w:gridSpan w:val="14"/>
          </w:tcPr>
          <w:p w14:paraId="77C68F3D" w14:textId="05B3627D" w:rsidR="006042C1" w:rsidRPr="003D3CF8" w:rsidDel="00014283" w:rsidRDefault="00B43039" w:rsidP="00B43039">
            <w:pPr>
              <w:tabs>
                <w:tab w:val="left" w:pos="284"/>
                <w:tab w:val="left" w:pos="704"/>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(2)</w:t>
            </w:r>
            <w:r>
              <w:rPr>
                <w:rFonts w:ascii="Arial" w:hAnsi="Arial" w:cs="Arial"/>
                <w:sz w:val="24"/>
                <w:szCs w:val="24"/>
                <w:lang w:val="el-GR"/>
              </w:rPr>
              <w:tab/>
            </w:r>
            <w:r w:rsidR="00651561">
              <w:rPr>
                <w:rFonts w:ascii="Arial" w:hAnsi="Arial" w:cs="Arial"/>
                <w:sz w:val="24"/>
                <w:szCs w:val="24"/>
                <w:lang w:val="el-GR"/>
              </w:rPr>
              <w:t xml:space="preserve"> </w:t>
            </w:r>
            <w:r w:rsidR="00191B19" w:rsidRPr="003D3CF8">
              <w:rPr>
                <w:rFonts w:ascii="Arial" w:hAnsi="Arial" w:cs="Arial"/>
                <w:sz w:val="24"/>
                <w:szCs w:val="24"/>
                <w:lang w:val="el-GR"/>
              </w:rPr>
              <w:t xml:space="preserve">Όροι οι οποίοι </w:t>
            </w:r>
            <w:r w:rsidR="006042C1" w:rsidRPr="003D3CF8">
              <w:rPr>
                <w:rFonts w:ascii="Arial" w:hAnsi="Arial" w:cs="Arial"/>
                <w:sz w:val="24"/>
                <w:szCs w:val="24"/>
                <w:lang w:val="el-GR"/>
              </w:rPr>
              <w:t xml:space="preserve">δεν ορίζονται ειδικά </w:t>
            </w:r>
            <w:r w:rsidR="00191B19" w:rsidRPr="003D3CF8">
              <w:rPr>
                <w:rFonts w:ascii="Arial" w:hAnsi="Arial" w:cs="Arial"/>
                <w:sz w:val="24"/>
                <w:szCs w:val="24"/>
                <w:lang w:val="el-GR"/>
              </w:rPr>
              <w:t xml:space="preserve">στον παρόντα Νόμο </w:t>
            </w:r>
            <w:r w:rsidR="006042C1" w:rsidRPr="003D3CF8">
              <w:rPr>
                <w:rFonts w:ascii="Arial" w:hAnsi="Arial" w:cs="Arial"/>
                <w:sz w:val="24"/>
                <w:szCs w:val="24"/>
                <w:lang w:val="el-GR"/>
              </w:rPr>
              <w:t xml:space="preserve">έχουν την έννοια που αποδίδεται </w:t>
            </w:r>
            <w:r w:rsidR="00191B19" w:rsidRPr="003D3CF8">
              <w:rPr>
                <w:rFonts w:ascii="Arial" w:hAnsi="Arial" w:cs="Arial"/>
                <w:sz w:val="24"/>
                <w:szCs w:val="24"/>
                <w:lang w:val="el-GR"/>
              </w:rPr>
              <w:t xml:space="preserve">σε αυτούς </w:t>
            </w:r>
            <w:r w:rsidR="006042C1" w:rsidRPr="003D3CF8">
              <w:rPr>
                <w:rFonts w:ascii="Arial" w:hAnsi="Arial" w:cs="Arial"/>
                <w:sz w:val="24"/>
                <w:szCs w:val="24"/>
                <w:lang w:val="el-GR"/>
              </w:rPr>
              <w:t xml:space="preserve">από τον Κανονισμό (ΕΕ) 2019/1020.  </w:t>
            </w:r>
          </w:p>
        </w:tc>
      </w:tr>
      <w:tr w:rsidR="006042C1" w:rsidRPr="00E75B3F" w14:paraId="58C5D8F1" w14:textId="77777777" w:rsidTr="009A5689">
        <w:trPr>
          <w:trHeight w:val="227"/>
        </w:trPr>
        <w:tc>
          <w:tcPr>
            <w:tcW w:w="1087" w:type="pct"/>
          </w:tcPr>
          <w:p w14:paraId="0CACB6EB"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8F20C11"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C2103BA" w14:textId="77777777" w:rsidTr="009A5689">
        <w:trPr>
          <w:trHeight w:val="227"/>
        </w:trPr>
        <w:tc>
          <w:tcPr>
            <w:tcW w:w="1087" w:type="pct"/>
          </w:tcPr>
          <w:p w14:paraId="39207D8D" w14:textId="6F4E738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Πεδίο </w:t>
            </w:r>
            <w:r w:rsidR="00E87F13" w:rsidRPr="003D3CF8">
              <w:rPr>
                <w:rFonts w:ascii="Arial" w:hAnsi="Arial" w:cs="Arial"/>
                <w:sz w:val="24"/>
                <w:szCs w:val="24"/>
                <w:lang w:val="el-GR"/>
              </w:rPr>
              <w:t>ε</w:t>
            </w:r>
            <w:r w:rsidRPr="00703977">
              <w:rPr>
                <w:rFonts w:ascii="Arial" w:hAnsi="Arial" w:cs="Arial"/>
                <w:sz w:val="24"/>
                <w:szCs w:val="24"/>
                <w:lang w:val="el-GR"/>
              </w:rPr>
              <w:t>φαρμογής</w:t>
            </w:r>
            <w:r w:rsidR="00E87F13" w:rsidRPr="003D3CF8">
              <w:rPr>
                <w:rFonts w:ascii="Arial" w:hAnsi="Arial" w:cs="Arial"/>
                <w:sz w:val="24"/>
                <w:szCs w:val="24"/>
                <w:lang w:val="el-GR"/>
              </w:rPr>
              <w:t xml:space="preserve"> του παρόντος Νόμου</w:t>
            </w:r>
            <w:r w:rsidRPr="00703977">
              <w:rPr>
                <w:rFonts w:ascii="Arial" w:hAnsi="Arial" w:cs="Arial"/>
                <w:sz w:val="24"/>
                <w:szCs w:val="24"/>
                <w:lang w:val="el-GR"/>
              </w:rPr>
              <w:t xml:space="preserve">. </w:t>
            </w:r>
          </w:p>
        </w:tc>
        <w:tc>
          <w:tcPr>
            <w:tcW w:w="3913" w:type="pct"/>
            <w:gridSpan w:val="14"/>
          </w:tcPr>
          <w:p w14:paraId="2E7D688F" w14:textId="2A15E818" w:rsidR="006042C1" w:rsidRPr="003D3CF8" w:rsidRDefault="006042C1" w:rsidP="006D1716">
            <w:pPr>
              <w:tabs>
                <w:tab w:val="left" w:pos="396"/>
                <w:tab w:val="left" w:pos="567"/>
              </w:tabs>
              <w:spacing w:after="0" w:line="360" w:lineRule="auto"/>
              <w:jc w:val="both"/>
              <w:rPr>
                <w:rFonts w:ascii="Arial" w:hAnsi="Arial" w:cs="Arial"/>
                <w:sz w:val="24"/>
                <w:szCs w:val="24"/>
                <w:lang w:val="el-GR"/>
              </w:rPr>
            </w:pPr>
            <w:r w:rsidRPr="003D3CF8">
              <w:rPr>
                <w:rFonts w:ascii="Arial" w:hAnsi="Arial" w:cs="Arial"/>
                <w:sz w:val="24"/>
                <w:szCs w:val="24"/>
                <w:lang w:val="el-GR"/>
              </w:rPr>
              <w:t>3.</w:t>
            </w:r>
            <w:r w:rsidR="00371F31">
              <w:rPr>
                <w:rFonts w:ascii="Arial" w:hAnsi="Arial" w:cs="Arial"/>
                <w:sz w:val="24"/>
                <w:szCs w:val="24"/>
                <w:lang w:val="el-GR"/>
              </w:rPr>
              <w:tab/>
            </w:r>
            <w:r w:rsidRPr="003D3CF8">
              <w:rPr>
                <w:rFonts w:ascii="Arial" w:hAnsi="Arial" w:cs="Arial"/>
                <w:sz w:val="24"/>
                <w:szCs w:val="24"/>
                <w:lang w:val="el-GR"/>
              </w:rPr>
              <w:t>Ο</w:t>
            </w:r>
            <w:r w:rsidR="00E87F13" w:rsidRPr="003D3CF8">
              <w:rPr>
                <w:rFonts w:ascii="Arial" w:hAnsi="Arial" w:cs="Arial"/>
                <w:sz w:val="24"/>
                <w:szCs w:val="24"/>
                <w:lang w:val="el-GR"/>
              </w:rPr>
              <w:t>ι διατάξεις του παρόντος Νόμου εφαρμόζονται αναφορικά με</w:t>
            </w:r>
            <w:r w:rsidR="00EC64D3">
              <w:rPr>
                <w:rFonts w:ascii="Arial" w:hAnsi="Arial" w:cs="Arial"/>
                <w:sz w:val="24"/>
                <w:szCs w:val="24"/>
                <w:lang w:val="el-GR"/>
              </w:rPr>
              <w:t xml:space="preserve"> προϊόντα τα οποία</w:t>
            </w:r>
            <w:r w:rsidR="00E87F13" w:rsidRPr="003D3CF8">
              <w:rPr>
                <w:rFonts w:ascii="Arial" w:hAnsi="Arial" w:cs="Arial"/>
                <w:sz w:val="24"/>
                <w:szCs w:val="24"/>
                <w:lang w:val="el-GR"/>
              </w:rPr>
              <w:t>-</w:t>
            </w:r>
            <w:r w:rsidRPr="003D3CF8">
              <w:rPr>
                <w:rFonts w:ascii="Arial" w:hAnsi="Arial" w:cs="Arial"/>
                <w:sz w:val="24"/>
                <w:szCs w:val="24"/>
                <w:lang w:val="el-GR"/>
              </w:rPr>
              <w:t xml:space="preserve"> </w:t>
            </w:r>
          </w:p>
        </w:tc>
      </w:tr>
      <w:tr w:rsidR="006042C1" w:rsidRPr="00E75B3F" w14:paraId="1FA7E9E7" w14:textId="77777777" w:rsidTr="009A5689">
        <w:trPr>
          <w:trHeight w:val="227"/>
        </w:trPr>
        <w:tc>
          <w:tcPr>
            <w:tcW w:w="1087" w:type="pct"/>
          </w:tcPr>
          <w:p w14:paraId="3998BEE0"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3DF7C14"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66AA0E5B" w14:textId="77777777" w:rsidTr="006628F5">
        <w:trPr>
          <w:trHeight w:val="227"/>
        </w:trPr>
        <w:tc>
          <w:tcPr>
            <w:tcW w:w="1087" w:type="pct"/>
          </w:tcPr>
          <w:p w14:paraId="42C01E9D" w14:textId="77777777" w:rsidR="006042C1" w:rsidRPr="003D3CF8" w:rsidRDefault="006042C1" w:rsidP="006C60EB">
            <w:pPr>
              <w:spacing w:after="0" w:line="360" w:lineRule="auto"/>
              <w:rPr>
                <w:rFonts w:ascii="Arial" w:hAnsi="Arial" w:cs="Arial"/>
                <w:sz w:val="24"/>
                <w:szCs w:val="24"/>
                <w:lang w:val="el-GR"/>
              </w:rPr>
            </w:pPr>
          </w:p>
          <w:p w14:paraId="6DDC1D61" w14:textId="77777777" w:rsidR="00E87F13" w:rsidRPr="003D3CF8" w:rsidRDefault="00E87F13" w:rsidP="006C60EB">
            <w:pPr>
              <w:spacing w:after="0" w:line="360" w:lineRule="auto"/>
              <w:rPr>
                <w:rFonts w:ascii="Arial" w:hAnsi="Arial" w:cs="Arial"/>
                <w:sz w:val="24"/>
                <w:szCs w:val="24"/>
                <w:lang w:val="el-GR"/>
              </w:rPr>
            </w:pPr>
          </w:p>
          <w:p w14:paraId="07C50635" w14:textId="01B71FA5" w:rsidR="00E87F13" w:rsidRPr="00703977" w:rsidRDefault="00E87F13" w:rsidP="00371F31">
            <w:pPr>
              <w:spacing w:after="0" w:line="360" w:lineRule="auto"/>
              <w:rPr>
                <w:rFonts w:ascii="Arial" w:hAnsi="Arial" w:cs="Arial"/>
                <w:sz w:val="24"/>
                <w:szCs w:val="24"/>
                <w:lang w:val="el-GR"/>
              </w:rPr>
            </w:pPr>
            <w:r w:rsidRPr="003D3CF8">
              <w:rPr>
                <w:rFonts w:ascii="Arial" w:hAnsi="Arial" w:cs="Arial"/>
                <w:sz w:val="24"/>
                <w:szCs w:val="24"/>
                <w:lang w:val="el-GR"/>
              </w:rPr>
              <w:t>Παράρτημα.</w:t>
            </w:r>
          </w:p>
        </w:tc>
        <w:tc>
          <w:tcPr>
            <w:tcW w:w="199" w:type="pct"/>
          </w:tcPr>
          <w:p w14:paraId="2C8BD714" w14:textId="4FEF0E83"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0BC6DA1C" w14:textId="3A940CE2" w:rsidR="006042C1" w:rsidRPr="003D3CF8" w:rsidRDefault="00C33F9E" w:rsidP="006D1716">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042C1" w:rsidRPr="003D3CF8">
              <w:rPr>
                <w:rFonts w:ascii="Arial" w:hAnsi="Arial" w:cs="Arial"/>
                <w:sz w:val="24"/>
                <w:szCs w:val="24"/>
                <w:lang w:val="el-GR"/>
              </w:rPr>
              <w:t>εμπίπτ</w:t>
            </w:r>
            <w:r w:rsidR="00EC64D3">
              <w:rPr>
                <w:rFonts w:ascii="Arial" w:hAnsi="Arial" w:cs="Arial"/>
                <w:sz w:val="24"/>
                <w:szCs w:val="24"/>
                <w:lang w:val="el-GR"/>
              </w:rPr>
              <w:t>ουν</w:t>
            </w:r>
            <w:r w:rsidR="006042C1" w:rsidRPr="003D3CF8">
              <w:rPr>
                <w:rFonts w:ascii="Arial" w:hAnsi="Arial" w:cs="Arial"/>
                <w:sz w:val="24"/>
                <w:szCs w:val="24"/>
                <w:lang w:val="el-GR"/>
              </w:rPr>
              <w:t xml:space="preserve"> σε οποιαδήποτε κατηγορία προϊόντων ή </w:t>
            </w:r>
            <w:proofErr w:type="spellStart"/>
            <w:r w:rsidR="00491F5A">
              <w:rPr>
                <w:rFonts w:ascii="Arial" w:hAnsi="Arial" w:cs="Arial"/>
                <w:sz w:val="24"/>
                <w:szCs w:val="24"/>
                <w:lang w:val="el-GR"/>
              </w:rPr>
              <w:t>διέπονται</w:t>
            </w:r>
            <w:proofErr w:type="spellEnd"/>
            <w:r w:rsidR="00491F5A">
              <w:rPr>
                <w:rFonts w:ascii="Arial" w:hAnsi="Arial" w:cs="Arial"/>
                <w:sz w:val="24"/>
                <w:szCs w:val="24"/>
                <w:lang w:val="el-GR"/>
              </w:rPr>
              <w:t xml:space="preserve"> </w:t>
            </w:r>
            <w:r w:rsidR="006042C1" w:rsidRPr="003D3CF8">
              <w:rPr>
                <w:rFonts w:ascii="Arial" w:hAnsi="Arial" w:cs="Arial"/>
                <w:sz w:val="24"/>
                <w:szCs w:val="24"/>
                <w:lang w:val="el-GR"/>
              </w:rPr>
              <w:t xml:space="preserve">από τις φυσικές ιδιότητες που περιλαμβάνονται στο Παράρτημα, στην έκταση και όπως καθορίζεται στους </w:t>
            </w:r>
            <w:r w:rsidR="00E87F13" w:rsidRPr="003D3CF8">
              <w:rPr>
                <w:rFonts w:ascii="Arial" w:hAnsi="Arial" w:cs="Arial"/>
                <w:sz w:val="24"/>
                <w:szCs w:val="24"/>
                <w:lang w:val="el-GR"/>
              </w:rPr>
              <w:t xml:space="preserve">σχετικούς με αυτό </w:t>
            </w:r>
            <w:r w:rsidR="006042C1" w:rsidRPr="003D3CF8">
              <w:rPr>
                <w:rFonts w:ascii="Arial" w:hAnsi="Arial" w:cs="Arial"/>
                <w:sz w:val="24"/>
                <w:szCs w:val="24"/>
                <w:lang w:val="el-GR"/>
              </w:rPr>
              <w:t>Κανονισμούς</w:t>
            </w:r>
            <w:r w:rsidR="00C15722" w:rsidRPr="003D3CF8">
              <w:rPr>
                <w:rFonts w:ascii="Arial" w:hAnsi="Arial" w:cs="Arial"/>
                <w:sz w:val="24"/>
                <w:szCs w:val="24"/>
                <w:lang w:val="el-GR"/>
              </w:rPr>
              <w:t>·</w:t>
            </w:r>
          </w:p>
        </w:tc>
      </w:tr>
      <w:tr w:rsidR="006042C1" w:rsidRPr="00E75B3F" w14:paraId="028D1578" w14:textId="77777777" w:rsidTr="006628F5">
        <w:trPr>
          <w:trHeight w:hRule="exact" w:val="299"/>
        </w:trPr>
        <w:tc>
          <w:tcPr>
            <w:tcW w:w="1087" w:type="pct"/>
          </w:tcPr>
          <w:p w14:paraId="24F59D04"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7D9561C4"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66D488B2" w14:textId="77777777" w:rsidR="006042C1" w:rsidRPr="003D3CF8" w:rsidRDefault="006042C1" w:rsidP="006C60EB">
            <w:pPr>
              <w:spacing w:after="0" w:line="360" w:lineRule="auto"/>
              <w:ind w:left="720" w:hanging="720"/>
              <w:jc w:val="both"/>
              <w:rPr>
                <w:rFonts w:ascii="Arial" w:hAnsi="Arial" w:cs="Arial"/>
                <w:sz w:val="24"/>
                <w:szCs w:val="24"/>
                <w:lang w:val="el-GR"/>
              </w:rPr>
            </w:pPr>
          </w:p>
        </w:tc>
      </w:tr>
      <w:tr w:rsidR="006042C1" w:rsidRPr="00E75B3F" w14:paraId="0C20DD31" w14:textId="77777777" w:rsidTr="006628F5">
        <w:trPr>
          <w:trHeight w:val="227"/>
        </w:trPr>
        <w:tc>
          <w:tcPr>
            <w:tcW w:w="1087" w:type="pct"/>
          </w:tcPr>
          <w:p w14:paraId="797D5948"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58D7244E" w14:textId="231DF131"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5098AC8F" w14:textId="00D939CB" w:rsidR="006042C1" w:rsidRPr="003D3CF8" w:rsidRDefault="00C33F9E" w:rsidP="00C33F9E">
            <w:pPr>
              <w:spacing w:after="0" w:line="360" w:lineRule="auto"/>
              <w:ind w:left="720" w:hanging="686"/>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r>
            <w:r w:rsidR="006042C1" w:rsidRPr="003D3CF8">
              <w:rPr>
                <w:rFonts w:ascii="Arial" w:hAnsi="Arial" w:cs="Arial"/>
                <w:sz w:val="24"/>
                <w:szCs w:val="24"/>
                <w:lang w:val="el-GR"/>
              </w:rPr>
              <w:t xml:space="preserve">υπόκεινται στην </w:t>
            </w:r>
            <w:proofErr w:type="spellStart"/>
            <w:r w:rsidR="006042C1" w:rsidRPr="003D3CF8">
              <w:rPr>
                <w:rFonts w:ascii="Arial" w:hAnsi="Arial" w:cs="Arial"/>
                <w:sz w:val="24"/>
                <w:szCs w:val="24"/>
                <w:lang w:val="el-GR"/>
              </w:rPr>
              <w:t>ενωσιακή</w:t>
            </w:r>
            <w:proofErr w:type="spellEnd"/>
            <w:r w:rsidR="006042C1" w:rsidRPr="003D3CF8">
              <w:rPr>
                <w:rFonts w:ascii="Arial" w:hAnsi="Arial" w:cs="Arial"/>
                <w:sz w:val="24"/>
                <w:szCs w:val="24"/>
                <w:lang w:val="el-GR"/>
              </w:rPr>
              <w:t xml:space="preserve"> νομοθεσία, η οποία παρατίθεται στο Παράρτημα Ι του Κανονισμού (ΕΕ) 2019/1020 και μεταφέρεται σε εθνική νομοθεσία, όπου αυτό απαιτείται, ελλείψει ειδικότερων διατάξεων με τον ίδιο στόχο, οι οποίες ρυθμίζουν με ειδικότερο τρόπο συγκεκριμένες πτυχές της εποπτείας της αγοράς. </w:t>
            </w:r>
          </w:p>
        </w:tc>
      </w:tr>
      <w:tr w:rsidR="006042C1" w:rsidRPr="00E75B3F" w14:paraId="4B179EB3" w14:textId="77777777" w:rsidTr="006628F5">
        <w:trPr>
          <w:trHeight w:val="227"/>
        </w:trPr>
        <w:tc>
          <w:tcPr>
            <w:tcW w:w="1087" w:type="pct"/>
          </w:tcPr>
          <w:p w14:paraId="63D26236"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190EA16A"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61531348"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7E16A3EC" w14:textId="77777777" w:rsidTr="009A5689">
        <w:trPr>
          <w:trHeight w:val="227"/>
        </w:trPr>
        <w:tc>
          <w:tcPr>
            <w:tcW w:w="1087" w:type="pct"/>
          </w:tcPr>
          <w:p w14:paraId="7BAFB780" w14:textId="77777777" w:rsidR="00EC64D3"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Σκοπός</w:t>
            </w:r>
            <w:r w:rsidR="00E87F13" w:rsidRPr="003D3CF8">
              <w:rPr>
                <w:rFonts w:ascii="Arial" w:hAnsi="Arial" w:cs="Arial"/>
                <w:sz w:val="24"/>
                <w:szCs w:val="24"/>
                <w:lang w:val="el-GR"/>
              </w:rPr>
              <w:t xml:space="preserve"> του παρόντος </w:t>
            </w:r>
          </w:p>
          <w:p w14:paraId="6430284B" w14:textId="7E7F7B72" w:rsidR="006042C1" w:rsidRPr="00703977" w:rsidRDefault="00E87F13" w:rsidP="006C60EB">
            <w:pPr>
              <w:spacing w:after="0" w:line="360" w:lineRule="auto"/>
              <w:rPr>
                <w:rFonts w:ascii="Arial" w:hAnsi="Arial" w:cs="Arial"/>
                <w:sz w:val="24"/>
                <w:szCs w:val="24"/>
                <w:lang w:val="el-GR"/>
              </w:rPr>
            </w:pPr>
            <w:r w:rsidRPr="003D3CF8">
              <w:rPr>
                <w:rFonts w:ascii="Arial" w:hAnsi="Arial" w:cs="Arial"/>
                <w:sz w:val="24"/>
                <w:szCs w:val="24"/>
                <w:lang w:val="el-GR"/>
              </w:rPr>
              <w:t>Νόμου</w:t>
            </w:r>
            <w:r w:rsidR="006042C1" w:rsidRPr="00703977">
              <w:rPr>
                <w:rFonts w:ascii="Arial" w:hAnsi="Arial" w:cs="Arial"/>
                <w:sz w:val="24"/>
                <w:szCs w:val="24"/>
                <w:lang w:val="el-GR"/>
              </w:rPr>
              <w:t>.</w:t>
            </w:r>
          </w:p>
        </w:tc>
        <w:tc>
          <w:tcPr>
            <w:tcW w:w="3913" w:type="pct"/>
            <w:gridSpan w:val="14"/>
          </w:tcPr>
          <w:p w14:paraId="2686BB56" w14:textId="1D9DFC04" w:rsidR="006042C1" w:rsidRPr="003D3CF8" w:rsidRDefault="006042C1" w:rsidP="006D1716">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t>4.</w:t>
            </w:r>
            <w:r w:rsidR="006D1716">
              <w:rPr>
                <w:rFonts w:ascii="Arial" w:hAnsi="Arial" w:cs="Arial"/>
                <w:sz w:val="24"/>
                <w:szCs w:val="24"/>
                <w:lang w:val="el-GR"/>
              </w:rPr>
              <w:tab/>
            </w:r>
            <w:r w:rsidRPr="003D3CF8">
              <w:rPr>
                <w:rFonts w:ascii="Arial" w:hAnsi="Arial" w:cs="Arial"/>
                <w:sz w:val="24"/>
                <w:szCs w:val="24"/>
                <w:lang w:val="el-GR"/>
              </w:rPr>
              <w:t>Σκοπός του παρόντος Νόμου είναι</w:t>
            </w:r>
            <w:r w:rsidR="00E87F13" w:rsidRPr="003D3CF8">
              <w:rPr>
                <w:rFonts w:ascii="Arial" w:hAnsi="Arial" w:cs="Arial"/>
                <w:sz w:val="24"/>
                <w:szCs w:val="24"/>
                <w:lang w:val="el-GR"/>
              </w:rPr>
              <w:t>-</w:t>
            </w:r>
          </w:p>
          <w:p w14:paraId="19CD8FE9" w14:textId="77777777" w:rsidR="006042C1" w:rsidRPr="003D3CF8" w:rsidRDefault="006042C1" w:rsidP="006C60EB">
            <w:pPr>
              <w:tabs>
                <w:tab w:val="left" w:pos="1494"/>
              </w:tabs>
              <w:spacing w:after="0" w:line="360" w:lineRule="auto"/>
              <w:jc w:val="both"/>
              <w:rPr>
                <w:rFonts w:ascii="Arial" w:hAnsi="Arial" w:cs="Arial"/>
                <w:sz w:val="24"/>
                <w:szCs w:val="24"/>
                <w:lang w:val="el-GR"/>
              </w:rPr>
            </w:pPr>
          </w:p>
        </w:tc>
      </w:tr>
      <w:tr w:rsidR="006042C1" w:rsidRPr="00E75B3F" w14:paraId="2E7DD584" w14:textId="77777777" w:rsidTr="006628F5">
        <w:trPr>
          <w:trHeight w:val="227"/>
        </w:trPr>
        <w:tc>
          <w:tcPr>
            <w:tcW w:w="1087" w:type="pct"/>
          </w:tcPr>
          <w:p w14:paraId="459BA379"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7EDB33D7" w14:textId="0206C0AB"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3A60CBF9" w14:textId="7512B7E9" w:rsidR="006042C1" w:rsidRPr="003D3CF8" w:rsidRDefault="00C33F9E" w:rsidP="006C60EB">
            <w:pPr>
              <w:spacing w:after="0" w:line="360" w:lineRule="auto"/>
              <w:ind w:left="3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042C1" w:rsidRPr="003D3CF8">
              <w:rPr>
                <w:rFonts w:ascii="Arial" w:hAnsi="Arial" w:cs="Arial"/>
                <w:sz w:val="24"/>
                <w:szCs w:val="24"/>
                <w:lang w:val="el-GR"/>
              </w:rPr>
              <w:t>η αποτελεσματική εποπτεία της αγοράς</w:t>
            </w:r>
            <w:r w:rsidR="00C15722" w:rsidRPr="003D3CF8">
              <w:rPr>
                <w:rFonts w:ascii="Arial" w:hAnsi="Arial" w:cs="Arial"/>
                <w:sz w:val="24"/>
                <w:szCs w:val="24"/>
                <w:lang w:val="el-GR"/>
              </w:rPr>
              <w:t>·</w:t>
            </w:r>
          </w:p>
        </w:tc>
      </w:tr>
      <w:tr w:rsidR="006042C1" w:rsidRPr="00E75B3F" w14:paraId="579F4054" w14:textId="77777777" w:rsidTr="006628F5">
        <w:trPr>
          <w:trHeight w:val="227"/>
        </w:trPr>
        <w:tc>
          <w:tcPr>
            <w:tcW w:w="1087" w:type="pct"/>
          </w:tcPr>
          <w:p w14:paraId="2C74FC6D"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1F04A26A"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0FD7748F" w14:textId="77777777" w:rsidR="006042C1" w:rsidRPr="003D3CF8" w:rsidRDefault="006042C1" w:rsidP="006C60EB">
            <w:pPr>
              <w:spacing w:after="0" w:line="360" w:lineRule="auto"/>
              <w:ind w:left="34"/>
              <w:jc w:val="both"/>
              <w:rPr>
                <w:rFonts w:ascii="Arial" w:hAnsi="Arial" w:cs="Arial"/>
                <w:sz w:val="24"/>
                <w:szCs w:val="24"/>
                <w:lang w:val="el-GR"/>
              </w:rPr>
            </w:pPr>
          </w:p>
        </w:tc>
      </w:tr>
      <w:tr w:rsidR="006042C1" w:rsidRPr="00E75B3F" w14:paraId="17B1A299" w14:textId="77777777" w:rsidTr="006628F5">
        <w:trPr>
          <w:trHeight w:val="227"/>
        </w:trPr>
        <w:tc>
          <w:tcPr>
            <w:tcW w:w="1087" w:type="pct"/>
          </w:tcPr>
          <w:p w14:paraId="1373C111"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5AC267E4" w14:textId="1465AC4D"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6F1870F0" w14:textId="62A4A864" w:rsidR="006042C1" w:rsidRPr="003D3CF8" w:rsidRDefault="00C33F9E" w:rsidP="00C33F9E">
            <w:pPr>
              <w:spacing w:after="0" w:line="360" w:lineRule="auto"/>
              <w:ind w:left="720" w:hanging="686"/>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6042C1" w:rsidRPr="003D3CF8">
              <w:rPr>
                <w:rFonts w:ascii="Arial" w:hAnsi="Arial" w:cs="Arial"/>
                <w:sz w:val="24"/>
                <w:szCs w:val="24"/>
                <w:lang w:val="el-GR"/>
              </w:rPr>
              <w:t xml:space="preserve">η διασφάλιση της διάθεσης και/ή διαθεσιμότητας στην αγορά αποκλειστικά  συμμορφούμενων προϊόντων, τα οποία να πληρούν απαιτήσεις που εγγυώνται υψηλό επίπεδο προστασίας των δημόσιων συμφερόντων, </w:t>
            </w:r>
            <w:r w:rsidR="00E87F13" w:rsidRPr="003D3CF8">
              <w:rPr>
                <w:rFonts w:ascii="Arial" w:hAnsi="Arial" w:cs="Arial"/>
                <w:sz w:val="24"/>
                <w:szCs w:val="24"/>
                <w:lang w:val="el-GR"/>
              </w:rPr>
              <w:t>περιλαμβανομένων 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υγεία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και </w:t>
            </w:r>
            <w:r w:rsidR="00E87F13" w:rsidRPr="003D3CF8">
              <w:rPr>
                <w:rFonts w:ascii="Arial" w:hAnsi="Arial" w:cs="Arial"/>
                <w:sz w:val="24"/>
                <w:szCs w:val="24"/>
                <w:lang w:val="el-GR"/>
              </w:rPr>
              <w:t>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ασφάλεια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γενικά, </w:t>
            </w:r>
            <w:r w:rsidR="00E87F13" w:rsidRPr="003D3CF8">
              <w:rPr>
                <w:rFonts w:ascii="Arial" w:hAnsi="Arial" w:cs="Arial"/>
                <w:sz w:val="24"/>
                <w:szCs w:val="24"/>
                <w:lang w:val="el-GR"/>
              </w:rPr>
              <w:t>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υγεία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και </w:t>
            </w:r>
            <w:r w:rsidR="00E87F13" w:rsidRPr="003D3CF8">
              <w:rPr>
                <w:rFonts w:ascii="Arial" w:hAnsi="Arial" w:cs="Arial"/>
                <w:sz w:val="24"/>
                <w:szCs w:val="24"/>
                <w:lang w:val="el-GR"/>
              </w:rPr>
              <w:t>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ασφάλεια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στον χώρο εργασίας, </w:t>
            </w:r>
            <w:r w:rsidR="00E87F13" w:rsidRPr="003D3CF8">
              <w:rPr>
                <w:rFonts w:ascii="Arial" w:hAnsi="Arial" w:cs="Arial"/>
                <w:sz w:val="24"/>
                <w:szCs w:val="24"/>
                <w:lang w:val="el-GR"/>
              </w:rPr>
              <w:t>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προστασία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των καταναλωτών, </w:t>
            </w:r>
            <w:r w:rsidR="00E87F13" w:rsidRPr="003D3CF8">
              <w:rPr>
                <w:rFonts w:ascii="Arial" w:hAnsi="Arial" w:cs="Arial"/>
                <w:sz w:val="24"/>
                <w:szCs w:val="24"/>
                <w:lang w:val="el-GR"/>
              </w:rPr>
              <w:t>τ</w:t>
            </w:r>
            <w:r w:rsidR="006042C1" w:rsidRPr="003D3CF8">
              <w:rPr>
                <w:rFonts w:ascii="Arial" w:hAnsi="Arial" w:cs="Arial"/>
                <w:sz w:val="24"/>
                <w:szCs w:val="24"/>
                <w:lang w:val="el-GR"/>
              </w:rPr>
              <w:t>η</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προστασία</w:t>
            </w:r>
            <w:r w:rsidR="00E87F13" w:rsidRPr="003D3CF8">
              <w:rPr>
                <w:rFonts w:ascii="Arial" w:hAnsi="Arial" w:cs="Arial"/>
                <w:sz w:val="24"/>
                <w:szCs w:val="24"/>
                <w:lang w:val="el-GR"/>
              </w:rPr>
              <w:t>ς</w:t>
            </w:r>
            <w:r w:rsidR="006042C1" w:rsidRPr="003D3CF8">
              <w:rPr>
                <w:rFonts w:ascii="Arial" w:hAnsi="Arial" w:cs="Arial"/>
                <w:sz w:val="24"/>
                <w:szCs w:val="24"/>
                <w:lang w:val="el-GR"/>
              </w:rPr>
              <w:t xml:space="preserve"> του περιβάλλοντος και της δημόσιας ασφάλειας και κάθε άλλου δημόσιου συμφέροντος που καλύπτεται από τη σχετική νομοθεσία</w:t>
            </w:r>
            <w:r w:rsidR="00C15722" w:rsidRPr="003D3CF8">
              <w:rPr>
                <w:rFonts w:ascii="Arial" w:hAnsi="Arial" w:cs="Arial"/>
                <w:sz w:val="24"/>
                <w:szCs w:val="24"/>
                <w:lang w:val="el-GR"/>
              </w:rPr>
              <w:t>·</w:t>
            </w:r>
            <w:r w:rsidR="00E87F13" w:rsidRPr="003D3CF8">
              <w:rPr>
                <w:rFonts w:ascii="Arial" w:hAnsi="Arial" w:cs="Arial"/>
                <w:sz w:val="24"/>
                <w:szCs w:val="24"/>
                <w:lang w:val="el-GR"/>
              </w:rPr>
              <w:t xml:space="preserve"> και</w:t>
            </w:r>
          </w:p>
        </w:tc>
      </w:tr>
      <w:tr w:rsidR="006042C1" w:rsidRPr="00E75B3F" w14:paraId="4C4DABED" w14:textId="77777777" w:rsidTr="006628F5">
        <w:trPr>
          <w:trHeight w:val="227"/>
        </w:trPr>
        <w:tc>
          <w:tcPr>
            <w:tcW w:w="1087" w:type="pct"/>
          </w:tcPr>
          <w:p w14:paraId="14B7815B" w14:textId="77777777" w:rsidR="006042C1" w:rsidRPr="00703977" w:rsidRDefault="006042C1" w:rsidP="006C60EB">
            <w:pPr>
              <w:spacing w:after="0" w:line="360" w:lineRule="auto"/>
              <w:rPr>
                <w:rFonts w:ascii="Arial" w:hAnsi="Arial" w:cs="Arial"/>
                <w:color w:val="FF0000"/>
                <w:sz w:val="24"/>
                <w:szCs w:val="24"/>
                <w:lang w:val="el-GR"/>
              </w:rPr>
            </w:pPr>
          </w:p>
        </w:tc>
        <w:tc>
          <w:tcPr>
            <w:tcW w:w="199" w:type="pct"/>
          </w:tcPr>
          <w:p w14:paraId="5EEA3542" w14:textId="77777777" w:rsidR="006042C1" w:rsidRPr="003D3CF8" w:rsidRDefault="006042C1" w:rsidP="006C60EB">
            <w:pPr>
              <w:spacing w:after="0" w:line="360" w:lineRule="auto"/>
              <w:jc w:val="both"/>
              <w:rPr>
                <w:rFonts w:ascii="Arial" w:hAnsi="Arial" w:cs="Arial"/>
                <w:color w:val="FF0000"/>
                <w:sz w:val="24"/>
                <w:szCs w:val="24"/>
                <w:lang w:val="el-GR"/>
              </w:rPr>
            </w:pPr>
          </w:p>
        </w:tc>
        <w:tc>
          <w:tcPr>
            <w:tcW w:w="3715" w:type="pct"/>
            <w:gridSpan w:val="13"/>
          </w:tcPr>
          <w:p w14:paraId="5A09FD77" w14:textId="77777777" w:rsidR="006042C1" w:rsidRPr="003D3CF8" w:rsidRDefault="006042C1" w:rsidP="006C60EB">
            <w:pPr>
              <w:spacing w:after="0" w:line="360" w:lineRule="auto"/>
              <w:jc w:val="both"/>
              <w:rPr>
                <w:rFonts w:ascii="Arial" w:hAnsi="Arial" w:cs="Arial"/>
                <w:color w:val="FF0000"/>
                <w:sz w:val="24"/>
                <w:szCs w:val="24"/>
                <w:lang w:val="el-GR"/>
              </w:rPr>
            </w:pPr>
          </w:p>
        </w:tc>
      </w:tr>
      <w:tr w:rsidR="006042C1" w:rsidRPr="00E75B3F" w14:paraId="3B9BA441" w14:textId="77777777" w:rsidTr="006628F5">
        <w:trPr>
          <w:trHeight w:val="227"/>
        </w:trPr>
        <w:tc>
          <w:tcPr>
            <w:tcW w:w="1087" w:type="pct"/>
          </w:tcPr>
          <w:p w14:paraId="5AC979F0"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7E57DA07" w14:textId="62DDD341"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0B5449B0" w14:textId="1D3EDD4E" w:rsidR="006042C1" w:rsidRPr="003D3CF8" w:rsidRDefault="00C33F9E" w:rsidP="00C33F9E">
            <w:pPr>
              <w:spacing w:after="0" w:line="360" w:lineRule="auto"/>
              <w:ind w:left="720" w:hanging="686"/>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r>
            <w:r w:rsidR="006042C1" w:rsidRPr="003D3CF8">
              <w:rPr>
                <w:rFonts w:ascii="Arial" w:hAnsi="Arial" w:cs="Arial"/>
                <w:sz w:val="24"/>
                <w:szCs w:val="24"/>
                <w:lang w:val="el-GR"/>
              </w:rPr>
              <w:t xml:space="preserve">η αποτελεσματική εφαρμογή </w:t>
            </w:r>
            <w:r w:rsidR="00E87F13" w:rsidRPr="003D3CF8">
              <w:rPr>
                <w:rFonts w:ascii="Arial" w:hAnsi="Arial" w:cs="Arial"/>
                <w:sz w:val="24"/>
                <w:szCs w:val="24"/>
                <w:lang w:val="el-GR"/>
              </w:rPr>
              <w:t xml:space="preserve">των διατάξεων </w:t>
            </w:r>
            <w:r w:rsidR="006042C1" w:rsidRPr="003D3CF8">
              <w:rPr>
                <w:rFonts w:ascii="Arial" w:hAnsi="Arial" w:cs="Arial"/>
                <w:sz w:val="24"/>
                <w:szCs w:val="24"/>
                <w:lang w:val="el-GR"/>
              </w:rPr>
              <w:t>του Κανονισμού (ΕΕ) 2019/1020.</w:t>
            </w:r>
          </w:p>
        </w:tc>
      </w:tr>
      <w:tr w:rsidR="006042C1" w:rsidRPr="00E75B3F" w14:paraId="5B10D4D3" w14:textId="77777777" w:rsidTr="00AE6377">
        <w:trPr>
          <w:trHeight w:val="227"/>
        </w:trPr>
        <w:tc>
          <w:tcPr>
            <w:tcW w:w="5000" w:type="pct"/>
            <w:gridSpan w:val="15"/>
          </w:tcPr>
          <w:p w14:paraId="5CF917BF" w14:textId="77777777" w:rsidR="006042C1" w:rsidRPr="00703977" w:rsidRDefault="006042C1" w:rsidP="006C60EB">
            <w:pPr>
              <w:spacing w:after="0" w:line="360" w:lineRule="auto"/>
              <w:ind w:left="34"/>
              <w:jc w:val="both"/>
              <w:rPr>
                <w:rFonts w:ascii="Arial" w:hAnsi="Arial" w:cs="Arial"/>
                <w:color w:val="FF0000"/>
                <w:sz w:val="24"/>
                <w:szCs w:val="24"/>
                <w:lang w:val="el-GR"/>
              </w:rPr>
            </w:pPr>
          </w:p>
        </w:tc>
      </w:tr>
      <w:tr w:rsidR="006042C1" w:rsidRPr="00E75B3F" w14:paraId="017F325C" w14:textId="77777777" w:rsidTr="009A5689">
        <w:trPr>
          <w:trHeight w:val="227"/>
        </w:trPr>
        <w:tc>
          <w:tcPr>
            <w:tcW w:w="1087" w:type="pct"/>
          </w:tcPr>
          <w:p w14:paraId="2FC185B5"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6BFA40F" w14:textId="61DD0188" w:rsidR="00E87F13" w:rsidRPr="003D3CF8" w:rsidRDefault="006042C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II </w:t>
            </w:r>
          </w:p>
          <w:p w14:paraId="2E334F8A" w14:textId="288ACB89" w:rsidR="006042C1" w:rsidRPr="00703977" w:rsidRDefault="006042C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ΓΕΝΙΚΕΣ ΑΡΧΕΣ ΠΟΥ ΔΙΕΠΟΥΝ ΤΗΝ ΕΦΑΡΜΟΓΗ </w:t>
            </w:r>
            <w:r w:rsidR="00E87F13" w:rsidRPr="003D3CF8">
              <w:rPr>
                <w:rFonts w:ascii="Arial" w:hAnsi="Arial" w:cs="Arial"/>
                <w:bCs/>
                <w:sz w:val="24"/>
                <w:szCs w:val="24"/>
                <w:lang w:val="el-GR"/>
              </w:rPr>
              <w:t>ΤΩΝ ΔΙΑΤΑΞΕΩΝ</w:t>
            </w:r>
            <w:r w:rsidR="008B02D9">
              <w:rPr>
                <w:rFonts w:ascii="Arial" w:hAnsi="Arial" w:cs="Arial"/>
                <w:bCs/>
                <w:sz w:val="24"/>
                <w:szCs w:val="24"/>
                <w:lang w:val="el-GR"/>
              </w:rPr>
              <w:t xml:space="preserve"> </w:t>
            </w:r>
            <w:r w:rsidRPr="00703977">
              <w:rPr>
                <w:rFonts w:ascii="Arial" w:hAnsi="Arial" w:cs="Arial"/>
                <w:bCs/>
                <w:sz w:val="24"/>
                <w:szCs w:val="24"/>
                <w:lang w:val="el-GR"/>
              </w:rPr>
              <w:t xml:space="preserve">ΤΟΥ </w:t>
            </w:r>
            <w:r w:rsidR="00E87F13" w:rsidRPr="003D3CF8">
              <w:rPr>
                <w:rFonts w:ascii="Arial" w:hAnsi="Arial" w:cs="Arial"/>
                <w:bCs/>
                <w:sz w:val="24"/>
                <w:szCs w:val="24"/>
                <w:lang w:val="el-GR"/>
              </w:rPr>
              <w:t xml:space="preserve">ΠΑΡΟΝΤΟΣ </w:t>
            </w:r>
            <w:r w:rsidRPr="00703977">
              <w:rPr>
                <w:rFonts w:ascii="Arial" w:hAnsi="Arial" w:cs="Arial"/>
                <w:bCs/>
                <w:sz w:val="24"/>
                <w:szCs w:val="24"/>
                <w:lang w:val="el-GR"/>
              </w:rPr>
              <w:t>ΝΟΜΟΥ</w:t>
            </w:r>
          </w:p>
        </w:tc>
      </w:tr>
      <w:tr w:rsidR="006042C1" w:rsidRPr="00E75B3F" w14:paraId="0FAEEEA6" w14:textId="77777777" w:rsidTr="009A5689">
        <w:trPr>
          <w:trHeight w:val="227"/>
        </w:trPr>
        <w:tc>
          <w:tcPr>
            <w:tcW w:w="1087" w:type="pct"/>
          </w:tcPr>
          <w:p w14:paraId="07BBA301"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44691DF4" w14:textId="77777777" w:rsidR="006042C1" w:rsidRPr="003D3CF8" w:rsidRDefault="006042C1" w:rsidP="006C60EB">
            <w:pPr>
              <w:spacing w:after="0" w:line="360" w:lineRule="auto"/>
              <w:jc w:val="both"/>
              <w:rPr>
                <w:rFonts w:ascii="Arial" w:hAnsi="Arial" w:cs="Arial"/>
                <w:b/>
                <w:sz w:val="24"/>
                <w:szCs w:val="24"/>
                <w:lang w:val="el-GR"/>
              </w:rPr>
            </w:pPr>
          </w:p>
        </w:tc>
      </w:tr>
      <w:tr w:rsidR="006042C1" w:rsidRPr="00E75B3F" w14:paraId="679A14DE" w14:textId="77777777" w:rsidTr="009A5689">
        <w:trPr>
          <w:trHeight w:val="227"/>
        </w:trPr>
        <w:tc>
          <w:tcPr>
            <w:tcW w:w="1087" w:type="pct"/>
          </w:tcPr>
          <w:p w14:paraId="45061FBC"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Διάθεση, διαθεσιμότητα προϊόντων στην αγορά και θέση σε λειτουργία.  </w:t>
            </w:r>
          </w:p>
        </w:tc>
        <w:tc>
          <w:tcPr>
            <w:tcW w:w="3913" w:type="pct"/>
            <w:gridSpan w:val="14"/>
          </w:tcPr>
          <w:p w14:paraId="16FC4970" w14:textId="6FAF0660" w:rsidR="006042C1" w:rsidRPr="003D3CF8" w:rsidRDefault="006042C1" w:rsidP="006D1716">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5. </w:t>
            </w:r>
            <w:r w:rsidR="006D1716">
              <w:rPr>
                <w:rFonts w:ascii="Arial" w:hAnsi="Arial" w:cs="Arial"/>
                <w:sz w:val="24"/>
                <w:szCs w:val="24"/>
                <w:lang w:val="el-GR"/>
              </w:rPr>
              <w:tab/>
            </w:r>
            <w:r w:rsidRPr="003D3CF8">
              <w:rPr>
                <w:rFonts w:ascii="Arial" w:hAnsi="Arial" w:cs="Arial"/>
                <w:sz w:val="24"/>
                <w:szCs w:val="24"/>
                <w:lang w:val="el-GR"/>
              </w:rPr>
              <w:t>Προϊόν</w:t>
            </w:r>
            <w:r w:rsidR="00E87F13" w:rsidRPr="003D3CF8">
              <w:rPr>
                <w:rFonts w:ascii="Arial" w:hAnsi="Arial" w:cs="Arial"/>
                <w:sz w:val="24"/>
                <w:szCs w:val="24"/>
                <w:lang w:val="el-GR"/>
              </w:rPr>
              <w:t xml:space="preserve"> </w:t>
            </w:r>
            <w:r w:rsidRPr="003D3CF8">
              <w:rPr>
                <w:rFonts w:ascii="Arial" w:hAnsi="Arial" w:cs="Arial"/>
                <w:sz w:val="24"/>
                <w:szCs w:val="24"/>
                <w:lang w:val="el-GR"/>
              </w:rPr>
              <w:t xml:space="preserve">διατίθεται ή καθίσταται διαθέσιμο στην αγορά, μόνο εφόσον συμμορφώνεται με τις διατάξεις του </w:t>
            </w:r>
            <w:r w:rsidR="00E87F13" w:rsidRPr="003D3CF8">
              <w:rPr>
                <w:rFonts w:ascii="Arial" w:hAnsi="Arial" w:cs="Arial"/>
                <w:sz w:val="24"/>
                <w:szCs w:val="24"/>
                <w:lang w:val="el-GR"/>
              </w:rPr>
              <w:t xml:space="preserve">παρόντος </w:t>
            </w:r>
            <w:r w:rsidRPr="003D3CF8">
              <w:rPr>
                <w:rFonts w:ascii="Arial" w:hAnsi="Arial" w:cs="Arial"/>
                <w:sz w:val="24"/>
                <w:szCs w:val="24"/>
                <w:lang w:val="el-GR"/>
              </w:rPr>
              <w:t xml:space="preserve">Νόμου και/ή των Κανονισμών και/ή των απαιτήσεων που καθορίζονται στην </w:t>
            </w:r>
            <w:proofErr w:type="spellStart"/>
            <w:r w:rsidRPr="003D3CF8">
              <w:rPr>
                <w:rFonts w:ascii="Arial" w:hAnsi="Arial" w:cs="Arial"/>
                <w:sz w:val="24"/>
                <w:szCs w:val="24"/>
                <w:lang w:val="el-GR"/>
              </w:rPr>
              <w:t>ενωσιακή</w:t>
            </w:r>
            <w:proofErr w:type="spellEnd"/>
            <w:r w:rsidRPr="003D3CF8">
              <w:rPr>
                <w:rFonts w:ascii="Arial" w:hAnsi="Arial" w:cs="Arial"/>
                <w:sz w:val="24"/>
                <w:szCs w:val="24"/>
                <w:lang w:val="el-GR"/>
              </w:rPr>
              <w:t xml:space="preserve"> νομοθεσία που παρατίθεται στο Παράρτημα Ι του Κανονισμού (ΕΕ) 2019/1020, όπως αυτή μεταφέρεται σ</w:t>
            </w:r>
            <w:r w:rsidR="00450084">
              <w:rPr>
                <w:rFonts w:ascii="Arial" w:hAnsi="Arial" w:cs="Arial"/>
                <w:sz w:val="24"/>
                <w:szCs w:val="24"/>
                <w:lang w:val="el-GR"/>
              </w:rPr>
              <w:t>την</w:t>
            </w:r>
            <w:r w:rsidRPr="003D3CF8">
              <w:rPr>
                <w:rFonts w:ascii="Arial" w:hAnsi="Arial" w:cs="Arial"/>
                <w:sz w:val="24"/>
                <w:szCs w:val="24"/>
                <w:lang w:val="el-GR"/>
              </w:rPr>
              <w:t xml:space="preserve"> εθνική νομοθεσία, όπου αυτό απαιτείται. </w:t>
            </w:r>
          </w:p>
        </w:tc>
      </w:tr>
      <w:tr w:rsidR="006042C1" w:rsidRPr="00E75B3F" w14:paraId="7E1C76BF" w14:textId="77777777" w:rsidTr="009A5689">
        <w:trPr>
          <w:trHeight w:val="227"/>
        </w:trPr>
        <w:tc>
          <w:tcPr>
            <w:tcW w:w="1087" w:type="pct"/>
          </w:tcPr>
          <w:p w14:paraId="1D1F77EB"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B484218"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6FF86DB5" w14:textId="77777777" w:rsidTr="009A5689">
        <w:trPr>
          <w:trHeight w:val="227"/>
        </w:trPr>
        <w:tc>
          <w:tcPr>
            <w:tcW w:w="1087" w:type="pct"/>
          </w:tcPr>
          <w:p w14:paraId="25046A09" w14:textId="77B33F79"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Ταυτόχρονη εφαρμογή Κανονισμών </w:t>
            </w:r>
            <w:r w:rsidR="00B62293" w:rsidRPr="00703977">
              <w:rPr>
                <w:rFonts w:ascii="Arial" w:hAnsi="Arial" w:cs="Arial"/>
                <w:sz w:val="24"/>
                <w:szCs w:val="24"/>
                <w:lang w:val="el-GR"/>
              </w:rPr>
              <w:t xml:space="preserve">και/ή άλλων απαιτήσεων </w:t>
            </w:r>
            <w:r w:rsidRPr="00703977">
              <w:rPr>
                <w:rFonts w:ascii="Arial" w:hAnsi="Arial" w:cs="Arial"/>
                <w:sz w:val="24"/>
                <w:szCs w:val="24"/>
                <w:lang w:val="el-GR"/>
              </w:rPr>
              <w:t xml:space="preserve">επί προϊόντος. </w:t>
            </w:r>
          </w:p>
        </w:tc>
        <w:tc>
          <w:tcPr>
            <w:tcW w:w="3913" w:type="pct"/>
            <w:gridSpan w:val="14"/>
          </w:tcPr>
          <w:p w14:paraId="35649D6F" w14:textId="0ABA13FB" w:rsidR="006042C1" w:rsidRPr="003D3CF8" w:rsidRDefault="006042C1" w:rsidP="006D1716">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6. </w:t>
            </w:r>
            <w:r w:rsidR="006D1716">
              <w:rPr>
                <w:rFonts w:ascii="Arial" w:hAnsi="Arial" w:cs="Arial"/>
                <w:sz w:val="24"/>
                <w:szCs w:val="24"/>
                <w:lang w:val="el-GR"/>
              </w:rPr>
              <w:tab/>
            </w:r>
            <w:r w:rsidRPr="003D3CF8">
              <w:rPr>
                <w:rFonts w:ascii="Arial" w:hAnsi="Arial" w:cs="Arial"/>
                <w:sz w:val="24"/>
                <w:szCs w:val="24"/>
                <w:lang w:val="el-GR"/>
              </w:rPr>
              <w:t>Προϊόν για το οποίο τυγχάνουν εφαρμογής περισσότεροι από ένας Κανονισμοί</w:t>
            </w:r>
            <w:r w:rsidR="00B62293" w:rsidRPr="003D3CF8">
              <w:rPr>
                <w:rFonts w:ascii="Arial" w:hAnsi="Arial" w:cs="Arial"/>
                <w:sz w:val="24"/>
                <w:szCs w:val="24"/>
                <w:lang w:val="el-GR"/>
              </w:rPr>
              <w:t xml:space="preserve"> και/ή απαιτήσεις που καθορίζονται στην </w:t>
            </w:r>
            <w:proofErr w:type="spellStart"/>
            <w:r w:rsidR="00B62293" w:rsidRPr="003D3CF8">
              <w:rPr>
                <w:rFonts w:ascii="Arial" w:hAnsi="Arial" w:cs="Arial"/>
                <w:sz w:val="24"/>
                <w:szCs w:val="24"/>
                <w:lang w:val="el-GR"/>
              </w:rPr>
              <w:t>ενωσιακή</w:t>
            </w:r>
            <w:proofErr w:type="spellEnd"/>
            <w:r w:rsidR="00B62293" w:rsidRPr="003D3CF8">
              <w:rPr>
                <w:rFonts w:ascii="Arial" w:hAnsi="Arial" w:cs="Arial"/>
                <w:sz w:val="24"/>
                <w:szCs w:val="24"/>
                <w:lang w:val="el-GR"/>
              </w:rPr>
              <w:t xml:space="preserve"> νομοθεσία που παρατίθεται στο Παράρτημα Ι του Κανονισμού (ΕΕ) 2019/1020</w:t>
            </w:r>
            <w:r w:rsidRPr="003D3CF8">
              <w:rPr>
                <w:rFonts w:ascii="Arial" w:hAnsi="Arial" w:cs="Arial"/>
                <w:sz w:val="24"/>
                <w:szCs w:val="24"/>
                <w:lang w:val="el-GR"/>
              </w:rPr>
              <w:t xml:space="preserve">, </w:t>
            </w:r>
            <w:r w:rsidR="00662797" w:rsidRPr="003D3CF8">
              <w:rPr>
                <w:rFonts w:ascii="Arial" w:hAnsi="Arial" w:cs="Arial"/>
                <w:sz w:val="24"/>
                <w:szCs w:val="24"/>
                <w:lang w:val="el-GR"/>
              </w:rPr>
              <w:t>όπως αυτή μεταφέρεται σ</w:t>
            </w:r>
            <w:r w:rsidR="002A0F21">
              <w:rPr>
                <w:rFonts w:ascii="Arial" w:hAnsi="Arial" w:cs="Arial"/>
                <w:sz w:val="24"/>
                <w:szCs w:val="24"/>
                <w:lang w:val="el-GR"/>
              </w:rPr>
              <w:t>την</w:t>
            </w:r>
            <w:r w:rsidR="00662797" w:rsidRPr="003D3CF8">
              <w:rPr>
                <w:rFonts w:ascii="Arial" w:hAnsi="Arial" w:cs="Arial"/>
                <w:sz w:val="24"/>
                <w:szCs w:val="24"/>
                <w:lang w:val="el-GR"/>
              </w:rPr>
              <w:t xml:space="preserve"> εθνική νομοθεσία, όπου αυτό απαιτείται, </w:t>
            </w:r>
            <w:r w:rsidRPr="003D3CF8">
              <w:rPr>
                <w:rFonts w:ascii="Arial" w:hAnsi="Arial" w:cs="Arial"/>
                <w:sz w:val="24"/>
                <w:szCs w:val="24"/>
                <w:lang w:val="el-GR"/>
              </w:rPr>
              <w:t>διατίθεται ή καθίσταται διαθέσιμο στην αγορά μόνο σε περίπτωση κατά την οποία συμμορφώνεται πλήρως με όλους τους σχετικούς με αυτό Κανονισμούς</w:t>
            </w:r>
            <w:r w:rsidR="00DA267F" w:rsidRPr="003D3CF8">
              <w:rPr>
                <w:rFonts w:ascii="Arial" w:hAnsi="Arial" w:cs="Arial"/>
                <w:sz w:val="24"/>
                <w:szCs w:val="24"/>
                <w:lang w:val="el-GR"/>
              </w:rPr>
              <w:t xml:space="preserve"> και/ή απαιτήσεις</w:t>
            </w:r>
            <w:r w:rsidRPr="003D3CF8">
              <w:rPr>
                <w:rFonts w:ascii="Arial" w:hAnsi="Arial" w:cs="Arial"/>
                <w:sz w:val="24"/>
                <w:szCs w:val="24"/>
                <w:lang w:val="el-GR"/>
              </w:rPr>
              <w:t>.</w:t>
            </w:r>
          </w:p>
        </w:tc>
      </w:tr>
      <w:tr w:rsidR="006042C1" w:rsidRPr="00E75B3F" w14:paraId="5F6375D3" w14:textId="77777777" w:rsidTr="009A5689">
        <w:trPr>
          <w:trHeight w:val="227"/>
        </w:trPr>
        <w:tc>
          <w:tcPr>
            <w:tcW w:w="1087" w:type="pct"/>
          </w:tcPr>
          <w:p w14:paraId="2895B669"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283A527"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717965F3" w14:textId="77777777" w:rsidTr="009A5689">
        <w:trPr>
          <w:trHeight w:val="227"/>
        </w:trPr>
        <w:tc>
          <w:tcPr>
            <w:tcW w:w="1087" w:type="pct"/>
          </w:tcPr>
          <w:p w14:paraId="39A95139" w14:textId="50CD5A8E"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Ευθύνη </w:t>
            </w:r>
            <w:r w:rsidR="00AB27E7" w:rsidRPr="003D3CF8">
              <w:rPr>
                <w:rFonts w:ascii="Arial" w:hAnsi="Arial" w:cs="Arial"/>
                <w:sz w:val="24"/>
                <w:szCs w:val="24"/>
                <w:lang w:val="el-GR"/>
              </w:rPr>
              <w:t>ε</w:t>
            </w:r>
            <w:r w:rsidRPr="00703977">
              <w:rPr>
                <w:rFonts w:ascii="Arial" w:hAnsi="Arial" w:cs="Arial"/>
                <w:sz w:val="24"/>
                <w:szCs w:val="24"/>
                <w:lang w:val="el-GR"/>
              </w:rPr>
              <w:t>ργοδοτών</w:t>
            </w:r>
            <w:r w:rsidR="00AB27E7" w:rsidRPr="003D3CF8">
              <w:rPr>
                <w:rFonts w:ascii="Arial" w:hAnsi="Arial" w:cs="Arial"/>
                <w:sz w:val="24"/>
                <w:szCs w:val="24"/>
                <w:lang w:val="el-GR"/>
              </w:rPr>
              <w:t>.</w:t>
            </w:r>
            <w:r w:rsidRPr="00703977">
              <w:rPr>
                <w:rFonts w:ascii="Arial" w:hAnsi="Arial" w:cs="Arial"/>
                <w:sz w:val="24"/>
                <w:szCs w:val="24"/>
                <w:lang w:val="el-GR"/>
              </w:rPr>
              <w:t xml:space="preserve"> </w:t>
            </w:r>
          </w:p>
          <w:p w14:paraId="05AC0363" w14:textId="198A7AB4" w:rsidR="006042C1" w:rsidRPr="00703977" w:rsidRDefault="006042C1"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89(Ι) του 1996</w:t>
            </w:r>
          </w:p>
          <w:p w14:paraId="330A9760" w14:textId="31BF8566" w:rsidR="006042C1" w:rsidRPr="00703977" w:rsidRDefault="006042C1"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158(I) του 2001</w:t>
            </w:r>
          </w:p>
          <w:p w14:paraId="385E105F" w14:textId="0BE1B5E6" w:rsidR="006042C1"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25(I) του </w:t>
            </w:r>
            <w:r w:rsidR="006042C1" w:rsidRPr="00703977">
              <w:rPr>
                <w:rFonts w:ascii="Arial" w:hAnsi="Arial" w:cs="Arial"/>
                <w:sz w:val="24"/>
                <w:szCs w:val="24"/>
                <w:lang w:val="el-GR"/>
              </w:rPr>
              <w:t>2002</w:t>
            </w:r>
          </w:p>
          <w:p w14:paraId="0BA6E5D4" w14:textId="7DFA7A1C" w:rsidR="006042C1"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41(I) του </w:t>
            </w:r>
            <w:r w:rsidR="006042C1" w:rsidRPr="00703977">
              <w:rPr>
                <w:rFonts w:ascii="Arial" w:hAnsi="Arial" w:cs="Arial"/>
                <w:sz w:val="24"/>
                <w:szCs w:val="24"/>
                <w:lang w:val="el-GR"/>
              </w:rPr>
              <w:t>2003</w:t>
            </w:r>
          </w:p>
          <w:p w14:paraId="1CCBBD46" w14:textId="574EC1F8" w:rsidR="006042C1"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99(I) του </w:t>
            </w:r>
            <w:r w:rsidR="006042C1" w:rsidRPr="00703977">
              <w:rPr>
                <w:rFonts w:ascii="Arial" w:hAnsi="Arial" w:cs="Arial"/>
                <w:sz w:val="24"/>
                <w:szCs w:val="24"/>
                <w:lang w:val="el-GR"/>
              </w:rPr>
              <w:t>2003</w:t>
            </w:r>
          </w:p>
          <w:p w14:paraId="4F28F64D" w14:textId="1A6AD3A0" w:rsidR="006042C1"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33(I) του 2</w:t>
            </w:r>
            <w:r w:rsidR="006042C1" w:rsidRPr="00703977">
              <w:rPr>
                <w:rFonts w:ascii="Arial" w:hAnsi="Arial" w:cs="Arial"/>
                <w:sz w:val="24"/>
                <w:szCs w:val="24"/>
                <w:lang w:val="el-GR"/>
              </w:rPr>
              <w:t>011</w:t>
            </w:r>
          </w:p>
          <w:p w14:paraId="717DD9F0" w14:textId="75719F95" w:rsidR="006042C1"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170(I) του </w:t>
            </w:r>
            <w:r w:rsidR="006042C1" w:rsidRPr="00703977">
              <w:rPr>
                <w:rFonts w:ascii="Arial" w:hAnsi="Arial" w:cs="Arial"/>
                <w:sz w:val="24"/>
                <w:szCs w:val="24"/>
                <w:lang w:val="el-GR"/>
              </w:rPr>
              <w:t>2015</w:t>
            </w:r>
          </w:p>
          <w:p w14:paraId="01593578" w14:textId="77777777" w:rsidR="00560F5E" w:rsidRPr="00703977" w:rsidRDefault="00E10237" w:rsidP="00884FF7">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178(I) του </w:t>
            </w:r>
            <w:r w:rsidR="006042C1" w:rsidRPr="00703977">
              <w:rPr>
                <w:rFonts w:ascii="Arial" w:hAnsi="Arial" w:cs="Arial"/>
                <w:sz w:val="24"/>
                <w:szCs w:val="24"/>
                <w:lang w:val="el-GR"/>
              </w:rPr>
              <w:t>2015</w:t>
            </w:r>
          </w:p>
          <w:p w14:paraId="041EB098" w14:textId="7092059B" w:rsidR="006042C1" w:rsidRPr="00703977" w:rsidRDefault="00560F5E" w:rsidP="00884FF7">
            <w:pPr>
              <w:spacing w:after="0" w:line="360" w:lineRule="auto"/>
              <w:ind w:right="57"/>
              <w:jc w:val="right"/>
              <w:rPr>
                <w:rFonts w:ascii="Arial" w:hAnsi="Arial" w:cs="Arial"/>
                <w:sz w:val="24"/>
                <w:szCs w:val="24"/>
                <w:lang w:val="el-GR"/>
              </w:rPr>
            </w:pPr>
            <w:r w:rsidRPr="00703977">
              <w:rPr>
                <w:rFonts w:ascii="Arial" w:hAnsi="Arial" w:cs="Arial"/>
                <w:sz w:val="24"/>
                <w:szCs w:val="24"/>
                <w:lang w:val="el-GR"/>
              </w:rPr>
              <w:t>215(Ι) του 2020</w:t>
            </w:r>
            <w:r w:rsidR="00E10237" w:rsidRPr="00703977">
              <w:rPr>
                <w:rFonts w:ascii="Arial" w:hAnsi="Arial" w:cs="Arial"/>
                <w:sz w:val="24"/>
                <w:szCs w:val="24"/>
                <w:lang w:val="el-GR"/>
              </w:rPr>
              <w:t>.</w:t>
            </w:r>
          </w:p>
        </w:tc>
        <w:tc>
          <w:tcPr>
            <w:tcW w:w="3913" w:type="pct"/>
            <w:gridSpan w:val="14"/>
          </w:tcPr>
          <w:p w14:paraId="286979FB" w14:textId="7E100B59" w:rsidR="006042C1" w:rsidRPr="003D3CF8" w:rsidRDefault="006042C1" w:rsidP="00645474">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t>7.</w:t>
            </w:r>
            <w:r w:rsidR="00884FF7">
              <w:rPr>
                <w:rFonts w:ascii="Arial" w:hAnsi="Arial" w:cs="Arial"/>
                <w:sz w:val="24"/>
                <w:szCs w:val="24"/>
                <w:lang w:val="el-GR"/>
              </w:rPr>
              <w:tab/>
            </w:r>
            <w:r w:rsidRPr="003D3CF8">
              <w:rPr>
                <w:rFonts w:ascii="Arial" w:hAnsi="Arial" w:cs="Arial"/>
                <w:sz w:val="24"/>
                <w:szCs w:val="24"/>
                <w:lang w:val="el-GR"/>
              </w:rPr>
              <w:t xml:space="preserve">Τηρουμένων των </w:t>
            </w:r>
            <w:r w:rsidR="00E10237" w:rsidRPr="003D3CF8">
              <w:rPr>
                <w:rFonts w:ascii="Arial" w:hAnsi="Arial" w:cs="Arial"/>
                <w:sz w:val="24"/>
                <w:szCs w:val="24"/>
                <w:lang w:val="el-GR"/>
              </w:rPr>
              <w:t>διατάξεων</w:t>
            </w:r>
            <w:r w:rsidRPr="003D3CF8">
              <w:rPr>
                <w:rFonts w:ascii="Arial" w:hAnsi="Arial" w:cs="Arial"/>
                <w:sz w:val="24"/>
                <w:szCs w:val="24"/>
                <w:lang w:val="el-GR"/>
              </w:rPr>
              <w:t xml:space="preserve"> του περί Ασφάλειας και Υγείας στην Εργασία Νόμου</w:t>
            </w:r>
            <w:r w:rsidR="00AB27E7" w:rsidRPr="003D3CF8">
              <w:rPr>
                <w:rFonts w:ascii="Arial" w:hAnsi="Arial" w:cs="Arial"/>
                <w:sz w:val="24"/>
                <w:szCs w:val="24"/>
                <w:lang w:val="el-GR"/>
              </w:rPr>
              <w:t xml:space="preserve">, </w:t>
            </w:r>
            <w:r w:rsidRPr="003D3CF8">
              <w:rPr>
                <w:rFonts w:ascii="Arial" w:hAnsi="Arial" w:cs="Arial"/>
                <w:sz w:val="24"/>
                <w:szCs w:val="24"/>
                <w:lang w:val="el-GR"/>
              </w:rPr>
              <w:t xml:space="preserve"> εργοδότης προμηθεύεται ή χρησιμοποιεί αποκλειστικά προϊόντα, τα οποία συμμορφώνονται με τις </w:t>
            </w:r>
            <w:r w:rsidR="005D215B" w:rsidRPr="003D3CF8">
              <w:rPr>
                <w:rFonts w:ascii="Arial" w:hAnsi="Arial" w:cs="Arial"/>
                <w:sz w:val="24"/>
                <w:szCs w:val="24"/>
                <w:lang w:val="el-GR"/>
              </w:rPr>
              <w:t xml:space="preserve">διατάξεις </w:t>
            </w:r>
            <w:r w:rsidRPr="003D3CF8">
              <w:rPr>
                <w:rFonts w:ascii="Arial" w:hAnsi="Arial" w:cs="Arial"/>
                <w:sz w:val="24"/>
                <w:szCs w:val="24"/>
                <w:lang w:val="el-GR"/>
              </w:rPr>
              <w:t>του παρόντος Νόμου</w:t>
            </w:r>
            <w:r w:rsidR="0082601F" w:rsidRPr="003D3CF8">
              <w:rPr>
                <w:rFonts w:ascii="Arial" w:hAnsi="Arial" w:cs="Arial"/>
                <w:sz w:val="24"/>
                <w:szCs w:val="24"/>
                <w:lang w:val="el-GR"/>
              </w:rPr>
              <w:t>,</w:t>
            </w:r>
            <w:r w:rsidRPr="003D3CF8">
              <w:rPr>
                <w:rFonts w:ascii="Arial" w:hAnsi="Arial" w:cs="Arial"/>
                <w:sz w:val="24"/>
                <w:szCs w:val="24"/>
                <w:lang w:val="el-GR"/>
              </w:rPr>
              <w:t xml:space="preserve"> των </w:t>
            </w:r>
            <w:r w:rsidR="0082601F" w:rsidRPr="003D3CF8">
              <w:rPr>
                <w:rFonts w:ascii="Arial" w:hAnsi="Arial" w:cs="Arial"/>
                <w:sz w:val="24"/>
                <w:szCs w:val="24"/>
                <w:lang w:val="el-GR"/>
              </w:rPr>
              <w:t xml:space="preserve">σχετικών με έκαστο προϊόν </w:t>
            </w:r>
            <w:r w:rsidRPr="003D3CF8">
              <w:rPr>
                <w:rFonts w:ascii="Arial" w:hAnsi="Arial" w:cs="Arial"/>
                <w:sz w:val="24"/>
                <w:szCs w:val="24"/>
                <w:lang w:val="el-GR"/>
              </w:rPr>
              <w:t>Κανονισμών</w:t>
            </w:r>
            <w:r w:rsidR="00B62293" w:rsidRPr="003D3CF8">
              <w:rPr>
                <w:rFonts w:ascii="Arial" w:hAnsi="Arial" w:cs="Arial"/>
                <w:sz w:val="24"/>
                <w:szCs w:val="24"/>
                <w:lang w:val="el-GR"/>
              </w:rPr>
              <w:t xml:space="preserve"> και/ή των </w:t>
            </w:r>
            <w:r w:rsidR="0082601F" w:rsidRPr="003D3CF8">
              <w:rPr>
                <w:rFonts w:ascii="Arial" w:hAnsi="Arial" w:cs="Arial"/>
                <w:sz w:val="24"/>
                <w:szCs w:val="24"/>
                <w:lang w:val="el-GR"/>
              </w:rPr>
              <w:t xml:space="preserve">σχετικών με έκαστο προϊόν </w:t>
            </w:r>
            <w:r w:rsidR="00B62293" w:rsidRPr="003D3CF8">
              <w:rPr>
                <w:rFonts w:ascii="Arial" w:hAnsi="Arial" w:cs="Arial"/>
                <w:sz w:val="24"/>
                <w:szCs w:val="24"/>
                <w:lang w:val="el-GR"/>
              </w:rPr>
              <w:t xml:space="preserve">απαιτήσεων που καθορίζονται στην </w:t>
            </w:r>
            <w:proofErr w:type="spellStart"/>
            <w:r w:rsidR="00B62293" w:rsidRPr="003D3CF8">
              <w:rPr>
                <w:rFonts w:ascii="Arial" w:hAnsi="Arial" w:cs="Arial"/>
                <w:sz w:val="24"/>
                <w:szCs w:val="24"/>
                <w:lang w:val="el-GR"/>
              </w:rPr>
              <w:t>ενωσιακή</w:t>
            </w:r>
            <w:proofErr w:type="spellEnd"/>
            <w:r w:rsidR="00B62293" w:rsidRPr="003D3CF8">
              <w:rPr>
                <w:rFonts w:ascii="Arial" w:hAnsi="Arial" w:cs="Arial"/>
                <w:sz w:val="24"/>
                <w:szCs w:val="24"/>
                <w:lang w:val="el-GR"/>
              </w:rPr>
              <w:t xml:space="preserve"> νομοθεσία που παρατίθεται στο Παράρτημα Ι του Κανονισμού (ΕΕ) 2019/1020</w:t>
            </w:r>
            <w:r w:rsidR="00AB27E7" w:rsidRPr="003D3CF8">
              <w:rPr>
                <w:rFonts w:ascii="Arial" w:hAnsi="Arial" w:cs="Arial"/>
                <w:sz w:val="24"/>
                <w:szCs w:val="24"/>
                <w:lang w:val="el-GR"/>
              </w:rPr>
              <w:t xml:space="preserve"> όπως αυτή μεταφέρεται σ</w:t>
            </w:r>
            <w:r w:rsidR="002A0F21">
              <w:rPr>
                <w:rFonts w:ascii="Arial" w:hAnsi="Arial" w:cs="Arial"/>
                <w:sz w:val="24"/>
                <w:szCs w:val="24"/>
                <w:lang w:val="el-GR"/>
              </w:rPr>
              <w:t>την</w:t>
            </w:r>
            <w:r w:rsidR="00AB27E7" w:rsidRPr="003D3CF8">
              <w:rPr>
                <w:rFonts w:ascii="Arial" w:hAnsi="Arial" w:cs="Arial"/>
                <w:sz w:val="24"/>
                <w:szCs w:val="24"/>
                <w:lang w:val="el-GR"/>
              </w:rPr>
              <w:t xml:space="preserve"> εθνική νομοθεσία, όπου αυτό απαιτείται</w:t>
            </w:r>
            <w:r w:rsidRPr="003D3CF8">
              <w:rPr>
                <w:rFonts w:ascii="Arial" w:hAnsi="Arial" w:cs="Arial"/>
                <w:sz w:val="24"/>
                <w:szCs w:val="24"/>
                <w:lang w:val="el-GR"/>
              </w:rPr>
              <w:t>.</w:t>
            </w:r>
          </w:p>
        </w:tc>
      </w:tr>
      <w:tr w:rsidR="006042C1" w:rsidRPr="00E75B3F" w14:paraId="47A80799" w14:textId="77777777" w:rsidTr="009A5689">
        <w:trPr>
          <w:trHeight w:val="227"/>
        </w:trPr>
        <w:tc>
          <w:tcPr>
            <w:tcW w:w="1087" w:type="pct"/>
          </w:tcPr>
          <w:p w14:paraId="4C52CEBA"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FD19E06"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5163E1DF" w14:textId="77777777" w:rsidTr="009A5689">
        <w:trPr>
          <w:trHeight w:val="227"/>
        </w:trPr>
        <w:tc>
          <w:tcPr>
            <w:tcW w:w="1087" w:type="pct"/>
          </w:tcPr>
          <w:p w14:paraId="508A2AEB" w14:textId="77777777" w:rsidR="002A0F21" w:rsidRDefault="00ED62B4"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Αστική </w:t>
            </w:r>
            <w:r w:rsidR="006042C1" w:rsidRPr="00703977">
              <w:rPr>
                <w:rFonts w:ascii="Arial" w:hAnsi="Arial" w:cs="Arial"/>
                <w:sz w:val="24"/>
                <w:szCs w:val="24"/>
                <w:lang w:val="el-GR"/>
              </w:rPr>
              <w:t xml:space="preserve">ευθύνη </w:t>
            </w:r>
          </w:p>
          <w:p w14:paraId="143853FF" w14:textId="34BCF830"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για ελαττωματικά προϊόντα</w:t>
            </w:r>
            <w:r w:rsidR="00FB0A92" w:rsidRPr="003D3CF8">
              <w:rPr>
                <w:rFonts w:ascii="Arial" w:hAnsi="Arial" w:cs="Arial"/>
                <w:sz w:val="24"/>
                <w:szCs w:val="24"/>
                <w:lang w:val="el-GR"/>
              </w:rPr>
              <w:t>.</w:t>
            </w:r>
            <w:r w:rsidRPr="00703977">
              <w:rPr>
                <w:rFonts w:ascii="Arial" w:hAnsi="Arial" w:cs="Arial"/>
                <w:sz w:val="24"/>
                <w:szCs w:val="24"/>
                <w:lang w:val="el-GR"/>
              </w:rPr>
              <w:t xml:space="preserve"> </w:t>
            </w:r>
          </w:p>
          <w:p w14:paraId="4FFB2831" w14:textId="36CAB94C" w:rsidR="006042C1" w:rsidRPr="00703977" w:rsidRDefault="006042C1" w:rsidP="00C4155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lastRenderedPageBreak/>
              <w:t>105(Ι)</w:t>
            </w:r>
            <w:r w:rsidR="00E10237" w:rsidRPr="00703977">
              <w:rPr>
                <w:rFonts w:ascii="Arial" w:hAnsi="Arial" w:cs="Arial"/>
                <w:sz w:val="24"/>
                <w:szCs w:val="24"/>
                <w:lang w:val="el-GR"/>
              </w:rPr>
              <w:t xml:space="preserve"> του </w:t>
            </w:r>
            <w:r w:rsidRPr="00703977">
              <w:rPr>
                <w:rFonts w:ascii="Arial" w:hAnsi="Arial" w:cs="Arial"/>
                <w:sz w:val="24"/>
                <w:szCs w:val="24"/>
                <w:lang w:val="el-GR"/>
              </w:rPr>
              <w:t>1995</w:t>
            </w:r>
          </w:p>
          <w:p w14:paraId="7141AF5F" w14:textId="430AF3D4" w:rsidR="006042C1" w:rsidRPr="00703977" w:rsidRDefault="00E10237" w:rsidP="00C4155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94(I) του </w:t>
            </w:r>
            <w:r w:rsidR="006042C1" w:rsidRPr="00703977">
              <w:rPr>
                <w:rFonts w:ascii="Arial" w:hAnsi="Arial" w:cs="Arial"/>
                <w:sz w:val="24"/>
                <w:szCs w:val="24"/>
                <w:lang w:val="el-GR"/>
              </w:rPr>
              <w:t>1999</w:t>
            </w:r>
          </w:p>
          <w:p w14:paraId="7FF1CBF7" w14:textId="1FBA1587" w:rsidR="006042C1" w:rsidRPr="00703977" w:rsidRDefault="00E10237" w:rsidP="00C4155D">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113(I) του </w:t>
            </w:r>
            <w:r w:rsidR="006042C1" w:rsidRPr="00703977">
              <w:rPr>
                <w:rFonts w:ascii="Arial" w:hAnsi="Arial" w:cs="Arial"/>
                <w:sz w:val="24"/>
                <w:szCs w:val="24"/>
                <w:lang w:val="el-GR"/>
              </w:rPr>
              <w:t>2000</w:t>
            </w:r>
          </w:p>
          <w:p w14:paraId="7A2AB7B1" w14:textId="5B26CBF3" w:rsidR="006042C1" w:rsidRPr="00703977" w:rsidRDefault="00E10237" w:rsidP="00C4155D">
            <w:pPr>
              <w:spacing w:after="0" w:line="360" w:lineRule="auto"/>
              <w:ind w:right="57"/>
              <w:jc w:val="right"/>
              <w:rPr>
                <w:rFonts w:ascii="Arial" w:hAnsi="Arial" w:cs="Arial"/>
                <w:sz w:val="24"/>
                <w:szCs w:val="24"/>
                <w:lang w:val="el-GR"/>
              </w:rPr>
            </w:pPr>
            <w:r w:rsidRPr="00703977">
              <w:rPr>
                <w:rFonts w:ascii="Arial" w:hAnsi="Arial" w:cs="Arial"/>
                <w:sz w:val="24"/>
                <w:szCs w:val="24"/>
                <w:lang w:val="el-GR"/>
              </w:rPr>
              <w:t xml:space="preserve">45(I) του </w:t>
            </w:r>
            <w:r w:rsidR="006042C1" w:rsidRPr="00703977">
              <w:rPr>
                <w:rFonts w:ascii="Arial" w:hAnsi="Arial" w:cs="Arial"/>
                <w:sz w:val="24"/>
                <w:szCs w:val="24"/>
                <w:lang w:val="el-GR"/>
              </w:rPr>
              <w:t>2002</w:t>
            </w:r>
            <w:r w:rsidR="005D215B" w:rsidRPr="00703977">
              <w:rPr>
                <w:rFonts w:ascii="Arial" w:hAnsi="Arial" w:cs="Arial"/>
                <w:sz w:val="24"/>
                <w:szCs w:val="24"/>
                <w:lang w:val="el-GR"/>
              </w:rPr>
              <w:t>.</w:t>
            </w:r>
          </w:p>
        </w:tc>
        <w:tc>
          <w:tcPr>
            <w:tcW w:w="3913" w:type="pct"/>
            <w:gridSpan w:val="14"/>
          </w:tcPr>
          <w:p w14:paraId="53D5EFF8" w14:textId="4B2E4E03" w:rsidR="006042C1" w:rsidRPr="003D3CF8" w:rsidRDefault="006042C1" w:rsidP="00884FF7">
            <w:pPr>
              <w:tabs>
                <w:tab w:val="left" w:pos="396"/>
              </w:tabs>
              <w:spacing w:after="0" w:line="360" w:lineRule="auto"/>
              <w:jc w:val="both"/>
              <w:rPr>
                <w:rFonts w:ascii="Arial" w:hAnsi="Arial" w:cs="Arial"/>
                <w:sz w:val="24"/>
                <w:szCs w:val="24"/>
                <w:lang w:val="el-GR"/>
              </w:rPr>
            </w:pPr>
            <w:r w:rsidRPr="003D3CF8">
              <w:rPr>
                <w:rFonts w:ascii="Arial" w:hAnsi="Arial" w:cs="Arial"/>
                <w:sz w:val="24"/>
                <w:szCs w:val="24"/>
                <w:lang w:val="el-GR"/>
              </w:rPr>
              <w:lastRenderedPageBreak/>
              <w:t>8.</w:t>
            </w:r>
            <w:r w:rsidR="00884FF7">
              <w:rPr>
                <w:rFonts w:ascii="Arial" w:hAnsi="Arial" w:cs="Arial"/>
                <w:sz w:val="24"/>
                <w:szCs w:val="24"/>
                <w:lang w:val="el-GR"/>
              </w:rPr>
              <w:tab/>
            </w:r>
            <w:r w:rsidRPr="003D3CF8">
              <w:rPr>
                <w:rFonts w:ascii="Arial" w:hAnsi="Arial" w:cs="Arial"/>
                <w:sz w:val="24"/>
                <w:szCs w:val="24"/>
                <w:lang w:val="el-GR"/>
              </w:rPr>
              <w:t xml:space="preserve">Οι διατάξεις του περί Ελαττωματικών Προϊόντων (Αστική Ευθύνη) Νόμου εφαρμόζονται </w:t>
            </w:r>
            <w:r w:rsidR="002A0F21">
              <w:rPr>
                <w:rFonts w:ascii="Arial" w:hAnsi="Arial" w:cs="Arial"/>
                <w:sz w:val="24"/>
                <w:szCs w:val="24"/>
                <w:lang w:val="el-GR"/>
              </w:rPr>
              <w:t>κατ’ αναλογία</w:t>
            </w:r>
            <w:r w:rsidRPr="003D3CF8">
              <w:rPr>
                <w:rFonts w:ascii="Arial" w:hAnsi="Arial" w:cs="Arial"/>
                <w:sz w:val="24"/>
                <w:szCs w:val="24"/>
                <w:lang w:val="el-GR"/>
              </w:rPr>
              <w:t xml:space="preserve"> σε σχέση με προϊόν το οποίο εμπίπτει στο πεδίο εφαρμογής του παρόντος Νόμου, και σε τέτοια </w:t>
            </w:r>
            <w:r w:rsidRPr="003D3CF8">
              <w:rPr>
                <w:rFonts w:ascii="Arial" w:hAnsi="Arial" w:cs="Arial"/>
                <w:sz w:val="24"/>
                <w:szCs w:val="24"/>
                <w:lang w:val="el-GR"/>
              </w:rPr>
              <w:lastRenderedPageBreak/>
              <w:t>περίπτωση ο κατασκευαστής ή</w:t>
            </w:r>
            <w:r w:rsidR="00AD0184" w:rsidRPr="003D3CF8">
              <w:rPr>
                <w:rFonts w:ascii="Arial" w:hAnsi="Arial" w:cs="Arial"/>
                <w:sz w:val="24"/>
                <w:szCs w:val="24"/>
                <w:lang w:val="el-GR"/>
              </w:rPr>
              <w:t>,</w:t>
            </w:r>
            <w:r w:rsidRPr="003D3CF8">
              <w:rPr>
                <w:rFonts w:ascii="Arial" w:hAnsi="Arial" w:cs="Arial"/>
                <w:sz w:val="24"/>
                <w:szCs w:val="24"/>
                <w:lang w:val="el-GR"/>
              </w:rPr>
              <w:t xml:space="preserve"> σ</w:t>
            </w:r>
            <w:r w:rsidR="007B2187" w:rsidRPr="003D3CF8">
              <w:rPr>
                <w:rFonts w:ascii="Arial" w:hAnsi="Arial" w:cs="Arial"/>
                <w:sz w:val="24"/>
                <w:szCs w:val="24"/>
                <w:lang w:val="el-GR"/>
              </w:rPr>
              <w:t>ε</w:t>
            </w:r>
            <w:r w:rsidRPr="003D3CF8">
              <w:rPr>
                <w:rFonts w:ascii="Arial" w:hAnsi="Arial" w:cs="Arial"/>
                <w:sz w:val="24"/>
                <w:szCs w:val="24"/>
                <w:lang w:val="el-GR"/>
              </w:rPr>
              <w:t xml:space="preserve"> περίπτωση που ο κατασκευαστής δεν εδρεύει στην </w:t>
            </w:r>
            <w:r w:rsidR="007B2187" w:rsidRPr="003D3CF8">
              <w:rPr>
                <w:rFonts w:ascii="Arial" w:hAnsi="Arial" w:cs="Arial"/>
                <w:sz w:val="24"/>
                <w:szCs w:val="24"/>
                <w:lang w:val="el-GR"/>
              </w:rPr>
              <w:t xml:space="preserve">Ευρωπαϊκή </w:t>
            </w:r>
            <w:r w:rsidRPr="003D3CF8">
              <w:rPr>
                <w:rFonts w:ascii="Arial" w:hAnsi="Arial" w:cs="Arial"/>
                <w:sz w:val="24"/>
                <w:szCs w:val="24"/>
                <w:lang w:val="el-GR"/>
              </w:rPr>
              <w:t xml:space="preserve">Ένωση, </w:t>
            </w:r>
            <w:r w:rsidR="00AD0184" w:rsidRPr="003D3CF8">
              <w:rPr>
                <w:rFonts w:ascii="Arial" w:hAnsi="Arial" w:cs="Arial"/>
                <w:sz w:val="24"/>
                <w:szCs w:val="24"/>
                <w:lang w:val="el-GR"/>
              </w:rPr>
              <w:t>ο εισαγωγέας</w:t>
            </w:r>
            <w:r w:rsidR="00EF5834" w:rsidRPr="003D3CF8">
              <w:rPr>
                <w:rFonts w:ascii="Arial" w:hAnsi="Arial" w:cs="Arial"/>
                <w:sz w:val="24"/>
                <w:szCs w:val="24"/>
                <w:lang w:val="el-GR"/>
              </w:rPr>
              <w:t>,</w:t>
            </w:r>
            <w:r w:rsidR="00AD0184" w:rsidRPr="003D3CF8">
              <w:rPr>
                <w:rFonts w:ascii="Arial" w:hAnsi="Arial" w:cs="Arial"/>
                <w:sz w:val="24"/>
                <w:szCs w:val="24"/>
                <w:lang w:val="el-GR"/>
              </w:rPr>
              <w:t xml:space="preserve"> </w:t>
            </w:r>
            <w:r w:rsidRPr="003D3CF8">
              <w:rPr>
                <w:rFonts w:ascii="Arial" w:hAnsi="Arial" w:cs="Arial"/>
                <w:sz w:val="24"/>
                <w:szCs w:val="24"/>
                <w:lang w:val="el-GR"/>
              </w:rPr>
              <w:t>θεωρείται ως παραγωγός.</w:t>
            </w:r>
          </w:p>
        </w:tc>
      </w:tr>
      <w:tr w:rsidR="006042C1" w:rsidRPr="00E75B3F" w14:paraId="298DE3F3" w14:textId="77777777" w:rsidTr="009A5689">
        <w:trPr>
          <w:trHeight w:val="227"/>
        </w:trPr>
        <w:tc>
          <w:tcPr>
            <w:tcW w:w="1087" w:type="pct"/>
          </w:tcPr>
          <w:p w14:paraId="7FDD0D9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E602590"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0821C58" w14:textId="77777777" w:rsidTr="009A5689">
        <w:trPr>
          <w:trHeight w:val="227"/>
        </w:trPr>
        <w:tc>
          <w:tcPr>
            <w:tcW w:w="1087" w:type="pct"/>
          </w:tcPr>
          <w:p w14:paraId="436EA490"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E6EA5CB" w14:textId="4A86411C" w:rsidR="00EF5834" w:rsidRPr="003D3CF8" w:rsidRDefault="006042C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IIΙ </w:t>
            </w:r>
          </w:p>
          <w:p w14:paraId="06AC0680" w14:textId="4A2EBF53" w:rsidR="006042C1" w:rsidRPr="00703977" w:rsidRDefault="006042C1"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ΚΟΙΝΟΠΟΙΟΥΣΑ ΑΡΧΗ ΚΑΙ ΚΟΙΝΟΠΟΙΗΜΕΝΟΙ ΟΡΓΑΝΙΣΜΟΙ</w:t>
            </w:r>
          </w:p>
        </w:tc>
      </w:tr>
      <w:tr w:rsidR="006042C1" w:rsidRPr="00E75B3F" w14:paraId="48708CF0" w14:textId="77777777" w:rsidTr="009A5689">
        <w:trPr>
          <w:trHeight w:val="227"/>
        </w:trPr>
        <w:tc>
          <w:tcPr>
            <w:tcW w:w="1087" w:type="pct"/>
          </w:tcPr>
          <w:p w14:paraId="6A860627"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2A6EA20"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4EC39125" w14:textId="77777777" w:rsidTr="009A5689">
        <w:trPr>
          <w:trHeight w:val="227"/>
        </w:trPr>
        <w:tc>
          <w:tcPr>
            <w:tcW w:w="1087" w:type="pct"/>
          </w:tcPr>
          <w:p w14:paraId="20DBBFB0"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Κοινοποιούσα Αρχή. </w:t>
            </w:r>
          </w:p>
        </w:tc>
        <w:tc>
          <w:tcPr>
            <w:tcW w:w="3913" w:type="pct"/>
            <w:gridSpan w:val="14"/>
          </w:tcPr>
          <w:p w14:paraId="29557704" w14:textId="3FDF1F05" w:rsidR="006042C1" w:rsidRPr="003D3CF8" w:rsidRDefault="006042C1" w:rsidP="007019E9">
            <w:pPr>
              <w:tabs>
                <w:tab w:val="left" w:pos="270"/>
                <w:tab w:val="left" w:pos="746"/>
              </w:tabs>
              <w:spacing w:after="0" w:line="360" w:lineRule="auto"/>
              <w:jc w:val="both"/>
              <w:rPr>
                <w:rFonts w:ascii="Arial" w:hAnsi="Arial" w:cs="Arial"/>
                <w:sz w:val="24"/>
                <w:szCs w:val="24"/>
                <w:lang w:val="el-GR"/>
              </w:rPr>
            </w:pPr>
            <w:r w:rsidRPr="003D3CF8">
              <w:rPr>
                <w:rFonts w:ascii="Arial" w:hAnsi="Arial" w:cs="Arial"/>
                <w:sz w:val="24"/>
                <w:szCs w:val="24"/>
                <w:lang w:val="el-GR"/>
              </w:rPr>
              <w:t>9.-(1)</w:t>
            </w:r>
            <w:r w:rsidR="007019E9">
              <w:rPr>
                <w:rFonts w:ascii="Arial" w:hAnsi="Arial" w:cs="Arial"/>
                <w:sz w:val="24"/>
                <w:szCs w:val="24"/>
                <w:lang w:val="el-GR"/>
              </w:rPr>
              <w:tab/>
            </w:r>
            <w:r w:rsidR="003D3CF8" w:rsidRPr="003D3CF8">
              <w:rPr>
                <w:rFonts w:ascii="Arial" w:hAnsi="Arial" w:cs="Arial"/>
                <w:sz w:val="24"/>
                <w:szCs w:val="24"/>
                <w:lang w:val="el-GR"/>
              </w:rPr>
              <w:t>Συστήνεται</w:t>
            </w:r>
            <w:r w:rsidR="00B366CD" w:rsidRPr="003D3CF8">
              <w:rPr>
                <w:rFonts w:ascii="Arial" w:hAnsi="Arial" w:cs="Arial"/>
                <w:sz w:val="24"/>
                <w:szCs w:val="24"/>
                <w:lang w:val="el-GR"/>
              </w:rPr>
              <w:t xml:space="preserve"> </w:t>
            </w:r>
            <w:r w:rsidRPr="003D3CF8">
              <w:rPr>
                <w:rFonts w:ascii="Arial" w:hAnsi="Arial" w:cs="Arial"/>
                <w:sz w:val="24"/>
                <w:szCs w:val="24"/>
                <w:lang w:val="el-GR"/>
              </w:rPr>
              <w:t xml:space="preserve"> Κοινοποιούσα Αρχή </w:t>
            </w:r>
            <w:r w:rsidR="00B366CD" w:rsidRPr="003D3CF8">
              <w:rPr>
                <w:rFonts w:ascii="Arial" w:hAnsi="Arial" w:cs="Arial"/>
                <w:sz w:val="24"/>
                <w:szCs w:val="24"/>
                <w:lang w:val="el-GR"/>
              </w:rPr>
              <w:t xml:space="preserve">η οποία </w:t>
            </w:r>
            <w:r w:rsidRPr="003D3CF8">
              <w:rPr>
                <w:rFonts w:ascii="Arial" w:hAnsi="Arial" w:cs="Arial"/>
                <w:sz w:val="24"/>
                <w:szCs w:val="24"/>
                <w:lang w:val="el-GR"/>
              </w:rPr>
              <w:t>απαρτίζεται από</w:t>
            </w:r>
            <w:r w:rsidR="00B366CD" w:rsidRPr="003D3CF8">
              <w:rPr>
                <w:rFonts w:ascii="Arial" w:hAnsi="Arial" w:cs="Arial"/>
                <w:sz w:val="24"/>
                <w:szCs w:val="24"/>
                <w:lang w:val="el-GR"/>
              </w:rPr>
              <w:t>-</w:t>
            </w:r>
          </w:p>
        </w:tc>
      </w:tr>
      <w:tr w:rsidR="006042C1" w:rsidRPr="00E75B3F" w14:paraId="0DAE8464" w14:textId="77777777" w:rsidTr="006628F5">
        <w:trPr>
          <w:trHeight w:val="227"/>
        </w:trPr>
        <w:tc>
          <w:tcPr>
            <w:tcW w:w="1087" w:type="pct"/>
          </w:tcPr>
          <w:p w14:paraId="3FA4173A"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151BDD4C" w14:textId="7DF6300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69055C30" w14:textId="5F293664" w:rsidR="006042C1" w:rsidRPr="003D3CF8" w:rsidRDefault="007C2350" w:rsidP="005417EB">
            <w:pPr>
              <w:tabs>
                <w:tab w:val="left" w:pos="978"/>
              </w:tabs>
              <w:spacing w:after="0" w:line="360" w:lineRule="auto"/>
              <w:ind w:left="978" w:hanging="64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042C1" w:rsidRPr="003D3CF8">
              <w:rPr>
                <w:rFonts w:ascii="Arial" w:hAnsi="Arial" w:cs="Arial"/>
                <w:sz w:val="24"/>
                <w:szCs w:val="24"/>
                <w:lang w:val="el-GR"/>
              </w:rPr>
              <w:t>εκπρόσωπο της Συντονίστριας Αρχής</w:t>
            </w:r>
            <w:r w:rsidR="002F45A7" w:rsidRPr="003D3CF8">
              <w:rPr>
                <w:rFonts w:ascii="Arial" w:hAnsi="Arial" w:cs="Arial"/>
                <w:sz w:val="24"/>
                <w:szCs w:val="24"/>
                <w:lang w:val="el-GR"/>
              </w:rPr>
              <w:t>·</w:t>
            </w:r>
            <w:r w:rsidR="00B366CD" w:rsidRPr="003D3CF8">
              <w:rPr>
                <w:rFonts w:ascii="Arial" w:hAnsi="Arial" w:cs="Arial"/>
                <w:sz w:val="24"/>
                <w:szCs w:val="24"/>
                <w:lang w:val="el-GR"/>
              </w:rPr>
              <w:t xml:space="preserve"> και</w:t>
            </w:r>
          </w:p>
        </w:tc>
      </w:tr>
      <w:tr w:rsidR="006042C1" w:rsidRPr="00E75B3F" w14:paraId="3A147A3D" w14:textId="77777777" w:rsidTr="006628F5">
        <w:trPr>
          <w:trHeight w:val="227"/>
        </w:trPr>
        <w:tc>
          <w:tcPr>
            <w:tcW w:w="1087" w:type="pct"/>
          </w:tcPr>
          <w:p w14:paraId="7B19B9D4"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24FB017D"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4C74DB78" w14:textId="77777777" w:rsidR="006042C1" w:rsidRPr="003D3CF8" w:rsidRDefault="006042C1" w:rsidP="005417EB">
            <w:pPr>
              <w:tabs>
                <w:tab w:val="left" w:pos="978"/>
              </w:tabs>
              <w:spacing w:after="0" w:line="360" w:lineRule="auto"/>
              <w:ind w:left="978" w:hanging="644"/>
              <w:jc w:val="both"/>
              <w:rPr>
                <w:rFonts w:ascii="Arial" w:hAnsi="Arial" w:cs="Arial"/>
                <w:sz w:val="24"/>
                <w:szCs w:val="24"/>
                <w:lang w:val="el-GR"/>
              </w:rPr>
            </w:pPr>
          </w:p>
        </w:tc>
      </w:tr>
      <w:tr w:rsidR="006042C1" w:rsidRPr="00E75B3F" w14:paraId="7597C6C5" w14:textId="77777777" w:rsidTr="006628F5">
        <w:trPr>
          <w:trHeight w:val="227"/>
        </w:trPr>
        <w:tc>
          <w:tcPr>
            <w:tcW w:w="1087" w:type="pct"/>
          </w:tcPr>
          <w:p w14:paraId="3EA2425D"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71D8B935" w14:textId="3FE606CC"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224614C6" w14:textId="4D6F4FDE" w:rsidR="006042C1" w:rsidRPr="003D3CF8" w:rsidRDefault="007C2350" w:rsidP="005417EB">
            <w:pPr>
              <w:tabs>
                <w:tab w:val="left" w:pos="978"/>
              </w:tabs>
              <w:spacing w:after="0" w:line="360" w:lineRule="auto"/>
              <w:ind w:left="978" w:hanging="644"/>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r>
            <w:r w:rsidR="006042C1" w:rsidRPr="003D3CF8">
              <w:rPr>
                <w:rFonts w:ascii="Arial" w:hAnsi="Arial" w:cs="Arial"/>
                <w:sz w:val="24"/>
                <w:szCs w:val="24"/>
                <w:lang w:val="el-GR"/>
              </w:rPr>
              <w:t xml:space="preserve">εκπρόσωπο της αρμόδιας αρχής </w:t>
            </w:r>
            <w:r w:rsidR="002A0F21">
              <w:rPr>
                <w:rFonts w:ascii="Arial" w:hAnsi="Arial" w:cs="Arial"/>
                <w:sz w:val="24"/>
                <w:szCs w:val="24"/>
                <w:lang w:val="el-GR"/>
              </w:rPr>
              <w:t>που</w:t>
            </w:r>
            <w:r w:rsidR="00B366CD" w:rsidRPr="003D3CF8">
              <w:rPr>
                <w:rFonts w:ascii="Arial" w:hAnsi="Arial" w:cs="Arial"/>
                <w:sz w:val="24"/>
                <w:szCs w:val="24"/>
                <w:lang w:val="el-GR"/>
              </w:rPr>
              <w:t xml:space="preserve"> </w:t>
            </w:r>
            <w:r w:rsidR="006042C1" w:rsidRPr="003D3CF8">
              <w:rPr>
                <w:rFonts w:ascii="Arial" w:hAnsi="Arial" w:cs="Arial"/>
                <w:sz w:val="24"/>
                <w:szCs w:val="24"/>
                <w:lang w:val="el-GR"/>
              </w:rPr>
              <w:t>καθορίζεται στους Κανονισμούς για το προϊόν ή τα προϊόντα για τα οποία ζητείται η έγκριση</w:t>
            </w:r>
            <w:r w:rsidR="00B366CD" w:rsidRPr="003D3CF8">
              <w:rPr>
                <w:rFonts w:ascii="Arial" w:hAnsi="Arial" w:cs="Arial"/>
                <w:sz w:val="24"/>
                <w:szCs w:val="24"/>
                <w:lang w:val="el-GR"/>
              </w:rPr>
              <w:t>.</w:t>
            </w:r>
          </w:p>
        </w:tc>
      </w:tr>
      <w:tr w:rsidR="006042C1" w:rsidRPr="00E75B3F" w14:paraId="53DB3015" w14:textId="77777777" w:rsidTr="009A5689">
        <w:trPr>
          <w:trHeight w:val="227"/>
        </w:trPr>
        <w:tc>
          <w:tcPr>
            <w:tcW w:w="1087" w:type="pct"/>
          </w:tcPr>
          <w:p w14:paraId="110738B3" w14:textId="77777777" w:rsidR="006042C1" w:rsidRPr="00703977" w:rsidRDefault="006042C1" w:rsidP="006C60EB">
            <w:pPr>
              <w:tabs>
                <w:tab w:val="left" w:pos="1617"/>
              </w:tabs>
              <w:spacing w:after="0" w:line="360" w:lineRule="auto"/>
              <w:rPr>
                <w:rFonts w:ascii="Arial" w:hAnsi="Arial" w:cs="Arial"/>
                <w:sz w:val="24"/>
                <w:szCs w:val="24"/>
                <w:lang w:val="el-GR"/>
              </w:rPr>
            </w:pPr>
            <w:r w:rsidRPr="00703977">
              <w:rPr>
                <w:rFonts w:ascii="Arial" w:hAnsi="Arial" w:cs="Arial"/>
                <w:sz w:val="24"/>
                <w:szCs w:val="24"/>
                <w:lang w:val="el-GR"/>
              </w:rPr>
              <w:tab/>
            </w:r>
          </w:p>
        </w:tc>
        <w:tc>
          <w:tcPr>
            <w:tcW w:w="3913" w:type="pct"/>
            <w:gridSpan w:val="14"/>
          </w:tcPr>
          <w:p w14:paraId="5D16EEFC"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2E5EF232" w14:textId="77777777" w:rsidTr="009A5689">
        <w:trPr>
          <w:trHeight w:val="227"/>
        </w:trPr>
        <w:tc>
          <w:tcPr>
            <w:tcW w:w="1087" w:type="pct"/>
          </w:tcPr>
          <w:p w14:paraId="1AD07D1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4B5C48BA" w14:textId="10FE75A2" w:rsidR="006042C1" w:rsidRPr="003D3CF8" w:rsidRDefault="007019E9"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070CF2" w:rsidRPr="003D3CF8">
              <w:rPr>
                <w:rFonts w:ascii="Arial" w:hAnsi="Arial" w:cs="Arial"/>
                <w:sz w:val="24"/>
                <w:szCs w:val="24"/>
                <w:lang w:val="el-GR"/>
              </w:rPr>
              <w:t>(2)</w:t>
            </w:r>
            <w:r>
              <w:rPr>
                <w:rFonts w:ascii="Arial" w:hAnsi="Arial" w:cs="Arial"/>
                <w:sz w:val="24"/>
                <w:szCs w:val="24"/>
                <w:lang w:val="el-GR"/>
              </w:rPr>
              <w:tab/>
            </w:r>
            <w:r w:rsidR="006042C1" w:rsidRPr="003D3CF8">
              <w:rPr>
                <w:rFonts w:ascii="Arial" w:hAnsi="Arial" w:cs="Arial"/>
                <w:sz w:val="24"/>
                <w:szCs w:val="24"/>
                <w:lang w:val="el-GR"/>
              </w:rPr>
              <w:t>Η Κοινοποιούσα Αρχή εγκρίνει οργανισμούς αξιολόγησης της συμμόρφωσης οι οποίοι πληρούν τις προϋποθέσεις του παρόντος Νόμου και των Κανονισμών</w:t>
            </w:r>
            <w:r w:rsidR="006042C1" w:rsidRPr="003D3CF8">
              <w:rPr>
                <w:rFonts w:ascii="Arial" w:hAnsi="Arial" w:cs="Arial"/>
                <w:b/>
                <w:sz w:val="24"/>
                <w:szCs w:val="24"/>
                <w:lang w:val="el-GR"/>
              </w:rPr>
              <w:t xml:space="preserve"> </w:t>
            </w:r>
            <w:r w:rsidR="006042C1" w:rsidRPr="003D3CF8">
              <w:rPr>
                <w:rFonts w:ascii="Arial" w:hAnsi="Arial" w:cs="Arial"/>
                <w:sz w:val="24"/>
                <w:szCs w:val="24"/>
                <w:lang w:val="el-GR"/>
              </w:rPr>
              <w:t xml:space="preserve">για τη διεξαγωγή ενεργειών που καθορίζονται στη διαδικασία </w:t>
            </w:r>
            <w:r w:rsidR="001A33DC" w:rsidRPr="003D3CF8">
              <w:rPr>
                <w:rFonts w:ascii="Arial" w:hAnsi="Arial" w:cs="Arial"/>
                <w:sz w:val="24"/>
                <w:szCs w:val="24"/>
                <w:lang w:val="el-GR"/>
              </w:rPr>
              <w:t>αξιολόγησης</w:t>
            </w:r>
            <w:r w:rsidR="00761DE3">
              <w:rPr>
                <w:rFonts w:ascii="Arial" w:hAnsi="Arial" w:cs="Arial"/>
                <w:sz w:val="24"/>
                <w:szCs w:val="24"/>
                <w:lang w:val="el-GR"/>
              </w:rPr>
              <w:t xml:space="preserve"> </w:t>
            </w:r>
            <w:r w:rsidR="006042C1" w:rsidRPr="003D3CF8">
              <w:rPr>
                <w:rFonts w:ascii="Arial" w:hAnsi="Arial" w:cs="Arial"/>
                <w:sz w:val="24"/>
                <w:szCs w:val="24"/>
                <w:lang w:val="el-GR"/>
              </w:rPr>
              <w:t xml:space="preserve">της συμμόρφωσης προϊόντος και τους κοινοποιεί στην Επιτροπή και στα </w:t>
            </w:r>
            <w:r w:rsidR="00B366CD" w:rsidRPr="003D3CF8">
              <w:rPr>
                <w:rFonts w:ascii="Arial" w:hAnsi="Arial" w:cs="Arial"/>
                <w:sz w:val="24"/>
                <w:szCs w:val="24"/>
                <w:lang w:val="el-GR"/>
              </w:rPr>
              <w:t xml:space="preserve">λοιπά </w:t>
            </w:r>
            <w:r w:rsidR="006042C1" w:rsidRPr="003D3CF8">
              <w:rPr>
                <w:rFonts w:ascii="Arial" w:hAnsi="Arial" w:cs="Arial"/>
                <w:sz w:val="24"/>
                <w:szCs w:val="24"/>
                <w:lang w:val="el-GR"/>
              </w:rPr>
              <w:t>κράτη μέλη.</w:t>
            </w:r>
          </w:p>
        </w:tc>
      </w:tr>
      <w:tr w:rsidR="006042C1" w:rsidRPr="00E75B3F" w14:paraId="7672D811" w14:textId="77777777" w:rsidTr="009A5689">
        <w:trPr>
          <w:trHeight w:val="227"/>
        </w:trPr>
        <w:tc>
          <w:tcPr>
            <w:tcW w:w="1087" w:type="pct"/>
          </w:tcPr>
          <w:p w14:paraId="0B7E2DDA"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02B1B4D4"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4763F665" w14:textId="77777777" w:rsidTr="009A5689">
        <w:trPr>
          <w:trHeight w:val="227"/>
        </w:trPr>
        <w:tc>
          <w:tcPr>
            <w:tcW w:w="1087" w:type="pct"/>
          </w:tcPr>
          <w:p w14:paraId="2ED80714"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0946142" w14:textId="55080532" w:rsidR="006042C1" w:rsidRPr="003D3CF8" w:rsidRDefault="007019E9"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(3)</w:t>
            </w:r>
            <w:r>
              <w:rPr>
                <w:rFonts w:ascii="Arial" w:hAnsi="Arial" w:cs="Arial"/>
                <w:sz w:val="24"/>
                <w:szCs w:val="24"/>
                <w:lang w:val="el-GR"/>
              </w:rPr>
              <w:tab/>
            </w:r>
            <w:r w:rsidR="006042C1" w:rsidRPr="003D3CF8">
              <w:rPr>
                <w:rFonts w:ascii="Arial" w:hAnsi="Arial" w:cs="Arial"/>
                <w:sz w:val="24"/>
                <w:szCs w:val="24"/>
                <w:lang w:val="el-GR"/>
              </w:rPr>
              <w:t>Η Κοινοποιούσα Αρχή συγκροτείται κατά τρόπο που δεν συνεπάγεται σύγκρουση συμφερόντων με τους οργανισμούς αξιολόγησης της συμμόρφωσης.</w:t>
            </w:r>
          </w:p>
        </w:tc>
      </w:tr>
      <w:tr w:rsidR="006042C1" w:rsidRPr="00E75B3F" w14:paraId="1AC0EDB9" w14:textId="77777777" w:rsidTr="009A5689">
        <w:trPr>
          <w:trHeight w:val="227"/>
        </w:trPr>
        <w:tc>
          <w:tcPr>
            <w:tcW w:w="1087" w:type="pct"/>
          </w:tcPr>
          <w:p w14:paraId="60F05D3A"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0035606D"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5F54F4C9" w14:textId="77777777" w:rsidTr="009A5689">
        <w:trPr>
          <w:trHeight w:val="227"/>
        </w:trPr>
        <w:tc>
          <w:tcPr>
            <w:tcW w:w="1087" w:type="pct"/>
          </w:tcPr>
          <w:p w14:paraId="766C878E"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C994766" w14:textId="570B0B02"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(4)</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οργανώνεται και λειτουργεί κατά τρόπο ώστε να διασφαλίζεται αντικειμενικότητα και αμεροληψία </w:t>
            </w:r>
            <w:r w:rsidR="002A0F21">
              <w:rPr>
                <w:rFonts w:ascii="Arial" w:hAnsi="Arial" w:cs="Arial"/>
                <w:sz w:val="24"/>
                <w:szCs w:val="24"/>
                <w:lang w:val="el-GR"/>
              </w:rPr>
              <w:t xml:space="preserve">κατά την άσκηση </w:t>
            </w:r>
            <w:r w:rsidR="006042C1" w:rsidRPr="003D3CF8">
              <w:rPr>
                <w:rFonts w:ascii="Arial" w:hAnsi="Arial" w:cs="Arial"/>
                <w:sz w:val="24"/>
                <w:szCs w:val="24"/>
                <w:lang w:val="el-GR"/>
              </w:rPr>
              <w:t>των δραστηριοτήτων της.</w:t>
            </w:r>
          </w:p>
        </w:tc>
      </w:tr>
      <w:tr w:rsidR="006042C1" w:rsidRPr="00E75B3F" w14:paraId="0BDC9BBB" w14:textId="77777777" w:rsidTr="009A5689">
        <w:trPr>
          <w:trHeight w:val="227"/>
        </w:trPr>
        <w:tc>
          <w:tcPr>
            <w:tcW w:w="1087" w:type="pct"/>
          </w:tcPr>
          <w:p w14:paraId="593FAFF7"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B4E749D"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4BD661D2" w14:textId="77777777" w:rsidTr="009A5689">
        <w:trPr>
          <w:trHeight w:val="227"/>
        </w:trPr>
        <w:tc>
          <w:tcPr>
            <w:tcW w:w="1087" w:type="pct"/>
          </w:tcPr>
          <w:p w14:paraId="294F0F9B"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9166966" w14:textId="740B2C83"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(5)</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οργανώνεται κατά τρόπο ώστε κάθε απόφαση </w:t>
            </w:r>
            <w:r w:rsidR="002A0F21">
              <w:rPr>
                <w:rFonts w:ascii="Arial" w:hAnsi="Arial" w:cs="Arial"/>
                <w:sz w:val="24"/>
                <w:szCs w:val="24"/>
                <w:lang w:val="el-GR"/>
              </w:rPr>
              <w:t>η οποία</w:t>
            </w:r>
            <w:r w:rsidR="002A0F21" w:rsidRPr="003D3CF8">
              <w:rPr>
                <w:rFonts w:ascii="Arial" w:hAnsi="Arial" w:cs="Arial"/>
                <w:sz w:val="24"/>
                <w:szCs w:val="24"/>
                <w:lang w:val="el-GR"/>
              </w:rPr>
              <w:t xml:space="preserve"> </w:t>
            </w:r>
            <w:r w:rsidR="006042C1" w:rsidRPr="003D3CF8">
              <w:rPr>
                <w:rFonts w:ascii="Arial" w:hAnsi="Arial" w:cs="Arial"/>
                <w:sz w:val="24"/>
                <w:szCs w:val="24"/>
                <w:lang w:val="el-GR"/>
              </w:rPr>
              <w:t>αφορά κοινοποίηση οργανισμού αξιολόγησης της συμμόρφωσης να λαμβάνεται από αρμόδια πρόσωπα που είναι άλλα από τα πρόσωπα που διεξήγαγαν την αξιολόγησή του.</w:t>
            </w:r>
          </w:p>
        </w:tc>
      </w:tr>
      <w:tr w:rsidR="006042C1" w:rsidRPr="00E75B3F" w14:paraId="2C6AF14E" w14:textId="77777777" w:rsidTr="009A5689">
        <w:trPr>
          <w:trHeight w:val="227"/>
        </w:trPr>
        <w:tc>
          <w:tcPr>
            <w:tcW w:w="1087" w:type="pct"/>
          </w:tcPr>
          <w:p w14:paraId="7A73811D"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C2D2ED8"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617B2341" w14:textId="77777777" w:rsidTr="009A5689">
        <w:trPr>
          <w:trHeight w:val="227"/>
        </w:trPr>
        <w:tc>
          <w:tcPr>
            <w:tcW w:w="1087" w:type="pct"/>
          </w:tcPr>
          <w:p w14:paraId="1DB81933"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AAB8787" w14:textId="4B443E26"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070CF2" w:rsidRPr="003D3CF8">
              <w:rPr>
                <w:rFonts w:ascii="Arial" w:hAnsi="Arial" w:cs="Arial"/>
                <w:sz w:val="24"/>
                <w:szCs w:val="24"/>
                <w:lang w:val="el-GR"/>
              </w:rPr>
              <w:t>(6)</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δεν προσφέρει ούτε προβλέπει δραστηριότητες που εκτελούνται από τους οργανισμούς αξιολόγησης της συμμόρφωσης </w:t>
            </w:r>
            <w:r w:rsidR="009A7F43" w:rsidRPr="003D3CF8">
              <w:rPr>
                <w:rFonts w:ascii="Arial" w:hAnsi="Arial" w:cs="Arial"/>
                <w:sz w:val="24"/>
                <w:szCs w:val="24"/>
                <w:lang w:val="el-GR"/>
              </w:rPr>
              <w:t xml:space="preserve">και δεν </w:t>
            </w:r>
            <w:r w:rsidR="006042C1" w:rsidRPr="003D3CF8">
              <w:rPr>
                <w:rFonts w:ascii="Arial" w:hAnsi="Arial" w:cs="Arial"/>
                <w:sz w:val="24"/>
                <w:szCs w:val="24"/>
                <w:lang w:val="el-GR"/>
              </w:rPr>
              <w:t>παρέχει συμβουλευτικές υπηρεσίες σε εμπορική ή ανταγωνιστική βάση.</w:t>
            </w:r>
          </w:p>
        </w:tc>
      </w:tr>
      <w:tr w:rsidR="006042C1" w:rsidRPr="00E75B3F" w14:paraId="622D8423" w14:textId="77777777" w:rsidTr="009A5689">
        <w:trPr>
          <w:trHeight w:val="227"/>
        </w:trPr>
        <w:tc>
          <w:tcPr>
            <w:tcW w:w="1087" w:type="pct"/>
          </w:tcPr>
          <w:p w14:paraId="4C044CF4"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C090C66"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05D08C45" w14:textId="77777777" w:rsidTr="009A5689">
        <w:trPr>
          <w:trHeight w:val="227"/>
        </w:trPr>
        <w:tc>
          <w:tcPr>
            <w:tcW w:w="1087" w:type="pct"/>
          </w:tcPr>
          <w:p w14:paraId="07331FD0"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4F583405" w14:textId="3627BACB"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(7)</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w:t>
            </w:r>
            <w:r w:rsidR="00CB7D04" w:rsidRPr="003D3CF8">
              <w:rPr>
                <w:rFonts w:ascii="Arial" w:hAnsi="Arial" w:cs="Arial"/>
                <w:sz w:val="24"/>
                <w:szCs w:val="24"/>
                <w:lang w:val="el-GR"/>
              </w:rPr>
              <w:t>δι</w:t>
            </w:r>
            <w:r w:rsidR="006042C1" w:rsidRPr="003D3CF8">
              <w:rPr>
                <w:rFonts w:ascii="Arial" w:hAnsi="Arial" w:cs="Arial"/>
                <w:sz w:val="24"/>
                <w:szCs w:val="24"/>
                <w:lang w:val="el-GR"/>
              </w:rPr>
              <w:t>ασφαλίζει την εμπιστευτικότητα των πληροφοριών που λαμβάνει.</w:t>
            </w:r>
          </w:p>
        </w:tc>
      </w:tr>
      <w:tr w:rsidR="006042C1" w:rsidRPr="00E75B3F" w14:paraId="4A04076C" w14:textId="77777777" w:rsidTr="009A5689">
        <w:trPr>
          <w:trHeight w:val="227"/>
        </w:trPr>
        <w:tc>
          <w:tcPr>
            <w:tcW w:w="1087" w:type="pct"/>
          </w:tcPr>
          <w:p w14:paraId="2CA1EE7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B46E675"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0C5E2BC6" w14:textId="77777777" w:rsidTr="009A5689">
        <w:trPr>
          <w:trHeight w:val="227"/>
        </w:trPr>
        <w:tc>
          <w:tcPr>
            <w:tcW w:w="1087" w:type="pct"/>
          </w:tcPr>
          <w:p w14:paraId="179D89D0"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1BCA04C" w14:textId="486EF85E"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(8)</w:t>
            </w:r>
            <w:r>
              <w:rPr>
                <w:rFonts w:ascii="Arial" w:hAnsi="Arial" w:cs="Arial"/>
                <w:sz w:val="24"/>
                <w:szCs w:val="24"/>
                <w:lang w:val="el-GR"/>
              </w:rPr>
              <w:tab/>
            </w:r>
            <w:r w:rsidR="006042C1" w:rsidRPr="003D3CF8">
              <w:rPr>
                <w:rFonts w:ascii="Arial" w:hAnsi="Arial" w:cs="Arial"/>
                <w:sz w:val="24"/>
                <w:szCs w:val="24"/>
                <w:lang w:val="el-GR"/>
              </w:rPr>
              <w:t>Η Κοινοποιούσα Αρχή διαθέτει επαρκή αριθμό αρμόδιου προσωπικού για τη σωστή εκτέλεση των καθηκόντων της.</w:t>
            </w:r>
          </w:p>
        </w:tc>
      </w:tr>
      <w:tr w:rsidR="006042C1" w:rsidRPr="00E75B3F" w14:paraId="2C2C306A" w14:textId="77777777" w:rsidTr="009A5689">
        <w:trPr>
          <w:trHeight w:val="227"/>
        </w:trPr>
        <w:tc>
          <w:tcPr>
            <w:tcW w:w="1087" w:type="pct"/>
          </w:tcPr>
          <w:p w14:paraId="13C20C32"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65A95A9"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7AF8F211" w14:textId="77777777" w:rsidTr="009A5689">
        <w:trPr>
          <w:trHeight w:val="227"/>
        </w:trPr>
        <w:tc>
          <w:tcPr>
            <w:tcW w:w="1087" w:type="pct"/>
          </w:tcPr>
          <w:p w14:paraId="364A18F1"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3ABA580" w14:textId="7724D0C6" w:rsidR="006042C1" w:rsidRPr="003D3CF8" w:rsidRDefault="008D459E" w:rsidP="007019E9">
            <w:pPr>
              <w:tabs>
                <w:tab w:val="left" w:pos="270"/>
                <w:tab w:val="left" w:pos="746"/>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(9)</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w:t>
            </w:r>
            <w:r w:rsidR="00214C81" w:rsidRPr="003D3CF8">
              <w:rPr>
                <w:rFonts w:ascii="Arial" w:hAnsi="Arial" w:cs="Arial"/>
                <w:sz w:val="24"/>
                <w:szCs w:val="24"/>
                <w:lang w:val="el-GR"/>
              </w:rPr>
              <w:t xml:space="preserve">λειτουργεί σύμφωνα με </w:t>
            </w:r>
            <w:r w:rsidR="006042C1" w:rsidRPr="003D3CF8">
              <w:rPr>
                <w:rFonts w:ascii="Arial" w:hAnsi="Arial" w:cs="Arial"/>
                <w:sz w:val="24"/>
                <w:szCs w:val="24"/>
                <w:lang w:val="el-GR"/>
              </w:rPr>
              <w:t>εσωτερικούς κανονισμούς</w:t>
            </w:r>
            <w:r w:rsidR="00214C81" w:rsidRPr="003D3CF8">
              <w:rPr>
                <w:rFonts w:ascii="Arial" w:hAnsi="Arial" w:cs="Arial"/>
                <w:sz w:val="24"/>
                <w:szCs w:val="24"/>
                <w:lang w:val="el-GR"/>
              </w:rPr>
              <w:t xml:space="preserve">, οι οποίοι </w:t>
            </w:r>
            <w:r w:rsidR="00CB7D04" w:rsidRPr="003D3CF8">
              <w:rPr>
                <w:rFonts w:ascii="Arial" w:hAnsi="Arial" w:cs="Arial"/>
                <w:sz w:val="24"/>
                <w:szCs w:val="24"/>
                <w:lang w:val="el-GR"/>
              </w:rPr>
              <w:t xml:space="preserve">δημοσιεύονται με </w:t>
            </w:r>
            <w:r w:rsidR="00761DE3">
              <w:rPr>
                <w:rFonts w:ascii="Arial" w:hAnsi="Arial" w:cs="Arial"/>
                <w:sz w:val="24"/>
                <w:szCs w:val="24"/>
                <w:lang w:val="el-GR"/>
              </w:rPr>
              <w:t>γ</w:t>
            </w:r>
            <w:r w:rsidR="00CB7D04" w:rsidRPr="003D3CF8">
              <w:rPr>
                <w:rFonts w:ascii="Arial" w:hAnsi="Arial" w:cs="Arial"/>
                <w:sz w:val="24"/>
                <w:szCs w:val="24"/>
                <w:lang w:val="el-GR"/>
              </w:rPr>
              <w:t xml:space="preserve">νωστοποίηση του Υπουργού </w:t>
            </w:r>
            <w:r w:rsidR="00214C81" w:rsidRPr="003D3CF8">
              <w:rPr>
                <w:rFonts w:ascii="Arial" w:hAnsi="Arial" w:cs="Arial"/>
                <w:sz w:val="24"/>
                <w:szCs w:val="24"/>
                <w:lang w:val="el-GR"/>
              </w:rPr>
              <w:t>στην Επίσημη Εφημερίδα της Δημοκρατίας</w:t>
            </w:r>
            <w:r w:rsidR="006042C1" w:rsidRPr="003D3CF8">
              <w:rPr>
                <w:rFonts w:ascii="Arial" w:hAnsi="Arial" w:cs="Arial"/>
                <w:sz w:val="24"/>
                <w:szCs w:val="24"/>
                <w:lang w:val="el-GR"/>
              </w:rPr>
              <w:t xml:space="preserve">. </w:t>
            </w:r>
          </w:p>
        </w:tc>
      </w:tr>
      <w:tr w:rsidR="006042C1" w:rsidRPr="00E75B3F" w14:paraId="16A38E81" w14:textId="77777777" w:rsidTr="009A5689">
        <w:trPr>
          <w:trHeight w:val="227"/>
        </w:trPr>
        <w:tc>
          <w:tcPr>
            <w:tcW w:w="1087" w:type="pct"/>
          </w:tcPr>
          <w:p w14:paraId="3B6B7CD3"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5A06DDD"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3AB11A21" w14:textId="77777777" w:rsidTr="009A5689">
        <w:trPr>
          <w:trHeight w:val="227"/>
        </w:trPr>
        <w:tc>
          <w:tcPr>
            <w:tcW w:w="1087" w:type="pct"/>
          </w:tcPr>
          <w:p w14:paraId="1B9EAED3"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Απαιτήσεις που οφείλουν να πληρούν οι οργανισμοί.</w:t>
            </w:r>
          </w:p>
        </w:tc>
        <w:tc>
          <w:tcPr>
            <w:tcW w:w="3913" w:type="pct"/>
            <w:gridSpan w:val="14"/>
          </w:tcPr>
          <w:p w14:paraId="31A5A4D4" w14:textId="200DDA21" w:rsidR="006042C1" w:rsidRPr="003D3CF8" w:rsidRDefault="006042C1"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10. Οι ενδιαφερόμενοι οργανισμοί αξιολόγησης της συμμόρφωσης πληρούν τις απαιτήσεις </w:t>
            </w:r>
            <w:r w:rsidR="006B77BC" w:rsidRPr="003D3CF8">
              <w:rPr>
                <w:rFonts w:ascii="Arial" w:hAnsi="Arial" w:cs="Arial"/>
                <w:sz w:val="24"/>
                <w:szCs w:val="24"/>
                <w:lang w:val="el-GR"/>
              </w:rPr>
              <w:t xml:space="preserve">που </w:t>
            </w:r>
            <w:r w:rsidRPr="003D3CF8">
              <w:rPr>
                <w:rFonts w:ascii="Arial" w:hAnsi="Arial" w:cs="Arial"/>
                <w:sz w:val="24"/>
                <w:szCs w:val="24"/>
                <w:lang w:val="el-GR"/>
              </w:rPr>
              <w:t xml:space="preserve">καθορίζονται στους Κανονισμούς ή στη σχετική </w:t>
            </w:r>
            <w:proofErr w:type="spellStart"/>
            <w:r w:rsidRPr="003D3CF8">
              <w:rPr>
                <w:rFonts w:ascii="Arial" w:hAnsi="Arial" w:cs="Arial"/>
                <w:sz w:val="24"/>
                <w:szCs w:val="24"/>
                <w:lang w:val="el-GR"/>
              </w:rPr>
              <w:t>ενωσιακή</w:t>
            </w:r>
            <w:proofErr w:type="spellEnd"/>
            <w:r w:rsidRPr="003D3CF8">
              <w:rPr>
                <w:rFonts w:ascii="Arial" w:hAnsi="Arial" w:cs="Arial"/>
                <w:sz w:val="24"/>
                <w:szCs w:val="24"/>
                <w:lang w:val="el-GR"/>
              </w:rPr>
              <w:t xml:space="preserve"> νομοθεσία</w:t>
            </w:r>
            <w:r w:rsidR="006B77BC" w:rsidRPr="003D3CF8">
              <w:rPr>
                <w:rFonts w:ascii="Arial" w:hAnsi="Arial" w:cs="Arial"/>
                <w:sz w:val="24"/>
                <w:szCs w:val="24"/>
                <w:lang w:val="el-GR"/>
              </w:rPr>
              <w:t xml:space="preserve"> όπως αυτή μεταφέρεται σ</w:t>
            </w:r>
            <w:r w:rsidR="00670C15">
              <w:rPr>
                <w:rFonts w:ascii="Arial" w:hAnsi="Arial" w:cs="Arial"/>
                <w:sz w:val="24"/>
                <w:szCs w:val="24"/>
                <w:lang w:val="el-GR"/>
              </w:rPr>
              <w:t>την</w:t>
            </w:r>
            <w:r w:rsidR="006B77BC" w:rsidRPr="003D3CF8">
              <w:rPr>
                <w:rFonts w:ascii="Arial" w:hAnsi="Arial" w:cs="Arial"/>
                <w:sz w:val="24"/>
                <w:szCs w:val="24"/>
                <w:lang w:val="el-GR"/>
              </w:rPr>
              <w:t xml:space="preserve"> εθνική νομοθεσία, όπου αυτό απαιτείται</w:t>
            </w:r>
            <w:r w:rsidRPr="003D3CF8">
              <w:rPr>
                <w:rFonts w:ascii="Arial" w:hAnsi="Arial" w:cs="Arial"/>
                <w:sz w:val="24"/>
                <w:szCs w:val="24"/>
                <w:lang w:val="el-GR"/>
              </w:rPr>
              <w:t>.</w:t>
            </w:r>
          </w:p>
        </w:tc>
      </w:tr>
      <w:tr w:rsidR="006042C1" w:rsidRPr="00E75B3F" w14:paraId="597FEEF7" w14:textId="77777777" w:rsidTr="009A5689">
        <w:trPr>
          <w:trHeight w:val="227"/>
        </w:trPr>
        <w:tc>
          <w:tcPr>
            <w:tcW w:w="1087" w:type="pct"/>
          </w:tcPr>
          <w:p w14:paraId="374437E9"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4F21A9E7"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277A3CAA" w14:textId="77777777" w:rsidTr="009A5689">
        <w:trPr>
          <w:trHeight w:val="227"/>
        </w:trPr>
        <w:tc>
          <w:tcPr>
            <w:tcW w:w="1087" w:type="pct"/>
          </w:tcPr>
          <w:p w14:paraId="1BFF50BA"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Αίτηση για έγκριση οργανισμού. </w:t>
            </w:r>
          </w:p>
        </w:tc>
        <w:tc>
          <w:tcPr>
            <w:tcW w:w="3913" w:type="pct"/>
            <w:gridSpan w:val="14"/>
          </w:tcPr>
          <w:p w14:paraId="2CC89EA0" w14:textId="390D509D" w:rsidR="006042C1" w:rsidRPr="003D3CF8" w:rsidRDefault="006042C1" w:rsidP="00C80176">
            <w:pPr>
              <w:tabs>
                <w:tab w:val="left" w:pos="486"/>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11.-(1)</w:t>
            </w:r>
            <w:r w:rsidR="00C80176">
              <w:rPr>
                <w:rFonts w:ascii="Arial" w:hAnsi="Arial" w:cs="Arial"/>
                <w:sz w:val="24"/>
                <w:szCs w:val="24"/>
                <w:lang w:val="el-GR"/>
              </w:rPr>
              <w:tab/>
            </w:r>
            <w:r w:rsidRPr="003D3CF8">
              <w:rPr>
                <w:rFonts w:ascii="Arial" w:hAnsi="Arial" w:cs="Arial"/>
                <w:sz w:val="24"/>
                <w:szCs w:val="24"/>
                <w:lang w:val="el-GR"/>
              </w:rPr>
              <w:t xml:space="preserve">Ο ενδιαφερόμενος οργανισμός αξιολόγησης της συμμόρφωσης υποβάλλει στην Κοινοποιούσα Αρχή αίτηση, σύμφωνα με τους Κανονισμούς ή τη σχετική </w:t>
            </w:r>
            <w:proofErr w:type="spellStart"/>
            <w:r w:rsidRPr="003D3CF8">
              <w:rPr>
                <w:rFonts w:ascii="Arial" w:hAnsi="Arial" w:cs="Arial"/>
                <w:sz w:val="24"/>
                <w:szCs w:val="24"/>
                <w:lang w:val="el-GR"/>
              </w:rPr>
              <w:t>ενωσιακή</w:t>
            </w:r>
            <w:proofErr w:type="spellEnd"/>
            <w:r w:rsidRPr="003D3CF8">
              <w:rPr>
                <w:rFonts w:ascii="Arial" w:hAnsi="Arial" w:cs="Arial"/>
                <w:sz w:val="24"/>
                <w:szCs w:val="24"/>
                <w:lang w:val="el-GR"/>
              </w:rPr>
              <w:t xml:space="preserve"> νομοθεσία, χρησιμοποιώντας το έντυπο που καθορίζεται με </w:t>
            </w:r>
            <w:r w:rsidR="00761DE3">
              <w:rPr>
                <w:rFonts w:ascii="Arial" w:hAnsi="Arial" w:cs="Arial"/>
                <w:sz w:val="24"/>
                <w:szCs w:val="24"/>
                <w:lang w:val="el-GR"/>
              </w:rPr>
              <w:t>γ</w:t>
            </w:r>
            <w:r w:rsidRPr="003D3CF8">
              <w:rPr>
                <w:rFonts w:ascii="Arial" w:hAnsi="Arial" w:cs="Arial"/>
                <w:sz w:val="24"/>
                <w:szCs w:val="24"/>
                <w:lang w:val="el-GR"/>
              </w:rPr>
              <w:t xml:space="preserve">νωστοποίηση του Υπουργού στην Επίσημη Εφημερίδα της Δημοκρατίας, στην οποία δηλώνει το ενδιαφέρον δραστηριοποίησής του ως κοινοποιημένος οργανισμός για συγκεκριμένο προϊόν. </w:t>
            </w:r>
          </w:p>
        </w:tc>
      </w:tr>
      <w:tr w:rsidR="006042C1" w:rsidRPr="00E75B3F" w14:paraId="6A299CB9" w14:textId="77777777" w:rsidTr="009A5689">
        <w:trPr>
          <w:trHeight w:val="227"/>
        </w:trPr>
        <w:tc>
          <w:tcPr>
            <w:tcW w:w="1087" w:type="pct"/>
          </w:tcPr>
          <w:p w14:paraId="177605C0"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5C74EE0"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61966EE" w14:textId="77777777" w:rsidTr="009A5689">
        <w:trPr>
          <w:trHeight w:val="227"/>
        </w:trPr>
        <w:tc>
          <w:tcPr>
            <w:tcW w:w="1087" w:type="pct"/>
          </w:tcPr>
          <w:p w14:paraId="596E4BA2"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7586B4D" w14:textId="2ED5C289" w:rsidR="006042C1" w:rsidRPr="003D3CF8" w:rsidRDefault="00C80176" w:rsidP="00C80176">
            <w:pPr>
              <w:tabs>
                <w:tab w:val="left" w:pos="486"/>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(2)</w:t>
            </w:r>
            <w:r>
              <w:rPr>
                <w:rFonts w:ascii="Arial" w:hAnsi="Arial" w:cs="Arial"/>
                <w:sz w:val="24"/>
                <w:szCs w:val="24"/>
                <w:lang w:val="el-GR"/>
              </w:rPr>
              <w:tab/>
            </w:r>
            <w:r w:rsidR="006042C1" w:rsidRPr="003D3CF8">
              <w:rPr>
                <w:rFonts w:ascii="Arial" w:hAnsi="Arial" w:cs="Arial"/>
                <w:sz w:val="24"/>
                <w:szCs w:val="24"/>
                <w:lang w:val="el-GR"/>
              </w:rPr>
              <w:t>Μαζί με την υποβολή της αίτησης ο ενδιαφερόμενος οργανισμός αξιολόγησης της συμμόρφωσης καταβάλ</w:t>
            </w:r>
            <w:r w:rsidR="00423BD3" w:rsidRPr="003D3CF8">
              <w:rPr>
                <w:rFonts w:ascii="Arial" w:hAnsi="Arial" w:cs="Arial"/>
                <w:sz w:val="24"/>
                <w:szCs w:val="24"/>
                <w:lang w:val="el-GR"/>
              </w:rPr>
              <w:t>λ</w:t>
            </w:r>
            <w:r w:rsidR="006042C1" w:rsidRPr="003D3CF8">
              <w:rPr>
                <w:rFonts w:ascii="Arial" w:hAnsi="Arial" w:cs="Arial"/>
                <w:sz w:val="24"/>
                <w:szCs w:val="24"/>
                <w:lang w:val="el-GR"/>
              </w:rPr>
              <w:t>ει στο Υπουργείο το νενομισμένο τέλος</w:t>
            </w:r>
            <w:r w:rsidR="003D3CF8" w:rsidRPr="003D3CF8">
              <w:rPr>
                <w:rFonts w:ascii="Arial" w:hAnsi="Arial" w:cs="Arial"/>
                <w:sz w:val="24"/>
                <w:szCs w:val="24"/>
                <w:lang w:val="el-GR"/>
              </w:rPr>
              <w:t xml:space="preserve"> </w:t>
            </w:r>
            <w:r w:rsidR="006042C1" w:rsidRPr="003D3CF8">
              <w:rPr>
                <w:rFonts w:ascii="Arial" w:hAnsi="Arial" w:cs="Arial"/>
                <w:sz w:val="24"/>
                <w:szCs w:val="24"/>
                <w:lang w:val="el-GR"/>
              </w:rPr>
              <w:t>για την εξέταση και αξιολόγηση της υποβληθείσας αίτησης από την Κοινοποιούσα Αρχή</w:t>
            </w:r>
            <w:r w:rsidR="00390473" w:rsidRPr="003D3CF8">
              <w:rPr>
                <w:rFonts w:ascii="Arial" w:hAnsi="Arial" w:cs="Arial"/>
                <w:sz w:val="24"/>
                <w:szCs w:val="24"/>
                <w:lang w:val="el-GR"/>
              </w:rPr>
              <w:t>, το οποίο καθορίζεται με Κανονισμούς</w:t>
            </w:r>
            <w:r w:rsidR="006042C1" w:rsidRPr="003D3CF8">
              <w:rPr>
                <w:rFonts w:ascii="Arial" w:hAnsi="Arial" w:cs="Arial"/>
                <w:sz w:val="24"/>
                <w:szCs w:val="24"/>
                <w:lang w:val="el-GR"/>
              </w:rPr>
              <w:t>.</w:t>
            </w:r>
          </w:p>
        </w:tc>
      </w:tr>
      <w:tr w:rsidR="006042C1" w:rsidRPr="00E75B3F" w14:paraId="76437549" w14:textId="77777777" w:rsidTr="009A5689">
        <w:trPr>
          <w:trHeight w:val="227"/>
        </w:trPr>
        <w:tc>
          <w:tcPr>
            <w:tcW w:w="1087" w:type="pct"/>
          </w:tcPr>
          <w:p w14:paraId="678E78F9"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FC3D15B"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56215BA7" w14:textId="77777777" w:rsidTr="009A5689">
        <w:trPr>
          <w:trHeight w:val="227"/>
        </w:trPr>
        <w:tc>
          <w:tcPr>
            <w:tcW w:w="1087" w:type="pct"/>
          </w:tcPr>
          <w:p w14:paraId="14F75A92"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05A5FFD" w14:textId="63324D31" w:rsidR="006042C1" w:rsidRPr="003D3CF8" w:rsidRDefault="00C80176" w:rsidP="00C80176">
            <w:pPr>
              <w:tabs>
                <w:tab w:val="left" w:pos="486"/>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(3)</w:t>
            </w:r>
            <w:r>
              <w:rPr>
                <w:rFonts w:ascii="Arial" w:hAnsi="Arial" w:cs="Arial"/>
                <w:sz w:val="24"/>
                <w:szCs w:val="24"/>
                <w:lang w:val="el-GR"/>
              </w:rPr>
              <w:tab/>
            </w:r>
            <w:r w:rsidR="006042C1" w:rsidRPr="003D3CF8">
              <w:rPr>
                <w:rFonts w:ascii="Arial" w:hAnsi="Arial" w:cs="Arial"/>
                <w:sz w:val="24"/>
                <w:szCs w:val="24"/>
                <w:lang w:val="el-GR"/>
              </w:rPr>
              <w:t>Η Κοινοποιούσα Αρχή δέχεται αιτήσεις μόνο από ενδιαφερόμενους οργανισμούς αξιολόγησης της συμμόρφωσης οι οποίοι είναι νομικά πρόσωπα εγκατεστημένα στη Δημοκρατία.</w:t>
            </w:r>
          </w:p>
        </w:tc>
      </w:tr>
      <w:tr w:rsidR="006042C1" w:rsidRPr="00E75B3F" w14:paraId="4911D9B4" w14:textId="77777777" w:rsidTr="009A5689">
        <w:trPr>
          <w:trHeight w:val="227"/>
        </w:trPr>
        <w:tc>
          <w:tcPr>
            <w:tcW w:w="1087" w:type="pct"/>
          </w:tcPr>
          <w:p w14:paraId="58C6017D"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3F3400DC"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4B8E1E8" w14:textId="77777777" w:rsidTr="009A5689">
        <w:trPr>
          <w:trHeight w:val="227"/>
        </w:trPr>
        <w:tc>
          <w:tcPr>
            <w:tcW w:w="1087" w:type="pct"/>
          </w:tcPr>
          <w:p w14:paraId="4CD9A9CD"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55540E63" w14:textId="78D08BDE" w:rsidR="006042C1" w:rsidRPr="003D3CF8" w:rsidRDefault="00C80176" w:rsidP="00C80176">
            <w:pPr>
              <w:tabs>
                <w:tab w:val="left" w:pos="486"/>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(4)</w:t>
            </w:r>
            <w:r>
              <w:rPr>
                <w:rFonts w:ascii="Arial" w:hAnsi="Arial" w:cs="Arial"/>
                <w:sz w:val="24"/>
                <w:szCs w:val="24"/>
                <w:lang w:val="el-GR"/>
              </w:rPr>
              <w:tab/>
            </w:r>
            <w:r w:rsidR="006042C1" w:rsidRPr="003D3CF8">
              <w:rPr>
                <w:rFonts w:ascii="Arial" w:hAnsi="Arial" w:cs="Arial"/>
                <w:sz w:val="24"/>
                <w:szCs w:val="24"/>
                <w:lang w:val="el-GR"/>
              </w:rPr>
              <w:t xml:space="preserve">Η Κοινοποιούσα Αρχή εξετάζει την αίτηση ενδιαφερόμενου οργανισμού αξιολόγησης της συμμόρφωσης και αποφασίζει </w:t>
            </w:r>
            <w:r w:rsidR="00EE704B" w:rsidRPr="003D3CF8">
              <w:rPr>
                <w:rFonts w:ascii="Arial" w:hAnsi="Arial" w:cs="Arial"/>
                <w:sz w:val="24"/>
                <w:szCs w:val="24"/>
                <w:lang w:val="el-GR"/>
              </w:rPr>
              <w:t xml:space="preserve">εντός τριάντα (30) ημερών </w:t>
            </w:r>
            <w:r w:rsidR="006042C1" w:rsidRPr="003D3CF8">
              <w:rPr>
                <w:rFonts w:ascii="Arial" w:hAnsi="Arial" w:cs="Arial"/>
                <w:sz w:val="24"/>
                <w:szCs w:val="24"/>
                <w:lang w:val="el-GR"/>
              </w:rPr>
              <w:t>κατά πόσον θα την εγκρίνει ή θα την απορρίψει.</w:t>
            </w:r>
          </w:p>
        </w:tc>
      </w:tr>
      <w:tr w:rsidR="006042C1" w:rsidRPr="00E75B3F" w14:paraId="1DE584AA" w14:textId="77777777" w:rsidTr="009A5689">
        <w:trPr>
          <w:trHeight w:val="227"/>
        </w:trPr>
        <w:tc>
          <w:tcPr>
            <w:tcW w:w="1087" w:type="pct"/>
          </w:tcPr>
          <w:p w14:paraId="13BF3103"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8C80E9E"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43D7992A" w14:textId="77777777" w:rsidTr="009A5689">
        <w:trPr>
          <w:trHeight w:val="227"/>
        </w:trPr>
        <w:tc>
          <w:tcPr>
            <w:tcW w:w="1087" w:type="pct"/>
          </w:tcPr>
          <w:p w14:paraId="091F2941"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6B194777" w14:textId="347EE64B" w:rsidR="006042C1" w:rsidRPr="003D3CF8" w:rsidRDefault="006042C1" w:rsidP="00D14AC3">
            <w:pPr>
              <w:tabs>
                <w:tab w:val="left" w:pos="788"/>
                <w:tab w:val="left" w:pos="1418"/>
              </w:tabs>
              <w:spacing w:after="0" w:line="360" w:lineRule="auto"/>
              <w:ind w:left="1446" w:hanging="952"/>
              <w:jc w:val="both"/>
              <w:rPr>
                <w:rFonts w:ascii="Arial" w:hAnsi="Arial" w:cs="Arial"/>
                <w:sz w:val="24"/>
                <w:szCs w:val="24"/>
                <w:lang w:val="el-GR"/>
              </w:rPr>
            </w:pPr>
            <w:r w:rsidRPr="003D3CF8">
              <w:rPr>
                <w:rFonts w:ascii="Arial" w:hAnsi="Arial" w:cs="Arial"/>
                <w:sz w:val="24"/>
                <w:szCs w:val="24"/>
                <w:lang w:val="el-GR"/>
              </w:rPr>
              <w:t>(5)</w:t>
            </w:r>
            <w:r w:rsidR="00216E29" w:rsidRPr="003D3CF8">
              <w:rPr>
                <w:rFonts w:ascii="Arial" w:hAnsi="Arial" w:cs="Arial"/>
                <w:sz w:val="24"/>
                <w:szCs w:val="24"/>
                <w:lang w:val="el-GR"/>
              </w:rPr>
              <w:tab/>
              <w:t>(α)</w:t>
            </w:r>
            <w:r w:rsidR="00216E29" w:rsidRPr="003D3CF8">
              <w:rPr>
                <w:rFonts w:ascii="Arial" w:hAnsi="Arial" w:cs="Arial"/>
                <w:sz w:val="24"/>
                <w:szCs w:val="24"/>
                <w:lang w:val="el-GR"/>
              </w:rPr>
              <w:tab/>
            </w:r>
            <w:r w:rsidRPr="003D3CF8">
              <w:rPr>
                <w:rFonts w:ascii="Arial" w:hAnsi="Arial" w:cs="Arial"/>
                <w:sz w:val="24"/>
                <w:szCs w:val="24"/>
                <w:lang w:val="el-GR"/>
              </w:rPr>
              <w:t xml:space="preserve">Η </w:t>
            </w:r>
            <w:r w:rsidR="00AD128D" w:rsidRPr="003D3CF8">
              <w:rPr>
                <w:rFonts w:ascii="Arial" w:hAnsi="Arial" w:cs="Arial"/>
                <w:sz w:val="24"/>
                <w:szCs w:val="24"/>
                <w:lang w:val="el-GR"/>
              </w:rPr>
              <w:t xml:space="preserve">προβλεπόμενη στο εδάφιο (4) </w:t>
            </w:r>
            <w:r w:rsidRPr="003D3CF8">
              <w:rPr>
                <w:rFonts w:ascii="Arial" w:hAnsi="Arial" w:cs="Arial"/>
                <w:sz w:val="24"/>
                <w:szCs w:val="24"/>
                <w:lang w:val="el-GR"/>
              </w:rPr>
              <w:t xml:space="preserve">απόφαση </w:t>
            </w:r>
            <w:r w:rsidR="00AD128D" w:rsidRPr="003D3CF8">
              <w:rPr>
                <w:rFonts w:ascii="Arial" w:hAnsi="Arial" w:cs="Arial"/>
                <w:sz w:val="24"/>
                <w:szCs w:val="24"/>
                <w:lang w:val="el-GR"/>
              </w:rPr>
              <w:t xml:space="preserve">της </w:t>
            </w:r>
            <w:proofErr w:type="spellStart"/>
            <w:r w:rsidR="00AD128D" w:rsidRPr="003D3CF8">
              <w:rPr>
                <w:rFonts w:ascii="Arial" w:hAnsi="Arial" w:cs="Arial"/>
                <w:sz w:val="24"/>
                <w:szCs w:val="24"/>
                <w:lang w:val="el-GR"/>
              </w:rPr>
              <w:t>Κοινοποιούσας</w:t>
            </w:r>
            <w:proofErr w:type="spellEnd"/>
            <w:r w:rsidR="00AD128D" w:rsidRPr="003D3CF8">
              <w:rPr>
                <w:rFonts w:ascii="Arial" w:hAnsi="Arial" w:cs="Arial"/>
                <w:sz w:val="24"/>
                <w:szCs w:val="24"/>
                <w:lang w:val="el-GR"/>
              </w:rPr>
              <w:t xml:space="preserve"> Αρχής</w:t>
            </w:r>
            <w:r w:rsidRPr="003D3CF8">
              <w:rPr>
                <w:rFonts w:ascii="Arial" w:hAnsi="Arial" w:cs="Arial"/>
                <w:sz w:val="24"/>
                <w:szCs w:val="24"/>
                <w:lang w:val="el-GR"/>
              </w:rPr>
              <w:t>, κοινοποιείται στον ενδιαφερόμενο οργανισμό αξιολόγησης της συμμόρφωσ</w:t>
            </w:r>
            <w:r w:rsidR="00E10237" w:rsidRPr="003D3CF8">
              <w:rPr>
                <w:rFonts w:ascii="Arial" w:hAnsi="Arial" w:cs="Arial"/>
                <w:sz w:val="24"/>
                <w:szCs w:val="24"/>
                <w:lang w:val="el-GR"/>
              </w:rPr>
              <w:t xml:space="preserve">ης εντός </w:t>
            </w:r>
            <w:r w:rsidR="00AD128D" w:rsidRPr="003D3CF8">
              <w:rPr>
                <w:rFonts w:ascii="Arial" w:hAnsi="Arial" w:cs="Arial"/>
                <w:sz w:val="24"/>
                <w:szCs w:val="24"/>
                <w:lang w:val="el-GR"/>
              </w:rPr>
              <w:t xml:space="preserve">δέκα </w:t>
            </w:r>
            <w:r w:rsidR="00E10237" w:rsidRPr="003D3CF8">
              <w:rPr>
                <w:rFonts w:ascii="Arial" w:hAnsi="Arial" w:cs="Arial"/>
                <w:sz w:val="24"/>
                <w:szCs w:val="24"/>
                <w:lang w:val="el-GR"/>
              </w:rPr>
              <w:t>(1</w:t>
            </w:r>
            <w:r w:rsidR="00AD128D" w:rsidRPr="003D3CF8">
              <w:rPr>
                <w:rFonts w:ascii="Arial" w:hAnsi="Arial" w:cs="Arial"/>
                <w:sz w:val="24"/>
                <w:szCs w:val="24"/>
                <w:lang w:val="el-GR"/>
              </w:rPr>
              <w:t>0</w:t>
            </w:r>
            <w:r w:rsidR="00E10237" w:rsidRPr="003D3CF8">
              <w:rPr>
                <w:rFonts w:ascii="Arial" w:hAnsi="Arial" w:cs="Arial"/>
                <w:sz w:val="24"/>
                <w:szCs w:val="24"/>
                <w:lang w:val="el-GR"/>
              </w:rPr>
              <w:t>) ημερών</w:t>
            </w:r>
            <w:r w:rsidR="00AD128D" w:rsidRPr="003D3CF8">
              <w:rPr>
                <w:rFonts w:ascii="Arial" w:hAnsi="Arial" w:cs="Arial"/>
                <w:sz w:val="24"/>
                <w:szCs w:val="24"/>
                <w:lang w:val="el-GR"/>
              </w:rPr>
              <w:t xml:space="preserve"> από τη λήψη </w:t>
            </w:r>
            <w:r w:rsidR="00670C15">
              <w:rPr>
                <w:rFonts w:ascii="Arial" w:hAnsi="Arial" w:cs="Arial"/>
                <w:sz w:val="24"/>
                <w:szCs w:val="24"/>
                <w:lang w:val="el-GR"/>
              </w:rPr>
              <w:t>της.</w:t>
            </w:r>
            <w:r w:rsidR="00216E29" w:rsidRPr="003D3CF8">
              <w:rPr>
                <w:rFonts w:ascii="Arial" w:hAnsi="Arial" w:cs="Arial"/>
                <w:sz w:val="24"/>
                <w:szCs w:val="24"/>
                <w:lang w:val="el-GR"/>
              </w:rPr>
              <w:tab/>
            </w:r>
            <w:r w:rsidRPr="003D3CF8">
              <w:rPr>
                <w:rFonts w:ascii="Arial" w:hAnsi="Arial" w:cs="Arial"/>
                <w:sz w:val="24"/>
                <w:szCs w:val="24"/>
                <w:lang w:val="el-GR"/>
              </w:rPr>
              <w:t xml:space="preserve"> </w:t>
            </w:r>
          </w:p>
        </w:tc>
      </w:tr>
      <w:tr w:rsidR="00D14AC3" w:rsidRPr="00E75B3F" w14:paraId="69FDD2A8" w14:textId="77777777" w:rsidTr="009A5689">
        <w:trPr>
          <w:trHeight w:val="227"/>
        </w:trPr>
        <w:tc>
          <w:tcPr>
            <w:tcW w:w="1087" w:type="pct"/>
          </w:tcPr>
          <w:p w14:paraId="365051FE" w14:textId="77777777" w:rsidR="00D14AC3" w:rsidRPr="00703977" w:rsidRDefault="00D14AC3" w:rsidP="006C60EB">
            <w:pPr>
              <w:spacing w:after="0" w:line="360" w:lineRule="auto"/>
              <w:rPr>
                <w:rFonts w:ascii="Arial" w:hAnsi="Arial" w:cs="Arial"/>
                <w:sz w:val="24"/>
                <w:szCs w:val="24"/>
                <w:lang w:val="el-GR"/>
              </w:rPr>
            </w:pPr>
          </w:p>
        </w:tc>
        <w:tc>
          <w:tcPr>
            <w:tcW w:w="3913" w:type="pct"/>
            <w:gridSpan w:val="14"/>
          </w:tcPr>
          <w:p w14:paraId="42664F52" w14:textId="77777777" w:rsidR="00D14AC3" w:rsidRPr="003D3CF8" w:rsidRDefault="00D14AC3" w:rsidP="00C80176">
            <w:pPr>
              <w:tabs>
                <w:tab w:val="left" w:pos="788"/>
                <w:tab w:val="left" w:pos="1418"/>
              </w:tabs>
              <w:spacing w:after="0" w:line="360" w:lineRule="auto"/>
              <w:ind w:left="1446" w:hanging="952"/>
              <w:jc w:val="both"/>
              <w:rPr>
                <w:rFonts w:ascii="Arial" w:hAnsi="Arial" w:cs="Arial"/>
                <w:sz w:val="24"/>
                <w:szCs w:val="24"/>
                <w:lang w:val="el-GR"/>
              </w:rPr>
            </w:pPr>
          </w:p>
        </w:tc>
      </w:tr>
      <w:tr w:rsidR="00D14AC3" w:rsidRPr="00E75B3F" w14:paraId="2C3C0A2A" w14:textId="77777777" w:rsidTr="009A5689">
        <w:trPr>
          <w:trHeight w:val="227"/>
        </w:trPr>
        <w:tc>
          <w:tcPr>
            <w:tcW w:w="1087" w:type="pct"/>
          </w:tcPr>
          <w:p w14:paraId="7BB699FF" w14:textId="77777777" w:rsidR="00D14AC3" w:rsidRPr="00703977" w:rsidRDefault="00D14AC3" w:rsidP="006C60EB">
            <w:pPr>
              <w:spacing w:after="0" w:line="360" w:lineRule="auto"/>
              <w:rPr>
                <w:rFonts w:ascii="Arial" w:hAnsi="Arial" w:cs="Arial"/>
                <w:sz w:val="24"/>
                <w:szCs w:val="24"/>
                <w:lang w:val="el-GR"/>
              </w:rPr>
            </w:pPr>
          </w:p>
        </w:tc>
        <w:tc>
          <w:tcPr>
            <w:tcW w:w="3913" w:type="pct"/>
            <w:gridSpan w:val="14"/>
          </w:tcPr>
          <w:p w14:paraId="273EB896" w14:textId="0355A743" w:rsidR="00D14AC3" w:rsidRPr="003D3CF8" w:rsidRDefault="00D14AC3" w:rsidP="00D14AC3">
            <w:pPr>
              <w:tabs>
                <w:tab w:val="left" w:pos="788"/>
                <w:tab w:val="left" w:pos="1418"/>
              </w:tabs>
              <w:spacing w:after="0" w:line="360" w:lineRule="auto"/>
              <w:ind w:left="1446" w:hanging="952"/>
              <w:jc w:val="both"/>
              <w:rPr>
                <w:rFonts w:ascii="Arial" w:hAnsi="Arial" w:cs="Arial"/>
                <w:sz w:val="24"/>
                <w:szCs w:val="24"/>
                <w:lang w:val="el-GR"/>
              </w:rPr>
            </w:pPr>
            <w:r>
              <w:rPr>
                <w:rFonts w:ascii="Arial" w:hAnsi="Arial" w:cs="Arial"/>
                <w:sz w:val="24"/>
                <w:szCs w:val="24"/>
                <w:lang w:val="el-GR"/>
              </w:rPr>
              <w:tab/>
            </w:r>
            <w:r w:rsidRPr="003D3CF8">
              <w:rPr>
                <w:rFonts w:ascii="Arial" w:hAnsi="Arial" w:cs="Arial"/>
                <w:sz w:val="24"/>
                <w:szCs w:val="24"/>
                <w:lang w:val="el-GR"/>
              </w:rPr>
              <w:t>(β)</w:t>
            </w:r>
            <w:r w:rsidRPr="003D3CF8">
              <w:rPr>
                <w:rFonts w:ascii="Arial" w:hAnsi="Arial" w:cs="Arial"/>
                <w:sz w:val="24"/>
                <w:szCs w:val="24"/>
                <w:lang w:val="el-GR"/>
              </w:rPr>
              <w:tab/>
              <w:t xml:space="preserve">Σε περίπτωση έγκρισης της αίτησης, η Κοινοποιούσα Αρχή προβαίνει σε κοινοποίηση της απόφασής της </w:t>
            </w:r>
            <w:r>
              <w:rPr>
                <w:rFonts w:ascii="Arial" w:hAnsi="Arial" w:cs="Arial"/>
                <w:sz w:val="24"/>
                <w:szCs w:val="24"/>
                <w:lang w:val="el-GR"/>
              </w:rPr>
              <w:t xml:space="preserve">στην Επιτροπή </w:t>
            </w:r>
            <w:r w:rsidRPr="003D3CF8">
              <w:rPr>
                <w:rFonts w:ascii="Arial" w:hAnsi="Arial" w:cs="Arial"/>
                <w:sz w:val="24"/>
                <w:szCs w:val="24"/>
                <w:lang w:val="el-GR"/>
              </w:rPr>
              <w:t>εντός τριάντα (30) ημερών.</w:t>
            </w:r>
          </w:p>
        </w:tc>
      </w:tr>
      <w:tr w:rsidR="006042C1" w:rsidRPr="00E75B3F" w14:paraId="2AD985E2" w14:textId="77777777" w:rsidTr="009A5689">
        <w:trPr>
          <w:trHeight w:val="227"/>
        </w:trPr>
        <w:tc>
          <w:tcPr>
            <w:tcW w:w="1087" w:type="pct"/>
          </w:tcPr>
          <w:p w14:paraId="411BC0B1"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60BC175F"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39D699FE" w14:textId="77777777" w:rsidTr="009A5689">
        <w:trPr>
          <w:trHeight w:val="227"/>
        </w:trPr>
        <w:tc>
          <w:tcPr>
            <w:tcW w:w="1087" w:type="pct"/>
          </w:tcPr>
          <w:p w14:paraId="75F1F7EE"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Επιτήρηση κυπριακών κοινοποιημένων οργανισμών.</w:t>
            </w:r>
          </w:p>
        </w:tc>
        <w:tc>
          <w:tcPr>
            <w:tcW w:w="3913" w:type="pct"/>
            <w:gridSpan w:val="14"/>
          </w:tcPr>
          <w:p w14:paraId="5EC15494" w14:textId="6960250F" w:rsidR="006042C1" w:rsidRPr="003D3CF8" w:rsidRDefault="006042C1" w:rsidP="00D14AC3">
            <w:pPr>
              <w:tabs>
                <w:tab w:val="left" w:pos="486"/>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12.-(1)</w:t>
            </w:r>
            <w:r w:rsidR="00D14AC3">
              <w:rPr>
                <w:rFonts w:ascii="Arial" w:hAnsi="Arial" w:cs="Arial"/>
                <w:sz w:val="24"/>
                <w:szCs w:val="24"/>
                <w:lang w:val="el-GR"/>
              </w:rPr>
              <w:tab/>
            </w:r>
            <w:r w:rsidRPr="003D3CF8">
              <w:rPr>
                <w:rFonts w:ascii="Arial" w:hAnsi="Arial" w:cs="Arial"/>
                <w:sz w:val="24"/>
                <w:szCs w:val="24"/>
                <w:lang w:val="el-GR"/>
              </w:rPr>
              <w:t xml:space="preserve">Οι κοινοποιημένοι οργανισμοί επιτηρούνται από τον Κυπριακό Οργανισμό Προώθησης Ποιότητας, </w:t>
            </w:r>
            <w:r w:rsidR="00BB08F6" w:rsidRPr="003D3CF8">
              <w:rPr>
                <w:rFonts w:ascii="Arial" w:hAnsi="Arial" w:cs="Arial"/>
                <w:sz w:val="24"/>
                <w:szCs w:val="24"/>
                <w:lang w:val="el-GR"/>
              </w:rPr>
              <w:t xml:space="preserve">κατά τρόπο </w:t>
            </w:r>
            <w:r w:rsidRPr="003D3CF8">
              <w:rPr>
                <w:rFonts w:ascii="Arial" w:hAnsi="Arial" w:cs="Arial"/>
                <w:sz w:val="24"/>
                <w:szCs w:val="24"/>
                <w:lang w:val="el-GR"/>
              </w:rPr>
              <w:t xml:space="preserve">ώστε να διασφαλίζεται ότι διατηρούν ανά πάσα στιγμή την ικανότητα διεξαγωγής της διαδικασίας εκτίμησης της συμμόρφωσης για την οποία κοινοποιήθηκαν και ότι </w:t>
            </w:r>
            <w:r w:rsidR="00002200">
              <w:rPr>
                <w:rFonts w:ascii="Arial" w:hAnsi="Arial" w:cs="Arial"/>
                <w:sz w:val="24"/>
                <w:szCs w:val="24"/>
                <w:lang w:val="el-GR"/>
              </w:rPr>
              <w:t xml:space="preserve">εξακολουθούν να </w:t>
            </w:r>
            <w:r w:rsidRPr="003D3CF8">
              <w:rPr>
                <w:rFonts w:ascii="Arial" w:hAnsi="Arial" w:cs="Arial"/>
                <w:sz w:val="24"/>
                <w:szCs w:val="24"/>
                <w:lang w:val="el-GR"/>
              </w:rPr>
              <w:t>πληρούν τις προϋποθέσεις βάσει των οποίων εγκρίθηκαν και κοινοποιήθηκαν.</w:t>
            </w:r>
          </w:p>
        </w:tc>
      </w:tr>
      <w:tr w:rsidR="006042C1" w:rsidRPr="00E75B3F" w14:paraId="626C34A2" w14:textId="77777777" w:rsidTr="009A5689">
        <w:trPr>
          <w:trHeight w:val="227"/>
        </w:trPr>
        <w:tc>
          <w:tcPr>
            <w:tcW w:w="1087" w:type="pct"/>
          </w:tcPr>
          <w:p w14:paraId="78DE7226"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08CE0396"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01980852" w14:textId="77777777" w:rsidTr="009A5689">
        <w:trPr>
          <w:trHeight w:val="227"/>
        </w:trPr>
        <w:tc>
          <w:tcPr>
            <w:tcW w:w="1087" w:type="pct"/>
          </w:tcPr>
          <w:p w14:paraId="6C2C0BF5"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70D39F6D" w14:textId="42D04BDA" w:rsidR="006042C1" w:rsidRPr="003D3CF8" w:rsidRDefault="00D14AC3" w:rsidP="0055724B">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6042C1" w:rsidRPr="003D3CF8">
              <w:rPr>
                <w:rFonts w:ascii="Arial" w:hAnsi="Arial" w:cs="Arial"/>
                <w:sz w:val="24"/>
                <w:szCs w:val="24"/>
                <w:lang w:val="el-GR"/>
              </w:rPr>
              <w:t>(2)</w:t>
            </w:r>
            <w:r>
              <w:rPr>
                <w:rFonts w:ascii="Arial" w:hAnsi="Arial" w:cs="Arial"/>
                <w:sz w:val="24"/>
                <w:szCs w:val="24"/>
                <w:lang w:val="el-GR"/>
              </w:rPr>
              <w:tab/>
            </w:r>
            <w:r w:rsidR="0082716D" w:rsidRPr="003D3CF8">
              <w:rPr>
                <w:rFonts w:ascii="Arial" w:hAnsi="Arial" w:cs="Arial"/>
                <w:sz w:val="24"/>
                <w:szCs w:val="24"/>
                <w:lang w:val="el-GR"/>
              </w:rPr>
              <w:t>Κ</w:t>
            </w:r>
            <w:r w:rsidR="006042C1" w:rsidRPr="003D3CF8">
              <w:rPr>
                <w:rFonts w:ascii="Arial" w:hAnsi="Arial" w:cs="Arial"/>
                <w:sz w:val="24"/>
                <w:szCs w:val="24"/>
                <w:lang w:val="el-GR"/>
              </w:rPr>
              <w:t>οινοποιημένο</w:t>
            </w:r>
            <w:r w:rsidR="0082716D" w:rsidRPr="003D3CF8">
              <w:rPr>
                <w:rFonts w:ascii="Arial" w:hAnsi="Arial" w:cs="Arial"/>
                <w:sz w:val="24"/>
                <w:szCs w:val="24"/>
                <w:lang w:val="el-GR"/>
              </w:rPr>
              <w:t>ς</w:t>
            </w:r>
            <w:r w:rsidR="006042C1" w:rsidRPr="003D3CF8">
              <w:rPr>
                <w:rFonts w:ascii="Arial" w:hAnsi="Arial" w:cs="Arial"/>
                <w:sz w:val="24"/>
                <w:szCs w:val="24"/>
                <w:lang w:val="el-GR"/>
              </w:rPr>
              <w:t xml:space="preserve"> οργανισμ</w:t>
            </w:r>
            <w:r w:rsidR="0082716D" w:rsidRPr="003D3CF8">
              <w:rPr>
                <w:rFonts w:ascii="Arial" w:hAnsi="Arial" w:cs="Arial"/>
                <w:sz w:val="24"/>
                <w:szCs w:val="24"/>
                <w:lang w:val="el-GR"/>
              </w:rPr>
              <w:t>ός</w:t>
            </w:r>
            <w:r w:rsidR="006042C1" w:rsidRPr="003D3CF8">
              <w:rPr>
                <w:rFonts w:ascii="Arial" w:hAnsi="Arial" w:cs="Arial"/>
                <w:sz w:val="24"/>
                <w:szCs w:val="24"/>
                <w:lang w:val="el-GR"/>
              </w:rPr>
              <w:t xml:space="preserve"> υποβάλλ</w:t>
            </w:r>
            <w:r w:rsidR="0082716D" w:rsidRPr="003D3CF8">
              <w:rPr>
                <w:rFonts w:ascii="Arial" w:hAnsi="Arial" w:cs="Arial"/>
                <w:sz w:val="24"/>
                <w:szCs w:val="24"/>
                <w:lang w:val="el-GR"/>
              </w:rPr>
              <w:t>ει, όταν αυτό του ζητηθεί,</w:t>
            </w:r>
            <w:r w:rsidR="006042C1" w:rsidRPr="003D3CF8">
              <w:rPr>
                <w:rFonts w:ascii="Arial" w:hAnsi="Arial" w:cs="Arial"/>
                <w:sz w:val="24"/>
                <w:szCs w:val="24"/>
                <w:lang w:val="el-GR"/>
              </w:rPr>
              <w:t xml:space="preserve"> στην Κοινοποιούσα Αρχή ετήσια έκθεση επιτήρησης, η οποία εκδίδεται από τον Κυπριακό Οργανισμό Προώθησης Ποιότητας και περιλαμβάνει την εκτίμηση του κατά πόσο</w:t>
            </w:r>
            <w:r w:rsidR="00E406C9" w:rsidRPr="003D3CF8">
              <w:rPr>
                <w:rFonts w:ascii="Arial" w:hAnsi="Arial" w:cs="Arial"/>
                <w:sz w:val="24"/>
                <w:szCs w:val="24"/>
                <w:lang w:val="el-GR"/>
              </w:rPr>
              <w:t xml:space="preserve"> ο κοινοποιημένος οργανισμός</w:t>
            </w:r>
            <w:r w:rsidR="0082716D" w:rsidRPr="003D3CF8">
              <w:rPr>
                <w:rFonts w:ascii="Arial" w:hAnsi="Arial" w:cs="Arial"/>
                <w:sz w:val="24"/>
                <w:szCs w:val="24"/>
                <w:lang w:val="el-GR"/>
              </w:rPr>
              <w:t>-</w:t>
            </w:r>
            <w:r w:rsidR="006042C1" w:rsidRPr="003D3CF8">
              <w:rPr>
                <w:rFonts w:ascii="Arial" w:hAnsi="Arial" w:cs="Arial"/>
                <w:sz w:val="24"/>
                <w:szCs w:val="24"/>
                <w:lang w:val="el-GR"/>
              </w:rPr>
              <w:t xml:space="preserve">  </w:t>
            </w:r>
          </w:p>
        </w:tc>
      </w:tr>
      <w:tr w:rsidR="006042C1" w:rsidRPr="00E75B3F" w14:paraId="572E6859" w14:textId="77777777" w:rsidTr="009A5689">
        <w:trPr>
          <w:trHeight w:val="227"/>
        </w:trPr>
        <w:tc>
          <w:tcPr>
            <w:tcW w:w="1087" w:type="pct"/>
          </w:tcPr>
          <w:p w14:paraId="4083DEAC"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1E023EC2"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164E55C1" w14:textId="77777777" w:rsidTr="006628F5">
        <w:trPr>
          <w:trHeight w:val="227"/>
        </w:trPr>
        <w:tc>
          <w:tcPr>
            <w:tcW w:w="1087" w:type="pct"/>
          </w:tcPr>
          <w:p w14:paraId="2A66104D"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288C1804" w14:textId="1A30A173"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21821437" w14:textId="0EA202A8" w:rsidR="006042C1" w:rsidRPr="003D3CF8" w:rsidRDefault="00C734A1" w:rsidP="0055724B">
            <w:pPr>
              <w:tabs>
                <w:tab w:val="left" w:pos="1146"/>
              </w:tabs>
              <w:spacing w:after="0" w:line="360" w:lineRule="auto"/>
              <w:ind w:left="1146" w:hanging="64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042C1" w:rsidRPr="003D3CF8">
              <w:rPr>
                <w:rFonts w:ascii="Arial" w:hAnsi="Arial" w:cs="Arial"/>
                <w:sz w:val="24"/>
                <w:szCs w:val="24"/>
                <w:lang w:val="el-GR"/>
              </w:rPr>
              <w:t>διατηρεί την ικανότητα εκτέλεσης της διαδικασίας εκτίμησης της συμμόρφωσης για το προϊόν και/ή για τα προϊόντα για τα οποία έχει κοινοποιηθεί</w:t>
            </w:r>
            <w:r w:rsidR="00E201F1" w:rsidRPr="003D3CF8">
              <w:rPr>
                <w:rFonts w:ascii="Arial" w:hAnsi="Arial" w:cs="Arial"/>
                <w:sz w:val="24"/>
                <w:szCs w:val="24"/>
                <w:lang w:val="el-GR"/>
              </w:rPr>
              <w:t>·</w:t>
            </w:r>
          </w:p>
        </w:tc>
      </w:tr>
      <w:tr w:rsidR="006042C1" w:rsidRPr="00E75B3F" w14:paraId="579A9E41" w14:textId="77777777" w:rsidTr="006628F5">
        <w:trPr>
          <w:trHeight w:val="227"/>
        </w:trPr>
        <w:tc>
          <w:tcPr>
            <w:tcW w:w="1087" w:type="pct"/>
          </w:tcPr>
          <w:p w14:paraId="563C836F"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6A8B2D9C"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7861B646" w14:textId="77777777" w:rsidR="006042C1" w:rsidRPr="003D3CF8" w:rsidRDefault="006042C1" w:rsidP="0055724B">
            <w:pPr>
              <w:tabs>
                <w:tab w:val="left" w:pos="1146"/>
              </w:tabs>
              <w:spacing w:after="0" w:line="360" w:lineRule="auto"/>
              <w:ind w:left="1146" w:hanging="644"/>
              <w:jc w:val="both"/>
              <w:rPr>
                <w:rFonts w:ascii="Arial" w:hAnsi="Arial" w:cs="Arial"/>
                <w:sz w:val="24"/>
                <w:szCs w:val="24"/>
                <w:lang w:val="el-GR"/>
              </w:rPr>
            </w:pPr>
          </w:p>
        </w:tc>
      </w:tr>
      <w:tr w:rsidR="006042C1" w:rsidRPr="00E75B3F" w14:paraId="3E019E47" w14:textId="77777777" w:rsidTr="006628F5">
        <w:trPr>
          <w:trHeight w:val="227"/>
        </w:trPr>
        <w:tc>
          <w:tcPr>
            <w:tcW w:w="1087" w:type="pct"/>
          </w:tcPr>
          <w:p w14:paraId="61B60325"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1EA392FC" w14:textId="487D17AA"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044AA0A5" w14:textId="2D09E7D3" w:rsidR="006042C1" w:rsidRPr="003D3CF8" w:rsidRDefault="00C734A1" w:rsidP="0055724B">
            <w:pPr>
              <w:tabs>
                <w:tab w:val="left" w:pos="1146"/>
              </w:tabs>
              <w:spacing w:after="0" w:line="360" w:lineRule="auto"/>
              <w:ind w:left="1146" w:hanging="644"/>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6042C1" w:rsidRPr="003D3CF8">
              <w:rPr>
                <w:rFonts w:ascii="Arial" w:hAnsi="Arial" w:cs="Arial"/>
                <w:sz w:val="24"/>
                <w:szCs w:val="24"/>
                <w:lang w:val="el-GR"/>
              </w:rPr>
              <w:t>πληροί τις προϋποθέσεις έγκρισης</w:t>
            </w:r>
            <w:r w:rsidR="00E201F1" w:rsidRPr="003D3CF8">
              <w:rPr>
                <w:rFonts w:ascii="Arial" w:hAnsi="Arial" w:cs="Arial"/>
                <w:sz w:val="24"/>
                <w:szCs w:val="24"/>
                <w:lang w:val="el-GR"/>
              </w:rPr>
              <w:t>·</w:t>
            </w:r>
            <w:r w:rsidR="006042C1" w:rsidRPr="003D3CF8">
              <w:rPr>
                <w:rFonts w:ascii="Arial" w:hAnsi="Arial" w:cs="Arial"/>
                <w:sz w:val="24"/>
                <w:szCs w:val="24"/>
                <w:lang w:val="el-GR"/>
              </w:rPr>
              <w:t xml:space="preserve"> και</w:t>
            </w:r>
          </w:p>
        </w:tc>
      </w:tr>
      <w:tr w:rsidR="006042C1" w:rsidRPr="00E75B3F" w14:paraId="1DBC1A14" w14:textId="77777777" w:rsidTr="006628F5">
        <w:trPr>
          <w:trHeight w:val="227"/>
        </w:trPr>
        <w:tc>
          <w:tcPr>
            <w:tcW w:w="1087" w:type="pct"/>
          </w:tcPr>
          <w:p w14:paraId="5F21D671"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302CA649"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3BF41450" w14:textId="77777777" w:rsidR="006042C1" w:rsidRPr="003D3CF8" w:rsidRDefault="006042C1" w:rsidP="0055724B">
            <w:pPr>
              <w:tabs>
                <w:tab w:val="left" w:pos="1146"/>
              </w:tabs>
              <w:spacing w:after="0" w:line="360" w:lineRule="auto"/>
              <w:ind w:left="1146" w:hanging="644"/>
              <w:jc w:val="both"/>
              <w:rPr>
                <w:rFonts w:ascii="Arial" w:hAnsi="Arial" w:cs="Arial"/>
                <w:sz w:val="24"/>
                <w:szCs w:val="24"/>
                <w:lang w:val="el-GR"/>
              </w:rPr>
            </w:pPr>
          </w:p>
        </w:tc>
      </w:tr>
      <w:tr w:rsidR="006042C1" w:rsidRPr="00E75B3F" w14:paraId="452FF53B" w14:textId="77777777" w:rsidTr="006628F5">
        <w:trPr>
          <w:trHeight w:val="227"/>
        </w:trPr>
        <w:tc>
          <w:tcPr>
            <w:tcW w:w="1087" w:type="pct"/>
          </w:tcPr>
          <w:p w14:paraId="54414303"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66B4AA72" w14:textId="20AF4755"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3BFBC7E2" w14:textId="15F36A0F" w:rsidR="006042C1" w:rsidRPr="003D3CF8" w:rsidRDefault="00C734A1" w:rsidP="0055724B">
            <w:pPr>
              <w:tabs>
                <w:tab w:val="left" w:pos="1146"/>
              </w:tabs>
              <w:spacing w:after="0" w:line="360" w:lineRule="auto"/>
              <w:ind w:left="1146" w:hanging="644"/>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r>
            <w:r w:rsidR="006042C1" w:rsidRPr="003D3CF8">
              <w:rPr>
                <w:rFonts w:ascii="Arial" w:hAnsi="Arial" w:cs="Arial"/>
                <w:sz w:val="24"/>
                <w:szCs w:val="24"/>
                <w:lang w:val="el-GR"/>
              </w:rPr>
              <w:t>εφαρμόζει με συνέπεια τις διαδικασίες εκτίμησης της συμμόρφωσης των σχετικών προϊόντων.</w:t>
            </w:r>
          </w:p>
        </w:tc>
      </w:tr>
      <w:tr w:rsidR="006042C1" w:rsidRPr="00E75B3F" w14:paraId="0F7F3D34" w14:textId="77777777" w:rsidTr="009A5689">
        <w:trPr>
          <w:trHeight w:val="227"/>
        </w:trPr>
        <w:tc>
          <w:tcPr>
            <w:tcW w:w="1087" w:type="pct"/>
          </w:tcPr>
          <w:p w14:paraId="5BDFA0E3" w14:textId="77777777" w:rsidR="006042C1" w:rsidRPr="00703977" w:rsidRDefault="006042C1" w:rsidP="006C60EB">
            <w:pPr>
              <w:spacing w:after="0" w:line="360" w:lineRule="auto"/>
              <w:rPr>
                <w:rFonts w:ascii="Arial" w:hAnsi="Arial" w:cs="Arial"/>
                <w:sz w:val="24"/>
                <w:szCs w:val="24"/>
                <w:lang w:val="el-GR"/>
              </w:rPr>
            </w:pPr>
          </w:p>
        </w:tc>
        <w:tc>
          <w:tcPr>
            <w:tcW w:w="3913" w:type="pct"/>
            <w:gridSpan w:val="14"/>
          </w:tcPr>
          <w:p w14:paraId="2D2C171B"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3D3CF8" w14:paraId="0746C585" w14:textId="77777777" w:rsidTr="009A5689">
        <w:trPr>
          <w:trHeight w:val="227"/>
        </w:trPr>
        <w:tc>
          <w:tcPr>
            <w:tcW w:w="1087" w:type="pct"/>
          </w:tcPr>
          <w:p w14:paraId="1F5BB7EE" w14:textId="77777777" w:rsidR="006042C1" w:rsidRPr="00703977" w:rsidRDefault="006042C1" w:rsidP="006C60EB">
            <w:pPr>
              <w:spacing w:after="0" w:line="360" w:lineRule="auto"/>
              <w:rPr>
                <w:rFonts w:ascii="Arial" w:hAnsi="Arial" w:cs="Arial"/>
                <w:sz w:val="24"/>
                <w:szCs w:val="24"/>
                <w:lang w:val="el-GR"/>
              </w:rPr>
            </w:pPr>
            <w:r w:rsidRPr="00703977">
              <w:rPr>
                <w:rFonts w:ascii="Arial" w:hAnsi="Arial" w:cs="Arial"/>
                <w:sz w:val="24"/>
                <w:szCs w:val="24"/>
                <w:lang w:val="el-GR"/>
              </w:rPr>
              <w:t>Γενικές υποχρεώσεις κοινοποιημένων οργανισμών.</w:t>
            </w:r>
          </w:p>
        </w:tc>
        <w:tc>
          <w:tcPr>
            <w:tcW w:w="3913" w:type="pct"/>
            <w:gridSpan w:val="14"/>
          </w:tcPr>
          <w:p w14:paraId="1CABD63E" w14:textId="002A0FAA" w:rsidR="006042C1" w:rsidRPr="003D3CF8" w:rsidRDefault="00E10237" w:rsidP="0055724B">
            <w:pPr>
              <w:tabs>
                <w:tab w:val="left" w:pos="550"/>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13. </w:t>
            </w:r>
            <w:r w:rsidR="0055724B">
              <w:rPr>
                <w:rFonts w:ascii="Arial" w:hAnsi="Arial" w:cs="Arial"/>
                <w:sz w:val="24"/>
                <w:szCs w:val="24"/>
                <w:lang w:val="el-GR"/>
              </w:rPr>
              <w:tab/>
            </w:r>
            <w:r w:rsidR="00E201F1" w:rsidRPr="003D3CF8">
              <w:rPr>
                <w:rFonts w:ascii="Arial" w:hAnsi="Arial" w:cs="Arial"/>
                <w:sz w:val="24"/>
                <w:szCs w:val="24"/>
                <w:lang w:val="el-GR"/>
              </w:rPr>
              <w:t>Κ</w:t>
            </w:r>
            <w:r w:rsidR="006042C1" w:rsidRPr="003D3CF8">
              <w:rPr>
                <w:rFonts w:ascii="Arial" w:hAnsi="Arial" w:cs="Arial"/>
                <w:sz w:val="24"/>
                <w:szCs w:val="24"/>
                <w:lang w:val="el-GR"/>
              </w:rPr>
              <w:t>οινοποιημέν</w:t>
            </w:r>
            <w:r w:rsidR="00E201F1" w:rsidRPr="003D3CF8">
              <w:rPr>
                <w:rFonts w:ascii="Arial" w:hAnsi="Arial" w:cs="Arial"/>
                <w:sz w:val="24"/>
                <w:szCs w:val="24"/>
                <w:lang w:val="el-GR"/>
              </w:rPr>
              <w:t>ος</w:t>
            </w:r>
            <w:r w:rsidR="006042C1" w:rsidRPr="003D3CF8">
              <w:rPr>
                <w:rFonts w:ascii="Arial" w:hAnsi="Arial" w:cs="Arial"/>
                <w:sz w:val="24"/>
                <w:szCs w:val="24"/>
                <w:lang w:val="el-GR"/>
              </w:rPr>
              <w:t xml:space="preserve"> οργανισμ</w:t>
            </w:r>
            <w:r w:rsidR="00E201F1" w:rsidRPr="003D3CF8">
              <w:rPr>
                <w:rFonts w:ascii="Arial" w:hAnsi="Arial" w:cs="Arial"/>
                <w:sz w:val="24"/>
                <w:szCs w:val="24"/>
                <w:lang w:val="el-GR"/>
              </w:rPr>
              <w:t>ός-</w:t>
            </w:r>
            <w:r w:rsidR="006042C1" w:rsidRPr="003D3CF8">
              <w:rPr>
                <w:rFonts w:ascii="Arial" w:hAnsi="Arial" w:cs="Arial"/>
                <w:sz w:val="24"/>
                <w:szCs w:val="24"/>
                <w:lang w:val="el-GR"/>
              </w:rPr>
              <w:t xml:space="preserve"> </w:t>
            </w:r>
          </w:p>
        </w:tc>
      </w:tr>
      <w:tr w:rsidR="006042C1" w:rsidRPr="00E75B3F" w14:paraId="5082A28F" w14:textId="77777777" w:rsidTr="006628F5">
        <w:trPr>
          <w:trHeight w:val="227"/>
        </w:trPr>
        <w:tc>
          <w:tcPr>
            <w:tcW w:w="1087" w:type="pct"/>
          </w:tcPr>
          <w:p w14:paraId="41142D3F"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3E18B0FD" w14:textId="7BB5C723"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544AB15A" w14:textId="6888A229" w:rsidR="006042C1" w:rsidRPr="003D3CF8" w:rsidRDefault="00C734A1" w:rsidP="0055724B">
            <w:pPr>
              <w:tabs>
                <w:tab w:val="left" w:pos="740"/>
              </w:tabs>
              <w:spacing w:after="0" w:line="360" w:lineRule="auto"/>
              <w:ind w:left="768" w:hanging="602"/>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042C1" w:rsidRPr="003D3CF8">
              <w:rPr>
                <w:rFonts w:ascii="Arial" w:hAnsi="Arial" w:cs="Arial"/>
                <w:sz w:val="24"/>
                <w:szCs w:val="24"/>
                <w:lang w:val="el-GR"/>
              </w:rPr>
              <w:t>παρέχ</w:t>
            </w:r>
            <w:r w:rsidR="00E201F1" w:rsidRPr="003D3CF8">
              <w:rPr>
                <w:rFonts w:ascii="Arial" w:hAnsi="Arial" w:cs="Arial"/>
                <w:sz w:val="24"/>
                <w:szCs w:val="24"/>
                <w:lang w:val="el-GR"/>
              </w:rPr>
              <w:t>ει</w:t>
            </w:r>
            <w:r w:rsidR="006042C1" w:rsidRPr="003D3CF8">
              <w:rPr>
                <w:rFonts w:ascii="Arial" w:hAnsi="Arial" w:cs="Arial"/>
                <w:sz w:val="24"/>
                <w:szCs w:val="24"/>
                <w:lang w:val="el-GR"/>
              </w:rPr>
              <w:t xml:space="preserve"> στην αρμόδια αρχή και/ή στην Κοινοποιούσα Αρχή</w:t>
            </w:r>
            <w:r w:rsidR="00E201F1" w:rsidRPr="003D3CF8">
              <w:rPr>
                <w:rFonts w:ascii="Arial" w:hAnsi="Arial" w:cs="Arial"/>
                <w:sz w:val="24"/>
                <w:szCs w:val="24"/>
                <w:lang w:val="el-GR"/>
              </w:rPr>
              <w:t>-</w:t>
            </w:r>
          </w:p>
        </w:tc>
      </w:tr>
      <w:tr w:rsidR="0055724B" w:rsidRPr="00E75B3F" w14:paraId="5EB2BDBD" w14:textId="77777777" w:rsidTr="006628F5">
        <w:trPr>
          <w:trHeight w:val="227"/>
        </w:trPr>
        <w:tc>
          <w:tcPr>
            <w:tcW w:w="1087" w:type="pct"/>
          </w:tcPr>
          <w:p w14:paraId="18F9B135" w14:textId="77777777" w:rsidR="0055724B" w:rsidRPr="00703977" w:rsidRDefault="0055724B" w:rsidP="006C60EB">
            <w:pPr>
              <w:spacing w:after="0" w:line="360" w:lineRule="auto"/>
              <w:rPr>
                <w:rFonts w:ascii="Arial" w:hAnsi="Arial" w:cs="Arial"/>
                <w:sz w:val="24"/>
                <w:szCs w:val="24"/>
                <w:lang w:val="el-GR"/>
              </w:rPr>
            </w:pPr>
          </w:p>
        </w:tc>
        <w:tc>
          <w:tcPr>
            <w:tcW w:w="199" w:type="pct"/>
          </w:tcPr>
          <w:p w14:paraId="3E100643" w14:textId="77777777" w:rsidR="0055724B" w:rsidRPr="003D3CF8" w:rsidRDefault="0055724B" w:rsidP="006C60EB">
            <w:pPr>
              <w:spacing w:after="0" w:line="360" w:lineRule="auto"/>
              <w:jc w:val="both"/>
              <w:rPr>
                <w:rFonts w:ascii="Arial" w:hAnsi="Arial" w:cs="Arial"/>
                <w:sz w:val="24"/>
                <w:szCs w:val="24"/>
                <w:lang w:val="el-GR"/>
              </w:rPr>
            </w:pPr>
          </w:p>
        </w:tc>
        <w:tc>
          <w:tcPr>
            <w:tcW w:w="3715" w:type="pct"/>
            <w:gridSpan w:val="13"/>
          </w:tcPr>
          <w:p w14:paraId="07CD012D" w14:textId="77777777" w:rsidR="0055724B" w:rsidRPr="003D3CF8" w:rsidRDefault="0055724B" w:rsidP="0055724B">
            <w:pPr>
              <w:tabs>
                <w:tab w:val="left" w:pos="740"/>
              </w:tabs>
              <w:spacing w:after="0" w:line="360" w:lineRule="auto"/>
              <w:ind w:left="768" w:hanging="602"/>
              <w:jc w:val="both"/>
              <w:rPr>
                <w:rFonts w:ascii="Arial" w:hAnsi="Arial" w:cs="Arial"/>
                <w:sz w:val="24"/>
                <w:szCs w:val="24"/>
                <w:lang w:val="el-GR"/>
              </w:rPr>
            </w:pPr>
          </w:p>
        </w:tc>
      </w:tr>
      <w:tr w:rsidR="006042C1" w:rsidRPr="00E75B3F" w14:paraId="7F188A36" w14:textId="77777777" w:rsidTr="006628F5">
        <w:trPr>
          <w:trHeight w:val="227"/>
        </w:trPr>
        <w:tc>
          <w:tcPr>
            <w:tcW w:w="1087" w:type="pct"/>
          </w:tcPr>
          <w:p w14:paraId="1952910E"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0F938E9F" w14:textId="2401A32C"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2AD316A5" w14:textId="1D70D867" w:rsidR="006042C1" w:rsidRPr="003D3CF8" w:rsidRDefault="006042C1" w:rsidP="0055724B">
            <w:pPr>
              <w:pStyle w:val="ListParagraph"/>
              <w:numPr>
                <w:ilvl w:val="0"/>
                <w:numId w:val="25"/>
              </w:numPr>
              <w:spacing w:after="0" w:line="360" w:lineRule="auto"/>
              <w:ind w:left="1384" w:hanging="642"/>
              <w:jc w:val="both"/>
              <w:rPr>
                <w:rFonts w:ascii="Arial" w:hAnsi="Arial" w:cs="Arial"/>
                <w:sz w:val="24"/>
                <w:szCs w:val="24"/>
                <w:lang w:val="el-GR"/>
              </w:rPr>
            </w:pPr>
            <w:r w:rsidRPr="003D3CF8">
              <w:rPr>
                <w:rFonts w:ascii="Arial" w:hAnsi="Arial" w:cs="Arial"/>
                <w:sz w:val="24"/>
                <w:szCs w:val="24"/>
                <w:lang w:val="el-GR"/>
              </w:rPr>
              <w:t xml:space="preserve">οποιαδήποτε πληροφορία σχετική με την εφαρμογή των </w:t>
            </w:r>
            <w:r w:rsidR="00E10237" w:rsidRPr="003D3CF8">
              <w:rPr>
                <w:rFonts w:ascii="Arial" w:hAnsi="Arial" w:cs="Arial"/>
                <w:sz w:val="24"/>
                <w:szCs w:val="24"/>
                <w:lang w:val="el-GR"/>
              </w:rPr>
              <w:tab/>
            </w:r>
            <w:r w:rsidRPr="003D3CF8">
              <w:rPr>
                <w:rFonts w:ascii="Arial" w:hAnsi="Arial" w:cs="Arial"/>
                <w:sz w:val="24"/>
                <w:szCs w:val="24"/>
                <w:lang w:val="el-GR"/>
              </w:rPr>
              <w:t xml:space="preserve">προϋποθέσεων βάσει των οποίων </w:t>
            </w:r>
            <w:r w:rsidR="00E201F1" w:rsidRPr="003D3CF8">
              <w:rPr>
                <w:rFonts w:ascii="Arial" w:hAnsi="Arial" w:cs="Arial"/>
                <w:sz w:val="24"/>
                <w:szCs w:val="24"/>
                <w:lang w:val="el-GR"/>
              </w:rPr>
              <w:t>έτυχε κοινοποίησης</w:t>
            </w:r>
            <w:r w:rsidR="00E10237" w:rsidRPr="003D3CF8">
              <w:rPr>
                <w:rFonts w:ascii="Arial" w:hAnsi="Arial" w:cs="Arial"/>
                <w:sz w:val="24"/>
                <w:szCs w:val="24"/>
                <w:lang w:val="el-GR"/>
              </w:rPr>
              <w:t>∙</w:t>
            </w:r>
            <w:r w:rsidR="00EC1C46" w:rsidRPr="003D3CF8">
              <w:rPr>
                <w:rFonts w:ascii="Arial" w:hAnsi="Arial" w:cs="Arial"/>
                <w:sz w:val="24"/>
                <w:szCs w:val="24"/>
                <w:lang w:val="el-GR"/>
              </w:rPr>
              <w:t xml:space="preserve"> και</w:t>
            </w:r>
          </w:p>
        </w:tc>
      </w:tr>
      <w:tr w:rsidR="006042C1" w:rsidRPr="00E75B3F" w14:paraId="2B7C640E" w14:textId="77777777" w:rsidTr="006628F5">
        <w:trPr>
          <w:trHeight w:val="227"/>
        </w:trPr>
        <w:tc>
          <w:tcPr>
            <w:tcW w:w="1087" w:type="pct"/>
          </w:tcPr>
          <w:p w14:paraId="5156FF93"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119786A4" w14:textId="499AFB9F"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7D150C0E" w14:textId="48C73476" w:rsidR="006042C1" w:rsidRPr="003D3CF8" w:rsidRDefault="00E10237" w:rsidP="0055724B">
            <w:pPr>
              <w:spacing w:after="0" w:line="360" w:lineRule="auto"/>
              <w:ind w:left="1384" w:hanging="642"/>
              <w:jc w:val="both"/>
              <w:rPr>
                <w:rFonts w:ascii="Arial" w:hAnsi="Arial" w:cs="Arial"/>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ii</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r>
            <w:r w:rsidR="006042C1" w:rsidRPr="003D3CF8">
              <w:rPr>
                <w:rFonts w:ascii="Arial" w:hAnsi="Arial" w:cs="Arial"/>
                <w:sz w:val="24"/>
                <w:szCs w:val="24"/>
                <w:lang w:val="el-GR"/>
              </w:rPr>
              <w:t>οποι</w:t>
            </w:r>
            <w:r w:rsidR="00166B4D" w:rsidRPr="003D3CF8">
              <w:rPr>
                <w:rFonts w:ascii="Arial" w:hAnsi="Arial" w:cs="Arial"/>
                <w:sz w:val="24"/>
                <w:szCs w:val="24"/>
                <w:lang w:val="el-GR"/>
              </w:rPr>
              <w:t>α</w:t>
            </w:r>
            <w:r w:rsidR="00070CF2" w:rsidRPr="003D3CF8">
              <w:rPr>
                <w:rFonts w:ascii="Arial" w:hAnsi="Arial" w:cs="Arial"/>
                <w:sz w:val="24"/>
                <w:szCs w:val="24"/>
                <w:lang w:val="el-GR"/>
              </w:rPr>
              <w:t xml:space="preserve">δήποτε </w:t>
            </w:r>
            <w:r w:rsidR="006042C1" w:rsidRPr="003D3CF8">
              <w:rPr>
                <w:rFonts w:ascii="Arial" w:hAnsi="Arial" w:cs="Arial"/>
                <w:sz w:val="24"/>
                <w:szCs w:val="24"/>
                <w:lang w:val="el-GR"/>
              </w:rPr>
              <w:t>πληροφορί</w:t>
            </w:r>
            <w:r w:rsidR="00166B4D" w:rsidRPr="003D3CF8">
              <w:rPr>
                <w:rFonts w:ascii="Arial" w:hAnsi="Arial" w:cs="Arial"/>
                <w:sz w:val="24"/>
                <w:szCs w:val="24"/>
                <w:lang w:val="el-GR"/>
              </w:rPr>
              <w:t>α</w:t>
            </w:r>
            <w:r w:rsidR="006042C1" w:rsidRPr="003D3CF8">
              <w:rPr>
                <w:rFonts w:ascii="Arial" w:hAnsi="Arial" w:cs="Arial"/>
                <w:sz w:val="24"/>
                <w:szCs w:val="24"/>
                <w:lang w:val="el-GR"/>
              </w:rPr>
              <w:t xml:space="preserve"> σχετικ</w:t>
            </w:r>
            <w:r w:rsidR="00166B4D" w:rsidRPr="003D3CF8">
              <w:rPr>
                <w:rFonts w:ascii="Arial" w:hAnsi="Arial" w:cs="Arial"/>
                <w:sz w:val="24"/>
                <w:szCs w:val="24"/>
                <w:lang w:val="el-GR"/>
              </w:rPr>
              <w:t>ή</w:t>
            </w:r>
            <w:r w:rsidR="006042C1" w:rsidRPr="003D3CF8">
              <w:rPr>
                <w:rFonts w:ascii="Arial" w:hAnsi="Arial" w:cs="Arial"/>
                <w:sz w:val="24"/>
                <w:szCs w:val="24"/>
                <w:lang w:val="el-GR"/>
              </w:rPr>
              <w:t xml:space="preserve"> με τις δραστηριότητές του</w:t>
            </w:r>
            <w:r w:rsidRPr="003D3CF8">
              <w:rPr>
                <w:rFonts w:ascii="Arial" w:hAnsi="Arial" w:cs="Arial"/>
                <w:sz w:val="24"/>
                <w:szCs w:val="24"/>
                <w:lang w:val="el-GR"/>
              </w:rPr>
              <w:t>∙</w:t>
            </w:r>
            <w:r w:rsidR="006042C1" w:rsidRPr="003D3CF8">
              <w:rPr>
                <w:rFonts w:ascii="Arial" w:hAnsi="Arial" w:cs="Arial"/>
                <w:sz w:val="24"/>
                <w:szCs w:val="24"/>
                <w:lang w:val="el-GR"/>
              </w:rPr>
              <w:t xml:space="preserve"> </w:t>
            </w:r>
          </w:p>
        </w:tc>
      </w:tr>
      <w:tr w:rsidR="006042C1" w:rsidRPr="00E75B3F" w14:paraId="012BA773" w14:textId="77777777" w:rsidTr="006628F5">
        <w:trPr>
          <w:trHeight w:val="227"/>
        </w:trPr>
        <w:tc>
          <w:tcPr>
            <w:tcW w:w="1087" w:type="pct"/>
          </w:tcPr>
          <w:p w14:paraId="5E17475F"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3E1A02FE" w14:textId="77777777"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06F1B14E" w14:textId="77777777" w:rsidR="006042C1" w:rsidRPr="003D3CF8" w:rsidRDefault="006042C1" w:rsidP="006C60EB">
            <w:pPr>
              <w:spacing w:after="0" w:line="360" w:lineRule="auto"/>
              <w:jc w:val="both"/>
              <w:rPr>
                <w:rFonts w:ascii="Arial" w:hAnsi="Arial" w:cs="Arial"/>
                <w:sz w:val="24"/>
                <w:szCs w:val="24"/>
                <w:lang w:val="el-GR"/>
              </w:rPr>
            </w:pPr>
          </w:p>
        </w:tc>
      </w:tr>
      <w:tr w:rsidR="006042C1" w:rsidRPr="00E75B3F" w14:paraId="70535487" w14:textId="77777777" w:rsidTr="006628F5">
        <w:trPr>
          <w:trHeight w:val="227"/>
        </w:trPr>
        <w:tc>
          <w:tcPr>
            <w:tcW w:w="1087" w:type="pct"/>
          </w:tcPr>
          <w:p w14:paraId="02C39D67" w14:textId="77777777" w:rsidR="006042C1" w:rsidRPr="00703977" w:rsidRDefault="006042C1" w:rsidP="006C60EB">
            <w:pPr>
              <w:spacing w:after="0" w:line="360" w:lineRule="auto"/>
              <w:rPr>
                <w:rFonts w:ascii="Arial" w:hAnsi="Arial" w:cs="Arial"/>
                <w:sz w:val="24"/>
                <w:szCs w:val="24"/>
                <w:lang w:val="el-GR"/>
              </w:rPr>
            </w:pPr>
          </w:p>
        </w:tc>
        <w:tc>
          <w:tcPr>
            <w:tcW w:w="199" w:type="pct"/>
          </w:tcPr>
          <w:p w14:paraId="257A3BDB" w14:textId="4AC0D856" w:rsidR="006042C1" w:rsidRPr="003D3CF8" w:rsidRDefault="006042C1" w:rsidP="006C60EB">
            <w:pPr>
              <w:spacing w:after="0" w:line="360" w:lineRule="auto"/>
              <w:jc w:val="both"/>
              <w:rPr>
                <w:rFonts w:ascii="Arial" w:hAnsi="Arial" w:cs="Arial"/>
                <w:sz w:val="24"/>
                <w:szCs w:val="24"/>
                <w:lang w:val="el-GR"/>
              </w:rPr>
            </w:pPr>
          </w:p>
        </w:tc>
        <w:tc>
          <w:tcPr>
            <w:tcW w:w="3715" w:type="pct"/>
            <w:gridSpan w:val="13"/>
          </w:tcPr>
          <w:p w14:paraId="5D5711D1" w14:textId="2D17C62B" w:rsidR="006042C1" w:rsidRPr="003D3CF8" w:rsidRDefault="00C734A1" w:rsidP="0055724B">
            <w:pPr>
              <w:tabs>
                <w:tab w:val="left" w:pos="754"/>
              </w:tabs>
              <w:spacing w:after="0" w:line="360" w:lineRule="auto"/>
              <w:ind w:left="768" w:hanging="602"/>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r>
            <w:r w:rsidR="006042C1" w:rsidRPr="003D3CF8">
              <w:rPr>
                <w:rFonts w:ascii="Arial" w:hAnsi="Arial" w:cs="Arial"/>
                <w:sz w:val="24"/>
                <w:szCs w:val="24"/>
                <w:lang w:val="el-GR"/>
              </w:rPr>
              <w:t>συμμορφών</w:t>
            </w:r>
            <w:r w:rsidR="00EC1C46" w:rsidRPr="003D3CF8">
              <w:rPr>
                <w:rFonts w:ascii="Arial" w:hAnsi="Arial" w:cs="Arial"/>
                <w:sz w:val="24"/>
                <w:szCs w:val="24"/>
                <w:lang w:val="el-GR"/>
              </w:rPr>
              <w:t>ε</w:t>
            </w:r>
            <w:r w:rsidR="006042C1" w:rsidRPr="003D3CF8">
              <w:rPr>
                <w:rFonts w:ascii="Arial" w:hAnsi="Arial" w:cs="Arial"/>
                <w:sz w:val="24"/>
                <w:szCs w:val="24"/>
                <w:lang w:val="el-GR"/>
              </w:rPr>
              <w:t xml:space="preserve">ται με </w:t>
            </w:r>
            <w:r w:rsidR="00EC1C46" w:rsidRPr="003D3CF8">
              <w:rPr>
                <w:rFonts w:ascii="Arial" w:hAnsi="Arial" w:cs="Arial"/>
                <w:sz w:val="24"/>
                <w:szCs w:val="24"/>
                <w:lang w:val="el-GR"/>
              </w:rPr>
              <w:t xml:space="preserve">τις πρόνοιες των Κανονισμών </w:t>
            </w:r>
            <w:r w:rsidR="006042C1" w:rsidRPr="003D3CF8">
              <w:rPr>
                <w:rFonts w:ascii="Arial" w:hAnsi="Arial" w:cs="Arial"/>
                <w:sz w:val="24"/>
                <w:szCs w:val="24"/>
                <w:lang w:val="el-GR"/>
              </w:rPr>
              <w:t xml:space="preserve">ή </w:t>
            </w:r>
            <w:r w:rsidR="00EC1C46" w:rsidRPr="003D3CF8">
              <w:rPr>
                <w:rFonts w:ascii="Arial" w:hAnsi="Arial" w:cs="Arial"/>
                <w:sz w:val="24"/>
                <w:szCs w:val="24"/>
                <w:lang w:val="el-GR"/>
              </w:rPr>
              <w:t xml:space="preserve">τις διατάξεις </w:t>
            </w:r>
            <w:r w:rsidR="006042C1" w:rsidRPr="003D3CF8">
              <w:rPr>
                <w:rFonts w:ascii="Arial" w:hAnsi="Arial" w:cs="Arial"/>
                <w:sz w:val="24"/>
                <w:szCs w:val="24"/>
                <w:lang w:val="el-GR"/>
              </w:rPr>
              <w:t>τη</w:t>
            </w:r>
            <w:r w:rsidR="00EC1C46" w:rsidRPr="003D3CF8">
              <w:rPr>
                <w:rFonts w:ascii="Arial" w:hAnsi="Arial" w:cs="Arial"/>
                <w:sz w:val="24"/>
                <w:szCs w:val="24"/>
                <w:lang w:val="el-GR"/>
              </w:rPr>
              <w:t>ς</w:t>
            </w:r>
            <w:r w:rsidR="006042C1" w:rsidRPr="003D3CF8">
              <w:rPr>
                <w:rFonts w:ascii="Arial" w:hAnsi="Arial" w:cs="Arial"/>
                <w:sz w:val="24"/>
                <w:szCs w:val="24"/>
                <w:lang w:val="el-GR"/>
              </w:rPr>
              <w:t xml:space="preserve"> σχετική</w:t>
            </w:r>
            <w:r w:rsidR="00EC1C46" w:rsidRPr="003D3CF8">
              <w:rPr>
                <w:rFonts w:ascii="Arial" w:hAnsi="Arial" w:cs="Arial"/>
                <w:sz w:val="24"/>
                <w:szCs w:val="24"/>
                <w:lang w:val="el-GR"/>
              </w:rPr>
              <w:t>ς</w:t>
            </w:r>
            <w:r w:rsidR="006042C1" w:rsidRPr="003D3CF8">
              <w:rPr>
                <w:rFonts w:ascii="Arial" w:hAnsi="Arial" w:cs="Arial"/>
                <w:sz w:val="24"/>
                <w:szCs w:val="24"/>
                <w:lang w:val="el-GR"/>
              </w:rPr>
              <w:t xml:space="preserve"> </w:t>
            </w:r>
            <w:proofErr w:type="spellStart"/>
            <w:r w:rsidR="006042C1" w:rsidRPr="003D3CF8">
              <w:rPr>
                <w:rFonts w:ascii="Arial" w:hAnsi="Arial" w:cs="Arial"/>
                <w:sz w:val="24"/>
                <w:szCs w:val="24"/>
                <w:lang w:val="el-GR"/>
              </w:rPr>
              <w:t>ενωσιακή</w:t>
            </w:r>
            <w:r w:rsidR="00EC1C46" w:rsidRPr="003D3CF8">
              <w:rPr>
                <w:rFonts w:ascii="Arial" w:hAnsi="Arial" w:cs="Arial"/>
                <w:sz w:val="24"/>
                <w:szCs w:val="24"/>
                <w:lang w:val="el-GR"/>
              </w:rPr>
              <w:t>ς</w:t>
            </w:r>
            <w:proofErr w:type="spellEnd"/>
            <w:r w:rsidR="006042C1" w:rsidRPr="003D3CF8">
              <w:rPr>
                <w:rFonts w:ascii="Arial" w:hAnsi="Arial" w:cs="Arial"/>
                <w:sz w:val="24"/>
                <w:szCs w:val="24"/>
                <w:lang w:val="el-GR"/>
              </w:rPr>
              <w:t xml:space="preserve"> νομοθεσία</w:t>
            </w:r>
            <w:r w:rsidR="00EC1C46" w:rsidRPr="003D3CF8">
              <w:rPr>
                <w:rFonts w:ascii="Arial" w:hAnsi="Arial" w:cs="Arial"/>
                <w:sz w:val="24"/>
                <w:szCs w:val="24"/>
                <w:lang w:val="el-GR"/>
              </w:rPr>
              <w:t>ς όπως αυτή μεταφέρεται σ</w:t>
            </w:r>
            <w:r w:rsidR="00875F31">
              <w:rPr>
                <w:rFonts w:ascii="Arial" w:hAnsi="Arial" w:cs="Arial"/>
                <w:sz w:val="24"/>
                <w:szCs w:val="24"/>
                <w:lang w:val="el-GR"/>
              </w:rPr>
              <w:t>την</w:t>
            </w:r>
            <w:r w:rsidR="00EC1C46" w:rsidRPr="003D3CF8">
              <w:rPr>
                <w:rFonts w:ascii="Arial" w:hAnsi="Arial" w:cs="Arial"/>
                <w:sz w:val="24"/>
                <w:szCs w:val="24"/>
                <w:lang w:val="el-GR"/>
              </w:rPr>
              <w:t xml:space="preserve"> εθνική νομοθεσία, όπου αυτό απαιτείται</w:t>
            </w:r>
            <w:r w:rsidR="006042C1" w:rsidRPr="003D3CF8">
              <w:rPr>
                <w:rFonts w:ascii="Arial" w:hAnsi="Arial" w:cs="Arial"/>
                <w:sz w:val="24"/>
                <w:szCs w:val="24"/>
                <w:lang w:val="el-GR"/>
              </w:rPr>
              <w:t xml:space="preserve">, βάσει </w:t>
            </w:r>
            <w:r w:rsidR="00EC1C46" w:rsidRPr="003D3CF8">
              <w:rPr>
                <w:rFonts w:ascii="Arial" w:hAnsi="Arial" w:cs="Arial"/>
                <w:sz w:val="24"/>
                <w:szCs w:val="24"/>
                <w:lang w:val="el-GR"/>
              </w:rPr>
              <w:t xml:space="preserve">των οποίων </w:t>
            </w:r>
            <w:r w:rsidR="006042C1" w:rsidRPr="003D3CF8">
              <w:rPr>
                <w:rFonts w:ascii="Arial" w:hAnsi="Arial" w:cs="Arial"/>
                <w:sz w:val="24"/>
                <w:szCs w:val="24"/>
                <w:lang w:val="el-GR"/>
              </w:rPr>
              <w:t>έχ</w:t>
            </w:r>
            <w:r w:rsidR="00EC1C46" w:rsidRPr="003D3CF8">
              <w:rPr>
                <w:rFonts w:ascii="Arial" w:hAnsi="Arial" w:cs="Arial"/>
                <w:sz w:val="24"/>
                <w:szCs w:val="24"/>
                <w:lang w:val="el-GR"/>
              </w:rPr>
              <w:t>ει</w:t>
            </w:r>
            <w:r w:rsidR="006042C1" w:rsidRPr="003D3CF8">
              <w:rPr>
                <w:rFonts w:ascii="Arial" w:hAnsi="Arial" w:cs="Arial"/>
                <w:sz w:val="24"/>
                <w:szCs w:val="24"/>
                <w:lang w:val="el-GR"/>
              </w:rPr>
              <w:t xml:space="preserve"> εγκριθεί και κοινοποιηθεί</w:t>
            </w:r>
            <w:r w:rsidR="00DF6E7A" w:rsidRPr="003D3CF8">
              <w:rPr>
                <w:rFonts w:ascii="Arial" w:hAnsi="Arial" w:cs="Arial"/>
                <w:sz w:val="24"/>
                <w:szCs w:val="24"/>
                <w:lang w:val="el-GR"/>
              </w:rPr>
              <w:t>·</w:t>
            </w:r>
            <w:r w:rsidR="00EB2FFE">
              <w:rPr>
                <w:rFonts w:ascii="Arial" w:hAnsi="Arial" w:cs="Arial"/>
                <w:sz w:val="24"/>
                <w:szCs w:val="24"/>
                <w:lang w:val="el-GR"/>
              </w:rPr>
              <w:t xml:space="preserve"> και</w:t>
            </w:r>
          </w:p>
        </w:tc>
      </w:tr>
      <w:tr w:rsidR="000023C3" w:rsidRPr="00E75B3F" w14:paraId="76628162" w14:textId="77777777" w:rsidTr="006628F5">
        <w:trPr>
          <w:trHeight w:val="227"/>
        </w:trPr>
        <w:tc>
          <w:tcPr>
            <w:tcW w:w="1087" w:type="pct"/>
          </w:tcPr>
          <w:p w14:paraId="12CD2AB5" w14:textId="77777777" w:rsidR="000023C3" w:rsidRPr="00703977" w:rsidRDefault="000023C3" w:rsidP="003B4BC2">
            <w:pPr>
              <w:spacing w:after="0" w:line="360" w:lineRule="auto"/>
              <w:rPr>
                <w:rFonts w:ascii="Arial" w:hAnsi="Arial" w:cs="Arial"/>
                <w:sz w:val="24"/>
                <w:szCs w:val="24"/>
                <w:lang w:val="el-GR"/>
              </w:rPr>
            </w:pPr>
          </w:p>
        </w:tc>
        <w:tc>
          <w:tcPr>
            <w:tcW w:w="199" w:type="pct"/>
          </w:tcPr>
          <w:p w14:paraId="63EC13BB" w14:textId="77777777" w:rsidR="000023C3" w:rsidRPr="003D3CF8" w:rsidRDefault="000023C3" w:rsidP="003B4BC2">
            <w:pPr>
              <w:spacing w:after="0" w:line="360" w:lineRule="auto"/>
              <w:jc w:val="both"/>
              <w:rPr>
                <w:rFonts w:ascii="Arial" w:hAnsi="Arial" w:cs="Arial"/>
                <w:sz w:val="24"/>
                <w:szCs w:val="24"/>
                <w:lang w:val="el-GR"/>
              </w:rPr>
            </w:pPr>
          </w:p>
        </w:tc>
        <w:tc>
          <w:tcPr>
            <w:tcW w:w="3715" w:type="pct"/>
            <w:gridSpan w:val="13"/>
          </w:tcPr>
          <w:p w14:paraId="72BDCCB0" w14:textId="77777777" w:rsidR="000023C3" w:rsidRPr="003D3CF8" w:rsidRDefault="000023C3" w:rsidP="003B4BC2">
            <w:pPr>
              <w:spacing w:after="0" w:line="360" w:lineRule="auto"/>
              <w:ind w:left="720" w:hanging="720"/>
              <w:jc w:val="both"/>
              <w:rPr>
                <w:rFonts w:ascii="Arial" w:hAnsi="Arial" w:cs="Arial"/>
                <w:sz w:val="24"/>
                <w:szCs w:val="24"/>
                <w:lang w:val="el-GR"/>
              </w:rPr>
            </w:pPr>
          </w:p>
        </w:tc>
      </w:tr>
      <w:tr w:rsidR="000023C3" w:rsidRPr="00E75B3F" w14:paraId="1B271A1A" w14:textId="77777777" w:rsidTr="006628F5">
        <w:trPr>
          <w:trHeight w:val="227"/>
        </w:trPr>
        <w:tc>
          <w:tcPr>
            <w:tcW w:w="1087" w:type="pct"/>
          </w:tcPr>
          <w:p w14:paraId="3CAFF664"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458C2BA0"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D72760A" w14:textId="7003D2C8" w:rsidR="000023C3" w:rsidRPr="003D3CF8" w:rsidRDefault="000023C3" w:rsidP="0055724B">
            <w:pPr>
              <w:tabs>
                <w:tab w:val="left" w:pos="754"/>
              </w:tabs>
              <w:spacing w:after="0" w:line="360" w:lineRule="auto"/>
              <w:ind w:left="768" w:hanging="602"/>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τηρ</w:t>
            </w:r>
            <w:r w:rsidR="001C3BBA" w:rsidRPr="003D3CF8">
              <w:rPr>
                <w:rFonts w:ascii="Arial" w:hAnsi="Arial" w:cs="Arial"/>
                <w:sz w:val="24"/>
                <w:szCs w:val="24"/>
                <w:lang w:val="el-GR"/>
              </w:rPr>
              <w:t>εί</w:t>
            </w:r>
            <w:r w:rsidRPr="003D3CF8">
              <w:rPr>
                <w:rFonts w:ascii="Arial" w:hAnsi="Arial" w:cs="Arial"/>
                <w:sz w:val="24"/>
                <w:szCs w:val="24"/>
                <w:lang w:val="el-GR"/>
              </w:rPr>
              <w:t xml:space="preserve"> δομές και διαδικασίες</w:t>
            </w:r>
            <w:r w:rsidR="00D16E1F" w:rsidRPr="003D3CF8">
              <w:rPr>
                <w:rFonts w:ascii="Arial" w:hAnsi="Arial" w:cs="Arial"/>
                <w:sz w:val="24"/>
                <w:szCs w:val="24"/>
                <w:lang w:val="el-GR"/>
              </w:rPr>
              <w:t>,</w:t>
            </w:r>
            <w:r w:rsidRPr="003D3CF8">
              <w:rPr>
                <w:rFonts w:ascii="Arial" w:hAnsi="Arial" w:cs="Arial"/>
                <w:sz w:val="24"/>
                <w:szCs w:val="24"/>
                <w:lang w:val="el-GR"/>
              </w:rPr>
              <w:t xml:space="preserve"> ώστε οι αποφάσεις που λαμβάν</w:t>
            </w:r>
            <w:r w:rsidR="00343DED" w:rsidRPr="003D3CF8">
              <w:rPr>
                <w:rFonts w:ascii="Arial" w:hAnsi="Arial" w:cs="Arial"/>
                <w:sz w:val="24"/>
                <w:szCs w:val="24"/>
                <w:lang w:val="el-GR"/>
              </w:rPr>
              <w:t>ει</w:t>
            </w:r>
            <w:r w:rsidR="00543477" w:rsidRPr="003D3CF8">
              <w:rPr>
                <w:rFonts w:ascii="Arial" w:hAnsi="Arial" w:cs="Arial"/>
                <w:sz w:val="24"/>
                <w:szCs w:val="24"/>
                <w:lang w:val="el-GR"/>
              </w:rPr>
              <w:t xml:space="preserve"> </w:t>
            </w:r>
            <w:r w:rsidRPr="003D3CF8">
              <w:rPr>
                <w:rFonts w:ascii="Arial" w:hAnsi="Arial" w:cs="Arial"/>
                <w:sz w:val="24"/>
                <w:szCs w:val="24"/>
                <w:lang w:val="el-GR"/>
              </w:rPr>
              <w:t>να υπόκεινται σε προσφυγή ενώπι</w:t>
            </w:r>
            <w:r w:rsidR="00343DED" w:rsidRPr="003D3CF8">
              <w:rPr>
                <w:rFonts w:ascii="Arial" w:hAnsi="Arial" w:cs="Arial"/>
                <w:sz w:val="24"/>
                <w:szCs w:val="24"/>
                <w:lang w:val="el-GR"/>
              </w:rPr>
              <w:t>ό</w:t>
            </w:r>
            <w:r w:rsidRPr="003D3CF8">
              <w:rPr>
                <w:rFonts w:ascii="Arial" w:hAnsi="Arial" w:cs="Arial"/>
                <w:sz w:val="24"/>
                <w:szCs w:val="24"/>
                <w:lang w:val="el-GR"/>
              </w:rPr>
              <w:t>ν του.</w:t>
            </w:r>
          </w:p>
        </w:tc>
      </w:tr>
      <w:tr w:rsidR="000023C3" w:rsidRPr="00E75B3F" w14:paraId="3B7E98EB" w14:textId="77777777" w:rsidTr="009A5689">
        <w:trPr>
          <w:trHeight w:val="227"/>
        </w:trPr>
        <w:tc>
          <w:tcPr>
            <w:tcW w:w="1087" w:type="pct"/>
          </w:tcPr>
          <w:p w14:paraId="47DEC03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78103E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BBFBE68" w14:textId="77777777" w:rsidTr="009A5689">
        <w:trPr>
          <w:trHeight w:val="227"/>
        </w:trPr>
        <w:tc>
          <w:tcPr>
            <w:tcW w:w="1087" w:type="pct"/>
          </w:tcPr>
          <w:p w14:paraId="02BD4278"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Ανάκληση έγκρισης και κοινοποίησης κοινοποιημένου οργανισμού.</w:t>
            </w:r>
          </w:p>
        </w:tc>
        <w:tc>
          <w:tcPr>
            <w:tcW w:w="3913" w:type="pct"/>
            <w:gridSpan w:val="14"/>
          </w:tcPr>
          <w:p w14:paraId="31ABB9EE" w14:textId="44F63718" w:rsidR="000023C3" w:rsidRPr="003D3CF8" w:rsidRDefault="000023C3" w:rsidP="003E69D8">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14.-(1) </w:t>
            </w:r>
            <w:r w:rsidR="003E69D8">
              <w:rPr>
                <w:rFonts w:ascii="Arial" w:hAnsi="Arial" w:cs="Arial"/>
                <w:sz w:val="24"/>
                <w:szCs w:val="24"/>
                <w:lang w:val="el-GR"/>
              </w:rPr>
              <w:tab/>
            </w:r>
            <w:r w:rsidRPr="003D3CF8">
              <w:rPr>
                <w:rFonts w:ascii="Arial" w:hAnsi="Arial" w:cs="Arial"/>
                <w:sz w:val="24"/>
                <w:szCs w:val="24"/>
                <w:lang w:val="el-GR"/>
              </w:rPr>
              <w:t>Η Κοινοποιούσα Αρχή ανακαλεί την</w:t>
            </w:r>
            <w:r w:rsidR="003F18BB" w:rsidRPr="003D3CF8">
              <w:rPr>
                <w:rFonts w:ascii="Arial" w:hAnsi="Arial" w:cs="Arial"/>
                <w:sz w:val="24"/>
                <w:szCs w:val="24"/>
                <w:lang w:val="el-GR"/>
              </w:rPr>
              <w:t xml:space="preserve"> έγκριση και</w:t>
            </w:r>
            <w:r w:rsidRPr="003D3CF8">
              <w:rPr>
                <w:rFonts w:ascii="Arial" w:hAnsi="Arial" w:cs="Arial"/>
                <w:sz w:val="24"/>
                <w:szCs w:val="24"/>
                <w:lang w:val="el-GR"/>
              </w:rPr>
              <w:t xml:space="preserve"> κοινοποίηση κοινοποιημένου οργανισμού στις ακόλουθες περιπτώσεις:</w:t>
            </w:r>
          </w:p>
          <w:p w14:paraId="2408AC1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C11AEDD" w14:textId="77777777" w:rsidTr="009A5689">
        <w:trPr>
          <w:trHeight w:val="227"/>
        </w:trPr>
        <w:tc>
          <w:tcPr>
            <w:tcW w:w="1087" w:type="pct"/>
          </w:tcPr>
          <w:p w14:paraId="05F88EE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B8DDAD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4DA12B7" w14:textId="77777777" w:rsidTr="006628F5">
        <w:trPr>
          <w:trHeight w:val="227"/>
        </w:trPr>
        <w:tc>
          <w:tcPr>
            <w:tcW w:w="1087" w:type="pct"/>
          </w:tcPr>
          <w:p w14:paraId="4D6E540A"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1C9AD1EF" w14:textId="75FFE0EF"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7A74908B" w14:textId="5DBA3F8F" w:rsidR="000023C3" w:rsidRPr="003D3CF8" w:rsidRDefault="000023C3" w:rsidP="003E69D8">
            <w:pPr>
              <w:tabs>
                <w:tab w:val="left" w:pos="616"/>
              </w:tabs>
              <w:spacing w:after="0" w:line="360" w:lineRule="auto"/>
              <w:ind w:left="630" w:hanging="63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C155AD" w:rsidRPr="003D3CF8">
              <w:rPr>
                <w:rFonts w:ascii="Arial" w:hAnsi="Arial" w:cs="Arial"/>
                <w:sz w:val="24"/>
                <w:szCs w:val="24"/>
                <w:lang w:val="el-GR"/>
              </w:rPr>
              <w:t>Ο</w:t>
            </w:r>
            <w:r w:rsidRPr="003D3CF8">
              <w:rPr>
                <w:rFonts w:ascii="Arial" w:hAnsi="Arial" w:cs="Arial"/>
                <w:sz w:val="24"/>
                <w:szCs w:val="24"/>
                <w:lang w:val="el-GR"/>
              </w:rPr>
              <w:t xml:space="preserve"> κοινοποιημένος οργανισμός δεν πληροί πλέον τις προϋποθέσεις με βάση τις οποίες εγκρίθηκε και κοινοποιήθηκε∙</w:t>
            </w:r>
          </w:p>
        </w:tc>
      </w:tr>
      <w:tr w:rsidR="000023C3" w:rsidRPr="00E75B3F" w14:paraId="3F92B17B" w14:textId="77777777" w:rsidTr="006628F5">
        <w:trPr>
          <w:trHeight w:val="227"/>
        </w:trPr>
        <w:tc>
          <w:tcPr>
            <w:tcW w:w="1087" w:type="pct"/>
          </w:tcPr>
          <w:p w14:paraId="1D0CD7D1"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10C01E88" w14:textId="77777777"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35600453" w14:textId="77777777" w:rsidR="000023C3" w:rsidRPr="003D3CF8" w:rsidRDefault="000023C3" w:rsidP="003E69D8">
            <w:pPr>
              <w:tabs>
                <w:tab w:val="left" w:pos="616"/>
              </w:tabs>
              <w:spacing w:after="0" w:line="360" w:lineRule="auto"/>
              <w:ind w:left="630" w:hanging="630"/>
              <w:jc w:val="both"/>
              <w:rPr>
                <w:rFonts w:ascii="Arial" w:hAnsi="Arial" w:cs="Arial"/>
                <w:sz w:val="24"/>
                <w:szCs w:val="24"/>
                <w:lang w:val="el-GR"/>
              </w:rPr>
            </w:pPr>
          </w:p>
        </w:tc>
      </w:tr>
      <w:tr w:rsidR="000023C3" w:rsidRPr="00E75B3F" w14:paraId="4D6BDE2F" w14:textId="77777777" w:rsidTr="006628F5">
        <w:trPr>
          <w:trHeight w:val="227"/>
        </w:trPr>
        <w:tc>
          <w:tcPr>
            <w:tcW w:w="1087" w:type="pct"/>
          </w:tcPr>
          <w:p w14:paraId="79AF808A"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5CE32B90" w14:textId="4E253968"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120B0FDA" w14:textId="5C541C11" w:rsidR="000023C3" w:rsidRPr="003D3CF8" w:rsidRDefault="000023C3" w:rsidP="003E69D8">
            <w:pPr>
              <w:tabs>
                <w:tab w:val="left" w:pos="616"/>
              </w:tabs>
              <w:spacing w:after="0" w:line="360" w:lineRule="auto"/>
              <w:ind w:left="630" w:hanging="630"/>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ο κοινοποιημένος οργανισμός δεν εκπληρώνει τις υποχρεώσεις του για τις οποίες εγκρίθηκε και κοινοποιήθηκε∙</w:t>
            </w:r>
            <w:r w:rsidR="00EB2FFE">
              <w:rPr>
                <w:rFonts w:ascii="Arial" w:hAnsi="Arial" w:cs="Arial"/>
                <w:sz w:val="24"/>
                <w:szCs w:val="24"/>
                <w:lang w:val="el-GR"/>
              </w:rPr>
              <w:t xml:space="preserve"> και</w:t>
            </w:r>
          </w:p>
        </w:tc>
      </w:tr>
      <w:tr w:rsidR="000023C3" w:rsidRPr="00E75B3F" w14:paraId="35232ED1" w14:textId="77777777" w:rsidTr="006628F5">
        <w:trPr>
          <w:trHeight w:val="227"/>
        </w:trPr>
        <w:tc>
          <w:tcPr>
            <w:tcW w:w="1087" w:type="pct"/>
          </w:tcPr>
          <w:p w14:paraId="3E378F8F"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748B3CA9" w14:textId="77777777"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1CA305D3" w14:textId="77777777" w:rsidR="000023C3" w:rsidRPr="003D3CF8" w:rsidRDefault="000023C3" w:rsidP="003E69D8">
            <w:pPr>
              <w:tabs>
                <w:tab w:val="left" w:pos="616"/>
              </w:tabs>
              <w:spacing w:after="0" w:line="360" w:lineRule="auto"/>
              <w:ind w:left="630" w:hanging="630"/>
              <w:jc w:val="both"/>
              <w:rPr>
                <w:rFonts w:ascii="Arial" w:hAnsi="Arial" w:cs="Arial"/>
                <w:sz w:val="24"/>
                <w:szCs w:val="24"/>
                <w:lang w:val="el-GR"/>
              </w:rPr>
            </w:pPr>
          </w:p>
        </w:tc>
      </w:tr>
      <w:tr w:rsidR="000023C3" w:rsidRPr="00E75B3F" w14:paraId="3C6E7BF6" w14:textId="77777777" w:rsidTr="006628F5">
        <w:trPr>
          <w:trHeight w:val="227"/>
        </w:trPr>
        <w:tc>
          <w:tcPr>
            <w:tcW w:w="1087" w:type="pct"/>
          </w:tcPr>
          <w:p w14:paraId="21C7E67D"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0CE205BB" w14:textId="23CEEB77"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3BC98134" w14:textId="21C5A69F" w:rsidR="000023C3" w:rsidRPr="003D3CF8" w:rsidRDefault="000023C3" w:rsidP="003E69D8">
            <w:pPr>
              <w:tabs>
                <w:tab w:val="left" w:pos="616"/>
              </w:tabs>
              <w:spacing w:after="0" w:line="360" w:lineRule="auto"/>
              <w:ind w:left="630" w:hanging="630"/>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είτε η Επιτροπή</w:t>
            </w:r>
            <w:r w:rsidR="00EB2FFE">
              <w:rPr>
                <w:rFonts w:ascii="Arial" w:hAnsi="Arial" w:cs="Arial"/>
                <w:sz w:val="24"/>
                <w:szCs w:val="24"/>
                <w:lang w:val="el-GR"/>
              </w:rPr>
              <w:t>,</w:t>
            </w:r>
            <w:r w:rsidRPr="003D3CF8">
              <w:rPr>
                <w:rFonts w:ascii="Arial" w:hAnsi="Arial" w:cs="Arial"/>
                <w:sz w:val="24"/>
                <w:szCs w:val="24"/>
                <w:lang w:val="el-GR"/>
              </w:rPr>
              <w:t xml:space="preserve"> είτε κράτος μέλος έχουν δικαιωθεί σε διαδικασία εναντίον της Δημοκρατίας </w:t>
            </w:r>
            <w:r w:rsidR="008A279E">
              <w:rPr>
                <w:rFonts w:ascii="Arial" w:hAnsi="Arial" w:cs="Arial"/>
                <w:sz w:val="24"/>
                <w:szCs w:val="24"/>
                <w:lang w:val="el-GR"/>
              </w:rPr>
              <w:t>αναφορικά με</w:t>
            </w:r>
            <w:r w:rsidR="00CB5EE0">
              <w:rPr>
                <w:rFonts w:ascii="Arial" w:hAnsi="Arial" w:cs="Arial"/>
                <w:sz w:val="24"/>
                <w:szCs w:val="24"/>
                <w:lang w:val="el-GR"/>
              </w:rPr>
              <w:t xml:space="preserve"> </w:t>
            </w:r>
            <w:r w:rsidR="008A279E" w:rsidRPr="003D3CF8">
              <w:rPr>
                <w:rFonts w:ascii="Arial" w:hAnsi="Arial" w:cs="Arial"/>
                <w:sz w:val="24"/>
                <w:szCs w:val="24"/>
                <w:lang w:val="el-GR"/>
              </w:rPr>
              <w:t xml:space="preserve"> </w:t>
            </w:r>
            <w:r w:rsidRPr="003D3CF8">
              <w:rPr>
                <w:rFonts w:ascii="Arial" w:hAnsi="Arial" w:cs="Arial"/>
                <w:sz w:val="24"/>
                <w:szCs w:val="24"/>
                <w:lang w:val="el-GR"/>
              </w:rPr>
              <w:t xml:space="preserve">το γεγονός ότι ο </w:t>
            </w:r>
            <w:r w:rsidR="00543477" w:rsidRPr="003D3CF8">
              <w:rPr>
                <w:rFonts w:ascii="Arial" w:hAnsi="Arial" w:cs="Arial"/>
                <w:sz w:val="24"/>
                <w:szCs w:val="24"/>
                <w:lang w:val="el-GR"/>
              </w:rPr>
              <w:t xml:space="preserve">κοινοποιημένος </w:t>
            </w:r>
            <w:r w:rsidRPr="003D3CF8">
              <w:rPr>
                <w:rFonts w:ascii="Arial" w:hAnsi="Arial" w:cs="Arial"/>
                <w:sz w:val="24"/>
                <w:szCs w:val="24"/>
                <w:lang w:val="el-GR"/>
              </w:rPr>
              <w:t>οργανισμός δεν πληροί τις απαραίτητες προϋποθέσεις και/ή δεν εκπληρώνει τις υποχρεώσεις για τις οποίες εγκρίθηκε και κοινοποιήθηκε.</w:t>
            </w:r>
          </w:p>
        </w:tc>
      </w:tr>
      <w:tr w:rsidR="000023C3" w:rsidRPr="00E75B3F" w14:paraId="0CDCBCA5" w14:textId="77777777" w:rsidTr="009A5689">
        <w:trPr>
          <w:trHeight w:val="227"/>
        </w:trPr>
        <w:tc>
          <w:tcPr>
            <w:tcW w:w="1087" w:type="pct"/>
          </w:tcPr>
          <w:p w14:paraId="75965E9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4B69E1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0EED79D" w14:textId="77777777" w:rsidTr="009A5689">
        <w:trPr>
          <w:trHeight w:val="227"/>
        </w:trPr>
        <w:tc>
          <w:tcPr>
            <w:tcW w:w="1087" w:type="pct"/>
          </w:tcPr>
          <w:p w14:paraId="0B3DADF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8474354" w14:textId="581E5458" w:rsidR="000023C3" w:rsidRPr="003D3CF8" w:rsidRDefault="003E69D8" w:rsidP="003E69D8">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Η Κοινοποιούσα Αρχή δημοσιεύει στην Επίσημη Εφημερίδα της Δημοκρατίας την ανάκληση της έγκρισης και κοινοποίησης κοινοποιημένου οργανισμού και ενημερώνει την Επιτροπή και τα κράτη μέλη για την εν λόγω ανάκληση.</w:t>
            </w:r>
          </w:p>
        </w:tc>
      </w:tr>
      <w:tr w:rsidR="000023C3" w:rsidRPr="00E75B3F" w14:paraId="06473462" w14:textId="77777777" w:rsidTr="009A5689">
        <w:trPr>
          <w:trHeight w:val="227"/>
        </w:trPr>
        <w:tc>
          <w:tcPr>
            <w:tcW w:w="1087" w:type="pct"/>
          </w:tcPr>
          <w:p w14:paraId="25D283A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812049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FFC51B9" w14:textId="77777777" w:rsidTr="009A5689">
        <w:trPr>
          <w:trHeight w:val="227"/>
        </w:trPr>
        <w:tc>
          <w:tcPr>
            <w:tcW w:w="1087" w:type="pct"/>
          </w:tcPr>
          <w:p w14:paraId="74B13C0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E5A0EF3" w14:textId="69AF1CF7" w:rsidR="000023C3" w:rsidRPr="003D3CF8" w:rsidRDefault="00180119" w:rsidP="00180119">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0023C3" w:rsidRPr="003D3CF8">
              <w:rPr>
                <w:rFonts w:ascii="Arial" w:hAnsi="Arial" w:cs="Arial"/>
                <w:sz w:val="24"/>
                <w:szCs w:val="24"/>
                <w:lang w:val="el-GR"/>
              </w:rPr>
              <w:t>Η ανάκληση έγκρισης και κοινοποίησης οργανισμού δεν επηρεάζει οποι</w:t>
            </w:r>
            <w:r w:rsidR="00F819FC" w:rsidRPr="003D3CF8">
              <w:rPr>
                <w:rFonts w:ascii="Arial" w:hAnsi="Arial" w:cs="Arial"/>
                <w:sz w:val="24"/>
                <w:szCs w:val="24"/>
                <w:lang w:val="el-GR"/>
              </w:rPr>
              <w:t>ο</w:t>
            </w:r>
            <w:r w:rsidR="000023C3" w:rsidRPr="003D3CF8">
              <w:rPr>
                <w:rFonts w:ascii="Arial" w:hAnsi="Arial" w:cs="Arial"/>
                <w:sz w:val="24"/>
                <w:szCs w:val="24"/>
                <w:lang w:val="el-GR"/>
              </w:rPr>
              <w:t>δήποτε πιστοποιητικ</w:t>
            </w:r>
            <w:r w:rsidR="00F819FC" w:rsidRPr="003D3CF8">
              <w:rPr>
                <w:rFonts w:ascii="Arial" w:hAnsi="Arial" w:cs="Arial"/>
                <w:sz w:val="24"/>
                <w:szCs w:val="24"/>
                <w:lang w:val="el-GR"/>
              </w:rPr>
              <w:t>ό</w:t>
            </w:r>
            <w:r w:rsidR="000023C3" w:rsidRPr="003D3CF8">
              <w:rPr>
                <w:rFonts w:ascii="Arial" w:hAnsi="Arial" w:cs="Arial"/>
                <w:sz w:val="24"/>
                <w:szCs w:val="24"/>
                <w:lang w:val="el-GR"/>
              </w:rPr>
              <w:t xml:space="preserve"> έχ</w:t>
            </w:r>
            <w:r w:rsidR="00F819FC" w:rsidRPr="003D3CF8">
              <w:rPr>
                <w:rFonts w:ascii="Arial" w:hAnsi="Arial" w:cs="Arial"/>
                <w:sz w:val="24"/>
                <w:szCs w:val="24"/>
                <w:lang w:val="el-GR"/>
              </w:rPr>
              <w:t>ει</w:t>
            </w:r>
            <w:r w:rsidR="000023C3" w:rsidRPr="003D3CF8">
              <w:rPr>
                <w:rFonts w:ascii="Arial" w:hAnsi="Arial" w:cs="Arial"/>
                <w:sz w:val="24"/>
                <w:szCs w:val="24"/>
                <w:lang w:val="el-GR"/>
              </w:rPr>
              <w:t xml:space="preserve"> εκδοθεί από τον εν λόγω οργανισμό μέχρι το χρονικ</w:t>
            </w:r>
            <w:r w:rsidR="00D027C5" w:rsidRPr="003D3CF8">
              <w:rPr>
                <w:rFonts w:ascii="Arial" w:hAnsi="Arial" w:cs="Arial"/>
                <w:sz w:val="24"/>
                <w:szCs w:val="24"/>
                <w:lang w:val="el-GR"/>
              </w:rPr>
              <w:t xml:space="preserve">ό </w:t>
            </w:r>
            <w:r w:rsidR="000023C3" w:rsidRPr="003D3CF8">
              <w:rPr>
                <w:rFonts w:ascii="Arial" w:hAnsi="Arial" w:cs="Arial"/>
                <w:sz w:val="24"/>
                <w:szCs w:val="24"/>
                <w:lang w:val="el-GR"/>
              </w:rPr>
              <w:t xml:space="preserve">σημείο κατά το οποίο </w:t>
            </w:r>
            <w:r w:rsidR="00D027C5" w:rsidRPr="003D3CF8">
              <w:rPr>
                <w:rFonts w:ascii="Arial" w:hAnsi="Arial" w:cs="Arial"/>
                <w:sz w:val="24"/>
                <w:szCs w:val="24"/>
                <w:lang w:val="el-GR"/>
              </w:rPr>
              <w:t xml:space="preserve">αποδεικνύεται </w:t>
            </w:r>
            <w:r w:rsidR="000023C3" w:rsidRPr="003D3CF8">
              <w:rPr>
                <w:rFonts w:ascii="Arial" w:hAnsi="Arial" w:cs="Arial"/>
                <w:sz w:val="24"/>
                <w:szCs w:val="24"/>
                <w:lang w:val="el-GR"/>
              </w:rPr>
              <w:t>ότι τ</w:t>
            </w:r>
            <w:r w:rsidR="00F819FC" w:rsidRPr="003D3CF8">
              <w:rPr>
                <w:rFonts w:ascii="Arial" w:hAnsi="Arial" w:cs="Arial"/>
                <w:sz w:val="24"/>
                <w:szCs w:val="24"/>
                <w:lang w:val="el-GR"/>
              </w:rPr>
              <w:t>ο</w:t>
            </w:r>
            <w:r w:rsidR="000023C3" w:rsidRPr="003D3CF8">
              <w:rPr>
                <w:rFonts w:ascii="Arial" w:hAnsi="Arial" w:cs="Arial"/>
                <w:sz w:val="24"/>
                <w:szCs w:val="24"/>
                <w:lang w:val="el-GR"/>
              </w:rPr>
              <w:t xml:space="preserve"> </w:t>
            </w:r>
            <w:r w:rsidR="00F819FC" w:rsidRPr="003D3CF8">
              <w:rPr>
                <w:rFonts w:ascii="Arial" w:hAnsi="Arial" w:cs="Arial"/>
                <w:sz w:val="24"/>
                <w:szCs w:val="24"/>
                <w:lang w:val="el-GR"/>
              </w:rPr>
              <w:t xml:space="preserve">εν λόγω </w:t>
            </w:r>
            <w:r w:rsidR="000023C3" w:rsidRPr="003D3CF8">
              <w:rPr>
                <w:rFonts w:ascii="Arial" w:hAnsi="Arial" w:cs="Arial"/>
                <w:sz w:val="24"/>
                <w:szCs w:val="24"/>
                <w:lang w:val="el-GR"/>
              </w:rPr>
              <w:t>πιστοποιητικ</w:t>
            </w:r>
            <w:r w:rsidR="00F819FC" w:rsidRPr="003D3CF8">
              <w:rPr>
                <w:rFonts w:ascii="Arial" w:hAnsi="Arial" w:cs="Arial"/>
                <w:sz w:val="24"/>
                <w:szCs w:val="24"/>
                <w:lang w:val="el-GR"/>
              </w:rPr>
              <w:t>ό</w:t>
            </w:r>
            <w:r w:rsidR="00104225">
              <w:rPr>
                <w:rFonts w:ascii="Arial" w:hAnsi="Arial" w:cs="Arial"/>
                <w:sz w:val="24"/>
                <w:szCs w:val="24"/>
                <w:lang w:val="el-GR"/>
              </w:rPr>
              <w:t xml:space="preserve"> έπρεπε</w:t>
            </w:r>
            <w:r w:rsidR="000023C3" w:rsidRPr="003D3CF8">
              <w:rPr>
                <w:rFonts w:ascii="Arial" w:hAnsi="Arial" w:cs="Arial"/>
                <w:sz w:val="24"/>
                <w:szCs w:val="24"/>
                <w:lang w:val="el-GR"/>
              </w:rPr>
              <w:t xml:space="preserve"> να είχ</w:t>
            </w:r>
            <w:r w:rsidR="00F819FC" w:rsidRPr="003D3CF8">
              <w:rPr>
                <w:rFonts w:ascii="Arial" w:hAnsi="Arial" w:cs="Arial"/>
                <w:sz w:val="24"/>
                <w:szCs w:val="24"/>
                <w:lang w:val="el-GR"/>
              </w:rPr>
              <w:t>ε</w:t>
            </w:r>
            <w:r w:rsidR="000023C3" w:rsidRPr="003D3CF8">
              <w:rPr>
                <w:rFonts w:ascii="Arial" w:hAnsi="Arial" w:cs="Arial"/>
                <w:sz w:val="24"/>
                <w:szCs w:val="24"/>
                <w:lang w:val="el-GR"/>
              </w:rPr>
              <w:t xml:space="preserve"> ανακληθεί.</w:t>
            </w:r>
          </w:p>
        </w:tc>
      </w:tr>
      <w:tr w:rsidR="000023C3" w:rsidRPr="00E75B3F" w14:paraId="69DF1737" w14:textId="77777777" w:rsidTr="009A5689">
        <w:trPr>
          <w:trHeight w:val="227"/>
        </w:trPr>
        <w:tc>
          <w:tcPr>
            <w:tcW w:w="1087" w:type="pct"/>
          </w:tcPr>
          <w:p w14:paraId="3DD8110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51320D3"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063B24C" w14:textId="77777777" w:rsidTr="009A5689">
        <w:trPr>
          <w:trHeight w:val="227"/>
        </w:trPr>
        <w:tc>
          <w:tcPr>
            <w:tcW w:w="1087" w:type="pct"/>
          </w:tcPr>
          <w:p w14:paraId="2E8A8DA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273D29E" w14:textId="2B6E5831" w:rsidR="000023C3" w:rsidRPr="003D3CF8" w:rsidRDefault="00180119" w:rsidP="00180119">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(4)</w:t>
            </w:r>
            <w:r>
              <w:rPr>
                <w:rFonts w:ascii="Arial" w:hAnsi="Arial" w:cs="Arial"/>
                <w:sz w:val="24"/>
                <w:szCs w:val="24"/>
                <w:lang w:val="el-GR"/>
              </w:rPr>
              <w:tab/>
            </w:r>
            <w:r w:rsidR="000023C3" w:rsidRPr="003D3CF8">
              <w:rPr>
                <w:rFonts w:ascii="Arial" w:hAnsi="Arial" w:cs="Arial"/>
                <w:sz w:val="24"/>
                <w:szCs w:val="24"/>
                <w:lang w:val="el-GR"/>
              </w:rPr>
              <w:t xml:space="preserve">Σε περίπτωση ανάκλησης έγκρισης και κοινοποίησης οργανισμού, η Κοινοποιούσα Αρχή διασφαλίζει ότι άλλος κοινοποιημένος οργανισμός επεξεργάζεται τους φακέλους του </w:t>
            </w:r>
            <w:r w:rsidR="006715D9" w:rsidRPr="003D3CF8">
              <w:rPr>
                <w:rFonts w:ascii="Arial" w:hAnsi="Arial" w:cs="Arial"/>
                <w:sz w:val="24"/>
                <w:szCs w:val="24"/>
                <w:lang w:val="el-GR"/>
              </w:rPr>
              <w:t xml:space="preserve">κοινοποιημένου οργανισμού </w:t>
            </w:r>
            <w:r w:rsidR="00104225" w:rsidRPr="003D3CF8">
              <w:rPr>
                <w:rFonts w:ascii="Arial" w:hAnsi="Arial" w:cs="Arial"/>
                <w:sz w:val="24"/>
                <w:szCs w:val="24"/>
                <w:lang w:val="el-GR"/>
              </w:rPr>
              <w:t xml:space="preserve">του οποίου </w:t>
            </w:r>
            <w:r w:rsidR="006715D9" w:rsidRPr="003D3CF8">
              <w:rPr>
                <w:rFonts w:ascii="Arial" w:hAnsi="Arial" w:cs="Arial"/>
                <w:sz w:val="24"/>
                <w:szCs w:val="24"/>
                <w:lang w:val="el-GR"/>
              </w:rPr>
              <w:t>η έγκριση και κοινοποίηση έχει ανακληθεί</w:t>
            </w:r>
            <w:r w:rsidR="000023C3" w:rsidRPr="003D3CF8">
              <w:rPr>
                <w:rFonts w:ascii="Arial" w:hAnsi="Arial" w:cs="Arial"/>
                <w:sz w:val="24"/>
                <w:szCs w:val="24"/>
                <w:lang w:val="el-GR"/>
              </w:rPr>
              <w:t>, προκειμένου να διασφαλίζεται η απαιτούμενη συνέχεια.</w:t>
            </w:r>
          </w:p>
        </w:tc>
      </w:tr>
      <w:tr w:rsidR="000023C3" w:rsidRPr="00E75B3F" w14:paraId="52C1A46D" w14:textId="77777777" w:rsidTr="009A5689">
        <w:trPr>
          <w:trHeight w:val="227"/>
        </w:trPr>
        <w:tc>
          <w:tcPr>
            <w:tcW w:w="1087" w:type="pct"/>
          </w:tcPr>
          <w:p w14:paraId="0BBBB83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B9809ED"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F433C9D" w14:textId="77777777" w:rsidTr="009A5689">
        <w:trPr>
          <w:trHeight w:val="227"/>
        </w:trPr>
        <w:tc>
          <w:tcPr>
            <w:tcW w:w="1087" w:type="pct"/>
          </w:tcPr>
          <w:p w14:paraId="7908E309" w14:textId="77777777" w:rsidR="008648AB" w:rsidRPr="003D3CF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Ιεραρχική προσφυγή </w:t>
            </w:r>
          </w:p>
          <w:p w14:paraId="233D67F7" w14:textId="77777777" w:rsidR="00180119"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κατά της ανάκλησης </w:t>
            </w:r>
          </w:p>
          <w:p w14:paraId="1FE625E6" w14:textId="1F15D29C" w:rsidR="008648AB" w:rsidRPr="003D3CF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της έγκρισης </w:t>
            </w:r>
          </w:p>
          <w:p w14:paraId="69CDC442" w14:textId="05F4EAF3"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lastRenderedPageBreak/>
              <w:t>και της κοινοποίησης.</w:t>
            </w:r>
          </w:p>
        </w:tc>
        <w:tc>
          <w:tcPr>
            <w:tcW w:w="3913" w:type="pct"/>
            <w:gridSpan w:val="14"/>
          </w:tcPr>
          <w:p w14:paraId="15EF0FF1" w14:textId="42ED279F" w:rsidR="000023C3" w:rsidRPr="003D3CF8" w:rsidRDefault="000023C3" w:rsidP="00180119">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lastRenderedPageBreak/>
              <w:t>15.-(1)</w:t>
            </w:r>
            <w:r w:rsidR="00180119">
              <w:rPr>
                <w:rFonts w:ascii="Arial" w:hAnsi="Arial" w:cs="Arial"/>
                <w:sz w:val="24"/>
                <w:szCs w:val="24"/>
                <w:lang w:val="el-GR"/>
              </w:rPr>
              <w:tab/>
            </w:r>
            <w:r w:rsidRPr="003D3CF8">
              <w:rPr>
                <w:rFonts w:ascii="Arial" w:hAnsi="Arial" w:cs="Arial"/>
                <w:sz w:val="24"/>
                <w:szCs w:val="24"/>
                <w:lang w:val="el-GR"/>
              </w:rPr>
              <w:t xml:space="preserve">Η απόφαση της </w:t>
            </w:r>
            <w:proofErr w:type="spellStart"/>
            <w:r w:rsidRPr="003D3CF8">
              <w:rPr>
                <w:rFonts w:ascii="Arial" w:hAnsi="Arial" w:cs="Arial"/>
                <w:sz w:val="24"/>
                <w:szCs w:val="24"/>
                <w:lang w:val="el-GR"/>
              </w:rPr>
              <w:t>Κοινοποιούσας</w:t>
            </w:r>
            <w:proofErr w:type="spellEnd"/>
            <w:r w:rsidRPr="003D3CF8">
              <w:rPr>
                <w:rFonts w:ascii="Arial" w:hAnsi="Arial" w:cs="Arial"/>
                <w:sz w:val="24"/>
                <w:szCs w:val="24"/>
                <w:lang w:val="el-GR"/>
              </w:rPr>
              <w:t xml:space="preserve"> Αρχής </w:t>
            </w:r>
            <w:r w:rsidR="008648AB" w:rsidRPr="003D3CF8">
              <w:rPr>
                <w:rFonts w:ascii="Arial" w:hAnsi="Arial" w:cs="Arial"/>
                <w:sz w:val="24"/>
                <w:szCs w:val="24"/>
                <w:lang w:val="el-GR"/>
              </w:rPr>
              <w:t xml:space="preserve"> για την ανάκληση της </w:t>
            </w:r>
            <w:r w:rsidRPr="003D3CF8">
              <w:rPr>
                <w:rFonts w:ascii="Arial" w:hAnsi="Arial" w:cs="Arial"/>
                <w:sz w:val="24"/>
                <w:szCs w:val="24"/>
                <w:lang w:val="el-GR"/>
              </w:rPr>
              <w:t>έγκριση</w:t>
            </w:r>
            <w:r w:rsidR="008648AB" w:rsidRPr="003D3CF8">
              <w:rPr>
                <w:rFonts w:ascii="Arial" w:hAnsi="Arial" w:cs="Arial"/>
                <w:sz w:val="24"/>
                <w:szCs w:val="24"/>
                <w:lang w:val="el-GR"/>
              </w:rPr>
              <w:t>ς</w:t>
            </w:r>
            <w:r w:rsidR="006715D9" w:rsidRPr="003D3CF8">
              <w:rPr>
                <w:rFonts w:ascii="Arial" w:hAnsi="Arial" w:cs="Arial"/>
                <w:sz w:val="24"/>
                <w:szCs w:val="24"/>
                <w:lang w:val="el-GR"/>
              </w:rPr>
              <w:t xml:space="preserve"> και τη</w:t>
            </w:r>
            <w:r w:rsidR="008648AB" w:rsidRPr="003D3CF8">
              <w:rPr>
                <w:rFonts w:ascii="Arial" w:hAnsi="Arial" w:cs="Arial"/>
                <w:sz w:val="24"/>
                <w:szCs w:val="24"/>
                <w:lang w:val="el-GR"/>
              </w:rPr>
              <w:t>ς</w:t>
            </w:r>
            <w:r w:rsidR="006715D9" w:rsidRPr="003D3CF8">
              <w:rPr>
                <w:rFonts w:ascii="Arial" w:hAnsi="Arial" w:cs="Arial"/>
                <w:sz w:val="24"/>
                <w:szCs w:val="24"/>
                <w:lang w:val="el-GR"/>
              </w:rPr>
              <w:t xml:space="preserve"> κοινοποίηση</w:t>
            </w:r>
            <w:r w:rsidR="008648AB" w:rsidRPr="003D3CF8">
              <w:rPr>
                <w:rFonts w:ascii="Arial" w:hAnsi="Arial" w:cs="Arial"/>
                <w:sz w:val="24"/>
                <w:szCs w:val="24"/>
                <w:lang w:val="el-GR"/>
              </w:rPr>
              <w:t>ς</w:t>
            </w:r>
            <w:r w:rsidRPr="003D3CF8">
              <w:rPr>
                <w:rFonts w:ascii="Arial" w:hAnsi="Arial" w:cs="Arial"/>
                <w:sz w:val="24"/>
                <w:szCs w:val="24"/>
                <w:lang w:val="el-GR"/>
              </w:rPr>
              <w:t xml:space="preserve"> κοινοποιημένου οργανισμού υπόκειται σε ιεραρχική προσφυγή ενώπιον του Υπουργού, η οποία ασκείται εντός τριάντα (30) ημερών από την ημερομηνία κοινοποίησης της απόφασης στον κοινοποιημένο οργανισμό. </w:t>
            </w:r>
          </w:p>
        </w:tc>
      </w:tr>
      <w:tr w:rsidR="000023C3" w:rsidRPr="00E75B3F" w14:paraId="4EE503AA" w14:textId="77777777" w:rsidTr="009A5689">
        <w:trPr>
          <w:trHeight w:val="227"/>
        </w:trPr>
        <w:tc>
          <w:tcPr>
            <w:tcW w:w="1087" w:type="pct"/>
          </w:tcPr>
          <w:p w14:paraId="2178FF0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9DC2E32" w14:textId="5FBC7D18"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B2E8AF4" w14:textId="77777777" w:rsidTr="009A5689">
        <w:trPr>
          <w:trHeight w:val="227"/>
        </w:trPr>
        <w:tc>
          <w:tcPr>
            <w:tcW w:w="1087" w:type="pct"/>
          </w:tcPr>
          <w:p w14:paraId="42CA5FE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5196B1A" w14:textId="4A6DE272"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 xml:space="preserve">Η απόφαση της </w:t>
            </w:r>
            <w:proofErr w:type="spellStart"/>
            <w:r w:rsidR="000023C3" w:rsidRPr="003D3CF8">
              <w:rPr>
                <w:rFonts w:ascii="Arial" w:hAnsi="Arial" w:cs="Arial"/>
                <w:sz w:val="24"/>
                <w:szCs w:val="24"/>
                <w:lang w:val="el-GR"/>
              </w:rPr>
              <w:t>Κοινοποιούσας</w:t>
            </w:r>
            <w:proofErr w:type="spellEnd"/>
            <w:r w:rsidR="000023C3" w:rsidRPr="003D3CF8">
              <w:rPr>
                <w:rFonts w:ascii="Arial" w:hAnsi="Arial" w:cs="Arial"/>
                <w:sz w:val="24"/>
                <w:szCs w:val="24"/>
                <w:lang w:val="el-GR"/>
              </w:rPr>
              <w:t xml:space="preserve"> Αρχής για ανάκληση της έγκρισης καθίσταται εκτελεστή</w:t>
            </w:r>
            <w:r w:rsidR="008648AB" w:rsidRPr="003D3CF8">
              <w:rPr>
                <w:rFonts w:ascii="Arial" w:hAnsi="Arial" w:cs="Arial"/>
                <w:sz w:val="24"/>
                <w:szCs w:val="24"/>
                <w:lang w:val="el-GR"/>
              </w:rPr>
              <w:t>-</w:t>
            </w:r>
          </w:p>
        </w:tc>
      </w:tr>
      <w:tr w:rsidR="000023C3" w:rsidRPr="00E75B3F" w14:paraId="58D7222E" w14:textId="77777777" w:rsidTr="009A5689">
        <w:trPr>
          <w:trHeight w:val="227"/>
        </w:trPr>
        <w:tc>
          <w:tcPr>
            <w:tcW w:w="1087" w:type="pct"/>
          </w:tcPr>
          <w:p w14:paraId="6547980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6A0909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90186B7" w14:textId="153273F0" w:rsidTr="003C30AA">
        <w:trPr>
          <w:trHeight w:val="227"/>
        </w:trPr>
        <w:tc>
          <w:tcPr>
            <w:tcW w:w="1087" w:type="pct"/>
          </w:tcPr>
          <w:p w14:paraId="3395898F" w14:textId="77777777" w:rsidR="000023C3" w:rsidRPr="00703977" w:rsidRDefault="000023C3" w:rsidP="006C60EB">
            <w:pPr>
              <w:spacing w:after="0" w:line="360" w:lineRule="auto"/>
              <w:rPr>
                <w:rFonts w:ascii="Arial" w:hAnsi="Arial" w:cs="Arial"/>
                <w:sz w:val="24"/>
                <w:szCs w:val="24"/>
                <w:lang w:val="el-GR"/>
              </w:rPr>
            </w:pPr>
          </w:p>
        </w:tc>
        <w:tc>
          <w:tcPr>
            <w:tcW w:w="404" w:type="pct"/>
            <w:gridSpan w:val="3"/>
          </w:tcPr>
          <w:p w14:paraId="0ACB0167" w14:textId="77777777" w:rsidR="000023C3" w:rsidRPr="003D3CF8" w:rsidRDefault="000023C3" w:rsidP="006C60EB">
            <w:pPr>
              <w:spacing w:after="0" w:line="360" w:lineRule="auto"/>
              <w:jc w:val="both"/>
              <w:rPr>
                <w:rFonts w:ascii="Arial" w:hAnsi="Arial" w:cs="Arial"/>
                <w:sz w:val="24"/>
                <w:szCs w:val="24"/>
                <w:lang w:val="el-GR"/>
              </w:rPr>
            </w:pPr>
          </w:p>
        </w:tc>
        <w:tc>
          <w:tcPr>
            <w:tcW w:w="3510" w:type="pct"/>
            <w:gridSpan w:val="11"/>
          </w:tcPr>
          <w:p w14:paraId="56547FE7" w14:textId="45F25460" w:rsidR="000023C3" w:rsidRPr="003D3CF8" w:rsidRDefault="000023C3" w:rsidP="00F03882">
            <w:pPr>
              <w:tabs>
                <w:tab w:val="left" w:pos="106"/>
                <w:tab w:val="left" w:pos="750"/>
              </w:tabs>
              <w:spacing w:after="0" w:line="360" w:lineRule="auto"/>
              <w:ind w:left="750" w:hanging="644"/>
              <w:jc w:val="both"/>
              <w:rPr>
                <w:rFonts w:ascii="Arial" w:hAnsi="Arial" w:cs="Arial"/>
                <w:sz w:val="24"/>
                <w:szCs w:val="24"/>
                <w:lang w:val="el-GR"/>
              </w:rPr>
            </w:pPr>
            <w:r w:rsidRPr="003D3CF8">
              <w:rPr>
                <w:rFonts w:ascii="Arial" w:hAnsi="Arial" w:cs="Arial"/>
                <w:sz w:val="24"/>
                <w:szCs w:val="24"/>
                <w:lang w:val="el-GR"/>
              </w:rPr>
              <w:t>(α)</w:t>
            </w:r>
            <w:r w:rsidR="00231E6C" w:rsidRPr="003D3CF8">
              <w:rPr>
                <w:rFonts w:ascii="Arial" w:hAnsi="Arial" w:cs="Arial"/>
                <w:sz w:val="24"/>
                <w:szCs w:val="24"/>
                <w:lang w:val="el-GR"/>
              </w:rPr>
              <w:tab/>
            </w:r>
            <w:r w:rsidR="008648AB" w:rsidRPr="003D3CF8">
              <w:rPr>
                <w:rFonts w:ascii="Arial" w:hAnsi="Arial" w:cs="Arial"/>
                <w:sz w:val="24"/>
                <w:szCs w:val="24"/>
                <w:lang w:val="el-GR"/>
              </w:rPr>
              <w:t xml:space="preserve">με </w:t>
            </w:r>
            <w:r w:rsidRPr="003D3CF8">
              <w:rPr>
                <w:rFonts w:ascii="Arial" w:hAnsi="Arial" w:cs="Arial"/>
                <w:sz w:val="24"/>
                <w:szCs w:val="24"/>
                <w:lang w:val="el-GR"/>
              </w:rPr>
              <w:t xml:space="preserve">την πάροδο της </w:t>
            </w:r>
            <w:r w:rsidR="008648AB" w:rsidRPr="003D3CF8">
              <w:rPr>
                <w:rFonts w:ascii="Arial" w:hAnsi="Arial" w:cs="Arial"/>
                <w:sz w:val="24"/>
                <w:szCs w:val="24"/>
                <w:lang w:val="el-GR"/>
              </w:rPr>
              <w:t xml:space="preserve">καθοριζόμενης στο εδάφιο (1) </w:t>
            </w:r>
            <w:r w:rsidRPr="003D3CF8">
              <w:rPr>
                <w:rFonts w:ascii="Arial" w:hAnsi="Arial" w:cs="Arial"/>
                <w:sz w:val="24"/>
                <w:szCs w:val="24"/>
                <w:lang w:val="el-GR"/>
              </w:rPr>
              <w:t>προθεσμίας για άσκηση ιεραρχικής</w:t>
            </w:r>
            <w:r w:rsidR="00EE1020">
              <w:rPr>
                <w:rFonts w:ascii="Arial" w:hAnsi="Arial" w:cs="Arial"/>
                <w:sz w:val="24"/>
                <w:szCs w:val="24"/>
                <w:lang w:val="el-GR"/>
              </w:rPr>
              <w:t xml:space="preserve"> </w:t>
            </w:r>
            <w:r w:rsidRPr="003D3CF8">
              <w:rPr>
                <w:rFonts w:ascii="Arial" w:hAnsi="Arial" w:cs="Arial"/>
                <w:sz w:val="24"/>
                <w:szCs w:val="24"/>
                <w:lang w:val="el-GR"/>
              </w:rPr>
              <w:t>προσφυγής</w:t>
            </w:r>
            <w:r w:rsidR="008648AB" w:rsidRPr="003D3CF8">
              <w:rPr>
                <w:rFonts w:ascii="Arial" w:hAnsi="Arial" w:cs="Arial"/>
                <w:sz w:val="24"/>
                <w:szCs w:val="24"/>
                <w:lang w:val="el-GR"/>
              </w:rPr>
              <w:t xml:space="preserve">· ή </w:t>
            </w:r>
          </w:p>
          <w:p w14:paraId="4B968C1D" w14:textId="77777777" w:rsidR="000023C3" w:rsidRPr="003D3CF8" w:rsidRDefault="000023C3" w:rsidP="00F03882">
            <w:pPr>
              <w:tabs>
                <w:tab w:val="left" w:pos="106"/>
                <w:tab w:val="left" w:pos="722"/>
              </w:tabs>
              <w:spacing w:after="0" w:line="360" w:lineRule="auto"/>
              <w:ind w:left="750" w:hanging="644"/>
              <w:jc w:val="both"/>
              <w:rPr>
                <w:rFonts w:ascii="Arial" w:hAnsi="Arial" w:cs="Arial"/>
                <w:sz w:val="24"/>
                <w:szCs w:val="24"/>
                <w:lang w:val="el-GR"/>
              </w:rPr>
            </w:pPr>
          </w:p>
        </w:tc>
      </w:tr>
      <w:tr w:rsidR="000023C3" w:rsidRPr="00E75B3F" w14:paraId="0D44B86A" w14:textId="77777777" w:rsidTr="003C30AA">
        <w:trPr>
          <w:trHeight w:val="227"/>
        </w:trPr>
        <w:tc>
          <w:tcPr>
            <w:tcW w:w="1087" w:type="pct"/>
          </w:tcPr>
          <w:p w14:paraId="7BEB79D0" w14:textId="77777777" w:rsidR="000023C3" w:rsidRPr="00703977" w:rsidRDefault="000023C3" w:rsidP="006C60EB">
            <w:pPr>
              <w:spacing w:after="0" w:line="360" w:lineRule="auto"/>
              <w:rPr>
                <w:rFonts w:ascii="Arial" w:hAnsi="Arial" w:cs="Arial"/>
                <w:sz w:val="24"/>
                <w:szCs w:val="24"/>
                <w:lang w:val="el-GR"/>
              </w:rPr>
            </w:pPr>
          </w:p>
        </w:tc>
        <w:tc>
          <w:tcPr>
            <w:tcW w:w="404" w:type="pct"/>
            <w:gridSpan w:val="3"/>
          </w:tcPr>
          <w:p w14:paraId="13AD293C" w14:textId="77777777" w:rsidR="000023C3" w:rsidRPr="003D3CF8" w:rsidRDefault="000023C3" w:rsidP="006C60EB">
            <w:pPr>
              <w:spacing w:after="0" w:line="360" w:lineRule="auto"/>
              <w:jc w:val="both"/>
              <w:rPr>
                <w:rFonts w:ascii="Arial" w:hAnsi="Arial" w:cs="Arial"/>
                <w:sz w:val="24"/>
                <w:szCs w:val="24"/>
                <w:lang w:val="el-GR"/>
              </w:rPr>
            </w:pPr>
          </w:p>
        </w:tc>
        <w:tc>
          <w:tcPr>
            <w:tcW w:w="3510" w:type="pct"/>
            <w:gridSpan w:val="11"/>
          </w:tcPr>
          <w:p w14:paraId="71AB7BF7" w14:textId="44B5073F" w:rsidR="000023C3" w:rsidRPr="003D3CF8" w:rsidRDefault="000023C3" w:rsidP="00F03882">
            <w:pPr>
              <w:tabs>
                <w:tab w:val="left" w:pos="764"/>
              </w:tabs>
              <w:spacing w:after="0" w:line="360" w:lineRule="auto"/>
              <w:ind w:left="750" w:hanging="644"/>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r>
            <w:r w:rsidR="00231E6C" w:rsidRPr="003D3CF8">
              <w:rPr>
                <w:rFonts w:ascii="Arial" w:hAnsi="Arial" w:cs="Arial"/>
                <w:sz w:val="24"/>
                <w:szCs w:val="24"/>
                <w:lang w:val="el-GR"/>
              </w:rPr>
              <w:tab/>
            </w:r>
            <w:r w:rsidR="00104225" w:rsidRPr="003D3CF8">
              <w:rPr>
                <w:rFonts w:ascii="Arial" w:hAnsi="Arial" w:cs="Arial"/>
                <w:sz w:val="24"/>
                <w:szCs w:val="24"/>
                <w:lang w:val="el-GR"/>
              </w:rPr>
              <w:t>με την έκδοση της απόφασης του Υπουργού</w:t>
            </w:r>
            <w:r w:rsidR="00C16843">
              <w:rPr>
                <w:rFonts w:ascii="Arial" w:hAnsi="Arial" w:cs="Arial"/>
                <w:sz w:val="24"/>
                <w:szCs w:val="24"/>
                <w:lang w:val="el-GR"/>
              </w:rPr>
              <w:t>,</w:t>
            </w:r>
            <w:r w:rsidR="00104225" w:rsidRPr="003D3CF8">
              <w:rPr>
                <w:rFonts w:ascii="Arial" w:hAnsi="Arial" w:cs="Arial"/>
                <w:sz w:val="24"/>
                <w:szCs w:val="24"/>
                <w:lang w:val="el-GR"/>
              </w:rPr>
              <w:t xml:space="preserve"> </w:t>
            </w:r>
            <w:r w:rsidR="00231E6C" w:rsidRPr="003D3CF8">
              <w:rPr>
                <w:rFonts w:ascii="Arial" w:hAnsi="Arial" w:cs="Arial"/>
                <w:sz w:val="24"/>
                <w:szCs w:val="24"/>
                <w:lang w:val="el-GR"/>
              </w:rPr>
              <w:t>σ</w:t>
            </w:r>
            <w:r w:rsidR="00C16843">
              <w:rPr>
                <w:rFonts w:ascii="Arial" w:hAnsi="Arial" w:cs="Arial"/>
                <w:sz w:val="24"/>
                <w:szCs w:val="24"/>
                <w:lang w:val="el-GR"/>
              </w:rPr>
              <w:t>την</w:t>
            </w:r>
            <w:r w:rsidR="00231E6C" w:rsidRPr="003D3CF8">
              <w:rPr>
                <w:rFonts w:ascii="Arial" w:hAnsi="Arial" w:cs="Arial"/>
                <w:sz w:val="24"/>
                <w:szCs w:val="24"/>
                <w:lang w:val="el-GR"/>
              </w:rPr>
              <w:t xml:space="preserve"> περίπτωση κατά την οποία ασκήθηκε ιεραρχική προσφυγή</w:t>
            </w:r>
            <w:r w:rsidR="00BC6EDD" w:rsidRPr="003D3CF8">
              <w:rPr>
                <w:rFonts w:ascii="Arial" w:hAnsi="Arial" w:cs="Arial"/>
                <w:sz w:val="24"/>
                <w:szCs w:val="24"/>
                <w:lang w:val="el-GR"/>
              </w:rPr>
              <w:t>.</w:t>
            </w:r>
          </w:p>
          <w:p w14:paraId="7513A242" w14:textId="4803EDAF" w:rsidR="000023C3" w:rsidRPr="003D3CF8" w:rsidRDefault="000023C3" w:rsidP="00F03882">
            <w:pPr>
              <w:tabs>
                <w:tab w:val="left" w:pos="106"/>
                <w:tab w:val="left" w:pos="722"/>
              </w:tabs>
              <w:spacing w:after="0" w:line="360" w:lineRule="auto"/>
              <w:ind w:left="750" w:hanging="644"/>
              <w:jc w:val="both"/>
              <w:rPr>
                <w:rFonts w:ascii="Arial" w:hAnsi="Arial" w:cs="Arial"/>
                <w:sz w:val="24"/>
                <w:szCs w:val="24"/>
                <w:lang w:val="el-GR"/>
              </w:rPr>
            </w:pPr>
          </w:p>
        </w:tc>
      </w:tr>
      <w:tr w:rsidR="000023C3" w:rsidRPr="00E75B3F" w14:paraId="20FF2587" w14:textId="77777777" w:rsidTr="009A5689">
        <w:trPr>
          <w:trHeight w:val="227"/>
        </w:trPr>
        <w:tc>
          <w:tcPr>
            <w:tcW w:w="1087" w:type="pct"/>
          </w:tcPr>
          <w:p w14:paraId="3A99DA1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B50ACBA" w14:textId="1045D629"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231E6C" w:rsidRPr="003D3CF8">
              <w:rPr>
                <w:rFonts w:ascii="Arial" w:hAnsi="Arial" w:cs="Arial"/>
                <w:sz w:val="24"/>
                <w:szCs w:val="24"/>
                <w:lang w:val="el-GR"/>
              </w:rPr>
              <w:t xml:space="preserve">Ο Υπουργός, εντός προθεσμίας εξήντα (60) ημερών από την ημερομηνία άσκησης της ιεραρχικής προσφυγής, εκδίδει την απόφασή του επί της προσφυγής με την οποία δύναται </w:t>
            </w:r>
            <w:r w:rsidR="000023C3" w:rsidRPr="003D3CF8">
              <w:rPr>
                <w:rFonts w:ascii="Arial" w:hAnsi="Arial" w:cs="Arial"/>
                <w:sz w:val="24"/>
                <w:szCs w:val="24"/>
                <w:lang w:val="el-GR"/>
              </w:rPr>
              <w:t>κατά περίπτωση</w:t>
            </w:r>
            <w:r w:rsidR="00231E6C" w:rsidRPr="003D3CF8">
              <w:rPr>
                <w:rFonts w:ascii="Arial" w:hAnsi="Arial" w:cs="Arial"/>
                <w:sz w:val="24"/>
                <w:szCs w:val="24"/>
                <w:lang w:val="el-GR"/>
              </w:rPr>
              <w:t xml:space="preserve"> να</w:t>
            </w:r>
            <w:r w:rsidR="009F4D82" w:rsidRPr="003D3CF8">
              <w:rPr>
                <w:rFonts w:ascii="Arial" w:hAnsi="Arial" w:cs="Arial"/>
                <w:sz w:val="24"/>
                <w:szCs w:val="24"/>
                <w:lang w:val="el-GR"/>
              </w:rPr>
              <w:t xml:space="preserve"> επικυρώσει ή να ακυρώσει την προσβαλλόμενη απόφαση.</w:t>
            </w:r>
            <w:r w:rsidR="000023C3" w:rsidRPr="003D3CF8">
              <w:rPr>
                <w:rFonts w:ascii="Arial" w:hAnsi="Arial" w:cs="Arial"/>
                <w:sz w:val="24"/>
                <w:szCs w:val="24"/>
                <w:lang w:val="el-GR"/>
              </w:rPr>
              <w:t xml:space="preserve">  </w:t>
            </w:r>
          </w:p>
        </w:tc>
      </w:tr>
      <w:tr w:rsidR="000023C3" w:rsidRPr="00E75B3F" w14:paraId="1DE13304" w14:textId="77777777" w:rsidTr="009A5689">
        <w:trPr>
          <w:trHeight w:val="227"/>
        </w:trPr>
        <w:tc>
          <w:tcPr>
            <w:tcW w:w="1087" w:type="pct"/>
          </w:tcPr>
          <w:p w14:paraId="3013464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E7BC92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817B200" w14:textId="77777777" w:rsidTr="009A5689">
        <w:trPr>
          <w:trHeight w:val="227"/>
        </w:trPr>
        <w:tc>
          <w:tcPr>
            <w:tcW w:w="1087" w:type="pct"/>
          </w:tcPr>
          <w:p w14:paraId="636EE38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405CE26" w14:textId="600482FD" w:rsidR="009F4D82" w:rsidRPr="003D3CF8"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IV </w:t>
            </w:r>
          </w:p>
          <w:p w14:paraId="301B083C" w14:textId="2822047F" w:rsidR="000023C3" w:rsidRPr="00703977"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ΕΠΟΠΤΕΙΑ ΤΗΣ ΑΓΟΡΑΣ </w:t>
            </w:r>
            <w:r w:rsidR="0003435A" w:rsidRPr="003D3CF8">
              <w:rPr>
                <w:rFonts w:ascii="Arial" w:hAnsi="Arial" w:cs="Arial"/>
                <w:bCs/>
                <w:sz w:val="24"/>
                <w:szCs w:val="24"/>
                <w:lang w:val="el-GR"/>
              </w:rPr>
              <w:t>ΚΑΙ</w:t>
            </w:r>
            <w:r w:rsidRPr="00703977">
              <w:rPr>
                <w:rFonts w:ascii="Arial" w:hAnsi="Arial" w:cs="Arial"/>
                <w:bCs/>
                <w:sz w:val="24"/>
                <w:szCs w:val="24"/>
                <w:lang w:val="el-GR"/>
              </w:rPr>
              <w:t xml:space="preserve"> ΕΞΟΥΣΙΕΣ ΑΡΜΟΔΙΑΣ ΑΡΧΗΣ</w:t>
            </w:r>
          </w:p>
        </w:tc>
      </w:tr>
      <w:tr w:rsidR="000023C3" w:rsidRPr="00E75B3F" w14:paraId="1B734CE2" w14:textId="77777777" w:rsidTr="009A5689">
        <w:trPr>
          <w:trHeight w:val="227"/>
        </w:trPr>
        <w:tc>
          <w:tcPr>
            <w:tcW w:w="1087" w:type="pct"/>
          </w:tcPr>
          <w:p w14:paraId="6014796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C8312C2"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76142C6" w14:textId="77777777" w:rsidTr="009A5689">
        <w:trPr>
          <w:trHeight w:val="227"/>
        </w:trPr>
        <w:tc>
          <w:tcPr>
            <w:tcW w:w="1087" w:type="pct"/>
          </w:tcPr>
          <w:p w14:paraId="31593A9E" w14:textId="5AAB8AB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Εποπτεία της αγοράς.</w:t>
            </w:r>
          </w:p>
        </w:tc>
        <w:tc>
          <w:tcPr>
            <w:tcW w:w="3913" w:type="pct"/>
            <w:gridSpan w:val="14"/>
          </w:tcPr>
          <w:p w14:paraId="44C7930D" w14:textId="6E9DF6C9" w:rsidR="000023C3" w:rsidRPr="003D3CF8" w:rsidRDefault="000023C3" w:rsidP="00F03882">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16.</w:t>
            </w:r>
            <w:r w:rsidRPr="003D3CF8">
              <w:rPr>
                <w:rFonts w:ascii="Arial" w:hAnsi="Arial" w:cs="Arial"/>
                <w:color w:val="000000"/>
                <w:sz w:val="24"/>
                <w:szCs w:val="24"/>
                <w:lang w:val="el-GR"/>
              </w:rPr>
              <w:t>-</w:t>
            </w:r>
            <w:r w:rsidRPr="003D3CF8">
              <w:rPr>
                <w:rFonts w:ascii="Arial" w:hAnsi="Arial" w:cs="Arial"/>
                <w:sz w:val="24"/>
                <w:szCs w:val="24"/>
                <w:lang w:val="el-GR"/>
              </w:rPr>
              <w:t>(1)</w:t>
            </w:r>
            <w:r w:rsidR="00F03882">
              <w:rPr>
                <w:rFonts w:ascii="Arial" w:hAnsi="Arial" w:cs="Arial"/>
                <w:sz w:val="24"/>
                <w:szCs w:val="24"/>
                <w:lang w:val="el-GR"/>
              </w:rPr>
              <w:tab/>
            </w:r>
            <w:r w:rsidRPr="003D3CF8">
              <w:rPr>
                <w:rFonts w:ascii="Arial" w:hAnsi="Arial" w:cs="Arial"/>
                <w:sz w:val="24"/>
                <w:szCs w:val="24"/>
                <w:lang w:val="el-GR"/>
              </w:rPr>
              <w:t xml:space="preserve">Η αρμόδια αρχή ασκεί τις εξουσίες οι οποίες </w:t>
            </w:r>
            <w:r w:rsidR="008C3CF3" w:rsidRPr="003D3CF8">
              <w:rPr>
                <w:rFonts w:ascii="Arial" w:hAnsi="Arial" w:cs="Arial"/>
                <w:sz w:val="24"/>
                <w:szCs w:val="24"/>
                <w:lang w:val="el-GR"/>
              </w:rPr>
              <w:t xml:space="preserve">παρέχονται σε αυτή δυνάμει των διατάξεων του παρόντος Νόμου και του Κανονισμού (ΕΕ) 2019/1020 και των προνοιών των Κανονισμών, </w:t>
            </w:r>
            <w:r w:rsidR="006B7EDD" w:rsidRPr="003D3CF8">
              <w:rPr>
                <w:rFonts w:ascii="Arial" w:hAnsi="Arial" w:cs="Arial"/>
                <w:sz w:val="24"/>
                <w:szCs w:val="24"/>
                <w:lang w:val="el-GR"/>
              </w:rPr>
              <w:t xml:space="preserve">αναφορικά με </w:t>
            </w:r>
            <w:r w:rsidRPr="003D3CF8">
              <w:rPr>
                <w:rFonts w:ascii="Arial" w:hAnsi="Arial" w:cs="Arial"/>
                <w:sz w:val="24"/>
                <w:szCs w:val="24"/>
                <w:lang w:val="el-GR"/>
              </w:rPr>
              <w:t xml:space="preserve">την εποπτεία της αγοράς, με τρόπο ανεξάρτητο, αμερόληπτο και χωρίς διακρίσεις, λαμβάνοντας τα απαραίτητα μέτρα, </w:t>
            </w:r>
            <w:r w:rsidR="00EE1020">
              <w:rPr>
                <w:rFonts w:ascii="Arial" w:hAnsi="Arial" w:cs="Arial"/>
                <w:sz w:val="24"/>
                <w:szCs w:val="24"/>
                <w:lang w:val="el-GR"/>
              </w:rPr>
              <w:t xml:space="preserve">αναλόγως του </w:t>
            </w:r>
            <w:r w:rsidRPr="003D3CF8">
              <w:rPr>
                <w:rFonts w:ascii="Arial" w:hAnsi="Arial" w:cs="Arial"/>
                <w:sz w:val="24"/>
                <w:szCs w:val="24"/>
                <w:lang w:val="el-GR"/>
              </w:rPr>
              <w:t>βαθμ</w:t>
            </w:r>
            <w:r w:rsidR="00EE1020">
              <w:rPr>
                <w:rFonts w:ascii="Arial" w:hAnsi="Arial" w:cs="Arial"/>
                <w:sz w:val="24"/>
                <w:szCs w:val="24"/>
                <w:lang w:val="el-GR"/>
              </w:rPr>
              <w:t>ού</w:t>
            </w:r>
            <w:r w:rsidRPr="003D3CF8">
              <w:rPr>
                <w:rFonts w:ascii="Arial" w:hAnsi="Arial" w:cs="Arial"/>
                <w:sz w:val="24"/>
                <w:szCs w:val="24"/>
                <w:lang w:val="el-GR"/>
              </w:rPr>
              <w:t xml:space="preserve"> κινδύνου ή μη συμμόρφωσης.</w:t>
            </w:r>
          </w:p>
        </w:tc>
      </w:tr>
      <w:tr w:rsidR="000023C3" w:rsidRPr="00E75B3F" w14:paraId="388F5693" w14:textId="77777777" w:rsidTr="009A5689">
        <w:trPr>
          <w:trHeight w:val="227"/>
        </w:trPr>
        <w:tc>
          <w:tcPr>
            <w:tcW w:w="1087" w:type="pct"/>
          </w:tcPr>
          <w:p w14:paraId="294B72B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E7D50B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143D77B" w14:textId="77777777" w:rsidTr="009A5689">
        <w:trPr>
          <w:trHeight w:val="227"/>
        </w:trPr>
        <w:tc>
          <w:tcPr>
            <w:tcW w:w="1087" w:type="pct"/>
          </w:tcPr>
          <w:p w14:paraId="6DF91F2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17A70BD" w14:textId="58C3ACBE"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 xml:space="preserve">Η αρμόδια αρχή δύναται να αναθέτει τεχνικές λειτουργίες σε άλλο οργανισμό, νοουμένου ότι δεν υπάρχει σύγκρουση </w:t>
            </w:r>
            <w:r w:rsidR="003D3CF8" w:rsidRPr="003D3CF8">
              <w:rPr>
                <w:rFonts w:ascii="Arial" w:hAnsi="Arial" w:cs="Arial"/>
                <w:sz w:val="24"/>
                <w:szCs w:val="24"/>
                <w:lang w:val="el-GR"/>
              </w:rPr>
              <w:t>συμφέροντος</w:t>
            </w:r>
            <w:r w:rsidR="000023C3" w:rsidRPr="003D3CF8">
              <w:rPr>
                <w:rFonts w:ascii="Arial" w:hAnsi="Arial" w:cs="Arial"/>
                <w:sz w:val="24"/>
                <w:szCs w:val="24"/>
                <w:lang w:val="el-GR"/>
              </w:rPr>
              <w:t xml:space="preserve"> του</w:t>
            </w:r>
            <w:r w:rsidR="00B11577" w:rsidRPr="003D3CF8">
              <w:rPr>
                <w:rFonts w:ascii="Arial" w:hAnsi="Arial" w:cs="Arial"/>
                <w:sz w:val="24"/>
                <w:szCs w:val="24"/>
                <w:lang w:val="el-GR"/>
              </w:rPr>
              <w:t xml:space="preserve"> εν λόγω</w:t>
            </w:r>
            <w:r w:rsidR="000023C3" w:rsidRPr="003D3CF8">
              <w:rPr>
                <w:rFonts w:ascii="Arial" w:hAnsi="Arial" w:cs="Arial"/>
                <w:sz w:val="24"/>
                <w:szCs w:val="24"/>
                <w:lang w:val="el-GR"/>
              </w:rPr>
              <w:t xml:space="preserve"> οργανισμού σε σχέση με οποιεσδήποτε άλλες δραστηριότητες δυνατό</w:t>
            </w:r>
            <w:r w:rsidR="006B7EDD" w:rsidRPr="003D3CF8">
              <w:rPr>
                <w:rFonts w:ascii="Arial" w:hAnsi="Arial" w:cs="Arial"/>
                <w:sz w:val="24"/>
                <w:szCs w:val="24"/>
                <w:lang w:val="el-GR"/>
              </w:rPr>
              <w:t>ν</w:t>
            </w:r>
            <w:r w:rsidR="000023C3" w:rsidRPr="003D3CF8">
              <w:rPr>
                <w:rFonts w:ascii="Arial" w:hAnsi="Arial" w:cs="Arial"/>
                <w:sz w:val="24"/>
                <w:szCs w:val="24"/>
                <w:lang w:val="el-GR"/>
              </w:rPr>
              <w:t xml:space="preserve"> να διεξάγει και νοουμένου ότι την ευθύνη για τις αποφάσεις του οργανισμού αυτού εξακολουθεί να έχει η αρμόδια αρχή.</w:t>
            </w:r>
          </w:p>
        </w:tc>
      </w:tr>
      <w:tr w:rsidR="000023C3" w:rsidRPr="00E75B3F" w14:paraId="014B8C85" w14:textId="77777777" w:rsidTr="009A5689">
        <w:trPr>
          <w:trHeight w:val="227"/>
        </w:trPr>
        <w:tc>
          <w:tcPr>
            <w:tcW w:w="1087" w:type="pct"/>
          </w:tcPr>
          <w:p w14:paraId="62AE54D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4F976B3"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6AD51DD" w14:textId="77777777" w:rsidTr="009A5689">
        <w:trPr>
          <w:trHeight w:val="180"/>
        </w:trPr>
        <w:tc>
          <w:tcPr>
            <w:tcW w:w="1087" w:type="pct"/>
          </w:tcPr>
          <w:p w14:paraId="30113F74" w14:textId="5E72401F" w:rsidR="00F27B4A" w:rsidRPr="003D3CF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Εξουσίες </w:t>
            </w:r>
            <w:r w:rsidR="00F27B4A" w:rsidRPr="003D3CF8">
              <w:rPr>
                <w:rFonts w:ascii="Arial" w:hAnsi="Arial" w:cs="Arial"/>
                <w:sz w:val="24"/>
                <w:szCs w:val="24"/>
                <w:lang w:val="el-GR"/>
              </w:rPr>
              <w:t xml:space="preserve">της </w:t>
            </w:r>
            <w:r w:rsidRPr="00703977">
              <w:rPr>
                <w:rFonts w:ascii="Arial" w:hAnsi="Arial" w:cs="Arial"/>
                <w:sz w:val="24"/>
                <w:szCs w:val="24"/>
                <w:lang w:val="el-GR"/>
              </w:rPr>
              <w:t>αρμόδιας</w:t>
            </w:r>
          </w:p>
          <w:p w14:paraId="4A5A757A" w14:textId="1786036B"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αρχής. </w:t>
            </w:r>
          </w:p>
        </w:tc>
        <w:tc>
          <w:tcPr>
            <w:tcW w:w="3913" w:type="pct"/>
            <w:gridSpan w:val="14"/>
          </w:tcPr>
          <w:p w14:paraId="0B5994C7" w14:textId="2EF046CF" w:rsidR="000023C3" w:rsidRPr="003D3CF8" w:rsidRDefault="000023C3" w:rsidP="00F03882">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17.-(1)</w:t>
            </w:r>
            <w:r w:rsidR="00F03882">
              <w:rPr>
                <w:rFonts w:ascii="Arial" w:hAnsi="Arial" w:cs="Arial"/>
                <w:sz w:val="24"/>
                <w:szCs w:val="24"/>
                <w:lang w:val="el-GR"/>
              </w:rPr>
              <w:tab/>
            </w:r>
            <w:r w:rsidRPr="003D3CF8">
              <w:rPr>
                <w:rFonts w:ascii="Arial" w:hAnsi="Arial" w:cs="Arial"/>
                <w:sz w:val="24"/>
                <w:szCs w:val="24"/>
                <w:lang w:val="el-GR"/>
              </w:rPr>
              <w:t>Η αρμόδια αρχή</w:t>
            </w:r>
            <w:r w:rsidR="00F27B4A" w:rsidRPr="003D3CF8">
              <w:rPr>
                <w:rFonts w:ascii="Arial" w:hAnsi="Arial" w:cs="Arial"/>
                <w:sz w:val="24"/>
                <w:szCs w:val="24"/>
                <w:lang w:val="el-GR"/>
              </w:rPr>
              <w:t>,</w:t>
            </w:r>
            <w:r w:rsidRPr="003D3CF8">
              <w:rPr>
                <w:rFonts w:ascii="Arial" w:hAnsi="Arial" w:cs="Arial"/>
                <w:sz w:val="24"/>
                <w:szCs w:val="24"/>
                <w:lang w:val="el-GR"/>
              </w:rPr>
              <w:t xml:space="preserve"> για σκοπούς εποπτείας της αγοράς</w:t>
            </w:r>
            <w:r w:rsidR="00F27B4A" w:rsidRPr="003D3CF8">
              <w:rPr>
                <w:rFonts w:ascii="Arial" w:hAnsi="Arial" w:cs="Arial"/>
                <w:sz w:val="24"/>
                <w:szCs w:val="24"/>
                <w:lang w:val="el-GR"/>
              </w:rPr>
              <w:t>,</w:t>
            </w:r>
            <w:r w:rsidRPr="003D3CF8">
              <w:rPr>
                <w:rFonts w:ascii="Arial" w:hAnsi="Arial" w:cs="Arial"/>
                <w:sz w:val="24"/>
                <w:szCs w:val="24"/>
                <w:lang w:val="el-GR"/>
              </w:rPr>
              <w:t xml:space="preserve"> έχει εξουσία</w:t>
            </w:r>
            <w:r w:rsidR="00416635">
              <w:rPr>
                <w:rFonts w:ascii="Arial" w:hAnsi="Arial" w:cs="Arial"/>
                <w:sz w:val="24"/>
                <w:szCs w:val="24"/>
                <w:lang w:val="el-GR"/>
              </w:rPr>
              <w:t>-</w:t>
            </w:r>
          </w:p>
        </w:tc>
      </w:tr>
      <w:tr w:rsidR="000023C3" w:rsidRPr="00E75B3F" w14:paraId="46C26A59" w14:textId="77777777" w:rsidTr="009A5689">
        <w:trPr>
          <w:trHeight w:val="227"/>
        </w:trPr>
        <w:tc>
          <w:tcPr>
            <w:tcW w:w="1087" w:type="pct"/>
          </w:tcPr>
          <w:p w14:paraId="422A4E4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C0995BD"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A07F943" w14:textId="77777777" w:rsidTr="006628F5">
        <w:trPr>
          <w:trHeight w:val="227"/>
        </w:trPr>
        <w:tc>
          <w:tcPr>
            <w:tcW w:w="1087" w:type="pct"/>
          </w:tcPr>
          <w:p w14:paraId="2B76A762"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02002649" w14:textId="4CB94612"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5AC95D2A" w14:textId="400D574E"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F03882">
              <w:rPr>
                <w:rFonts w:ascii="Arial" w:hAnsi="Arial" w:cs="Arial"/>
                <w:sz w:val="24"/>
                <w:szCs w:val="24"/>
                <w:lang w:val="el-GR"/>
              </w:rPr>
              <w:t>ν</w:t>
            </w:r>
            <w:r w:rsidRPr="003D3CF8">
              <w:rPr>
                <w:rFonts w:ascii="Arial" w:hAnsi="Arial" w:cs="Arial"/>
                <w:sz w:val="24"/>
                <w:szCs w:val="24"/>
                <w:lang w:val="el-GR"/>
              </w:rPr>
              <w:t xml:space="preserve">α ζητεί από τους οικονομικούς φορείς να παράσχουν συναφή έγγραφα, τεχνικές προδιαγραφές, δεδομένα ή πληροφορίες που σχετίζονται με τη συμμόρφωση και </w:t>
            </w:r>
            <w:r w:rsidR="00C02F57">
              <w:rPr>
                <w:rFonts w:ascii="Arial" w:hAnsi="Arial" w:cs="Arial"/>
                <w:sz w:val="24"/>
                <w:szCs w:val="24"/>
                <w:lang w:val="el-GR"/>
              </w:rPr>
              <w:t xml:space="preserve">τις </w:t>
            </w:r>
            <w:r w:rsidRPr="003D3CF8">
              <w:rPr>
                <w:rFonts w:ascii="Arial" w:hAnsi="Arial" w:cs="Arial"/>
                <w:sz w:val="24"/>
                <w:szCs w:val="24"/>
                <w:lang w:val="el-GR"/>
              </w:rPr>
              <w:t>τεχνικές πτυχές του προϊόντος, περιλαμβανομένης της πρόσβασης στο ενσωματωμένο λογισμικό στον βαθμό που η πρόσβαση αυτή είναι απαραίτητη για την αξιολόγηση της συμμόρφωσης του προϊόντος με</w:t>
            </w:r>
            <w:r w:rsidR="00F27B4A" w:rsidRPr="003D3CF8">
              <w:rPr>
                <w:rFonts w:ascii="Arial" w:hAnsi="Arial" w:cs="Arial"/>
                <w:sz w:val="24"/>
                <w:szCs w:val="24"/>
                <w:lang w:val="el-GR"/>
              </w:rPr>
              <w:t xml:space="preserve"> τις διατάξεις του παρόντος Νόμου</w:t>
            </w:r>
            <w:r w:rsidRPr="003D3CF8">
              <w:rPr>
                <w:rFonts w:ascii="Arial" w:hAnsi="Arial" w:cs="Arial"/>
                <w:sz w:val="24"/>
                <w:szCs w:val="24"/>
                <w:lang w:val="el-GR"/>
              </w:rPr>
              <w:t xml:space="preserve"> και/ή </w:t>
            </w:r>
            <w:r w:rsidR="00F27B4A" w:rsidRPr="003D3CF8">
              <w:rPr>
                <w:rFonts w:ascii="Arial" w:hAnsi="Arial" w:cs="Arial"/>
                <w:color w:val="000000" w:themeColor="text1"/>
                <w:sz w:val="24"/>
                <w:szCs w:val="24"/>
                <w:lang w:val="el-GR"/>
              </w:rPr>
              <w:t xml:space="preserve">τις πρόνοιες των </w:t>
            </w:r>
            <w:r w:rsidRPr="003D3CF8">
              <w:rPr>
                <w:rFonts w:ascii="Arial" w:hAnsi="Arial" w:cs="Arial"/>
                <w:color w:val="000000" w:themeColor="text1"/>
                <w:sz w:val="24"/>
                <w:szCs w:val="24"/>
                <w:lang w:val="el-GR"/>
              </w:rPr>
              <w:t>Κανονισμ</w:t>
            </w:r>
            <w:r w:rsidR="00F27B4A" w:rsidRPr="003D3CF8">
              <w:rPr>
                <w:rFonts w:ascii="Arial" w:hAnsi="Arial" w:cs="Arial"/>
                <w:color w:val="000000" w:themeColor="text1"/>
                <w:sz w:val="24"/>
                <w:szCs w:val="24"/>
                <w:lang w:val="el-GR"/>
              </w:rPr>
              <w:t>ών</w:t>
            </w:r>
            <w:r w:rsidRPr="003D3CF8">
              <w:rPr>
                <w:rFonts w:ascii="Arial" w:hAnsi="Arial" w:cs="Arial"/>
                <w:color w:val="000000" w:themeColor="text1"/>
                <w:sz w:val="24"/>
                <w:szCs w:val="24"/>
                <w:lang w:val="el-GR"/>
              </w:rPr>
              <w:t>,</w:t>
            </w:r>
            <w:r w:rsidRPr="003D3CF8">
              <w:rPr>
                <w:rFonts w:ascii="Arial" w:hAnsi="Arial" w:cs="Arial"/>
                <w:sz w:val="24"/>
                <w:szCs w:val="24"/>
                <w:lang w:val="el-GR"/>
              </w:rPr>
              <w:t xml:space="preserve"> υπό </w:t>
            </w:r>
            <w:r w:rsidR="00F27B4A" w:rsidRPr="003D3CF8">
              <w:rPr>
                <w:rFonts w:ascii="Arial" w:hAnsi="Arial" w:cs="Arial"/>
                <w:sz w:val="24"/>
                <w:szCs w:val="24"/>
                <w:lang w:val="el-GR"/>
              </w:rPr>
              <w:t>οπ</w:t>
            </w:r>
            <w:r w:rsidRPr="003D3CF8">
              <w:rPr>
                <w:rFonts w:ascii="Arial" w:hAnsi="Arial" w:cs="Arial"/>
                <w:sz w:val="24"/>
                <w:szCs w:val="24"/>
                <w:lang w:val="el-GR"/>
              </w:rPr>
              <w:t>οια</w:t>
            </w:r>
            <w:r w:rsidR="00F27B4A" w:rsidRPr="003D3CF8">
              <w:rPr>
                <w:rFonts w:ascii="Arial" w:hAnsi="Arial" w:cs="Arial"/>
                <w:sz w:val="24"/>
                <w:szCs w:val="24"/>
                <w:lang w:val="el-GR"/>
              </w:rPr>
              <w:t>ν</w:t>
            </w:r>
            <w:r w:rsidRPr="003D3CF8">
              <w:rPr>
                <w:rFonts w:ascii="Arial" w:hAnsi="Arial" w:cs="Arial"/>
                <w:sz w:val="24"/>
                <w:szCs w:val="24"/>
                <w:lang w:val="el-GR"/>
              </w:rPr>
              <w:t xml:space="preserve">δήποτε μορφή ή </w:t>
            </w:r>
            <w:proofErr w:type="spellStart"/>
            <w:r w:rsidRPr="003D3CF8">
              <w:rPr>
                <w:rFonts w:ascii="Arial" w:hAnsi="Arial" w:cs="Arial"/>
                <w:sz w:val="24"/>
                <w:szCs w:val="24"/>
                <w:lang w:val="el-GR"/>
              </w:rPr>
              <w:t>μορφότυπο</w:t>
            </w:r>
            <w:proofErr w:type="spellEnd"/>
            <w:r w:rsidRPr="003D3CF8">
              <w:rPr>
                <w:rFonts w:ascii="Arial" w:hAnsi="Arial" w:cs="Arial"/>
                <w:sz w:val="24"/>
                <w:szCs w:val="24"/>
                <w:lang w:val="el-GR"/>
              </w:rPr>
              <w:t xml:space="preserve"> και ανεξαρτήτως του μέσου ή του τόπου αποθήκευσης των εν λόγω εγγράφων, τεχνικών προδιαγραφών, δεδομένων ή πληροφοριών και να λαμβάνει ή να αποκτά αντίγραφα αυτών</w:t>
            </w:r>
            <w:r w:rsidR="00C15722" w:rsidRPr="003D3CF8">
              <w:rPr>
                <w:rFonts w:ascii="Arial" w:hAnsi="Arial" w:cs="Arial"/>
                <w:sz w:val="24"/>
                <w:szCs w:val="24"/>
                <w:lang w:val="el-GR"/>
              </w:rPr>
              <w:t>·</w:t>
            </w:r>
          </w:p>
        </w:tc>
      </w:tr>
      <w:tr w:rsidR="000023C3" w:rsidRPr="00E75B3F" w14:paraId="45E81C1E" w14:textId="77777777" w:rsidTr="006628F5">
        <w:trPr>
          <w:trHeight w:val="227"/>
        </w:trPr>
        <w:tc>
          <w:tcPr>
            <w:tcW w:w="1087" w:type="pct"/>
          </w:tcPr>
          <w:p w14:paraId="1EF26A7D"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54EC0DA8"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7ED4D47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6F189ED" w14:textId="77777777" w:rsidTr="006628F5">
        <w:trPr>
          <w:trHeight w:val="227"/>
        </w:trPr>
        <w:tc>
          <w:tcPr>
            <w:tcW w:w="1087" w:type="pct"/>
          </w:tcPr>
          <w:p w14:paraId="748B95F8"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2A053A97" w14:textId="0A131395"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25A5711F" w14:textId="579EAD83"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 xml:space="preserve">να απαιτεί από τους οικονομικούς φορείς να </w:t>
            </w:r>
            <w:r w:rsidR="00F27B4A" w:rsidRPr="003D3CF8">
              <w:rPr>
                <w:rFonts w:ascii="Arial" w:hAnsi="Arial" w:cs="Arial"/>
                <w:sz w:val="24"/>
                <w:szCs w:val="24"/>
                <w:lang w:val="el-GR"/>
              </w:rPr>
              <w:t>παρ</w:t>
            </w:r>
            <w:r w:rsidR="00C16843">
              <w:rPr>
                <w:rFonts w:ascii="Arial" w:hAnsi="Arial" w:cs="Arial"/>
                <w:sz w:val="24"/>
                <w:szCs w:val="24"/>
                <w:lang w:val="el-GR"/>
              </w:rPr>
              <w:t>έ</w:t>
            </w:r>
            <w:r w:rsidR="00F27B4A" w:rsidRPr="003D3CF8">
              <w:rPr>
                <w:rFonts w:ascii="Arial" w:hAnsi="Arial" w:cs="Arial"/>
                <w:sz w:val="24"/>
                <w:szCs w:val="24"/>
                <w:lang w:val="el-GR"/>
              </w:rPr>
              <w:t xml:space="preserve">χουν </w:t>
            </w:r>
            <w:r w:rsidRPr="003D3CF8">
              <w:rPr>
                <w:rFonts w:ascii="Arial" w:hAnsi="Arial" w:cs="Arial"/>
                <w:sz w:val="24"/>
                <w:szCs w:val="24"/>
                <w:lang w:val="el-GR"/>
              </w:rPr>
              <w:t xml:space="preserve">συναφείς πληροφορίες </w:t>
            </w:r>
            <w:r w:rsidR="00F27B4A" w:rsidRPr="003D3CF8">
              <w:rPr>
                <w:rFonts w:ascii="Arial" w:hAnsi="Arial" w:cs="Arial"/>
                <w:sz w:val="24"/>
                <w:szCs w:val="24"/>
                <w:lang w:val="el-GR"/>
              </w:rPr>
              <w:t xml:space="preserve">αναφορικά με </w:t>
            </w:r>
            <w:r w:rsidRPr="003D3CF8">
              <w:rPr>
                <w:rFonts w:ascii="Arial" w:hAnsi="Arial" w:cs="Arial"/>
                <w:sz w:val="24"/>
                <w:szCs w:val="24"/>
                <w:lang w:val="el-GR"/>
              </w:rPr>
              <w:t xml:space="preserve">την αλυσίδα εφοδιασμού, τις λεπτομέρειες του δικτύου διανομής, τις ποσότητες προϊόντων στην αγορά και </w:t>
            </w:r>
            <w:r w:rsidR="00F27B4A" w:rsidRPr="003D3CF8">
              <w:rPr>
                <w:rFonts w:ascii="Arial" w:hAnsi="Arial" w:cs="Arial"/>
                <w:sz w:val="24"/>
                <w:szCs w:val="24"/>
                <w:lang w:val="el-GR"/>
              </w:rPr>
              <w:t xml:space="preserve">οποιαδήποτε </w:t>
            </w:r>
            <w:r w:rsidRPr="003D3CF8">
              <w:rPr>
                <w:rFonts w:ascii="Arial" w:hAnsi="Arial" w:cs="Arial"/>
                <w:sz w:val="24"/>
                <w:szCs w:val="24"/>
                <w:lang w:val="el-GR"/>
              </w:rPr>
              <w:t xml:space="preserve">άλλα μοντέλα του προϊόντος που έχουν τα ίδια τεχνικά χαρακτηριστικά με το συγκεκριμένο προϊόν, εφόσον αυτό έχει σημασία σε ό,τι αφορά τη συμμόρφωση με τις </w:t>
            </w:r>
            <w:r w:rsidR="006926A4">
              <w:rPr>
                <w:rFonts w:ascii="Arial" w:hAnsi="Arial" w:cs="Arial"/>
                <w:sz w:val="24"/>
                <w:szCs w:val="24"/>
                <w:lang w:val="el-GR"/>
              </w:rPr>
              <w:t>υποχρεώσεις που προβλέπονται στις διατάξεις</w:t>
            </w:r>
            <w:r w:rsidRPr="003D3CF8">
              <w:rPr>
                <w:rFonts w:ascii="Arial" w:hAnsi="Arial" w:cs="Arial"/>
                <w:sz w:val="24"/>
                <w:szCs w:val="24"/>
                <w:lang w:val="el-GR"/>
              </w:rPr>
              <w:t xml:space="preserve"> του </w:t>
            </w:r>
            <w:r w:rsidR="00F27B4A" w:rsidRPr="003D3CF8">
              <w:rPr>
                <w:rFonts w:ascii="Arial" w:hAnsi="Arial" w:cs="Arial"/>
                <w:sz w:val="24"/>
                <w:szCs w:val="24"/>
                <w:lang w:val="el-GR"/>
              </w:rPr>
              <w:t xml:space="preserve">παρόντος </w:t>
            </w:r>
            <w:r w:rsidRPr="003D3CF8">
              <w:rPr>
                <w:rFonts w:ascii="Arial" w:hAnsi="Arial" w:cs="Arial"/>
                <w:sz w:val="24"/>
                <w:szCs w:val="24"/>
                <w:lang w:val="el-GR"/>
              </w:rPr>
              <w:t xml:space="preserve">Νόμου και/ή </w:t>
            </w:r>
            <w:r w:rsidR="00C51AC5">
              <w:rPr>
                <w:rFonts w:ascii="Arial" w:hAnsi="Arial" w:cs="Arial"/>
                <w:sz w:val="24"/>
                <w:szCs w:val="24"/>
                <w:lang w:val="el-GR"/>
              </w:rPr>
              <w:t xml:space="preserve">στις πρόνοιες </w:t>
            </w:r>
            <w:r w:rsidRPr="003D3CF8">
              <w:rPr>
                <w:rFonts w:ascii="Arial" w:hAnsi="Arial" w:cs="Arial"/>
                <w:sz w:val="24"/>
                <w:szCs w:val="24"/>
                <w:lang w:val="el-GR"/>
              </w:rPr>
              <w:t>των Κανονισμών</w:t>
            </w:r>
            <w:r w:rsidR="00C15722" w:rsidRPr="003D3CF8">
              <w:rPr>
                <w:rFonts w:ascii="Arial" w:hAnsi="Arial" w:cs="Arial"/>
                <w:sz w:val="24"/>
                <w:szCs w:val="24"/>
                <w:lang w:val="el-GR"/>
              </w:rPr>
              <w:t>·</w:t>
            </w:r>
          </w:p>
        </w:tc>
      </w:tr>
      <w:tr w:rsidR="000023C3" w:rsidRPr="00E75B3F" w14:paraId="0AEDC04D" w14:textId="77777777" w:rsidTr="006628F5">
        <w:trPr>
          <w:trHeight w:val="227"/>
        </w:trPr>
        <w:tc>
          <w:tcPr>
            <w:tcW w:w="1087" w:type="pct"/>
          </w:tcPr>
          <w:p w14:paraId="0B4536DF"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7956C075"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1022323B"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94EA003" w14:textId="77777777" w:rsidTr="006628F5">
        <w:trPr>
          <w:trHeight w:val="227"/>
        </w:trPr>
        <w:tc>
          <w:tcPr>
            <w:tcW w:w="1087" w:type="pct"/>
          </w:tcPr>
          <w:p w14:paraId="5DF70CA8"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69AD7C32" w14:textId="4EBB1D0F"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3F826AF9" w14:textId="4C6F5226"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 xml:space="preserve">να απαιτεί από τους οικονομικούς φορείς να </w:t>
            </w:r>
            <w:r w:rsidR="00C14EFC" w:rsidRPr="003D3CF8">
              <w:rPr>
                <w:rFonts w:ascii="Arial" w:hAnsi="Arial" w:cs="Arial"/>
                <w:sz w:val="24"/>
                <w:szCs w:val="24"/>
                <w:lang w:val="el-GR"/>
              </w:rPr>
              <w:t>παρ</w:t>
            </w:r>
            <w:r w:rsidR="00C51AC5">
              <w:rPr>
                <w:rFonts w:ascii="Arial" w:hAnsi="Arial" w:cs="Arial"/>
                <w:sz w:val="24"/>
                <w:szCs w:val="24"/>
                <w:lang w:val="el-GR"/>
              </w:rPr>
              <w:t>έ</w:t>
            </w:r>
            <w:r w:rsidR="00C14EFC" w:rsidRPr="003D3CF8">
              <w:rPr>
                <w:rFonts w:ascii="Arial" w:hAnsi="Arial" w:cs="Arial"/>
                <w:sz w:val="24"/>
                <w:szCs w:val="24"/>
                <w:lang w:val="el-GR"/>
              </w:rPr>
              <w:t xml:space="preserve">χουν </w:t>
            </w:r>
            <w:r w:rsidRPr="003D3CF8">
              <w:rPr>
                <w:rFonts w:ascii="Arial" w:hAnsi="Arial" w:cs="Arial"/>
                <w:sz w:val="24"/>
                <w:szCs w:val="24"/>
                <w:lang w:val="el-GR"/>
              </w:rPr>
              <w:t>συναφείς πληροφορίες που απαιτούνται</w:t>
            </w:r>
            <w:r w:rsidR="00C14EFC" w:rsidRPr="003D3CF8">
              <w:rPr>
                <w:rFonts w:ascii="Arial" w:hAnsi="Arial" w:cs="Arial"/>
                <w:sz w:val="24"/>
                <w:szCs w:val="24"/>
                <w:lang w:val="el-GR"/>
              </w:rPr>
              <w:t>,</w:t>
            </w:r>
            <w:r w:rsidRPr="003D3CF8">
              <w:rPr>
                <w:rFonts w:ascii="Arial" w:hAnsi="Arial" w:cs="Arial"/>
                <w:sz w:val="24"/>
                <w:szCs w:val="24"/>
                <w:lang w:val="el-GR"/>
              </w:rPr>
              <w:t xml:space="preserve"> προκειμένου να εξακριβωθεί η κυριότητα των δικτυακών τόπων, </w:t>
            </w:r>
            <w:r w:rsidR="00C14EFC" w:rsidRPr="003D3CF8">
              <w:rPr>
                <w:rFonts w:ascii="Arial" w:hAnsi="Arial" w:cs="Arial"/>
                <w:sz w:val="24"/>
                <w:szCs w:val="24"/>
                <w:lang w:val="el-GR"/>
              </w:rPr>
              <w:t xml:space="preserve">σε περίπτωση κατά την οποία </w:t>
            </w:r>
            <w:r w:rsidRPr="003D3CF8">
              <w:rPr>
                <w:rFonts w:ascii="Arial" w:hAnsi="Arial" w:cs="Arial"/>
                <w:sz w:val="24"/>
                <w:szCs w:val="24"/>
                <w:lang w:val="el-GR"/>
              </w:rPr>
              <w:t>οι πληροφορίες αυτές έχουν σχέση με το αντικείμενο της έρευνας</w:t>
            </w:r>
            <w:r w:rsidR="00C15722" w:rsidRPr="003D3CF8">
              <w:rPr>
                <w:rFonts w:ascii="Arial" w:hAnsi="Arial" w:cs="Arial"/>
                <w:sz w:val="24"/>
                <w:szCs w:val="24"/>
                <w:lang w:val="el-GR"/>
              </w:rPr>
              <w:t>·</w:t>
            </w:r>
          </w:p>
        </w:tc>
      </w:tr>
      <w:tr w:rsidR="000023C3" w:rsidRPr="00E75B3F" w14:paraId="7157943A" w14:textId="77777777" w:rsidTr="006628F5">
        <w:trPr>
          <w:trHeight w:val="227"/>
        </w:trPr>
        <w:tc>
          <w:tcPr>
            <w:tcW w:w="1087" w:type="pct"/>
          </w:tcPr>
          <w:p w14:paraId="285D467E"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1D661A7B"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711297D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A60C379" w14:textId="77777777" w:rsidTr="006628F5">
        <w:trPr>
          <w:trHeight w:val="227"/>
        </w:trPr>
        <w:tc>
          <w:tcPr>
            <w:tcW w:w="1087" w:type="pct"/>
          </w:tcPr>
          <w:p w14:paraId="47DE6AC8"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3AB36248" w14:textId="3763E636"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0ECE4604" w14:textId="2A83C462"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 xml:space="preserve">(δ) </w:t>
            </w:r>
            <w:r w:rsidRPr="003D3CF8">
              <w:rPr>
                <w:rFonts w:ascii="Arial" w:hAnsi="Arial" w:cs="Arial"/>
                <w:sz w:val="24"/>
                <w:szCs w:val="24"/>
                <w:lang w:val="el-GR"/>
              </w:rPr>
              <w:tab/>
              <w:t>να λαμβάνει δείγματα προϊόντων και να τα υποβά</w:t>
            </w:r>
            <w:r w:rsidR="00DF02D3" w:rsidRPr="003D3CF8">
              <w:rPr>
                <w:rFonts w:ascii="Arial" w:hAnsi="Arial" w:cs="Arial"/>
                <w:sz w:val="24"/>
                <w:szCs w:val="24"/>
                <w:lang w:val="el-GR"/>
              </w:rPr>
              <w:t>λ</w:t>
            </w:r>
            <w:r w:rsidRPr="003D3CF8">
              <w:rPr>
                <w:rFonts w:ascii="Arial" w:hAnsi="Arial" w:cs="Arial"/>
                <w:sz w:val="24"/>
                <w:szCs w:val="24"/>
                <w:lang w:val="el-GR"/>
              </w:rPr>
              <w:t>λει σε εξέταση, δοκιμή και έλεγχο</w:t>
            </w:r>
            <w:r w:rsidR="00DF02D3" w:rsidRPr="003D3CF8">
              <w:rPr>
                <w:rFonts w:ascii="Arial" w:hAnsi="Arial" w:cs="Arial"/>
                <w:sz w:val="24"/>
                <w:szCs w:val="24"/>
                <w:lang w:val="el-GR"/>
              </w:rPr>
              <w:t>,</w:t>
            </w:r>
            <w:r w:rsidRPr="003D3CF8">
              <w:rPr>
                <w:rFonts w:ascii="Arial" w:hAnsi="Arial" w:cs="Arial"/>
                <w:sz w:val="24"/>
                <w:szCs w:val="24"/>
                <w:lang w:val="el-GR"/>
              </w:rPr>
              <w:t xml:space="preserve"> </w:t>
            </w:r>
            <w:r w:rsidR="00DF02D3" w:rsidRPr="003D3CF8">
              <w:rPr>
                <w:rFonts w:ascii="Arial" w:hAnsi="Arial" w:cs="Arial"/>
                <w:sz w:val="24"/>
                <w:szCs w:val="24"/>
                <w:lang w:val="el-GR"/>
              </w:rPr>
              <w:t xml:space="preserve">προκειμένου </w:t>
            </w:r>
            <w:r w:rsidRPr="003D3CF8">
              <w:rPr>
                <w:rFonts w:ascii="Arial" w:hAnsi="Arial" w:cs="Arial"/>
                <w:sz w:val="24"/>
                <w:szCs w:val="24"/>
                <w:lang w:val="el-GR"/>
              </w:rPr>
              <w:t xml:space="preserve">να διαπιστωθεί η συμμόρφωση με τις διατάξεις του </w:t>
            </w:r>
            <w:r w:rsidR="00C51AC5">
              <w:rPr>
                <w:rFonts w:ascii="Arial" w:hAnsi="Arial" w:cs="Arial"/>
                <w:sz w:val="24"/>
                <w:szCs w:val="24"/>
                <w:lang w:val="el-GR"/>
              </w:rPr>
              <w:t xml:space="preserve">παρόντος </w:t>
            </w:r>
            <w:r w:rsidRPr="003D3CF8">
              <w:rPr>
                <w:rFonts w:ascii="Arial" w:hAnsi="Arial" w:cs="Arial"/>
                <w:sz w:val="24"/>
                <w:szCs w:val="24"/>
                <w:lang w:val="el-GR"/>
              </w:rPr>
              <w:t xml:space="preserve">Νόμου και/ή </w:t>
            </w:r>
            <w:r w:rsidR="005556B6" w:rsidRPr="003D3CF8">
              <w:rPr>
                <w:rFonts w:ascii="Arial" w:hAnsi="Arial" w:cs="Arial"/>
                <w:sz w:val="24"/>
                <w:szCs w:val="24"/>
                <w:lang w:val="el-GR"/>
              </w:rPr>
              <w:t xml:space="preserve">τις πρόνοιες </w:t>
            </w:r>
            <w:r w:rsidRPr="003D3CF8">
              <w:rPr>
                <w:rFonts w:ascii="Arial" w:hAnsi="Arial" w:cs="Arial"/>
                <w:sz w:val="24"/>
                <w:szCs w:val="24"/>
                <w:lang w:val="el-GR"/>
              </w:rPr>
              <w:t>των Κανονισμών</w:t>
            </w:r>
            <w:r w:rsidR="00C15722" w:rsidRPr="003D3CF8">
              <w:rPr>
                <w:rFonts w:ascii="Arial" w:hAnsi="Arial" w:cs="Arial"/>
                <w:sz w:val="24"/>
                <w:szCs w:val="24"/>
                <w:lang w:val="el-GR"/>
              </w:rPr>
              <w:t>·</w:t>
            </w:r>
          </w:p>
        </w:tc>
      </w:tr>
      <w:tr w:rsidR="000023C3" w:rsidRPr="00E75B3F" w14:paraId="2CE29512" w14:textId="77777777" w:rsidTr="006628F5">
        <w:trPr>
          <w:trHeight w:val="227"/>
        </w:trPr>
        <w:tc>
          <w:tcPr>
            <w:tcW w:w="1087" w:type="pct"/>
          </w:tcPr>
          <w:p w14:paraId="0D37BF65"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2EB62F47"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1E40895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AB57935" w14:textId="77777777" w:rsidTr="006628F5">
        <w:trPr>
          <w:trHeight w:val="227"/>
        </w:trPr>
        <w:tc>
          <w:tcPr>
            <w:tcW w:w="1087" w:type="pct"/>
          </w:tcPr>
          <w:p w14:paraId="0B7D96AE"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6C0A3B18" w14:textId="4088D84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5F89F629" w14:textId="1F1D7DC7"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 xml:space="preserve">(ε) </w:t>
            </w:r>
            <w:r w:rsidRPr="003D3CF8">
              <w:rPr>
                <w:rFonts w:ascii="Arial" w:hAnsi="Arial" w:cs="Arial"/>
                <w:sz w:val="24"/>
                <w:szCs w:val="24"/>
                <w:lang w:val="el-GR"/>
              </w:rPr>
              <w:tab/>
              <w:t>να διενεργεί χωρίς προειδοποίηση επιτόπιες επιθεωρήσεις και φυσικούς ελέγχους προϊόντων</w:t>
            </w:r>
            <w:r w:rsidR="00C15722" w:rsidRPr="003D3CF8">
              <w:rPr>
                <w:rFonts w:ascii="Arial" w:hAnsi="Arial" w:cs="Arial"/>
                <w:sz w:val="24"/>
                <w:szCs w:val="24"/>
                <w:lang w:val="el-GR"/>
              </w:rPr>
              <w:t>·</w:t>
            </w:r>
          </w:p>
        </w:tc>
      </w:tr>
      <w:tr w:rsidR="000023C3" w:rsidRPr="00E75B3F" w14:paraId="02F45868" w14:textId="77777777" w:rsidTr="006628F5">
        <w:trPr>
          <w:trHeight w:val="227"/>
        </w:trPr>
        <w:tc>
          <w:tcPr>
            <w:tcW w:w="1087" w:type="pct"/>
          </w:tcPr>
          <w:p w14:paraId="2EF7B8D4"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707A56EF"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2065F853"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0691488" w14:textId="77777777" w:rsidTr="006628F5">
        <w:trPr>
          <w:trHeight w:val="227"/>
        </w:trPr>
        <w:tc>
          <w:tcPr>
            <w:tcW w:w="1087" w:type="pct"/>
          </w:tcPr>
          <w:p w14:paraId="72F02F7F"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035B114E" w14:textId="4FCC4101"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3584BD90" w14:textId="1BC7CF54" w:rsidR="000023C3" w:rsidRPr="003D3CF8" w:rsidRDefault="000023C3" w:rsidP="00F03882">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στ</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να εισέρχεται ελεύθερα και χωρίς προηγούμενη ειδοποίηση, σε εμπορικό</w:t>
            </w:r>
            <w:r w:rsidR="005556B6" w:rsidRPr="003D3CF8">
              <w:rPr>
                <w:rFonts w:ascii="Arial" w:hAnsi="Arial" w:cs="Arial"/>
                <w:sz w:val="24"/>
                <w:szCs w:val="24"/>
                <w:lang w:val="el-GR"/>
              </w:rPr>
              <w:t xml:space="preserve"> ή</w:t>
            </w:r>
            <w:r w:rsidRPr="003D3CF8">
              <w:rPr>
                <w:rFonts w:ascii="Arial" w:hAnsi="Arial" w:cs="Arial"/>
                <w:sz w:val="24"/>
                <w:szCs w:val="24"/>
                <w:lang w:val="el-GR"/>
              </w:rPr>
              <w:t xml:space="preserve"> βιομηχανικό χώρο, σε χώρο εργασίας ή χώρο αποθήκευσης προϊόντων </w:t>
            </w:r>
            <w:r w:rsidR="00416635">
              <w:rPr>
                <w:rFonts w:ascii="Arial" w:hAnsi="Arial" w:cs="Arial"/>
                <w:sz w:val="24"/>
                <w:szCs w:val="24"/>
                <w:lang w:val="el-GR"/>
              </w:rPr>
              <w:t>ή</w:t>
            </w:r>
            <w:r w:rsidR="005556B6" w:rsidRPr="003D3CF8">
              <w:rPr>
                <w:rFonts w:ascii="Arial" w:hAnsi="Arial" w:cs="Arial"/>
                <w:sz w:val="24"/>
                <w:szCs w:val="24"/>
                <w:lang w:val="el-GR"/>
              </w:rPr>
              <w:t xml:space="preserve"> σε </w:t>
            </w:r>
            <w:r w:rsidRPr="003D3CF8">
              <w:rPr>
                <w:rFonts w:ascii="Arial" w:hAnsi="Arial" w:cs="Arial"/>
                <w:sz w:val="24"/>
                <w:szCs w:val="24"/>
                <w:lang w:val="el-GR"/>
              </w:rPr>
              <w:t xml:space="preserve">μεταφορικό μέσο, εκτός από </w:t>
            </w:r>
            <w:r w:rsidR="00416635">
              <w:rPr>
                <w:rFonts w:ascii="Arial" w:hAnsi="Arial" w:cs="Arial"/>
                <w:sz w:val="24"/>
                <w:szCs w:val="24"/>
                <w:lang w:val="el-GR"/>
              </w:rPr>
              <w:t>κατοικία</w:t>
            </w:r>
            <w:r w:rsidRPr="003D3CF8">
              <w:rPr>
                <w:rFonts w:ascii="Arial" w:hAnsi="Arial" w:cs="Arial"/>
                <w:sz w:val="24"/>
                <w:szCs w:val="24"/>
                <w:lang w:val="el-GR"/>
              </w:rPr>
              <w:t xml:space="preserve">, σε εύλογο χρόνο, με σκοπό τη διαπίστωση της συμμόρφωσης με τις διατάξεις του παρόντος Νόμου και/ή </w:t>
            </w:r>
            <w:r w:rsidR="00422F1E" w:rsidRPr="003D3CF8">
              <w:rPr>
                <w:rFonts w:ascii="Arial" w:hAnsi="Arial" w:cs="Arial"/>
                <w:sz w:val="24"/>
                <w:szCs w:val="24"/>
                <w:lang w:val="el-GR"/>
              </w:rPr>
              <w:t xml:space="preserve">τις πρόνοιες </w:t>
            </w:r>
            <w:r w:rsidRPr="003D3CF8">
              <w:rPr>
                <w:rFonts w:ascii="Arial" w:hAnsi="Arial" w:cs="Arial"/>
                <w:sz w:val="24"/>
                <w:szCs w:val="24"/>
                <w:lang w:val="el-GR"/>
              </w:rPr>
              <w:t xml:space="preserve">των Κανονισμών: </w:t>
            </w:r>
            <w:r w:rsidRPr="003D3CF8">
              <w:rPr>
                <w:rFonts w:ascii="Arial" w:hAnsi="Arial" w:cs="Arial"/>
                <w:sz w:val="24"/>
                <w:szCs w:val="24"/>
                <w:lang w:val="el-GR"/>
              </w:rPr>
              <w:tab/>
            </w:r>
            <w:r w:rsidRPr="003D3CF8">
              <w:rPr>
                <w:rFonts w:ascii="Arial" w:hAnsi="Arial" w:cs="Arial"/>
                <w:sz w:val="24"/>
                <w:szCs w:val="24"/>
                <w:lang w:val="el-GR"/>
              </w:rPr>
              <w:tab/>
            </w:r>
          </w:p>
        </w:tc>
      </w:tr>
      <w:tr w:rsidR="00F03882" w:rsidRPr="00E75B3F" w14:paraId="0A664266" w14:textId="77777777" w:rsidTr="006628F5">
        <w:trPr>
          <w:trHeight w:val="227"/>
        </w:trPr>
        <w:tc>
          <w:tcPr>
            <w:tcW w:w="1087" w:type="pct"/>
          </w:tcPr>
          <w:p w14:paraId="5FF75B82" w14:textId="77777777" w:rsidR="00F03882" w:rsidRPr="00703977" w:rsidRDefault="00F03882" w:rsidP="006C60EB">
            <w:pPr>
              <w:spacing w:after="0" w:line="360" w:lineRule="auto"/>
              <w:rPr>
                <w:rFonts w:ascii="Arial" w:hAnsi="Arial" w:cs="Arial"/>
                <w:sz w:val="24"/>
                <w:szCs w:val="24"/>
                <w:lang w:val="el-GR"/>
              </w:rPr>
            </w:pPr>
          </w:p>
        </w:tc>
        <w:tc>
          <w:tcPr>
            <w:tcW w:w="467" w:type="pct"/>
            <w:gridSpan w:val="10"/>
          </w:tcPr>
          <w:p w14:paraId="2F7E82CA" w14:textId="77777777" w:rsidR="00F03882" w:rsidRPr="003D3CF8" w:rsidRDefault="00F03882" w:rsidP="006C60EB">
            <w:pPr>
              <w:spacing w:after="0" w:line="360" w:lineRule="auto"/>
              <w:jc w:val="both"/>
              <w:rPr>
                <w:rFonts w:ascii="Arial" w:hAnsi="Arial" w:cs="Arial"/>
                <w:sz w:val="24"/>
                <w:szCs w:val="24"/>
                <w:lang w:val="el-GR"/>
              </w:rPr>
            </w:pPr>
          </w:p>
        </w:tc>
        <w:tc>
          <w:tcPr>
            <w:tcW w:w="3446" w:type="pct"/>
            <w:gridSpan w:val="4"/>
          </w:tcPr>
          <w:p w14:paraId="236C3CD3" w14:textId="77777777" w:rsidR="00F03882" w:rsidRPr="003D3CF8" w:rsidRDefault="00F03882" w:rsidP="006C60EB">
            <w:pPr>
              <w:spacing w:after="0" w:line="360" w:lineRule="auto"/>
              <w:ind w:left="720" w:hanging="720"/>
              <w:jc w:val="both"/>
              <w:rPr>
                <w:rFonts w:ascii="Arial" w:hAnsi="Arial" w:cs="Arial"/>
                <w:sz w:val="24"/>
                <w:szCs w:val="24"/>
                <w:lang w:val="el-GR"/>
              </w:rPr>
            </w:pPr>
          </w:p>
        </w:tc>
      </w:tr>
      <w:tr w:rsidR="00F03882" w:rsidRPr="00E75B3F" w14:paraId="3896328D" w14:textId="77777777" w:rsidTr="006628F5">
        <w:trPr>
          <w:trHeight w:val="227"/>
        </w:trPr>
        <w:tc>
          <w:tcPr>
            <w:tcW w:w="1087" w:type="pct"/>
          </w:tcPr>
          <w:p w14:paraId="327EC36C" w14:textId="77777777" w:rsidR="00F03882" w:rsidRPr="00703977" w:rsidRDefault="00F03882" w:rsidP="006C60EB">
            <w:pPr>
              <w:spacing w:after="0" w:line="360" w:lineRule="auto"/>
              <w:rPr>
                <w:rFonts w:ascii="Arial" w:hAnsi="Arial" w:cs="Arial"/>
                <w:sz w:val="24"/>
                <w:szCs w:val="24"/>
                <w:lang w:val="el-GR"/>
              </w:rPr>
            </w:pPr>
          </w:p>
        </w:tc>
        <w:tc>
          <w:tcPr>
            <w:tcW w:w="467" w:type="pct"/>
            <w:gridSpan w:val="10"/>
          </w:tcPr>
          <w:p w14:paraId="441BD12A" w14:textId="77777777" w:rsidR="00F03882" w:rsidRPr="003D3CF8" w:rsidRDefault="00F03882" w:rsidP="006C60EB">
            <w:pPr>
              <w:spacing w:after="0" w:line="360" w:lineRule="auto"/>
              <w:jc w:val="both"/>
              <w:rPr>
                <w:rFonts w:ascii="Arial" w:hAnsi="Arial" w:cs="Arial"/>
                <w:sz w:val="24"/>
                <w:szCs w:val="24"/>
                <w:lang w:val="el-GR"/>
              </w:rPr>
            </w:pPr>
          </w:p>
        </w:tc>
        <w:tc>
          <w:tcPr>
            <w:tcW w:w="3446" w:type="pct"/>
            <w:gridSpan w:val="4"/>
          </w:tcPr>
          <w:p w14:paraId="7A34044F" w14:textId="6C60F966" w:rsidR="00F03882" w:rsidRPr="003D3CF8" w:rsidRDefault="00F03882" w:rsidP="00F03882">
            <w:pPr>
              <w:tabs>
                <w:tab w:val="left" w:pos="1258"/>
              </w:tabs>
              <w:spacing w:after="0" w:line="360" w:lineRule="auto"/>
              <w:ind w:left="720" w:hanging="720"/>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3D3CF8">
              <w:rPr>
                <w:rFonts w:ascii="Arial" w:hAnsi="Arial" w:cs="Arial"/>
                <w:sz w:val="24"/>
                <w:szCs w:val="24"/>
                <w:lang w:val="el-GR"/>
              </w:rPr>
              <w:t>Νοείται ότι, η είσοδος σε</w:t>
            </w:r>
            <w:r>
              <w:rPr>
                <w:rFonts w:ascii="Arial" w:hAnsi="Arial" w:cs="Arial"/>
                <w:sz w:val="24"/>
                <w:szCs w:val="24"/>
                <w:lang w:val="el-GR"/>
              </w:rPr>
              <w:t xml:space="preserve"> κατοικία</w:t>
            </w:r>
            <w:r w:rsidRPr="003D3CF8">
              <w:rPr>
                <w:rFonts w:ascii="Arial" w:hAnsi="Arial" w:cs="Arial"/>
                <w:sz w:val="24"/>
                <w:szCs w:val="24"/>
                <w:lang w:val="el-GR"/>
              </w:rPr>
              <w:t xml:space="preserve">  επιτρέπεται ύστερα από την εξασφάλιση της συγκατάθεσης του ιδιοκτήτη αυτής και, σε περίπτωση κατά την οποία ο ιδιοκτήτης δεν παρέχει τη συγκατάθεσή του, μόνο κατόπιν έκδοσης σχετικού δικαστικού εντάλματος·</w:t>
            </w:r>
          </w:p>
        </w:tc>
      </w:tr>
      <w:tr w:rsidR="006628F5" w:rsidRPr="00E75B3F" w14:paraId="36D374B3" w14:textId="77777777" w:rsidTr="003C30AA">
        <w:trPr>
          <w:trHeight w:val="227"/>
        </w:trPr>
        <w:tc>
          <w:tcPr>
            <w:tcW w:w="1087" w:type="pct"/>
          </w:tcPr>
          <w:p w14:paraId="1A45695E"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73E80B52"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28073044"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737418FC" w14:textId="77777777" w:rsidTr="003C30AA">
        <w:trPr>
          <w:trHeight w:val="227"/>
        </w:trPr>
        <w:tc>
          <w:tcPr>
            <w:tcW w:w="1087" w:type="pct"/>
          </w:tcPr>
          <w:p w14:paraId="6930C241"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E991F8B" w14:textId="30825CCA"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1327A866" w14:textId="1BF6E365"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(ζ)</w:t>
            </w:r>
            <w:r w:rsidRPr="003D3CF8">
              <w:rPr>
                <w:rFonts w:ascii="Arial" w:hAnsi="Arial" w:cs="Arial"/>
                <w:sz w:val="24"/>
                <w:szCs w:val="24"/>
                <w:lang w:val="el-GR"/>
              </w:rPr>
              <w:tab/>
              <w:t>να κινεί έρευνες με ιδία πρωτοβουλία</w:t>
            </w:r>
            <w:r w:rsidR="004F76F6" w:rsidRPr="003D3CF8">
              <w:rPr>
                <w:rFonts w:ascii="Arial" w:hAnsi="Arial" w:cs="Arial"/>
                <w:sz w:val="24"/>
                <w:szCs w:val="24"/>
                <w:lang w:val="el-GR"/>
              </w:rPr>
              <w:t>,</w:t>
            </w:r>
            <w:r w:rsidRPr="003D3CF8">
              <w:rPr>
                <w:rFonts w:ascii="Arial" w:hAnsi="Arial" w:cs="Arial"/>
                <w:sz w:val="24"/>
                <w:szCs w:val="24"/>
                <w:lang w:val="el-GR"/>
              </w:rPr>
              <w:t xml:space="preserve"> προκειμένου να εντοπίζει  περιπτώσεις μη συμμόρφωσης</w:t>
            </w:r>
            <w:r w:rsidR="00560F5E" w:rsidRPr="003D3CF8">
              <w:rPr>
                <w:rFonts w:ascii="Arial" w:hAnsi="Arial" w:cs="Arial"/>
                <w:sz w:val="24"/>
                <w:szCs w:val="24"/>
                <w:lang w:val="el-GR"/>
              </w:rPr>
              <w:t xml:space="preserve"> και να παύει </w:t>
            </w:r>
            <w:r w:rsidR="002B0A97">
              <w:rPr>
                <w:rFonts w:ascii="Arial" w:hAnsi="Arial" w:cs="Arial"/>
                <w:sz w:val="24"/>
                <w:szCs w:val="24"/>
                <w:lang w:val="el-GR"/>
              </w:rPr>
              <w:t>τέτοιες έρευνες</w:t>
            </w:r>
            <w:r w:rsidR="00C15722" w:rsidRPr="003D3CF8">
              <w:rPr>
                <w:rFonts w:ascii="Arial" w:hAnsi="Arial" w:cs="Arial"/>
                <w:sz w:val="24"/>
                <w:szCs w:val="24"/>
                <w:lang w:val="el-GR"/>
              </w:rPr>
              <w:t>·</w:t>
            </w:r>
          </w:p>
        </w:tc>
      </w:tr>
      <w:tr w:rsidR="006628F5" w:rsidRPr="00E75B3F" w14:paraId="24AACF5C" w14:textId="77777777" w:rsidTr="003C30AA">
        <w:trPr>
          <w:trHeight w:val="227"/>
        </w:trPr>
        <w:tc>
          <w:tcPr>
            <w:tcW w:w="1087" w:type="pct"/>
          </w:tcPr>
          <w:p w14:paraId="47EF63C6"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45D36FE2"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5B77F97B"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6F422CEA" w14:textId="77777777" w:rsidTr="003C30AA">
        <w:trPr>
          <w:trHeight w:val="227"/>
        </w:trPr>
        <w:tc>
          <w:tcPr>
            <w:tcW w:w="1087" w:type="pct"/>
          </w:tcPr>
          <w:p w14:paraId="47E1B092"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383FBB10" w14:textId="71B7360A"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7FF82F79" w14:textId="697E50C3"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 xml:space="preserve">(η) </w:t>
            </w:r>
            <w:r w:rsidRPr="003D3CF8">
              <w:rPr>
                <w:rFonts w:ascii="Arial" w:hAnsi="Arial" w:cs="Arial"/>
                <w:sz w:val="24"/>
                <w:szCs w:val="24"/>
                <w:lang w:val="el-GR"/>
              </w:rPr>
              <w:tab/>
              <w:t>να λαμβάνει όλα τα κατάλληλα αναλογικά μέτρα για τη συμμόρφωση προϊόντος</w:t>
            </w:r>
            <w:r w:rsidR="00C15722" w:rsidRPr="003D3CF8">
              <w:rPr>
                <w:rFonts w:ascii="Arial" w:hAnsi="Arial" w:cs="Arial"/>
                <w:sz w:val="24"/>
                <w:szCs w:val="24"/>
                <w:lang w:val="el-GR"/>
              </w:rPr>
              <w:t>·</w:t>
            </w:r>
          </w:p>
        </w:tc>
      </w:tr>
      <w:tr w:rsidR="006628F5" w:rsidRPr="00E75B3F" w14:paraId="42DB63AD" w14:textId="77777777" w:rsidTr="003C30AA">
        <w:trPr>
          <w:trHeight w:val="227"/>
        </w:trPr>
        <w:tc>
          <w:tcPr>
            <w:tcW w:w="1087" w:type="pct"/>
          </w:tcPr>
          <w:p w14:paraId="58C205DE"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2667EF0A"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7C4A20DB"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07558A79" w14:textId="77777777" w:rsidTr="003C30AA">
        <w:trPr>
          <w:trHeight w:val="227"/>
        </w:trPr>
        <w:tc>
          <w:tcPr>
            <w:tcW w:w="1087" w:type="pct"/>
          </w:tcPr>
          <w:p w14:paraId="758BAFE6"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AE7F269" w14:textId="53B8DC35"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7F4B5053" w14:textId="20DA2218"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 xml:space="preserve">(θ) </w:t>
            </w:r>
            <w:r w:rsidRPr="003D3CF8">
              <w:rPr>
                <w:rFonts w:ascii="Arial" w:hAnsi="Arial" w:cs="Arial"/>
                <w:sz w:val="24"/>
                <w:szCs w:val="24"/>
                <w:lang w:val="el-GR"/>
              </w:rPr>
              <w:tab/>
              <w:t>να συνοδεύεται από αστυνομικό σε περίπτωση που έχει εύλογη αιτία να πιστεύει ότι θα παρεμποδισθεί στην άσκηση των εξουσιών της ή στην εκτέλεση των καθηκόντων της</w:t>
            </w:r>
            <w:r w:rsidR="00C15722" w:rsidRPr="003D3CF8">
              <w:rPr>
                <w:rFonts w:ascii="Arial" w:hAnsi="Arial" w:cs="Arial"/>
                <w:sz w:val="24"/>
                <w:szCs w:val="24"/>
                <w:lang w:val="el-GR"/>
              </w:rPr>
              <w:t>·</w:t>
            </w:r>
          </w:p>
        </w:tc>
      </w:tr>
      <w:tr w:rsidR="006628F5" w:rsidRPr="00E75B3F" w14:paraId="4A16A8F4" w14:textId="77777777" w:rsidTr="003C30AA">
        <w:trPr>
          <w:trHeight w:val="227"/>
        </w:trPr>
        <w:tc>
          <w:tcPr>
            <w:tcW w:w="1087" w:type="pct"/>
          </w:tcPr>
          <w:p w14:paraId="77AE036B"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69C61A4D"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6FEBF4AE"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5A41F46D" w14:textId="77777777" w:rsidTr="003C30AA">
        <w:trPr>
          <w:trHeight w:val="227"/>
        </w:trPr>
        <w:tc>
          <w:tcPr>
            <w:tcW w:w="1087" w:type="pct"/>
          </w:tcPr>
          <w:p w14:paraId="625C684A"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E19BBF2" w14:textId="233032EA"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0C4BFD52" w14:textId="4EAE5F2C"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(ι)</w:t>
            </w:r>
            <w:r w:rsidRPr="003D3CF8">
              <w:rPr>
                <w:rFonts w:ascii="Arial" w:hAnsi="Arial" w:cs="Arial"/>
                <w:sz w:val="24"/>
                <w:szCs w:val="24"/>
                <w:lang w:val="el-GR"/>
              </w:rPr>
              <w:tab/>
              <w:t>να συνοδεύεται από οποιοδήποτε άλλο πρόσωπο και να φέρει μαζί τ</w:t>
            </w:r>
            <w:r w:rsidR="00E12F36" w:rsidRPr="003D3CF8">
              <w:rPr>
                <w:rFonts w:ascii="Arial" w:hAnsi="Arial" w:cs="Arial"/>
                <w:sz w:val="24"/>
                <w:szCs w:val="24"/>
                <w:lang w:val="el-GR"/>
              </w:rPr>
              <w:t>ης</w:t>
            </w:r>
            <w:r w:rsidRPr="003D3CF8">
              <w:rPr>
                <w:rFonts w:ascii="Arial" w:hAnsi="Arial" w:cs="Arial"/>
                <w:sz w:val="24"/>
                <w:szCs w:val="24"/>
                <w:lang w:val="el-GR"/>
              </w:rPr>
              <w:t xml:space="preserve"> εξοπλισμό ή υλικά αναγκαία για οποιο</w:t>
            </w:r>
            <w:r w:rsidR="004F76F6" w:rsidRPr="003D3CF8">
              <w:rPr>
                <w:rFonts w:ascii="Arial" w:hAnsi="Arial" w:cs="Arial"/>
                <w:sz w:val="24"/>
                <w:szCs w:val="24"/>
                <w:lang w:val="el-GR"/>
              </w:rPr>
              <w:t>ν</w:t>
            </w:r>
            <w:r w:rsidRPr="003D3CF8">
              <w:rPr>
                <w:rFonts w:ascii="Arial" w:hAnsi="Arial" w:cs="Arial"/>
                <w:sz w:val="24"/>
                <w:szCs w:val="24"/>
                <w:lang w:val="el-GR"/>
              </w:rPr>
              <w:t>δήποτε σκοπό για τον οποίο ασκείται η εξουσία εισόδου στο υποστατικό</w:t>
            </w:r>
            <w:r w:rsidR="00B44E41" w:rsidRPr="003D3CF8">
              <w:rPr>
                <w:rFonts w:ascii="Arial" w:hAnsi="Arial" w:cs="Arial"/>
                <w:sz w:val="24"/>
                <w:szCs w:val="24"/>
                <w:lang w:val="el-GR"/>
              </w:rPr>
              <w:t>·</w:t>
            </w:r>
          </w:p>
        </w:tc>
      </w:tr>
      <w:tr w:rsidR="006628F5" w:rsidRPr="00E75B3F" w14:paraId="0305A8F5" w14:textId="77777777" w:rsidTr="003C30AA">
        <w:trPr>
          <w:trHeight w:val="227"/>
        </w:trPr>
        <w:tc>
          <w:tcPr>
            <w:tcW w:w="1087" w:type="pct"/>
          </w:tcPr>
          <w:p w14:paraId="2F4AD7EF"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654AB999"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7EBF113F"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1571B944" w14:textId="77777777" w:rsidTr="003C30AA">
        <w:trPr>
          <w:trHeight w:val="227"/>
        </w:trPr>
        <w:tc>
          <w:tcPr>
            <w:tcW w:w="1087" w:type="pct"/>
          </w:tcPr>
          <w:p w14:paraId="0B2F7747"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36FFA215" w14:textId="40BE42B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07F9CE73" w14:textId="04A05D1D"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w:t>
            </w:r>
            <w:proofErr w:type="spellStart"/>
            <w:r w:rsidR="00044D19" w:rsidRPr="003D3CF8">
              <w:rPr>
                <w:rFonts w:ascii="Arial" w:hAnsi="Arial" w:cs="Arial"/>
                <w:sz w:val="24"/>
                <w:szCs w:val="24"/>
                <w:lang w:val="el-GR"/>
              </w:rPr>
              <w:t>ια</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να απαιτεί από οποιοδήποτε πρόσωπο στο</w:t>
            </w:r>
            <w:r w:rsidR="00044D19" w:rsidRPr="003D3CF8">
              <w:rPr>
                <w:rFonts w:ascii="Arial" w:hAnsi="Arial" w:cs="Arial"/>
                <w:sz w:val="24"/>
                <w:szCs w:val="24"/>
                <w:lang w:val="el-GR"/>
              </w:rPr>
              <w:t>ν</w:t>
            </w:r>
            <w:r w:rsidRPr="003D3CF8">
              <w:rPr>
                <w:rFonts w:ascii="Arial" w:hAnsi="Arial" w:cs="Arial"/>
                <w:sz w:val="24"/>
                <w:szCs w:val="24"/>
                <w:lang w:val="el-GR"/>
              </w:rPr>
              <w:t xml:space="preserve"> χώρο του υποστατικού να τ</w:t>
            </w:r>
            <w:r w:rsidR="00E12F36" w:rsidRPr="003D3CF8">
              <w:rPr>
                <w:rFonts w:ascii="Arial" w:hAnsi="Arial" w:cs="Arial"/>
                <w:sz w:val="24"/>
                <w:szCs w:val="24"/>
                <w:lang w:val="el-GR"/>
              </w:rPr>
              <w:t>η</w:t>
            </w:r>
            <w:r w:rsidR="002B0A97">
              <w:rPr>
                <w:rFonts w:ascii="Arial" w:hAnsi="Arial" w:cs="Arial"/>
                <w:sz w:val="24"/>
                <w:szCs w:val="24"/>
                <w:lang w:val="el-GR"/>
              </w:rPr>
              <w:t>ς</w:t>
            </w:r>
            <w:r w:rsidRPr="003D3CF8">
              <w:rPr>
                <w:rFonts w:ascii="Arial" w:hAnsi="Arial" w:cs="Arial"/>
                <w:sz w:val="24"/>
                <w:szCs w:val="24"/>
                <w:lang w:val="el-GR"/>
              </w:rPr>
              <w:t xml:space="preserve"> παρέχει τέτοιες πληροφορίες, διευκολύνσεις και βοήθεια για θέματα τα οποία είναι υπό τον έλεγχο ή την ευθύνη του προσώπου αυτού και οι οποίες είναι αναγκαίες</w:t>
            </w:r>
            <w:r w:rsidR="00E12F36" w:rsidRPr="003D3CF8">
              <w:rPr>
                <w:rFonts w:ascii="Arial" w:hAnsi="Arial" w:cs="Arial"/>
                <w:sz w:val="24"/>
                <w:szCs w:val="24"/>
                <w:lang w:val="el-GR"/>
              </w:rPr>
              <w:t>,</w:t>
            </w:r>
            <w:r w:rsidRPr="003D3CF8">
              <w:rPr>
                <w:rFonts w:ascii="Arial" w:hAnsi="Arial" w:cs="Arial"/>
                <w:sz w:val="24"/>
                <w:szCs w:val="24"/>
                <w:lang w:val="el-GR"/>
              </w:rPr>
              <w:t xml:space="preserve"> για να τ</w:t>
            </w:r>
            <w:r w:rsidR="00E12F36" w:rsidRPr="003D3CF8">
              <w:rPr>
                <w:rFonts w:ascii="Arial" w:hAnsi="Arial" w:cs="Arial"/>
                <w:sz w:val="24"/>
                <w:szCs w:val="24"/>
                <w:lang w:val="el-GR"/>
              </w:rPr>
              <w:t>η</w:t>
            </w:r>
            <w:r w:rsidRPr="003D3CF8">
              <w:rPr>
                <w:rFonts w:ascii="Arial" w:hAnsi="Arial" w:cs="Arial"/>
                <w:sz w:val="24"/>
                <w:szCs w:val="24"/>
                <w:lang w:val="el-GR"/>
              </w:rPr>
              <w:t>ν υποβοηθήσουν να ασκήσει οποιεσδήποτε από τις εξουσίες που τ</w:t>
            </w:r>
            <w:r w:rsidR="00E12F36" w:rsidRPr="003D3CF8">
              <w:rPr>
                <w:rFonts w:ascii="Arial" w:hAnsi="Arial" w:cs="Arial"/>
                <w:sz w:val="24"/>
                <w:szCs w:val="24"/>
                <w:lang w:val="el-GR"/>
              </w:rPr>
              <w:t>ης</w:t>
            </w:r>
            <w:r w:rsidRPr="003D3CF8">
              <w:rPr>
                <w:rFonts w:ascii="Arial" w:hAnsi="Arial" w:cs="Arial"/>
                <w:sz w:val="24"/>
                <w:szCs w:val="24"/>
                <w:lang w:val="el-GR"/>
              </w:rPr>
              <w:t xml:space="preserve"> παρέχονται </w:t>
            </w:r>
            <w:r w:rsidR="00E12F36" w:rsidRPr="003D3CF8">
              <w:rPr>
                <w:rFonts w:ascii="Arial" w:hAnsi="Arial" w:cs="Arial"/>
                <w:sz w:val="24"/>
                <w:szCs w:val="24"/>
                <w:lang w:val="el-GR"/>
              </w:rPr>
              <w:t>δυνάμει των διατάξεων του παρόντος άρθρου</w:t>
            </w:r>
            <w:r w:rsidRPr="003D3CF8">
              <w:rPr>
                <w:rFonts w:ascii="Arial" w:hAnsi="Arial" w:cs="Arial"/>
                <w:sz w:val="24"/>
                <w:szCs w:val="24"/>
                <w:lang w:val="el-GR"/>
              </w:rPr>
              <w:t>, και ειδικότερα να απαιτεί από οποιοδήποτε πρόσωπο να παρέχει στ</w:t>
            </w:r>
            <w:r w:rsidR="00E12F36" w:rsidRPr="003D3CF8">
              <w:rPr>
                <w:rFonts w:ascii="Arial" w:hAnsi="Arial" w:cs="Arial"/>
                <w:sz w:val="24"/>
                <w:szCs w:val="24"/>
                <w:lang w:val="el-GR"/>
              </w:rPr>
              <w:t>η</w:t>
            </w:r>
            <w:r w:rsidRPr="003D3CF8">
              <w:rPr>
                <w:rFonts w:ascii="Arial" w:hAnsi="Arial" w:cs="Arial"/>
                <w:sz w:val="24"/>
                <w:szCs w:val="24"/>
                <w:lang w:val="el-GR"/>
              </w:rPr>
              <w:t>ν ίδι</w:t>
            </w:r>
            <w:r w:rsidR="00E12F36" w:rsidRPr="003D3CF8">
              <w:rPr>
                <w:rFonts w:ascii="Arial" w:hAnsi="Arial" w:cs="Arial"/>
                <w:sz w:val="24"/>
                <w:szCs w:val="24"/>
                <w:lang w:val="el-GR"/>
              </w:rPr>
              <w:t>α</w:t>
            </w:r>
            <w:r w:rsidRPr="003D3CF8">
              <w:rPr>
                <w:rFonts w:ascii="Arial" w:hAnsi="Arial" w:cs="Arial"/>
                <w:sz w:val="24"/>
                <w:szCs w:val="24"/>
                <w:lang w:val="el-GR"/>
              </w:rPr>
              <w:t xml:space="preserve"> ή σε άλλο πρόσωπο που τ</w:t>
            </w:r>
            <w:r w:rsidR="00E12F36" w:rsidRPr="003D3CF8">
              <w:rPr>
                <w:rFonts w:ascii="Arial" w:hAnsi="Arial" w:cs="Arial"/>
                <w:sz w:val="24"/>
                <w:szCs w:val="24"/>
                <w:lang w:val="el-GR"/>
              </w:rPr>
              <w:t>η</w:t>
            </w:r>
            <w:r w:rsidRPr="003D3CF8">
              <w:rPr>
                <w:rFonts w:ascii="Arial" w:hAnsi="Arial" w:cs="Arial"/>
                <w:sz w:val="24"/>
                <w:szCs w:val="24"/>
                <w:lang w:val="el-GR"/>
              </w:rPr>
              <w:t xml:space="preserve">ν συνοδεύει </w:t>
            </w:r>
            <w:r w:rsidR="00E12F36" w:rsidRPr="003D3CF8">
              <w:rPr>
                <w:rFonts w:ascii="Arial" w:hAnsi="Arial" w:cs="Arial"/>
                <w:sz w:val="24"/>
                <w:szCs w:val="24"/>
                <w:lang w:val="el-GR"/>
              </w:rPr>
              <w:t xml:space="preserve">δυνάμει των διατάξεων της παραγράφου </w:t>
            </w:r>
            <w:r w:rsidRPr="003D3CF8">
              <w:rPr>
                <w:rFonts w:ascii="Arial" w:hAnsi="Arial" w:cs="Arial"/>
                <w:sz w:val="24"/>
                <w:szCs w:val="24"/>
                <w:lang w:val="el-GR"/>
              </w:rPr>
              <w:t xml:space="preserve">(ι), ασφαλή πρόσβαση σε οποιοδήποτε μέρος του υποστατικού ή χώρου εργασίας και οποιαδήποτε ευλόγως διαθέσιμα μέσα για τη λήψη δειγμάτων των προϊόντων </w:t>
            </w:r>
            <w:r w:rsidR="00122649" w:rsidRPr="003D3CF8">
              <w:rPr>
                <w:rFonts w:ascii="Arial" w:hAnsi="Arial" w:cs="Arial"/>
                <w:sz w:val="24"/>
                <w:szCs w:val="24"/>
                <w:lang w:val="el-GR"/>
              </w:rPr>
              <w:t xml:space="preserve">δυνάμει των διατάξεων </w:t>
            </w:r>
            <w:r w:rsidRPr="003D3CF8">
              <w:rPr>
                <w:rFonts w:ascii="Arial" w:hAnsi="Arial" w:cs="Arial"/>
                <w:sz w:val="24"/>
                <w:szCs w:val="24"/>
                <w:lang w:val="el-GR"/>
              </w:rPr>
              <w:t>της παραγράφου (δ)</w:t>
            </w:r>
            <w:r w:rsidR="00B44E41" w:rsidRPr="003D3CF8">
              <w:rPr>
                <w:rFonts w:ascii="Arial" w:hAnsi="Arial" w:cs="Arial"/>
                <w:sz w:val="24"/>
                <w:szCs w:val="24"/>
                <w:lang w:val="el-GR"/>
              </w:rPr>
              <w:t>·</w:t>
            </w:r>
          </w:p>
        </w:tc>
      </w:tr>
      <w:tr w:rsidR="006628F5" w:rsidRPr="00E75B3F" w14:paraId="24ACE4BA" w14:textId="77777777" w:rsidTr="003C30AA">
        <w:trPr>
          <w:trHeight w:val="227"/>
        </w:trPr>
        <w:tc>
          <w:tcPr>
            <w:tcW w:w="1087" w:type="pct"/>
          </w:tcPr>
          <w:p w14:paraId="46DD34FA"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2F463B67"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3461BD6E"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21900AA7" w14:textId="77777777" w:rsidTr="003C30AA">
        <w:trPr>
          <w:trHeight w:val="227"/>
        </w:trPr>
        <w:tc>
          <w:tcPr>
            <w:tcW w:w="1087" w:type="pct"/>
          </w:tcPr>
          <w:p w14:paraId="17CF7D27"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E0102E2" w14:textId="4FB93289"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57D8570A" w14:textId="0901446B"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w:t>
            </w:r>
            <w:proofErr w:type="spellStart"/>
            <w:r w:rsidR="002D3FDD" w:rsidRPr="003D3CF8">
              <w:rPr>
                <w:rFonts w:ascii="Arial" w:hAnsi="Arial" w:cs="Arial"/>
                <w:sz w:val="24"/>
                <w:szCs w:val="24"/>
                <w:lang w:val="el-GR"/>
              </w:rPr>
              <w:t>ιβ</w:t>
            </w:r>
            <w:proofErr w:type="spellEnd"/>
            <w:r w:rsidRPr="003D3CF8">
              <w:rPr>
                <w:rFonts w:ascii="Arial" w:hAnsi="Arial" w:cs="Arial"/>
                <w:sz w:val="24"/>
                <w:szCs w:val="24"/>
                <w:lang w:val="el-GR"/>
              </w:rPr>
              <w:t>)</w:t>
            </w:r>
            <w:r w:rsidRPr="003D3CF8">
              <w:rPr>
                <w:rFonts w:ascii="Arial" w:hAnsi="Arial" w:cs="Arial"/>
                <w:sz w:val="24"/>
                <w:szCs w:val="24"/>
                <w:lang w:val="el-GR"/>
              </w:rPr>
              <w:tab/>
              <w:t xml:space="preserve">να </w:t>
            </w:r>
            <w:r w:rsidR="002B0A97">
              <w:rPr>
                <w:rFonts w:ascii="Arial" w:hAnsi="Arial" w:cs="Arial"/>
                <w:sz w:val="24"/>
                <w:szCs w:val="24"/>
                <w:lang w:val="el-GR"/>
              </w:rPr>
              <w:t>λαμβάνει</w:t>
            </w:r>
            <w:r w:rsidR="002B0A97" w:rsidRPr="003D3CF8">
              <w:rPr>
                <w:rFonts w:ascii="Arial" w:hAnsi="Arial" w:cs="Arial"/>
                <w:sz w:val="24"/>
                <w:szCs w:val="24"/>
                <w:lang w:val="el-GR"/>
              </w:rPr>
              <w:t xml:space="preserve"> </w:t>
            </w:r>
            <w:r w:rsidRPr="003D3CF8">
              <w:rPr>
                <w:rFonts w:ascii="Arial" w:hAnsi="Arial" w:cs="Arial"/>
                <w:sz w:val="24"/>
                <w:szCs w:val="24"/>
                <w:lang w:val="el-GR"/>
              </w:rPr>
              <w:t xml:space="preserve">τέτοιες μετρήσεις ή φωτογραφίες και διεξάγει τέτοιες καταγραφές, τις οποίες ήθελε κρίνει αναγκαίες για τους σκοπούς οποιασδήποτε επιθεώρησης, εξέτασης ή διερεύνησης σύμφωνα με </w:t>
            </w:r>
            <w:r w:rsidR="002D3FDD" w:rsidRPr="003D3CF8">
              <w:rPr>
                <w:rFonts w:ascii="Arial" w:hAnsi="Arial" w:cs="Arial"/>
                <w:sz w:val="24"/>
                <w:szCs w:val="24"/>
                <w:lang w:val="el-GR"/>
              </w:rPr>
              <w:t xml:space="preserve">τις διατάξεις </w:t>
            </w:r>
            <w:r w:rsidRPr="003D3CF8">
              <w:rPr>
                <w:rFonts w:ascii="Arial" w:hAnsi="Arial" w:cs="Arial"/>
                <w:sz w:val="24"/>
                <w:szCs w:val="24"/>
                <w:lang w:val="el-GR"/>
              </w:rPr>
              <w:t>το</w:t>
            </w:r>
            <w:r w:rsidR="002D3FDD" w:rsidRPr="003D3CF8">
              <w:rPr>
                <w:rFonts w:ascii="Arial" w:hAnsi="Arial" w:cs="Arial"/>
                <w:sz w:val="24"/>
                <w:szCs w:val="24"/>
                <w:lang w:val="el-GR"/>
              </w:rPr>
              <w:t>υ</w:t>
            </w:r>
            <w:r w:rsidRPr="003D3CF8">
              <w:rPr>
                <w:rFonts w:ascii="Arial" w:hAnsi="Arial" w:cs="Arial"/>
                <w:sz w:val="24"/>
                <w:szCs w:val="24"/>
                <w:lang w:val="el-GR"/>
              </w:rPr>
              <w:t xml:space="preserve"> παρόν</w:t>
            </w:r>
            <w:r w:rsidR="002D3FDD" w:rsidRPr="003D3CF8">
              <w:rPr>
                <w:rFonts w:ascii="Arial" w:hAnsi="Arial" w:cs="Arial"/>
                <w:sz w:val="24"/>
                <w:szCs w:val="24"/>
                <w:lang w:val="el-GR"/>
              </w:rPr>
              <w:t>τος</w:t>
            </w:r>
            <w:r w:rsidRPr="003D3CF8">
              <w:rPr>
                <w:rFonts w:ascii="Arial" w:hAnsi="Arial" w:cs="Arial"/>
                <w:sz w:val="24"/>
                <w:szCs w:val="24"/>
                <w:lang w:val="el-GR"/>
              </w:rPr>
              <w:t xml:space="preserve"> άρθρο</w:t>
            </w:r>
            <w:r w:rsidR="002D3FDD" w:rsidRPr="003D3CF8">
              <w:rPr>
                <w:rFonts w:ascii="Arial" w:hAnsi="Arial" w:cs="Arial"/>
                <w:sz w:val="24"/>
                <w:szCs w:val="24"/>
                <w:lang w:val="el-GR"/>
              </w:rPr>
              <w:t>υ</w:t>
            </w:r>
            <w:r w:rsidR="00B44E41" w:rsidRPr="003D3CF8">
              <w:rPr>
                <w:rFonts w:ascii="Arial" w:hAnsi="Arial" w:cs="Arial"/>
                <w:sz w:val="24"/>
                <w:szCs w:val="24"/>
                <w:lang w:val="el-GR"/>
              </w:rPr>
              <w:t>·</w:t>
            </w:r>
          </w:p>
        </w:tc>
      </w:tr>
      <w:tr w:rsidR="006628F5" w:rsidRPr="00E75B3F" w14:paraId="3FD099B5" w14:textId="77777777" w:rsidTr="003C30AA">
        <w:trPr>
          <w:trHeight w:val="227"/>
        </w:trPr>
        <w:tc>
          <w:tcPr>
            <w:tcW w:w="1087" w:type="pct"/>
          </w:tcPr>
          <w:p w14:paraId="2DF5715A"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3C0A4484"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70F345FB"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53A0A0E2" w14:textId="77777777" w:rsidTr="003C30AA">
        <w:trPr>
          <w:trHeight w:val="227"/>
        </w:trPr>
        <w:tc>
          <w:tcPr>
            <w:tcW w:w="1087" w:type="pct"/>
          </w:tcPr>
          <w:p w14:paraId="40A58168"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286245A7" w14:textId="68FE62AD"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5D16ED76" w14:textId="7687B012"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w:t>
            </w:r>
            <w:proofErr w:type="spellStart"/>
            <w:r w:rsidR="00EF5DCE" w:rsidRPr="003D3CF8">
              <w:rPr>
                <w:rFonts w:ascii="Arial" w:hAnsi="Arial" w:cs="Arial"/>
                <w:sz w:val="24"/>
                <w:szCs w:val="24"/>
                <w:lang w:val="el-GR"/>
              </w:rPr>
              <w:t>ιγ</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 xml:space="preserve">να διεξάγει έλεγχο στις εγκαταστάσεις παραγωγής του προϊόντος, κατά το στάδιο παραγωγής του, </w:t>
            </w:r>
            <w:r w:rsidR="00EF5DCE" w:rsidRPr="003D3CF8">
              <w:rPr>
                <w:rFonts w:ascii="Arial" w:hAnsi="Arial" w:cs="Arial"/>
                <w:sz w:val="24"/>
                <w:szCs w:val="24"/>
                <w:lang w:val="el-GR"/>
              </w:rPr>
              <w:t xml:space="preserve">προκειμένου </w:t>
            </w:r>
            <w:r w:rsidRPr="003D3CF8">
              <w:rPr>
                <w:rFonts w:ascii="Arial" w:hAnsi="Arial" w:cs="Arial"/>
                <w:sz w:val="24"/>
                <w:szCs w:val="24"/>
                <w:lang w:val="el-GR"/>
              </w:rPr>
              <w:t>να διαπιστωθεί</w:t>
            </w:r>
            <w:r w:rsidR="00EF5DCE" w:rsidRPr="003D3CF8">
              <w:rPr>
                <w:rFonts w:ascii="Arial" w:hAnsi="Arial" w:cs="Arial"/>
                <w:sz w:val="24"/>
                <w:szCs w:val="24"/>
                <w:lang w:val="el-GR"/>
              </w:rPr>
              <w:t xml:space="preserve"> </w:t>
            </w:r>
            <w:r w:rsidRPr="003D3CF8">
              <w:rPr>
                <w:rFonts w:ascii="Arial" w:hAnsi="Arial" w:cs="Arial"/>
                <w:sz w:val="24"/>
                <w:szCs w:val="24"/>
                <w:lang w:val="el-GR"/>
              </w:rPr>
              <w:t xml:space="preserve">κατά πόσο </w:t>
            </w:r>
            <w:r w:rsidR="00EF5DCE" w:rsidRPr="003D3CF8">
              <w:rPr>
                <w:rFonts w:ascii="Arial" w:hAnsi="Arial" w:cs="Arial"/>
                <w:sz w:val="24"/>
                <w:szCs w:val="24"/>
                <w:lang w:val="el-GR"/>
              </w:rPr>
              <w:t xml:space="preserve">οποιαδήποτε μη συμμόρφωση </w:t>
            </w:r>
            <w:r w:rsidRPr="003D3CF8">
              <w:rPr>
                <w:rFonts w:ascii="Arial" w:hAnsi="Arial" w:cs="Arial"/>
                <w:sz w:val="24"/>
                <w:szCs w:val="24"/>
                <w:lang w:val="el-GR"/>
              </w:rPr>
              <w:t xml:space="preserve">οφείλεται σε αβλεψία ή </w:t>
            </w:r>
            <w:r w:rsidR="00411378" w:rsidRPr="003D3CF8">
              <w:rPr>
                <w:rFonts w:ascii="Arial" w:hAnsi="Arial" w:cs="Arial"/>
                <w:sz w:val="24"/>
                <w:szCs w:val="24"/>
                <w:lang w:val="el-GR"/>
              </w:rPr>
              <w:t xml:space="preserve">σε σφάλμα </w:t>
            </w:r>
            <w:r w:rsidRPr="003D3CF8">
              <w:rPr>
                <w:rFonts w:ascii="Arial" w:hAnsi="Arial" w:cs="Arial"/>
                <w:sz w:val="24"/>
                <w:szCs w:val="24"/>
                <w:lang w:val="el-GR"/>
              </w:rPr>
              <w:t>το οποίο συμβαίνει κατ</w:t>
            </w:r>
            <w:r w:rsidR="00411378" w:rsidRPr="003D3CF8">
              <w:rPr>
                <w:rFonts w:ascii="Arial" w:hAnsi="Arial" w:cs="Arial"/>
                <w:sz w:val="24"/>
                <w:szCs w:val="24"/>
                <w:lang w:val="el-GR"/>
              </w:rPr>
              <w:t>’</w:t>
            </w:r>
            <w:r w:rsidRPr="003D3CF8">
              <w:rPr>
                <w:rFonts w:ascii="Arial" w:hAnsi="Arial" w:cs="Arial"/>
                <w:sz w:val="24"/>
                <w:szCs w:val="24"/>
                <w:lang w:val="el-GR"/>
              </w:rPr>
              <w:t xml:space="preserve"> εξακολούθηση</w:t>
            </w:r>
            <w:r w:rsidR="00B44E41" w:rsidRPr="003D3CF8">
              <w:rPr>
                <w:rFonts w:ascii="Arial" w:hAnsi="Arial" w:cs="Arial"/>
                <w:sz w:val="24"/>
                <w:szCs w:val="24"/>
                <w:lang w:val="el-GR"/>
              </w:rPr>
              <w:t>·</w:t>
            </w:r>
          </w:p>
        </w:tc>
      </w:tr>
      <w:tr w:rsidR="006628F5" w:rsidRPr="00E75B3F" w14:paraId="47BEE569" w14:textId="77777777" w:rsidTr="003C30AA">
        <w:trPr>
          <w:trHeight w:val="227"/>
        </w:trPr>
        <w:tc>
          <w:tcPr>
            <w:tcW w:w="1087" w:type="pct"/>
          </w:tcPr>
          <w:p w14:paraId="5448CFD9"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85A9832" w14:textId="77777777"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168D59E8" w14:textId="77777777" w:rsidR="000023C3" w:rsidRPr="003D3CF8" w:rsidRDefault="000023C3" w:rsidP="006C60EB">
            <w:pPr>
              <w:spacing w:after="0" w:line="360" w:lineRule="auto"/>
              <w:jc w:val="both"/>
              <w:rPr>
                <w:rFonts w:ascii="Arial" w:hAnsi="Arial" w:cs="Arial"/>
                <w:sz w:val="24"/>
                <w:szCs w:val="24"/>
                <w:lang w:val="el-GR"/>
              </w:rPr>
            </w:pPr>
          </w:p>
        </w:tc>
      </w:tr>
      <w:tr w:rsidR="006628F5" w:rsidRPr="00E75B3F" w14:paraId="25705AF2" w14:textId="77777777" w:rsidTr="003C30AA">
        <w:trPr>
          <w:trHeight w:val="227"/>
        </w:trPr>
        <w:tc>
          <w:tcPr>
            <w:tcW w:w="1087" w:type="pct"/>
          </w:tcPr>
          <w:p w14:paraId="0173B59B"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4F0AA139" w14:textId="7956C768"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65D7DE19" w14:textId="518323D2"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w:t>
            </w:r>
            <w:proofErr w:type="spellStart"/>
            <w:r w:rsidR="003B1781" w:rsidRPr="003D3CF8">
              <w:rPr>
                <w:rFonts w:ascii="Arial" w:hAnsi="Arial" w:cs="Arial"/>
                <w:sz w:val="24"/>
                <w:szCs w:val="24"/>
                <w:lang w:val="el-GR"/>
              </w:rPr>
              <w:t>ιδ</w:t>
            </w:r>
            <w:proofErr w:type="spellEnd"/>
            <w:r w:rsidRPr="003D3CF8">
              <w:rPr>
                <w:rFonts w:ascii="Arial" w:hAnsi="Arial" w:cs="Arial"/>
                <w:sz w:val="24"/>
                <w:szCs w:val="24"/>
                <w:lang w:val="el-GR"/>
              </w:rPr>
              <w:t>)</w:t>
            </w:r>
            <w:r w:rsidRPr="003D3CF8">
              <w:rPr>
                <w:rFonts w:ascii="Arial" w:hAnsi="Arial" w:cs="Arial"/>
                <w:sz w:val="24"/>
                <w:szCs w:val="24"/>
                <w:lang w:val="el-GR"/>
              </w:rPr>
              <w:tab/>
              <w:t>σε περίπτωση που έχει εύλογη υποψία ότι</w:t>
            </w:r>
            <w:r w:rsidR="00CC0EA0" w:rsidRPr="003D3CF8">
              <w:rPr>
                <w:rFonts w:ascii="Arial" w:hAnsi="Arial" w:cs="Arial"/>
                <w:sz w:val="24"/>
                <w:szCs w:val="24"/>
                <w:lang w:val="el-GR"/>
              </w:rPr>
              <w:t xml:space="preserve"> υφίσταται παράβαση</w:t>
            </w:r>
            <w:r w:rsidRPr="003D3CF8">
              <w:rPr>
                <w:rFonts w:ascii="Arial" w:hAnsi="Arial" w:cs="Arial"/>
                <w:sz w:val="24"/>
                <w:szCs w:val="24"/>
                <w:lang w:val="el-GR"/>
              </w:rPr>
              <w:t xml:space="preserve"> οποια</w:t>
            </w:r>
            <w:r w:rsidR="00CC0EA0" w:rsidRPr="003D3CF8">
              <w:rPr>
                <w:rFonts w:ascii="Arial" w:hAnsi="Arial" w:cs="Arial"/>
                <w:sz w:val="24"/>
                <w:szCs w:val="24"/>
                <w:lang w:val="el-GR"/>
              </w:rPr>
              <w:t>σ</w:t>
            </w:r>
            <w:r w:rsidRPr="003D3CF8">
              <w:rPr>
                <w:rFonts w:ascii="Arial" w:hAnsi="Arial" w:cs="Arial"/>
                <w:sz w:val="24"/>
                <w:szCs w:val="24"/>
                <w:lang w:val="el-GR"/>
              </w:rPr>
              <w:t>δήποτε διάταξη</w:t>
            </w:r>
            <w:r w:rsidR="00CC0EA0" w:rsidRPr="003D3CF8">
              <w:rPr>
                <w:rFonts w:ascii="Arial" w:hAnsi="Arial" w:cs="Arial"/>
                <w:sz w:val="24"/>
                <w:szCs w:val="24"/>
                <w:lang w:val="el-GR"/>
              </w:rPr>
              <w:t>ς</w:t>
            </w:r>
            <w:r w:rsidRPr="003D3CF8">
              <w:rPr>
                <w:rFonts w:ascii="Arial" w:hAnsi="Arial" w:cs="Arial"/>
                <w:sz w:val="24"/>
                <w:szCs w:val="24"/>
                <w:lang w:val="el-GR"/>
              </w:rPr>
              <w:t xml:space="preserve"> του παρόντος </w:t>
            </w:r>
            <w:r w:rsidRPr="003D3CF8">
              <w:rPr>
                <w:rFonts w:ascii="Arial" w:hAnsi="Arial" w:cs="Arial"/>
                <w:sz w:val="24"/>
                <w:szCs w:val="24"/>
                <w:lang w:val="el-GR"/>
              </w:rPr>
              <w:lastRenderedPageBreak/>
              <w:t>Νόμου ή</w:t>
            </w:r>
            <w:r w:rsidR="00875A43" w:rsidRPr="003D3CF8">
              <w:rPr>
                <w:rFonts w:ascii="Arial" w:hAnsi="Arial" w:cs="Arial"/>
                <w:sz w:val="24"/>
                <w:szCs w:val="24"/>
                <w:lang w:val="el-GR"/>
              </w:rPr>
              <w:t xml:space="preserve"> πρόνοια</w:t>
            </w:r>
            <w:r w:rsidR="00CC0EA0" w:rsidRPr="003D3CF8">
              <w:rPr>
                <w:rFonts w:ascii="Arial" w:hAnsi="Arial" w:cs="Arial"/>
                <w:sz w:val="24"/>
                <w:szCs w:val="24"/>
                <w:lang w:val="el-GR"/>
              </w:rPr>
              <w:t>ς</w:t>
            </w:r>
            <w:r w:rsidRPr="003D3CF8">
              <w:rPr>
                <w:rFonts w:ascii="Arial" w:hAnsi="Arial" w:cs="Arial"/>
                <w:sz w:val="24"/>
                <w:szCs w:val="24"/>
                <w:lang w:val="el-GR"/>
              </w:rPr>
              <w:t xml:space="preserve"> Κανονισμών σε σχέση με προϊόν, με επίδοση σχετικής ειδοποίησης να κατάσχει το </w:t>
            </w:r>
            <w:r w:rsidR="00875A43" w:rsidRPr="003D3CF8">
              <w:rPr>
                <w:rFonts w:ascii="Arial" w:hAnsi="Arial" w:cs="Arial"/>
                <w:sz w:val="24"/>
                <w:szCs w:val="24"/>
                <w:lang w:val="el-GR"/>
              </w:rPr>
              <w:t xml:space="preserve">εν λόγω </w:t>
            </w:r>
            <w:r w:rsidRPr="003D3CF8">
              <w:rPr>
                <w:rFonts w:ascii="Arial" w:hAnsi="Arial" w:cs="Arial"/>
                <w:sz w:val="24"/>
                <w:szCs w:val="24"/>
                <w:lang w:val="el-GR"/>
              </w:rPr>
              <w:t>προϊόν</w:t>
            </w:r>
            <w:r w:rsidR="00875A43" w:rsidRPr="003D3CF8">
              <w:rPr>
                <w:rFonts w:ascii="Arial" w:hAnsi="Arial" w:cs="Arial"/>
                <w:sz w:val="24"/>
                <w:szCs w:val="24"/>
                <w:lang w:val="el-GR"/>
              </w:rPr>
              <w:t>,</w:t>
            </w:r>
            <w:r w:rsidRPr="003D3CF8">
              <w:rPr>
                <w:rFonts w:ascii="Arial" w:hAnsi="Arial" w:cs="Arial"/>
                <w:sz w:val="24"/>
                <w:szCs w:val="24"/>
                <w:lang w:val="el-GR"/>
              </w:rPr>
              <w:t xml:space="preserve"> </w:t>
            </w:r>
            <w:r w:rsidR="00875A43" w:rsidRPr="003D3CF8">
              <w:rPr>
                <w:rFonts w:ascii="Arial" w:hAnsi="Arial" w:cs="Arial"/>
                <w:sz w:val="24"/>
                <w:szCs w:val="24"/>
                <w:lang w:val="el-GR"/>
              </w:rPr>
              <w:t xml:space="preserve">προκειμένου </w:t>
            </w:r>
            <w:r w:rsidRPr="003D3CF8">
              <w:rPr>
                <w:rFonts w:ascii="Arial" w:hAnsi="Arial" w:cs="Arial"/>
                <w:sz w:val="24"/>
                <w:szCs w:val="24"/>
                <w:lang w:val="el-GR"/>
              </w:rPr>
              <w:t>να διαπιστωθεί, με δοκιμή ή άλλως πως, οποιαδήποτε τέτοια παράβαση και/ή να κατάσχει οποιαδήποτε σχετικά έγγραφα, πληροφορίες, αρχεία, ηλεκτρονικά αρχεία, προϊόντα ή δείγματα προϊόντων, τα οποία αναμένεται να χρησιμοποιηθούν ως αποδεικτικά στοιχεία.</w:t>
            </w:r>
          </w:p>
        </w:tc>
      </w:tr>
      <w:tr w:rsidR="000023C3" w:rsidRPr="00E75B3F" w14:paraId="0088020C" w14:textId="77777777" w:rsidTr="009A5689">
        <w:trPr>
          <w:trHeight w:val="227"/>
        </w:trPr>
        <w:tc>
          <w:tcPr>
            <w:tcW w:w="1087" w:type="pct"/>
          </w:tcPr>
          <w:p w14:paraId="625DC50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25CE34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7D5B29A" w14:textId="77777777" w:rsidTr="009A5689">
        <w:trPr>
          <w:trHeight w:val="227"/>
        </w:trPr>
        <w:tc>
          <w:tcPr>
            <w:tcW w:w="1087" w:type="pct"/>
          </w:tcPr>
          <w:p w14:paraId="7CC3455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A49447F" w14:textId="3238FFC8"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Η αρμόδια αρχή δύναται να</w:t>
            </w:r>
            <w:r w:rsidR="003B1781" w:rsidRPr="003D3CF8">
              <w:rPr>
                <w:rFonts w:ascii="Arial" w:hAnsi="Arial" w:cs="Arial"/>
                <w:sz w:val="24"/>
                <w:szCs w:val="24"/>
                <w:lang w:val="el-GR"/>
              </w:rPr>
              <w:t>-</w:t>
            </w:r>
            <w:r w:rsidR="000023C3" w:rsidRPr="003D3CF8">
              <w:rPr>
                <w:rFonts w:ascii="Arial" w:hAnsi="Arial" w:cs="Arial"/>
                <w:sz w:val="24"/>
                <w:szCs w:val="24"/>
                <w:lang w:val="el-GR"/>
              </w:rPr>
              <w:t xml:space="preserve"> </w:t>
            </w:r>
          </w:p>
        </w:tc>
      </w:tr>
      <w:tr w:rsidR="000023C3" w:rsidRPr="00E75B3F" w14:paraId="154F94A1" w14:textId="77777777" w:rsidTr="003C30AA">
        <w:trPr>
          <w:trHeight w:val="227"/>
        </w:trPr>
        <w:tc>
          <w:tcPr>
            <w:tcW w:w="1087" w:type="pct"/>
          </w:tcPr>
          <w:p w14:paraId="7C317816"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10D8E266" w14:textId="77777777"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6B722703"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570D0BC" w14:textId="77777777" w:rsidTr="003C30AA">
        <w:trPr>
          <w:trHeight w:val="227"/>
        </w:trPr>
        <w:tc>
          <w:tcPr>
            <w:tcW w:w="1087" w:type="pct"/>
          </w:tcPr>
          <w:p w14:paraId="2905A5C1"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58B4989B" w14:textId="608B5C14"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234F54B1" w14:textId="0BF42C4E"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καθορίζει την προθεσμία εντός της οποίας ο οικονομικός φορέας οφείλει να υποβάλει ενώπιον της οποιαδήποτε απαιτούμενα έγγραφα και/ή πληροφορίες∙</w:t>
            </w:r>
          </w:p>
        </w:tc>
      </w:tr>
      <w:tr w:rsidR="000023C3" w:rsidRPr="00E75B3F" w14:paraId="6F0F2797" w14:textId="77777777" w:rsidTr="003C30AA">
        <w:trPr>
          <w:trHeight w:val="227"/>
        </w:trPr>
        <w:tc>
          <w:tcPr>
            <w:tcW w:w="1087" w:type="pct"/>
          </w:tcPr>
          <w:p w14:paraId="44048C3F"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7D851F74" w14:textId="77777777"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7714ABC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943B2E4" w14:textId="77777777" w:rsidTr="003C30AA">
        <w:trPr>
          <w:trHeight w:val="227"/>
        </w:trPr>
        <w:tc>
          <w:tcPr>
            <w:tcW w:w="1087" w:type="pct"/>
          </w:tcPr>
          <w:p w14:paraId="336EC983"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3C357198" w14:textId="2F254237"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6953A73D" w14:textId="7E3310FD"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ζητ</w:t>
            </w:r>
            <w:r w:rsidR="00E46081">
              <w:rPr>
                <w:rFonts w:ascii="Arial" w:hAnsi="Arial" w:cs="Arial"/>
                <w:sz w:val="24"/>
                <w:szCs w:val="24"/>
                <w:lang w:val="el-GR"/>
              </w:rPr>
              <w:t>εί</w:t>
            </w:r>
            <w:r w:rsidRPr="003D3CF8">
              <w:rPr>
                <w:rFonts w:ascii="Arial" w:hAnsi="Arial" w:cs="Arial"/>
                <w:sz w:val="24"/>
                <w:szCs w:val="24"/>
                <w:lang w:val="el-GR"/>
              </w:rPr>
              <w:t xml:space="preserve"> μετάφραση των απαιτούμενων εγγράφων και/ή πληροφοριών στην ελληνική και/ή αγγλική γλώσσα∙</w:t>
            </w:r>
          </w:p>
        </w:tc>
      </w:tr>
      <w:tr w:rsidR="000023C3" w:rsidRPr="00E75B3F" w14:paraId="347F5468" w14:textId="77777777" w:rsidTr="003C30AA">
        <w:trPr>
          <w:trHeight w:val="227"/>
        </w:trPr>
        <w:tc>
          <w:tcPr>
            <w:tcW w:w="1087" w:type="pct"/>
          </w:tcPr>
          <w:p w14:paraId="4532A59A"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4307D771" w14:textId="77777777"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1EE0E35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0D54882" w14:textId="77777777" w:rsidTr="003C30AA">
        <w:trPr>
          <w:trHeight w:val="227"/>
        </w:trPr>
        <w:tc>
          <w:tcPr>
            <w:tcW w:w="1087" w:type="pct"/>
          </w:tcPr>
          <w:p w14:paraId="13D5E9A8" w14:textId="77777777" w:rsidR="000023C3" w:rsidRPr="00703977" w:rsidRDefault="000023C3" w:rsidP="006C60EB">
            <w:pPr>
              <w:spacing w:after="0" w:line="360" w:lineRule="auto"/>
              <w:rPr>
                <w:rFonts w:ascii="Arial" w:hAnsi="Arial" w:cs="Arial"/>
                <w:sz w:val="24"/>
                <w:szCs w:val="24"/>
                <w:lang w:val="el-GR"/>
              </w:rPr>
            </w:pPr>
          </w:p>
        </w:tc>
        <w:tc>
          <w:tcPr>
            <w:tcW w:w="442" w:type="pct"/>
            <w:gridSpan w:val="6"/>
          </w:tcPr>
          <w:p w14:paraId="10719DA3" w14:textId="1E5F6DA0" w:rsidR="000023C3" w:rsidRPr="003D3CF8" w:rsidRDefault="000023C3" w:rsidP="006C60EB">
            <w:pPr>
              <w:spacing w:after="0" w:line="360" w:lineRule="auto"/>
              <w:jc w:val="both"/>
              <w:rPr>
                <w:rFonts w:ascii="Arial" w:hAnsi="Arial" w:cs="Arial"/>
                <w:sz w:val="24"/>
                <w:szCs w:val="24"/>
                <w:lang w:val="el-GR"/>
              </w:rPr>
            </w:pPr>
          </w:p>
        </w:tc>
        <w:tc>
          <w:tcPr>
            <w:tcW w:w="3471" w:type="pct"/>
            <w:gridSpan w:val="8"/>
          </w:tcPr>
          <w:p w14:paraId="69168ABC" w14:textId="081FC6C7" w:rsidR="000023C3" w:rsidRPr="003D3CF8" w:rsidRDefault="000023C3" w:rsidP="00F03882">
            <w:pPr>
              <w:spacing w:after="0" w:line="360" w:lineRule="auto"/>
              <w:ind w:left="720" w:hanging="684"/>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 xml:space="preserve">χρησιμοποιεί πληροφορίες, έγγραφα, ευρήματα, δηλώσεις ή μυστικές πληροφορίες ως αποδεικτικά στοιχεία για τους σκοπούς των ερευνών της, </w:t>
            </w:r>
            <w:r w:rsidR="00E46081">
              <w:rPr>
                <w:rFonts w:ascii="Arial" w:hAnsi="Arial" w:cs="Arial"/>
                <w:sz w:val="24"/>
                <w:szCs w:val="24"/>
                <w:lang w:val="el-GR"/>
              </w:rPr>
              <w:t xml:space="preserve">ανεξαρτήτως του </w:t>
            </w:r>
            <w:proofErr w:type="spellStart"/>
            <w:r w:rsidRPr="003D3CF8">
              <w:rPr>
                <w:rFonts w:ascii="Arial" w:hAnsi="Arial" w:cs="Arial"/>
                <w:sz w:val="24"/>
                <w:szCs w:val="24"/>
                <w:lang w:val="el-GR"/>
              </w:rPr>
              <w:t>μορφότυπο</w:t>
            </w:r>
            <w:r w:rsidR="00E46081">
              <w:rPr>
                <w:rFonts w:ascii="Arial" w:hAnsi="Arial" w:cs="Arial"/>
                <w:sz w:val="24"/>
                <w:szCs w:val="24"/>
                <w:lang w:val="el-GR"/>
              </w:rPr>
              <w:t>υ</w:t>
            </w:r>
            <w:proofErr w:type="spellEnd"/>
            <w:r w:rsidRPr="003D3CF8">
              <w:rPr>
                <w:rFonts w:ascii="Arial" w:hAnsi="Arial" w:cs="Arial"/>
                <w:sz w:val="24"/>
                <w:szCs w:val="24"/>
                <w:lang w:val="el-GR"/>
              </w:rPr>
              <w:t xml:space="preserve"> και το</w:t>
            </w:r>
            <w:r w:rsidR="00E46081">
              <w:rPr>
                <w:rFonts w:ascii="Arial" w:hAnsi="Arial" w:cs="Arial"/>
                <w:sz w:val="24"/>
                <w:szCs w:val="24"/>
                <w:lang w:val="el-GR"/>
              </w:rPr>
              <w:t>υ</w:t>
            </w:r>
            <w:r w:rsidRPr="003D3CF8">
              <w:rPr>
                <w:rFonts w:ascii="Arial" w:hAnsi="Arial" w:cs="Arial"/>
                <w:sz w:val="24"/>
                <w:szCs w:val="24"/>
                <w:lang w:val="el-GR"/>
              </w:rPr>
              <w:t xml:space="preserve"> μέσο</w:t>
            </w:r>
            <w:r w:rsidR="00E46081">
              <w:rPr>
                <w:rFonts w:ascii="Arial" w:hAnsi="Arial" w:cs="Arial"/>
                <w:sz w:val="24"/>
                <w:szCs w:val="24"/>
                <w:lang w:val="el-GR"/>
              </w:rPr>
              <w:t>υ</w:t>
            </w:r>
            <w:r w:rsidRPr="003D3CF8">
              <w:rPr>
                <w:rFonts w:ascii="Arial" w:hAnsi="Arial" w:cs="Arial"/>
                <w:sz w:val="24"/>
                <w:szCs w:val="24"/>
                <w:lang w:val="el-GR"/>
              </w:rPr>
              <w:t xml:space="preserve"> αποθήκευσής τους.</w:t>
            </w:r>
          </w:p>
        </w:tc>
      </w:tr>
      <w:tr w:rsidR="000023C3" w:rsidRPr="00E75B3F" w14:paraId="4B52B3E1" w14:textId="77777777" w:rsidTr="009A5689">
        <w:trPr>
          <w:trHeight w:val="227"/>
        </w:trPr>
        <w:tc>
          <w:tcPr>
            <w:tcW w:w="1087" w:type="pct"/>
          </w:tcPr>
          <w:p w14:paraId="314B608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3C2981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273A665" w14:textId="77777777" w:rsidTr="009A5689">
        <w:trPr>
          <w:trHeight w:val="227"/>
        </w:trPr>
        <w:tc>
          <w:tcPr>
            <w:tcW w:w="1087" w:type="pct"/>
          </w:tcPr>
          <w:p w14:paraId="3ECB97AE" w14:textId="77777777" w:rsidR="000023C3" w:rsidRPr="00703977" w:rsidRDefault="000023C3" w:rsidP="006C60EB">
            <w:pPr>
              <w:spacing w:after="0" w:line="360" w:lineRule="auto"/>
              <w:jc w:val="both"/>
              <w:rPr>
                <w:rFonts w:ascii="Arial" w:hAnsi="Arial" w:cs="Arial"/>
                <w:sz w:val="24"/>
                <w:szCs w:val="24"/>
                <w:lang w:val="el-GR"/>
              </w:rPr>
            </w:pPr>
            <w:r w:rsidRPr="00703977">
              <w:rPr>
                <w:rFonts w:ascii="Arial" w:hAnsi="Arial" w:cs="Arial"/>
                <w:sz w:val="24"/>
                <w:szCs w:val="24"/>
                <w:lang w:val="el-GR"/>
              </w:rPr>
              <w:t xml:space="preserve">Εμπιστευτικότητα πληροφοριών. </w:t>
            </w:r>
          </w:p>
        </w:tc>
        <w:tc>
          <w:tcPr>
            <w:tcW w:w="3913" w:type="pct"/>
            <w:gridSpan w:val="14"/>
          </w:tcPr>
          <w:p w14:paraId="2386B8FE" w14:textId="6128174D" w:rsidR="000023C3" w:rsidRPr="003D3CF8" w:rsidRDefault="000023C3" w:rsidP="00651561">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18.-(1)</w:t>
            </w:r>
            <w:r w:rsidR="00F03882">
              <w:rPr>
                <w:rFonts w:ascii="Arial" w:hAnsi="Arial" w:cs="Arial"/>
                <w:sz w:val="24"/>
                <w:szCs w:val="24"/>
                <w:lang w:val="el-GR"/>
              </w:rPr>
              <w:tab/>
            </w:r>
            <w:r w:rsidRPr="003D3CF8">
              <w:rPr>
                <w:rFonts w:ascii="Arial" w:hAnsi="Arial" w:cs="Arial"/>
                <w:sz w:val="24"/>
                <w:szCs w:val="24"/>
                <w:lang w:val="el-GR"/>
              </w:rPr>
              <w:t xml:space="preserve">Η αρμόδια αρχή τηρεί την εμπιστευτικότητα οποιωνδήποτε πληροφοριών λαμβάνει κατά την ενάσκηση των αρμοδιοτήτων και εξουσιών που της παραχωρούνται </w:t>
            </w:r>
            <w:r w:rsidR="00336846" w:rsidRPr="003D3CF8">
              <w:rPr>
                <w:rFonts w:ascii="Arial" w:hAnsi="Arial" w:cs="Arial"/>
                <w:sz w:val="24"/>
                <w:szCs w:val="24"/>
                <w:lang w:val="el-GR"/>
              </w:rPr>
              <w:t>δυνάμει των διατάξεων του παρόντος Νόμου και των προνοιών Κανονισμών</w:t>
            </w:r>
            <w:r w:rsidRPr="003D3CF8">
              <w:rPr>
                <w:rFonts w:ascii="Arial" w:hAnsi="Arial" w:cs="Arial"/>
                <w:sz w:val="24"/>
                <w:szCs w:val="24"/>
                <w:lang w:val="el-GR"/>
              </w:rPr>
              <w:t>.</w:t>
            </w:r>
          </w:p>
        </w:tc>
      </w:tr>
      <w:tr w:rsidR="000023C3" w:rsidRPr="00E75B3F" w14:paraId="67B1DA25" w14:textId="77777777" w:rsidTr="009A5689">
        <w:trPr>
          <w:trHeight w:val="227"/>
        </w:trPr>
        <w:tc>
          <w:tcPr>
            <w:tcW w:w="1087" w:type="pct"/>
          </w:tcPr>
          <w:p w14:paraId="29C3140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BE5531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C70022D" w14:textId="77777777" w:rsidTr="009A5689">
        <w:trPr>
          <w:trHeight w:val="227"/>
        </w:trPr>
        <w:tc>
          <w:tcPr>
            <w:tcW w:w="1087" w:type="pct"/>
          </w:tcPr>
          <w:p w14:paraId="2D0AA52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C6E3EE8" w14:textId="6BB31002" w:rsidR="000023C3" w:rsidRPr="003D3CF8" w:rsidRDefault="00F03882" w:rsidP="00651561">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Οι διατάξεις του εδαφίου (1) εφαρμόζονται με την επιφύλαξη</w:t>
            </w:r>
            <w:r w:rsidR="00C574FF" w:rsidRPr="003D3CF8">
              <w:rPr>
                <w:rFonts w:ascii="Arial" w:hAnsi="Arial" w:cs="Arial"/>
                <w:sz w:val="24"/>
                <w:szCs w:val="24"/>
                <w:lang w:val="el-GR"/>
              </w:rPr>
              <w:t>-</w:t>
            </w:r>
            <w:r w:rsidR="000023C3" w:rsidRPr="003D3CF8">
              <w:rPr>
                <w:rFonts w:ascii="Arial" w:hAnsi="Arial" w:cs="Arial"/>
                <w:sz w:val="24"/>
                <w:szCs w:val="24"/>
                <w:lang w:val="el-GR"/>
              </w:rPr>
              <w:t xml:space="preserve"> </w:t>
            </w:r>
          </w:p>
        </w:tc>
      </w:tr>
      <w:tr w:rsidR="000023C3" w:rsidRPr="00E75B3F" w14:paraId="441C1C4C" w14:textId="77777777" w:rsidTr="009A5689">
        <w:trPr>
          <w:trHeight w:val="227"/>
        </w:trPr>
        <w:tc>
          <w:tcPr>
            <w:tcW w:w="1087" w:type="pct"/>
          </w:tcPr>
          <w:p w14:paraId="70106584"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0136BD2"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D12D10F" w14:textId="77777777" w:rsidTr="003C30AA">
        <w:trPr>
          <w:trHeight w:val="227"/>
        </w:trPr>
        <w:tc>
          <w:tcPr>
            <w:tcW w:w="1087" w:type="pct"/>
          </w:tcPr>
          <w:p w14:paraId="0576749E" w14:textId="77777777" w:rsidR="000023C3" w:rsidRPr="00703977" w:rsidRDefault="000023C3" w:rsidP="006C60EB">
            <w:pPr>
              <w:spacing w:after="0" w:line="360" w:lineRule="auto"/>
              <w:rPr>
                <w:rFonts w:ascii="Arial" w:hAnsi="Arial" w:cs="Arial"/>
                <w:sz w:val="24"/>
                <w:szCs w:val="24"/>
                <w:lang w:val="el-GR"/>
              </w:rPr>
            </w:pPr>
          </w:p>
        </w:tc>
        <w:tc>
          <w:tcPr>
            <w:tcW w:w="422" w:type="pct"/>
            <w:gridSpan w:val="5"/>
          </w:tcPr>
          <w:p w14:paraId="2C647F2E" w14:textId="7FD60E65" w:rsidR="000023C3" w:rsidRPr="003D3CF8" w:rsidRDefault="000023C3" w:rsidP="006C60EB">
            <w:pPr>
              <w:spacing w:after="0" w:line="360" w:lineRule="auto"/>
              <w:jc w:val="both"/>
              <w:rPr>
                <w:rFonts w:ascii="Arial" w:hAnsi="Arial" w:cs="Arial"/>
                <w:sz w:val="24"/>
                <w:szCs w:val="24"/>
                <w:lang w:val="el-GR"/>
              </w:rPr>
            </w:pPr>
          </w:p>
        </w:tc>
        <w:tc>
          <w:tcPr>
            <w:tcW w:w="3492" w:type="pct"/>
            <w:gridSpan w:val="9"/>
          </w:tcPr>
          <w:p w14:paraId="266FE0E1" w14:textId="57A0B90A" w:rsidR="000023C3" w:rsidRPr="003D3CF8" w:rsidRDefault="000023C3" w:rsidP="00651561">
            <w:pPr>
              <w:spacing w:after="0" w:line="360" w:lineRule="auto"/>
              <w:ind w:left="720" w:hanging="62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 xml:space="preserve">της υποχρέωσης της αρμόδιας αρχής και των </w:t>
            </w:r>
            <w:r w:rsidR="00C574FF" w:rsidRPr="003D3CF8">
              <w:rPr>
                <w:rFonts w:ascii="Arial" w:hAnsi="Arial" w:cs="Arial"/>
                <w:sz w:val="24"/>
                <w:szCs w:val="24"/>
                <w:lang w:val="el-GR"/>
              </w:rPr>
              <w:t>κ</w:t>
            </w:r>
            <w:r w:rsidRPr="003D3CF8">
              <w:rPr>
                <w:rFonts w:ascii="Arial" w:hAnsi="Arial" w:cs="Arial"/>
                <w:sz w:val="24"/>
                <w:szCs w:val="24"/>
                <w:lang w:val="el-GR"/>
              </w:rPr>
              <w:t xml:space="preserve">οινοποιημένων </w:t>
            </w:r>
            <w:r w:rsidR="00C574FF" w:rsidRPr="003D3CF8">
              <w:rPr>
                <w:rFonts w:ascii="Arial" w:hAnsi="Arial" w:cs="Arial"/>
                <w:sz w:val="24"/>
                <w:szCs w:val="24"/>
                <w:lang w:val="el-GR"/>
              </w:rPr>
              <w:t>ο</w:t>
            </w:r>
            <w:r w:rsidRPr="003D3CF8">
              <w:rPr>
                <w:rFonts w:ascii="Arial" w:hAnsi="Arial" w:cs="Arial"/>
                <w:sz w:val="24"/>
                <w:szCs w:val="24"/>
                <w:lang w:val="el-GR"/>
              </w:rPr>
              <w:t>ργανισμών για αμοιβαία ενημέρωση και κοινοποίηση ειδοποιήσεων</w:t>
            </w:r>
            <w:r w:rsidR="00B44E41" w:rsidRPr="003D3CF8">
              <w:rPr>
                <w:rFonts w:ascii="Arial" w:hAnsi="Arial" w:cs="Arial"/>
                <w:sz w:val="24"/>
                <w:szCs w:val="24"/>
                <w:lang w:val="el-GR"/>
              </w:rPr>
              <w:t>·</w:t>
            </w:r>
            <w:r w:rsidR="00C574FF" w:rsidRPr="003D3CF8">
              <w:rPr>
                <w:rFonts w:ascii="Arial" w:hAnsi="Arial" w:cs="Arial"/>
                <w:sz w:val="24"/>
                <w:szCs w:val="24"/>
                <w:lang w:val="el-GR"/>
              </w:rPr>
              <w:t xml:space="preserve"> και</w:t>
            </w:r>
          </w:p>
        </w:tc>
      </w:tr>
      <w:tr w:rsidR="000023C3" w:rsidRPr="00E75B3F" w14:paraId="2BD0F662" w14:textId="77777777" w:rsidTr="003C30AA">
        <w:trPr>
          <w:trHeight w:val="227"/>
        </w:trPr>
        <w:tc>
          <w:tcPr>
            <w:tcW w:w="1087" w:type="pct"/>
          </w:tcPr>
          <w:p w14:paraId="45EB0491" w14:textId="77777777" w:rsidR="000023C3" w:rsidRPr="00703977" w:rsidRDefault="000023C3" w:rsidP="006C60EB">
            <w:pPr>
              <w:spacing w:after="0" w:line="360" w:lineRule="auto"/>
              <w:rPr>
                <w:rFonts w:ascii="Arial" w:hAnsi="Arial" w:cs="Arial"/>
                <w:sz w:val="24"/>
                <w:szCs w:val="24"/>
                <w:lang w:val="el-GR"/>
              </w:rPr>
            </w:pPr>
          </w:p>
        </w:tc>
        <w:tc>
          <w:tcPr>
            <w:tcW w:w="422" w:type="pct"/>
            <w:gridSpan w:val="5"/>
          </w:tcPr>
          <w:p w14:paraId="641AF987" w14:textId="77777777" w:rsidR="000023C3" w:rsidRPr="003D3CF8" w:rsidRDefault="000023C3" w:rsidP="006C60EB">
            <w:pPr>
              <w:spacing w:after="0" w:line="360" w:lineRule="auto"/>
              <w:jc w:val="both"/>
              <w:rPr>
                <w:rFonts w:ascii="Arial" w:hAnsi="Arial" w:cs="Arial"/>
                <w:sz w:val="24"/>
                <w:szCs w:val="24"/>
                <w:lang w:val="el-GR"/>
              </w:rPr>
            </w:pPr>
          </w:p>
        </w:tc>
        <w:tc>
          <w:tcPr>
            <w:tcW w:w="3492" w:type="pct"/>
            <w:gridSpan w:val="9"/>
          </w:tcPr>
          <w:p w14:paraId="79E39B7D"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10C4E72" w14:textId="77777777" w:rsidTr="003C30AA">
        <w:trPr>
          <w:trHeight w:val="227"/>
        </w:trPr>
        <w:tc>
          <w:tcPr>
            <w:tcW w:w="1087" w:type="pct"/>
          </w:tcPr>
          <w:p w14:paraId="0A88DDB4" w14:textId="77777777" w:rsidR="000023C3" w:rsidRPr="00703977" w:rsidRDefault="000023C3" w:rsidP="006C60EB">
            <w:pPr>
              <w:spacing w:after="0" w:line="360" w:lineRule="auto"/>
              <w:rPr>
                <w:rFonts w:ascii="Arial" w:hAnsi="Arial" w:cs="Arial"/>
                <w:sz w:val="24"/>
                <w:szCs w:val="24"/>
                <w:lang w:val="el-GR"/>
              </w:rPr>
            </w:pPr>
          </w:p>
        </w:tc>
        <w:tc>
          <w:tcPr>
            <w:tcW w:w="422" w:type="pct"/>
            <w:gridSpan w:val="5"/>
          </w:tcPr>
          <w:p w14:paraId="3FADFC89" w14:textId="63B99250" w:rsidR="000023C3" w:rsidRPr="003D3CF8" w:rsidRDefault="000023C3" w:rsidP="006C60EB">
            <w:pPr>
              <w:spacing w:after="0" w:line="360" w:lineRule="auto"/>
              <w:jc w:val="both"/>
              <w:rPr>
                <w:rFonts w:ascii="Arial" w:hAnsi="Arial" w:cs="Arial"/>
                <w:sz w:val="24"/>
                <w:szCs w:val="24"/>
                <w:lang w:val="el-GR"/>
              </w:rPr>
            </w:pPr>
          </w:p>
        </w:tc>
        <w:tc>
          <w:tcPr>
            <w:tcW w:w="3492" w:type="pct"/>
            <w:gridSpan w:val="9"/>
          </w:tcPr>
          <w:p w14:paraId="10BDEBD0" w14:textId="4BE79F41" w:rsidR="000023C3" w:rsidRPr="003D3CF8" w:rsidRDefault="000023C3" w:rsidP="00651561">
            <w:pPr>
              <w:spacing w:after="0" w:line="360" w:lineRule="auto"/>
              <w:ind w:left="720" w:hanging="624"/>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 xml:space="preserve">της υποχρέωσης της αρμόδιας αρχής για ενημέρωση της Επιτροπής και των άλλων κρατών μελών </w:t>
            </w:r>
            <w:r w:rsidR="00C574FF" w:rsidRPr="003D3CF8">
              <w:rPr>
                <w:rFonts w:ascii="Arial" w:hAnsi="Arial" w:cs="Arial"/>
                <w:sz w:val="24"/>
                <w:szCs w:val="24"/>
                <w:lang w:val="el-GR"/>
              </w:rPr>
              <w:t>κατά τα προβλεπόμενα σ</w:t>
            </w:r>
            <w:r w:rsidRPr="003D3CF8">
              <w:rPr>
                <w:rFonts w:ascii="Arial" w:hAnsi="Arial" w:cs="Arial"/>
                <w:sz w:val="24"/>
                <w:szCs w:val="24"/>
                <w:lang w:val="el-GR"/>
              </w:rPr>
              <w:t xml:space="preserve">τους Κανονισμούς και </w:t>
            </w:r>
            <w:r w:rsidR="00C574FF" w:rsidRPr="003D3CF8">
              <w:rPr>
                <w:rFonts w:ascii="Arial" w:hAnsi="Arial" w:cs="Arial"/>
                <w:sz w:val="24"/>
                <w:szCs w:val="24"/>
                <w:lang w:val="el-GR"/>
              </w:rPr>
              <w:t>σ</w:t>
            </w:r>
            <w:r w:rsidRPr="003D3CF8">
              <w:rPr>
                <w:rFonts w:ascii="Arial" w:hAnsi="Arial" w:cs="Arial"/>
                <w:sz w:val="24"/>
                <w:szCs w:val="24"/>
                <w:lang w:val="el-GR"/>
              </w:rPr>
              <w:t>τον Κανονισμό (ΕΕ) 2019/1020.</w:t>
            </w:r>
          </w:p>
        </w:tc>
      </w:tr>
      <w:tr w:rsidR="000023C3" w:rsidRPr="00E75B3F" w14:paraId="3868DE34" w14:textId="77777777" w:rsidTr="009A5689">
        <w:trPr>
          <w:trHeight w:val="227"/>
        </w:trPr>
        <w:tc>
          <w:tcPr>
            <w:tcW w:w="1087" w:type="pct"/>
          </w:tcPr>
          <w:p w14:paraId="302A5AF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3F13AC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65F990D" w14:textId="77777777" w:rsidTr="009A5689">
        <w:trPr>
          <w:trHeight w:val="227"/>
        </w:trPr>
        <w:tc>
          <w:tcPr>
            <w:tcW w:w="1087" w:type="pct"/>
          </w:tcPr>
          <w:p w14:paraId="2A2138A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787F8C6" w14:textId="5D8BE487"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0023C3" w:rsidRPr="003D3CF8">
              <w:rPr>
                <w:rFonts w:ascii="Arial" w:hAnsi="Arial" w:cs="Arial"/>
                <w:sz w:val="24"/>
                <w:szCs w:val="24"/>
                <w:lang w:val="el-GR"/>
              </w:rPr>
              <w:t xml:space="preserve">Οι διατάξεις του εδαφίου (1) δεν ισχύουν σε περίπτωση κατά την οποία η πληροφορία είναι δημοσιευμένη ή η αποκάλυψη </w:t>
            </w:r>
            <w:r w:rsidR="00231D69" w:rsidRPr="003D3CF8">
              <w:rPr>
                <w:rFonts w:ascii="Arial" w:hAnsi="Arial" w:cs="Arial"/>
                <w:sz w:val="24"/>
                <w:szCs w:val="24"/>
                <w:lang w:val="el-GR"/>
              </w:rPr>
              <w:t>διενεργείται-</w:t>
            </w:r>
          </w:p>
        </w:tc>
      </w:tr>
      <w:tr w:rsidR="000023C3" w:rsidRPr="00E75B3F" w14:paraId="6EE47BD2" w14:textId="77777777" w:rsidTr="009A5689">
        <w:trPr>
          <w:trHeight w:val="227"/>
        </w:trPr>
        <w:tc>
          <w:tcPr>
            <w:tcW w:w="1087" w:type="pct"/>
          </w:tcPr>
          <w:p w14:paraId="6C7F486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A08CE70"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1EADDEF" w14:textId="77777777" w:rsidTr="003C30AA">
        <w:trPr>
          <w:trHeight w:val="227"/>
        </w:trPr>
        <w:tc>
          <w:tcPr>
            <w:tcW w:w="1087" w:type="pct"/>
          </w:tcPr>
          <w:p w14:paraId="4E6F1F06" w14:textId="77777777" w:rsidR="000023C3" w:rsidRPr="00703977" w:rsidRDefault="000023C3" w:rsidP="006C60EB">
            <w:pPr>
              <w:spacing w:after="0" w:line="360" w:lineRule="auto"/>
              <w:rPr>
                <w:rFonts w:ascii="Arial" w:hAnsi="Arial" w:cs="Arial"/>
                <w:sz w:val="24"/>
                <w:szCs w:val="24"/>
                <w:lang w:val="el-GR"/>
              </w:rPr>
            </w:pPr>
          </w:p>
        </w:tc>
        <w:tc>
          <w:tcPr>
            <w:tcW w:w="415" w:type="pct"/>
            <w:gridSpan w:val="4"/>
          </w:tcPr>
          <w:p w14:paraId="18060D36" w14:textId="711F8F6E" w:rsidR="000023C3" w:rsidRPr="003D3CF8" w:rsidRDefault="000023C3" w:rsidP="006C60EB">
            <w:pPr>
              <w:spacing w:after="0" w:line="360" w:lineRule="auto"/>
              <w:jc w:val="both"/>
              <w:rPr>
                <w:rFonts w:ascii="Arial" w:hAnsi="Arial" w:cs="Arial"/>
                <w:sz w:val="24"/>
                <w:szCs w:val="24"/>
                <w:lang w:val="el-GR"/>
              </w:rPr>
            </w:pPr>
          </w:p>
        </w:tc>
        <w:tc>
          <w:tcPr>
            <w:tcW w:w="3498" w:type="pct"/>
            <w:gridSpan w:val="10"/>
          </w:tcPr>
          <w:p w14:paraId="3B3596E7" w14:textId="675E92D1" w:rsidR="000023C3" w:rsidRPr="003D3CF8" w:rsidRDefault="000023C3" w:rsidP="00651561">
            <w:pPr>
              <w:spacing w:after="0" w:line="360" w:lineRule="auto"/>
              <w:ind w:left="720" w:hanging="62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επειδή τίθεται σε σοβαρό και άμεσο κίνδυνο η υγεία και ασφάλεια οποιουδήποτε προσώπου και ιδιαίτερα των καταναλωτών και των εργαζομένων ή η προστασία του περιβάλλοντος</w:t>
            </w:r>
            <w:r w:rsidR="00B44E41" w:rsidRPr="003D3CF8">
              <w:rPr>
                <w:rFonts w:ascii="Arial" w:hAnsi="Arial" w:cs="Arial"/>
                <w:sz w:val="24"/>
                <w:szCs w:val="24"/>
                <w:lang w:val="el-GR"/>
              </w:rPr>
              <w:t>·</w:t>
            </w:r>
          </w:p>
        </w:tc>
      </w:tr>
      <w:tr w:rsidR="000023C3" w:rsidRPr="00E75B3F" w14:paraId="577F589C" w14:textId="77777777" w:rsidTr="003C30AA">
        <w:trPr>
          <w:trHeight w:val="227"/>
        </w:trPr>
        <w:tc>
          <w:tcPr>
            <w:tcW w:w="1087" w:type="pct"/>
          </w:tcPr>
          <w:p w14:paraId="7A50CE45" w14:textId="77777777" w:rsidR="000023C3" w:rsidRPr="00703977" w:rsidRDefault="000023C3" w:rsidP="006C60EB">
            <w:pPr>
              <w:spacing w:after="0" w:line="360" w:lineRule="auto"/>
              <w:rPr>
                <w:rFonts w:ascii="Arial" w:hAnsi="Arial" w:cs="Arial"/>
                <w:sz w:val="24"/>
                <w:szCs w:val="24"/>
                <w:lang w:val="el-GR"/>
              </w:rPr>
            </w:pPr>
          </w:p>
        </w:tc>
        <w:tc>
          <w:tcPr>
            <w:tcW w:w="415" w:type="pct"/>
            <w:gridSpan w:val="4"/>
          </w:tcPr>
          <w:p w14:paraId="090632F8" w14:textId="77777777" w:rsidR="000023C3" w:rsidRPr="003D3CF8" w:rsidRDefault="000023C3" w:rsidP="006C60EB">
            <w:pPr>
              <w:spacing w:after="0" w:line="360" w:lineRule="auto"/>
              <w:jc w:val="both"/>
              <w:rPr>
                <w:rFonts w:ascii="Arial" w:hAnsi="Arial" w:cs="Arial"/>
                <w:sz w:val="24"/>
                <w:szCs w:val="24"/>
                <w:lang w:val="el-GR"/>
              </w:rPr>
            </w:pPr>
          </w:p>
        </w:tc>
        <w:tc>
          <w:tcPr>
            <w:tcW w:w="3498" w:type="pct"/>
            <w:gridSpan w:val="10"/>
          </w:tcPr>
          <w:p w14:paraId="4DDDF7F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59DD2A1" w14:textId="77777777" w:rsidTr="003C30AA">
        <w:trPr>
          <w:trHeight w:val="227"/>
        </w:trPr>
        <w:tc>
          <w:tcPr>
            <w:tcW w:w="1087" w:type="pct"/>
          </w:tcPr>
          <w:p w14:paraId="4B773F40" w14:textId="77777777" w:rsidR="000023C3" w:rsidRPr="00703977" w:rsidRDefault="000023C3" w:rsidP="006C60EB">
            <w:pPr>
              <w:spacing w:after="0" w:line="360" w:lineRule="auto"/>
              <w:rPr>
                <w:rFonts w:ascii="Arial" w:hAnsi="Arial" w:cs="Arial"/>
                <w:sz w:val="24"/>
                <w:szCs w:val="24"/>
                <w:lang w:val="el-GR"/>
              </w:rPr>
            </w:pPr>
          </w:p>
        </w:tc>
        <w:tc>
          <w:tcPr>
            <w:tcW w:w="415" w:type="pct"/>
            <w:gridSpan w:val="4"/>
          </w:tcPr>
          <w:p w14:paraId="38C24747" w14:textId="7208342B" w:rsidR="000023C3" w:rsidRPr="003D3CF8" w:rsidRDefault="000023C3" w:rsidP="006C60EB">
            <w:pPr>
              <w:spacing w:after="0" w:line="360" w:lineRule="auto"/>
              <w:jc w:val="both"/>
              <w:rPr>
                <w:rFonts w:ascii="Arial" w:hAnsi="Arial" w:cs="Arial"/>
                <w:sz w:val="24"/>
                <w:szCs w:val="24"/>
                <w:lang w:val="el-GR"/>
              </w:rPr>
            </w:pPr>
          </w:p>
        </w:tc>
        <w:tc>
          <w:tcPr>
            <w:tcW w:w="3498" w:type="pct"/>
            <w:gridSpan w:val="10"/>
          </w:tcPr>
          <w:p w14:paraId="10353E25" w14:textId="1784673C" w:rsidR="000023C3" w:rsidRPr="003D3CF8" w:rsidRDefault="000023C3" w:rsidP="00651561">
            <w:pPr>
              <w:spacing w:after="0" w:line="360" w:lineRule="auto"/>
              <w:ind w:left="720" w:hanging="624"/>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 xml:space="preserve">σε σχέση με τη διερεύνηση ποινικού αδικήματος δυνάμει </w:t>
            </w:r>
            <w:r w:rsidR="00231D69"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ή για τους σκοπούς οποιασδήποτε διοικητικής ή ποινικής διαδικασίας </w:t>
            </w:r>
            <w:r w:rsidR="00C826F4">
              <w:rPr>
                <w:rFonts w:ascii="Arial" w:hAnsi="Arial" w:cs="Arial"/>
                <w:sz w:val="24"/>
                <w:szCs w:val="24"/>
                <w:lang w:val="el-GR"/>
              </w:rPr>
              <w:t xml:space="preserve">η οποία </w:t>
            </w:r>
            <w:r w:rsidRPr="003D3CF8">
              <w:rPr>
                <w:rFonts w:ascii="Arial" w:hAnsi="Arial" w:cs="Arial"/>
                <w:sz w:val="24"/>
                <w:szCs w:val="24"/>
                <w:lang w:val="el-GR"/>
              </w:rPr>
              <w:t xml:space="preserve">εγείρεται δυνάμει </w:t>
            </w:r>
            <w:r w:rsidR="00231D69" w:rsidRPr="003D3CF8">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w:t>
            </w:r>
          </w:p>
        </w:tc>
      </w:tr>
      <w:tr w:rsidR="000023C3" w:rsidRPr="00E75B3F" w14:paraId="35958081" w14:textId="77777777" w:rsidTr="009A5689">
        <w:trPr>
          <w:trHeight w:val="227"/>
        </w:trPr>
        <w:tc>
          <w:tcPr>
            <w:tcW w:w="1087" w:type="pct"/>
          </w:tcPr>
          <w:p w14:paraId="5026009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CF1715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070D052" w14:textId="77777777" w:rsidTr="009A5689">
        <w:trPr>
          <w:trHeight w:val="227"/>
        </w:trPr>
        <w:tc>
          <w:tcPr>
            <w:tcW w:w="1087" w:type="pct"/>
          </w:tcPr>
          <w:p w14:paraId="51B22013" w14:textId="77777777" w:rsidR="00231D69" w:rsidRPr="003D3CF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Αγορά </w:t>
            </w:r>
          </w:p>
          <w:p w14:paraId="436F984D" w14:textId="76E887E4"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δείγματος προϊόντος. </w:t>
            </w:r>
          </w:p>
        </w:tc>
        <w:tc>
          <w:tcPr>
            <w:tcW w:w="3913" w:type="pct"/>
            <w:gridSpan w:val="14"/>
          </w:tcPr>
          <w:p w14:paraId="7C12987C" w14:textId="0F106402" w:rsidR="000023C3" w:rsidRPr="003D3CF8" w:rsidRDefault="000023C3" w:rsidP="00F03882">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19.-(1)</w:t>
            </w:r>
            <w:r w:rsidR="00F03882">
              <w:rPr>
                <w:rFonts w:ascii="Arial" w:hAnsi="Arial" w:cs="Arial"/>
                <w:sz w:val="24"/>
                <w:szCs w:val="24"/>
                <w:lang w:val="el-GR"/>
              </w:rPr>
              <w:tab/>
            </w:r>
            <w:r w:rsidRPr="003D3CF8">
              <w:rPr>
                <w:rFonts w:ascii="Arial" w:hAnsi="Arial" w:cs="Arial"/>
                <w:sz w:val="24"/>
                <w:szCs w:val="24"/>
                <w:lang w:val="el-GR"/>
              </w:rPr>
              <w:t xml:space="preserve">Η αρμόδια αρχή δύναται να προβαίνει σε οποιαδήποτε αγορά </w:t>
            </w:r>
            <w:r w:rsidR="00E97135" w:rsidRPr="003D3CF8">
              <w:rPr>
                <w:rFonts w:ascii="Arial" w:hAnsi="Arial" w:cs="Arial"/>
                <w:sz w:val="24"/>
                <w:szCs w:val="24"/>
                <w:lang w:val="el-GR"/>
              </w:rPr>
              <w:t xml:space="preserve">δείγματος </w:t>
            </w:r>
            <w:r w:rsidRPr="003D3CF8">
              <w:rPr>
                <w:rFonts w:ascii="Arial" w:hAnsi="Arial" w:cs="Arial"/>
                <w:sz w:val="24"/>
                <w:szCs w:val="24"/>
                <w:lang w:val="el-GR"/>
              </w:rPr>
              <w:t xml:space="preserve">προϊόντος με σκοπό την υποβολή </w:t>
            </w:r>
            <w:r w:rsidR="00E97135" w:rsidRPr="003D3CF8">
              <w:rPr>
                <w:rFonts w:ascii="Arial" w:hAnsi="Arial" w:cs="Arial"/>
                <w:sz w:val="24"/>
                <w:szCs w:val="24"/>
                <w:lang w:val="el-GR"/>
              </w:rPr>
              <w:t xml:space="preserve">του </w:t>
            </w:r>
            <w:r w:rsidRPr="003D3CF8">
              <w:rPr>
                <w:rFonts w:ascii="Arial" w:hAnsi="Arial" w:cs="Arial"/>
                <w:sz w:val="24"/>
                <w:szCs w:val="24"/>
                <w:lang w:val="el-GR"/>
              </w:rPr>
              <w:t xml:space="preserve">σε εξέταση, δοκιμή και έλεγχο για να διαπιστωθεί η συμμόρφωση του προϊόντος με τις διατάξεις του παρόντος Νόμου και </w:t>
            </w:r>
            <w:r w:rsidR="00AD7919" w:rsidRPr="003D3CF8">
              <w:rPr>
                <w:rFonts w:ascii="Arial" w:hAnsi="Arial" w:cs="Arial"/>
                <w:sz w:val="24"/>
                <w:szCs w:val="24"/>
                <w:lang w:val="el-GR"/>
              </w:rPr>
              <w:t xml:space="preserve">τις πρόνοιες </w:t>
            </w:r>
            <w:r w:rsidRPr="003D3CF8">
              <w:rPr>
                <w:rFonts w:ascii="Arial" w:hAnsi="Arial" w:cs="Arial"/>
                <w:sz w:val="24"/>
                <w:szCs w:val="24"/>
                <w:lang w:val="el-GR"/>
              </w:rPr>
              <w:t>Κανονισμών</w:t>
            </w:r>
            <w:r w:rsidR="00B44E41" w:rsidRPr="003D3CF8">
              <w:rPr>
                <w:rFonts w:ascii="Arial" w:hAnsi="Arial" w:cs="Arial"/>
                <w:sz w:val="24"/>
                <w:szCs w:val="24"/>
                <w:lang w:val="el-GR"/>
              </w:rPr>
              <w:t>:</w:t>
            </w:r>
            <w:r w:rsidRPr="003D3CF8">
              <w:rPr>
                <w:rFonts w:ascii="Arial" w:hAnsi="Arial" w:cs="Arial"/>
                <w:sz w:val="24"/>
                <w:szCs w:val="24"/>
                <w:lang w:val="el-GR"/>
              </w:rPr>
              <w:tab/>
            </w:r>
          </w:p>
        </w:tc>
      </w:tr>
      <w:tr w:rsidR="00F03882" w:rsidRPr="00E75B3F" w14:paraId="63DB7890" w14:textId="77777777" w:rsidTr="009A5689">
        <w:trPr>
          <w:trHeight w:val="227"/>
        </w:trPr>
        <w:tc>
          <w:tcPr>
            <w:tcW w:w="1087" w:type="pct"/>
          </w:tcPr>
          <w:p w14:paraId="6C95791D" w14:textId="77777777" w:rsidR="00F03882" w:rsidRPr="00703977" w:rsidRDefault="00F03882" w:rsidP="006C60EB">
            <w:pPr>
              <w:spacing w:after="0" w:line="360" w:lineRule="auto"/>
              <w:rPr>
                <w:rFonts w:ascii="Arial" w:hAnsi="Arial" w:cs="Arial"/>
                <w:sz w:val="24"/>
                <w:szCs w:val="24"/>
                <w:lang w:val="el-GR"/>
              </w:rPr>
            </w:pPr>
          </w:p>
        </w:tc>
        <w:tc>
          <w:tcPr>
            <w:tcW w:w="3913" w:type="pct"/>
            <w:gridSpan w:val="14"/>
          </w:tcPr>
          <w:p w14:paraId="3D543E01" w14:textId="77777777" w:rsidR="00F03882" w:rsidRPr="003D3CF8" w:rsidRDefault="00F03882" w:rsidP="00F03882">
            <w:pPr>
              <w:tabs>
                <w:tab w:val="left" w:pos="424"/>
                <w:tab w:val="left" w:pos="900"/>
              </w:tabs>
              <w:spacing w:after="0" w:line="360" w:lineRule="auto"/>
              <w:jc w:val="both"/>
              <w:rPr>
                <w:rFonts w:ascii="Arial" w:hAnsi="Arial" w:cs="Arial"/>
                <w:sz w:val="24"/>
                <w:szCs w:val="24"/>
                <w:lang w:val="el-GR"/>
              </w:rPr>
            </w:pPr>
          </w:p>
        </w:tc>
      </w:tr>
      <w:tr w:rsidR="00F03882" w:rsidRPr="00E75B3F" w14:paraId="67103C36" w14:textId="77777777" w:rsidTr="009A5689">
        <w:trPr>
          <w:trHeight w:val="227"/>
        </w:trPr>
        <w:tc>
          <w:tcPr>
            <w:tcW w:w="1087" w:type="pct"/>
          </w:tcPr>
          <w:p w14:paraId="7EEA75C9" w14:textId="77777777" w:rsidR="00F03882" w:rsidRPr="00703977" w:rsidRDefault="00F03882" w:rsidP="006C60EB">
            <w:pPr>
              <w:spacing w:after="0" w:line="360" w:lineRule="auto"/>
              <w:rPr>
                <w:rFonts w:ascii="Arial" w:hAnsi="Arial" w:cs="Arial"/>
                <w:sz w:val="24"/>
                <w:szCs w:val="24"/>
                <w:lang w:val="el-GR"/>
              </w:rPr>
            </w:pPr>
          </w:p>
        </w:tc>
        <w:tc>
          <w:tcPr>
            <w:tcW w:w="3913" w:type="pct"/>
            <w:gridSpan w:val="14"/>
          </w:tcPr>
          <w:p w14:paraId="03B58DDE" w14:textId="64F93226" w:rsidR="00F03882"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3D3CF8">
              <w:rPr>
                <w:rFonts w:ascii="Arial" w:hAnsi="Arial" w:cs="Arial"/>
                <w:sz w:val="24"/>
                <w:szCs w:val="24"/>
                <w:lang w:val="el-GR"/>
              </w:rPr>
              <w:t>Νοείται ότι, η αγορά δείγματος δυνάμει των διατάξεων του παρόντος άρθρου δύναται να πραγματοποιηθεί χωρίς αποκάλυψη της ιδιότητας του αγοραστή.</w:t>
            </w:r>
          </w:p>
        </w:tc>
      </w:tr>
      <w:tr w:rsidR="000023C3" w:rsidRPr="00E75B3F" w14:paraId="5BB6F608" w14:textId="77777777" w:rsidTr="009A5689">
        <w:trPr>
          <w:trHeight w:val="227"/>
        </w:trPr>
        <w:tc>
          <w:tcPr>
            <w:tcW w:w="1087" w:type="pct"/>
          </w:tcPr>
          <w:p w14:paraId="32F4BC9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1F4E9B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95B84FB" w14:textId="77777777" w:rsidTr="009A5689">
        <w:trPr>
          <w:trHeight w:val="227"/>
        </w:trPr>
        <w:tc>
          <w:tcPr>
            <w:tcW w:w="1087" w:type="pct"/>
          </w:tcPr>
          <w:p w14:paraId="1509881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9B7C05D" w14:textId="793BF508" w:rsidR="000023C3" w:rsidRPr="003D3CF8" w:rsidRDefault="00F03882" w:rsidP="00F03882">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641D3" w:rsidRPr="003D3CF8">
              <w:rPr>
                <w:rFonts w:ascii="Arial" w:hAnsi="Arial" w:cs="Arial"/>
                <w:sz w:val="24"/>
                <w:szCs w:val="24"/>
                <w:lang w:val="el-GR"/>
              </w:rPr>
              <w:t>Σε περίπτωση κατά την οποία π</w:t>
            </w:r>
            <w:r w:rsidR="00111D95" w:rsidRPr="003D3CF8">
              <w:rPr>
                <w:rFonts w:ascii="Arial" w:hAnsi="Arial" w:cs="Arial"/>
                <w:sz w:val="24"/>
                <w:szCs w:val="24"/>
                <w:lang w:val="el-GR"/>
              </w:rPr>
              <w:t xml:space="preserve">ροϊόν το οποίο </w:t>
            </w:r>
            <w:r w:rsidR="000023C3" w:rsidRPr="003D3CF8">
              <w:rPr>
                <w:rFonts w:ascii="Arial" w:hAnsi="Arial" w:cs="Arial"/>
                <w:sz w:val="24"/>
                <w:szCs w:val="24"/>
                <w:lang w:val="el-GR"/>
              </w:rPr>
              <w:t>εξασφαλίζ</w:t>
            </w:r>
            <w:r w:rsidR="00111D95" w:rsidRPr="003D3CF8">
              <w:rPr>
                <w:rFonts w:ascii="Arial" w:hAnsi="Arial" w:cs="Arial"/>
                <w:sz w:val="24"/>
                <w:szCs w:val="24"/>
                <w:lang w:val="el-GR"/>
              </w:rPr>
              <w:t>ε</w:t>
            </w:r>
            <w:r w:rsidR="000023C3" w:rsidRPr="003D3CF8">
              <w:rPr>
                <w:rFonts w:ascii="Arial" w:hAnsi="Arial" w:cs="Arial"/>
                <w:sz w:val="24"/>
                <w:szCs w:val="24"/>
                <w:lang w:val="el-GR"/>
              </w:rPr>
              <w:t xml:space="preserve">ται δυνάμει </w:t>
            </w:r>
            <w:r w:rsidR="00111D95"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του παρόντος άρθρου από ή για λογαριασμό της αρμόδιας αρχής υποβάλλ</w:t>
            </w:r>
            <w:r w:rsidR="00111D95" w:rsidRPr="003D3CF8">
              <w:rPr>
                <w:rFonts w:ascii="Arial" w:hAnsi="Arial" w:cs="Arial"/>
                <w:sz w:val="24"/>
                <w:szCs w:val="24"/>
                <w:lang w:val="el-GR"/>
              </w:rPr>
              <w:t>ε</w:t>
            </w:r>
            <w:r w:rsidR="000023C3" w:rsidRPr="003D3CF8">
              <w:rPr>
                <w:rFonts w:ascii="Arial" w:hAnsi="Arial" w:cs="Arial"/>
                <w:sz w:val="24"/>
                <w:szCs w:val="24"/>
                <w:lang w:val="el-GR"/>
              </w:rPr>
              <w:t xml:space="preserve">ται σε εξέταση και/ή δοκιμή και/ή έλεγχο ο οποίος </w:t>
            </w:r>
            <w:r w:rsidR="00ED58C9" w:rsidRPr="003D3CF8">
              <w:rPr>
                <w:rFonts w:ascii="Arial" w:hAnsi="Arial" w:cs="Arial"/>
                <w:sz w:val="24"/>
                <w:szCs w:val="24"/>
                <w:lang w:val="el-GR"/>
              </w:rPr>
              <w:t>καταλήγει σε-</w:t>
            </w:r>
          </w:p>
        </w:tc>
      </w:tr>
      <w:tr w:rsidR="000023C3" w:rsidRPr="00E75B3F" w14:paraId="2AE07F28" w14:textId="77777777" w:rsidTr="009A5689">
        <w:trPr>
          <w:trHeight w:val="227"/>
        </w:trPr>
        <w:tc>
          <w:tcPr>
            <w:tcW w:w="1087" w:type="pct"/>
          </w:tcPr>
          <w:p w14:paraId="170958D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CA1164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01F01C4" w14:textId="77777777" w:rsidTr="006628F5">
        <w:trPr>
          <w:trHeight w:val="227"/>
        </w:trPr>
        <w:tc>
          <w:tcPr>
            <w:tcW w:w="1087" w:type="pct"/>
          </w:tcPr>
          <w:p w14:paraId="017AE173"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6227A9EE" w14:textId="409C82C9"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26AEEF4C" w14:textId="0A414611"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 xml:space="preserve">άσκηση ποινικής δίωξης για </w:t>
            </w:r>
            <w:r w:rsidR="00ED58C9" w:rsidRPr="003D3CF8">
              <w:rPr>
                <w:rFonts w:ascii="Arial" w:hAnsi="Arial" w:cs="Arial"/>
                <w:sz w:val="24"/>
                <w:szCs w:val="24"/>
                <w:lang w:val="el-GR"/>
              </w:rPr>
              <w:t xml:space="preserve">προβλεπόμενο στο άρθρο 33 </w:t>
            </w:r>
            <w:r w:rsidRPr="003D3CF8">
              <w:rPr>
                <w:rFonts w:ascii="Arial" w:hAnsi="Arial" w:cs="Arial"/>
                <w:sz w:val="24"/>
                <w:szCs w:val="24"/>
                <w:lang w:val="el-GR"/>
              </w:rPr>
              <w:t xml:space="preserve">αδίκημα∙ </w:t>
            </w:r>
          </w:p>
        </w:tc>
      </w:tr>
      <w:tr w:rsidR="000023C3" w:rsidRPr="00E75B3F" w14:paraId="560A1D43" w14:textId="77777777" w:rsidTr="006628F5">
        <w:trPr>
          <w:trHeight w:val="227"/>
        </w:trPr>
        <w:tc>
          <w:tcPr>
            <w:tcW w:w="1087" w:type="pct"/>
          </w:tcPr>
          <w:p w14:paraId="609376CC"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14414B9A" w14:textId="77777777"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27FDFE1B"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5503460" w14:textId="77777777" w:rsidTr="006628F5">
        <w:trPr>
          <w:trHeight w:val="227"/>
        </w:trPr>
        <w:tc>
          <w:tcPr>
            <w:tcW w:w="1087" w:type="pct"/>
          </w:tcPr>
          <w:p w14:paraId="5D1169CE"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0014F535" w14:textId="66491B75"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3F0F9EE9" w14:textId="0529BAC5" w:rsidR="000023C3" w:rsidRPr="003D3CF8" w:rsidRDefault="000023C3"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διαδικασία δήμευσης προϊόντων∙ ή</w:t>
            </w:r>
          </w:p>
        </w:tc>
      </w:tr>
      <w:tr w:rsidR="000023C3" w:rsidRPr="00E75B3F" w14:paraId="788EFF14" w14:textId="77777777" w:rsidTr="006628F5">
        <w:trPr>
          <w:trHeight w:val="227"/>
        </w:trPr>
        <w:tc>
          <w:tcPr>
            <w:tcW w:w="1087" w:type="pct"/>
          </w:tcPr>
          <w:p w14:paraId="00F6254A"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7E013643" w14:textId="77777777"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0F8B92E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8C3EC55" w14:textId="77777777" w:rsidTr="006628F5">
        <w:trPr>
          <w:trHeight w:val="227"/>
        </w:trPr>
        <w:tc>
          <w:tcPr>
            <w:tcW w:w="1087" w:type="pct"/>
          </w:tcPr>
          <w:p w14:paraId="20DCA2B2" w14:textId="77777777" w:rsidR="000023C3" w:rsidRPr="00703977" w:rsidRDefault="000023C3" w:rsidP="006C60EB">
            <w:pPr>
              <w:spacing w:after="0" w:line="360" w:lineRule="auto"/>
              <w:rPr>
                <w:rFonts w:ascii="Arial" w:hAnsi="Arial" w:cs="Arial"/>
                <w:sz w:val="24"/>
                <w:szCs w:val="24"/>
                <w:lang w:val="el-GR"/>
              </w:rPr>
            </w:pPr>
          </w:p>
        </w:tc>
        <w:tc>
          <w:tcPr>
            <w:tcW w:w="474" w:type="pct"/>
            <w:gridSpan w:val="11"/>
          </w:tcPr>
          <w:p w14:paraId="4B5A4707" w14:textId="5694681D" w:rsidR="000023C3" w:rsidRPr="003D3CF8" w:rsidRDefault="000023C3" w:rsidP="006C60EB">
            <w:pPr>
              <w:spacing w:after="0" w:line="360" w:lineRule="auto"/>
              <w:jc w:val="both"/>
              <w:rPr>
                <w:rFonts w:ascii="Arial" w:hAnsi="Arial" w:cs="Arial"/>
                <w:sz w:val="24"/>
                <w:szCs w:val="24"/>
                <w:lang w:val="el-GR"/>
              </w:rPr>
            </w:pPr>
          </w:p>
        </w:tc>
        <w:tc>
          <w:tcPr>
            <w:tcW w:w="3439" w:type="pct"/>
            <w:gridSpan w:val="3"/>
          </w:tcPr>
          <w:p w14:paraId="6163B281" w14:textId="3577EB59" w:rsidR="000023C3" w:rsidRPr="003D3CF8" w:rsidRDefault="000023C3" w:rsidP="006C60EB">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 xml:space="preserve"> επίδοση ειδοποίησης καταστροφής ή απόσυρσης και/ή ανάκλησης </w:t>
            </w:r>
            <w:r w:rsidR="000641D3" w:rsidRPr="003D3CF8">
              <w:rPr>
                <w:rFonts w:ascii="Arial" w:hAnsi="Arial" w:cs="Arial"/>
                <w:sz w:val="24"/>
                <w:szCs w:val="24"/>
                <w:lang w:val="el-GR"/>
              </w:rPr>
              <w:t xml:space="preserve">προϊόντος </w:t>
            </w:r>
            <w:r w:rsidRPr="003D3CF8">
              <w:rPr>
                <w:rFonts w:ascii="Arial" w:hAnsi="Arial" w:cs="Arial"/>
                <w:sz w:val="24"/>
                <w:szCs w:val="24"/>
                <w:lang w:val="el-GR"/>
              </w:rPr>
              <w:t xml:space="preserve">δυνάμει </w:t>
            </w:r>
            <w:r w:rsidR="000641D3" w:rsidRPr="003D3CF8">
              <w:rPr>
                <w:rFonts w:ascii="Arial" w:hAnsi="Arial" w:cs="Arial"/>
                <w:sz w:val="24"/>
                <w:szCs w:val="24"/>
                <w:lang w:val="el-GR"/>
              </w:rPr>
              <w:t xml:space="preserve">των διατάξεων </w:t>
            </w:r>
            <w:r w:rsidRPr="003D3CF8">
              <w:rPr>
                <w:rFonts w:ascii="Arial" w:hAnsi="Arial" w:cs="Arial"/>
                <w:sz w:val="24"/>
                <w:szCs w:val="24"/>
                <w:lang w:val="el-GR"/>
              </w:rPr>
              <w:t>του άρθρου 24,</w:t>
            </w:r>
          </w:p>
        </w:tc>
      </w:tr>
      <w:tr w:rsidR="000023C3" w:rsidRPr="00E75B3F" w14:paraId="2FC32C3E" w14:textId="77777777" w:rsidTr="009A5689">
        <w:trPr>
          <w:trHeight w:val="227"/>
        </w:trPr>
        <w:tc>
          <w:tcPr>
            <w:tcW w:w="1087" w:type="pct"/>
          </w:tcPr>
          <w:p w14:paraId="1F4E612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CF2F58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3C61A4A" w14:textId="77777777" w:rsidTr="009A5689">
        <w:trPr>
          <w:trHeight w:val="227"/>
        </w:trPr>
        <w:tc>
          <w:tcPr>
            <w:tcW w:w="1087" w:type="pct"/>
          </w:tcPr>
          <w:p w14:paraId="6D85105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4D03D22" w14:textId="4BF86525" w:rsidR="000023C3" w:rsidRPr="003D3CF8" w:rsidRDefault="000023C3"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η αρμόδια αρχή επιτρέπει στο πρόσωπο από το οποίο </w:t>
            </w:r>
            <w:r w:rsidR="000641D3" w:rsidRPr="003D3CF8">
              <w:rPr>
                <w:rFonts w:ascii="Arial" w:hAnsi="Arial" w:cs="Arial"/>
                <w:sz w:val="24"/>
                <w:szCs w:val="24"/>
                <w:lang w:val="el-GR"/>
              </w:rPr>
              <w:t xml:space="preserve">έχει </w:t>
            </w:r>
            <w:r w:rsidRPr="003D3CF8">
              <w:rPr>
                <w:rFonts w:ascii="Arial" w:hAnsi="Arial" w:cs="Arial"/>
                <w:sz w:val="24"/>
                <w:szCs w:val="24"/>
                <w:lang w:val="el-GR"/>
              </w:rPr>
              <w:t xml:space="preserve">αγοραστεί </w:t>
            </w:r>
            <w:r w:rsidR="000641D3" w:rsidRPr="003D3CF8">
              <w:rPr>
                <w:rFonts w:ascii="Arial" w:hAnsi="Arial" w:cs="Arial"/>
                <w:sz w:val="24"/>
                <w:szCs w:val="24"/>
                <w:lang w:val="el-GR"/>
              </w:rPr>
              <w:t xml:space="preserve">το προϊόν </w:t>
            </w:r>
            <w:r w:rsidRPr="003D3CF8">
              <w:rPr>
                <w:rFonts w:ascii="Arial" w:hAnsi="Arial" w:cs="Arial"/>
                <w:sz w:val="24"/>
                <w:szCs w:val="24"/>
                <w:lang w:val="el-GR"/>
              </w:rPr>
              <w:t xml:space="preserve">ή σε πρόσωπο </w:t>
            </w:r>
            <w:r w:rsidR="000641D3" w:rsidRPr="003D3CF8">
              <w:rPr>
                <w:rFonts w:ascii="Arial" w:hAnsi="Arial" w:cs="Arial"/>
                <w:sz w:val="24"/>
                <w:szCs w:val="24"/>
                <w:lang w:val="el-GR"/>
              </w:rPr>
              <w:t xml:space="preserve">το οποίο </w:t>
            </w:r>
            <w:r w:rsidRPr="003D3CF8">
              <w:rPr>
                <w:rFonts w:ascii="Arial" w:hAnsi="Arial" w:cs="Arial"/>
                <w:sz w:val="24"/>
                <w:szCs w:val="24"/>
                <w:lang w:val="el-GR"/>
              </w:rPr>
              <w:t>αποτελεί μέρος της ποινικής διαδικασίας ή της διαδικασίας δήμευσης ή το οποίο έχει συμφέρον σε οποι</w:t>
            </w:r>
            <w:r w:rsidR="000641D3" w:rsidRPr="003D3CF8">
              <w:rPr>
                <w:rFonts w:ascii="Arial" w:hAnsi="Arial" w:cs="Arial"/>
                <w:sz w:val="24"/>
                <w:szCs w:val="24"/>
                <w:lang w:val="el-GR"/>
              </w:rPr>
              <w:t>ο</w:t>
            </w:r>
            <w:r w:rsidRPr="003D3CF8">
              <w:rPr>
                <w:rFonts w:ascii="Arial" w:hAnsi="Arial" w:cs="Arial"/>
                <w:sz w:val="24"/>
                <w:szCs w:val="24"/>
                <w:lang w:val="el-GR"/>
              </w:rPr>
              <w:t>δήποτε προϊόν τ</w:t>
            </w:r>
            <w:r w:rsidR="000641D3" w:rsidRPr="003D3CF8">
              <w:rPr>
                <w:rFonts w:ascii="Arial" w:hAnsi="Arial" w:cs="Arial"/>
                <w:sz w:val="24"/>
                <w:szCs w:val="24"/>
                <w:lang w:val="el-GR"/>
              </w:rPr>
              <w:t>ο</w:t>
            </w:r>
            <w:r w:rsidRPr="003D3CF8">
              <w:rPr>
                <w:rFonts w:ascii="Arial" w:hAnsi="Arial" w:cs="Arial"/>
                <w:sz w:val="24"/>
                <w:szCs w:val="24"/>
                <w:lang w:val="el-GR"/>
              </w:rPr>
              <w:t xml:space="preserve"> οποί</w:t>
            </w:r>
            <w:r w:rsidR="000641D3" w:rsidRPr="003D3CF8">
              <w:rPr>
                <w:rFonts w:ascii="Arial" w:hAnsi="Arial" w:cs="Arial"/>
                <w:sz w:val="24"/>
                <w:szCs w:val="24"/>
                <w:lang w:val="el-GR"/>
              </w:rPr>
              <w:t>ο</w:t>
            </w:r>
            <w:r w:rsidRPr="003D3CF8">
              <w:rPr>
                <w:rFonts w:ascii="Arial" w:hAnsi="Arial" w:cs="Arial"/>
                <w:sz w:val="24"/>
                <w:szCs w:val="24"/>
                <w:lang w:val="el-GR"/>
              </w:rPr>
              <w:t xml:space="preserve"> αφορά η ειδοποίηση καταστροφής ή απόσυρσης και/ή ανάκλησης, να υποβάλει </w:t>
            </w:r>
            <w:r w:rsidR="000641D3" w:rsidRPr="003D3CF8">
              <w:rPr>
                <w:rFonts w:ascii="Arial" w:hAnsi="Arial" w:cs="Arial"/>
                <w:sz w:val="24"/>
                <w:szCs w:val="24"/>
                <w:lang w:val="el-GR"/>
              </w:rPr>
              <w:t xml:space="preserve">το εν λόγω προϊόν </w:t>
            </w:r>
            <w:r w:rsidRPr="003D3CF8">
              <w:rPr>
                <w:rFonts w:ascii="Arial" w:hAnsi="Arial" w:cs="Arial"/>
                <w:sz w:val="24"/>
                <w:szCs w:val="24"/>
                <w:lang w:val="el-GR"/>
              </w:rPr>
              <w:t>σε εξέταση</w:t>
            </w:r>
            <w:r w:rsidR="00F440EC" w:rsidRPr="003D3CF8">
              <w:rPr>
                <w:rFonts w:ascii="Arial" w:hAnsi="Arial" w:cs="Arial"/>
                <w:sz w:val="24"/>
                <w:szCs w:val="24"/>
                <w:lang w:val="el-GR"/>
              </w:rPr>
              <w:t>,</w:t>
            </w:r>
            <w:r w:rsidRPr="003D3CF8">
              <w:rPr>
                <w:rFonts w:ascii="Arial" w:hAnsi="Arial" w:cs="Arial"/>
                <w:sz w:val="24"/>
                <w:szCs w:val="24"/>
                <w:lang w:val="el-GR"/>
              </w:rPr>
              <w:t xml:space="preserve"> δοκιμή και/ή έλεγχο.</w:t>
            </w:r>
          </w:p>
        </w:tc>
      </w:tr>
      <w:tr w:rsidR="000023C3" w:rsidRPr="00E75B3F" w14:paraId="1C194920" w14:textId="77777777" w:rsidTr="009A5689">
        <w:trPr>
          <w:trHeight w:val="227"/>
        </w:trPr>
        <w:tc>
          <w:tcPr>
            <w:tcW w:w="1087" w:type="pct"/>
          </w:tcPr>
          <w:p w14:paraId="41EB7A0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1B51CA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C07A80D" w14:textId="77777777" w:rsidTr="009A5689">
        <w:trPr>
          <w:trHeight w:val="227"/>
        </w:trPr>
        <w:tc>
          <w:tcPr>
            <w:tcW w:w="1087" w:type="pct"/>
          </w:tcPr>
          <w:p w14:paraId="11172048"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Ένταλμα εισόδου και έρευνας υποστατικών. </w:t>
            </w:r>
          </w:p>
          <w:p w14:paraId="3F3E117E" w14:textId="6BC91DAA" w:rsidR="000023C3" w:rsidRPr="00703977" w:rsidRDefault="000023C3" w:rsidP="00703977">
            <w:pPr>
              <w:spacing w:after="0" w:line="360" w:lineRule="auto"/>
              <w:jc w:val="center"/>
              <w:rPr>
                <w:rFonts w:ascii="Arial" w:hAnsi="Arial" w:cs="Arial"/>
                <w:sz w:val="24"/>
                <w:szCs w:val="24"/>
                <w:lang w:val="el-GR"/>
              </w:rPr>
            </w:pPr>
            <w:r w:rsidRPr="00703977">
              <w:rPr>
                <w:rFonts w:ascii="Arial" w:hAnsi="Arial" w:cs="Arial"/>
                <w:sz w:val="24"/>
                <w:szCs w:val="24"/>
                <w:lang w:val="el-GR"/>
              </w:rPr>
              <w:t>Κεφ. 155.</w:t>
            </w:r>
          </w:p>
          <w:p w14:paraId="4B31F679"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93 του 1972 </w:t>
            </w:r>
          </w:p>
          <w:p w14:paraId="56C968C8"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2 του 1975 </w:t>
            </w:r>
          </w:p>
          <w:p w14:paraId="07C59EEB"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12 του 1975 </w:t>
            </w:r>
          </w:p>
          <w:p w14:paraId="436E642E"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41 του 1978 </w:t>
            </w:r>
          </w:p>
          <w:p w14:paraId="7D060522"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162 του 1989 </w:t>
            </w:r>
          </w:p>
          <w:p w14:paraId="6AFFF40B"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142 του 1991 </w:t>
            </w:r>
          </w:p>
          <w:p w14:paraId="78422C39"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9(Ι) του 1992 </w:t>
            </w:r>
          </w:p>
          <w:p w14:paraId="1DA78C02"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10(Ι) του 1996 </w:t>
            </w:r>
          </w:p>
          <w:p w14:paraId="3FB2E199"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89(Ι) του 1997 </w:t>
            </w:r>
          </w:p>
          <w:p w14:paraId="4C857F40"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54(Ι) του 1998 </w:t>
            </w:r>
          </w:p>
          <w:p w14:paraId="386F9DD5"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96(Ι) του 1998 </w:t>
            </w:r>
          </w:p>
          <w:p w14:paraId="2D06B737"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14(Ι) του 2001 </w:t>
            </w:r>
          </w:p>
          <w:p w14:paraId="75AF93B7"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185(Ι) του 2003 </w:t>
            </w:r>
          </w:p>
          <w:p w14:paraId="6BC2D268"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219(Ι) του 2004 </w:t>
            </w:r>
          </w:p>
          <w:p w14:paraId="2C0ED499"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57(Ι) του 2007 </w:t>
            </w:r>
          </w:p>
          <w:p w14:paraId="4FFEABF3"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lastRenderedPageBreak/>
              <w:t xml:space="preserve">9(Ι) του 2009 </w:t>
            </w:r>
          </w:p>
          <w:p w14:paraId="78177638"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111(Ι) του 2011 </w:t>
            </w:r>
          </w:p>
          <w:p w14:paraId="371F4698"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165(Ι) του 2011 </w:t>
            </w:r>
          </w:p>
          <w:p w14:paraId="45E3FF9F"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7(Ι) του 2012 </w:t>
            </w:r>
          </w:p>
          <w:p w14:paraId="56D25EC3"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21(Ι) του 2012 </w:t>
            </w:r>
          </w:p>
          <w:p w14:paraId="5F8A3D2C"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 xml:space="preserve">160(Ι) του 2012 </w:t>
            </w:r>
          </w:p>
          <w:p w14:paraId="5559B51F"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23(Ι) του 2013</w:t>
            </w:r>
          </w:p>
          <w:p w14:paraId="6D8654EE"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16(Ι) του 2014</w:t>
            </w:r>
          </w:p>
          <w:p w14:paraId="5575132A"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42(I) του 2014</w:t>
            </w:r>
          </w:p>
          <w:p w14:paraId="076D10E5"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186(Ι) του 2014</w:t>
            </w:r>
          </w:p>
          <w:p w14:paraId="7E2DE479" w14:textId="77777777" w:rsidR="000023C3" w:rsidRPr="00703977"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110(I) του 2018</w:t>
            </w:r>
          </w:p>
          <w:p w14:paraId="09893C40" w14:textId="77777777" w:rsidR="00445570" w:rsidRPr="003D3CF8" w:rsidRDefault="000023C3" w:rsidP="00495ABB">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129(I) του 2018</w:t>
            </w:r>
          </w:p>
          <w:p w14:paraId="65D3B4B3" w14:textId="77777777" w:rsidR="00445570" w:rsidRPr="003D3CF8" w:rsidRDefault="00445570" w:rsidP="00495ABB">
            <w:pPr>
              <w:spacing w:after="0" w:line="360" w:lineRule="auto"/>
              <w:ind w:right="113"/>
              <w:jc w:val="right"/>
              <w:rPr>
                <w:rFonts w:ascii="Arial" w:hAnsi="Arial" w:cs="Arial"/>
                <w:sz w:val="24"/>
                <w:szCs w:val="24"/>
                <w:lang w:val="el-GR"/>
              </w:rPr>
            </w:pPr>
            <w:r w:rsidRPr="003D3CF8">
              <w:rPr>
                <w:rFonts w:ascii="Arial" w:hAnsi="Arial" w:cs="Arial"/>
                <w:sz w:val="24"/>
                <w:szCs w:val="24"/>
                <w:lang w:val="el-GR"/>
              </w:rPr>
              <w:t>68(Ι) του 2021</w:t>
            </w:r>
          </w:p>
          <w:p w14:paraId="41A2FA81" w14:textId="637A5988" w:rsidR="000023C3" w:rsidRPr="00703977" w:rsidRDefault="00445570" w:rsidP="00495ABB">
            <w:pPr>
              <w:spacing w:after="0" w:line="360" w:lineRule="auto"/>
              <w:ind w:right="57"/>
              <w:jc w:val="right"/>
              <w:rPr>
                <w:rFonts w:ascii="Arial" w:hAnsi="Arial" w:cs="Arial"/>
                <w:sz w:val="24"/>
                <w:szCs w:val="24"/>
                <w:lang w:val="el-GR"/>
              </w:rPr>
            </w:pPr>
            <w:r w:rsidRPr="003D3CF8">
              <w:rPr>
                <w:rFonts w:ascii="Arial" w:hAnsi="Arial" w:cs="Arial"/>
                <w:sz w:val="24"/>
                <w:szCs w:val="24"/>
                <w:lang w:val="el-GR"/>
              </w:rPr>
              <w:t>64(Ι) του 2022</w:t>
            </w:r>
            <w:r w:rsidR="000023C3" w:rsidRPr="00703977">
              <w:rPr>
                <w:rFonts w:ascii="Arial" w:hAnsi="Arial" w:cs="Arial"/>
                <w:sz w:val="24"/>
                <w:szCs w:val="24"/>
                <w:lang w:val="el-GR"/>
              </w:rPr>
              <w:t>.</w:t>
            </w:r>
          </w:p>
        </w:tc>
        <w:tc>
          <w:tcPr>
            <w:tcW w:w="3913" w:type="pct"/>
            <w:gridSpan w:val="14"/>
          </w:tcPr>
          <w:p w14:paraId="24710D24" w14:textId="1A8C2F69" w:rsidR="000023C3" w:rsidRPr="003D3CF8" w:rsidRDefault="000023C3" w:rsidP="00495ABB">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lastRenderedPageBreak/>
              <w:t>20.-(1)</w:t>
            </w:r>
            <w:r w:rsidR="00495ABB">
              <w:rPr>
                <w:rFonts w:ascii="Arial" w:hAnsi="Arial" w:cs="Arial"/>
                <w:sz w:val="24"/>
                <w:szCs w:val="24"/>
                <w:lang w:val="el-GR"/>
              </w:rPr>
              <w:tab/>
            </w:r>
            <w:r w:rsidRPr="003D3CF8">
              <w:rPr>
                <w:rFonts w:ascii="Arial" w:hAnsi="Arial" w:cs="Arial"/>
                <w:sz w:val="24"/>
                <w:szCs w:val="24"/>
                <w:lang w:val="el-GR"/>
              </w:rPr>
              <w:t>Τηρουμένων κατά τα λοιπά των σχετικών με την έκδοση και εκτέλεση δικαστικών ενταλμάτων έρευνας διατάξεων του περί Ποινικής Δικονομίας Νόμου, Επαρχιακός Δικαστής</w:t>
            </w:r>
            <w:r w:rsidR="00860173" w:rsidRPr="003D3CF8">
              <w:rPr>
                <w:rFonts w:ascii="Arial" w:hAnsi="Arial" w:cs="Arial"/>
                <w:sz w:val="24"/>
                <w:szCs w:val="24"/>
                <w:lang w:val="el-GR"/>
              </w:rPr>
              <w:t xml:space="preserve"> δύναται να εκδώσει δικαστικό ένταλμα, με το οποίο να εξουσιοδοτεί λειτουργό της αρμόδιας αρχής να εισέλθει σε υποστατικό</w:t>
            </w:r>
            <w:r w:rsidRPr="003D3CF8">
              <w:rPr>
                <w:rFonts w:ascii="Arial" w:hAnsi="Arial" w:cs="Arial"/>
                <w:sz w:val="24"/>
                <w:szCs w:val="24"/>
                <w:lang w:val="el-GR"/>
              </w:rPr>
              <w:t xml:space="preserve">- </w:t>
            </w:r>
          </w:p>
          <w:p w14:paraId="2011F59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72AEDEE" w14:textId="77777777" w:rsidTr="009A5689">
        <w:trPr>
          <w:trHeight w:val="227"/>
        </w:trPr>
        <w:tc>
          <w:tcPr>
            <w:tcW w:w="1087" w:type="pct"/>
          </w:tcPr>
          <w:p w14:paraId="7CC6E0C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4A9F50D"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A03C244" w14:textId="77777777" w:rsidTr="003C30AA">
        <w:trPr>
          <w:trHeight w:val="227"/>
        </w:trPr>
        <w:tc>
          <w:tcPr>
            <w:tcW w:w="1087" w:type="pct"/>
          </w:tcPr>
          <w:p w14:paraId="04F6A732"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0578D394" w14:textId="5A18A5CB"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0FB2D0DF" w14:textId="52DA2827" w:rsidR="000023C3" w:rsidRPr="003D3CF8" w:rsidRDefault="000023C3"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AC76D9">
              <w:rPr>
                <w:rFonts w:ascii="Arial" w:hAnsi="Arial" w:cs="Arial"/>
                <w:sz w:val="24"/>
                <w:szCs w:val="24"/>
                <w:lang w:val="el-GR"/>
              </w:rPr>
              <w:t xml:space="preserve">αφού ικανοποιηθεί </w:t>
            </w:r>
            <w:r w:rsidRPr="003D3CF8">
              <w:rPr>
                <w:rFonts w:ascii="Arial" w:hAnsi="Arial" w:cs="Arial"/>
                <w:sz w:val="24"/>
                <w:szCs w:val="24"/>
                <w:lang w:val="el-GR"/>
              </w:rPr>
              <w:t>με βάση ένορκη καταγγελία ότι</w:t>
            </w:r>
            <w:r w:rsidR="00445570" w:rsidRPr="003D3CF8">
              <w:rPr>
                <w:rFonts w:ascii="Arial" w:hAnsi="Arial" w:cs="Arial"/>
                <w:sz w:val="24"/>
                <w:szCs w:val="24"/>
                <w:lang w:val="el-GR"/>
              </w:rPr>
              <w:t>-</w:t>
            </w:r>
            <w:r w:rsidRPr="003D3CF8">
              <w:rPr>
                <w:rFonts w:ascii="Arial" w:hAnsi="Arial" w:cs="Arial"/>
                <w:sz w:val="24"/>
                <w:szCs w:val="24"/>
                <w:lang w:val="el-GR"/>
              </w:rPr>
              <w:t xml:space="preserve"> </w:t>
            </w:r>
          </w:p>
        </w:tc>
      </w:tr>
      <w:tr w:rsidR="009A5689" w:rsidRPr="00E75B3F" w14:paraId="6B8885F9" w14:textId="77777777" w:rsidTr="003C30AA">
        <w:trPr>
          <w:trHeight w:val="227"/>
        </w:trPr>
        <w:tc>
          <w:tcPr>
            <w:tcW w:w="1087" w:type="pct"/>
          </w:tcPr>
          <w:p w14:paraId="6F46F660" w14:textId="77777777" w:rsidR="009A5689" w:rsidRPr="00703977" w:rsidRDefault="009A5689" w:rsidP="006C60EB">
            <w:pPr>
              <w:spacing w:after="0" w:line="360" w:lineRule="auto"/>
              <w:rPr>
                <w:rFonts w:ascii="Arial" w:hAnsi="Arial" w:cs="Arial"/>
                <w:sz w:val="24"/>
                <w:szCs w:val="24"/>
                <w:lang w:val="el-GR"/>
              </w:rPr>
            </w:pPr>
          </w:p>
        </w:tc>
        <w:tc>
          <w:tcPr>
            <w:tcW w:w="449" w:type="pct"/>
            <w:gridSpan w:val="7"/>
          </w:tcPr>
          <w:p w14:paraId="1066BB3C" w14:textId="77777777" w:rsidR="009A5689" w:rsidRPr="003D3CF8" w:rsidRDefault="009A5689" w:rsidP="006C60EB">
            <w:pPr>
              <w:spacing w:after="0" w:line="360" w:lineRule="auto"/>
              <w:jc w:val="both"/>
              <w:rPr>
                <w:rFonts w:ascii="Arial" w:hAnsi="Arial" w:cs="Arial"/>
                <w:sz w:val="24"/>
                <w:szCs w:val="24"/>
                <w:lang w:val="el-GR"/>
              </w:rPr>
            </w:pPr>
          </w:p>
        </w:tc>
        <w:tc>
          <w:tcPr>
            <w:tcW w:w="3465" w:type="pct"/>
            <w:gridSpan w:val="7"/>
          </w:tcPr>
          <w:p w14:paraId="5029B819" w14:textId="77777777" w:rsidR="009A5689" w:rsidRPr="003D3CF8" w:rsidRDefault="009A5689" w:rsidP="006C60EB">
            <w:pPr>
              <w:spacing w:after="0" w:line="360" w:lineRule="auto"/>
              <w:jc w:val="both"/>
              <w:rPr>
                <w:rFonts w:ascii="Arial" w:hAnsi="Arial" w:cs="Arial"/>
                <w:sz w:val="24"/>
                <w:szCs w:val="24"/>
                <w:lang w:val="el-GR"/>
              </w:rPr>
            </w:pPr>
          </w:p>
        </w:tc>
      </w:tr>
      <w:tr w:rsidR="000023C3" w:rsidRPr="00E75B3F" w14:paraId="66534A07" w14:textId="77777777" w:rsidTr="003C30AA">
        <w:trPr>
          <w:trHeight w:val="227"/>
        </w:trPr>
        <w:tc>
          <w:tcPr>
            <w:tcW w:w="1087" w:type="pct"/>
          </w:tcPr>
          <w:p w14:paraId="5D40A0F0" w14:textId="77777777" w:rsidR="000023C3" w:rsidRPr="00703977" w:rsidRDefault="000023C3" w:rsidP="006C60EB">
            <w:pPr>
              <w:spacing w:after="0" w:line="360" w:lineRule="auto"/>
              <w:rPr>
                <w:rFonts w:ascii="Arial" w:hAnsi="Arial" w:cs="Arial"/>
                <w:sz w:val="24"/>
                <w:szCs w:val="24"/>
                <w:lang w:val="el-GR"/>
              </w:rPr>
            </w:pPr>
          </w:p>
        </w:tc>
        <w:tc>
          <w:tcPr>
            <w:tcW w:w="449" w:type="pct"/>
            <w:gridSpan w:val="7"/>
          </w:tcPr>
          <w:p w14:paraId="136B0928" w14:textId="26538DD8" w:rsidR="000023C3" w:rsidRPr="003D3CF8" w:rsidRDefault="000023C3" w:rsidP="006C60EB">
            <w:pPr>
              <w:spacing w:after="0" w:line="360" w:lineRule="auto"/>
              <w:jc w:val="both"/>
              <w:rPr>
                <w:rFonts w:ascii="Arial" w:hAnsi="Arial" w:cs="Arial"/>
                <w:sz w:val="24"/>
                <w:szCs w:val="24"/>
                <w:lang w:val="el-GR"/>
              </w:rPr>
            </w:pPr>
          </w:p>
        </w:tc>
        <w:tc>
          <w:tcPr>
            <w:tcW w:w="3465" w:type="pct"/>
            <w:gridSpan w:val="7"/>
          </w:tcPr>
          <w:p w14:paraId="3488272A" w14:textId="56009DD8" w:rsidR="000023C3" w:rsidRPr="003D3CF8" w:rsidRDefault="000023C3" w:rsidP="009A5689">
            <w:pPr>
              <w:pStyle w:val="ListParagraph"/>
              <w:numPr>
                <w:ilvl w:val="0"/>
                <w:numId w:val="26"/>
              </w:numPr>
              <w:spacing w:after="0" w:line="360" w:lineRule="auto"/>
              <w:ind w:left="1298" w:hanging="574"/>
              <w:jc w:val="both"/>
              <w:rPr>
                <w:rFonts w:ascii="Arial" w:hAnsi="Arial" w:cs="Arial"/>
                <w:sz w:val="24"/>
                <w:szCs w:val="24"/>
                <w:lang w:val="el-GR"/>
              </w:rPr>
            </w:pPr>
            <w:r w:rsidRPr="003D3CF8">
              <w:rPr>
                <w:rFonts w:ascii="Arial" w:hAnsi="Arial" w:cs="Arial"/>
                <w:sz w:val="24"/>
                <w:szCs w:val="24"/>
                <w:lang w:val="el-GR"/>
              </w:rPr>
              <w:t>οποιοδήποτε προϊόν, έγγραφ</w:t>
            </w:r>
            <w:r w:rsidR="00CD6C45" w:rsidRPr="003D3CF8">
              <w:rPr>
                <w:rFonts w:ascii="Arial" w:hAnsi="Arial" w:cs="Arial"/>
                <w:sz w:val="24"/>
                <w:szCs w:val="24"/>
                <w:lang w:val="el-GR"/>
              </w:rPr>
              <w:t>ο</w:t>
            </w:r>
            <w:r w:rsidRPr="003D3CF8">
              <w:rPr>
                <w:rFonts w:ascii="Arial" w:hAnsi="Arial" w:cs="Arial"/>
                <w:sz w:val="24"/>
                <w:szCs w:val="24"/>
                <w:lang w:val="el-GR"/>
              </w:rPr>
              <w:t xml:space="preserve"> και/ή άλλ</w:t>
            </w:r>
            <w:r w:rsidR="00CD6C45" w:rsidRPr="003D3CF8">
              <w:rPr>
                <w:rFonts w:ascii="Arial" w:hAnsi="Arial" w:cs="Arial"/>
                <w:sz w:val="24"/>
                <w:szCs w:val="24"/>
                <w:lang w:val="el-GR"/>
              </w:rPr>
              <w:t>ο</w:t>
            </w:r>
            <w:r w:rsidRPr="003D3CF8">
              <w:rPr>
                <w:rFonts w:ascii="Arial" w:hAnsi="Arial" w:cs="Arial"/>
                <w:sz w:val="24"/>
                <w:szCs w:val="24"/>
                <w:lang w:val="el-GR"/>
              </w:rPr>
              <w:t xml:space="preserve"> στοιχεί</w:t>
            </w:r>
            <w:r w:rsidR="00CD6C45" w:rsidRPr="003D3CF8">
              <w:rPr>
                <w:rFonts w:ascii="Arial" w:hAnsi="Arial" w:cs="Arial"/>
                <w:sz w:val="24"/>
                <w:szCs w:val="24"/>
                <w:lang w:val="el-GR"/>
              </w:rPr>
              <w:t>ο</w:t>
            </w:r>
            <w:r w:rsidRPr="003D3CF8">
              <w:rPr>
                <w:rFonts w:ascii="Arial" w:hAnsi="Arial" w:cs="Arial"/>
                <w:sz w:val="24"/>
                <w:szCs w:val="24"/>
                <w:lang w:val="el-GR"/>
              </w:rPr>
              <w:t>, τ</w:t>
            </w:r>
            <w:r w:rsidR="00CD6C45" w:rsidRPr="003D3CF8">
              <w:rPr>
                <w:rFonts w:ascii="Arial" w:hAnsi="Arial" w:cs="Arial"/>
                <w:sz w:val="24"/>
                <w:szCs w:val="24"/>
                <w:lang w:val="el-GR"/>
              </w:rPr>
              <w:t>ο</w:t>
            </w:r>
            <w:r w:rsidRPr="003D3CF8">
              <w:rPr>
                <w:rFonts w:ascii="Arial" w:hAnsi="Arial" w:cs="Arial"/>
                <w:sz w:val="24"/>
                <w:szCs w:val="24"/>
                <w:lang w:val="el-GR"/>
              </w:rPr>
              <w:t xml:space="preserve"> οποί</w:t>
            </w:r>
            <w:r w:rsidR="00CD6C45" w:rsidRPr="003D3CF8">
              <w:rPr>
                <w:rFonts w:ascii="Arial" w:hAnsi="Arial" w:cs="Arial"/>
                <w:sz w:val="24"/>
                <w:szCs w:val="24"/>
                <w:lang w:val="el-GR"/>
              </w:rPr>
              <w:t>ο</w:t>
            </w:r>
            <w:r w:rsidRPr="003D3CF8">
              <w:rPr>
                <w:rFonts w:ascii="Arial" w:hAnsi="Arial" w:cs="Arial"/>
                <w:sz w:val="24"/>
                <w:szCs w:val="24"/>
                <w:lang w:val="el-GR"/>
              </w:rPr>
              <w:t xml:space="preserve"> εξουσιοδοτημένος λειτουργός της αρμόδιας αρχής έχει εξουσία δυνάμει </w:t>
            </w:r>
            <w:r w:rsidR="00CD6C45" w:rsidRPr="003D3CF8">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 να επιθεωρεί, βρίσκ</w:t>
            </w:r>
            <w:r w:rsidR="00CD6C45" w:rsidRPr="003D3CF8">
              <w:rPr>
                <w:rFonts w:ascii="Arial" w:hAnsi="Arial" w:cs="Arial"/>
                <w:sz w:val="24"/>
                <w:szCs w:val="24"/>
                <w:lang w:val="el-GR"/>
              </w:rPr>
              <w:t>ε</w:t>
            </w:r>
            <w:r w:rsidRPr="003D3CF8">
              <w:rPr>
                <w:rFonts w:ascii="Arial" w:hAnsi="Arial" w:cs="Arial"/>
                <w:sz w:val="24"/>
                <w:szCs w:val="24"/>
                <w:lang w:val="el-GR"/>
              </w:rPr>
              <w:t>ται σε οποι</w:t>
            </w:r>
            <w:r w:rsidR="00CD6C45" w:rsidRPr="003D3CF8">
              <w:rPr>
                <w:rFonts w:ascii="Arial" w:hAnsi="Arial" w:cs="Arial"/>
                <w:sz w:val="24"/>
                <w:szCs w:val="24"/>
                <w:lang w:val="el-GR"/>
              </w:rPr>
              <w:t>ο</w:t>
            </w:r>
            <w:r w:rsidRPr="003D3CF8">
              <w:rPr>
                <w:rFonts w:ascii="Arial" w:hAnsi="Arial" w:cs="Arial"/>
                <w:sz w:val="24"/>
                <w:szCs w:val="24"/>
                <w:lang w:val="el-GR"/>
              </w:rPr>
              <w:t>δήποτε υποστατικ</w:t>
            </w:r>
            <w:r w:rsidR="00CD6C45" w:rsidRPr="003D3CF8">
              <w:rPr>
                <w:rFonts w:ascii="Arial" w:hAnsi="Arial" w:cs="Arial"/>
                <w:sz w:val="24"/>
                <w:szCs w:val="24"/>
                <w:lang w:val="el-GR"/>
              </w:rPr>
              <w:t>ό</w:t>
            </w:r>
            <w:r w:rsidRPr="003D3CF8">
              <w:rPr>
                <w:rFonts w:ascii="Arial" w:hAnsi="Arial" w:cs="Arial"/>
                <w:sz w:val="24"/>
                <w:szCs w:val="24"/>
                <w:lang w:val="el-GR"/>
              </w:rPr>
              <w:t xml:space="preserve"> και ότι η επιθεώρησή του πιθανόν να αποκαλύψει αποδεικτικά στοιχεία για την ύπαρξη παράβασης </w:t>
            </w:r>
            <w:r w:rsidR="00CD6C45"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ή των </w:t>
            </w:r>
            <w:r w:rsidR="00CD6C45" w:rsidRPr="003D3CF8">
              <w:rPr>
                <w:rFonts w:ascii="Arial" w:hAnsi="Arial" w:cs="Arial"/>
                <w:sz w:val="24"/>
                <w:szCs w:val="24"/>
                <w:lang w:val="el-GR"/>
              </w:rPr>
              <w:t xml:space="preserve">προνοιών </w:t>
            </w:r>
            <w:r w:rsidRPr="003D3CF8">
              <w:rPr>
                <w:rFonts w:ascii="Arial" w:hAnsi="Arial" w:cs="Arial"/>
                <w:sz w:val="24"/>
                <w:szCs w:val="24"/>
                <w:lang w:val="el-GR"/>
              </w:rPr>
              <w:t>Κανονισμών</w:t>
            </w:r>
            <w:r w:rsidR="00625492" w:rsidRPr="003D3CF8">
              <w:rPr>
                <w:rFonts w:ascii="Arial" w:hAnsi="Arial" w:cs="Arial"/>
                <w:sz w:val="24"/>
                <w:szCs w:val="24"/>
                <w:lang w:val="el-GR"/>
              </w:rPr>
              <w:t>·</w:t>
            </w:r>
            <w:r w:rsidRPr="003D3CF8">
              <w:rPr>
                <w:rFonts w:ascii="Arial" w:hAnsi="Arial" w:cs="Arial"/>
                <w:sz w:val="24"/>
                <w:szCs w:val="24"/>
                <w:lang w:val="el-GR"/>
              </w:rPr>
              <w:t xml:space="preserve"> ή</w:t>
            </w:r>
          </w:p>
        </w:tc>
      </w:tr>
      <w:tr w:rsidR="000023C3" w:rsidRPr="00E75B3F" w14:paraId="7E4E9D37" w14:textId="77777777" w:rsidTr="006628F5">
        <w:trPr>
          <w:trHeight w:val="227"/>
        </w:trPr>
        <w:tc>
          <w:tcPr>
            <w:tcW w:w="1087" w:type="pct"/>
          </w:tcPr>
          <w:p w14:paraId="244BCB3B" w14:textId="77777777" w:rsidR="000023C3" w:rsidRPr="00703977" w:rsidRDefault="000023C3" w:rsidP="006C60EB">
            <w:pPr>
              <w:spacing w:after="0" w:line="360" w:lineRule="auto"/>
              <w:rPr>
                <w:rFonts w:ascii="Arial" w:hAnsi="Arial" w:cs="Arial"/>
                <w:sz w:val="24"/>
                <w:szCs w:val="24"/>
                <w:lang w:val="el-GR"/>
              </w:rPr>
            </w:pPr>
          </w:p>
        </w:tc>
        <w:tc>
          <w:tcPr>
            <w:tcW w:w="462" w:type="pct"/>
            <w:gridSpan w:val="9"/>
          </w:tcPr>
          <w:p w14:paraId="0AC0645D" w14:textId="0E639AED" w:rsidR="000023C3" w:rsidRPr="003D3CF8" w:rsidRDefault="000023C3" w:rsidP="009A5689">
            <w:pPr>
              <w:spacing w:after="0" w:line="360" w:lineRule="auto"/>
              <w:ind w:left="1298" w:hanging="574"/>
              <w:jc w:val="both"/>
              <w:rPr>
                <w:rFonts w:ascii="Arial" w:hAnsi="Arial" w:cs="Arial"/>
                <w:sz w:val="24"/>
                <w:szCs w:val="24"/>
                <w:lang w:val="el-GR"/>
              </w:rPr>
            </w:pPr>
          </w:p>
        </w:tc>
        <w:tc>
          <w:tcPr>
            <w:tcW w:w="3451" w:type="pct"/>
            <w:gridSpan w:val="5"/>
          </w:tcPr>
          <w:p w14:paraId="11D6F3AB" w14:textId="6E21E1FF" w:rsidR="000023C3" w:rsidRPr="003D3CF8" w:rsidRDefault="00DF6E7A" w:rsidP="009A5689">
            <w:pPr>
              <w:pStyle w:val="ListParagraph"/>
              <w:numPr>
                <w:ilvl w:val="0"/>
                <w:numId w:val="26"/>
              </w:numPr>
              <w:spacing w:after="0" w:line="360" w:lineRule="auto"/>
              <w:ind w:left="1298" w:hanging="574"/>
              <w:jc w:val="both"/>
              <w:rPr>
                <w:rFonts w:ascii="Arial" w:hAnsi="Arial" w:cs="Arial"/>
                <w:sz w:val="24"/>
                <w:szCs w:val="24"/>
                <w:lang w:val="el-GR"/>
              </w:rPr>
            </w:pPr>
            <w:r w:rsidRPr="003D3CF8">
              <w:rPr>
                <w:rFonts w:ascii="Arial" w:hAnsi="Arial" w:cs="Arial"/>
                <w:color w:val="000000"/>
                <w:sz w:val="24"/>
                <w:szCs w:val="24"/>
                <w:lang w:val="el-GR"/>
              </w:rPr>
              <w:t xml:space="preserve">έχει διαπραχθεί ή </w:t>
            </w:r>
            <w:r w:rsidR="00625492" w:rsidRPr="003D3CF8">
              <w:rPr>
                <w:rFonts w:ascii="Arial" w:hAnsi="Arial" w:cs="Arial"/>
                <w:color w:val="000000"/>
                <w:sz w:val="24"/>
                <w:szCs w:val="24"/>
                <w:lang w:val="el-GR"/>
              </w:rPr>
              <w:t>δια</w:t>
            </w:r>
            <w:r w:rsidRPr="003D3CF8">
              <w:rPr>
                <w:rFonts w:ascii="Arial" w:hAnsi="Arial" w:cs="Arial"/>
                <w:color w:val="000000"/>
                <w:sz w:val="24"/>
                <w:szCs w:val="24"/>
                <w:lang w:val="el-GR"/>
              </w:rPr>
              <w:t xml:space="preserve">πράττεται </w:t>
            </w:r>
            <w:r w:rsidR="000023C3" w:rsidRPr="003D3CF8">
              <w:rPr>
                <w:rFonts w:ascii="Arial" w:hAnsi="Arial" w:cs="Arial"/>
                <w:color w:val="000000"/>
                <w:sz w:val="24"/>
                <w:szCs w:val="24"/>
                <w:lang w:val="el-GR"/>
              </w:rPr>
              <w:t xml:space="preserve">ή πρόκειται να διαπραχθεί </w:t>
            </w:r>
            <w:r w:rsidR="00625492" w:rsidRPr="003D3CF8">
              <w:rPr>
                <w:rFonts w:ascii="Arial" w:hAnsi="Arial" w:cs="Arial"/>
                <w:color w:val="000000"/>
                <w:sz w:val="24"/>
                <w:szCs w:val="24"/>
                <w:lang w:val="el-GR"/>
              </w:rPr>
              <w:t xml:space="preserve">προβλεπόμενο στον παρόντα Νόμο </w:t>
            </w:r>
            <w:r w:rsidR="000023C3" w:rsidRPr="003D3CF8">
              <w:rPr>
                <w:rFonts w:ascii="Arial" w:hAnsi="Arial" w:cs="Arial"/>
                <w:color w:val="000000"/>
                <w:sz w:val="24"/>
                <w:szCs w:val="24"/>
                <w:lang w:val="el-GR"/>
              </w:rPr>
              <w:t xml:space="preserve">αδίκημα </w:t>
            </w:r>
            <w:r w:rsidR="00625492" w:rsidRPr="003D3CF8">
              <w:rPr>
                <w:rFonts w:ascii="Arial" w:hAnsi="Arial" w:cs="Arial"/>
                <w:color w:val="000000"/>
                <w:sz w:val="24"/>
                <w:szCs w:val="24"/>
                <w:lang w:val="el-GR"/>
              </w:rPr>
              <w:t>εντός υποστατικού</w:t>
            </w:r>
            <w:r w:rsidR="000023C3" w:rsidRPr="003D3CF8">
              <w:rPr>
                <w:rFonts w:ascii="Arial" w:hAnsi="Arial" w:cs="Arial"/>
                <w:color w:val="000000"/>
                <w:sz w:val="23"/>
                <w:szCs w:val="23"/>
                <w:lang w:val="el-GR"/>
              </w:rPr>
              <w:t>·</w:t>
            </w:r>
            <w:r w:rsidR="000B1E02" w:rsidRPr="003D3CF8">
              <w:rPr>
                <w:rFonts w:ascii="Arial" w:hAnsi="Arial" w:cs="Arial"/>
                <w:color w:val="000000"/>
                <w:sz w:val="23"/>
                <w:szCs w:val="23"/>
                <w:lang w:val="el-GR"/>
              </w:rPr>
              <w:t xml:space="preserve"> και</w:t>
            </w:r>
          </w:p>
        </w:tc>
      </w:tr>
      <w:tr w:rsidR="000023C3" w:rsidRPr="00E75B3F" w14:paraId="2C97F06A" w14:textId="77777777" w:rsidTr="006628F5">
        <w:trPr>
          <w:trHeight w:val="227"/>
        </w:trPr>
        <w:tc>
          <w:tcPr>
            <w:tcW w:w="1087" w:type="pct"/>
          </w:tcPr>
          <w:p w14:paraId="28F24CBB"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72765E40" w14:textId="7777777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420A9F8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3D3CF8" w14:paraId="60BA4AF2" w14:textId="77777777" w:rsidTr="006628F5">
        <w:trPr>
          <w:trHeight w:val="227"/>
        </w:trPr>
        <w:tc>
          <w:tcPr>
            <w:tcW w:w="1087" w:type="pct"/>
          </w:tcPr>
          <w:p w14:paraId="5BEEE693"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77108DF5" w14:textId="074796C7"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45E441BA" w14:textId="4EBECA10" w:rsidR="000023C3" w:rsidRPr="003D3CF8" w:rsidRDefault="000023C3"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4A15BC">
              <w:rPr>
                <w:rFonts w:ascii="Arial" w:hAnsi="Arial" w:cs="Arial"/>
                <w:sz w:val="24"/>
                <w:szCs w:val="24"/>
                <w:lang w:val="el-GR"/>
              </w:rPr>
              <w:t xml:space="preserve">αφού ικανοποιηθεί </w:t>
            </w:r>
            <w:r w:rsidRPr="003D3CF8">
              <w:rPr>
                <w:rFonts w:ascii="Arial" w:hAnsi="Arial" w:cs="Arial"/>
                <w:sz w:val="24"/>
                <w:szCs w:val="24"/>
                <w:lang w:val="el-GR"/>
              </w:rPr>
              <w:t>ότι</w:t>
            </w:r>
            <w:r w:rsidR="000B1E02" w:rsidRPr="003D3CF8">
              <w:rPr>
                <w:rFonts w:ascii="Arial" w:hAnsi="Arial" w:cs="Arial"/>
                <w:sz w:val="24"/>
                <w:szCs w:val="24"/>
                <w:lang w:val="el-GR"/>
              </w:rPr>
              <w:t>-</w:t>
            </w:r>
            <w:r w:rsidRPr="003D3CF8">
              <w:rPr>
                <w:rFonts w:ascii="Arial" w:hAnsi="Arial" w:cs="Arial"/>
                <w:sz w:val="24"/>
                <w:szCs w:val="24"/>
                <w:lang w:val="el-GR"/>
              </w:rPr>
              <w:t xml:space="preserve"> </w:t>
            </w:r>
          </w:p>
        </w:tc>
      </w:tr>
      <w:tr w:rsidR="009A5689" w:rsidRPr="003D3CF8" w14:paraId="544533E5" w14:textId="77777777" w:rsidTr="006628F5">
        <w:trPr>
          <w:trHeight w:val="227"/>
        </w:trPr>
        <w:tc>
          <w:tcPr>
            <w:tcW w:w="1087" w:type="pct"/>
          </w:tcPr>
          <w:p w14:paraId="4AD07E09" w14:textId="77777777" w:rsidR="009A5689" w:rsidRPr="00703977" w:rsidRDefault="009A5689" w:rsidP="006C60EB">
            <w:pPr>
              <w:spacing w:after="0" w:line="360" w:lineRule="auto"/>
              <w:rPr>
                <w:rFonts w:ascii="Arial" w:hAnsi="Arial" w:cs="Arial"/>
                <w:sz w:val="24"/>
                <w:szCs w:val="24"/>
                <w:lang w:val="el-GR"/>
              </w:rPr>
            </w:pPr>
          </w:p>
        </w:tc>
        <w:tc>
          <w:tcPr>
            <w:tcW w:w="467" w:type="pct"/>
            <w:gridSpan w:val="10"/>
          </w:tcPr>
          <w:p w14:paraId="3B80040C" w14:textId="77777777" w:rsidR="009A5689" w:rsidRPr="003D3CF8" w:rsidRDefault="009A5689" w:rsidP="006C60EB">
            <w:pPr>
              <w:spacing w:after="0" w:line="360" w:lineRule="auto"/>
              <w:jc w:val="both"/>
              <w:rPr>
                <w:rFonts w:ascii="Arial" w:hAnsi="Arial" w:cs="Arial"/>
                <w:sz w:val="24"/>
                <w:szCs w:val="24"/>
                <w:lang w:val="el-GR"/>
              </w:rPr>
            </w:pPr>
          </w:p>
        </w:tc>
        <w:tc>
          <w:tcPr>
            <w:tcW w:w="3446" w:type="pct"/>
            <w:gridSpan w:val="4"/>
          </w:tcPr>
          <w:p w14:paraId="392825F6" w14:textId="77777777" w:rsidR="009A5689" w:rsidRPr="003D3CF8" w:rsidRDefault="009A5689" w:rsidP="006C60EB">
            <w:pPr>
              <w:spacing w:after="0" w:line="360" w:lineRule="auto"/>
              <w:jc w:val="both"/>
              <w:rPr>
                <w:rFonts w:ascii="Arial" w:hAnsi="Arial" w:cs="Arial"/>
                <w:sz w:val="24"/>
                <w:szCs w:val="24"/>
                <w:lang w:val="el-GR"/>
              </w:rPr>
            </w:pPr>
          </w:p>
        </w:tc>
      </w:tr>
      <w:tr w:rsidR="000023C3" w:rsidRPr="00E75B3F" w14:paraId="6095F378" w14:textId="77777777" w:rsidTr="006628F5">
        <w:trPr>
          <w:trHeight w:val="227"/>
        </w:trPr>
        <w:tc>
          <w:tcPr>
            <w:tcW w:w="1087" w:type="pct"/>
          </w:tcPr>
          <w:p w14:paraId="65D9FF9A"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772FA10A" w14:textId="113067E0"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74B86209" w14:textId="70B44FFE" w:rsidR="000023C3" w:rsidRPr="003D3CF8" w:rsidRDefault="000023C3" w:rsidP="009A5689">
            <w:pPr>
              <w:pStyle w:val="ListParagraph"/>
              <w:numPr>
                <w:ilvl w:val="0"/>
                <w:numId w:val="27"/>
              </w:numPr>
              <w:spacing w:after="0" w:line="360" w:lineRule="auto"/>
              <w:ind w:left="1314" w:hanging="572"/>
              <w:jc w:val="both"/>
              <w:rPr>
                <w:rFonts w:ascii="Arial" w:hAnsi="Arial" w:cs="Arial"/>
                <w:sz w:val="24"/>
                <w:szCs w:val="24"/>
                <w:lang w:val="el-GR"/>
              </w:rPr>
            </w:pPr>
            <w:r w:rsidRPr="003D3CF8">
              <w:rPr>
                <w:rFonts w:ascii="Arial" w:hAnsi="Arial" w:cs="Arial"/>
                <w:sz w:val="24"/>
                <w:szCs w:val="24"/>
                <w:lang w:val="el-GR"/>
              </w:rPr>
              <w:t>η είσοδος στ</w:t>
            </w:r>
            <w:r w:rsidR="000B1E02" w:rsidRPr="003D3CF8">
              <w:rPr>
                <w:rFonts w:ascii="Arial" w:hAnsi="Arial" w:cs="Arial"/>
                <w:sz w:val="24"/>
                <w:szCs w:val="24"/>
                <w:lang w:val="el-GR"/>
              </w:rPr>
              <w:t>ο</w:t>
            </w:r>
            <w:r w:rsidRPr="003D3CF8">
              <w:rPr>
                <w:rFonts w:ascii="Arial" w:hAnsi="Arial" w:cs="Arial"/>
                <w:sz w:val="24"/>
                <w:szCs w:val="24"/>
                <w:lang w:val="el-GR"/>
              </w:rPr>
              <w:t xml:space="preserve"> υποστατικ</w:t>
            </w:r>
            <w:r w:rsidR="000B1E02" w:rsidRPr="003D3CF8">
              <w:rPr>
                <w:rFonts w:ascii="Arial" w:hAnsi="Arial" w:cs="Arial"/>
                <w:sz w:val="24"/>
                <w:szCs w:val="24"/>
                <w:lang w:val="el-GR"/>
              </w:rPr>
              <w:t>ό</w:t>
            </w:r>
            <w:r w:rsidRPr="003D3CF8">
              <w:rPr>
                <w:rFonts w:ascii="Arial" w:hAnsi="Arial" w:cs="Arial"/>
                <w:sz w:val="24"/>
                <w:szCs w:val="24"/>
                <w:lang w:val="el-GR"/>
              </w:rPr>
              <w:t xml:space="preserve"> έχει εμποδιστεί ή είναι πιθανόν να εμποδιστεί</w:t>
            </w:r>
            <w:r w:rsidR="000B1E02" w:rsidRPr="003D3CF8">
              <w:rPr>
                <w:rFonts w:ascii="Arial" w:hAnsi="Arial" w:cs="Arial"/>
                <w:sz w:val="24"/>
                <w:szCs w:val="24"/>
                <w:lang w:val="el-GR"/>
              </w:rPr>
              <w:t>·</w:t>
            </w:r>
            <w:r w:rsidRPr="003D3CF8">
              <w:rPr>
                <w:rFonts w:ascii="Arial" w:hAnsi="Arial" w:cs="Arial"/>
                <w:sz w:val="24"/>
                <w:szCs w:val="24"/>
                <w:lang w:val="el-GR"/>
              </w:rPr>
              <w:t xml:space="preserve"> ή </w:t>
            </w:r>
          </w:p>
        </w:tc>
      </w:tr>
      <w:tr w:rsidR="000023C3" w:rsidRPr="00E75B3F" w14:paraId="7F66E32C" w14:textId="77777777" w:rsidTr="006628F5">
        <w:trPr>
          <w:trHeight w:val="227"/>
        </w:trPr>
        <w:tc>
          <w:tcPr>
            <w:tcW w:w="1087" w:type="pct"/>
          </w:tcPr>
          <w:p w14:paraId="73AA3AB3"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649AEBBF" w14:textId="57ED64B1" w:rsidR="000023C3" w:rsidRPr="003D3CF8" w:rsidRDefault="000023C3" w:rsidP="006C60EB">
            <w:pPr>
              <w:spacing w:after="0" w:line="360" w:lineRule="auto"/>
              <w:jc w:val="both"/>
              <w:rPr>
                <w:rFonts w:ascii="Arial" w:hAnsi="Arial" w:cs="Arial"/>
                <w:sz w:val="24"/>
                <w:szCs w:val="24"/>
                <w:lang w:val="el-GR"/>
              </w:rPr>
            </w:pPr>
          </w:p>
        </w:tc>
        <w:tc>
          <w:tcPr>
            <w:tcW w:w="3446" w:type="pct"/>
            <w:gridSpan w:val="4"/>
          </w:tcPr>
          <w:p w14:paraId="56A7D36D" w14:textId="506DAC06" w:rsidR="000023C3" w:rsidRPr="003D3CF8" w:rsidRDefault="000023C3" w:rsidP="009A5689">
            <w:pPr>
              <w:pStyle w:val="ListParagraph"/>
              <w:numPr>
                <w:ilvl w:val="0"/>
                <w:numId w:val="27"/>
              </w:numPr>
              <w:spacing w:after="0" w:line="360" w:lineRule="auto"/>
              <w:ind w:left="1300" w:hanging="558"/>
              <w:jc w:val="both"/>
              <w:rPr>
                <w:rFonts w:ascii="Arial" w:hAnsi="Arial" w:cs="Arial"/>
                <w:sz w:val="24"/>
                <w:szCs w:val="24"/>
                <w:lang w:val="el-GR"/>
              </w:rPr>
            </w:pPr>
            <w:r w:rsidRPr="003D3CF8">
              <w:rPr>
                <w:rFonts w:ascii="Arial" w:hAnsi="Arial" w:cs="Arial"/>
                <w:sz w:val="24"/>
                <w:szCs w:val="24"/>
                <w:lang w:val="el-GR"/>
              </w:rPr>
              <w:t>η αίτηση άδειας εισόδου ή η παροχή τέτοιας ειδοποίησης θα ματαίωνε το σκοπό της εισόδου</w:t>
            </w:r>
            <w:r w:rsidR="000B1E02" w:rsidRPr="003D3CF8">
              <w:rPr>
                <w:rFonts w:ascii="Arial" w:hAnsi="Arial" w:cs="Arial"/>
                <w:sz w:val="24"/>
                <w:szCs w:val="24"/>
                <w:lang w:val="el-GR"/>
              </w:rPr>
              <w:t>·</w:t>
            </w:r>
            <w:r w:rsidRPr="003D3CF8">
              <w:rPr>
                <w:rFonts w:ascii="Arial" w:hAnsi="Arial" w:cs="Arial"/>
                <w:sz w:val="24"/>
                <w:szCs w:val="24"/>
                <w:lang w:val="el-GR"/>
              </w:rPr>
              <w:t xml:space="preserve"> ή </w:t>
            </w:r>
          </w:p>
        </w:tc>
      </w:tr>
      <w:tr w:rsidR="000023C3" w:rsidRPr="00E75B3F" w14:paraId="705F74DD" w14:textId="77777777" w:rsidTr="006628F5">
        <w:trPr>
          <w:trHeight w:val="227"/>
        </w:trPr>
        <w:tc>
          <w:tcPr>
            <w:tcW w:w="1087" w:type="pct"/>
          </w:tcPr>
          <w:p w14:paraId="29260260" w14:textId="77777777" w:rsidR="000023C3" w:rsidRPr="00703977" w:rsidRDefault="000023C3" w:rsidP="006C60EB">
            <w:pPr>
              <w:spacing w:after="0" w:line="360" w:lineRule="auto"/>
              <w:rPr>
                <w:rFonts w:ascii="Arial" w:hAnsi="Arial" w:cs="Arial"/>
                <w:sz w:val="24"/>
                <w:szCs w:val="24"/>
                <w:lang w:val="el-GR"/>
              </w:rPr>
            </w:pPr>
          </w:p>
        </w:tc>
        <w:tc>
          <w:tcPr>
            <w:tcW w:w="467" w:type="pct"/>
            <w:gridSpan w:val="10"/>
          </w:tcPr>
          <w:p w14:paraId="3235EC3A" w14:textId="04E34A3C" w:rsidR="000023C3" w:rsidRPr="003D3CF8" w:rsidRDefault="000023C3" w:rsidP="006C60EB">
            <w:pPr>
              <w:spacing w:after="0" w:line="360" w:lineRule="auto"/>
              <w:jc w:val="both"/>
              <w:rPr>
                <w:rFonts w:ascii="Arial" w:hAnsi="Arial" w:cs="Arial"/>
                <w:lang w:val="el-GR"/>
              </w:rPr>
            </w:pPr>
          </w:p>
        </w:tc>
        <w:tc>
          <w:tcPr>
            <w:tcW w:w="3446" w:type="pct"/>
            <w:gridSpan w:val="4"/>
          </w:tcPr>
          <w:p w14:paraId="59B42E42" w14:textId="755EAB4A" w:rsidR="000023C3" w:rsidRPr="003D3CF8" w:rsidRDefault="000023C3" w:rsidP="009A5689">
            <w:pPr>
              <w:pStyle w:val="ListParagraph"/>
              <w:numPr>
                <w:ilvl w:val="0"/>
                <w:numId w:val="27"/>
              </w:numPr>
              <w:spacing w:after="0" w:line="360" w:lineRule="auto"/>
              <w:ind w:left="1300" w:hanging="558"/>
              <w:jc w:val="both"/>
              <w:rPr>
                <w:rFonts w:ascii="Arial" w:hAnsi="Arial" w:cs="Arial"/>
                <w:sz w:val="24"/>
                <w:szCs w:val="24"/>
                <w:lang w:val="el-GR"/>
              </w:rPr>
            </w:pPr>
            <w:r w:rsidRPr="003D3CF8">
              <w:rPr>
                <w:rFonts w:ascii="Arial" w:hAnsi="Arial" w:cs="Arial"/>
                <w:sz w:val="24"/>
                <w:szCs w:val="24"/>
                <w:lang w:val="el-GR"/>
              </w:rPr>
              <w:t>τ</w:t>
            </w:r>
            <w:r w:rsidR="000B1E02" w:rsidRPr="003D3CF8">
              <w:rPr>
                <w:rFonts w:ascii="Arial" w:hAnsi="Arial" w:cs="Arial"/>
                <w:sz w:val="24"/>
                <w:szCs w:val="24"/>
                <w:lang w:val="el-GR"/>
              </w:rPr>
              <w:t>ο</w:t>
            </w:r>
            <w:r w:rsidRPr="003D3CF8">
              <w:rPr>
                <w:rFonts w:ascii="Arial" w:hAnsi="Arial" w:cs="Arial"/>
                <w:sz w:val="24"/>
                <w:szCs w:val="24"/>
                <w:lang w:val="el-GR"/>
              </w:rPr>
              <w:t xml:space="preserve"> υποστατικ</w:t>
            </w:r>
            <w:r w:rsidR="000B1E02" w:rsidRPr="003D3CF8">
              <w:rPr>
                <w:rFonts w:ascii="Arial" w:hAnsi="Arial" w:cs="Arial"/>
                <w:sz w:val="24"/>
                <w:szCs w:val="24"/>
                <w:lang w:val="el-GR"/>
              </w:rPr>
              <w:t>ό</w:t>
            </w:r>
            <w:r w:rsidRPr="003D3CF8">
              <w:rPr>
                <w:rFonts w:ascii="Arial" w:hAnsi="Arial" w:cs="Arial"/>
                <w:sz w:val="24"/>
                <w:szCs w:val="24"/>
                <w:lang w:val="el-GR"/>
              </w:rPr>
              <w:t xml:space="preserve"> είναι κεν</w:t>
            </w:r>
            <w:r w:rsidR="000B1E02" w:rsidRPr="003D3CF8">
              <w:rPr>
                <w:rFonts w:ascii="Arial" w:hAnsi="Arial" w:cs="Arial"/>
                <w:sz w:val="24"/>
                <w:szCs w:val="24"/>
                <w:lang w:val="el-GR"/>
              </w:rPr>
              <w:t>ό</w:t>
            </w:r>
            <w:r w:rsidRPr="003D3CF8">
              <w:rPr>
                <w:rFonts w:ascii="Arial" w:hAnsi="Arial" w:cs="Arial"/>
                <w:sz w:val="24"/>
                <w:szCs w:val="24"/>
                <w:lang w:val="el-GR"/>
              </w:rPr>
              <w:t xml:space="preserve"> κατοχής</w:t>
            </w:r>
            <w:r w:rsidR="000B1E02" w:rsidRPr="003D3CF8">
              <w:rPr>
                <w:rFonts w:ascii="Arial" w:hAnsi="Arial" w:cs="Arial"/>
                <w:sz w:val="24"/>
                <w:szCs w:val="24"/>
                <w:lang w:val="el-GR"/>
              </w:rPr>
              <w:t>.</w:t>
            </w:r>
          </w:p>
        </w:tc>
      </w:tr>
      <w:tr w:rsidR="000023C3" w:rsidRPr="00E75B3F" w14:paraId="0F3E2863" w14:textId="77777777" w:rsidTr="009A5689">
        <w:trPr>
          <w:trHeight w:val="227"/>
        </w:trPr>
        <w:tc>
          <w:tcPr>
            <w:tcW w:w="1087" w:type="pct"/>
          </w:tcPr>
          <w:p w14:paraId="02DDA17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B88840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5BFBDBD" w14:textId="77777777" w:rsidTr="009A5689">
        <w:trPr>
          <w:trHeight w:val="227"/>
        </w:trPr>
        <w:tc>
          <w:tcPr>
            <w:tcW w:w="1087" w:type="pct"/>
          </w:tcPr>
          <w:p w14:paraId="5EA023A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0841252" w14:textId="5B9E645B" w:rsidR="000023C3" w:rsidRPr="003D3CF8" w:rsidRDefault="009A5689" w:rsidP="009A5689">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Εξουσιοδοτημένος λειτουργός</w:t>
            </w:r>
            <w:r w:rsidR="000B1E02" w:rsidRPr="003D3CF8">
              <w:rPr>
                <w:rFonts w:ascii="Arial" w:hAnsi="Arial" w:cs="Arial"/>
                <w:sz w:val="24"/>
                <w:szCs w:val="24"/>
                <w:lang w:val="el-GR"/>
              </w:rPr>
              <w:t xml:space="preserve"> ο οποίος</w:t>
            </w:r>
            <w:r w:rsidR="000023C3" w:rsidRPr="003D3CF8">
              <w:rPr>
                <w:rFonts w:ascii="Arial" w:hAnsi="Arial" w:cs="Arial"/>
                <w:sz w:val="24"/>
                <w:szCs w:val="24"/>
                <w:lang w:val="el-GR"/>
              </w:rPr>
              <w:t xml:space="preserve"> εισέρχεται σε υποστατικ</w:t>
            </w:r>
            <w:r w:rsidR="000B1E02" w:rsidRPr="003D3CF8">
              <w:rPr>
                <w:rFonts w:ascii="Arial" w:hAnsi="Arial" w:cs="Arial"/>
                <w:sz w:val="24"/>
                <w:szCs w:val="24"/>
                <w:lang w:val="el-GR"/>
              </w:rPr>
              <w:t>ό</w:t>
            </w:r>
            <w:r w:rsidR="000023C3" w:rsidRPr="003D3CF8">
              <w:rPr>
                <w:rFonts w:ascii="Arial" w:hAnsi="Arial" w:cs="Arial"/>
                <w:sz w:val="24"/>
                <w:szCs w:val="24"/>
                <w:lang w:val="el-GR"/>
              </w:rPr>
              <w:t xml:space="preserve"> δυνάμει </w:t>
            </w:r>
            <w:r w:rsidR="000B1E02"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 xml:space="preserve">του παρόντος άρθρου δύναται να έχει μαζί του ή </w:t>
            </w:r>
            <w:r w:rsidR="00477890" w:rsidRPr="003D3CF8">
              <w:rPr>
                <w:rFonts w:ascii="Arial" w:hAnsi="Arial" w:cs="Arial"/>
                <w:sz w:val="24"/>
                <w:szCs w:val="24"/>
                <w:lang w:val="el-GR"/>
              </w:rPr>
              <w:t xml:space="preserve">να </w:t>
            </w:r>
            <w:r w:rsidR="000023C3" w:rsidRPr="003D3CF8">
              <w:rPr>
                <w:rFonts w:ascii="Arial" w:hAnsi="Arial" w:cs="Arial"/>
                <w:sz w:val="24"/>
                <w:szCs w:val="24"/>
                <w:lang w:val="el-GR"/>
              </w:rPr>
              <w:t>συνοδεύεται από τέτοι</w:t>
            </w:r>
            <w:r w:rsidR="000B1E02" w:rsidRPr="003D3CF8">
              <w:rPr>
                <w:rFonts w:ascii="Arial" w:hAnsi="Arial" w:cs="Arial"/>
                <w:sz w:val="24"/>
                <w:szCs w:val="24"/>
                <w:lang w:val="el-GR"/>
              </w:rPr>
              <w:t>ο</w:t>
            </w:r>
            <w:r w:rsidR="000023C3" w:rsidRPr="003D3CF8">
              <w:rPr>
                <w:rFonts w:ascii="Arial" w:hAnsi="Arial" w:cs="Arial"/>
                <w:sz w:val="24"/>
                <w:szCs w:val="24"/>
                <w:lang w:val="el-GR"/>
              </w:rPr>
              <w:t xml:space="preserve"> άλλ</w:t>
            </w:r>
            <w:r w:rsidR="000B1E02" w:rsidRPr="003D3CF8">
              <w:rPr>
                <w:rFonts w:ascii="Arial" w:hAnsi="Arial" w:cs="Arial"/>
                <w:sz w:val="24"/>
                <w:szCs w:val="24"/>
                <w:lang w:val="el-GR"/>
              </w:rPr>
              <w:t>ο</w:t>
            </w:r>
            <w:r w:rsidR="000023C3" w:rsidRPr="003D3CF8">
              <w:rPr>
                <w:rFonts w:ascii="Arial" w:hAnsi="Arial" w:cs="Arial"/>
                <w:sz w:val="24"/>
                <w:szCs w:val="24"/>
                <w:lang w:val="el-GR"/>
              </w:rPr>
              <w:t xml:space="preserve"> πρόσωπ</w:t>
            </w:r>
            <w:r w:rsidR="000B1E02" w:rsidRPr="003D3CF8">
              <w:rPr>
                <w:rFonts w:ascii="Arial" w:hAnsi="Arial" w:cs="Arial"/>
                <w:sz w:val="24"/>
                <w:szCs w:val="24"/>
                <w:lang w:val="el-GR"/>
              </w:rPr>
              <w:t>ο</w:t>
            </w:r>
            <w:r w:rsidR="000023C3" w:rsidRPr="003D3CF8">
              <w:rPr>
                <w:rFonts w:ascii="Arial" w:hAnsi="Arial" w:cs="Arial"/>
                <w:sz w:val="24"/>
                <w:szCs w:val="24"/>
                <w:lang w:val="el-GR"/>
              </w:rPr>
              <w:t>, περιλαμβανομέν</w:t>
            </w:r>
            <w:r w:rsidR="000B1E02" w:rsidRPr="003D3CF8">
              <w:rPr>
                <w:rFonts w:ascii="Arial" w:hAnsi="Arial" w:cs="Arial"/>
                <w:sz w:val="24"/>
                <w:szCs w:val="24"/>
                <w:lang w:val="el-GR"/>
              </w:rPr>
              <w:t>ου</w:t>
            </w:r>
            <w:r w:rsidR="000023C3" w:rsidRPr="003D3CF8">
              <w:rPr>
                <w:rFonts w:ascii="Arial" w:hAnsi="Arial" w:cs="Arial"/>
                <w:sz w:val="24"/>
                <w:szCs w:val="24"/>
                <w:lang w:val="el-GR"/>
              </w:rPr>
              <w:t xml:space="preserve"> αστυνομικ</w:t>
            </w:r>
            <w:r w:rsidR="000B1E02" w:rsidRPr="003D3CF8">
              <w:rPr>
                <w:rFonts w:ascii="Arial" w:hAnsi="Arial" w:cs="Arial"/>
                <w:sz w:val="24"/>
                <w:szCs w:val="24"/>
                <w:lang w:val="el-GR"/>
              </w:rPr>
              <w:t>ού</w:t>
            </w:r>
            <w:r w:rsidR="000023C3" w:rsidRPr="003D3CF8">
              <w:rPr>
                <w:rFonts w:ascii="Arial" w:hAnsi="Arial" w:cs="Arial"/>
                <w:sz w:val="24"/>
                <w:szCs w:val="24"/>
                <w:lang w:val="el-GR"/>
              </w:rPr>
              <w:t xml:space="preserve"> οργάν</w:t>
            </w:r>
            <w:r w:rsidR="000B1E02" w:rsidRPr="003D3CF8">
              <w:rPr>
                <w:rFonts w:ascii="Arial" w:hAnsi="Arial" w:cs="Arial"/>
                <w:sz w:val="24"/>
                <w:szCs w:val="24"/>
                <w:lang w:val="el-GR"/>
              </w:rPr>
              <w:t>ου</w:t>
            </w:r>
            <w:r w:rsidR="000023C3" w:rsidRPr="003D3CF8">
              <w:rPr>
                <w:rFonts w:ascii="Arial" w:hAnsi="Arial" w:cs="Arial"/>
                <w:sz w:val="24"/>
                <w:szCs w:val="24"/>
                <w:lang w:val="el-GR"/>
              </w:rPr>
              <w:t xml:space="preserve">, ή τέτοιο εξοπλισμό που αυτός ήθελε θεωρήσει απαραίτητο για την συγκεκριμένη περίπτωση. </w:t>
            </w:r>
          </w:p>
        </w:tc>
      </w:tr>
      <w:tr w:rsidR="000023C3" w:rsidRPr="00E75B3F" w14:paraId="3F5BC357" w14:textId="77777777" w:rsidTr="009A5689">
        <w:trPr>
          <w:trHeight w:val="227"/>
        </w:trPr>
        <w:tc>
          <w:tcPr>
            <w:tcW w:w="1087" w:type="pct"/>
          </w:tcPr>
          <w:p w14:paraId="47DECF5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9C5ABC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7B02E2C" w14:textId="77777777" w:rsidTr="009A5689">
        <w:trPr>
          <w:trHeight w:val="227"/>
        </w:trPr>
        <w:tc>
          <w:tcPr>
            <w:tcW w:w="1087" w:type="pct"/>
          </w:tcPr>
          <w:p w14:paraId="3E61B67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5A21FF1" w14:textId="0420BC5D" w:rsidR="000023C3" w:rsidRPr="003D3CF8" w:rsidRDefault="009A5689" w:rsidP="001D22F8">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8059F4" w:rsidRPr="003D3CF8">
              <w:rPr>
                <w:rFonts w:ascii="Arial" w:hAnsi="Arial" w:cs="Arial"/>
                <w:sz w:val="24"/>
                <w:szCs w:val="24"/>
                <w:lang w:val="el-GR"/>
              </w:rPr>
              <w:t>Σε περίπτωση κατά την οποία</w:t>
            </w:r>
            <w:r w:rsidR="009D43A8">
              <w:rPr>
                <w:rFonts w:ascii="Arial" w:hAnsi="Arial" w:cs="Arial"/>
                <w:sz w:val="24"/>
                <w:szCs w:val="24"/>
                <w:lang w:val="el-GR"/>
              </w:rPr>
              <w:t xml:space="preserve"> πρόσωπο</w:t>
            </w:r>
            <w:r w:rsidR="00622DCF">
              <w:rPr>
                <w:rFonts w:ascii="Arial" w:hAnsi="Arial" w:cs="Arial"/>
                <w:sz w:val="24"/>
                <w:szCs w:val="24"/>
                <w:lang w:val="el-GR"/>
              </w:rPr>
              <w:t xml:space="preserve"> εξουσιοδοτημένο </w:t>
            </w:r>
            <w:r w:rsidR="008059F4" w:rsidRPr="003D3CF8">
              <w:rPr>
                <w:rFonts w:ascii="Arial" w:hAnsi="Arial" w:cs="Arial"/>
                <w:sz w:val="24"/>
                <w:szCs w:val="24"/>
                <w:lang w:val="el-GR"/>
              </w:rPr>
              <w:t xml:space="preserve"> δυνάμει δικαστικού εντάλματος </w:t>
            </w:r>
            <w:r w:rsidR="00940512">
              <w:rPr>
                <w:rFonts w:ascii="Arial" w:hAnsi="Arial" w:cs="Arial"/>
                <w:sz w:val="24"/>
                <w:szCs w:val="24"/>
                <w:lang w:val="el-GR"/>
              </w:rPr>
              <w:t>εισέλθει σε υποστατικό, οφείλει κατά την αποχώρησή του</w:t>
            </w:r>
            <w:r w:rsidR="003803B8">
              <w:rPr>
                <w:rFonts w:ascii="Arial" w:hAnsi="Arial" w:cs="Arial"/>
                <w:sz w:val="24"/>
                <w:szCs w:val="24"/>
                <w:lang w:val="el-GR"/>
              </w:rPr>
              <w:t>,</w:t>
            </w:r>
            <w:r w:rsidR="00940512">
              <w:rPr>
                <w:rFonts w:ascii="Arial" w:hAnsi="Arial" w:cs="Arial"/>
                <w:sz w:val="24"/>
                <w:szCs w:val="24"/>
                <w:lang w:val="el-GR"/>
              </w:rPr>
              <w:t xml:space="preserve"> εάν αυτό είναι κενό κατοχής, να το εγκαταλείψει σε </w:t>
            </w:r>
            <w:r w:rsidR="003803B8">
              <w:rPr>
                <w:rFonts w:ascii="Arial" w:hAnsi="Arial" w:cs="Arial"/>
                <w:sz w:val="24"/>
                <w:szCs w:val="24"/>
                <w:lang w:val="el-GR"/>
              </w:rPr>
              <w:t>όποια</w:t>
            </w:r>
            <w:r w:rsidR="00940512">
              <w:rPr>
                <w:rFonts w:ascii="Arial" w:hAnsi="Arial" w:cs="Arial"/>
                <w:sz w:val="24"/>
                <w:szCs w:val="24"/>
                <w:lang w:val="el-GR"/>
              </w:rPr>
              <w:t xml:space="preserve"> ασφαλή κατάστασ</w:t>
            </w:r>
            <w:r w:rsidR="003803B8">
              <w:rPr>
                <w:rFonts w:ascii="Arial" w:hAnsi="Arial" w:cs="Arial"/>
                <w:sz w:val="24"/>
                <w:szCs w:val="24"/>
                <w:lang w:val="el-GR"/>
              </w:rPr>
              <w:t xml:space="preserve">η </w:t>
            </w:r>
            <w:r w:rsidR="00940512">
              <w:rPr>
                <w:rFonts w:ascii="Arial" w:hAnsi="Arial" w:cs="Arial"/>
                <w:sz w:val="24"/>
                <w:szCs w:val="24"/>
                <w:lang w:val="el-GR"/>
              </w:rPr>
              <w:t xml:space="preserve">το βρήκε, ιδιαίτερα </w:t>
            </w:r>
            <w:r w:rsidR="000023C3" w:rsidRPr="003D3CF8">
              <w:rPr>
                <w:rFonts w:ascii="Arial" w:hAnsi="Arial" w:cs="Arial"/>
                <w:sz w:val="24"/>
                <w:szCs w:val="24"/>
                <w:lang w:val="el-GR"/>
              </w:rPr>
              <w:t xml:space="preserve">από την άποψη της έξωθεν παραβίασής του. </w:t>
            </w:r>
          </w:p>
        </w:tc>
      </w:tr>
      <w:tr w:rsidR="000023C3" w:rsidRPr="00E75B3F" w14:paraId="11144E60" w14:textId="77777777" w:rsidTr="009A5689">
        <w:trPr>
          <w:trHeight w:val="227"/>
        </w:trPr>
        <w:tc>
          <w:tcPr>
            <w:tcW w:w="1087" w:type="pct"/>
          </w:tcPr>
          <w:p w14:paraId="3CE8551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814CD4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9D87A34" w14:textId="77777777" w:rsidTr="009A5689">
        <w:trPr>
          <w:trHeight w:val="227"/>
        </w:trPr>
        <w:tc>
          <w:tcPr>
            <w:tcW w:w="1087" w:type="pct"/>
          </w:tcPr>
          <w:p w14:paraId="4638646B" w14:textId="77777777" w:rsidR="009A5689"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Ένταλμα </w:t>
            </w:r>
          </w:p>
          <w:p w14:paraId="1DAE9CE8" w14:textId="77777777" w:rsidR="009A5689"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λήψης</w:t>
            </w:r>
          </w:p>
          <w:p w14:paraId="530F7F15" w14:textId="4EC61FDC"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δειγμάτων προϊόντος. </w:t>
            </w:r>
          </w:p>
        </w:tc>
        <w:tc>
          <w:tcPr>
            <w:tcW w:w="3913" w:type="pct"/>
            <w:gridSpan w:val="14"/>
          </w:tcPr>
          <w:p w14:paraId="148B2A0A" w14:textId="32667CC2" w:rsidR="000023C3" w:rsidRPr="003D3CF8" w:rsidRDefault="000023C3" w:rsidP="009A5689">
            <w:pPr>
              <w:tabs>
                <w:tab w:val="left" w:pos="438"/>
              </w:tabs>
              <w:spacing w:after="0" w:line="360" w:lineRule="auto"/>
              <w:jc w:val="both"/>
              <w:rPr>
                <w:rFonts w:ascii="Arial" w:hAnsi="Arial" w:cs="Arial"/>
                <w:sz w:val="24"/>
                <w:szCs w:val="24"/>
                <w:lang w:val="el-GR"/>
              </w:rPr>
            </w:pPr>
            <w:r w:rsidRPr="003D3CF8">
              <w:rPr>
                <w:rFonts w:ascii="Arial" w:hAnsi="Arial" w:cs="Arial"/>
                <w:sz w:val="24"/>
                <w:szCs w:val="24"/>
                <w:lang w:val="el-GR"/>
              </w:rPr>
              <w:t>21.</w:t>
            </w:r>
            <w:r w:rsidR="009A5689">
              <w:rPr>
                <w:rFonts w:ascii="Arial" w:hAnsi="Arial" w:cs="Arial"/>
                <w:sz w:val="24"/>
                <w:szCs w:val="24"/>
                <w:lang w:val="el-GR"/>
              </w:rPr>
              <w:tab/>
            </w:r>
            <w:r w:rsidRPr="003D3CF8">
              <w:rPr>
                <w:rFonts w:ascii="Arial" w:hAnsi="Arial" w:cs="Arial"/>
                <w:sz w:val="24"/>
                <w:szCs w:val="24"/>
                <w:lang w:val="el-GR"/>
              </w:rPr>
              <w:t xml:space="preserve">Τηρουμένων των διατάξεων του περί Ποινικής Δικονομίας Νόμου, Επαρχιακός Δικαστής, αφού ικανοποιηθεί ότι έχει εμποδιστεί η λήψη </w:t>
            </w:r>
            <w:r w:rsidR="003E0659" w:rsidRPr="003D3CF8">
              <w:rPr>
                <w:rFonts w:ascii="Arial" w:hAnsi="Arial" w:cs="Arial"/>
                <w:sz w:val="24"/>
                <w:szCs w:val="24"/>
                <w:lang w:val="el-GR"/>
              </w:rPr>
              <w:t xml:space="preserve">δείγματος </w:t>
            </w:r>
            <w:r w:rsidRPr="003D3CF8">
              <w:rPr>
                <w:rFonts w:ascii="Arial" w:hAnsi="Arial" w:cs="Arial"/>
                <w:sz w:val="24"/>
                <w:szCs w:val="24"/>
                <w:lang w:val="el-GR"/>
              </w:rPr>
              <w:t>οποι</w:t>
            </w:r>
            <w:r w:rsidR="003E0659" w:rsidRPr="003D3CF8">
              <w:rPr>
                <w:rFonts w:ascii="Arial" w:hAnsi="Arial" w:cs="Arial"/>
                <w:sz w:val="24"/>
                <w:szCs w:val="24"/>
                <w:lang w:val="el-GR"/>
              </w:rPr>
              <w:t>ου</w:t>
            </w:r>
            <w:r w:rsidRPr="003D3CF8">
              <w:rPr>
                <w:rFonts w:ascii="Arial" w:hAnsi="Arial" w:cs="Arial"/>
                <w:sz w:val="24"/>
                <w:szCs w:val="24"/>
                <w:lang w:val="el-GR"/>
              </w:rPr>
              <w:t>δήποτε προϊόντ</w:t>
            </w:r>
            <w:r w:rsidR="003E0659" w:rsidRPr="003D3CF8">
              <w:rPr>
                <w:rFonts w:ascii="Arial" w:hAnsi="Arial" w:cs="Arial"/>
                <w:sz w:val="24"/>
                <w:szCs w:val="24"/>
                <w:lang w:val="el-GR"/>
              </w:rPr>
              <w:t>ος</w:t>
            </w:r>
            <w:r w:rsidRPr="003D3CF8">
              <w:rPr>
                <w:rFonts w:ascii="Arial" w:hAnsi="Arial" w:cs="Arial"/>
                <w:sz w:val="24"/>
                <w:szCs w:val="24"/>
                <w:lang w:val="el-GR"/>
              </w:rPr>
              <w:t xml:space="preserve"> </w:t>
            </w:r>
            <w:r w:rsidR="003E0659" w:rsidRPr="003D3CF8">
              <w:rPr>
                <w:rFonts w:ascii="Arial" w:hAnsi="Arial" w:cs="Arial"/>
                <w:sz w:val="24"/>
                <w:szCs w:val="24"/>
                <w:lang w:val="el-GR"/>
              </w:rPr>
              <w:t xml:space="preserve">σε σχέση με </w:t>
            </w:r>
            <w:r w:rsidRPr="003D3CF8">
              <w:rPr>
                <w:rFonts w:ascii="Arial" w:hAnsi="Arial" w:cs="Arial"/>
                <w:sz w:val="24"/>
                <w:szCs w:val="24"/>
                <w:lang w:val="el-GR"/>
              </w:rPr>
              <w:t>τ</w:t>
            </w:r>
            <w:r w:rsidR="003E0659" w:rsidRPr="003D3CF8">
              <w:rPr>
                <w:rFonts w:ascii="Arial" w:hAnsi="Arial" w:cs="Arial"/>
                <w:sz w:val="24"/>
                <w:szCs w:val="24"/>
                <w:lang w:val="el-GR"/>
              </w:rPr>
              <w:t>ο</w:t>
            </w:r>
            <w:r w:rsidRPr="003D3CF8">
              <w:rPr>
                <w:rFonts w:ascii="Arial" w:hAnsi="Arial" w:cs="Arial"/>
                <w:sz w:val="24"/>
                <w:szCs w:val="24"/>
                <w:lang w:val="el-GR"/>
              </w:rPr>
              <w:t xml:space="preserve"> οποί</w:t>
            </w:r>
            <w:r w:rsidR="003E0659" w:rsidRPr="003D3CF8">
              <w:rPr>
                <w:rFonts w:ascii="Arial" w:hAnsi="Arial" w:cs="Arial"/>
                <w:sz w:val="24"/>
                <w:szCs w:val="24"/>
                <w:lang w:val="el-GR"/>
              </w:rPr>
              <w:t>ο</w:t>
            </w:r>
            <w:r w:rsidRPr="003D3CF8">
              <w:rPr>
                <w:rFonts w:ascii="Arial" w:hAnsi="Arial" w:cs="Arial"/>
                <w:sz w:val="24"/>
                <w:szCs w:val="24"/>
                <w:lang w:val="el-GR"/>
              </w:rPr>
              <w:t xml:space="preserve"> η αρμόδια αρχή έχει εξουσία δυνάμει </w:t>
            </w:r>
            <w:r w:rsidR="003E0659"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να λαμβάνει </w:t>
            </w:r>
            <w:r w:rsidR="003E0659" w:rsidRPr="003D3CF8">
              <w:rPr>
                <w:rFonts w:ascii="Arial" w:hAnsi="Arial" w:cs="Arial"/>
                <w:sz w:val="24"/>
                <w:szCs w:val="24"/>
                <w:lang w:val="el-GR"/>
              </w:rPr>
              <w:t xml:space="preserve">δείγμα </w:t>
            </w:r>
            <w:r w:rsidRPr="003D3CF8">
              <w:rPr>
                <w:rFonts w:ascii="Arial" w:hAnsi="Arial" w:cs="Arial"/>
                <w:sz w:val="24"/>
                <w:szCs w:val="24"/>
                <w:lang w:val="el-GR"/>
              </w:rPr>
              <w:t xml:space="preserve">και να </w:t>
            </w:r>
            <w:r w:rsidR="003E0659" w:rsidRPr="003D3CF8">
              <w:rPr>
                <w:rFonts w:ascii="Arial" w:hAnsi="Arial" w:cs="Arial"/>
                <w:sz w:val="24"/>
                <w:szCs w:val="24"/>
                <w:lang w:val="el-GR"/>
              </w:rPr>
              <w:t xml:space="preserve">το </w:t>
            </w:r>
            <w:r w:rsidRPr="003D3CF8">
              <w:rPr>
                <w:rFonts w:ascii="Arial" w:hAnsi="Arial" w:cs="Arial"/>
                <w:sz w:val="24"/>
                <w:szCs w:val="24"/>
                <w:lang w:val="el-GR"/>
              </w:rPr>
              <w:t>υποβάλλει σε εξέταση, δοκιμή και έλεγχο</w:t>
            </w:r>
            <w:r w:rsidR="003E0659" w:rsidRPr="003D3CF8">
              <w:rPr>
                <w:rFonts w:ascii="Arial" w:hAnsi="Arial" w:cs="Arial"/>
                <w:sz w:val="24"/>
                <w:szCs w:val="24"/>
                <w:lang w:val="el-GR"/>
              </w:rPr>
              <w:t>,</w:t>
            </w:r>
            <w:r w:rsidRPr="003D3CF8">
              <w:rPr>
                <w:rFonts w:ascii="Arial" w:hAnsi="Arial" w:cs="Arial"/>
                <w:sz w:val="24"/>
                <w:szCs w:val="24"/>
                <w:lang w:val="el-GR"/>
              </w:rPr>
              <w:t xml:space="preserve"> </w:t>
            </w:r>
            <w:r w:rsidR="003E0659" w:rsidRPr="003D3CF8">
              <w:rPr>
                <w:rFonts w:ascii="Arial" w:hAnsi="Arial" w:cs="Arial"/>
                <w:sz w:val="24"/>
                <w:szCs w:val="24"/>
                <w:lang w:val="el-GR"/>
              </w:rPr>
              <w:t xml:space="preserve">προκειμένου </w:t>
            </w:r>
            <w:r w:rsidRPr="003D3CF8">
              <w:rPr>
                <w:rFonts w:ascii="Arial" w:hAnsi="Arial" w:cs="Arial"/>
                <w:sz w:val="24"/>
                <w:szCs w:val="24"/>
                <w:lang w:val="el-GR"/>
              </w:rPr>
              <w:t xml:space="preserve">να διαπιστωθεί η συμμόρφωση με τις διατάξεις του παρόντος Νόμου και/ή </w:t>
            </w:r>
            <w:r w:rsidR="003803B8">
              <w:rPr>
                <w:rFonts w:ascii="Arial" w:hAnsi="Arial" w:cs="Arial"/>
                <w:sz w:val="24"/>
                <w:szCs w:val="24"/>
                <w:lang w:val="el-GR"/>
              </w:rPr>
              <w:t xml:space="preserve">με </w:t>
            </w:r>
            <w:r w:rsidR="003E0659" w:rsidRPr="003D3CF8">
              <w:rPr>
                <w:rFonts w:ascii="Arial" w:hAnsi="Arial" w:cs="Arial"/>
                <w:sz w:val="24"/>
                <w:szCs w:val="24"/>
                <w:lang w:val="el-GR"/>
              </w:rPr>
              <w:t xml:space="preserve">τις πρόνοιες </w:t>
            </w:r>
            <w:r w:rsidRPr="003D3CF8">
              <w:rPr>
                <w:rFonts w:ascii="Arial" w:hAnsi="Arial" w:cs="Arial"/>
                <w:sz w:val="24"/>
                <w:szCs w:val="24"/>
                <w:lang w:val="el-GR"/>
              </w:rPr>
              <w:t xml:space="preserve">Κανονισμών, δύναται να εκδώσει δικαστικό ένταλμα </w:t>
            </w:r>
            <w:r w:rsidR="003E0659" w:rsidRPr="003D3CF8">
              <w:rPr>
                <w:rFonts w:ascii="Arial" w:hAnsi="Arial" w:cs="Arial"/>
                <w:sz w:val="24"/>
                <w:szCs w:val="24"/>
                <w:lang w:val="el-GR"/>
              </w:rPr>
              <w:t>το οποίο</w:t>
            </w:r>
            <w:r w:rsidR="003803B8">
              <w:rPr>
                <w:rFonts w:ascii="Arial" w:hAnsi="Arial" w:cs="Arial"/>
                <w:sz w:val="24"/>
                <w:szCs w:val="24"/>
                <w:lang w:val="el-GR"/>
              </w:rPr>
              <w:t xml:space="preserve"> να</w:t>
            </w:r>
            <w:r w:rsidRPr="003D3CF8">
              <w:rPr>
                <w:rFonts w:ascii="Arial" w:hAnsi="Arial" w:cs="Arial"/>
                <w:sz w:val="24"/>
                <w:szCs w:val="24"/>
                <w:lang w:val="el-GR"/>
              </w:rPr>
              <w:t xml:space="preserve"> εξουσιοδοτεί λειτουργό της αρμόδιας αρχής να </w:t>
            </w:r>
            <w:r w:rsidR="003E0659" w:rsidRPr="003D3CF8">
              <w:rPr>
                <w:rFonts w:ascii="Arial" w:hAnsi="Arial" w:cs="Arial"/>
                <w:sz w:val="24"/>
                <w:szCs w:val="24"/>
                <w:lang w:val="el-GR"/>
              </w:rPr>
              <w:t xml:space="preserve">λάβει δείγμα του προϊόντος </w:t>
            </w:r>
            <w:r w:rsidRPr="003D3CF8">
              <w:rPr>
                <w:rFonts w:ascii="Arial" w:hAnsi="Arial" w:cs="Arial"/>
                <w:sz w:val="24"/>
                <w:szCs w:val="24"/>
                <w:lang w:val="el-GR"/>
              </w:rPr>
              <w:t xml:space="preserve">από συγκεκριμένο υποστατικό ή άλλο χώρο, μεταφορικό μέσο ή επιχείρηση. </w:t>
            </w:r>
          </w:p>
        </w:tc>
      </w:tr>
      <w:tr w:rsidR="000023C3" w:rsidRPr="00E75B3F" w14:paraId="493EB2EF" w14:textId="77777777" w:rsidTr="009A5689">
        <w:trPr>
          <w:trHeight w:val="227"/>
        </w:trPr>
        <w:tc>
          <w:tcPr>
            <w:tcW w:w="1087" w:type="pct"/>
          </w:tcPr>
          <w:p w14:paraId="40D4FC0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5D64C6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EFF5B79" w14:textId="77777777" w:rsidTr="009A5689">
        <w:trPr>
          <w:trHeight w:val="227"/>
        </w:trPr>
        <w:tc>
          <w:tcPr>
            <w:tcW w:w="1087" w:type="pct"/>
          </w:tcPr>
          <w:p w14:paraId="056363A7"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Αίτηση για διάταγμα επιστροφής προϊόντων. </w:t>
            </w:r>
          </w:p>
          <w:p w14:paraId="50F2B59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A2C427D" w14:textId="21E646E3" w:rsidR="000023C3" w:rsidRPr="003D3CF8" w:rsidRDefault="000023C3" w:rsidP="009A5689">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22.-(1)</w:t>
            </w:r>
            <w:r w:rsidR="009A5689">
              <w:rPr>
                <w:rFonts w:ascii="Arial" w:hAnsi="Arial" w:cs="Arial"/>
                <w:sz w:val="24"/>
                <w:szCs w:val="24"/>
                <w:lang w:val="el-GR"/>
              </w:rPr>
              <w:tab/>
            </w:r>
            <w:r w:rsidR="0006786C" w:rsidRPr="003D3CF8">
              <w:rPr>
                <w:rFonts w:ascii="Arial" w:hAnsi="Arial" w:cs="Arial"/>
                <w:sz w:val="24"/>
                <w:szCs w:val="24"/>
                <w:lang w:val="el-GR"/>
              </w:rPr>
              <w:t>Π</w:t>
            </w:r>
            <w:r w:rsidRPr="003D3CF8">
              <w:rPr>
                <w:rFonts w:ascii="Arial" w:hAnsi="Arial" w:cs="Arial"/>
                <w:sz w:val="24"/>
                <w:szCs w:val="24"/>
                <w:lang w:val="el-GR"/>
              </w:rPr>
              <w:t>ρόσωπο</w:t>
            </w:r>
            <w:r w:rsidR="0006786C" w:rsidRPr="003D3CF8">
              <w:rPr>
                <w:rFonts w:ascii="Arial" w:hAnsi="Arial" w:cs="Arial"/>
                <w:sz w:val="24"/>
                <w:szCs w:val="24"/>
                <w:lang w:val="el-GR"/>
              </w:rPr>
              <w:t xml:space="preserve"> το οποίο</w:t>
            </w:r>
            <w:r w:rsidRPr="003D3CF8">
              <w:rPr>
                <w:rFonts w:ascii="Arial" w:hAnsi="Arial" w:cs="Arial"/>
                <w:sz w:val="24"/>
                <w:szCs w:val="24"/>
                <w:lang w:val="el-GR"/>
              </w:rPr>
              <w:t xml:space="preserve"> έχει συμφέρον σε προϊόν</w:t>
            </w:r>
            <w:r w:rsidR="0006786C" w:rsidRPr="003D3CF8">
              <w:rPr>
                <w:rFonts w:ascii="Arial" w:hAnsi="Arial" w:cs="Arial"/>
                <w:sz w:val="24"/>
                <w:szCs w:val="24"/>
                <w:lang w:val="el-GR"/>
              </w:rPr>
              <w:t xml:space="preserve"> που </w:t>
            </w:r>
            <w:r w:rsidRPr="003D3CF8">
              <w:rPr>
                <w:rFonts w:ascii="Arial" w:hAnsi="Arial" w:cs="Arial"/>
                <w:sz w:val="24"/>
                <w:szCs w:val="24"/>
                <w:lang w:val="el-GR"/>
              </w:rPr>
              <w:t xml:space="preserve">κατάσχεται ή κατακρατείται δυνάμει </w:t>
            </w:r>
            <w:r w:rsidR="0006786C"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από την αρμόδια αρχή ή από εξουσιοδοτημένο λειτουργό της, δύναται να αποταθεί στο Δικαστήριο για έκδοση διατάγματος για επιστροφή του προϊόντος σε αυτό ή σε άλλο πρόσωπο. </w:t>
            </w:r>
          </w:p>
        </w:tc>
      </w:tr>
      <w:tr w:rsidR="000023C3" w:rsidRPr="00E75B3F" w14:paraId="03D88BBE" w14:textId="77777777" w:rsidTr="009A5689">
        <w:trPr>
          <w:trHeight w:val="227"/>
        </w:trPr>
        <w:tc>
          <w:tcPr>
            <w:tcW w:w="1087" w:type="pct"/>
          </w:tcPr>
          <w:p w14:paraId="0565154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1EE73A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A695AC4" w14:textId="77777777" w:rsidTr="009A5689">
        <w:trPr>
          <w:trHeight w:val="227"/>
        </w:trPr>
        <w:tc>
          <w:tcPr>
            <w:tcW w:w="1087" w:type="pct"/>
          </w:tcPr>
          <w:p w14:paraId="2575ADF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E9FFAE8" w14:textId="3EE6FDFF" w:rsidR="000023C3" w:rsidRPr="003D3CF8" w:rsidRDefault="009A5689" w:rsidP="009A5689">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 xml:space="preserve">Το </w:t>
            </w:r>
            <w:r w:rsidR="005D215B" w:rsidRPr="003D3CF8">
              <w:rPr>
                <w:rFonts w:ascii="Arial" w:hAnsi="Arial" w:cs="Arial"/>
                <w:sz w:val="24"/>
                <w:szCs w:val="24"/>
                <w:lang w:val="el-GR"/>
              </w:rPr>
              <w:t xml:space="preserve">Δικαστήριο </w:t>
            </w:r>
            <w:r w:rsidR="000023C3" w:rsidRPr="003D3CF8">
              <w:rPr>
                <w:rFonts w:ascii="Arial" w:hAnsi="Arial" w:cs="Arial"/>
                <w:sz w:val="24"/>
                <w:szCs w:val="24"/>
                <w:lang w:val="el-GR"/>
              </w:rPr>
              <w:t>προβαίνει στην έκδοση του αναφερόμενου στο εδάφιο (1) διατάγματος, μόνο εάν ικανοποιηθεί ότι</w:t>
            </w:r>
            <w:r w:rsidR="00435735" w:rsidRPr="003D3CF8">
              <w:rPr>
                <w:rFonts w:ascii="Arial" w:hAnsi="Arial" w:cs="Arial"/>
                <w:sz w:val="24"/>
                <w:szCs w:val="24"/>
                <w:lang w:val="el-GR"/>
              </w:rPr>
              <w:t>-</w:t>
            </w:r>
            <w:r w:rsidR="000023C3" w:rsidRPr="003D3CF8">
              <w:rPr>
                <w:rFonts w:ascii="Arial" w:hAnsi="Arial" w:cs="Arial"/>
                <w:sz w:val="24"/>
                <w:szCs w:val="24"/>
                <w:lang w:val="el-GR"/>
              </w:rPr>
              <w:t xml:space="preserve"> </w:t>
            </w:r>
          </w:p>
        </w:tc>
      </w:tr>
      <w:tr w:rsidR="000023C3" w:rsidRPr="00E75B3F" w14:paraId="5B6C5A6A" w14:textId="77777777" w:rsidTr="009A5689">
        <w:trPr>
          <w:trHeight w:val="227"/>
        </w:trPr>
        <w:tc>
          <w:tcPr>
            <w:tcW w:w="1087" w:type="pct"/>
          </w:tcPr>
          <w:p w14:paraId="46CBEBC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821956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43C6DDD" w14:textId="77777777" w:rsidTr="006628F5">
        <w:trPr>
          <w:trHeight w:val="227"/>
        </w:trPr>
        <w:tc>
          <w:tcPr>
            <w:tcW w:w="1087" w:type="pct"/>
          </w:tcPr>
          <w:p w14:paraId="66D58CD7" w14:textId="77777777" w:rsidR="000023C3" w:rsidRPr="00703977" w:rsidRDefault="000023C3" w:rsidP="006C60EB">
            <w:pPr>
              <w:spacing w:after="0" w:line="360" w:lineRule="auto"/>
              <w:rPr>
                <w:rFonts w:ascii="Arial" w:hAnsi="Arial" w:cs="Arial"/>
                <w:sz w:val="24"/>
                <w:szCs w:val="24"/>
                <w:lang w:val="el-GR"/>
              </w:rPr>
            </w:pPr>
          </w:p>
        </w:tc>
        <w:tc>
          <w:tcPr>
            <w:tcW w:w="480" w:type="pct"/>
            <w:gridSpan w:val="12"/>
          </w:tcPr>
          <w:p w14:paraId="2989095F" w14:textId="016B3521" w:rsidR="000023C3" w:rsidRPr="003D3CF8" w:rsidRDefault="000023C3" w:rsidP="006C60EB">
            <w:pPr>
              <w:spacing w:after="0" w:line="360" w:lineRule="auto"/>
              <w:jc w:val="both"/>
              <w:rPr>
                <w:rFonts w:ascii="Arial" w:hAnsi="Arial" w:cs="Arial"/>
                <w:color w:val="FF0000"/>
                <w:sz w:val="24"/>
                <w:szCs w:val="24"/>
                <w:lang w:val="el-GR"/>
              </w:rPr>
            </w:pPr>
          </w:p>
        </w:tc>
        <w:tc>
          <w:tcPr>
            <w:tcW w:w="3433" w:type="pct"/>
            <w:gridSpan w:val="2"/>
          </w:tcPr>
          <w:p w14:paraId="09393F42" w14:textId="77251677" w:rsidR="000023C3" w:rsidRPr="003D3CF8" w:rsidRDefault="000023C3" w:rsidP="006C60EB">
            <w:pPr>
              <w:pStyle w:val="Default"/>
              <w:spacing w:line="360" w:lineRule="auto"/>
              <w:ind w:left="720" w:hanging="720"/>
              <w:jc w:val="both"/>
              <w:rPr>
                <w:rFonts w:ascii="Arial" w:hAnsi="Arial" w:cs="Arial"/>
                <w:color w:val="auto"/>
              </w:rPr>
            </w:pPr>
            <w:r w:rsidRPr="003D3CF8">
              <w:rPr>
                <w:rFonts w:ascii="Arial" w:hAnsi="Arial" w:cs="Arial"/>
                <w:color w:val="auto"/>
              </w:rPr>
              <w:t>(α)</w:t>
            </w:r>
            <w:r w:rsidRPr="003D3CF8">
              <w:rPr>
                <w:rFonts w:ascii="Arial" w:hAnsi="Arial" w:cs="Arial"/>
                <w:color w:val="auto"/>
              </w:rPr>
              <w:tab/>
            </w:r>
            <w:r w:rsidR="00435735" w:rsidRPr="003D3CF8">
              <w:rPr>
                <w:rFonts w:ascii="Arial" w:hAnsi="Arial" w:cs="Arial"/>
                <w:color w:val="auto"/>
              </w:rPr>
              <w:t xml:space="preserve">δεν έχει εγερθεί </w:t>
            </w:r>
            <w:r w:rsidRPr="003D3CF8">
              <w:rPr>
                <w:rFonts w:ascii="Arial" w:hAnsi="Arial" w:cs="Arial"/>
                <w:color w:val="auto"/>
              </w:rPr>
              <w:t xml:space="preserve">ποινική διαδικασία για αδίκημα αναφορικά με παράβαση </w:t>
            </w:r>
            <w:r w:rsidR="00435735" w:rsidRPr="003D3CF8">
              <w:rPr>
                <w:rFonts w:ascii="Arial" w:hAnsi="Arial" w:cs="Arial"/>
                <w:color w:val="auto"/>
              </w:rPr>
              <w:t xml:space="preserve">διάταξης </w:t>
            </w:r>
            <w:r w:rsidRPr="003D3CF8">
              <w:rPr>
                <w:rFonts w:ascii="Arial" w:hAnsi="Arial" w:cs="Arial"/>
                <w:color w:val="auto"/>
              </w:rPr>
              <w:t xml:space="preserve">του παρόντος Νόμου σε σχέση με το προϊόν ή διαδικασία δήμευσης του προϊόντος ή, εάν έχει εγερθεί, </w:t>
            </w:r>
            <w:r w:rsidR="002D33BE">
              <w:rPr>
                <w:rFonts w:ascii="Arial" w:hAnsi="Arial" w:cs="Arial"/>
                <w:color w:val="auto"/>
              </w:rPr>
              <w:t xml:space="preserve">αυτή </w:t>
            </w:r>
            <w:r w:rsidRPr="003D3CF8">
              <w:rPr>
                <w:rFonts w:ascii="Arial" w:hAnsi="Arial" w:cs="Arial"/>
                <w:color w:val="auto"/>
              </w:rPr>
              <w:t>έχει περατωθεί</w:t>
            </w:r>
            <w:r w:rsidR="00435735" w:rsidRPr="003D3CF8">
              <w:rPr>
                <w:rFonts w:ascii="Arial" w:hAnsi="Arial" w:cs="Arial"/>
                <w:color w:val="auto"/>
              </w:rPr>
              <w:t>,</w:t>
            </w:r>
            <w:r w:rsidRPr="003D3CF8">
              <w:rPr>
                <w:rFonts w:ascii="Arial" w:hAnsi="Arial" w:cs="Arial"/>
                <w:color w:val="auto"/>
              </w:rPr>
              <w:t xml:space="preserve"> χωρίς να δημευθεί το προϊόν ή χωρίς να καταδικαστεί οποιοδήποτε πρόσωπο· </w:t>
            </w:r>
          </w:p>
        </w:tc>
      </w:tr>
      <w:tr w:rsidR="000023C3" w:rsidRPr="00E75B3F" w14:paraId="46787131" w14:textId="77777777" w:rsidTr="006628F5">
        <w:trPr>
          <w:trHeight w:val="227"/>
        </w:trPr>
        <w:tc>
          <w:tcPr>
            <w:tcW w:w="1087" w:type="pct"/>
          </w:tcPr>
          <w:p w14:paraId="4D4F9B8A" w14:textId="77777777" w:rsidR="000023C3" w:rsidRPr="00703977" w:rsidRDefault="000023C3" w:rsidP="006C60EB">
            <w:pPr>
              <w:spacing w:after="0" w:line="360" w:lineRule="auto"/>
              <w:rPr>
                <w:rFonts w:ascii="Arial" w:hAnsi="Arial" w:cs="Arial"/>
                <w:sz w:val="24"/>
                <w:szCs w:val="24"/>
                <w:lang w:val="el-GR"/>
              </w:rPr>
            </w:pPr>
          </w:p>
        </w:tc>
        <w:tc>
          <w:tcPr>
            <w:tcW w:w="480" w:type="pct"/>
            <w:gridSpan w:val="12"/>
          </w:tcPr>
          <w:p w14:paraId="020ED879" w14:textId="77777777" w:rsidR="000023C3" w:rsidRPr="003D3CF8" w:rsidRDefault="000023C3" w:rsidP="006C60EB">
            <w:pPr>
              <w:spacing w:after="0" w:line="360" w:lineRule="auto"/>
              <w:jc w:val="both"/>
              <w:rPr>
                <w:rFonts w:ascii="Arial" w:hAnsi="Arial" w:cs="Arial"/>
                <w:color w:val="FF0000"/>
                <w:sz w:val="24"/>
                <w:szCs w:val="24"/>
                <w:lang w:val="el-GR"/>
              </w:rPr>
            </w:pPr>
          </w:p>
        </w:tc>
        <w:tc>
          <w:tcPr>
            <w:tcW w:w="3433" w:type="pct"/>
            <w:gridSpan w:val="2"/>
          </w:tcPr>
          <w:p w14:paraId="0E935D8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B7087E8" w14:textId="77777777" w:rsidTr="006628F5">
        <w:trPr>
          <w:trHeight w:val="227"/>
        </w:trPr>
        <w:tc>
          <w:tcPr>
            <w:tcW w:w="1087" w:type="pct"/>
          </w:tcPr>
          <w:p w14:paraId="159B5186" w14:textId="77777777" w:rsidR="000023C3" w:rsidRPr="00703977" w:rsidRDefault="000023C3" w:rsidP="006C60EB">
            <w:pPr>
              <w:spacing w:after="0" w:line="360" w:lineRule="auto"/>
              <w:rPr>
                <w:rFonts w:ascii="Arial" w:hAnsi="Arial" w:cs="Arial"/>
                <w:sz w:val="24"/>
                <w:szCs w:val="24"/>
                <w:lang w:val="el-GR"/>
              </w:rPr>
            </w:pPr>
          </w:p>
        </w:tc>
        <w:tc>
          <w:tcPr>
            <w:tcW w:w="480" w:type="pct"/>
            <w:gridSpan w:val="12"/>
          </w:tcPr>
          <w:p w14:paraId="02934AAA" w14:textId="391C8D5F" w:rsidR="000023C3" w:rsidRPr="003D3CF8" w:rsidRDefault="000023C3" w:rsidP="006C60EB">
            <w:pPr>
              <w:spacing w:after="0" w:line="360" w:lineRule="auto"/>
              <w:jc w:val="both"/>
              <w:rPr>
                <w:rFonts w:ascii="Arial" w:hAnsi="Arial" w:cs="Arial"/>
                <w:color w:val="FF0000"/>
                <w:sz w:val="24"/>
                <w:szCs w:val="24"/>
                <w:lang w:val="el-GR"/>
              </w:rPr>
            </w:pPr>
          </w:p>
        </w:tc>
        <w:tc>
          <w:tcPr>
            <w:tcW w:w="3433" w:type="pct"/>
            <w:gridSpan w:val="2"/>
          </w:tcPr>
          <w:p w14:paraId="67A40C16" w14:textId="6ED6431C" w:rsidR="000023C3" w:rsidRPr="003D3CF8" w:rsidRDefault="000023C3" w:rsidP="008D46DB">
            <w:pPr>
              <w:pStyle w:val="Default"/>
              <w:spacing w:line="360" w:lineRule="auto"/>
              <w:ind w:left="720" w:hanging="720"/>
              <w:jc w:val="both"/>
              <w:rPr>
                <w:rFonts w:ascii="Arial" w:hAnsi="Arial" w:cs="Arial"/>
                <w:color w:val="auto"/>
              </w:rPr>
            </w:pPr>
            <w:r w:rsidRPr="003D3CF8">
              <w:rPr>
                <w:rFonts w:ascii="Arial" w:hAnsi="Arial" w:cs="Arial"/>
                <w:color w:val="auto"/>
              </w:rPr>
              <w:t xml:space="preserve">(β) </w:t>
            </w:r>
            <w:r w:rsidRPr="003D3CF8">
              <w:rPr>
                <w:rFonts w:ascii="Arial" w:hAnsi="Arial" w:cs="Arial"/>
                <w:color w:val="auto"/>
              </w:rPr>
              <w:tab/>
              <w:t xml:space="preserve">σε περίπτωση </w:t>
            </w:r>
            <w:r w:rsidR="00435735" w:rsidRPr="003D3CF8">
              <w:rPr>
                <w:rFonts w:ascii="Arial" w:hAnsi="Arial" w:cs="Arial"/>
                <w:color w:val="auto"/>
              </w:rPr>
              <w:t xml:space="preserve">κατά την οποία </w:t>
            </w:r>
            <w:r w:rsidRPr="003D3CF8">
              <w:rPr>
                <w:rFonts w:ascii="Arial" w:hAnsi="Arial" w:cs="Arial"/>
                <w:color w:val="auto"/>
              </w:rPr>
              <w:t>δεν έχει εγερθεί</w:t>
            </w:r>
            <w:r w:rsidR="00435735" w:rsidRPr="003D3CF8">
              <w:rPr>
                <w:rFonts w:ascii="Arial" w:hAnsi="Arial" w:cs="Arial"/>
                <w:color w:val="auto"/>
              </w:rPr>
              <w:t xml:space="preserve"> ποινική διαδικασία ή διαδικασία δήμευσης</w:t>
            </w:r>
            <w:r w:rsidRPr="003D3CF8">
              <w:rPr>
                <w:rFonts w:ascii="Arial" w:hAnsi="Arial" w:cs="Arial"/>
                <w:color w:val="auto"/>
              </w:rPr>
              <w:t xml:space="preserve">, έχει παρέλθει χρονικό διάστημα πέραν των τριών (3) μηνών </w:t>
            </w:r>
            <w:r w:rsidR="00435735" w:rsidRPr="003D3CF8">
              <w:rPr>
                <w:rFonts w:ascii="Arial" w:hAnsi="Arial" w:cs="Arial"/>
                <w:color w:val="auto"/>
              </w:rPr>
              <w:t xml:space="preserve">από την ημερομηνία κατά την οποία </w:t>
            </w:r>
            <w:r w:rsidRPr="003D3CF8">
              <w:rPr>
                <w:rFonts w:ascii="Arial" w:hAnsi="Arial" w:cs="Arial"/>
                <w:color w:val="auto"/>
              </w:rPr>
              <w:t xml:space="preserve">το προϊόν κατασχέθηκε ή κατακρατήθηκε. </w:t>
            </w:r>
          </w:p>
        </w:tc>
      </w:tr>
      <w:tr w:rsidR="000023C3" w:rsidRPr="00E75B3F" w14:paraId="0CF3899F" w14:textId="77777777" w:rsidTr="009A5689">
        <w:trPr>
          <w:trHeight w:val="227"/>
        </w:trPr>
        <w:tc>
          <w:tcPr>
            <w:tcW w:w="1087" w:type="pct"/>
          </w:tcPr>
          <w:p w14:paraId="471A8694"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FA9B78D" w14:textId="77777777" w:rsidR="000023C3" w:rsidRPr="003D3CF8" w:rsidRDefault="000023C3" w:rsidP="006C60EB">
            <w:pPr>
              <w:spacing w:after="0" w:line="360" w:lineRule="auto"/>
              <w:jc w:val="both"/>
              <w:rPr>
                <w:rFonts w:ascii="Arial" w:hAnsi="Arial" w:cs="Arial"/>
                <w:sz w:val="24"/>
                <w:szCs w:val="24"/>
                <w:lang w:val="el-GR"/>
              </w:rPr>
            </w:pPr>
          </w:p>
        </w:tc>
      </w:tr>
      <w:tr w:rsidR="008E72FA" w:rsidRPr="00E75B3F" w14:paraId="339974D0" w14:textId="77777777" w:rsidTr="009A5689">
        <w:trPr>
          <w:trHeight w:val="60"/>
        </w:trPr>
        <w:tc>
          <w:tcPr>
            <w:tcW w:w="1087" w:type="pct"/>
          </w:tcPr>
          <w:p w14:paraId="75F353BA" w14:textId="77777777" w:rsidR="008E72FA" w:rsidRPr="00703977" w:rsidRDefault="008E72FA" w:rsidP="006C60EB">
            <w:pPr>
              <w:spacing w:after="0" w:line="360" w:lineRule="auto"/>
              <w:rPr>
                <w:rFonts w:ascii="Arial" w:hAnsi="Arial" w:cs="Arial"/>
                <w:sz w:val="24"/>
                <w:szCs w:val="24"/>
                <w:lang w:val="el-GR"/>
              </w:rPr>
            </w:pPr>
            <w:r w:rsidRPr="00703977">
              <w:rPr>
                <w:rFonts w:ascii="Arial" w:hAnsi="Arial" w:cs="Arial"/>
                <w:sz w:val="24"/>
                <w:szCs w:val="24"/>
                <w:lang w:val="el-GR"/>
              </w:rPr>
              <w:t>Ειδοποίηση</w:t>
            </w:r>
          </w:p>
          <w:p w14:paraId="2A4EE265" w14:textId="77777777" w:rsidR="004177CE" w:rsidRDefault="008E72FA" w:rsidP="006C60EB">
            <w:pPr>
              <w:spacing w:after="0" w:line="360" w:lineRule="auto"/>
              <w:rPr>
                <w:rFonts w:ascii="Arial" w:hAnsi="Arial" w:cs="Arial"/>
                <w:sz w:val="24"/>
                <w:szCs w:val="24"/>
                <w:lang w:val="el-GR"/>
              </w:rPr>
            </w:pPr>
            <w:r w:rsidRPr="003D3CF8">
              <w:rPr>
                <w:rFonts w:ascii="Arial" w:hAnsi="Arial" w:cs="Arial"/>
                <w:sz w:val="24"/>
                <w:szCs w:val="24"/>
                <w:lang w:val="el-GR"/>
              </w:rPr>
              <w:t>σ</w:t>
            </w:r>
            <w:r w:rsidRPr="00703977">
              <w:rPr>
                <w:rFonts w:ascii="Arial" w:hAnsi="Arial" w:cs="Arial"/>
                <w:sz w:val="24"/>
                <w:szCs w:val="24"/>
                <w:lang w:val="el-GR"/>
              </w:rPr>
              <w:t xml:space="preserve">υμμόρφωσης και λήψη </w:t>
            </w:r>
          </w:p>
          <w:p w14:paraId="12E004E7" w14:textId="5CEA79C8" w:rsidR="008E72FA" w:rsidRPr="00703977" w:rsidRDefault="008E72FA" w:rsidP="006C60EB">
            <w:pPr>
              <w:spacing w:after="0" w:line="360" w:lineRule="auto"/>
              <w:rPr>
                <w:rFonts w:ascii="Arial" w:hAnsi="Arial" w:cs="Arial"/>
                <w:sz w:val="24"/>
                <w:szCs w:val="24"/>
                <w:lang w:val="el-GR"/>
              </w:rPr>
            </w:pPr>
            <w:r w:rsidRPr="00703977">
              <w:rPr>
                <w:rFonts w:ascii="Arial" w:hAnsi="Arial" w:cs="Arial"/>
                <w:sz w:val="24"/>
                <w:szCs w:val="24"/>
                <w:lang w:val="el-GR"/>
              </w:rPr>
              <w:t>μέτρων.</w:t>
            </w:r>
          </w:p>
        </w:tc>
        <w:tc>
          <w:tcPr>
            <w:tcW w:w="3913" w:type="pct"/>
            <w:gridSpan w:val="14"/>
          </w:tcPr>
          <w:p w14:paraId="3728CEFC" w14:textId="20B2F762" w:rsidR="008E72FA" w:rsidRPr="003D3CF8" w:rsidRDefault="008E72FA" w:rsidP="00C1066D">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23.-(1)</w:t>
            </w:r>
            <w:r w:rsidR="008A0C1B">
              <w:rPr>
                <w:rFonts w:ascii="Arial" w:hAnsi="Arial" w:cs="Arial"/>
                <w:sz w:val="24"/>
                <w:szCs w:val="24"/>
                <w:lang w:val="el-GR"/>
              </w:rPr>
              <w:tab/>
            </w:r>
            <w:r w:rsidRPr="003D3CF8">
              <w:rPr>
                <w:rFonts w:ascii="Arial" w:hAnsi="Arial" w:cs="Arial"/>
                <w:sz w:val="24"/>
                <w:szCs w:val="24"/>
                <w:lang w:val="el-GR"/>
              </w:rPr>
              <w:t xml:space="preserve">Η αρμόδια αρχή, σε περίπτωση που διαπιστώσει ότι προϊόν ενδεχομένως να θέσει σε κίνδυνο την υγεία ή την ασφάλεια των τελικών χρηστών και/ή δεν συμμορφώνεται με διάταξη του παρόντος Νόμου και/ή </w:t>
            </w:r>
            <w:r w:rsidR="002D33BE">
              <w:rPr>
                <w:rFonts w:ascii="Arial" w:hAnsi="Arial" w:cs="Arial"/>
                <w:sz w:val="24"/>
                <w:szCs w:val="24"/>
                <w:lang w:val="el-GR"/>
              </w:rPr>
              <w:t xml:space="preserve">με </w:t>
            </w:r>
            <w:r w:rsidRPr="003D3CF8">
              <w:rPr>
                <w:rFonts w:ascii="Arial" w:hAnsi="Arial" w:cs="Arial"/>
                <w:sz w:val="24"/>
                <w:szCs w:val="24"/>
                <w:lang w:val="el-GR"/>
              </w:rPr>
              <w:t>πρόνοια Κανονισμών επιδίδει σχετική ειδοποίηση στον οικονομικό φορέα</w:t>
            </w:r>
            <w:r w:rsidR="00E75B3F">
              <w:rPr>
                <w:rFonts w:ascii="Arial" w:hAnsi="Arial" w:cs="Arial"/>
                <w:sz w:val="24"/>
                <w:szCs w:val="24"/>
                <w:lang w:val="el-GR"/>
              </w:rPr>
              <w:t>,</w:t>
            </w:r>
            <w:r w:rsidR="0099597C">
              <w:rPr>
                <w:rFonts w:ascii="Arial" w:hAnsi="Arial" w:cs="Arial"/>
                <w:sz w:val="24"/>
                <w:szCs w:val="24"/>
                <w:lang w:val="el-GR"/>
              </w:rPr>
              <w:t xml:space="preserve"> ανάλογα με την περίπτωση</w:t>
            </w:r>
            <w:r w:rsidR="00E75B3F">
              <w:rPr>
                <w:rFonts w:ascii="Arial" w:hAnsi="Arial" w:cs="Arial"/>
                <w:sz w:val="24"/>
                <w:szCs w:val="24"/>
                <w:lang w:val="el-GR"/>
              </w:rPr>
              <w:t>,</w:t>
            </w:r>
            <w:r w:rsidR="0099597C">
              <w:rPr>
                <w:rFonts w:ascii="Arial" w:hAnsi="Arial" w:cs="Arial"/>
                <w:sz w:val="24"/>
                <w:szCs w:val="24"/>
                <w:lang w:val="el-GR"/>
              </w:rPr>
              <w:t xml:space="preserve"> σ</w:t>
            </w:r>
            <w:r w:rsidRPr="003D3CF8">
              <w:rPr>
                <w:rFonts w:ascii="Arial" w:hAnsi="Arial" w:cs="Arial"/>
                <w:sz w:val="24"/>
                <w:szCs w:val="24"/>
                <w:lang w:val="el-GR"/>
              </w:rPr>
              <w:t>την οποία-</w:t>
            </w:r>
          </w:p>
        </w:tc>
      </w:tr>
      <w:tr w:rsidR="00C1066D" w:rsidRPr="00E75B3F" w14:paraId="2EFB8639" w14:textId="77777777" w:rsidTr="009A5689">
        <w:trPr>
          <w:trHeight w:val="60"/>
        </w:trPr>
        <w:tc>
          <w:tcPr>
            <w:tcW w:w="1087" w:type="pct"/>
          </w:tcPr>
          <w:p w14:paraId="62623171"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6C0FA360" w14:textId="77777777" w:rsidR="00C1066D" w:rsidRPr="003D3CF8" w:rsidRDefault="00C1066D" w:rsidP="00C1066D">
            <w:pPr>
              <w:tabs>
                <w:tab w:val="left" w:pos="424"/>
                <w:tab w:val="left" w:pos="900"/>
              </w:tabs>
              <w:spacing w:after="0" w:line="360" w:lineRule="auto"/>
              <w:jc w:val="both"/>
              <w:rPr>
                <w:rFonts w:ascii="Arial" w:hAnsi="Arial" w:cs="Arial"/>
                <w:sz w:val="24"/>
                <w:szCs w:val="24"/>
                <w:lang w:val="el-GR"/>
              </w:rPr>
            </w:pPr>
          </w:p>
        </w:tc>
      </w:tr>
      <w:tr w:rsidR="00C1066D" w:rsidRPr="00E75B3F" w14:paraId="7DEEEE29" w14:textId="77777777" w:rsidTr="009A5689">
        <w:trPr>
          <w:trHeight w:val="60"/>
        </w:trPr>
        <w:tc>
          <w:tcPr>
            <w:tcW w:w="1087" w:type="pct"/>
          </w:tcPr>
          <w:p w14:paraId="16F2B182"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77908298" w14:textId="7BE412FD" w:rsidR="00C1066D" w:rsidRPr="003D3CF8" w:rsidRDefault="00C1066D" w:rsidP="00C1066D">
            <w:pPr>
              <w:tabs>
                <w:tab w:val="left" w:pos="1642"/>
              </w:tabs>
              <w:spacing w:after="0" w:line="360" w:lineRule="auto"/>
              <w:ind w:left="1642" w:hanging="728"/>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του επισημαίνει την παράβαση</w:t>
            </w:r>
            <w:r>
              <w:rPr>
                <w:rFonts w:ascii="Arial" w:hAnsi="Arial" w:cs="Arial"/>
                <w:sz w:val="24"/>
                <w:szCs w:val="24"/>
                <w:lang w:val="el-GR"/>
              </w:rPr>
              <w:t>·</w:t>
            </w:r>
            <w:r w:rsidRPr="003D3CF8">
              <w:rPr>
                <w:rFonts w:ascii="Arial" w:hAnsi="Arial" w:cs="Arial"/>
                <w:sz w:val="24"/>
                <w:szCs w:val="24"/>
                <w:lang w:val="el-GR"/>
              </w:rPr>
              <w:t xml:space="preserve"> </w:t>
            </w:r>
          </w:p>
        </w:tc>
      </w:tr>
      <w:tr w:rsidR="00C1066D" w:rsidRPr="00E75B3F" w14:paraId="781C4B4D" w14:textId="77777777" w:rsidTr="009A5689">
        <w:trPr>
          <w:trHeight w:val="60"/>
        </w:trPr>
        <w:tc>
          <w:tcPr>
            <w:tcW w:w="1087" w:type="pct"/>
          </w:tcPr>
          <w:p w14:paraId="7BA1B810"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061F4164" w14:textId="77777777" w:rsidR="00C1066D" w:rsidRPr="003D3CF8" w:rsidRDefault="00C1066D" w:rsidP="00C1066D">
            <w:pPr>
              <w:tabs>
                <w:tab w:val="left" w:pos="424"/>
                <w:tab w:val="left" w:pos="900"/>
              </w:tabs>
              <w:spacing w:after="0" w:line="360" w:lineRule="auto"/>
              <w:jc w:val="both"/>
              <w:rPr>
                <w:rFonts w:ascii="Arial" w:hAnsi="Arial" w:cs="Arial"/>
                <w:sz w:val="24"/>
                <w:szCs w:val="24"/>
                <w:lang w:val="el-GR"/>
              </w:rPr>
            </w:pPr>
          </w:p>
        </w:tc>
      </w:tr>
      <w:tr w:rsidR="00C1066D" w:rsidRPr="00E75B3F" w14:paraId="2985B55B" w14:textId="77777777" w:rsidTr="009A5689">
        <w:trPr>
          <w:trHeight w:val="60"/>
        </w:trPr>
        <w:tc>
          <w:tcPr>
            <w:tcW w:w="1087" w:type="pct"/>
          </w:tcPr>
          <w:p w14:paraId="66455AB9"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0DB66678" w14:textId="67106AF4" w:rsidR="00C1066D" w:rsidRPr="003D3CF8" w:rsidRDefault="00C1066D" w:rsidP="00C1066D">
            <w:pPr>
              <w:tabs>
                <w:tab w:val="left" w:pos="1642"/>
              </w:tabs>
              <w:spacing w:after="0" w:line="360" w:lineRule="auto"/>
              <w:ind w:left="1642" w:hanging="728"/>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τον καλεί χωρίς καθυστέρηση, εντός χρονικού διαστήματος το οποίο καθορίζεται στην ειδοποίηση, αναλόγως της φύσης της παράβασης, να λάβει όλα τα κατάλληλα και αναλογικά διορθωτικά μέτρα ούτως ώστε να συμμορφωθεί με τις διατάξεις του παρόντος Νόμου και/ή των Κανονισμών</w:t>
            </w:r>
            <w:r>
              <w:rPr>
                <w:rFonts w:ascii="Arial" w:hAnsi="Arial" w:cs="Arial"/>
                <w:sz w:val="24"/>
                <w:szCs w:val="24"/>
                <w:lang w:val="el-GR"/>
              </w:rPr>
              <w:t>·</w:t>
            </w:r>
            <w:r w:rsidRPr="003D3CF8">
              <w:rPr>
                <w:rFonts w:ascii="Arial" w:hAnsi="Arial" w:cs="Arial"/>
                <w:sz w:val="24"/>
                <w:szCs w:val="24"/>
                <w:lang w:val="el-GR"/>
              </w:rPr>
              <w:t xml:space="preserve"> και</w:t>
            </w:r>
          </w:p>
        </w:tc>
      </w:tr>
      <w:tr w:rsidR="00C1066D" w:rsidRPr="00E75B3F" w14:paraId="583E3F54" w14:textId="77777777" w:rsidTr="009A5689">
        <w:trPr>
          <w:trHeight w:val="60"/>
        </w:trPr>
        <w:tc>
          <w:tcPr>
            <w:tcW w:w="1087" w:type="pct"/>
          </w:tcPr>
          <w:p w14:paraId="2705FFE7"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2C371570" w14:textId="77777777" w:rsidR="00C1066D" w:rsidRPr="003D3CF8" w:rsidRDefault="00C1066D" w:rsidP="00C1066D">
            <w:pPr>
              <w:tabs>
                <w:tab w:val="left" w:pos="1642"/>
              </w:tabs>
              <w:spacing w:after="0" w:line="360" w:lineRule="auto"/>
              <w:ind w:left="1642" w:hanging="728"/>
              <w:jc w:val="both"/>
              <w:rPr>
                <w:rFonts w:ascii="Arial" w:hAnsi="Arial" w:cs="Arial"/>
                <w:sz w:val="24"/>
                <w:szCs w:val="24"/>
                <w:lang w:val="el-GR"/>
              </w:rPr>
            </w:pPr>
          </w:p>
        </w:tc>
      </w:tr>
      <w:tr w:rsidR="00C1066D" w:rsidRPr="00E75B3F" w14:paraId="67B98D6C" w14:textId="77777777" w:rsidTr="009A5689">
        <w:trPr>
          <w:trHeight w:val="60"/>
        </w:trPr>
        <w:tc>
          <w:tcPr>
            <w:tcW w:w="1087" w:type="pct"/>
          </w:tcPr>
          <w:p w14:paraId="15BC324F" w14:textId="77777777" w:rsidR="00C1066D" w:rsidRPr="00703977" w:rsidRDefault="00C1066D" w:rsidP="006C60EB">
            <w:pPr>
              <w:spacing w:after="0" w:line="360" w:lineRule="auto"/>
              <w:rPr>
                <w:rFonts w:ascii="Arial" w:hAnsi="Arial" w:cs="Arial"/>
                <w:sz w:val="24"/>
                <w:szCs w:val="24"/>
                <w:lang w:val="el-GR"/>
              </w:rPr>
            </w:pPr>
          </w:p>
        </w:tc>
        <w:tc>
          <w:tcPr>
            <w:tcW w:w="3913" w:type="pct"/>
            <w:gridSpan w:val="14"/>
          </w:tcPr>
          <w:p w14:paraId="6FE2B7FE" w14:textId="7F6D36A6" w:rsidR="00C1066D" w:rsidRPr="003D3CF8" w:rsidRDefault="00C1066D" w:rsidP="00C1066D">
            <w:pPr>
              <w:tabs>
                <w:tab w:val="left" w:pos="1642"/>
              </w:tabs>
              <w:spacing w:after="0" w:line="360" w:lineRule="auto"/>
              <w:ind w:left="1642" w:hanging="728"/>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 xml:space="preserve">απαιτεί όπως την τηρεί ενήμερη για τον χώρο στον οποίο βρίσκεται το προϊόν, καθώς και για τις ποσότητες του προϊόντος που έχουν διατεθεί και/ή </w:t>
            </w:r>
            <w:r w:rsidRPr="003D3CF8">
              <w:rPr>
                <w:rFonts w:ascii="Arial" w:hAnsi="Arial" w:cs="Arial"/>
                <w:sz w:val="24"/>
                <w:szCs w:val="24"/>
                <w:lang w:val="el-GR"/>
              </w:rPr>
              <w:lastRenderedPageBreak/>
              <w:t>βρίσκονται αποθηκευμένες για το χρονικό διάστημα της ειδοποίησης.</w:t>
            </w:r>
          </w:p>
        </w:tc>
      </w:tr>
      <w:tr w:rsidR="000023C3" w:rsidRPr="00E75B3F" w14:paraId="3EDC3066" w14:textId="77777777" w:rsidTr="009A5689">
        <w:trPr>
          <w:trHeight w:val="227"/>
        </w:trPr>
        <w:tc>
          <w:tcPr>
            <w:tcW w:w="1087" w:type="pct"/>
          </w:tcPr>
          <w:p w14:paraId="3869736E" w14:textId="77777777" w:rsidR="000023C3" w:rsidRPr="00703977" w:rsidRDefault="000023C3" w:rsidP="006C60EB">
            <w:pPr>
              <w:spacing w:after="0" w:line="360" w:lineRule="auto"/>
              <w:rPr>
                <w:rFonts w:ascii="Arial" w:hAnsi="Arial" w:cs="Arial"/>
                <w:color w:val="FF0000"/>
                <w:sz w:val="24"/>
                <w:szCs w:val="24"/>
                <w:lang w:val="el-GR"/>
              </w:rPr>
            </w:pPr>
          </w:p>
        </w:tc>
        <w:tc>
          <w:tcPr>
            <w:tcW w:w="3913" w:type="pct"/>
            <w:gridSpan w:val="14"/>
          </w:tcPr>
          <w:p w14:paraId="407E0D97" w14:textId="77777777" w:rsidR="000023C3" w:rsidRPr="003D3CF8" w:rsidRDefault="000023C3" w:rsidP="006C60EB">
            <w:pPr>
              <w:spacing w:after="0" w:line="360" w:lineRule="auto"/>
              <w:jc w:val="both"/>
              <w:rPr>
                <w:rFonts w:ascii="Arial" w:hAnsi="Arial" w:cs="Arial"/>
                <w:color w:val="FF0000"/>
                <w:sz w:val="24"/>
                <w:szCs w:val="24"/>
                <w:lang w:val="el-GR"/>
              </w:rPr>
            </w:pPr>
          </w:p>
        </w:tc>
      </w:tr>
      <w:tr w:rsidR="000023C3" w:rsidRPr="00E75B3F" w14:paraId="7B758527" w14:textId="77777777" w:rsidTr="009A5689">
        <w:trPr>
          <w:trHeight w:val="227"/>
        </w:trPr>
        <w:tc>
          <w:tcPr>
            <w:tcW w:w="1087" w:type="pct"/>
          </w:tcPr>
          <w:p w14:paraId="20398B0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A975A71" w14:textId="3C15D0CD" w:rsidR="000023C3"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 xml:space="preserve">Η αρμόδια αρχή δύναται, </w:t>
            </w:r>
            <w:r w:rsidR="00320D6F" w:rsidRPr="003D3CF8">
              <w:rPr>
                <w:rFonts w:ascii="Arial" w:hAnsi="Arial" w:cs="Arial"/>
                <w:sz w:val="24"/>
                <w:szCs w:val="24"/>
                <w:lang w:val="el-GR"/>
              </w:rPr>
              <w:t>σε περίπτωση που προβαίνει στις προβλεπόμενες στο εδάφιο (1) διαπιστώσεις</w:t>
            </w:r>
            <w:r w:rsidR="000023C3" w:rsidRPr="003D3CF8">
              <w:rPr>
                <w:rFonts w:ascii="Arial" w:hAnsi="Arial" w:cs="Arial"/>
                <w:sz w:val="24"/>
                <w:szCs w:val="24"/>
                <w:lang w:val="el-GR"/>
              </w:rPr>
              <w:t>, να απαιτήσει από τον οικονομικό φορέα</w:t>
            </w:r>
            <w:r w:rsidR="00320D6F" w:rsidRPr="003D3CF8">
              <w:rPr>
                <w:rFonts w:ascii="Arial" w:hAnsi="Arial" w:cs="Arial"/>
                <w:sz w:val="24"/>
                <w:szCs w:val="24"/>
                <w:lang w:val="el-GR"/>
              </w:rPr>
              <w:t xml:space="preserve"> να-</w:t>
            </w:r>
          </w:p>
        </w:tc>
      </w:tr>
      <w:tr w:rsidR="000023C3" w:rsidRPr="00E75B3F" w14:paraId="45408DB4" w14:textId="77777777" w:rsidTr="009A5689">
        <w:trPr>
          <w:trHeight w:val="227"/>
        </w:trPr>
        <w:tc>
          <w:tcPr>
            <w:tcW w:w="1087" w:type="pct"/>
          </w:tcPr>
          <w:p w14:paraId="66821CC8" w14:textId="77777777" w:rsidR="000023C3" w:rsidRPr="00703977" w:rsidRDefault="000023C3" w:rsidP="006C60EB">
            <w:pPr>
              <w:spacing w:after="0" w:line="360" w:lineRule="auto"/>
              <w:rPr>
                <w:rFonts w:ascii="Arial" w:hAnsi="Arial" w:cs="Arial"/>
                <w:color w:val="FF0000"/>
                <w:sz w:val="24"/>
                <w:szCs w:val="24"/>
                <w:lang w:val="el-GR"/>
              </w:rPr>
            </w:pPr>
          </w:p>
        </w:tc>
        <w:tc>
          <w:tcPr>
            <w:tcW w:w="3913" w:type="pct"/>
            <w:gridSpan w:val="14"/>
          </w:tcPr>
          <w:p w14:paraId="289708FD" w14:textId="77777777" w:rsidR="000023C3" w:rsidRPr="003D3CF8" w:rsidRDefault="000023C3" w:rsidP="006C60EB">
            <w:pPr>
              <w:spacing w:after="0" w:line="360" w:lineRule="auto"/>
              <w:jc w:val="both"/>
              <w:rPr>
                <w:rFonts w:ascii="Arial" w:hAnsi="Arial" w:cs="Arial"/>
                <w:color w:val="FF0000"/>
                <w:sz w:val="24"/>
                <w:szCs w:val="24"/>
                <w:lang w:val="el-GR"/>
              </w:rPr>
            </w:pPr>
          </w:p>
        </w:tc>
      </w:tr>
      <w:tr w:rsidR="000023C3" w:rsidRPr="00E75B3F" w14:paraId="25496B7C" w14:textId="77777777" w:rsidTr="006628F5">
        <w:trPr>
          <w:trHeight w:val="227"/>
        </w:trPr>
        <w:tc>
          <w:tcPr>
            <w:tcW w:w="1087" w:type="pct"/>
          </w:tcPr>
          <w:p w14:paraId="58890A48"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C5C4878" w14:textId="639DD668"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B54F50B" w14:textId="1DAEF7D6"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λάβει όλα τα αναγκαία μέτρα με σκοπό τη συμμόρφωση του προϊόντος, κατά τα οριζόμενα στο Νόμο και/ή στους Κανονισμούς και/ή να διασφαλίσει ότι το προϊόν δεν παρουσιάζει πλέον οποιο</w:t>
            </w:r>
            <w:r w:rsidR="002D45DF" w:rsidRPr="003D3CF8">
              <w:rPr>
                <w:rFonts w:ascii="Arial" w:hAnsi="Arial" w:cs="Arial"/>
                <w:sz w:val="24"/>
                <w:szCs w:val="24"/>
                <w:lang w:val="el-GR"/>
              </w:rPr>
              <w:t>ν</w:t>
            </w:r>
            <w:r w:rsidRPr="003D3CF8">
              <w:rPr>
                <w:rFonts w:ascii="Arial" w:hAnsi="Arial" w:cs="Arial"/>
                <w:sz w:val="24"/>
                <w:szCs w:val="24"/>
                <w:lang w:val="el-GR"/>
              </w:rPr>
              <w:t>δήποτε κίνδυνο∙</w:t>
            </w:r>
          </w:p>
        </w:tc>
      </w:tr>
      <w:tr w:rsidR="000023C3" w:rsidRPr="00E75B3F" w14:paraId="58DCD33E" w14:textId="77777777" w:rsidTr="006628F5">
        <w:trPr>
          <w:trHeight w:val="227"/>
        </w:trPr>
        <w:tc>
          <w:tcPr>
            <w:tcW w:w="1087" w:type="pct"/>
          </w:tcPr>
          <w:p w14:paraId="0CAD2846"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9EED00E"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09B0A5F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AF386B3" w14:textId="77777777" w:rsidTr="006628F5">
        <w:trPr>
          <w:trHeight w:val="227"/>
        </w:trPr>
        <w:tc>
          <w:tcPr>
            <w:tcW w:w="1087" w:type="pct"/>
          </w:tcPr>
          <w:p w14:paraId="2AA0E6C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9C2911F" w14:textId="71F4C84F"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84645E0" w14:textId="5C6688C2"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αποτρέψει τη διαθεσιμότητα του προϊόντος στην αγορά·</w:t>
            </w:r>
          </w:p>
        </w:tc>
      </w:tr>
      <w:tr w:rsidR="000023C3" w:rsidRPr="00E75B3F" w14:paraId="3EFC53E9" w14:textId="77777777" w:rsidTr="006628F5">
        <w:trPr>
          <w:trHeight w:val="227"/>
        </w:trPr>
        <w:tc>
          <w:tcPr>
            <w:tcW w:w="1087" w:type="pct"/>
          </w:tcPr>
          <w:p w14:paraId="6B83898B"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04097E7"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9103CE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B76B9EE" w14:textId="77777777" w:rsidTr="006628F5">
        <w:trPr>
          <w:trHeight w:val="227"/>
        </w:trPr>
        <w:tc>
          <w:tcPr>
            <w:tcW w:w="1087" w:type="pct"/>
          </w:tcPr>
          <w:p w14:paraId="712BF91E"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F00EE2F" w14:textId="14724409"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1BE4556" w14:textId="483AC87B"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αποσύρει ή να ανακαλέσει το προϊόν αμέσως και να ειδοποιήσει</w:t>
            </w:r>
            <w:r w:rsidR="00C1066D">
              <w:rPr>
                <w:rFonts w:ascii="Arial" w:hAnsi="Arial" w:cs="Arial"/>
                <w:sz w:val="24"/>
                <w:szCs w:val="24"/>
                <w:lang w:val="el-GR"/>
              </w:rPr>
              <w:t xml:space="preserve"> </w:t>
            </w:r>
            <w:r w:rsidRPr="003D3CF8">
              <w:rPr>
                <w:rFonts w:ascii="Arial" w:hAnsi="Arial" w:cs="Arial"/>
                <w:sz w:val="24"/>
                <w:szCs w:val="24"/>
                <w:lang w:val="el-GR"/>
              </w:rPr>
              <w:t>το κοινό για τον κίνδυνο που παρουσιάζει·</w:t>
            </w:r>
          </w:p>
        </w:tc>
      </w:tr>
      <w:tr w:rsidR="000023C3" w:rsidRPr="00E75B3F" w14:paraId="275AB296" w14:textId="77777777" w:rsidTr="006628F5">
        <w:trPr>
          <w:trHeight w:val="227"/>
        </w:trPr>
        <w:tc>
          <w:tcPr>
            <w:tcW w:w="1087" w:type="pct"/>
          </w:tcPr>
          <w:p w14:paraId="34C79017"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6EF97C6"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09E6378"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853A005" w14:textId="77777777" w:rsidTr="006628F5">
        <w:trPr>
          <w:trHeight w:val="227"/>
        </w:trPr>
        <w:tc>
          <w:tcPr>
            <w:tcW w:w="1087" w:type="pct"/>
          </w:tcPr>
          <w:p w14:paraId="5D81DC9D"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59F94EBF" w14:textId="11753F83"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4C4EDBD0" w14:textId="05C40589"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(δ)</w:t>
            </w:r>
            <w:r w:rsidRPr="003D3CF8">
              <w:rPr>
                <w:rFonts w:ascii="Arial" w:hAnsi="Arial" w:cs="Arial"/>
                <w:sz w:val="24"/>
                <w:szCs w:val="24"/>
                <w:lang w:val="el-GR"/>
              </w:rPr>
              <w:tab/>
              <w:t xml:space="preserve">καταστρέψει το προϊόν ή </w:t>
            </w:r>
            <w:r w:rsidR="00314D2B" w:rsidRPr="003D3CF8">
              <w:rPr>
                <w:rFonts w:ascii="Arial" w:hAnsi="Arial" w:cs="Arial"/>
                <w:sz w:val="24"/>
                <w:szCs w:val="24"/>
                <w:lang w:val="el-GR"/>
              </w:rPr>
              <w:t xml:space="preserve">με άλλο τρόπο </w:t>
            </w:r>
            <w:r w:rsidRPr="003D3CF8">
              <w:rPr>
                <w:rFonts w:ascii="Arial" w:hAnsi="Arial" w:cs="Arial"/>
                <w:sz w:val="24"/>
                <w:szCs w:val="24"/>
                <w:lang w:val="el-GR"/>
              </w:rPr>
              <w:t xml:space="preserve">να το </w:t>
            </w:r>
            <w:proofErr w:type="spellStart"/>
            <w:r w:rsidRPr="003D3CF8">
              <w:rPr>
                <w:rFonts w:ascii="Arial" w:hAnsi="Arial" w:cs="Arial"/>
                <w:sz w:val="24"/>
                <w:szCs w:val="24"/>
                <w:lang w:val="el-GR"/>
              </w:rPr>
              <w:t>αχρηστεύσει</w:t>
            </w:r>
            <w:proofErr w:type="spellEnd"/>
            <w:r w:rsidRPr="003D3CF8">
              <w:rPr>
                <w:rFonts w:ascii="Arial" w:hAnsi="Arial" w:cs="Arial"/>
                <w:sz w:val="24"/>
                <w:szCs w:val="24"/>
                <w:lang w:val="el-GR"/>
              </w:rPr>
              <w:t>·</w:t>
            </w:r>
          </w:p>
        </w:tc>
      </w:tr>
      <w:tr w:rsidR="000023C3" w:rsidRPr="00E75B3F" w14:paraId="79084DFB" w14:textId="77777777" w:rsidTr="006628F5">
        <w:trPr>
          <w:trHeight w:val="227"/>
        </w:trPr>
        <w:tc>
          <w:tcPr>
            <w:tcW w:w="1087" w:type="pct"/>
          </w:tcPr>
          <w:p w14:paraId="0B2E910C"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47F39CD"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FD9290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5BF2E29" w14:textId="77777777" w:rsidTr="006628F5">
        <w:trPr>
          <w:trHeight w:val="227"/>
        </w:trPr>
        <w:tc>
          <w:tcPr>
            <w:tcW w:w="1087" w:type="pct"/>
          </w:tcPr>
          <w:p w14:paraId="4EA47F0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7A94E10" w14:textId="1B2FE604"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55248996" w14:textId="6B106FB8"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(ε)</w:t>
            </w:r>
            <w:r w:rsidRPr="003D3CF8">
              <w:rPr>
                <w:rFonts w:ascii="Arial" w:hAnsi="Arial" w:cs="Arial"/>
                <w:sz w:val="24"/>
                <w:szCs w:val="24"/>
                <w:lang w:val="el-GR"/>
              </w:rPr>
              <w:tab/>
              <w:t xml:space="preserve">επικολλήσει στο προϊόν κατάλληλες, σαφώς διατυπωμένες, εύκολα κατανοητές προειδοποιήσεις για τους κινδύνους που αυτό μπορεί να παρουσιάζει στην ελληνική γλώσσα </w:t>
            </w:r>
            <w:r w:rsidR="00037A61" w:rsidRPr="003D3CF8">
              <w:rPr>
                <w:rFonts w:ascii="Arial" w:hAnsi="Arial" w:cs="Arial"/>
                <w:sz w:val="24"/>
                <w:szCs w:val="24"/>
                <w:lang w:val="el-GR"/>
              </w:rPr>
              <w:t xml:space="preserve">ή και </w:t>
            </w:r>
            <w:r w:rsidR="00402A15" w:rsidRPr="003D3CF8">
              <w:rPr>
                <w:rFonts w:ascii="Arial" w:hAnsi="Arial" w:cs="Arial"/>
                <w:sz w:val="24"/>
                <w:szCs w:val="24"/>
                <w:lang w:val="el-GR"/>
              </w:rPr>
              <w:t>σ</w:t>
            </w:r>
            <w:r w:rsidRPr="003D3CF8">
              <w:rPr>
                <w:rFonts w:ascii="Arial" w:hAnsi="Arial" w:cs="Arial"/>
                <w:sz w:val="24"/>
                <w:szCs w:val="24"/>
                <w:lang w:val="el-GR"/>
              </w:rPr>
              <w:t>την αγγλική γλώσσα·</w:t>
            </w:r>
          </w:p>
        </w:tc>
      </w:tr>
      <w:tr w:rsidR="000023C3" w:rsidRPr="00E75B3F" w14:paraId="245310AD" w14:textId="77777777" w:rsidTr="006628F5">
        <w:trPr>
          <w:trHeight w:val="227"/>
        </w:trPr>
        <w:tc>
          <w:tcPr>
            <w:tcW w:w="1087" w:type="pct"/>
          </w:tcPr>
          <w:p w14:paraId="425ABF99"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2E752F38"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0A13AA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707F6D4" w14:textId="77777777" w:rsidTr="006628F5">
        <w:trPr>
          <w:trHeight w:val="227"/>
        </w:trPr>
        <w:tc>
          <w:tcPr>
            <w:tcW w:w="1087" w:type="pct"/>
          </w:tcPr>
          <w:p w14:paraId="21B37CB0"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DC33C7B" w14:textId="635F584D"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45F44500" w14:textId="52EC887F"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στ</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ορίσει προϋποθέσεις για τη διαθεσιμότητα του</w:t>
            </w:r>
            <w:r w:rsidR="00C1066D">
              <w:rPr>
                <w:rFonts w:ascii="Arial" w:hAnsi="Arial" w:cs="Arial"/>
                <w:sz w:val="24"/>
                <w:szCs w:val="24"/>
                <w:lang w:val="el-GR"/>
              </w:rPr>
              <w:t xml:space="preserve"> </w:t>
            </w:r>
            <w:r w:rsidRPr="003D3CF8">
              <w:rPr>
                <w:rFonts w:ascii="Arial" w:hAnsi="Arial" w:cs="Arial"/>
                <w:sz w:val="24"/>
                <w:szCs w:val="24"/>
                <w:lang w:val="el-GR"/>
              </w:rPr>
              <w:t>συγκεκριμένου προϊόντος στην αγορά·</w:t>
            </w:r>
          </w:p>
        </w:tc>
      </w:tr>
      <w:tr w:rsidR="000023C3" w:rsidRPr="00E75B3F" w14:paraId="602E2443" w14:textId="77777777" w:rsidTr="006628F5">
        <w:trPr>
          <w:trHeight w:val="227"/>
        </w:trPr>
        <w:tc>
          <w:tcPr>
            <w:tcW w:w="1087" w:type="pct"/>
          </w:tcPr>
          <w:p w14:paraId="1794F717"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48D7D930"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BB3EA3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FF97D4B" w14:textId="77777777" w:rsidTr="006628F5">
        <w:trPr>
          <w:trHeight w:val="227"/>
        </w:trPr>
        <w:tc>
          <w:tcPr>
            <w:tcW w:w="1087" w:type="pct"/>
          </w:tcPr>
          <w:p w14:paraId="65321314"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4D12BFF4" w14:textId="0CFFFFBD"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35ADDBD" w14:textId="5BDF97B0"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(ζ) </w:t>
            </w:r>
            <w:r w:rsidRPr="003D3CF8">
              <w:rPr>
                <w:rFonts w:ascii="Arial" w:hAnsi="Arial" w:cs="Arial"/>
                <w:sz w:val="24"/>
                <w:szCs w:val="24"/>
                <w:lang w:val="el-GR"/>
              </w:rPr>
              <w:tab/>
              <w:t xml:space="preserve">ειδοποιήσει τους τελικούς χρήστες </w:t>
            </w:r>
            <w:r w:rsidR="00E33F1E" w:rsidRPr="003D3CF8">
              <w:rPr>
                <w:rFonts w:ascii="Arial" w:hAnsi="Arial" w:cs="Arial"/>
                <w:sz w:val="24"/>
                <w:szCs w:val="24"/>
                <w:lang w:val="el-GR"/>
              </w:rPr>
              <w:t xml:space="preserve">οι οποίοι </w:t>
            </w:r>
            <w:r w:rsidRPr="003D3CF8">
              <w:rPr>
                <w:rFonts w:ascii="Arial" w:hAnsi="Arial" w:cs="Arial"/>
                <w:sz w:val="24"/>
                <w:szCs w:val="24"/>
                <w:lang w:val="el-GR"/>
              </w:rPr>
              <w:t xml:space="preserve">τίθενται σε κίνδυνο, μεταξύ άλλων, με τη δημοσίευση ειδικών προειδοποιήσεων στην ελληνική γλώσσα </w:t>
            </w:r>
            <w:r w:rsidR="00E33F1E" w:rsidRPr="003D3CF8">
              <w:rPr>
                <w:rFonts w:ascii="Arial" w:hAnsi="Arial" w:cs="Arial"/>
                <w:sz w:val="24"/>
                <w:szCs w:val="24"/>
                <w:lang w:val="el-GR"/>
              </w:rPr>
              <w:t xml:space="preserve">ή και στην </w:t>
            </w:r>
            <w:r w:rsidRPr="003D3CF8">
              <w:rPr>
                <w:rFonts w:ascii="Arial" w:hAnsi="Arial" w:cs="Arial"/>
                <w:sz w:val="24"/>
                <w:szCs w:val="24"/>
                <w:lang w:val="el-GR"/>
              </w:rPr>
              <w:t>αγγλική γλώσσα</w:t>
            </w:r>
            <w:r w:rsidR="00402A15" w:rsidRPr="003D3CF8">
              <w:rPr>
                <w:rFonts w:ascii="Arial" w:hAnsi="Arial" w:cs="Arial"/>
                <w:sz w:val="24"/>
                <w:szCs w:val="24"/>
                <w:lang w:val="el-GR"/>
              </w:rPr>
              <w:t>:</w:t>
            </w:r>
          </w:p>
        </w:tc>
      </w:tr>
      <w:tr w:rsidR="000023C3" w:rsidRPr="00E75B3F" w14:paraId="59591C30" w14:textId="77777777" w:rsidTr="009A5689">
        <w:trPr>
          <w:trHeight w:val="227"/>
        </w:trPr>
        <w:tc>
          <w:tcPr>
            <w:tcW w:w="1087" w:type="pct"/>
          </w:tcPr>
          <w:p w14:paraId="114873B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38C530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69591D0" w14:textId="77777777" w:rsidTr="009A5689">
        <w:trPr>
          <w:trHeight w:val="227"/>
        </w:trPr>
        <w:tc>
          <w:tcPr>
            <w:tcW w:w="1087" w:type="pct"/>
          </w:tcPr>
          <w:p w14:paraId="4A9B3A9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022EAC6" w14:textId="0376E335" w:rsidR="000023C3" w:rsidRPr="003D3CF8" w:rsidRDefault="00EC0380"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C1066D">
              <w:rPr>
                <w:rFonts w:ascii="Arial" w:hAnsi="Arial" w:cs="Arial"/>
                <w:sz w:val="24"/>
                <w:szCs w:val="24"/>
                <w:lang w:val="el-GR"/>
              </w:rPr>
              <w:tab/>
            </w:r>
            <w:r w:rsidR="00402A15" w:rsidRPr="003D3CF8">
              <w:rPr>
                <w:rFonts w:ascii="Arial" w:hAnsi="Arial" w:cs="Arial"/>
                <w:sz w:val="24"/>
                <w:szCs w:val="24"/>
                <w:lang w:val="el-GR"/>
              </w:rPr>
              <w:t>Νοείται ότι, η</w:t>
            </w:r>
            <w:r w:rsidR="000023C3" w:rsidRPr="003D3CF8">
              <w:rPr>
                <w:rFonts w:ascii="Arial" w:hAnsi="Arial" w:cs="Arial"/>
                <w:sz w:val="24"/>
                <w:szCs w:val="24"/>
                <w:lang w:val="el-GR"/>
              </w:rPr>
              <w:t xml:space="preserve"> λήψη των </w:t>
            </w:r>
            <w:r w:rsidR="00402A15" w:rsidRPr="003D3CF8">
              <w:rPr>
                <w:rFonts w:ascii="Arial" w:hAnsi="Arial" w:cs="Arial"/>
                <w:sz w:val="24"/>
                <w:szCs w:val="24"/>
                <w:lang w:val="el-GR"/>
              </w:rPr>
              <w:t xml:space="preserve">προβλεπόμενων </w:t>
            </w:r>
            <w:r w:rsidR="000023C3" w:rsidRPr="003D3CF8">
              <w:rPr>
                <w:rFonts w:ascii="Arial" w:hAnsi="Arial" w:cs="Arial"/>
                <w:sz w:val="24"/>
                <w:szCs w:val="24"/>
                <w:lang w:val="el-GR"/>
              </w:rPr>
              <w:t>στις παραγράφους (ε), (</w:t>
            </w:r>
            <w:proofErr w:type="spellStart"/>
            <w:r w:rsidR="000023C3" w:rsidRPr="003D3CF8">
              <w:rPr>
                <w:rFonts w:ascii="Arial" w:hAnsi="Arial" w:cs="Arial"/>
                <w:sz w:val="24"/>
                <w:szCs w:val="24"/>
                <w:lang w:val="el-GR"/>
              </w:rPr>
              <w:t>στ</w:t>
            </w:r>
            <w:proofErr w:type="spellEnd"/>
            <w:r w:rsidR="000023C3" w:rsidRPr="003D3CF8">
              <w:rPr>
                <w:rFonts w:ascii="Arial" w:hAnsi="Arial" w:cs="Arial"/>
                <w:sz w:val="24"/>
                <w:szCs w:val="24"/>
                <w:lang w:val="el-GR"/>
              </w:rPr>
              <w:t xml:space="preserve">) και (ζ) </w:t>
            </w:r>
            <w:r w:rsidR="00402A15" w:rsidRPr="003D3CF8">
              <w:rPr>
                <w:rFonts w:ascii="Arial" w:hAnsi="Arial" w:cs="Arial"/>
                <w:sz w:val="24"/>
                <w:szCs w:val="24"/>
                <w:lang w:val="el-GR"/>
              </w:rPr>
              <w:t>μέτρων</w:t>
            </w:r>
            <w:r w:rsidR="00102C48">
              <w:rPr>
                <w:rFonts w:ascii="Arial" w:hAnsi="Arial" w:cs="Arial"/>
                <w:sz w:val="24"/>
                <w:szCs w:val="24"/>
                <w:lang w:val="el-GR"/>
              </w:rPr>
              <w:t>,</w:t>
            </w:r>
            <w:r w:rsidR="000023C3" w:rsidRPr="003D3CF8">
              <w:rPr>
                <w:rFonts w:ascii="Arial" w:hAnsi="Arial" w:cs="Arial"/>
                <w:sz w:val="24"/>
                <w:szCs w:val="24"/>
                <w:lang w:val="el-GR"/>
              </w:rPr>
              <w:t xml:space="preserve"> δύναται να απαιτηθεί αποκλειστικά στην περίπτωση κατά την οποία το προϊόν ενδεχομένως να παρουσιάσει κίνδυνο αποκλειστικά υπό ορισμένες συνθήκες ή για ορισμένους τελικούς χρήστες.</w:t>
            </w:r>
          </w:p>
        </w:tc>
      </w:tr>
      <w:tr w:rsidR="000023C3" w:rsidRPr="00E75B3F" w14:paraId="767BC59E" w14:textId="77777777" w:rsidTr="009A5689">
        <w:trPr>
          <w:trHeight w:val="227"/>
        </w:trPr>
        <w:tc>
          <w:tcPr>
            <w:tcW w:w="1087" w:type="pct"/>
          </w:tcPr>
          <w:p w14:paraId="030790E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44F04E6"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F63EB9E" w14:textId="77777777" w:rsidTr="009A5689">
        <w:trPr>
          <w:trHeight w:val="227"/>
        </w:trPr>
        <w:tc>
          <w:tcPr>
            <w:tcW w:w="1087" w:type="pct"/>
          </w:tcPr>
          <w:p w14:paraId="05593BF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B5ED025" w14:textId="42F2A0F3" w:rsidR="000023C3"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642DFA" w:rsidRPr="003D3CF8">
              <w:rPr>
                <w:rFonts w:ascii="Arial" w:hAnsi="Arial" w:cs="Arial"/>
                <w:sz w:val="24"/>
                <w:szCs w:val="24"/>
                <w:lang w:val="el-GR"/>
              </w:rPr>
              <w:t>Ε</w:t>
            </w:r>
            <w:r w:rsidR="000023C3" w:rsidRPr="003D3CF8">
              <w:rPr>
                <w:rFonts w:ascii="Arial" w:hAnsi="Arial" w:cs="Arial"/>
                <w:sz w:val="24"/>
                <w:szCs w:val="24"/>
                <w:lang w:val="el-GR"/>
              </w:rPr>
              <w:t xml:space="preserve">ιδοποίηση η οποία επιδίδεται δυνάμει </w:t>
            </w:r>
            <w:r w:rsidR="009137E3" w:rsidRPr="003D3CF8">
              <w:rPr>
                <w:rFonts w:ascii="Arial" w:hAnsi="Arial" w:cs="Arial"/>
                <w:sz w:val="24"/>
                <w:szCs w:val="24"/>
                <w:lang w:val="el-GR"/>
              </w:rPr>
              <w:t>των</w:t>
            </w:r>
            <w:r w:rsidR="00EC0380">
              <w:rPr>
                <w:rFonts w:ascii="Arial" w:hAnsi="Arial" w:cs="Arial"/>
                <w:sz w:val="24"/>
                <w:szCs w:val="24"/>
                <w:lang w:val="el-GR"/>
              </w:rPr>
              <w:t xml:space="preserve"> διατάξεων</w:t>
            </w:r>
            <w:r w:rsidR="009137E3" w:rsidRPr="003D3CF8">
              <w:rPr>
                <w:rFonts w:ascii="Arial" w:hAnsi="Arial" w:cs="Arial"/>
                <w:sz w:val="24"/>
                <w:szCs w:val="24"/>
                <w:lang w:val="el-GR"/>
              </w:rPr>
              <w:t xml:space="preserve"> </w:t>
            </w:r>
            <w:r w:rsidR="000023C3" w:rsidRPr="003D3CF8">
              <w:rPr>
                <w:rFonts w:ascii="Arial" w:hAnsi="Arial" w:cs="Arial"/>
                <w:sz w:val="24"/>
                <w:szCs w:val="24"/>
                <w:lang w:val="el-GR"/>
              </w:rPr>
              <w:t>του εδαφίου (1), περιλαμβάνει</w:t>
            </w:r>
            <w:r w:rsidR="009137E3" w:rsidRPr="003D3CF8">
              <w:rPr>
                <w:rFonts w:ascii="Arial" w:hAnsi="Arial" w:cs="Arial"/>
                <w:sz w:val="24"/>
                <w:szCs w:val="24"/>
                <w:lang w:val="el-GR"/>
              </w:rPr>
              <w:t>-</w:t>
            </w:r>
          </w:p>
        </w:tc>
      </w:tr>
      <w:tr w:rsidR="000023C3" w:rsidRPr="00E75B3F" w14:paraId="1E92FFE2" w14:textId="77777777" w:rsidTr="006628F5">
        <w:trPr>
          <w:trHeight w:val="227"/>
        </w:trPr>
        <w:tc>
          <w:tcPr>
            <w:tcW w:w="1087" w:type="pct"/>
          </w:tcPr>
          <w:p w14:paraId="0752CD84"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0EA2EE83"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BA4DBD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A14FACA" w14:textId="77777777" w:rsidTr="006628F5">
        <w:trPr>
          <w:trHeight w:val="227"/>
        </w:trPr>
        <w:tc>
          <w:tcPr>
            <w:tcW w:w="1087" w:type="pct"/>
          </w:tcPr>
          <w:p w14:paraId="086F31BC"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2CD3A85A" w14:textId="32E96D76"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4EEE613B" w14:textId="476AD98C"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 xml:space="preserve">περιγραφή του προϊόντος </w:t>
            </w:r>
            <w:r w:rsidR="009137E3" w:rsidRPr="003D3CF8">
              <w:rPr>
                <w:rFonts w:ascii="Arial" w:hAnsi="Arial" w:cs="Arial"/>
                <w:sz w:val="24"/>
                <w:szCs w:val="24"/>
                <w:lang w:val="el-GR"/>
              </w:rPr>
              <w:t xml:space="preserve">κατά </w:t>
            </w:r>
            <w:r w:rsidRPr="003D3CF8">
              <w:rPr>
                <w:rFonts w:ascii="Arial" w:hAnsi="Arial" w:cs="Arial"/>
                <w:sz w:val="24"/>
                <w:szCs w:val="24"/>
                <w:lang w:val="el-GR"/>
              </w:rPr>
              <w:t>τρόπο που να διακριβώνεται επακριβώς η ταυτότητά του</w:t>
            </w:r>
            <w:r w:rsidR="00B44E41" w:rsidRPr="003D3CF8">
              <w:rPr>
                <w:rFonts w:ascii="Arial" w:hAnsi="Arial" w:cs="Arial"/>
                <w:sz w:val="24"/>
                <w:szCs w:val="24"/>
                <w:lang w:val="el-GR"/>
              </w:rPr>
              <w:t>·</w:t>
            </w:r>
            <w:r w:rsidRPr="003D3CF8">
              <w:rPr>
                <w:rFonts w:ascii="Arial" w:hAnsi="Arial" w:cs="Arial"/>
                <w:sz w:val="24"/>
                <w:szCs w:val="24"/>
                <w:lang w:val="el-GR"/>
              </w:rPr>
              <w:t xml:space="preserve"> </w:t>
            </w:r>
          </w:p>
        </w:tc>
      </w:tr>
      <w:tr w:rsidR="000023C3" w:rsidRPr="00E75B3F" w14:paraId="35F59579" w14:textId="77777777" w:rsidTr="006628F5">
        <w:trPr>
          <w:trHeight w:val="227"/>
        </w:trPr>
        <w:tc>
          <w:tcPr>
            <w:tcW w:w="1087" w:type="pct"/>
          </w:tcPr>
          <w:p w14:paraId="01E5CF8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8566393"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5536E4D5"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611DCF8" w14:textId="77777777" w:rsidTr="006628F5">
        <w:trPr>
          <w:trHeight w:val="227"/>
        </w:trPr>
        <w:tc>
          <w:tcPr>
            <w:tcW w:w="1087" w:type="pct"/>
          </w:tcPr>
          <w:p w14:paraId="2974117C"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4CF834F" w14:textId="6A2EC232"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07ED4F8F" w14:textId="5708F4F3"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τα μέτρα τα οποία αναμένεται να λάβει η αρμόδια αρχή σε περίπτωση κατά την οποία ο οικονομικός φορέας</w:t>
            </w:r>
            <w:r w:rsidR="009137E3" w:rsidRPr="003D3CF8">
              <w:rPr>
                <w:rFonts w:ascii="Arial" w:hAnsi="Arial" w:cs="Arial"/>
                <w:sz w:val="24"/>
                <w:szCs w:val="24"/>
                <w:lang w:val="el-GR"/>
              </w:rPr>
              <w:t xml:space="preserve"> </w:t>
            </w:r>
            <w:r w:rsidRPr="003D3CF8">
              <w:rPr>
                <w:rFonts w:ascii="Arial" w:hAnsi="Arial" w:cs="Arial"/>
                <w:sz w:val="24"/>
                <w:szCs w:val="24"/>
                <w:lang w:val="el-GR"/>
              </w:rPr>
              <w:t>δεν συμμορφωθεί</w:t>
            </w:r>
            <w:r w:rsidR="00B44E41" w:rsidRPr="003D3CF8">
              <w:rPr>
                <w:rFonts w:ascii="Arial" w:hAnsi="Arial" w:cs="Arial"/>
                <w:sz w:val="24"/>
                <w:szCs w:val="24"/>
                <w:lang w:val="el-GR"/>
              </w:rPr>
              <w:t>·</w:t>
            </w:r>
          </w:p>
        </w:tc>
      </w:tr>
      <w:tr w:rsidR="000023C3" w:rsidRPr="00E75B3F" w14:paraId="611A7EC0" w14:textId="77777777" w:rsidTr="006628F5">
        <w:trPr>
          <w:trHeight w:val="227"/>
        </w:trPr>
        <w:tc>
          <w:tcPr>
            <w:tcW w:w="1087" w:type="pct"/>
          </w:tcPr>
          <w:p w14:paraId="6656DC86"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2D56F6FE"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7C4E40D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40CFA34" w14:textId="77777777" w:rsidTr="006628F5">
        <w:trPr>
          <w:trHeight w:val="227"/>
        </w:trPr>
        <w:tc>
          <w:tcPr>
            <w:tcW w:w="1087" w:type="pct"/>
          </w:tcPr>
          <w:p w14:paraId="507D7553"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80AC85E" w14:textId="13E837C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50B5A879" w14:textId="1282C6F7"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τα μέτρα τα οποία οφείλει να λάβει ο οικονομικός φορέας</w:t>
            </w:r>
            <w:r w:rsidR="009137E3" w:rsidRPr="003D3CF8">
              <w:rPr>
                <w:rFonts w:ascii="Arial" w:hAnsi="Arial" w:cs="Arial"/>
                <w:sz w:val="24"/>
                <w:szCs w:val="24"/>
                <w:lang w:val="el-GR"/>
              </w:rPr>
              <w:t xml:space="preserve"> </w:t>
            </w:r>
            <w:r w:rsidRPr="003D3CF8">
              <w:rPr>
                <w:rFonts w:ascii="Arial" w:hAnsi="Arial" w:cs="Arial"/>
                <w:sz w:val="24"/>
                <w:szCs w:val="24"/>
                <w:lang w:val="el-GR"/>
              </w:rPr>
              <w:t xml:space="preserve">ώστε να θεωρηθεί ότι συμμορφώθηκε με τις </w:t>
            </w:r>
            <w:r w:rsidR="005D215B" w:rsidRPr="003D3CF8">
              <w:rPr>
                <w:rFonts w:ascii="Arial" w:hAnsi="Arial" w:cs="Arial"/>
                <w:sz w:val="24"/>
                <w:szCs w:val="24"/>
                <w:lang w:val="el-GR"/>
              </w:rPr>
              <w:t xml:space="preserve">διατάξεις </w:t>
            </w:r>
            <w:r w:rsidRPr="003D3CF8">
              <w:rPr>
                <w:rFonts w:ascii="Arial" w:hAnsi="Arial" w:cs="Arial"/>
                <w:sz w:val="24"/>
                <w:szCs w:val="24"/>
                <w:lang w:val="el-GR"/>
              </w:rPr>
              <w:t>του παρόντος Νόμου και/ή</w:t>
            </w:r>
            <w:r w:rsidR="00C0313F" w:rsidRPr="003D3CF8">
              <w:rPr>
                <w:rFonts w:ascii="Arial" w:hAnsi="Arial" w:cs="Arial"/>
                <w:sz w:val="24"/>
                <w:szCs w:val="24"/>
                <w:lang w:val="el-GR"/>
              </w:rPr>
              <w:t xml:space="preserve"> </w:t>
            </w:r>
            <w:r w:rsidR="00102C48">
              <w:rPr>
                <w:rFonts w:ascii="Arial" w:hAnsi="Arial" w:cs="Arial"/>
                <w:sz w:val="24"/>
                <w:szCs w:val="24"/>
                <w:lang w:val="el-GR"/>
              </w:rPr>
              <w:t xml:space="preserve">με </w:t>
            </w:r>
            <w:r w:rsidR="009137E3" w:rsidRPr="003D3CF8">
              <w:rPr>
                <w:rFonts w:ascii="Arial" w:hAnsi="Arial" w:cs="Arial"/>
                <w:sz w:val="24"/>
                <w:szCs w:val="24"/>
                <w:lang w:val="el-GR"/>
              </w:rPr>
              <w:t xml:space="preserve">τις πρόνοιες </w:t>
            </w:r>
            <w:r w:rsidRPr="003D3CF8">
              <w:rPr>
                <w:rFonts w:ascii="Arial" w:hAnsi="Arial" w:cs="Arial"/>
                <w:sz w:val="24"/>
                <w:szCs w:val="24"/>
                <w:lang w:val="el-GR"/>
              </w:rPr>
              <w:t>Κανονισμών.</w:t>
            </w:r>
          </w:p>
        </w:tc>
      </w:tr>
      <w:tr w:rsidR="000023C3" w:rsidRPr="00E75B3F" w14:paraId="006194A2" w14:textId="77777777" w:rsidTr="009A5689">
        <w:trPr>
          <w:trHeight w:val="227"/>
        </w:trPr>
        <w:tc>
          <w:tcPr>
            <w:tcW w:w="1087" w:type="pct"/>
          </w:tcPr>
          <w:p w14:paraId="60E78B5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DD9320B" w14:textId="77777777" w:rsidR="000023C3" w:rsidRPr="003D3CF8" w:rsidRDefault="000023C3" w:rsidP="006C60EB">
            <w:pPr>
              <w:spacing w:after="0" w:line="360" w:lineRule="auto"/>
              <w:jc w:val="both"/>
              <w:rPr>
                <w:rFonts w:ascii="Arial" w:hAnsi="Arial" w:cs="Arial"/>
                <w:sz w:val="24"/>
                <w:szCs w:val="24"/>
                <w:lang w:val="el-GR"/>
              </w:rPr>
            </w:pPr>
          </w:p>
        </w:tc>
      </w:tr>
      <w:tr w:rsidR="00767877" w:rsidRPr="00E75B3F" w14:paraId="02CA21CA" w14:textId="77777777" w:rsidTr="009A5689">
        <w:trPr>
          <w:trHeight w:val="710"/>
        </w:trPr>
        <w:tc>
          <w:tcPr>
            <w:tcW w:w="1087" w:type="pct"/>
          </w:tcPr>
          <w:p w14:paraId="3A8FCD04" w14:textId="77777777" w:rsidR="00767877" w:rsidRPr="00703977" w:rsidRDefault="00767877" w:rsidP="006C60EB">
            <w:pPr>
              <w:spacing w:after="0" w:line="360" w:lineRule="auto"/>
              <w:rPr>
                <w:rFonts w:ascii="Arial" w:hAnsi="Arial" w:cs="Arial"/>
                <w:sz w:val="24"/>
                <w:szCs w:val="24"/>
                <w:lang w:val="el-GR"/>
              </w:rPr>
            </w:pPr>
          </w:p>
        </w:tc>
        <w:tc>
          <w:tcPr>
            <w:tcW w:w="3913" w:type="pct"/>
            <w:gridSpan w:val="14"/>
          </w:tcPr>
          <w:p w14:paraId="39B8D4D7" w14:textId="47FB1ABA" w:rsidR="00767877"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767877" w:rsidRPr="003D3CF8">
              <w:rPr>
                <w:rFonts w:ascii="Arial" w:hAnsi="Arial" w:cs="Arial"/>
                <w:sz w:val="24"/>
                <w:szCs w:val="24"/>
                <w:lang w:val="el-GR"/>
              </w:rPr>
              <w:t>(4)</w:t>
            </w:r>
            <w:r>
              <w:rPr>
                <w:rFonts w:ascii="Arial" w:hAnsi="Arial" w:cs="Arial"/>
                <w:sz w:val="24"/>
                <w:szCs w:val="24"/>
                <w:lang w:val="el-GR"/>
              </w:rPr>
              <w:tab/>
            </w:r>
            <w:r w:rsidR="00767877" w:rsidRPr="003D3CF8">
              <w:rPr>
                <w:rFonts w:ascii="Arial" w:hAnsi="Arial" w:cs="Arial"/>
                <w:sz w:val="24"/>
                <w:szCs w:val="24"/>
                <w:lang w:val="el-GR"/>
              </w:rPr>
              <w:t>Η αρμόδια αρχή δύναται να λαμβάνει προσωρινά μέτρα για το χρονικό διάστημα εντός του οποίου ο οικονομικός φορέας καλείται να συμμορφωθεί και να καθορίζει το χρονικό διάστημα κατά το οποίο θα ισχύουν τα προσωρινά μέτρα.</w:t>
            </w:r>
          </w:p>
        </w:tc>
      </w:tr>
      <w:tr w:rsidR="000023C3" w:rsidRPr="00E75B3F" w14:paraId="7E833E43" w14:textId="77777777" w:rsidTr="009A5689">
        <w:trPr>
          <w:trHeight w:val="227"/>
        </w:trPr>
        <w:tc>
          <w:tcPr>
            <w:tcW w:w="1087" w:type="pct"/>
          </w:tcPr>
          <w:p w14:paraId="557AED5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7F0088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C4077EB" w14:textId="77777777" w:rsidTr="009A5689">
        <w:trPr>
          <w:trHeight w:val="227"/>
        </w:trPr>
        <w:tc>
          <w:tcPr>
            <w:tcW w:w="1087" w:type="pct"/>
          </w:tcPr>
          <w:p w14:paraId="0BF884C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80AAA9F" w14:textId="72E1EBD3" w:rsidR="000023C3"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w:t>
            </w:r>
            <w:r w:rsidR="00767877" w:rsidRPr="003D3CF8">
              <w:rPr>
                <w:rFonts w:ascii="Arial" w:hAnsi="Arial" w:cs="Arial"/>
                <w:sz w:val="24"/>
                <w:szCs w:val="24"/>
                <w:lang w:val="el-GR"/>
              </w:rPr>
              <w:t>5</w:t>
            </w:r>
            <w:r w:rsidR="000023C3" w:rsidRPr="003D3CF8">
              <w:rPr>
                <w:rFonts w:ascii="Arial" w:hAnsi="Arial" w:cs="Arial"/>
                <w:sz w:val="24"/>
                <w:szCs w:val="24"/>
                <w:lang w:val="el-GR"/>
              </w:rPr>
              <w:t>)</w:t>
            </w:r>
            <w:r>
              <w:rPr>
                <w:rFonts w:ascii="Arial" w:hAnsi="Arial" w:cs="Arial"/>
                <w:sz w:val="24"/>
                <w:szCs w:val="24"/>
                <w:lang w:val="el-GR"/>
              </w:rPr>
              <w:tab/>
            </w:r>
            <w:r w:rsidR="000023C3" w:rsidRPr="003D3CF8">
              <w:rPr>
                <w:rFonts w:ascii="Arial" w:hAnsi="Arial" w:cs="Arial"/>
                <w:sz w:val="24"/>
                <w:szCs w:val="24"/>
                <w:lang w:val="el-GR"/>
              </w:rPr>
              <w:t xml:space="preserve">Σε περίπτωση πλήρους συμμόρφωσης με την ειδοποίηση συμμόρφωσης, η αρμόδια αρχή απέχει από τη λήψη οποιωνδήποτε μέτρων προτίθετο να λάβει, </w:t>
            </w:r>
            <w:r w:rsidR="00767877" w:rsidRPr="003D3CF8">
              <w:rPr>
                <w:rFonts w:ascii="Arial" w:hAnsi="Arial" w:cs="Arial"/>
                <w:sz w:val="24"/>
                <w:szCs w:val="24"/>
                <w:lang w:val="el-GR"/>
              </w:rPr>
              <w:t xml:space="preserve">κατά τα προβλεπόμενα στο </w:t>
            </w:r>
            <w:r w:rsidR="000023C3" w:rsidRPr="003D3CF8">
              <w:rPr>
                <w:rFonts w:ascii="Arial" w:hAnsi="Arial" w:cs="Arial"/>
                <w:sz w:val="24"/>
                <w:szCs w:val="24"/>
                <w:lang w:val="el-GR"/>
              </w:rPr>
              <w:t>άρθρο 24.</w:t>
            </w:r>
          </w:p>
        </w:tc>
      </w:tr>
      <w:tr w:rsidR="000023C3" w:rsidRPr="00E75B3F" w14:paraId="2CA4801E" w14:textId="77777777" w:rsidTr="009A5689">
        <w:trPr>
          <w:trHeight w:val="227"/>
        </w:trPr>
        <w:tc>
          <w:tcPr>
            <w:tcW w:w="1087" w:type="pct"/>
          </w:tcPr>
          <w:p w14:paraId="40454A4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D3EC8A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9CC5F6D" w14:textId="77777777" w:rsidTr="009A5689">
        <w:trPr>
          <w:trHeight w:val="227"/>
        </w:trPr>
        <w:tc>
          <w:tcPr>
            <w:tcW w:w="1087" w:type="pct"/>
          </w:tcPr>
          <w:p w14:paraId="3DD3C36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FFB6130" w14:textId="27BC11F3" w:rsidR="000023C3"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w:t>
            </w:r>
            <w:r w:rsidR="00767877" w:rsidRPr="003D3CF8">
              <w:rPr>
                <w:rFonts w:ascii="Arial" w:hAnsi="Arial" w:cs="Arial"/>
                <w:sz w:val="24"/>
                <w:szCs w:val="24"/>
                <w:lang w:val="el-GR"/>
              </w:rPr>
              <w:t>6</w:t>
            </w:r>
            <w:r w:rsidR="000023C3" w:rsidRPr="003D3CF8">
              <w:rPr>
                <w:rFonts w:ascii="Arial" w:hAnsi="Arial" w:cs="Arial"/>
                <w:sz w:val="24"/>
                <w:szCs w:val="24"/>
                <w:lang w:val="el-GR"/>
              </w:rPr>
              <w:t>)</w:t>
            </w:r>
            <w:r>
              <w:rPr>
                <w:rFonts w:ascii="Arial" w:hAnsi="Arial" w:cs="Arial"/>
                <w:sz w:val="24"/>
                <w:szCs w:val="24"/>
                <w:lang w:val="el-GR"/>
              </w:rPr>
              <w:tab/>
            </w:r>
            <w:r w:rsidR="000023C3" w:rsidRPr="003D3CF8">
              <w:rPr>
                <w:rFonts w:ascii="Arial" w:hAnsi="Arial" w:cs="Arial"/>
                <w:sz w:val="24"/>
                <w:szCs w:val="24"/>
                <w:lang w:val="el-GR"/>
              </w:rPr>
              <w:t>Σε περίπτωση μη συμμόρφωσης</w:t>
            </w:r>
            <w:r w:rsidR="002A120B" w:rsidRPr="003D3CF8">
              <w:rPr>
                <w:rFonts w:ascii="Arial" w:hAnsi="Arial" w:cs="Arial"/>
                <w:sz w:val="24"/>
                <w:szCs w:val="24"/>
                <w:lang w:val="el-GR"/>
              </w:rPr>
              <w:t xml:space="preserve"> με την ειδοποίηση</w:t>
            </w:r>
            <w:r w:rsidR="000023C3" w:rsidRPr="003D3CF8">
              <w:rPr>
                <w:rFonts w:ascii="Arial" w:hAnsi="Arial" w:cs="Arial"/>
                <w:sz w:val="24"/>
                <w:szCs w:val="24"/>
                <w:lang w:val="el-GR"/>
              </w:rPr>
              <w:t>, η αρμόδια αρχή δύναται να λάβει οποιαδήποτε μέτρα κρίνει κατάλληλα, ανάλογα με τη σοβαρότητα της παράβασης, νοουμένου ότι οποιαδήποτε άλλα μέτρα έχουν αποτύχει ή δε</w:t>
            </w:r>
            <w:r w:rsidR="002A120B" w:rsidRPr="003D3CF8">
              <w:rPr>
                <w:rFonts w:ascii="Arial" w:hAnsi="Arial" w:cs="Arial"/>
                <w:sz w:val="24"/>
                <w:szCs w:val="24"/>
                <w:lang w:val="el-GR"/>
              </w:rPr>
              <w:t>ν</w:t>
            </w:r>
            <w:r w:rsidR="000023C3" w:rsidRPr="003D3CF8">
              <w:rPr>
                <w:rFonts w:ascii="Arial" w:hAnsi="Arial" w:cs="Arial"/>
                <w:sz w:val="24"/>
                <w:szCs w:val="24"/>
                <w:lang w:val="el-GR"/>
              </w:rPr>
              <w:t xml:space="preserve"> θεωρούνται ικανοποιητικά.</w:t>
            </w:r>
          </w:p>
        </w:tc>
      </w:tr>
      <w:tr w:rsidR="000023C3" w:rsidRPr="00E75B3F" w14:paraId="6143EBA4" w14:textId="77777777" w:rsidTr="009A5689">
        <w:trPr>
          <w:trHeight w:val="227"/>
        </w:trPr>
        <w:tc>
          <w:tcPr>
            <w:tcW w:w="1087" w:type="pct"/>
          </w:tcPr>
          <w:p w14:paraId="6075D58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38C87D6"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2E6BBD78" w14:textId="77777777" w:rsidTr="009A5689">
        <w:trPr>
          <w:trHeight w:val="227"/>
        </w:trPr>
        <w:tc>
          <w:tcPr>
            <w:tcW w:w="1087" w:type="pct"/>
          </w:tcPr>
          <w:p w14:paraId="248F1BF4" w14:textId="77777777" w:rsidR="002A120B" w:rsidRPr="003D3CF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Ειδοποίηση απόσυρσης </w:t>
            </w:r>
          </w:p>
          <w:p w14:paraId="05B3D6B0" w14:textId="05E40633"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και/ή ανάκλησης</w:t>
            </w:r>
          </w:p>
          <w:p w14:paraId="5F3FC4D3" w14:textId="4DAF193C"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και/ή καταστροφής.</w:t>
            </w:r>
          </w:p>
        </w:tc>
        <w:tc>
          <w:tcPr>
            <w:tcW w:w="3913" w:type="pct"/>
            <w:gridSpan w:val="14"/>
          </w:tcPr>
          <w:p w14:paraId="2C6EB6E8" w14:textId="2FAC9D77" w:rsidR="000023C3" w:rsidRPr="003D3CF8" w:rsidRDefault="000023C3" w:rsidP="00C1066D">
            <w:pPr>
              <w:tabs>
                <w:tab w:val="left" w:pos="424"/>
                <w:tab w:val="left" w:pos="900"/>
              </w:tabs>
              <w:spacing w:after="0" w:line="360" w:lineRule="auto"/>
              <w:jc w:val="both"/>
              <w:rPr>
                <w:rFonts w:ascii="Arial" w:hAnsi="Arial" w:cs="Arial"/>
                <w:sz w:val="24"/>
                <w:szCs w:val="24"/>
                <w:lang w:val="el-GR"/>
              </w:rPr>
            </w:pPr>
            <w:r w:rsidRPr="003D3CF8">
              <w:rPr>
                <w:rFonts w:ascii="Arial" w:hAnsi="Arial" w:cs="Arial"/>
                <w:sz w:val="24"/>
                <w:szCs w:val="24"/>
                <w:lang w:val="el-GR"/>
              </w:rPr>
              <w:t>24.-(1)</w:t>
            </w:r>
            <w:r w:rsidR="00C1066D">
              <w:rPr>
                <w:rFonts w:ascii="Arial" w:hAnsi="Arial" w:cs="Arial"/>
                <w:sz w:val="24"/>
                <w:szCs w:val="24"/>
                <w:lang w:val="el-GR"/>
              </w:rPr>
              <w:tab/>
            </w:r>
            <w:r w:rsidR="002A120B" w:rsidRPr="003D3CF8">
              <w:rPr>
                <w:rFonts w:ascii="Arial" w:hAnsi="Arial" w:cs="Arial"/>
                <w:sz w:val="24"/>
                <w:szCs w:val="24"/>
                <w:lang w:val="el-GR"/>
              </w:rPr>
              <w:t xml:space="preserve">Σε περίπτωση κατά την οποία </w:t>
            </w:r>
            <w:r w:rsidRPr="003D3CF8">
              <w:rPr>
                <w:rFonts w:ascii="Arial" w:hAnsi="Arial" w:cs="Arial"/>
                <w:sz w:val="24"/>
                <w:szCs w:val="24"/>
                <w:lang w:val="el-GR"/>
              </w:rPr>
              <w:t xml:space="preserve">η αρμόδια αρχή ενεργεί </w:t>
            </w:r>
            <w:r w:rsidR="002A120B" w:rsidRPr="003D3CF8">
              <w:rPr>
                <w:rFonts w:ascii="Arial" w:hAnsi="Arial" w:cs="Arial"/>
                <w:sz w:val="24"/>
                <w:szCs w:val="24"/>
                <w:lang w:val="el-GR"/>
              </w:rPr>
              <w:t xml:space="preserve">κατά τα προβλεπόμενα </w:t>
            </w:r>
            <w:r w:rsidRPr="003D3CF8">
              <w:rPr>
                <w:rFonts w:ascii="Arial" w:hAnsi="Arial" w:cs="Arial"/>
                <w:sz w:val="24"/>
                <w:szCs w:val="24"/>
                <w:lang w:val="el-GR"/>
              </w:rPr>
              <w:t>το εδάφιο (</w:t>
            </w:r>
            <w:r w:rsidR="00767877" w:rsidRPr="003D3CF8">
              <w:rPr>
                <w:rFonts w:ascii="Arial" w:hAnsi="Arial" w:cs="Arial"/>
                <w:sz w:val="24"/>
                <w:szCs w:val="24"/>
                <w:lang w:val="el-GR"/>
              </w:rPr>
              <w:t>6</w:t>
            </w:r>
            <w:r w:rsidRPr="003D3CF8">
              <w:rPr>
                <w:rFonts w:ascii="Arial" w:hAnsi="Arial" w:cs="Arial"/>
                <w:sz w:val="24"/>
                <w:szCs w:val="24"/>
                <w:lang w:val="el-GR"/>
              </w:rPr>
              <w:t>) του άρθρου 23 επιδίδει στον οικονομικό φορέα</w:t>
            </w:r>
            <w:r w:rsidR="002A120B" w:rsidRPr="003D3CF8">
              <w:rPr>
                <w:rFonts w:ascii="Arial" w:hAnsi="Arial" w:cs="Arial"/>
                <w:sz w:val="24"/>
                <w:szCs w:val="24"/>
                <w:lang w:val="el-GR"/>
              </w:rPr>
              <w:t>-</w:t>
            </w:r>
          </w:p>
        </w:tc>
      </w:tr>
      <w:tr w:rsidR="000023C3" w:rsidRPr="00E75B3F" w14:paraId="51AB6185" w14:textId="77777777" w:rsidTr="006628F5">
        <w:trPr>
          <w:trHeight w:val="227"/>
        </w:trPr>
        <w:tc>
          <w:tcPr>
            <w:tcW w:w="1087" w:type="pct"/>
          </w:tcPr>
          <w:p w14:paraId="7650809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09629640"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62AC3E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D3BA730" w14:textId="77777777" w:rsidTr="006628F5">
        <w:trPr>
          <w:trHeight w:val="227"/>
        </w:trPr>
        <w:tc>
          <w:tcPr>
            <w:tcW w:w="1087" w:type="pct"/>
          </w:tcPr>
          <w:p w14:paraId="36C8FFE9"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580E6A41" w14:textId="1B1EF4C0"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C0F2CEF" w14:textId="655EE26E"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ειδοποίηση απόσυρσης του προϊόντος</w:t>
            </w:r>
            <w:r w:rsidR="002A120B" w:rsidRPr="003D3CF8">
              <w:rPr>
                <w:rFonts w:ascii="Arial" w:hAnsi="Arial" w:cs="Arial"/>
                <w:sz w:val="24"/>
                <w:szCs w:val="24"/>
                <w:lang w:val="el-GR"/>
              </w:rPr>
              <w:t>·</w:t>
            </w:r>
            <w:r w:rsidRPr="003D3CF8">
              <w:rPr>
                <w:rFonts w:ascii="Arial" w:hAnsi="Arial" w:cs="Arial"/>
                <w:sz w:val="24"/>
                <w:szCs w:val="24"/>
                <w:lang w:val="el-GR"/>
              </w:rPr>
              <w:t xml:space="preserve"> και/ή</w:t>
            </w:r>
          </w:p>
        </w:tc>
      </w:tr>
      <w:tr w:rsidR="000023C3" w:rsidRPr="00E75B3F" w14:paraId="56BBA912" w14:textId="77777777" w:rsidTr="006628F5">
        <w:trPr>
          <w:trHeight w:val="227"/>
        </w:trPr>
        <w:tc>
          <w:tcPr>
            <w:tcW w:w="1087" w:type="pct"/>
          </w:tcPr>
          <w:p w14:paraId="6489B886"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278CF97"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FC07E5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6D24DFF" w14:textId="77777777" w:rsidTr="006628F5">
        <w:trPr>
          <w:trHeight w:val="227"/>
        </w:trPr>
        <w:tc>
          <w:tcPr>
            <w:tcW w:w="1087" w:type="pct"/>
          </w:tcPr>
          <w:p w14:paraId="7851ECBB"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9F3AFED" w14:textId="196B7C5E"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4B109D1" w14:textId="04218C0D"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ειδοποίηση ανάκλησης του προϊόντος</w:t>
            </w:r>
            <w:r w:rsidR="002A120B" w:rsidRPr="003D3CF8">
              <w:rPr>
                <w:rFonts w:ascii="Arial" w:hAnsi="Arial" w:cs="Arial"/>
                <w:sz w:val="24"/>
                <w:szCs w:val="24"/>
                <w:lang w:val="el-GR"/>
              </w:rPr>
              <w:t>·</w:t>
            </w:r>
            <w:r w:rsidRPr="003D3CF8">
              <w:rPr>
                <w:rFonts w:ascii="Arial" w:hAnsi="Arial" w:cs="Arial"/>
                <w:sz w:val="24"/>
                <w:szCs w:val="24"/>
                <w:lang w:val="el-GR"/>
              </w:rPr>
              <w:t xml:space="preserve"> και/ή</w:t>
            </w:r>
          </w:p>
        </w:tc>
      </w:tr>
      <w:tr w:rsidR="000023C3" w:rsidRPr="00E75B3F" w14:paraId="147ADF81" w14:textId="77777777" w:rsidTr="006628F5">
        <w:trPr>
          <w:trHeight w:val="227"/>
        </w:trPr>
        <w:tc>
          <w:tcPr>
            <w:tcW w:w="1087" w:type="pct"/>
          </w:tcPr>
          <w:p w14:paraId="2D071CE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04EBDD80"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79D3158"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F4C8D7F" w14:textId="77777777" w:rsidTr="006628F5">
        <w:trPr>
          <w:trHeight w:val="227"/>
        </w:trPr>
        <w:tc>
          <w:tcPr>
            <w:tcW w:w="1087" w:type="pct"/>
          </w:tcPr>
          <w:p w14:paraId="48DD05DE"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23703B7" w14:textId="735B777D"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73967D29" w14:textId="3857A667"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t>ειδοποίηση καταστροφής του προϊόντος.</w:t>
            </w:r>
          </w:p>
        </w:tc>
      </w:tr>
      <w:tr w:rsidR="000023C3" w:rsidRPr="00E75B3F" w14:paraId="7031523A" w14:textId="77777777" w:rsidTr="009A5689">
        <w:trPr>
          <w:trHeight w:val="227"/>
        </w:trPr>
        <w:tc>
          <w:tcPr>
            <w:tcW w:w="1087" w:type="pct"/>
          </w:tcPr>
          <w:p w14:paraId="66DD27D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D4F2453"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3223198" w14:textId="77777777" w:rsidTr="009A5689">
        <w:trPr>
          <w:trHeight w:val="227"/>
        </w:trPr>
        <w:tc>
          <w:tcPr>
            <w:tcW w:w="1087" w:type="pct"/>
          </w:tcPr>
          <w:p w14:paraId="2F2C5F4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44EEE8B" w14:textId="37AEEE7B" w:rsidR="000023C3" w:rsidRPr="003D3CF8" w:rsidRDefault="00C1066D" w:rsidP="00C1066D">
            <w:pPr>
              <w:tabs>
                <w:tab w:val="left" w:pos="42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 xml:space="preserve">Η </w:t>
            </w:r>
            <w:r w:rsidR="002A120B" w:rsidRPr="00C1066D">
              <w:rPr>
                <w:rFonts w:ascii="Arial" w:hAnsi="Arial" w:cs="Arial"/>
                <w:color w:val="000000"/>
                <w:sz w:val="24"/>
                <w:szCs w:val="24"/>
                <w:lang w:val="el-GR"/>
              </w:rPr>
              <w:t>προβλεπόμενη</w:t>
            </w:r>
            <w:r w:rsidR="002A120B" w:rsidRPr="003D3CF8">
              <w:rPr>
                <w:rFonts w:ascii="Arial" w:hAnsi="Arial" w:cs="Arial"/>
                <w:sz w:val="24"/>
                <w:szCs w:val="24"/>
                <w:lang w:val="el-GR"/>
              </w:rPr>
              <w:t xml:space="preserve"> στο εδάφιο (1) </w:t>
            </w:r>
            <w:r w:rsidR="000023C3" w:rsidRPr="003D3CF8">
              <w:rPr>
                <w:rFonts w:ascii="Arial" w:hAnsi="Arial" w:cs="Arial"/>
                <w:sz w:val="24"/>
                <w:szCs w:val="24"/>
                <w:lang w:val="el-GR"/>
              </w:rPr>
              <w:t>ειδοποίηση</w:t>
            </w:r>
            <w:r w:rsidR="002A120B" w:rsidRPr="003D3CF8">
              <w:rPr>
                <w:rFonts w:ascii="Arial" w:hAnsi="Arial" w:cs="Arial"/>
                <w:sz w:val="24"/>
                <w:szCs w:val="24"/>
                <w:lang w:val="el-GR"/>
              </w:rPr>
              <w:t xml:space="preserve"> </w:t>
            </w:r>
            <w:r w:rsidR="000023C3" w:rsidRPr="003D3CF8">
              <w:rPr>
                <w:rFonts w:ascii="Arial" w:hAnsi="Arial" w:cs="Arial"/>
                <w:sz w:val="24"/>
                <w:szCs w:val="24"/>
                <w:lang w:val="el-GR"/>
              </w:rPr>
              <w:t>περιλαμβάνει</w:t>
            </w:r>
            <w:r w:rsidR="002B3561" w:rsidRPr="003D3CF8">
              <w:rPr>
                <w:rFonts w:ascii="Arial" w:hAnsi="Arial" w:cs="Arial"/>
                <w:sz w:val="24"/>
                <w:szCs w:val="24"/>
                <w:lang w:val="el-GR"/>
              </w:rPr>
              <w:t>-</w:t>
            </w:r>
          </w:p>
        </w:tc>
      </w:tr>
      <w:tr w:rsidR="000023C3" w:rsidRPr="00E75B3F" w14:paraId="250DFC31" w14:textId="77777777" w:rsidTr="006628F5">
        <w:trPr>
          <w:trHeight w:val="227"/>
        </w:trPr>
        <w:tc>
          <w:tcPr>
            <w:tcW w:w="1087" w:type="pct"/>
          </w:tcPr>
          <w:p w14:paraId="01D59207"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94FC91E"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04E3750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DE4EE87" w14:textId="77777777" w:rsidTr="006628F5">
        <w:trPr>
          <w:trHeight w:val="227"/>
        </w:trPr>
        <w:tc>
          <w:tcPr>
            <w:tcW w:w="1087" w:type="pct"/>
          </w:tcPr>
          <w:p w14:paraId="2490AB6F"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5D0D8DAD" w14:textId="407870F0"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C010335" w14:textId="2785AF0C"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 xml:space="preserve">περιγραφή του προϊόντος </w:t>
            </w:r>
            <w:r w:rsidR="002B3561" w:rsidRPr="003D3CF8">
              <w:rPr>
                <w:rFonts w:ascii="Arial" w:hAnsi="Arial" w:cs="Arial"/>
                <w:sz w:val="24"/>
                <w:szCs w:val="24"/>
                <w:lang w:val="el-GR"/>
              </w:rPr>
              <w:t xml:space="preserve">κατά </w:t>
            </w:r>
            <w:r w:rsidRPr="003D3CF8">
              <w:rPr>
                <w:rFonts w:ascii="Arial" w:hAnsi="Arial" w:cs="Arial"/>
                <w:sz w:val="24"/>
                <w:szCs w:val="24"/>
                <w:lang w:val="el-GR"/>
              </w:rPr>
              <w:t>τρόπο που να διακριβώνεται επακριβώς η ταυτότητά του</w:t>
            </w:r>
            <w:r w:rsidR="00B44E41" w:rsidRPr="003D3CF8">
              <w:rPr>
                <w:rFonts w:ascii="Arial" w:hAnsi="Arial" w:cs="Arial"/>
                <w:sz w:val="24"/>
                <w:szCs w:val="24"/>
                <w:lang w:val="el-GR"/>
              </w:rPr>
              <w:t>·</w:t>
            </w:r>
            <w:r w:rsidRPr="003D3CF8">
              <w:rPr>
                <w:rFonts w:ascii="Arial" w:hAnsi="Arial" w:cs="Arial"/>
                <w:sz w:val="24"/>
                <w:szCs w:val="24"/>
                <w:lang w:val="el-GR"/>
              </w:rPr>
              <w:t xml:space="preserve"> </w:t>
            </w:r>
          </w:p>
        </w:tc>
      </w:tr>
      <w:tr w:rsidR="000023C3" w:rsidRPr="00E75B3F" w14:paraId="4C06EDA3" w14:textId="77777777" w:rsidTr="006628F5">
        <w:trPr>
          <w:trHeight w:val="227"/>
        </w:trPr>
        <w:tc>
          <w:tcPr>
            <w:tcW w:w="1087" w:type="pct"/>
          </w:tcPr>
          <w:p w14:paraId="529FAEFF"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53095383"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7D5B17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E7AA509" w14:textId="77777777" w:rsidTr="006628F5">
        <w:trPr>
          <w:trHeight w:val="227"/>
        </w:trPr>
        <w:tc>
          <w:tcPr>
            <w:tcW w:w="1087" w:type="pct"/>
          </w:tcPr>
          <w:p w14:paraId="40D76F44"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23D45082" w14:textId="2907A009"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32145AC" w14:textId="3F985E6B" w:rsidR="000023C3" w:rsidRPr="003D3CF8" w:rsidRDefault="000023C3"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τα μέτρα τα οποία θα λάβει η αρμόδια αρχή σε περίπτωση κατά την οποία  ο οικονομικός φορέας</w:t>
            </w:r>
            <w:r w:rsidR="002B3561" w:rsidRPr="003D3CF8">
              <w:rPr>
                <w:rFonts w:ascii="Arial" w:hAnsi="Arial" w:cs="Arial"/>
                <w:sz w:val="24"/>
                <w:szCs w:val="24"/>
                <w:lang w:val="el-GR"/>
              </w:rPr>
              <w:t xml:space="preserve"> </w:t>
            </w:r>
            <w:r w:rsidRPr="003D3CF8">
              <w:rPr>
                <w:rFonts w:ascii="Arial" w:hAnsi="Arial" w:cs="Arial"/>
                <w:sz w:val="24"/>
                <w:szCs w:val="24"/>
                <w:lang w:val="el-GR"/>
              </w:rPr>
              <w:t>δεν συμμορφωθεί</w:t>
            </w:r>
            <w:r w:rsidR="00B95645">
              <w:rPr>
                <w:rFonts w:ascii="Arial" w:hAnsi="Arial" w:cs="Arial"/>
                <w:sz w:val="24"/>
                <w:szCs w:val="24"/>
                <w:lang w:val="el-GR"/>
              </w:rPr>
              <w:t>·</w:t>
            </w:r>
          </w:p>
        </w:tc>
      </w:tr>
      <w:tr w:rsidR="000C3A96" w:rsidRPr="00E75B3F" w14:paraId="1ED9FCD4" w14:textId="77777777" w:rsidTr="006628F5">
        <w:trPr>
          <w:trHeight w:val="227"/>
        </w:trPr>
        <w:tc>
          <w:tcPr>
            <w:tcW w:w="1087" w:type="pct"/>
          </w:tcPr>
          <w:p w14:paraId="5DAD1A46" w14:textId="77777777" w:rsidR="000C3A96" w:rsidRPr="003D3CF8" w:rsidRDefault="000C3A96" w:rsidP="006C60EB">
            <w:pPr>
              <w:spacing w:after="0" w:line="360" w:lineRule="auto"/>
              <w:rPr>
                <w:rFonts w:ascii="Arial" w:hAnsi="Arial" w:cs="Arial"/>
                <w:sz w:val="24"/>
                <w:szCs w:val="24"/>
                <w:lang w:val="el-GR"/>
              </w:rPr>
            </w:pPr>
          </w:p>
        </w:tc>
        <w:tc>
          <w:tcPr>
            <w:tcW w:w="199" w:type="pct"/>
          </w:tcPr>
          <w:p w14:paraId="54D5E0B8" w14:textId="77777777" w:rsidR="000C3A96" w:rsidRPr="003D3CF8" w:rsidRDefault="000C3A96" w:rsidP="006C60EB">
            <w:pPr>
              <w:spacing w:after="0" w:line="360" w:lineRule="auto"/>
              <w:jc w:val="both"/>
              <w:rPr>
                <w:rFonts w:ascii="Arial" w:hAnsi="Arial" w:cs="Arial"/>
                <w:sz w:val="24"/>
                <w:szCs w:val="24"/>
                <w:lang w:val="el-GR"/>
              </w:rPr>
            </w:pPr>
          </w:p>
        </w:tc>
        <w:tc>
          <w:tcPr>
            <w:tcW w:w="3715" w:type="pct"/>
            <w:gridSpan w:val="13"/>
          </w:tcPr>
          <w:p w14:paraId="2C1AE543" w14:textId="77777777" w:rsidR="000C3A96" w:rsidRPr="003D3CF8" w:rsidRDefault="000C3A96" w:rsidP="006C60EB">
            <w:pPr>
              <w:spacing w:after="0" w:line="360" w:lineRule="auto"/>
              <w:ind w:left="720" w:hanging="720"/>
              <w:jc w:val="both"/>
              <w:rPr>
                <w:rFonts w:ascii="Arial" w:hAnsi="Arial" w:cs="Arial"/>
                <w:sz w:val="24"/>
                <w:szCs w:val="24"/>
                <w:lang w:val="el-GR"/>
              </w:rPr>
            </w:pPr>
          </w:p>
        </w:tc>
      </w:tr>
      <w:tr w:rsidR="000C3A96" w:rsidRPr="00E75B3F" w14:paraId="5876942B" w14:textId="77777777" w:rsidTr="006628F5">
        <w:trPr>
          <w:trHeight w:val="227"/>
        </w:trPr>
        <w:tc>
          <w:tcPr>
            <w:tcW w:w="1087" w:type="pct"/>
          </w:tcPr>
          <w:p w14:paraId="3173B055" w14:textId="77777777" w:rsidR="000C3A96" w:rsidRPr="003D3CF8" w:rsidRDefault="000C3A96" w:rsidP="006C60EB">
            <w:pPr>
              <w:spacing w:after="0" w:line="360" w:lineRule="auto"/>
              <w:rPr>
                <w:rFonts w:ascii="Arial" w:hAnsi="Arial" w:cs="Arial"/>
                <w:sz w:val="24"/>
                <w:szCs w:val="24"/>
                <w:lang w:val="el-GR"/>
              </w:rPr>
            </w:pPr>
          </w:p>
        </w:tc>
        <w:tc>
          <w:tcPr>
            <w:tcW w:w="199" w:type="pct"/>
          </w:tcPr>
          <w:p w14:paraId="3E4067FF" w14:textId="77777777" w:rsidR="000C3A96" w:rsidRPr="003D3CF8" w:rsidRDefault="000C3A96" w:rsidP="006C60EB">
            <w:pPr>
              <w:spacing w:after="0" w:line="360" w:lineRule="auto"/>
              <w:jc w:val="both"/>
              <w:rPr>
                <w:rFonts w:ascii="Arial" w:hAnsi="Arial" w:cs="Arial"/>
                <w:sz w:val="24"/>
                <w:szCs w:val="24"/>
                <w:lang w:val="el-GR"/>
              </w:rPr>
            </w:pPr>
          </w:p>
        </w:tc>
        <w:tc>
          <w:tcPr>
            <w:tcW w:w="3715" w:type="pct"/>
            <w:gridSpan w:val="13"/>
          </w:tcPr>
          <w:p w14:paraId="47E2878A" w14:textId="621C8FB6" w:rsidR="000C3A96" w:rsidRPr="003D3CF8" w:rsidRDefault="000C3A96" w:rsidP="00C1066D">
            <w:pPr>
              <w:tabs>
                <w:tab w:val="left" w:pos="1258"/>
              </w:tabs>
              <w:spacing w:after="0" w:line="360" w:lineRule="auto"/>
              <w:ind w:left="1272" w:hanging="742"/>
              <w:jc w:val="both"/>
              <w:rPr>
                <w:rFonts w:ascii="Arial" w:hAnsi="Arial" w:cs="Arial"/>
                <w:sz w:val="24"/>
                <w:szCs w:val="24"/>
                <w:lang w:val="el-GR"/>
              </w:rPr>
            </w:pPr>
            <w:r w:rsidRPr="003D3CF8">
              <w:rPr>
                <w:rFonts w:ascii="Arial" w:hAnsi="Arial" w:cs="Arial"/>
                <w:sz w:val="24"/>
                <w:szCs w:val="24"/>
                <w:lang w:val="el-GR"/>
              </w:rPr>
              <w:t xml:space="preserve">(γ) </w:t>
            </w:r>
            <w:r w:rsidRPr="003D3CF8">
              <w:rPr>
                <w:rFonts w:ascii="Arial" w:hAnsi="Arial" w:cs="Arial"/>
                <w:sz w:val="24"/>
                <w:szCs w:val="24"/>
                <w:lang w:val="el-GR"/>
              </w:rPr>
              <w:tab/>
            </w:r>
            <w:r w:rsidR="003D3CF8" w:rsidRPr="003D3CF8">
              <w:rPr>
                <w:rFonts w:ascii="Arial" w:hAnsi="Arial" w:cs="Arial"/>
                <w:sz w:val="24"/>
                <w:szCs w:val="24"/>
                <w:lang w:val="el-GR"/>
              </w:rPr>
              <w:t>απαίτηση</w:t>
            </w:r>
            <w:r w:rsidRPr="003D3CF8">
              <w:rPr>
                <w:rFonts w:ascii="Arial" w:hAnsi="Arial" w:cs="Arial"/>
                <w:sz w:val="24"/>
                <w:szCs w:val="24"/>
                <w:lang w:val="el-GR"/>
              </w:rPr>
              <w:t xml:space="preserve"> από τον οικονομικό φορέα προς τον οποίο επιδίδεται όπως τηρεί την αρμόδια αρχή ενήμερη για το χώρο στον οποίο βρίσκεται το προϊόν, καθώς και για τις ποσότητες του προϊόντος που έχουν διατεθεί και/ή βρίσκονται αποθηκευμένες για το χρονικό διάστημα της ειδοποίησης</w:t>
            </w:r>
            <w:r w:rsidR="0093092E">
              <w:rPr>
                <w:rFonts w:ascii="Arial" w:hAnsi="Arial" w:cs="Arial"/>
                <w:sz w:val="24"/>
                <w:szCs w:val="24"/>
                <w:lang w:val="el-GR"/>
              </w:rPr>
              <w:t>:</w:t>
            </w:r>
          </w:p>
        </w:tc>
      </w:tr>
      <w:tr w:rsidR="000C3A96" w:rsidRPr="00E75B3F" w14:paraId="6875F9D1" w14:textId="77777777" w:rsidTr="006628F5">
        <w:trPr>
          <w:trHeight w:val="227"/>
        </w:trPr>
        <w:tc>
          <w:tcPr>
            <w:tcW w:w="1087" w:type="pct"/>
          </w:tcPr>
          <w:p w14:paraId="09E4A18E" w14:textId="77777777" w:rsidR="000C3A96" w:rsidRPr="003D3CF8" w:rsidRDefault="000C3A96" w:rsidP="006C60EB">
            <w:pPr>
              <w:spacing w:after="0" w:line="360" w:lineRule="auto"/>
              <w:rPr>
                <w:rFonts w:ascii="Arial" w:hAnsi="Arial" w:cs="Arial"/>
                <w:sz w:val="24"/>
                <w:szCs w:val="24"/>
                <w:lang w:val="el-GR"/>
              </w:rPr>
            </w:pPr>
          </w:p>
        </w:tc>
        <w:tc>
          <w:tcPr>
            <w:tcW w:w="199" w:type="pct"/>
          </w:tcPr>
          <w:p w14:paraId="23168840" w14:textId="77777777" w:rsidR="000C3A96" w:rsidRPr="003D3CF8" w:rsidRDefault="000C3A96" w:rsidP="006C60EB">
            <w:pPr>
              <w:spacing w:after="0" w:line="360" w:lineRule="auto"/>
              <w:jc w:val="both"/>
              <w:rPr>
                <w:rFonts w:ascii="Arial" w:hAnsi="Arial" w:cs="Arial"/>
                <w:sz w:val="24"/>
                <w:szCs w:val="24"/>
                <w:lang w:val="el-GR"/>
              </w:rPr>
            </w:pPr>
          </w:p>
        </w:tc>
        <w:tc>
          <w:tcPr>
            <w:tcW w:w="3715" w:type="pct"/>
            <w:gridSpan w:val="13"/>
          </w:tcPr>
          <w:p w14:paraId="3275B38D" w14:textId="77777777" w:rsidR="000C3A96" w:rsidRPr="003D3CF8" w:rsidRDefault="000C3A96" w:rsidP="006C60EB">
            <w:pPr>
              <w:spacing w:after="0" w:line="360" w:lineRule="auto"/>
              <w:ind w:left="720" w:hanging="720"/>
              <w:jc w:val="both"/>
              <w:rPr>
                <w:rFonts w:ascii="Arial" w:hAnsi="Arial" w:cs="Arial"/>
                <w:sz w:val="24"/>
                <w:szCs w:val="24"/>
                <w:lang w:val="el-GR"/>
              </w:rPr>
            </w:pPr>
          </w:p>
        </w:tc>
      </w:tr>
      <w:tr w:rsidR="000C3A96" w:rsidRPr="00E75B3F" w14:paraId="269E868C" w14:textId="77777777" w:rsidTr="006628F5">
        <w:trPr>
          <w:trHeight w:val="227"/>
        </w:trPr>
        <w:tc>
          <w:tcPr>
            <w:tcW w:w="1087" w:type="pct"/>
          </w:tcPr>
          <w:p w14:paraId="3705811B" w14:textId="77777777" w:rsidR="000C3A96" w:rsidRPr="003D3CF8" w:rsidRDefault="000C3A96" w:rsidP="006C60EB">
            <w:pPr>
              <w:spacing w:after="0" w:line="360" w:lineRule="auto"/>
              <w:rPr>
                <w:rFonts w:ascii="Arial" w:hAnsi="Arial" w:cs="Arial"/>
                <w:sz w:val="24"/>
                <w:szCs w:val="24"/>
                <w:lang w:val="el-GR"/>
              </w:rPr>
            </w:pPr>
          </w:p>
        </w:tc>
        <w:tc>
          <w:tcPr>
            <w:tcW w:w="199" w:type="pct"/>
          </w:tcPr>
          <w:p w14:paraId="6936AFEA" w14:textId="77777777" w:rsidR="000C3A96" w:rsidRPr="003D3CF8" w:rsidRDefault="000C3A96" w:rsidP="006C60EB">
            <w:pPr>
              <w:spacing w:after="0" w:line="360" w:lineRule="auto"/>
              <w:jc w:val="both"/>
              <w:rPr>
                <w:rFonts w:ascii="Arial" w:hAnsi="Arial" w:cs="Arial"/>
                <w:sz w:val="24"/>
                <w:szCs w:val="24"/>
                <w:lang w:val="el-GR"/>
              </w:rPr>
            </w:pPr>
          </w:p>
        </w:tc>
        <w:tc>
          <w:tcPr>
            <w:tcW w:w="3715" w:type="pct"/>
            <w:gridSpan w:val="13"/>
          </w:tcPr>
          <w:p w14:paraId="72078C4E" w14:textId="536B14B3" w:rsidR="000C3A96" w:rsidRPr="003D3CF8" w:rsidRDefault="00C1066D" w:rsidP="00C1066D">
            <w:pPr>
              <w:tabs>
                <w:tab w:val="left" w:pos="544"/>
                <w:tab w:val="left" w:pos="900"/>
              </w:tabs>
              <w:spacing w:after="0" w:line="360" w:lineRule="auto"/>
              <w:jc w:val="both"/>
              <w:rPr>
                <w:rFonts w:ascii="Arial" w:hAnsi="Arial" w:cs="Arial"/>
                <w:sz w:val="24"/>
                <w:szCs w:val="24"/>
                <w:lang w:val="el-GR"/>
              </w:rPr>
            </w:pPr>
            <w:r>
              <w:rPr>
                <w:rFonts w:ascii="Arial" w:hAnsi="Arial" w:cs="Arial"/>
                <w:sz w:val="24"/>
                <w:szCs w:val="24"/>
                <w:lang w:val="el-GR"/>
              </w:rPr>
              <w:tab/>
            </w:r>
            <w:r w:rsidR="000C3A96" w:rsidRPr="003D3CF8">
              <w:rPr>
                <w:rFonts w:ascii="Arial" w:hAnsi="Arial" w:cs="Arial"/>
                <w:sz w:val="24"/>
                <w:szCs w:val="24"/>
                <w:lang w:val="el-GR"/>
              </w:rPr>
              <w:t xml:space="preserve">Νοείται ότι, </w:t>
            </w:r>
            <w:r w:rsidR="001B2D21" w:rsidRPr="003D3CF8">
              <w:rPr>
                <w:rFonts w:ascii="Arial" w:hAnsi="Arial" w:cs="Arial"/>
                <w:sz w:val="24"/>
                <w:szCs w:val="24"/>
                <w:lang w:val="el-GR"/>
              </w:rPr>
              <w:t>στην προβλεπόμενη στο εδάφιο (1) ειδοποίηση</w:t>
            </w:r>
            <w:r w:rsidR="00B95645">
              <w:rPr>
                <w:rFonts w:ascii="Arial" w:hAnsi="Arial" w:cs="Arial"/>
                <w:sz w:val="24"/>
                <w:szCs w:val="24"/>
                <w:lang w:val="el-GR"/>
              </w:rPr>
              <w:t>,</w:t>
            </w:r>
            <w:r w:rsidR="001B2D21" w:rsidRPr="003D3CF8">
              <w:rPr>
                <w:rFonts w:ascii="Arial" w:hAnsi="Arial" w:cs="Arial"/>
                <w:sz w:val="24"/>
                <w:szCs w:val="24"/>
                <w:lang w:val="el-GR"/>
              </w:rPr>
              <w:t xml:space="preserve"> </w:t>
            </w:r>
            <w:r w:rsidR="000C3A96" w:rsidRPr="003D3CF8">
              <w:rPr>
                <w:rFonts w:ascii="Arial" w:hAnsi="Arial" w:cs="Arial"/>
                <w:sz w:val="24"/>
                <w:szCs w:val="24"/>
                <w:lang w:val="el-GR"/>
              </w:rPr>
              <w:t>η αρμόδια αρχή δύναται επίσης να καθορίζει τον τρόπο χειρισμού των αποθεμάτων, όπου αυτό εφαρμόζεται.</w:t>
            </w:r>
          </w:p>
        </w:tc>
      </w:tr>
      <w:tr w:rsidR="000023C3" w:rsidRPr="00E75B3F" w14:paraId="27A128F8" w14:textId="77777777" w:rsidTr="009A5689">
        <w:trPr>
          <w:trHeight w:val="227"/>
        </w:trPr>
        <w:tc>
          <w:tcPr>
            <w:tcW w:w="1087" w:type="pct"/>
          </w:tcPr>
          <w:p w14:paraId="521A240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FE537F9" w14:textId="77777777" w:rsidR="000023C3" w:rsidRPr="003D3CF8" w:rsidRDefault="000023C3" w:rsidP="006C60EB">
            <w:pPr>
              <w:spacing w:after="0" w:line="360" w:lineRule="auto"/>
              <w:jc w:val="both"/>
              <w:rPr>
                <w:rFonts w:ascii="Arial" w:hAnsi="Arial" w:cs="Arial"/>
                <w:sz w:val="24"/>
                <w:szCs w:val="24"/>
                <w:lang w:val="el-GR"/>
              </w:rPr>
            </w:pPr>
          </w:p>
        </w:tc>
      </w:tr>
      <w:tr w:rsidR="003B4BC2" w:rsidRPr="00E75B3F" w14:paraId="008FF416" w14:textId="77777777" w:rsidTr="009A5689">
        <w:trPr>
          <w:trHeight w:val="227"/>
        </w:trPr>
        <w:tc>
          <w:tcPr>
            <w:tcW w:w="1087" w:type="pct"/>
          </w:tcPr>
          <w:p w14:paraId="48EFE04B" w14:textId="77777777" w:rsidR="003B4BC2" w:rsidRPr="00703977" w:rsidRDefault="003B4BC2" w:rsidP="003B4BC2">
            <w:pPr>
              <w:spacing w:after="0" w:line="360" w:lineRule="auto"/>
              <w:rPr>
                <w:rFonts w:ascii="Arial" w:hAnsi="Arial" w:cs="Arial"/>
                <w:sz w:val="24"/>
                <w:szCs w:val="24"/>
                <w:lang w:val="el-GR"/>
              </w:rPr>
            </w:pPr>
          </w:p>
        </w:tc>
        <w:tc>
          <w:tcPr>
            <w:tcW w:w="3913" w:type="pct"/>
            <w:gridSpan w:val="14"/>
          </w:tcPr>
          <w:p w14:paraId="357C6734" w14:textId="6C09F9D0" w:rsidR="003B4BC2" w:rsidRPr="003D3CF8" w:rsidRDefault="00C1066D" w:rsidP="00C1066D">
            <w:pPr>
              <w:tabs>
                <w:tab w:val="left" w:pos="424"/>
                <w:tab w:val="left" w:pos="914"/>
              </w:tabs>
              <w:spacing w:after="0" w:line="360" w:lineRule="auto"/>
              <w:jc w:val="both"/>
              <w:rPr>
                <w:rFonts w:ascii="Arial" w:hAnsi="Arial" w:cs="Arial"/>
                <w:color w:val="000000"/>
                <w:sz w:val="24"/>
                <w:szCs w:val="24"/>
                <w:lang w:val="el-GR"/>
              </w:rPr>
            </w:pPr>
            <w:r>
              <w:rPr>
                <w:rFonts w:ascii="Arial" w:hAnsi="Arial" w:cs="Arial"/>
                <w:color w:val="000000"/>
                <w:sz w:val="24"/>
                <w:szCs w:val="24"/>
                <w:lang w:val="el-GR"/>
              </w:rPr>
              <w:tab/>
            </w:r>
            <w:r w:rsidR="003B4BC2" w:rsidRPr="003D3CF8">
              <w:rPr>
                <w:rFonts w:ascii="Arial" w:hAnsi="Arial" w:cs="Arial"/>
                <w:color w:val="000000"/>
                <w:sz w:val="24"/>
                <w:szCs w:val="24"/>
                <w:lang w:val="el-GR"/>
              </w:rPr>
              <w:t>(</w:t>
            </w:r>
            <w:r w:rsidR="000C3A96" w:rsidRPr="003D3CF8">
              <w:rPr>
                <w:rFonts w:ascii="Arial" w:hAnsi="Arial" w:cs="Arial"/>
                <w:color w:val="000000"/>
                <w:sz w:val="24"/>
                <w:szCs w:val="24"/>
                <w:lang w:val="el-GR"/>
              </w:rPr>
              <w:t>3</w:t>
            </w:r>
            <w:r w:rsidR="003B4BC2" w:rsidRPr="003D3CF8">
              <w:rPr>
                <w:rFonts w:ascii="Arial" w:hAnsi="Arial" w:cs="Arial"/>
                <w:color w:val="000000"/>
                <w:sz w:val="24"/>
                <w:szCs w:val="24"/>
                <w:lang w:val="el-GR"/>
              </w:rPr>
              <w:t>)</w:t>
            </w:r>
            <w:r>
              <w:rPr>
                <w:rFonts w:ascii="Arial" w:hAnsi="Arial" w:cs="Arial"/>
                <w:color w:val="000000"/>
                <w:sz w:val="24"/>
                <w:szCs w:val="24"/>
                <w:lang w:val="el-GR"/>
              </w:rPr>
              <w:tab/>
            </w:r>
            <w:r w:rsidR="00D23318" w:rsidRPr="003D3CF8">
              <w:rPr>
                <w:rFonts w:ascii="Arial" w:hAnsi="Arial" w:cs="Arial"/>
                <w:color w:val="000000"/>
                <w:sz w:val="24"/>
                <w:szCs w:val="24"/>
                <w:lang w:val="el-GR"/>
              </w:rPr>
              <w:t xml:space="preserve">Σε περίπτωση </w:t>
            </w:r>
            <w:r w:rsidR="00613D56" w:rsidRPr="003D3CF8">
              <w:rPr>
                <w:rFonts w:ascii="Arial" w:hAnsi="Arial" w:cs="Arial"/>
                <w:color w:val="000000"/>
                <w:sz w:val="24"/>
                <w:szCs w:val="24"/>
                <w:lang w:val="el-GR"/>
              </w:rPr>
              <w:t>κατά την οποία</w:t>
            </w:r>
            <w:r w:rsidR="00D23318" w:rsidRPr="003D3CF8">
              <w:rPr>
                <w:rFonts w:ascii="Arial" w:hAnsi="Arial" w:cs="Arial"/>
                <w:color w:val="000000"/>
                <w:sz w:val="24"/>
                <w:szCs w:val="24"/>
                <w:lang w:val="el-GR"/>
              </w:rPr>
              <w:t xml:space="preserve"> </w:t>
            </w:r>
            <w:r w:rsidR="003B4BC2" w:rsidRPr="003D3CF8">
              <w:rPr>
                <w:rFonts w:ascii="Arial" w:hAnsi="Arial" w:cs="Arial"/>
                <w:color w:val="000000"/>
                <w:sz w:val="24"/>
                <w:szCs w:val="24"/>
                <w:lang w:val="el-GR"/>
              </w:rPr>
              <w:t xml:space="preserve">η αρμόδια αρχή ενεργεί σύμφωνα με </w:t>
            </w:r>
            <w:r w:rsidR="00D23318" w:rsidRPr="003D3CF8">
              <w:rPr>
                <w:rFonts w:ascii="Arial" w:hAnsi="Arial" w:cs="Arial"/>
                <w:color w:val="000000"/>
                <w:sz w:val="24"/>
                <w:szCs w:val="24"/>
                <w:lang w:val="el-GR"/>
              </w:rPr>
              <w:t xml:space="preserve">τις </w:t>
            </w:r>
            <w:r w:rsidR="00D23318" w:rsidRPr="00C1066D">
              <w:rPr>
                <w:rFonts w:ascii="Arial" w:hAnsi="Arial" w:cs="Arial"/>
                <w:sz w:val="24"/>
                <w:szCs w:val="24"/>
                <w:lang w:val="el-GR"/>
              </w:rPr>
              <w:t>διατάξεις</w:t>
            </w:r>
            <w:r w:rsidR="00D23318" w:rsidRPr="003D3CF8">
              <w:rPr>
                <w:rFonts w:ascii="Arial" w:hAnsi="Arial" w:cs="Arial"/>
                <w:color w:val="000000"/>
                <w:sz w:val="24"/>
                <w:szCs w:val="24"/>
                <w:lang w:val="el-GR"/>
              </w:rPr>
              <w:t xml:space="preserve"> του εδαφίου </w:t>
            </w:r>
            <w:r w:rsidR="003B4BC2" w:rsidRPr="003D3CF8">
              <w:rPr>
                <w:rFonts w:ascii="Arial" w:hAnsi="Arial" w:cs="Arial"/>
                <w:color w:val="000000"/>
                <w:sz w:val="24"/>
                <w:szCs w:val="24"/>
                <w:lang w:val="el-GR"/>
              </w:rPr>
              <w:t xml:space="preserve">(1), </w:t>
            </w:r>
            <w:r w:rsidR="00613D56" w:rsidRPr="003D3CF8">
              <w:rPr>
                <w:rFonts w:ascii="Arial" w:hAnsi="Arial" w:cs="Arial"/>
                <w:color w:val="000000"/>
                <w:sz w:val="24"/>
                <w:szCs w:val="24"/>
                <w:lang w:val="el-GR"/>
              </w:rPr>
              <w:t>προειδοποιεί</w:t>
            </w:r>
            <w:r w:rsidR="003B4BC2" w:rsidRPr="003D3CF8">
              <w:rPr>
                <w:rFonts w:ascii="Arial" w:hAnsi="Arial" w:cs="Arial"/>
                <w:color w:val="000000"/>
                <w:sz w:val="24"/>
                <w:szCs w:val="24"/>
                <w:lang w:val="el-GR"/>
              </w:rPr>
              <w:t xml:space="preserve"> τους </w:t>
            </w:r>
            <w:r w:rsidR="003B4BC2" w:rsidRPr="003D3CF8">
              <w:rPr>
                <w:rFonts w:ascii="Arial" w:hAnsi="Arial" w:cs="Arial"/>
                <w:color w:val="000000"/>
                <w:sz w:val="24"/>
                <w:szCs w:val="24"/>
                <w:lang w:val="el-GR"/>
              </w:rPr>
              <w:lastRenderedPageBreak/>
              <w:t xml:space="preserve">καταναλωτές </w:t>
            </w:r>
            <w:r w:rsidR="0081694B" w:rsidRPr="003D3CF8">
              <w:rPr>
                <w:rFonts w:ascii="Arial" w:hAnsi="Arial" w:cs="Arial"/>
                <w:color w:val="000000"/>
                <w:sz w:val="24"/>
                <w:szCs w:val="24"/>
                <w:lang w:val="el-GR"/>
              </w:rPr>
              <w:t xml:space="preserve">και/ή οποιοδήποτε άλλο ενδιαφερόμενο </w:t>
            </w:r>
            <w:r w:rsidR="0093092E">
              <w:rPr>
                <w:rFonts w:ascii="Arial" w:hAnsi="Arial" w:cs="Arial"/>
                <w:color w:val="000000"/>
                <w:sz w:val="24"/>
                <w:szCs w:val="24"/>
                <w:lang w:val="el-GR"/>
              </w:rPr>
              <w:t xml:space="preserve">πρόσωπο </w:t>
            </w:r>
            <w:r w:rsidR="003B4BC2" w:rsidRPr="003D3CF8">
              <w:rPr>
                <w:rFonts w:ascii="Arial" w:hAnsi="Arial" w:cs="Arial"/>
                <w:color w:val="000000"/>
                <w:sz w:val="24"/>
                <w:szCs w:val="24"/>
                <w:lang w:val="el-GR"/>
              </w:rPr>
              <w:t xml:space="preserve">για τους κινδύνους </w:t>
            </w:r>
            <w:r w:rsidR="00DF6E7A" w:rsidRPr="003D3CF8">
              <w:rPr>
                <w:rFonts w:ascii="Arial" w:hAnsi="Arial" w:cs="Arial"/>
                <w:color w:val="000000"/>
                <w:sz w:val="24"/>
                <w:szCs w:val="24"/>
                <w:lang w:val="el-GR"/>
              </w:rPr>
              <w:t>και/ή τη μη συμμόρφωση</w:t>
            </w:r>
            <w:r w:rsidR="003B4BC2" w:rsidRPr="003D3CF8">
              <w:rPr>
                <w:rFonts w:ascii="Arial" w:hAnsi="Arial" w:cs="Arial"/>
                <w:color w:val="000000"/>
                <w:sz w:val="24"/>
                <w:szCs w:val="24"/>
                <w:lang w:val="el-GR"/>
              </w:rPr>
              <w:t xml:space="preserve"> που παρουσιάζει </w:t>
            </w:r>
            <w:r w:rsidR="0081694B" w:rsidRPr="003D3CF8">
              <w:rPr>
                <w:rFonts w:ascii="Arial" w:hAnsi="Arial" w:cs="Arial"/>
                <w:color w:val="000000"/>
                <w:sz w:val="24"/>
                <w:szCs w:val="24"/>
                <w:lang w:val="el-GR"/>
              </w:rPr>
              <w:t xml:space="preserve">ένα </w:t>
            </w:r>
            <w:r w:rsidR="003B4BC2" w:rsidRPr="003D3CF8">
              <w:rPr>
                <w:rFonts w:ascii="Arial" w:hAnsi="Arial" w:cs="Arial"/>
                <w:color w:val="000000"/>
                <w:sz w:val="24"/>
                <w:szCs w:val="24"/>
                <w:lang w:val="el-GR"/>
              </w:rPr>
              <w:t>προϊόν, µε όποιο τρόπο</w:t>
            </w:r>
            <w:r w:rsidR="00613D56" w:rsidRPr="003D3CF8">
              <w:rPr>
                <w:rFonts w:ascii="Arial" w:hAnsi="Arial" w:cs="Arial"/>
                <w:color w:val="000000"/>
                <w:sz w:val="24"/>
                <w:szCs w:val="24"/>
                <w:lang w:val="el-GR"/>
              </w:rPr>
              <w:t xml:space="preserve"> ήθελε θεωρήσει </w:t>
            </w:r>
            <w:r w:rsidR="003B4BC2" w:rsidRPr="003D3CF8">
              <w:rPr>
                <w:rFonts w:ascii="Arial" w:hAnsi="Arial" w:cs="Arial"/>
                <w:color w:val="000000"/>
                <w:sz w:val="24"/>
                <w:szCs w:val="24"/>
                <w:lang w:val="el-GR"/>
              </w:rPr>
              <w:t xml:space="preserve">κατάλληλο, </w:t>
            </w:r>
            <w:r w:rsidR="003D3CF8" w:rsidRPr="003D3CF8">
              <w:rPr>
                <w:rFonts w:ascii="Arial" w:hAnsi="Arial" w:cs="Arial"/>
                <w:color w:val="000000"/>
                <w:sz w:val="24"/>
                <w:szCs w:val="24"/>
                <w:lang w:val="el-GR"/>
              </w:rPr>
              <w:t>περιλαμβανομένης</w:t>
            </w:r>
            <w:r w:rsidR="003B4BC2" w:rsidRPr="003D3CF8">
              <w:rPr>
                <w:rFonts w:ascii="Arial" w:hAnsi="Arial" w:cs="Arial"/>
                <w:color w:val="000000"/>
                <w:sz w:val="24"/>
                <w:szCs w:val="24"/>
                <w:lang w:val="el-GR"/>
              </w:rPr>
              <w:t xml:space="preserve"> της έκδοσης ανακοίνωσης προς τα </w:t>
            </w:r>
            <w:r w:rsidR="00D57BC7" w:rsidRPr="003D3CF8">
              <w:rPr>
                <w:rFonts w:ascii="Arial" w:hAnsi="Arial" w:cs="Arial"/>
                <w:color w:val="000000"/>
                <w:sz w:val="24"/>
                <w:szCs w:val="24"/>
                <w:lang w:val="el-GR"/>
              </w:rPr>
              <w:t>μέσα</w:t>
            </w:r>
            <w:r w:rsidR="003B4BC2" w:rsidRPr="003D3CF8">
              <w:rPr>
                <w:rFonts w:ascii="Arial" w:hAnsi="Arial" w:cs="Arial"/>
                <w:color w:val="000000"/>
                <w:sz w:val="24"/>
                <w:szCs w:val="24"/>
                <w:lang w:val="el-GR"/>
              </w:rPr>
              <w:t xml:space="preserve"> </w:t>
            </w:r>
            <w:r w:rsidR="00D57BC7">
              <w:rPr>
                <w:rFonts w:ascii="Arial" w:hAnsi="Arial" w:cs="Arial"/>
                <w:color w:val="000000"/>
                <w:sz w:val="24"/>
                <w:szCs w:val="24"/>
                <w:lang w:val="el-GR"/>
              </w:rPr>
              <w:t>μ</w:t>
            </w:r>
            <w:r w:rsidR="003B4BC2" w:rsidRPr="003D3CF8">
              <w:rPr>
                <w:rFonts w:ascii="Arial" w:hAnsi="Arial" w:cs="Arial"/>
                <w:color w:val="000000"/>
                <w:sz w:val="24"/>
                <w:szCs w:val="24"/>
                <w:lang w:val="el-GR"/>
              </w:rPr>
              <w:t xml:space="preserve">αζικής </w:t>
            </w:r>
            <w:r w:rsidR="00D57BC7" w:rsidRPr="003D3CF8">
              <w:rPr>
                <w:rFonts w:ascii="Arial" w:hAnsi="Arial" w:cs="Arial"/>
                <w:color w:val="000000"/>
                <w:sz w:val="24"/>
                <w:szCs w:val="24"/>
                <w:lang w:val="el-GR"/>
              </w:rPr>
              <w:t>ενημέρωσης</w:t>
            </w:r>
            <w:r w:rsidR="003B4BC2" w:rsidRPr="003D3CF8">
              <w:rPr>
                <w:rFonts w:ascii="Arial" w:hAnsi="Arial" w:cs="Arial"/>
                <w:color w:val="000000"/>
                <w:sz w:val="24"/>
                <w:szCs w:val="24"/>
                <w:lang w:val="el-GR"/>
              </w:rPr>
              <w:t xml:space="preserve"> στην οποία να αναφέρονται όλα τα απαραίτητα στοιχεία του προϊόντος, </w:t>
            </w:r>
            <w:r w:rsidR="00D57BC7" w:rsidRPr="003D3CF8">
              <w:rPr>
                <w:rFonts w:ascii="Arial" w:hAnsi="Arial" w:cs="Arial"/>
                <w:color w:val="000000"/>
                <w:sz w:val="24"/>
                <w:szCs w:val="24"/>
                <w:lang w:val="el-GR"/>
              </w:rPr>
              <w:t>περιλαμβανομένων</w:t>
            </w:r>
            <w:r w:rsidR="003B4BC2" w:rsidRPr="003D3CF8">
              <w:rPr>
                <w:rFonts w:ascii="Arial" w:hAnsi="Arial" w:cs="Arial"/>
                <w:color w:val="000000"/>
                <w:sz w:val="24"/>
                <w:szCs w:val="24"/>
                <w:lang w:val="el-GR"/>
              </w:rPr>
              <w:t xml:space="preserve"> των στοιχείων του οικονομικού φορέα, το</w:t>
            </w:r>
            <w:r w:rsidR="00613D56" w:rsidRPr="003D3CF8">
              <w:rPr>
                <w:rFonts w:ascii="Arial" w:hAnsi="Arial" w:cs="Arial"/>
                <w:color w:val="000000"/>
                <w:sz w:val="24"/>
                <w:szCs w:val="24"/>
                <w:lang w:val="el-GR"/>
              </w:rPr>
              <w:t>υ</w:t>
            </w:r>
            <w:r w:rsidR="003B4BC2" w:rsidRPr="003D3CF8">
              <w:rPr>
                <w:rFonts w:ascii="Arial" w:hAnsi="Arial" w:cs="Arial"/>
                <w:color w:val="000000"/>
                <w:sz w:val="24"/>
                <w:szCs w:val="24"/>
                <w:lang w:val="el-GR"/>
              </w:rPr>
              <w:t xml:space="preserve"> </w:t>
            </w:r>
            <w:r w:rsidR="00D57BC7">
              <w:rPr>
                <w:rFonts w:ascii="Arial" w:hAnsi="Arial" w:cs="Arial"/>
                <w:color w:val="000000"/>
                <w:sz w:val="24"/>
                <w:szCs w:val="24"/>
                <w:lang w:val="el-GR"/>
              </w:rPr>
              <w:t>μ</w:t>
            </w:r>
            <w:r w:rsidR="003B4BC2" w:rsidRPr="003D3CF8">
              <w:rPr>
                <w:rFonts w:ascii="Arial" w:hAnsi="Arial" w:cs="Arial"/>
                <w:color w:val="000000"/>
                <w:sz w:val="24"/>
                <w:szCs w:val="24"/>
                <w:lang w:val="el-GR"/>
              </w:rPr>
              <w:t>οντέλο</w:t>
            </w:r>
            <w:r w:rsidR="00613D56" w:rsidRPr="003D3CF8">
              <w:rPr>
                <w:rFonts w:ascii="Arial" w:hAnsi="Arial" w:cs="Arial"/>
                <w:color w:val="000000"/>
                <w:sz w:val="24"/>
                <w:szCs w:val="24"/>
                <w:lang w:val="el-GR"/>
              </w:rPr>
              <w:t>υ</w:t>
            </w:r>
            <w:r w:rsidR="003B4BC2" w:rsidRPr="003D3CF8">
              <w:rPr>
                <w:rFonts w:ascii="Arial" w:hAnsi="Arial" w:cs="Arial"/>
                <w:color w:val="000000"/>
                <w:sz w:val="24"/>
                <w:szCs w:val="24"/>
                <w:lang w:val="el-GR"/>
              </w:rPr>
              <w:t xml:space="preserve"> του προϊόντος, τη</w:t>
            </w:r>
            <w:r w:rsidR="00613D56" w:rsidRPr="003D3CF8">
              <w:rPr>
                <w:rFonts w:ascii="Arial" w:hAnsi="Arial" w:cs="Arial"/>
                <w:color w:val="000000"/>
                <w:sz w:val="24"/>
                <w:szCs w:val="24"/>
                <w:lang w:val="el-GR"/>
              </w:rPr>
              <w:t>ς</w:t>
            </w:r>
            <w:r w:rsidR="003B4BC2" w:rsidRPr="003D3CF8">
              <w:rPr>
                <w:rFonts w:ascii="Arial" w:hAnsi="Arial" w:cs="Arial"/>
                <w:color w:val="000000"/>
                <w:sz w:val="24"/>
                <w:szCs w:val="24"/>
                <w:lang w:val="el-GR"/>
              </w:rPr>
              <w:t xml:space="preserve"> φύση</w:t>
            </w:r>
            <w:r w:rsidR="00613D56" w:rsidRPr="003D3CF8">
              <w:rPr>
                <w:rFonts w:ascii="Arial" w:hAnsi="Arial" w:cs="Arial"/>
                <w:color w:val="000000"/>
                <w:sz w:val="24"/>
                <w:szCs w:val="24"/>
                <w:lang w:val="el-GR"/>
              </w:rPr>
              <w:t>ς</w:t>
            </w:r>
            <w:r w:rsidR="003B4BC2" w:rsidRPr="003D3CF8">
              <w:rPr>
                <w:rFonts w:ascii="Arial" w:hAnsi="Arial" w:cs="Arial"/>
                <w:color w:val="000000"/>
                <w:sz w:val="24"/>
                <w:szCs w:val="24"/>
                <w:lang w:val="el-GR"/>
              </w:rPr>
              <w:t xml:space="preserve"> του κινδύνου και/ή της μη συμμόρφωσης, καθώς επίσης και οποι</w:t>
            </w:r>
            <w:r w:rsidR="00B51B5D">
              <w:rPr>
                <w:rFonts w:ascii="Arial" w:hAnsi="Arial" w:cs="Arial"/>
                <w:color w:val="000000"/>
                <w:sz w:val="24"/>
                <w:szCs w:val="24"/>
                <w:lang w:val="el-GR"/>
              </w:rPr>
              <w:t>α</w:t>
            </w:r>
            <w:r w:rsidR="003B4BC2" w:rsidRPr="003D3CF8">
              <w:rPr>
                <w:rFonts w:ascii="Arial" w:hAnsi="Arial" w:cs="Arial"/>
                <w:color w:val="000000"/>
                <w:sz w:val="24"/>
                <w:szCs w:val="24"/>
                <w:lang w:val="el-GR"/>
              </w:rPr>
              <w:t>δήποτε άλλ</w:t>
            </w:r>
            <w:r w:rsidR="00B51B5D">
              <w:rPr>
                <w:rFonts w:ascii="Arial" w:hAnsi="Arial" w:cs="Arial"/>
                <w:color w:val="000000"/>
                <w:sz w:val="24"/>
                <w:szCs w:val="24"/>
                <w:lang w:val="el-GR"/>
              </w:rPr>
              <w:t>α</w:t>
            </w:r>
            <w:r w:rsidR="003B4BC2" w:rsidRPr="003D3CF8">
              <w:rPr>
                <w:rFonts w:ascii="Arial" w:hAnsi="Arial" w:cs="Arial"/>
                <w:color w:val="000000"/>
                <w:sz w:val="24"/>
                <w:szCs w:val="24"/>
                <w:lang w:val="el-GR"/>
              </w:rPr>
              <w:t xml:space="preserve"> </w:t>
            </w:r>
            <w:r w:rsidR="00613D56" w:rsidRPr="003D3CF8">
              <w:rPr>
                <w:rFonts w:ascii="Arial" w:hAnsi="Arial" w:cs="Arial"/>
                <w:color w:val="000000"/>
                <w:sz w:val="24"/>
                <w:szCs w:val="24"/>
                <w:lang w:val="el-GR"/>
              </w:rPr>
              <w:t>στοιχεί</w:t>
            </w:r>
            <w:r w:rsidR="00B51B5D">
              <w:rPr>
                <w:rFonts w:ascii="Arial" w:hAnsi="Arial" w:cs="Arial"/>
                <w:color w:val="000000"/>
                <w:sz w:val="24"/>
                <w:szCs w:val="24"/>
                <w:lang w:val="el-GR"/>
              </w:rPr>
              <w:t>α</w:t>
            </w:r>
            <w:r w:rsidR="00613D56" w:rsidRPr="003D3CF8">
              <w:rPr>
                <w:rFonts w:ascii="Arial" w:hAnsi="Arial" w:cs="Arial"/>
                <w:color w:val="000000"/>
                <w:sz w:val="24"/>
                <w:szCs w:val="24"/>
                <w:lang w:val="el-GR"/>
              </w:rPr>
              <w:t xml:space="preserve"> τα οποία </w:t>
            </w:r>
            <w:r w:rsidR="003B4BC2" w:rsidRPr="003D3CF8">
              <w:rPr>
                <w:rFonts w:ascii="Arial" w:hAnsi="Arial" w:cs="Arial"/>
                <w:color w:val="000000"/>
                <w:sz w:val="24"/>
                <w:szCs w:val="24"/>
                <w:lang w:val="el-GR"/>
              </w:rPr>
              <w:t xml:space="preserve">κατά την κρίση της </w:t>
            </w:r>
            <w:r w:rsidR="003D3CF8" w:rsidRPr="003D3CF8">
              <w:rPr>
                <w:rFonts w:ascii="Arial" w:hAnsi="Arial" w:cs="Arial"/>
                <w:color w:val="000000"/>
                <w:sz w:val="24"/>
                <w:szCs w:val="24"/>
                <w:lang w:val="el-GR"/>
              </w:rPr>
              <w:t>αρμόδιας</w:t>
            </w:r>
            <w:r w:rsidR="003B4BC2" w:rsidRPr="003D3CF8">
              <w:rPr>
                <w:rFonts w:ascii="Arial" w:hAnsi="Arial" w:cs="Arial"/>
                <w:color w:val="000000"/>
                <w:sz w:val="24"/>
                <w:szCs w:val="24"/>
                <w:lang w:val="el-GR"/>
              </w:rPr>
              <w:t xml:space="preserve"> αρχής αφορούν το προϊόν.</w:t>
            </w:r>
          </w:p>
        </w:tc>
      </w:tr>
      <w:tr w:rsidR="000023C3" w:rsidRPr="00E75B3F" w14:paraId="3E747B9C" w14:textId="77777777" w:rsidTr="009A5689">
        <w:trPr>
          <w:trHeight w:val="227"/>
        </w:trPr>
        <w:tc>
          <w:tcPr>
            <w:tcW w:w="1087" w:type="pct"/>
          </w:tcPr>
          <w:p w14:paraId="7EF0946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E794C64"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32EBF1E1" w14:textId="77777777" w:rsidTr="009A5689">
        <w:trPr>
          <w:trHeight w:val="227"/>
        </w:trPr>
        <w:tc>
          <w:tcPr>
            <w:tcW w:w="1087" w:type="pct"/>
          </w:tcPr>
          <w:p w14:paraId="15B6DD1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34BEDBB" w14:textId="24651415" w:rsidR="000023C3" w:rsidRPr="003D3CF8" w:rsidRDefault="00C1066D" w:rsidP="00C1066D">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w:t>
            </w:r>
            <w:r w:rsidR="00613D56" w:rsidRPr="003D3CF8">
              <w:rPr>
                <w:rFonts w:ascii="Arial" w:hAnsi="Arial" w:cs="Arial"/>
                <w:sz w:val="24"/>
                <w:szCs w:val="24"/>
                <w:lang w:val="el-GR"/>
              </w:rPr>
              <w:t>4</w:t>
            </w:r>
            <w:r w:rsidR="000023C3" w:rsidRPr="003D3CF8">
              <w:rPr>
                <w:rFonts w:ascii="Arial" w:hAnsi="Arial" w:cs="Arial"/>
                <w:sz w:val="24"/>
                <w:szCs w:val="24"/>
                <w:lang w:val="el-GR"/>
              </w:rPr>
              <w:t>)</w:t>
            </w:r>
            <w:r>
              <w:rPr>
                <w:rFonts w:ascii="Arial" w:hAnsi="Arial" w:cs="Arial"/>
                <w:sz w:val="24"/>
                <w:szCs w:val="24"/>
                <w:lang w:val="el-GR"/>
              </w:rPr>
              <w:tab/>
            </w:r>
            <w:r w:rsidR="00BB03D0" w:rsidRPr="003D3CF8">
              <w:rPr>
                <w:rFonts w:ascii="Arial" w:hAnsi="Arial" w:cs="Arial"/>
                <w:sz w:val="24"/>
                <w:szCs w:val="24"/>
                <w:lang w:val="el-GR"/>
              </w:rPr>
              <w:t xml:space="preserve">Η αρμόδια αρχή δύναται να συγκατατίθεται </w:t>
            </w:r>
            <w:r w:rsidR="000023C3" w:rsidRPr="003D3CF8">
              <w:rPr>
                <w:rFonts w:ascii="Arial" w:hAnsi="Arial" w:cs="Arial"/>
                <w:sz w:val="24"/>
                <w:szCs w:val="24"/>
                <w:lang w:val="el-GR"/>
              </w:rPr>
              <w:t xml:space="preserve">για εκ νέου διαθεσιμότητα </w:t>
            </w:r>
            <w:r w:rsidR="00B51B5D" w:rsidRPr="003D3CF8">
              <w:rPr>
                <w:rFonts w:ascii="Arial" w:hAnsi="Arial" w:cs="Arial"/>
                <w:sz w:val="24"/>
                <w:szCs w:val="24"/>
                <w:lang w:val="el-GR"/>
              </w:rPr>
              <w:t xml:space="preserve">προϊόντος </w:t>
            </w:r>
            <w:r w:rsidR="00BB03D0" w:rsidRPr="003D3CF8">
              <w:rPr>
                <w:rFonts w:ascii="Arial" w:hAnsi="Arial" w:cs="Arial"/>
                <w:sz w:val="24"/>
                <w:szCs w:val="24"/>
                <w:lang w:val="el-GR"/>
              </w:rPr>
              <w:t xml:space="preserve">στην αγορά </w:t>
            </w:r>
            <w:r w:rsidR="00B51B5D">
              <w:rPr>
                <w:rFonts w:ascii="Arial" w:hAnsi="Arial" w:cs="Arial"/>
                <w:sz w:val="24"/>
                <w:szCs w:val="24"/>
                <w:lang w:val="el-GR"/>
              </w:rPr>
              <w:t>για</w:t>
            </w:r>
            <w:r w:rsidR="00BB03D0" w:rsidRPr="003D3CF8">
              <w:rPr>
                <w:rFonts w:ascii="Arial" w:hAnsi="Arial" w:cs="Arial"/>
                <w:sz w:val="24"/>
                <w:szCs w:val="24"/>
                <w:lang w:val="el-GR"/>
              </w:rPr>
              <w:t xml:space="preserve"> </w:t>
            </w:r>
            <w:r w:rsidR="000023C3" w:rsidRPr="003D3CF8">
              <w:rPr>
                <w:rFonts w:ascii="Arial" w:hAnsi="Arial" w:cs="Arial"/>
                <w:sz w:val="24"/>
                <w:szCs w:val="24"/>
                <w:lang w:val="el-GR"/>
              </w:rPr>
              <w:t xml:space="preserve">το οποίο έχουν ληφθεί </w:t>
            </w:r>
            <w:r w:rsidR="000023C3" w:rsidRPr="00C1066D">
              <w:rPr>
                <w:rFonts w:ascii="Arial" w:hAnsi="Arial" w:cs="Arial"/>
                <w:color w:val="000000"/>
                <w:sz w:val="24"/>
                <w:szCs w:val="24"/>
                <w:lang w:val="el-GR"/>
              </w:rPr>
              <w:t>μέτρα</w:t>
            </w:r>
            <w:r w:rsidR="000023C3" w:rsidRPr="003D3CF8">
              <w:rPr>
                <w:rFonts w:ascii="Arial" w:hAnsi="Arial" w:cs="Arial"/>
                <w:sz w:val="24"/>
                <w:szCs w:val="24"/>
                <w:lang w:val="el-GR"/>
              </w:rPr>
              <w:t xml:space="preserve"> δυνάμει </w:t>
            </w:r>
            <w:r w:rsidR="00BB03D0"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 xml:space="preserve">του εδαφίου (1), </w:t>
            </w:r>
            <w:r w:rsidR="00BB03D0" w:rsidRPr="003D3CF8">
              <w:rPr>
                <w:rFonts w:ascii="Arial" w:hAnsi="Arial" w:cs="Arial"/>
                <w:sz w:val="24"/>
                <w:szCs w:val="24"/>
                <w:lang w:val="el-GR"/>
              </w:rPr>
              <w:t xml:space="preserve">επιβάλλοντας </w:t>
            </w:r>
            <w:r w:rsidR="000023C3" w:rsidRPr="003D3CF8">
              <w:rPr>
                <w:rFonts w:ascii="Arial" w:hAnsi="Arial" w:cs="Arial"/>
                <w:sz w:val="24"/>
                <w:szCs w:val="24"/>
                <w:lang w:val="el-GR"/>
              </w:rPr>
              <w:t>τέτοιους όρους ως προς τη διαθεσιμότητ</w:t>
            </w:r>
            <w:r w:rsidR="00E2772A" w:rsidRPr="003D3CF8">
              <w:rPr>
                <w:rFonts w:ascii="Arial" w:hAnsi="Arial" w:cs="Arial"/>
                <w:sz w:val="24"/>
                <w:szCs w:val="24"/>
                <w:lang w:val="el-GR"/>
              </w:rPr>
              <w:t>ά</w:t>
            </w:r>
            <w:r w:rsidR="000023C3" w:rsidRPr="003D3CF8">
              <w:rPr>
                <w:rFonts w:ascii="Arial" w:hAnsi="Arial" w:cs="Arial"/>
                <w:sz w:val="24"/>
                <w:szCs w:val="24"/>
                <w:lang w:val="el-GR"/>
              </w:rPr>
              <w:t xml:space="preserve"> του και/ή τη θέση του σε λειτουργία, τους οποίους η αρμόδια αρχή θεωρεί κατάλληλους, με σκοπό τη συμμόρφωση του εν λόγω προϊόντος με </w:t>
            </w:r>
            <w:r w:rsidR="00E2772A" w:rsidRPr="003D3CF8">
              <w:rPr>
                <w:rFonts w:ascii="Arial" w:hAnsi="Arial" w:cs="Arial"/>
                <w:sz w:val="24"/>
                <w:szCs w:val="24"/>
                <w:lang w:val="el-GR"/>
              </w:rPr>
              <w:t xml:space="preserve">τις διατάξεις του παρόντος </w:t>
            </w:r>
            <w:r w:rsidR="000023C3" w:rsidRPr="003D3CF8">
              <w:rPr>
                <w:rFonts w:ascii="Arial" w:hAnsi="Arial" w:cs="Arial"/>
                <w:sz w:val="24"/>
                <w:szCs w:val="24"/>
                <w:lang w:val="el-GR"/>
              </w:rPr>
              <w:t>Νόμο</w:t>
            </w:r>
            <w:r w:rsidR="00E2772A" w:rsidRPr="003D3CF8">
              <w:rPr>
                <w:rFonts w:ascii="Arial" w:hAnsi="Arial" w:cs="Arial"/>
                <w:sz w:val="24"/>
                <w:szCs w:val="24"/>
                <w:lang w:val="el-GR"/>
              </w:rPr>
              <w:t>υ</w:t>
            </w:r>
            <w:r w:rsidR="000023C3" w:rsidRPr="003D3CF8">
              <w:rPr>
                <w:rFonts w:ascii="Arial" w:hAnsi="Arial" w:cs="Arial"/>
                <w:sz w:val="24"/>
                <w:szCs w:val="24"/>
                <w:lang w:val="el-GR"/>
              </w:rPr>
              <w:t xml:space="preserve"> και/ή </w:t>
            </w:r>
            <w:r w:rsidR="00E2772A" w:rsidRPr="003D3CF8">
              <w:rPr>
                <w:rFonts w:ascii="Arial" w:hAnsi="Arial" w:cs="Arial"/>
                <w:sz w:val="24"/>
                <w:szCs w:val="24"/>
                <w:lang w:val="el-GR"/>
              </w:rPr>
              <w:t xml:space="preserve">τις πρόνοιες </w:t>
            </w:r>
            <w:r w:rsidR="000023C3" w:rsidRPr="003D3CF8">
              <w:rPr>
                <w:rFonts w:ascii="Arial" w:hAnsi="Arial" w:cs="Arial"/>
                <w:sz w:val="24"/>
                <w:szCs w:val="24"/>
                <w:lang w:val="el-GR"/>
              </w:rPr>
              <w:t>Κανονισμ</w:t>
            </w:r>
            <w:r w:rsidR="00E2772A" w:rsidRPr="003D3CF8">
              <w:rPr>
                <w:rFonts w:ascii="Arial" w:hAnsi="Arial" w:cs="Arial"/>
                <w:sz w:val="24"/>
                <w:szCs w:val="24"/>
                <w:lang w:val="el-GR"/>
              </w:rPr>
              <w:t>ών</w:t>
            </w:r>
            <w:r w:rsidR="000023C3" w:rsidRPr="003D3CF8">
              <w:rPr>
                <w:rFonts w:ascii="Arial" w:hAnsi="Arial" w:cs="Arial"/>
                <w:sz w:val="24"/>
                <w:szCs w:val="24"/>
                <w:lang w:val="el-GR"/>
              </w:rPr>
              <w:t>.</w:t>
            </w:r>
          </w:p>
        </w:tc>
      </w:tr>
      <w:tr w:rsidR="000023C3" w:rsidRPr="00E75B3F" w14:paraId="52E8F4D0" w14:textId="77777777" w:rsidTr="009A5689">
        <w:trPr>
          <w:trHeight w:val="227"/>
        </w:trPr>
        <w:tc>
          <w:tcPr>
            <w:tcW w:w="1087" w:type="pct"/>
          </w:tcPr>
          <w:p w14:paraId="20AB218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0310064"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786E8AB8" w14:textId="77777777" w:rsidTr="009A5689">
        <w:trPr>
          <w:trHeight w:val="227"/>
        </w:trPr>
        <w:tc>
          <w:tcPr>
            <w:tcW w:w="1087" w:type="pct"/>
          </w:tcPr>
          <w:p w14:paraId="4E04AC66"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Προϊόντα που παρουσιάζουν σοβαρό κίνδυνο. </w:t>
            </w:r>
          </w:p>
        </w:tc>
        <w:tc>
          <w:tcPr>
            <w:tcW w:w="3913" w:type="pct"/>
            <w:gridSpan w:val="14"/>
          </w:tcPr>
          <w:p w14:paraId="2A682560" w14:textId="59646055" w:rsidR="000023C3" w:rsidRPr="003D3CF8" w:rsidRDefault="000023C3" w:rsidP="00C1066D">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25.-(1)</w:t>
            </w:r>
            <w:r w:rsidR="00C1066D">
              <w:rPr>
                <w:rFonts w:ascii="Arial" w:hAnsi="Arial" w:cs="Arial"/>
                <w:sz w:val="24"/>
                <w:szCs w:val="24"/>
                <w:lang w:val="el-GR"/>
              </w:rPr>
              <w:tab/>
            </w:r>
            <w:r w:rsidRPr="003D3CF8">
              <w:rPr>
                <w:rFonts w:ascii="Arial" w:hAnsi="Arial" w:cs="Arial"/>
                <w:sz w:val="24"/>
                <w:szCs w:val="24"/>
                <w:lang w:val="el-GR"/>
              </w:rPr>
              <w:t>Η αρμόδια αρχή δύναται να λάβει οποιοδήποτε από τα</w:t>
            </w:r>
            <w:r w:rsidR="009535E9" w:rsidRPr="003D3CF8">
              <w:rPr>
                <w:rFonts w:ascii="Arial" w:hAnsi="Arial" w:cs="Arial"/>
                <w:sz w:val="24"/>
                <w:szCs w:val="24"/>
                <w:lang w:val="el-GR"/>
              </w:rPr>
              <w:t xml:space="preserve"> προβλεπόμενα στο εδάφιο (1) του άρθρου 24</w:t>
            </w:r>
            <w:r w:rsidRPr="003D3CF8">
              <w:rPr>
                <w:rFonts w:ascii="Arial" w:hAnsi="Arial" w:cs="Arial"/>
                <w:sz w:val="24"/>
                <w:szCs w:val="24"/>
                <w:lang w:val="el-GR"/>
              </w:rPr>
              <w:t xml:space="preserve"> μέτρα</w:t>
            </w:r>
            <w:r w:rsidR="009535E9" w:rsidRPr="003D3CF8">
              <w:rPr>
                <w:rFonts w:ascii="Arial" w:hAnsi="Arial" w:cs="Arial"/>
                <w:sz w:val="24"/>
                <w:szCs w:val="24"/>
                <w:lang w:val="el-GR"/>
              </w:rPr>
              <w:t xml:space="preserve"> </w:t>
            </w:r>
            <w:r w:rsidRPr="003D3CF8">
              <w:rPr>
                <w:rFonts w:ascii="Arial" w:hAnsi="Arial" w:cs="Arial"/>
                <w:sz w:val="24"/>
                <w:szCs w:val="24"/>
                <w:lang w:val="el-GR"/>
              </w:rPr>
              <w:t>χωρίς προηγουμένως να έχει διαβουλευτεί με τον οικονομικό φορέα</w:t>
            </w:r>
            <w:r w:rsidR="00694C74" w:rsidRPr="003D3CF8">
              <w:rPr>
                <w:rFonts w:ascii="Arial" w:hAnsi="Arial" w:cs="Arial"/>
                <w:sz w:val="24"/>
                <w:szCs w:val="24"/>
                <w:lang w:val="el-GR"/>
              </w:rPr>
              <w:t xml:space="preserve"> και/ή να ακολουθήσει τη</w:t>
            </w:r>
            <w:r w:rsidR="00303BEF" w:rsidRPr="003D3CF8">
              <w:rPr>
                <w:rFonts w:ascii="Arial" w:hAnsi="Arial" w:cs="Arial"/>
                <w:sz w:val="24"/>
                <w:szCs w:val="24"/>
                <w:lang w:val="el-GR"/>
              </w:rPr>
              <w:t>ν προβλεπόμενη στο άρθρο 23</w:t>
            </w:r>
            <w:r w:rsidR="00694C74" w:rsidRPr="003D3CF8">
              <w:rPr>
                <w:rFonts w:ascii="Arial" w:hAnsi="Arial" w:cs="Arial"/>
                <w:sz w:val="24"/>
                <w:szCs w:val="24"/>
                <w:lang w:val="el-GR"/>
              </w:rPr>
              <w:t xml:space="preserve"> διαδικασία</w:t>
            </w:r>
            <w:r w:rsidRPr="003D3CF8">
              <w:rPr>
                <w:rFonts w:ascii="Arial" w:hAnsi="Arial" w:cs="Arial"/>
                <w:sz w:val="24"/>
                <w:szCs w:val="24"/>
                <w:lang w:val="el-GR"/>
              </w:rPr>
              <w:t>,</w:t>
            </w:r>
            <w:r w:rsidR="00E41DF1" w:rsidRPr="003D3CF8">
              <w:rPr>
                <w:rFonts w:ascii="Arial" w:hAnsi="Arial" w:cs="Arial"/>
                <w:sz w:val="24"/>
                <w:szCs w:val="24"/>
                <w:lang w:val="el-GR"/>
              </w:rPr>
              <w:t xml:space="preserve"> </w:t>
            </w:r>
            <w:r w:rsidRPr="003D3CF8">
              <w:rPr>
                <w:rFonts w:ascii="Arial" w:hAnsi="Arial" w:cs="Arial"/>
                <w:sz w:val="24"/>
                <w:szCs w:val="24"/>
                <w:lang w:val="el-GR"/>
              </w:rPr>
              <w:t>σε περίπτωση κατά την οποία</w:t>
            </w:r>
            <w:r w:rsidR="00E41DF1" w:rsidRPr="003D3CF8">
              <w:rPr>
                <w:rFonts w:ascii="Arial" w:hAnsi="Arial" w:cs="Arial"/>
                <w:sz w:val="24"/>
                <w:szCs w:val="24"/>
                <w:lang w:val="el-GR"/>
              </w:rPr>
              <w:t xml:space="preserve"> εντοπίζονται προϊόντα-</w:t>
            </w:r>
          </w:p>
        </w:tc>
      </w:tr>
      <w:tr w:rsidR="000023C3" w:rsidRPr="00E75B3F" w14:paraId="0BD24AAC" w14:textId="77777777" w:rsidTr="006628F5">
        <w:trPr>
          <w:trHeight w:val="227"/>
        </w:trPr>
        <w:tc>
          <w:tcPr>
            <w:tcW w:w="1087" w:type="pct"/>
          </w:tcPr>
          <w:p w14:paraId="43CCB38C"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F10E1B2"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5AF295A"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574F93C" w14:textId="77777777" w:rsidTr="006628F5">
        <w:trPr>
          <w:trHeight w:val="227"/>
        </w:trPr>
        <w:tc>
          <w:tcPr>
            <w:tcW w:w="1087" w:type="pct"/>
          </w:tcPr>
          <w:p w14:paraId="1D876E5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F9FFE5A" w14:textId="5EB38183"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67EDB63C" w14:textId="3BB7BDF0" w:rsidR="000023C3" w:rsidRPr="003D3CF8" w:rsidRDefault="000023C3" w:rsidP="00C1066D">
            <w:pPr>
              <w:tabs>
                <w:tab w:val="left" w:pos="1258"/>
              </w:tabs>
              <w:spacing w:after="0" w:line="360" w:lineRule="auto"/>
              <w:ind w:left="1258" w:hanging="728"/>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τα οποία παρουσιάζουν σοβαρό κίνδυνο και δεν υπάρχουν άλλα αποτελεσματικά μέσα για την εξάλειψη του σοβαρού κινδύνου</w:t>
            </w:r>
            <w:r w:rsidR="00E41DF1" w:rsidRPr="003D3CF8">
              <w:rPr>
                <w:rFonts w:ascii="Arial" w:hAnsi="Arial" w:cs="Arial"/>
                <w:sz w:val="24"/>
                <w:szCs w:val="24"/>
                <w:lang w:val="el-GR"/>
              </w:rPr>
              <w:t>·</w:t>
            </w:r>
            <w:r w:rsidRPr="003D3CF8">
              <w:rPr>
                <w:rFonts w:ascii="Arial" w:hAnsi="Arial" w:cs="Arial"/>
                <w:sz w:val="24"/>
                <w:szCs w:val="24"/>
                <w:lang w:val="el-GR"/>
              </w:rPr>
              <w:t xml:space="preserve"> ή</w:t>
            </w:r>
          </w:p>
        </w:tc>
      </w:tr>
      <w:tr w:rsidR="000023C3" w:rsidRPr="00E75B3F" w14:paraId="4FADCF7C" w14:textId="77777777" w:rsidTr="006628F5">
        <w:trPr>
          <w:trHeight w:val="227"/>
        </w:trPr>
        <w:tc>
          <w:tcPr>
            <w:tcW w:w="1087" w:type="pct"/>
          </w:tcPr>
          <w:p w14:paraId="138A39AF"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8D39B9B"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9056985" w14:textId="77777777" w:rsidR="000023C3" w:rsidRPr="003D3CF8" w:rsidRDefault="000023C3" w:rsidP="00C1066D">
            <w:pPr>
              <w:tabs>
                <w:tab w:val="left" w:pos="1258"/>
              </w:tabs>
              <w:spacing w:after="0" w:line="360" w:lineRule="auto"/>
              <w:ind w:left="1258" w:hanging="728"/>
              <w:jc w:val="both"/>
              <w:rPr>
                <w:rFonts w:ascii="Arial" w:hAnsi="Arial" w:cs="Arial"/>
                <w:sz w:val="24"/>
                <w:szCs w:val="24"/>
                <w:lang w:val="el-GR"/>
              </w:rPr>
            </w:pPr>
          </w:p>
        </w:tc>
      </w:tr>
      <w:tr w:rsidR="000023C3" w:rsidRPr="00E75B3F" w14:paraId="5FF0DE3B" w14:textId="77777777" w:rsidTr="006628F5">
        <w:trPr>
          <w:trHeight w:val="227"/>
        </w:trPr>
        <w:tc>
          <w:tcPr>
            <w:tcW w:w="1087" w:type="pct"/>
          </w:tcPr>
          <w:p w14:paraId="59FD9C6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1667C93" w14:textId="22B32140"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03C60D17" w14:textId="10ADC05D" w:rsidR="000023C3" w:rsidRPr="003D3CF8" w:rsidRDefault="000023C3" w:rsidP="00C1066D">
            <w:pPr>
              <w:tabs>
                <w:tab w:val="left" w:pos="1258"/>
              </w:tabs>
              <w:spacing w:after="0" w:line="360" w:lineRule="auto"/>
              <w:ind w:left="1258" w:hanging="728"/>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r>
            <w:r w:rsidR="00E41DF1" w:rsidRPr="003D3CF8">
              <w:rPr>
                <w:rFonts w:ascii="Arial" w:hAnsi="Arial" w:cs="Arial"/>
                <w:sz w:val="24"/>
                <w:szCs w:val="24"/>
                <w:lang w:val="el-GR"/>
              </w:rPr>
              <w:t xml:space="preserve">των οποίων </w:t>
            </w:r>
            <w:r w:rsidRPr="003D3CF8">
              <w:rPr>
                <w:rFonts w:ascii="Arial" w:hAnsi="Arial" w:cs="Arial"/>
                <w:sz w:val="24"/>
                <w:szCs w:val="24"/>
                <w:lang w:val="el-GR"/>
              </w:rPr>
              <w:t>η διάθεση στην αγορά</w:t>
            </w:r>
            <w:r w:rsidR="00E41DF1" w:rsidRPr="003D3CF8">
              <w:rPr>
                <w:rFonts w:ascii="Arial" w:hAnsi="Arial" w:cs="Arial"/>
                <w:sz w:val="24"/>
                <w:szCs w:val="24"/>
                <w:lang w:val="el-GR"/>
              </w:rPr>
              <w:t xml:space="preserve"> έχει απαγορευθεί</w:t>
            </w:r>
            <w:r w:rsidRPr="003D3CF8">
              <w:rPr>
                <w:rFonts w:ascii="Arial" w:hAnsi="Arial" w:cs="Arial"/>
                <w:sz w:val="24"/>
                <w:szCs w:val="24"/>
                <w:lang w:val="el-GR"/>
              </w:rPr>
              <w:t xml:space="preserve">. </w:t>
            </w:r>
          </w:p>
        </w:tc>
      </w:tr>
      <w:tr w:rsidR="000023C3" w:rsidRPr="00E75B3F" w14:paraId="6F247C23" w14:textId="77777777" w:rsidTr="009A5689">
        <w:trPr>
          <w:trHeight w:val="227"/>
        </w:trPr>
        <w:tc>
          <w:tcPr>
            <w:tcW w:w="1087" w:type="pct"/>
          </w:tcPr>
          <w:p w14:paraId="368A641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62E73F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3FCC235" w14:textId="77777777" w:rsidTr="009A5689">
        <w:trPr>
          <w:trHeight w:val="227"/>
        </w:trPr>
        <w:tc>
          <w:tcPr>
            <w:tcW w:w="1087" w:type="pct"/>
          </w:tcPr>
          <w:p w14:paraId="65BB32A3"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ABF3263" w14:textId="739343D1" w:rsidR="000023C3" w:rsidRPr="003D3CF8" w:rsidRDefault="00C1066D" w:rsidP="00BA4663">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Η απόφαση κατά πόσο συγκεκριμένο προϊόν παρουσιάζει ή όχι σοβαρό κίνδυνο βασίζεται σε κατάλληλη εκτίμηση κινδύνου, λαμβανομέν</w:t>
            </w:r>
            <w:r w:rsidR="00B51B5D">
              <w:rPr>
                <w:rFonts w:ascii="Arial" w:hAnsi="Arial" w:cs="Arial"/>
                <w:sz w:val="24"/>
                <w:szCs w:val="24"/>
                <w:lang w:val="el-GR"/>
              </w:rPr>
              <w:t xml:space="preserve">ων </w:t>
            </w:r>
            <w:r w:rsidR="000023C3" w:rsidRPr="003D3CF8">
              <w:rPr>
                <w:rFonts w:ascii="Arial" w:hAnsi="Arial" w:cs="Arial"/>
                <w:sz w:val="24"/>
                <w:szCs w:val="24"/>
                <w:lang w:val="el-GR"/>
              </w:rPr>
              <w:t>υπόψη της φύσ</w:t>
            </w:r>
            <w:r w:rsidR="00B51B5D">
              <w:rPr>
                <w:rFonts w:ascii="Arial" w:hAnsi="Arial" w:cs="Arial"/>
                <w:sz w:val="24"/>
                <w:szCs w:val="24"/>
                <w:lang w:val="el-GR"/>
              </w:rPr>
              <w:t>εω</w:t>
            </w:r>
            <w:r w:rsidR="000023C3" w:rsidRPr="003D3CF8">
              <w:rPr>
                <w:rFonts w:ascii="Arial" w:hAnsi="Arial" w:cs="Arial"/>
                <w:sz w:val="24"/>
                <w:szCs w:val="24"/>
                <w:lang w:val="el-GR"/>
              </w:rPr>
              <w:t xml:space="preserve">ς </w:t>
            </w:r>
            <w:r w:rsidR="00B51B5D">
              <w:rPr>
                <w:rFonts w:ascii="Arial" w:hAnsi="Arial" w:cs="Arial"/>
                <w:sz w:val="24"/>
                <w:szCs w:val="24"/>
                <w:lang w:val="el-GR"/>
              </w:rPr>
              <w:t xml:space="preserve">και του βαθμού </w:t>
            </w:r>
            <w:r w:rsidR="000023C3" w:rsidRPr="003D3CF8">
              <w:rPr>
                <w:rFonts w:ascii="Arial" w:hAnsi="Arial" w:cs="Arial"/>
                <w:sz w:val="24"/>
                <w:szCs w:val="24"/>
                <w:lang w:val="el-GR"/>
              </w:rPr>
              <w:t>της επικινδυνότητας και της πιθανότητας υλοποίησής της</w:t>
            </w:r>
            <w:r w:rsidR="00DC7E65" w:rsidRPr="003D3CF8">
              <w:rPr>
                <w:rFonts w:ascii="Arial" w:hAnsi="Arial" w:cs="Arial"/>
                <w:sz w:val="24"/>
                <w:szCs w:val="24"/>
                <w:lang w:val="el-GR"/>
              </w:rPr>
              <w:t>.</w:t>
            </w:r>
          </w:p>
        </w:tc>
      </w:tr>
      <w:tr w:rsidR="000023C3" w:rsidRPr="00E75B3F" w14:paraId="00EA73A2" w14:textId="77777777" w:rsidTr="009A5689">
        <w:trPr>
          <w:trHeight w:val="227"/>
        </w:trPr>
        <w:tc>
          <w:tcPr>
            <w:tcW w:w="1087" w:type="pct"/>
          </w:tcPr>
          <w:p w14:paraId="40E726B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EC5AF7E"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593243CF" w14:textId="77777777" w:rsidTr="009A5689">
        <w:trPr>
          <w:trHeight w:val="227"/>
        </w:trPr>
        <w:tc>
          <w:tcPr>
            <w:tcW w:w="1087" w:type="pct"/>
          </w:tcPr>
          <w:p w14:paraId="3D62AEE5"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lastRenderedPageBreak/>
              <w:t xml:space="preserve">Υποχρέωση αιτιολόγησης </w:t>
            </w:r>
          </w:p>
          <w:p w14:paraId="0DDC6502"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μέτρων και</w:t>
            </w:r>
          </w:p>
          <w:p w14:paraId="5B1BA630"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πληροφόρησης των </w:t>
            </w:r>
          </w:p>
          <w:p w14:paraId="4EC35C93"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ενδιαφερόμενων προσώπων για τα δικαιώματά τους.</w:t>
            </w:r>
          </w:p>
        </w:tc>
        <w:tc>
          <w:tcPr>
            <w:tcW w:w="3913" w:type="pct"/>
            <w:gridSpan w:val="14"/>
          </w:tcPr>
          <w:p w14:paraId="37C344C6" w14:textId="0E7623FF" w:rsidR="000023C3" w:rsidRPr="003D3CF8" w:rsidRDefault="000023C3" w:rsidP="00652CA7">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26.-(1)</w:t>
            </w:r>
            <w:r w:rsidR="00652CA7">
              <w:rPr>
                <w:rFonts w:ascii="Arial" w:hAnsi="Arial" w:cs="Arial"/>
                <w:sz w:val="24"/>
                <w:szCs w:val="24"/>
                <w:lang w:val="el-GR"/>
              </w:rPr>
              <w:tab/>
            </w:r>
            <w:r w:rsidR="00FB02AD" w:rsidRPr="003D3CF8">
              <w:rPr>
                <w:rFonts w:ascii="Arial" w:hAnsi="Arial" w:cs="Arial"/>
                <w:sz w:val="24"/>
                <w:szCs w:val="24"/>
                <w:lang w:val="el-GR"/>
              </w:rPr>
              <w:t>Μ</w:t>
            </w:r>
            <w:r w:rsidRPr="003D3CF8">
              <w:rPr>
                <w:rFonts w:ascii="Arial" w:hAnsi="Arial" w:cs="Arial"/>
                <w:sz w:val="24"/>
                <w:szCs w:val="24"/>
                <w:lang w:val="el-GR"/>
              </w:rPr>
              <w:t xml:space="preserve">έτρα τα οποία λαμβάνονται από την αρμόδια αρχή δυνάμει </w:t>
            </w:r>
            <w:r w:rsidR="00FB02AD"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Μέρους και τα οποία περιορίζουν τη διαθεσιμότητα προϊόντων στην αγορά ή τη θέση τους σε λειτουργία αιτιολογούνται </w:t>
            </w:r>
            <w:r w:rsidR="00FB02AD" w:rsidRPr="003D3CF8">
              <w:rPr>
                <w:rFonts w:ascii="Arial" w:hAnsi="Arial" w:cs="Arial"/>
                <w:sz w:val="24"/>
                <w:szCs w:val="24"/>
                <w:lang w:val="el-GR"/>
              </w:rPr>
              <w:t xml:space="preserve">επαρκώς </w:t>
            </w:r>
            <w:r w:rsidRPr="003D3CF8">
              <w:rPr>
                <w:rFonts w:ascii="Arial" w:hAnsi="Arial" w:cs="Arial"/>
                <w:sz w:val="24"/>
                <w:szCs w:val="24"/>
                <w:lang w:val="el-GR"/>
              </w:rPr>
              <w:t>από την αρμόδια αρχή</w:t>
            </w:r>
            <w:r w:rsidR="00FB02AD" w:rsidRPr="003D3CF8">
              <w:rPr>
                <w:rFonts w:ascii="Arial" w:hAnsi="Arial" w:cs="Arial"/>
                <w:sz w:val="24"/>
                <w:szCs w:val="24"/>
                <w:lang w:val="el-GR"/>
              </w:rPr>
              <w:t>, η οποία προσδιορίζει</w:t>
            </w:r>
            <w:r w:rsidRPr="003D3CF8">
              <w:rPr>
                <w:rFonts w:ascii="Arial" w:hAnsi="Arial" w:cs="Arial"/>
                <w:sz w:val="24"/>
                <w:szCs w:val="24"/>
                <w:lang w:val="el-GR"/>
              </w:rPr>
              <w:t xml:space="preserve"> με ακρίβεια τους λόγους επί </w:t>
            </w:r>
            <w:r w:rsidR="00FB02AD" w:rsidRPr="003D3CF8">
              <w:rPr>
                <w:rFonts w:ascii="Arial" w:hAnsi="Arial" w:cs="Arial"/>
                <w:sz w:val="24"/>
                <w:szCs w:val="24"/>
                <w:lang w:val="el-GR"/>
              </w:rPr>
              <w:t xml:space="preserve">των οποίων </w:t>
            </w:r>
            <w:r w:rsidRPr="003D3CF8">
              <w:rPr>
                <w:rFonts w:ascii="Arial" w:hAnsi="Arial" w:cs="Arial"/>
                <w:sz w:val="24"/>
                <w:szCs w:val="24"/>
                <w:lang w:val="el-GR"/>
              </w:rPr>
              <w:t>βασίζ</w:t>
            </w:r>
            <w:r w:rsidR="00FB02AD" w:rsidRPr="003D3CF8">
              <w:rPr>
                <w:rFonts w:ascii="Arial" w:hAnsi="Arial" w:cs="Arial"/>
                <w:sz w:val="24"/>
                <w:szCs w:val="24"/>
                <w:lang w:val="el-GR"/>
              </w:rPr>
              <w:t>ε</w:t>
            </w:r>
            <w:r w:rsidRPr="003D3CF8">
              <w:rPr>
                <w:rFonts w:ascii="Arial" w:hAnsi="Arial" w:cs="Arial"/>
                <w:sz w:val="24"/>
                <w:szCs w:val="24"/>
                <w:lang w:val="el-GR"/>
              </w:rPr>
              <w:t>ται</w:t>
            </w:r>
            <w:r w:rsidR="00FB02AD" w:rsidRPr="003D3CF8">
              <w:rPr>
                <w:rFonts w:ascii="Arial" w:hAnsi="Arial" w:cs="Arial"/>
                <w:sz w:val="24"/>
                <w:szCs w:val="24"/>
                <w:lang w:val="el-GR"/>
              </w:rPr>
              <w:t xml:space="preserve"> η λήψη των εν λόγω μέτρων</w:t>
            </w:r>
            <w:r w:rsidRPr="003D3CF8">
              <w:rPr>
                <w:rFonts w:ascii="Arial" w:hAnsi="Arial" w:cs="Arial"/>
                <w:sz w:val="24"/>
                <w:szCs w:val="24"/>
                <w:lang w:val="el-GR"/>
              </w:rPr>
              <w:t>.</w:t>
            </w:r>
          </w:p>
        </w:tc>
      </w:tr>
      <w:tr w:rsidR="000023C3" w:rsidRPr="00E75B3F" w14:paraId="649B3FB1" w14:textId="77777777" w:rsidTr="009A5689">
        <w:trPr>
          <w:trHeight w:val="227"/>
        </w:trPr>
        <w:tc>
          <w:tcPr>
            <w:tcW w:w="1087" w:type="pct"/>
          </w:tcPr>
          <w:p w14:paraId="78603AE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EC0C6E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02CA163" w14:textId="77777777" w:rsidTr="009A5689">
        <w:trPr>
          <w:trHeight w:val="227"/>
        </w:trPr>
        <w:tc>
          <w:tcPr>
            <w:tcW w:w="1087" w:type="pct"/>
          </w:tcPr>
          <w:p w14:paraId="32E756D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FFB8BBC" w14:textId="16F8CDE9" w:rsidR="000023C3" w:rsidRPr="003D3CF8" w:rsidRDefault="00652CA7" w:rsidP="00652CA7">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Τα</w:t>
            </w:r>
            <w:r w:rsidR="00020824" w:rsidRPr="003D3CF8">
              <w:rPr>
                <w:rFonts w:ascii="Arial" w:hAnsi="Arial" w:cs="Arial"/>
                <w:sz w:val="24"/>
                <w:szCs w:val="24"/>
                <w:lang w:val="el-GR"/>
              </w:rPr>
              <w:t xml:space="preserve"> αναφερόμενα στο εδάφιο (1)</w:t>
            </w:r>
            <w:r w:rsidR="000023C3" w:rsidRPr="003D3CF8">
              <w:rPr>
                <w:rFonts w:ascii="Arial" w:hAnsi="Arial" w:cs="Arial"/>
                <w:sz w:val="24"/>
                <w:szCs w:val="24"/>
                <w:lang w:val="el-GR"/>
              </w:rPr>
              <w:t xml:space="preserve"> μέτρα κοινοποιούνται στον οικονομικό φορέα το αργότερο εντός δεκαπέντε (15) ημερών από τη λήψη της απόφασης, με αναφορά στα ένδικα ή άλλα μέσα τα οποία έχει στη διάθεσή του για προσβολή της απόφασης της αρμόδιας αρχής, καθώς και τις προθεσμίες εντός των οποίων αυτά πρέπει να ασκηθούν.</w:t>
            </w:r>
          </w:p>
        </w:tc>
      </w:tr>
      <w:tr w:rsidR="000023C3" w:rsidRPr="00E75B3F" w14:paraId="7A4A49E0" w14:textId="77777777" w:rsidTr="009A5689">
        <w:trPr>
          <w:trHeight w:val="227"/>
        </w:trPr>
        <w:tc>
          <w:tcPr>
            <w:tcW w:w="1087" w:type="pct"/>
          </w:tcPr>
          <w:p w14:paraId="6B3810A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0E2DD22"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3B4D30A" w14:textId="77777777" w:rsidTr="009A5689">
        <w:trPr>
          <w:trHeight w:val="227"/>
        </w:trPr>
        <w:tc>
          <w:tcPr>
            <w:tcW w:w="1087" w:type="pct"/>
          </w:tcPr>
          <w:p w14:paraId="0F00FF2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4484611" w14:textId="577D4DFA" w:rsidR="000023C3" w:rsidRPr="003D3CF8" w:rsidRDefault="007C4568" w:rsidP="007C4568">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Pr>
                <w:rFonts w:ascii="Arial" w:hAnsi="Arial" w:cs="Arial"/>
                <w:sz w:val="24"/>
                <w:szCs w:val="24"/>
                <w:lang w:val="el-GR"/>
              </w:rPr>
              <w:tab/>
            </w:r>
            <w:r w:rsidR="000023C3" w:rsidRPr="003D3CF8">
              <w:rPr>
                <w:rFonts w:ascii="Arial" w:hAnsi="Arial" w:cs="Arial"/>
                <w:sz w:val="24"/>
                <w:szCs w:val="24"/>
                <w:lang w:val="el-GR"/>
              </w:rPr>
              <w:t xml:space="preserve">Το ενδιαφερόμενο μέρος δικαιούται να υποβάλει γραπτώς ή προφορικώς τη γνώμη του ενώπιον της αρμόδιας αρχής πριν </w:t>
            </w:r>
            <w:r w:rsidR="00020824" w:rsidRPr="003D3CF8">
              <w:rPr>
                <w:rFonts w:ascii="Arial" w:hAnsi="Arial" w:cs="Arial"/>
                <w:sz w:val="24"/>
                <w:szCs w:val="24"/>
                <w:lang w:val="el-GR"/>
              </w:rPr>
              <w:t xml:space="preserve">από </w:t>
            </w:r>
            <w:r w:rsidR="000023C3" w:rsidRPr="003D3CF8">
              <w:rPr>
                <w:rFonts w:ascii="Arial" w:hAnsi="Arial" w:cs="Arial"/>
                <w:sz w:val="24"/>
                <w:szCs w:val="24"/>
                <w:lang w:val="el-GR"/>
              </w:rPr>
              <w:t>την εφαρμογή του σχετικού μέτρου και εντός της καθορισθείσας στη σχετική ειδοποίηση προθεσμίας, η οποία δε</w:t>
            </w:r>
            <w:r w:rsidR="00D631F4">
              <w:rPr>
                <w:rFonts w:ascii="Arial" w:hAnsi="Arial" w:cs="Arial"/>
                <w:sz w:val="24"/>
                <w:szCs w:val="24"/>
                <w:lang w:val="el-GR"/>
              </w:rPr>
              <w:t>ν</w:t>
            </w:r>
            <w:r w:rsidR="000023C3" w:rsidRPr="003D3CF8">
              <w:rPr>
                <w:rFonts w:ascii="Arial" w:hAnsi="Arial" w:cs="Arial"/>
                <w:sz w:val="24"/>
                <w:szCs w:val="24"/>
                <w:lang w:val="el-GR"/>
              </w:rPr>
              <w:t xml:space="preserve"> δύναται να είναι μικρότερη των δέκα (10) εργάσιμων ημερών, πλην της περίπτωσης επείγουσας λήψης του μέτρου για λόγους δημόσιας υγείας ή ασφάλειας και/ή για οποιουσδήποτε άλλους λόγους δημοσίου συμφέροντος, όπως προβλέπονται στη σχετική νομοθεσία</w:t>
            </w:r>
            <w:r w:rsidR="0070063F" w:rsidRPr="003D3CF8">
              <w:rPr>
                <w:rFonts w:ascii="Arial" w:hAnsi="Arial" w:cs="Arial"/>
                <w:sz w:val="24"/>
                <w:szCs w:val="24"/>
                <w:lang w:val="el-GR"/>
              </w:rPr>
              <w:t xml:space="preserve"> και/ή στο άρθρο 25</w:t>
            </w:r>
            <w:r w:rsidR="00020824" w:rsidRPr="003D3CF8">
              <w:rPr>
                <w:rFonts w:ascii="Arial" w:hAnsi="Arial" w:cs="Arial"/>
                <w:sz w:val="24"/>
                <w:szCs w:val="24"/>
                <w:lang w:val="el-GR"/>
              </w:rPr>
              <w:t xml:space="preserve"> του παρόντος Νόμου</w:t>
            </w:r>
            <w:r w:rsidR="000023C3" w:rsidRPr="003D3CF8">
              <w:rPr>
                <w:rFonts w:ascii="Arial" w:hAnsi="Arial" w:cs="Arial"/>
                <w:sz w:val="24"/>
                <w:szCs w:val="24"/>
                <w:lang w:val="el-GR"/>
              </w:rPr>
              <w:t xml:space="preserve">. </w:t>
            </w:r>
          </w:p>
        </w:tc>
      </w:tr>
      <w:tr w:rsidR="000023C3" w:rsidRPr="00E75B3F" w14:paraId="02C46D0C" w14:textId="77777777" w:rsidTr="009A5689">
        <w:trPr>
          <w:trHeight w:val="227"/>
        </w:trPr>
        <w:tc>
          <w:tcPr>
            <w:tcW w:w="1087" w:type="pct"/>
          </w:tcPr>
          <w:p w14:paraId="5B1110C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8BE9770"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AC551A1" w14:textId="77777777" w:rsidTr="009A5689">
        <w:trPr>
          <w:trHeight w:val="227"/>
        </w:trPr>
        <w:tc>
          <w:tcPr>
            <w:tcW w:w="1087" w:type="pct"/>
          </w:tcPr>
          <w:p w14:paraId="4498122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8FDC6EE" w14:textId="64468B16" w:rsidR="000023C3" w:rsidRPr="003D3CF8" w:rsidRDefault="007C4568" w:rsidP="007C4568">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(4)</w:t>
            </w:r>
            <w:r>
              <w:rPr>
                <w:rFonts w:ascii="Arial" w:hAnsi="Arial" w:cs="Arial"/>
                <w:sz w:val="24"/>
                <w:szCs w:val="24"/>
                <w:lang w:val="el-GR"/>
              </w:rPr>
              <w:tab/>
            </w:r>
            <w:r w:rsidR="000023C3" w:rsidRPr="003D3CF8">
              <w:rPr>
                <w:rFonts w:ascii="Arial" w:hAnsi="Arial" w:cs="Arial"/>
                <w:sz w:val="24"/>
                <w:szCs w:val="24"/>
                <w:lang w:val="el-GR"/>
              </w:rPr>
              <w:t xml:space="preserve">Σε περίπτωση κατά την οποία δεν είναι δυνατή η πραγματοποίηση διαβούλευσης  </w:t>
            </w:r>
            <w:r w:rsidR="00A85906" w:rsidRPr="003D3CF8">
              <w:rPr>
                <w:rFonts w:ascii="Arial" w:hAnsi="Arial" w:cs="Arial"/>
                <w:sz w:val="24"/>
                <w:szCs w:val="24"/>
                <w:lang w:val="el-GR"/>
              </w:rPr>
              <w:t>κατά τα προβλεπόμενα σ</w:t>
            </w:r>
            <w:r w:rsidR="000023C3" w:rsidRPr="003D3CF8">
              <w:rPr>
                <w:rFonts w:ascii="Arial" w:hAnsi="Arial" w:cs="Arial"/>
                <w:sz w:val="24"/>
                <w:szCs w:val="24"/>
                <w:lang w:val="el-GR"/>
              </w:rPr>
              <w:t>το εδάφιο (3) εξαιτίας της επείγουσας λήψης του μέτρου, παρέχεται η δυνατότητα στον οικονομικό φορέα να εκθέσει τις απόψεις του το ταχύτερο δυνατόν, ενώ το εν λόγω μέτρο επανεξετάζεται πάραυτα από την αρμόδια αρχή.</w:t>
            </w:r>
          </w:p>
        </w:tc>
      </w:tr>
      <w:tr w:rsidR="000023C3" w:rsidRPr="00E75B3F" w14:paraId="10D306B3" w14:textId="77777777" w:rsidTr="009A5689">
        <w:trPr>
          <w:trHeight w:val="227"/>
        </w:trPr>
        <w:tc>
          <w:tcPr>
            <w:tcW w:w="1087" w:type="pct"/>
          </w:tcPr>
          <w:p w14:paraId="5ED97E0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8C4CC00"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F35CE3F" w14:textId="77777777" w:rsidTr="009A5689">
        <w:trPr>
          <w:trHeight w:val="227"/>
        </w:trPr>
        <w:tc>
          <w:tcPr>
            <w:tcW w:w="1087" w:type="pct"/>
          </w:tcPr>
          <w:p w14:paraId="1B4BBF60" w14:textId="77777777" w:rsidR="007C4568"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lastRenderedPageBreak/>
              <w:t>Ιεραρχική προσφυγή</w:t>
            </w:r>
            <w:r w:rsidR="0093092E">
              <w:rPr>
                <w:rFonts w:ascii="Arial" w:hAnsi="Arial" w:cs="Arial"/>
                <w:sz w:val="24"/>
                <w:szCs w:val="24"/>
                <w:lang w:val="el-GR"/>
              </w:rPr>
              <w:t xml:space="preserve"> </w:t>
            </w:r>
          </w:p>
          <w:p w14:paraId="07ACB90A" w14:textId="08435CCC" w:rsidR="007C4568" w:rsidRDefault="0093092E" w:rsidP="006C60EB">
            <w:pPr>
              <w:spacing w:after="0" w:line="360" w:lineRule="auto"/>
              <w:rPr>
                <w:rFonts w:ascii="Arial" w:hAnsi="Arial" w:cs="Arial"/>
                <w:sz w:val="24"/>
                <w:szCs w:val="24"/>
                <w:lang w:val="el-GR"/>
              </w:rPr>
            </w:pPr>
            <w:r>
              <w:rPr>
                <w:rFonts w:ascii="Arial" w:hAnsi="Arial" w:cs="Arial"/>
                <w:sz w:val="24"/>
                <w:szCs w:val="24"/>
                <w:lang w:val="el-GR"/>
              </w:rPr>
              <w:t xml:space="preserve">κατά απόφασης για λήψη των προβλεπόμενων στα άρθρα 24 </w:t>
            </w:r>
          </w:p>
          <w:p w14:paraId="0AB4CDAF" w14:textId="14BF3DA6" w:rsidR="000023C3" w:rsidRPr="00703977" w:rsidRDefault="0093092E" w:rsidP="006C60EB">
            <w:pPr>
              <w:spacing w:after="0" w:line="360" w:lineRule="auto"/>
              <w:rPr>
                <w:rFonts w:ascii="Arial" w:hAnsi="Arial" w:cs="Arial"/>
                <w:sz w:val="24"/>
                <w:szCs w:val="24"/>
                <w:lang w:val="el-GR"/>
              </w:rPr>
            </w:pPr>
            <w:r>
              <w:rPr>
                <w:rFonts w:ascii="Arial" w:hAnsi="Arial" w:cs="Arial"/>
                <w:sz w:val="24"/>
                <w:szCs w:val="24"/>
                <w:lang w:val="el-GR"/>
              </w:rPr>
              <w:t>και 25 μέτρων.</w:t>
            </w:r>
          </w:p>
        </w:tc>
        <w:tc>
          <w:tcPr>
            <w:tcW w:w="3913" w:type="pct"/>
            <w:gridSpan w:val="14"/>
          </w:tcPr>
          <w:p w14:paraId="55435F15" w14:textId="7170F04A" w:rsidR="000023C3" w:rsidRPr="003D3CF8" w:rsidRDefault="000023C3" w:rsidP="007C4568">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27.-(1)</w:t>
            </w:r>
            <w:r w:rsidR="007C4568">
              <w:rPr>
                <w:rFonts w:ascii="Arial" w:hAnsi="Arial" w:cs="Arial"/>
                <w:sz w:val="24"/>
                <w:szCs w:val="24"/>
                <w:lang w:val="el-GR"/>
              </w:rPr>
              <w:tab/>
            </w:r>
            <w:r w:rsidR="00583179" w:rsidRPr="003D3CF8">
              <w:rPr>
                <w:rFonts w:ascii="Arial" w:hAnsi="Arial" w:cs="Arial"/>
                <w:sz w:val="24"/>
                <w:szCs w:val="24"/>
                <w:lang w:val="el-GR"/>
              </w:rPr>
              <w:t>Ενδιαφερόμενο πρόσωπο δύναται να ασκήσει ιεραρχική προσφυγή κ</w:t>
            </w:r>
            <w:r w:rsidRPr="003D3CF8">
              <w:rPr>
                <w:rFonts w:ascii="Arial" w:hAnsi="Arial" w:cs="Arial"/>
                <w:sz w:val="24"/>
                <w:szCs w:val="24"/>
                <w:lang w:val="el-GR"/>
              </w:rPr>
              <w:t xml:space="preserve">ατά απόφασης της αρμόδιας αρχής για λήψη μέτρων δυνάμει </w:t>
            </w:r>
            <w:r w:rsidR="00583179"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των άρθρων 24 και 25 ενώπιον του Υπουργού </w:t>
            </w:r>
            <w:r w:rsidR="00583179" w:rsidRPr="003D3CF8">
              <w:rPr>
                <w:rFonts w:ascii="Arial" w:hAnsi="Arial" w:cs="Arial"/>
                <w:sz w:val="24"/>
                <w:szCs w:val="24"/>
                <w:lang w:val="el-GR"/>
              </w:rPr>
              <w:t xml:space="preserve">εντός </w:t>
            </w:r>
            <w:r w:rsidRPr="003D3CF8">
              <w:rPr>
                <w:rFonts w:ascii="Arial" w:hAnsi="Arial" w:cs="Arial"/>
                <w:sz w:val="24"/>
                <w:szCs w:val="24"/>
                <w:lang w:val="el-GR"/>
              </w:rPr>
              <w:t>προθεσμία</w:t>
            </w:r>
            <w:r w:rsidR="00583179" w:rsidRPr="003D3CF8">
              <w:rPr>
                <w:rFonts w:ascii="Arial" w:hAnsi="Arial" w:cs="Arial"/>
                <w:sz w:val="24"/>
                <w:szCs w:val="24"/>
                <w:lang w:val="el-GR"/>
              </w:rPr>
              <w:t>ς</w:t>
            </w:r>
            <w:r w:rsidRPr="003D3CF8">
              <w:rPr>
                <w:rFonts w:ascii="Arial" w:hAnsi="Arial" w:cs="Arial"/>
                <w:sz w:val="24"/>
                <w:szCs w:val="24"/>
                <w:lang w:val="el-GR"/>
              </w:rPr>
              <w:t xml:space="preserve"> δεκαπέντε (15) ημερών από την </w:t>
            </w:r>
            <w:r w:rsidR="00583179" w:rsidRPr="003D3CF8">
              <w:rPr>
                <w:rFonts w:ascii="Arial" w:hAnsi="Arial" w:cs="Arial"/>
                <w:sz w:val="24"/>
                <w:szCs w:val="24"/>
                <w:lang w:val="el-GR"/>
              </w:rPr>
              <w:t xml:space="preserve">ημερομηνία </w:t>
            </w:r>
            <w:r w:rsidRPr="003D3CF8">
              <w:rPr>
                <w:rFonts w:ascii="Arial" w:hAnsi="Arial" w:cs="Arial"/>
                <w:sz w:val="24"/>
                <w:szCs w:val="24"/>
                <w:lang w:val="el-GR"/>
              </w:rPr>
              <w:t>κοινοποίησης του μέτρου στο ενδιαφερόμενο πρόσωπο.</w:t>
            </w:r>
          </w:p>
          <w:p w14:paraId="14A37E6D"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862ACBE" w14:textId="77777777" w:rsidTr="009A5689">
        <w:trPr>
          <w:trHeight w:val="227"/>
        </w:trPr>
        <w:tc>
          <w:tcPr>
            <w:tcW w:w="1087" w:type="pct"/>
          </w:tcPr>
          <w:p w14:paraId="2E363F0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21B9CFE"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3E98406B" w14:textId="77777777" w:rsidTr="009A5689">
        <w:trPr>
          <w:trHeight w:val="227"/>
        </w:trPr>
        <w:tc>
          <w:tcPr>
            <w:tcW w:w="1087" w:type="pct"/>
          </w:tcPr>
          <w:p w14:paraId="45131FC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9B6A302" w14:textId="747B0A99" w:rsidR="000023C3" w:rsidRPr="003D3CF8" w:rsidRDefault="00EB2A09"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Κατά την εκδίκαση της ιεραρχικής προσφυγής, ο Υπουργός δύναται</w:t>
            </w:r>
            <w:r w:rsidR="00583179" w:rsidRPr="003D3CF8">
              <w:rPr>
                <w:rFonts w:ascii="Arial" w:hAnsi="Arial" w:cs="Arial"/>
                <w:sz w:val="24"/>
                <w:szCs w:val="24"/>
                <w:lang w:val="el-GR"/>
              </w:rPr>
              <w:t xml:space="preserve"> να-</w:t>
            </w:r>
          </w:p>
        </w:tc>
      </w:tr>
      <w:tr w:rsidR="000023C3" w:rsidRPr="00E75B3F" w14:paraId="7FCD788D" w14:textId="77777777" w:rsidTr="009A5689">
        <w:trPr>
          <w:trHeight w:val="227"/>
        </w:trPr>
        <w:tc>
          <w:tcPr>
            <w:tcW w:w="1087" w:type="pct"/>
          </w:tcPr>
          <w:p w14:paraId="71EC27A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BBA2942"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08AA9FE" w14:textId="77777777" w:rsidTr="006628F5">
        <w:trPr>
          <w:trHeight w:val="227"/>
        </w:trPr>
        <w:tc>
          <w:tcPr>
            <w:tcW w:w="1087" w:type="pct"/>
          </w:tcPr>
          <w:p w14:paraId="0896C68B"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B4B65CA" w14:textId="4DBBDE2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68CBF10" w14:textId="46965F3A" w:rsidR="000023C3" w:rsidRPr="003D3CF8" w:rsidRDefault="000023C3" w:rsidP="00EB2A09">
            <w:pPr>
              <w:spacing w:after="0" w:line="360" w:lineRule="auto"/>
              <w:ind w:left="1216" w:hanging="67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ζητήσει από τον οικονομικό φορέα να προσκομίσει εντός συγκεκριμένης προθεσμίας αποδεικτικά στοιχεία σχετικά με την ακρίβεια των πραγματικών ισχυρισμών που αναφέρονται στην ιεραρχική προσφυγή, εφόσον αυτό κρίνεται αναγκαίο, βάσει των δεδομένων της συγκεκριμένης υπόθεσης λαμβάνοντας υπόψη τα έννομα συμφέροντα του οικονομικού φορέα και των λοιπών επηρεαζόμενων</w:t>
            </w:r>
            <w:r w:rsidR="003C1C34">
              <w:rPr>
                <w:rFonts w:ascii="Arial" w:hAnsi="Arial" w:cs="Arial"/>
                <w:sz w:val="24"/>
                <w:szCs w:val="24"/>
                <w:lang w:val="el-GR"/>
              </w:rPr>
              <w:t>·</w:t>
            </w:r>
            <w:r w:rsidRPr="003D3CF8">
              <w:rPr>
                <w:rFonts w:ascii="Arial" w:hAnsi="Arial" w:cs="Arial"/>
                <w:sz w:val="24"/>
                <w:szCs w:val="24"/>
                <w:lang w:val="el-GR"/>
              </w:rPr>
              <w:t xml:space="preserve"> και</w:t>
            </w:r>
          </w:p>
        </w:tc>
      </w:tr>
      <w:tr w:rsidR="000023C3" w:rsidRPr="00E75B3F" w14:paraId="02E99C13" w14:textId="77777777" w:rsidTr="006628F5">
        <w:trPr>
          <w:trHeight w:val="227"/>
        </w:trPr>
        <w:tc>
          <w:tcPr>
            <w:tcW w:w="1087" w:type="pct"/>
          </w:tcPr>
          <w:p w14:paraId="72A865A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41511648"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5ED094CE" w14:textId="77777777" w:rsidR="000023C3" w:rsidRPr="003D3CF8" w:rsidRDefault="000023C3" w:rsidP="00EB2A09">
            <w:pPr>
              <w:spacing w:after="0" w:line="360" w:lineRule="auto"/>
              <w:ind w:left="1216" w:hanging="672"/>
              <w:jc w:val="both"/>
              <w:rPr>
                <w:rFonts w:ascii="Arial" w:hAnsi="Arial" w:cs="Arial"/>
                <w:sz w:val="24"/>
                <w:szCs w:val="24"/>
                <w:lang w:val="el-GR"/>
              </w:rPr>
            </w:pPr>
          </w:p>
        </w:tc>
      </w:tr>
      <w:tr w:rsidR="000023C3" w:rsidRPr="00E75B3F" w14:paraId="72EFAAD7" w14:textId="77777777" w:rsidTr="006628F5">
        <w:trPr>
          <w:trHeight w:val="227"/>
        </w:trPr>
        <w:tc>
          <w:tcPr>
            <w:tcW w:w="1087" w:type="pct"/>
          </w:tcPr>
          <w:p w14:paraId="57153455"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38579E5" w14:textId="1C28E44F"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2A22EF2" w14:textId="11D0219E" w:rsidR="000023C3" w:rsidRPr="003D3CF8" w:rsidRDefault="000023C3" w:rsidP="00EB2A09">
            <w:pPr>
              <w:spacing w:after="0" w:line="360" w:lineRule="auto"/>
              <w:ind w:left="1216" w:hanging="67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B449BF" w:rsidRPr="003D3CF8">
              <w:rPr>
                <w:rFonts w:ascii="Arial" w:hAnsi="Arial" w:cs="Arial"/>
                <w:sz w:val="24"/>
                <w:szCs w:val="24"/>
                <w:lang w:val="el-GR"/>
              </w:rPr>
              <w:t xml:space="preserve">θεωρήσει </w:t>
            </w:r>
            <w:r w:rsidRPr="003D3CF8">
              <w:rPr>
                <w:rFonts w:ascii="Arial" w:hAnsi="Arial" w:cs="Arial"/>
                <w:sz w:val="24"/>
                <w:szCs w:val="24"/>
                <w:lang w:val="el-GR"/>
              </w:rPr>
              <w:t>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w:t>
            </w:r>
          </w:p>
        </w:tc>
      </w:tr>
      <w:tr w:rsidR="000023C3" w:rsidRPr="00E75B3F" w14:paraId="7D9B17BB" w14:textId="77777777" w:rsidTr="009A5689">
        <w:trPr>
          <w:trHeight w:val="227"/>
        </w:trPr>
        <w:tc>
          <w:tcPr>
            <w:tcW w:w="1087" w:type="pct"/>
          </w:tcPr>
          <w:p w14:paraId="6F79EB6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348741C"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11A0C1B5" w14:textId="77777777" w:rsidTr="009A5689">
        <w:trPr>
          <w:trHeight w:val="227"/>
        </w:trPr>
        <w:tc>
          <w:tcPr>
            <w:tcW w:w="1087" w:type="pct"/>
          </w:tcPr>
          <w:p w14:paraId="41EA5EA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73E71CE" w14:textId="602F27CD" w:rsidR="000023C3" w:rsidRPr="003D3CF8" w:rsidRDefault="00EB2A09" w:rsidP="00A07F57">
            <w:pPr>
              <w:tabs>
                <w:tab w:val="left" w:pos="438"/>
                <w:tab w:val="left" w:pos="928"/>
                <w:tab w:val="left" w:pos="1614"/>
              </w:tabs>
              <w:spacing w:after="0" w:line="360" w:lineRule="auto"/>
              <w:ind w:left="1614" w:hanging="1614"/>
              <w:jc w:val="both"/>
              <w:rPr>
                <w:rFonts w:ascii="Arial" w:hAnsi="Arial" w:cs="Arial"/>
                <w:sz w:val="24"/>
                <w:szCs w:val="24"/>
                <w:lang w:val="el-GR"/>
              </w:rPr>
            </w:pPr>
            <w:r>
              <w:rPr>
                <w:rFonts w:ascii="Arial" w:hAnsi="Arial" w:cs="Arial"/>
                <w:sz w:val="24"/>
                <w:szCs w:val="24"/>
                <w:lang w:val="el-GR"/>
              </w:rPr>
              <w:tab/>
            </w:r>
            <w:r w:rsidR="00A07F57">
              <w:rPr>
                <w:rFonts w:ascii="Arial" w:hAnsi="Arial" w:cs="Arial"/>
                <w:sz w:val="24"/>
                <w:szCs w:val="24"/>
                <w:lang w:val="el-GR"/>
              </w:rPr>
              <w:t xml:space="preserve"> </w:t>
            </w:r>
            <w:r w:rsidR="000023C3" w:rsidRPr="003D3CF8">
              <w:rPr>
                <w:rFonts w:ascii="Arial" w:hAnsi="Arial" w:cs="Arial"/>
                <w:sz w:val="24"/>
                <w:szCs w:val="24"/>
                <w:lang w:val="el-GR"/>
              </w:rPr>
              <w:t>(3)</w:t>
            </w:r>
            <w:r w:rsidR="00A07F57">
              <w:rPr>
                <w:rFonts w:ascii="Arial" w:hAnsi="Arial" w:cs="Arial"/>
                <w:sz w:val="24"/>
                <w:szCs w:val="24"/>
                <w:lang w:val="el-GR"/>
              </w:rPr>
              <w:t xml:space="preserve">  </w:t>
            </w:r>
            <w:r w:rsidR="00BF6BE3" w:rsidRPr="003D3CF8">
              <w:rPr>
                <w:rFonts w:ascii="Arial" w:hAnsi="Arial" w:cs="Arial"/>
                <w:sz w:val="24"/>
                <w:szCs w:val="24"/>
                <w:lang w:val="el-GR"/>
              </w:rPr>
              <w:t>(α)</w:t>
            </w:r>
            <w:r w:rsidR="00BF6BE3" w:rsidRPr="003D3CF8">
              <w:rPr>
                <w:rFonts w:ascii="Arial" w:hAnsi="Arial" w:cs="Arial"/>
                <w:sz w:val="24"/>
                <w:szCs w:val="24"/>
                <w:lang w:val="el-GR"/>
              </w:rPr>
              <w:tab/>
            </w:r>
            <w:r w:rsidR="000023C3" w:rsidRPr="003D3CF8">
              <w:rPr>
                <w:rFonts w:ascii="Arial" w:hAnsi="Arial" w:cs="Arial"/>
                <w:sz w:val="24"/>
                <w:szCs w:val="24"/>
                <w:lang w:val="el-GR"/>
              </w:rPr>
              <w:t xml:space="preserve">O Υπουργός εξετάζει αμέσως κάθε προσφυγή που ασκείται </w:t>
            </w:r>
            <w:r w:rsidR="00BF6BE3" w:rsidRPr="003D3CF8">
              <w:rPr>
                <w:rFonts w:ascii="Arial" w:hAnsi="Arial" w:cs="Arial"/>
                <w:sz w:val="24"/>
                <w:szCs w:val="24"/>
                <w:lang w:val="el-GR"/>
              </w:rPr>
              <w:t xml:space="preserve">ενώπιόν του </w:t>
            </w:r>
            <w:r w:rsidR="000023C3" w:rsidRPr="003D3CF8">
              <w:rPr>
                <w:rFonts w:ascii="Arial" w:hAnsi="Arial" w:cs="Arial"/>
                <w:sz w:val="24"/>
                <w:szCs w:val="24"/>
                <w:lang w:val="el-GR"/>
              </w:rPr>
              <w:t xml:space="preserve">δυνάμει </w:t>
            </w:r>
            <w:r w:rsidR="00BF6BE3"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του παρόντος άρθρου και</w:t>
            </w:r>
            <w:r w:rsidR="00E4511C" w:rsidRPr="003D3CF8">
              <w:rPr>
                <w:rFonts w:ascii="Arial" w:hAnsi="Arial" w:cs="Arial"/>
                <w:sz w:val="24"/>
                <w:szCs w:val="24"/>
                <w:lang w:val="el-GR"/>
              </w:rPr>
              <w:t>,</w:t>
            </w:r>
            <w:r w:rsidR="000023C3" w:rsidRPr="003D3CF8">
              <w:rPr>
                <w:rFonts w:ascii="Arial" w:hAnsi="Arial" w:cs="Arial"/>
                <w:sz w:val="24"/>
                <w:szCs w:val="24"/>
                <w:lang w:val="el-GR"/>
              </w:rPr>
              <w:t xml:space="preserve"> σε περίπτωση </w:t>
            </w:r>
            <w:r w:rsidR="00BF6BE3" w:rsidRPr="003D3CF8">
              <w:rPr>
                <w:rFonts w:ascii="Arial" w:hAnsi="Arial" w:cs="Arial"/>
                <w:sz w:val="24"/>
                <w:szCs w:val="24"/>
                <w:lang w:val="el-GR"/>
              </w:rPr>
              <w:t xml:space="preserve">που </w:t>
            </w:r>
            <w:r w:rsidR="000023C3" w:rsidRPr="003D3CF8">
              <w:rPr>
                <w:rFonts w:ascii="Arial" w:hAnsi="Arial" w:cs="Arial"/>
                <w:sz w:val="24"/>
                <w:szCs w:val="24"/>
                <w:lang w:val="el-GR"/>
              </w:rPr>
              <w:t xml:space="preserve">θεωρήσει αυτό αναγκαίο ή σκόπιμο, ακούει ή με άλλο τρόπο παρέχει την ευκαιρία στον προσφεύγοντα να υποστηρίξει τους λόγους στους οποίους στηρίζεται η προσφυγή. </w:t>
            </w:r>
            <w:r w:rsidR="00BF6BE3" w:rsidRPr="003D3CF8">
              <w:rPr>
                <w:rFonts w:ascii="Arial" w:hAnsi="Arial" w:cs="Arial"/>
                <w:sz w:val="24"/>
                <w:szCs w:val="24"/>
                <w:lang w:val="el-GR"/>
              </w:rPr>
              <w:tab/>
            </w:r>
          </w:p>
        </w:tc>
      </w:tr>
      <w:tr w:rsidR="00EB2A09" w:rsidRPr="00E75B3F" w14:paraId="65861709" w14:textId="77777777" w:rsidTr="009A5689">
        <w:trPr>
          <w:trHeight w:val="227"/>
        </w:trPr>
        <w:tc>
          <w:tcPr>
            <w:tcW w:w="1087" w:type="pct"/>
          </w:tcPr>
          <w:p w14:paraId="48F1378D" w14:textId="77777777" w:rsidR="00EB2A09" w:rsidRPr="00703977" w:rsidRDefault="00EB2A09" w:rsidP="006C60EB">
            <w:pPr>
              <w:spacing w:after="0" w:line="360" w:lineRule="auto"/>
              <w:rPr>
                <w:rFonts w:ascii="Arial" w:hAnsi="Arial" w:cs="Arial"/>
                <w:sz w:val="24"/>
                <w:szCs w:val="24"/>
                <w:lang w:val="el-GR"/>
              </w:rPr>
            </w:pPr>
          </w:p>
        </w:tc>
        <w:tc>
          <w:tcPr>
            <w:tcW w:w="3913" w:type="pct"/>
            <w:gridSpan w:val="14"/>
          </w:tcPr>
          <w:p w14:paraId="68ECF529" w14:textId="77777777" w:rsidR="00EB2A09" w:rsidRDefault="00EB2A09" w:rsidP="00A07F57">
            <w:pPr>
              <w:tabs>
                <w:tab w:val="left" w:pos="634"/>
                <w:tab w:val="left" w:pos="914"/>
                <w:tab w:val="left" w:pos="1614"/>
              </w:tabs>
              <w:spacing w:after="0" w:line="360" w:lineRule="auto"/>
              <w:ind w:left="1614" w:hanging="1614"/>
              <w:jc w:val="both"/>
              <w:rPr>
                <w:rFonts w:ascii="Arial" w:hAnsi="Arial" w:cs="Arial"/>
                <w:sz w:val="24"/>
                <w:szCs w:val="24"/>
                <w:lang w:val="el-GR"/>
              </w:rPr>
            </w:pPr>
          </w:p>
        </w:tc>
      </w:tr>
      <w:tr w:rsidR="00EB2A09" w:rsidRPr="00E75B3F" w14:paraId="443B0DF4" w14:textId="77777777" w:rsidTr="009A5689">
        <w:trPr>
          <w:trHeight w:val="227"/>
        </w:trPr>
        <w:tc>
          <w:tcPr>
            <w:tcW w:w="1087" w:type="pct"/>
          </w:tcPr>
          <w:p w14:paraId="1B3F8956" w14:textId="77777777" w:rsidR="00EB2A09" w:rsidRPr="00703977" w:rsidRDefault="00EB2A09" w:rsidP="006C60EB">
            <w:pPr>
              <w:spacing w:after="0" w:line="360" w:lineRule="auto"/>
              <w:rPr>
                <w:rFonts w:ascii="Arial" w:hAnsi="Arial" w:cs="Arial"/>
                <w:sz w:val="24"/>
                <w:szCs w:val="24"/>
                <w:lang w:val="el-GR"/>
              </w:rPr>
            </w:pPr>
          </w:p>
        </w:tc>
        <w:tc>
          <w:tcPr>
            <w:tcW w:w="3913" w:type="pct"/>
            <w:gridSpan w:val="14"/>
          </w:tcPr>
          <w:p w14:paraId="6F845EF0" w14:textId="369C9074" w:rsidR="00EB2A09" w:rsidRDefault="00EB2A09" w:rsidP="00A07F57">
            <w:pPr>
              <w:tabs>
                <w:tab w:val="left" w:pos="438"/>
                <w:tab w:val="left" w:pos="760"/>
                <w:tab w:val="left" w:pos="1614"/>
              </w:tabs>
              <w:spacing w:after="0" w:line="360" w:lineRule="auto"/>
              <w:ind w:left="1614" w:hanging="1614"/>
              <w:jc w:val="both"/>
              <w:rPr>
                <w:rFonts w:ascii="Arial" w:hAnsi="Arial" w:cs="Arial"/>
                <w:sz w:val="24"/>
                <w:szCs w:val="24"/>
                <w:lang w:val="el-GR"/>
              </w:rPr>
            </w:pPr>
            <w:r>
              <w:rPr>
                <w:rFonts w:ascii="Arial" w:hAnsi="Arial" w:cs="Arial"/>
                <w:sz w:val="24"/>
                <w:szCs w:val="24"/>
                <w:lang w:val="el-GR"/>
              </w:rPr>
              <w:tab/>
            </w:r>
            <w:r w:rsidR="009A6C75">
              <w:rPr>
                <w:rFonts w:ascii="Arial" w:hAnsi="Arial" w:cs="Arial"/>
                <w:sz w:val="24"/>
                <w:szCs w:val="24"/>
                <w:lang w:val="el-GR"/>
              </w:rPr>
              <w:tab/>
            </w:r>
            <w:r w:rsidRPr="003D3CF8">
              <w:rPr>
                <w:rFonts w:ascii="Arial" w:hAnsi="Arial" w:cs="Arial"/>
                <w:sz w:val="24"/>
                <w:szCs w:val="24"/>
                <w:lang w:val="el-GR"/>
              </w:rPr>
              <w:t>(β)</w:t>
            </w:r>
            <w:r w:rsidRPr="003D3CF8">
              <w:rPr>
                <w:rFonts w:ascii="Arial" w:hAnsi="Arial" w:cs="Arial"/>
                <w:sz w:val="24"/>
                <w:szCs w:val="24"/>
                <w:lang w:val="el-GR"/>
              </w:rPr>
              <w:tab/>
              <w:t xml:space="preserve">Ο Υπουργός αποφασίζει για κάθε προσφυγή το ταχύτερο και κοινοποιεί την απόφασή του στον </w:t>
            </w:r>
            <w:r w:rsidRPr="003D3CF8">
              <w:rPr>
                <w:rFonts w:ascii="Arial" w:hAnsi="Arial" w:cs="Arial"/>
                <w:sz w:val="24"/>
                <w:szCs w:val="24"/>
                <w:lang w:val="el-GR"/>
              </w:rPr>
              <w:lastRenderedPageBreak/>
              <w:t>προσφεύγοντα εντός εξήντα (60) ημερών από την ημερομηνία άσκησης της προσφυγής.</w:t>
            </w:r>
          </w:p>
        </w:tc>
      </w:tr>
      <w:tr w:rsidR="000023C3" w:rsidRPr="00E75B3F" w14:paraId="238AA53C" w14:textId="77777777" w:rsidTr="009A5689">
        <w:trPr>
          <w:trHeight w:val="227"/>
        </w:trPr>
        <w:tc>
          <w:tcPr>
            <w:tcW w:w="1087" w:type="pct"/>
          </w:tcPr>
          <w:p w14:paraId="5F33F65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77F8E80" w14:textId="20976F4C"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8B81DF5" w14:textId="77777777" w:rsidTr="009A5689">
        <w:trPr>
          <w:trHeight w:val="227"/>
        </w:trPr>
        <w:tc>
          <w:tcPr>
            <w:tcW w:w="1087" w:type="pct"/>
          </w:tcPr>
          <w:p w14:paraId="18F1B56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BC82820" w14:textId="7CCCE0B0" w:rsidR="000023C3" w:rsidRPr="003D3CF8" w:rsidRDefault="009A6C75" w:rsidP="00A07F57">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(4)</w:t>
            </w:r>
            <w:r>
              <w:rPr>
                <w:rFonts w:ascii="Arial" w:hAnsi="Arial" w:cs="Arial"/>
                <w:sz w:val="24"/>
                <w:szCs w:val="24"/>
                <w:lang w:val="el-GR"/>
              </w:rPr>
              <w:tab/>
            </w:r>
            <w:r w:rsidR="000023C3" w:rsidRPr="003D3CF8">
              <w:rPr>
                <w:rFonts w:ascii="Arial" w:hAnsi="Arial" w:cs="Arial"/>
                <w:sz w:val="24"/>
                <w:szCs w:val="24"/>
                <w:lang w:val="el-GR"/>
              </w:rPr>
              <w:t>Κατόπιν εξέτασης της προσφυγής, ο Υπουργός δύναται</w:t>
            </w:r>
            <w:r w:rsidR="00E4511C" w:rsidRPr="003D3CF8">
              <w:rPr>
                <w:rFonts w:ascii="Arial" w:hAnsi="Arial" w:cs="Arial"/>
                <w:sz w:val="24"/>
                <w:szCs w:val="24"/>
                <w:lang w:val="el-GR"/>
              </w:rPr>
              <w:t xml:space="preserve"> να-</w:t>
            </w:r>
          </w:p>
        </w:tc>
      </w:tr>
      <w:tr w:rsidR="000023C3" w:rsidRPr="00E75B3F" w14:paraId="17AB3CF4" w14:textId="77777777" w:rsidTr="009A5689">
        <w:trPr>
          <w:trHeight w:val="227"/>
        </w:trPr>
        <w:tc>
          <w:tcPr>
            <w:tcW w:w="1087" w:type="pct"/>
          </w:tcPr>
          <w:p w14:paraId="6A61FAA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BDA7AF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FE6CE16" w14:textId="77777777" w:rsidTr="006628F5">
        <w:trPr>
          <w:trHeight w:val="227"/>
        </w:trPr>
        <w:tc>
          <w:tcPr>
            <w:tcW w:w="1087" w:type="pct"/>
          </w:tcPr>
          <w:p w14:paraId="1F4E2878" w14:textId="77777777" w:rsidR="000023C3" w:rsidRPr="00703977" w:rsidRDefault="000023C3" w:rsidP="006C60EB">
            <w:pPr>
              <w:spacing w:after="0" w:line="360" w:lineRule="auto"/>
              <w:rPr>
                <w:rFonts w:ascii="Arial" w:hAnsi="Arial" w:cs="Arial"/>
                <w:sz w:val="24"/>
                <w:szCs w:val="24"/>
                <w:lang w:val="el-GR"/>
              </w:rPr>
            </w:pPr>
          </w:p>
        </w:tc>
        <w:tc>
          <w:tcPr>
            <w:tcW w:w="492" w:type="pct"/>
            <w:gridSpan w:val="13"/>
          </w:tcPr>
          <w:p w14:paraId="1473568B" w14:textId="50698F96" w:rsidR="000023C3" w:rsidRPr="003D3CF8" w:rsidRDefault="000023C3" w:rsidP="006C60EB">
            <w:pPr>
              <w:spacing w:after="0" w:line="360" w:lineRule="auto"/>
              <w:jc w:val="both"/>
              <w:rPr>
                <w:rFonts w:ascii="Arial" w:hAnsi="Arial" w:cs="Arial"/>
                <w:sz w:val="24"/>
                <w:szCs w:val="24"/>
                <w:lang w:val="el-GR"/>
              </w:rPr>
            </w:pPr>
          </w:p>
        </w:tc>
        <w:tc>
          <w:tcPr>
            <w:tcW w:w="3421" w:type="pct"/>
          </w:tcPr>
          <w:p w14:paraId="27CBC8E5" w14:textId="2A267A10" w:rsidR="000023C3" w:rsidRPr="003D3CF8" w:rsidRDefault="000023C3" w:rsidP="00A07F57">
            <w:pPr>
              <w:tabs>
                <w:tab w:val="left" w:pos="672"/>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επικυρώσει την προσβαλλόμενη απόφαση</w:t>
            </w:r>
            <w:r w:rsidR="00B44E41" w:rsidRPr="003D3CF8">
              <w:rPr>
                <w:rFonts w:ascii="Arial" w:hAnsi="Arial" w:cs="Arial"/>
                <w:sz w:val="24"/>
                <w:szCs w:val="24"/>
                <w:lang w:val="el-GR"/>
              </w:rPr>
              <w:t>·</w:t>
            </w:r>
            <w:r w:rsidRPr="003D3CF8">
              <w:rPr>
                <w:rFonts w:ascii="Arial" w:hAnsi="Arial" w:cs="Arial"/>
                <w:sz w:val="24"/>
                <w:szCs w:val="24"/>
                <w:lang w:val="el-GR"/>
              </w:rPr>
              <w:t xml:space="preserve"> </w:t>
            </w:r>
          </w:p>
        </w:tc>
      </w:tr>
      <w:tr w:rsidR="000023C3" w:rsidRPr="00E75B3F" w14:paraId="2A3749E1" w14:textId="77777777" w:rsidTr="006628F5">
        <w:trPr>
          <w:trHeight w:val="227"/>
        </w:trPr>
        <w:tc>
          <w:tcPr>
            <w:tcW w:w="1087" w:type="pct"/>
          </w:tcPr>
          <w:p w14:paraId="647CF41D" w14:textId="77777777" w:rsidR="000023C3" w:rsidRPr="00703977" w:rsidRDefault="000023C3" w:rsidP="006C60EB">
            <w:pPr>
              <w:spacing w:after="0" w:line="360" w:lineRule="auto"/>
              <w:rPr>
                <w:rFonts w:ascii="Arial" w:hAnsi="Arial" w:cs="Arial"/>
                <w:sz w:val="24"/>
                <w:szCs w:val="24"/>
                <w:lang w:val="el-GR"/>
              </w:rPr>
            </w:pPr>
          </w:p>
        </w:tc>
        <w:tc>
          <w:tcPr>
            <w:tcW w:w="492" w:type="pct"/>
            <w:gridSpan w:val="13"/>
          </w:tcPr>
          <w:p w14:paraId="28ADD960" w14:textId="77777777" w:rsidR="000023C3" w:rsidRPr="003D3CF8" w:rsidRDefault="000023C3" w:rsidP="006C60EB">
            <w:pPr>
              <w:spacing w:after="0" w:line="360" w:lineRule="auto"/>
              <w:jc w:val="both"/>
              <w:rPr>
                <w:rFonts w:ascii="Arial" w:hAnsi="Arial" w:cs="Arial"/>
                <w:sz w:val="24"/>
                <w:szCs w:val="24"/>
                <w:lang w:val="el-GR"/>
              </w:rPr>
            </w:pPr>
          </w:p>
        </w:tc>
        <w:tc>
          <w:tcPr>
            <w:tcW w:w="3421" w:type="pct"/>
          </w:tcPr>
          <w:p w14:paraId="3078ED60" w14:textId="77777777" w:rsidR="000023C3" w:rsidRPr="003D3CF8" w:rsidRDefault="000023C3" w:rsidP="00A07F57">
            <w:pPr>
              <w:tabs>
                <w:tab w:val="left" w:pos="672"/>
              </w:tabs>
              <w:spacing w:after="0" w:line="360" w:lineRule="auto"/>
              <w:jc w:val="both"/>
              <w:rPr>
                <w:rFonts w:ascii="Arial" w:hAnsi="Arial" w:cs="Arial"/>
                <w:sz w:val="24"/>
                <w:szCs w:val="24"/>
                <w:lang w:val="el-GR"/>
              </w:rPr>
            </w:pPr>
          </w:p>
        </w:tc>
      </w:tr>
      <w:tr w:rsidR="000023C3" w:rsidRPr="00E75B3F" w14:paraId="7E18FDCC" w14:textId="77777777" w:rsidTr="006628F5">
        <w:trPr>
          <w:trHeight w:val="227"/>
        </w:trPr>
        <w:tc>
          <w:tcPr>
            <w:tcW w:w="1087" w:type="pct"/>
          </w:tcPr>
          <w:p w14:paraId="2619F396" w14:textId="77777777" w:rsidR="000023C3" w:rsidRPr="00703977" w:rsidRDefault="000023C3" w:rsidP="006C60EB">
            <w:pPr>
              <w:spacing w:after="0" w:line="360" w:lineRule="auto"/>
              <w:rPr>
                <w:rFonts w:ascii="Arial" w:hAnsi="Arial" w:cs="Arial"/>
                <w:sz w:val="24"/>
                <w:szCs w:val="24"/>
                <w:lang w:val="el-GR"/>
              </w:rPr>
            </w:pPr>
          </w:p>
        </w:tc>
        <w:tc>
          <w:tcPr>
            <w:tcW w:w="492" w:type="pct"/>
            <w:gridSpan w:val="13"/>
          </w:tcPr>
          <w:p w14:paraId="4CA299D5" w14:textId="6E49291F" w:rsidR="000023C3" w:rsidRPr="003D3CF8" w:rsidRDefault="000023C3" w:rsidP="006C60EB">
            <w:pPr>
              <w:spacing w:after="0" w:line="360" w:lineRule="auto"/>
              <w:jc w:val="both"/>
              <w:rPr>
                <w:rFonts w:ascii="Arial" w:hAnsi="Arial" w:cs="Arial"/>
                <w:sz w:val="24"/>
                <w:szCs w:val="24"/>
                <w:lang w:val="el-GR"/>
              </w:rPr>
            </w:pPr>
          </w:p>
        </w:tc>
        <w:tc>
          <w:tcPr>
            <w:tcW w:w="3421" w:type="pct"/>
          </w:tcPr>
          <w:p w14:paraId="14F46024" w14:textId="21257781" w:rsidR="000023C3" w:rsidRPr="003D3CF8" w:rsidRDefault="000023C3" w:rsidP="00A07F57">
            <w:pPr>
              <w:tabs>
                <w:tab w:val="left" w:pos="672"/>
              </w:tabs>
              <w:spacing w:after="0" w:line="360" w:lineRule="auto"/>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ακυρώσει την προσβαλλόμενη απόφαση</w:t>
            </w:r>
            <w:r w:rsidR="00B44E41" w:rsidRPr="003D3CF8">
              <w:rPr>
                <w:rFonts w:ascii="Arial" w:hAnsi="Arial" w:cs="Arial"/>
                <w:sz w:val="24"/>
                <w:szCs w:val="24"/>
                <w:lang w:val="el-GR"/>
              </w:rPr>
              <w:t>·</w:t>
            </w:r>
            <w:r w:rsidRPr="003D3CF8">
              <w:rPr>
                <w:rFonts w:ascii="Arial" w:hAnsi="Arial" w:cs="Arial"/>
                <w:sz w:val="24"/>
                <w:szCs w:val="24"/>
                <w:lang w:val="el-GR"/>
              </w:rPr>
              <w:t xml:space="preserve"> ή</w:t>
            </w:r>
          </w:p>
        </w:tc>
      </w:tr>
      <w:tr w:rsidR="000023C3" w:rsidRPr="00E75B3F" w14:paraId="17734076" w14:textId="77777777" w:rsidTr="006628F5">
        <w:trPr>
          <w:trHeight w:val="227"/>
        </w:trPr>
        <w:tc>
          <w:tcPr>
            <w:tcW w:w="1087" w:type="pct"/>
          </w:tcPr>
          <w:p w14:paraId="1FCD6835" w14:textId="77777777" w:rsidR="000023C3" w:rsidRPr="00703977" w:rsidRDefault="000023C3" w:rsidP="006C60EB">
            <w:pPr>
              <w:spacing w:after="0" w:line="360" w:lineRule="auto"/>
              <w:rPr>
                <w:rFonts w:ascii="Arial" w:hAnsi="Arial" w:cs="Arial"/>
                <w:sz w:val="24"/>
                <w:szCs w:val="24"/>
                <w:lang w:val="el-GR"/>
              </w:rPr>
            </w:pPr>
          </w:p>
        </w:tc>
        <w:tc>
          <w:tcPr>
            <w:tcW w:w="492" w:type="pct"/>
            <w:gridSpan w:val="13"/>
          </w:tcPr>
          <w:p w14:paraId="26237EB7" w14:textId="77777777" w:rsidR="000023C3" w:rsidRPr="003D3CF8" w:rsidRDefault="000023C3" w:rsidP="006C60EB">
            <w:pPr>
              <w:spacing w:after="0" w:line="360" w:lineRule="auto"/>
              <w:jc w:val="both"/>
              <w:rPr>
                <w:rFonts w:ascii="Arial" w:hAnsi="Arial" w:cs="Arial"/>
                <w:sz w:val="24"/>
                <w:szCs w:val="24"/>
                <w:lang w:val="el-GR"/>
              </w:rPr>
            </w:pPr>
          </w:p>
        </w:tc>
        <w:tc>
          <w:tcPr>
            <w:tcW w:w="3421" w:type="pct"/>
          </w:tcPr>
          <w:p w14:paraId="3AC0F491" w14:textId="77777777" w:rsidR="000023C3" w:rsidRPr="003D3CF8" w:rsidRDefault="000023C3" w:rsidP="00A07F57">
            <w:pPr>
              <w:tabs>
                <w:tab w:val="left" w:pos="672"/>
              </w:tabs>
              <w:spacing w:after="0" w:line="360" w:lineRule="auto"/>
              <w:jc w:val="both"/>
              <w:rPr>
                <w:rFonts w:ascii="Arial" w:hAnsi="Arial" w:cs="Arial"/>
                <w:sz w:val="24"/>
                <w:szCs w:val="24"/>
                <w:lang w:val="el-GR"/>
              </w:rPr>
            </w:pPr>
          </w:p>
        </w:tc>
      </w:tr>
      <w:tr w:rsidR="000023C3" w:rsidRPr="00E75B3F" w14:paraId="172D3D62" w14:textId="77777777" w:rsidTr="006628F5">
        <w:trPr>
          <w:trHeight w:val="227"/>
        </w:trPr>
        <w:tc>
          <w:tcPr>
            <w:tcW w:w="1087" w:type="pct"/>
          </w:tcPr>
          <w:p w14:paraId="3B7CA3EB" w14:textId="77777777" w:rsidR="000023C3" w:rsidRPr="00703977" w:rsidRDefault="000023C3" w:rsidP="006C60EB">
            <w:pPr>
              <w:spacing w:after="0" w:line="360" w:lineRule="auto"/>
              <w:rPr>
                <w:rFonts w:ascii="Arial" w:hAnsi="Arial" w:cs="Arial"/>
                <w:sz w:val="24"/>
                <w:szCs w:val="24"/>
                <w:lang w:val="el-GR"/>
              </w:rPr>
            </w:pPr>
          </w:p>
        </w:tc>
        <w:tc>
          <w:tcPr>
            <w:tcW w:w="492" w:type="pct"/>
            <w:gridSpan w:val="13"/>
          </w:tcPr>
          <w:p w14:paraId="37A938ED" w14:textId="59E7E2EE" w:rsidR="000023C3" w:rsidRPr="003D3CF8" w:rsidRDefault="000023C3" w:rsidP="006C60EB">
            <w:pPr>
              <w:spacing w:after="0" w:line="360" w:lineRule="auto"/>
              <w:jc w:val="both"/>
              <w:rPr>
                <w:rFonts w:ascii="Arial" w:hAnsi="Arial" w:cs="Arial"/>
                <w:sz w:val="24"/>
                <w:szCs w:val="24"/>
                <w:lang w:val="el-GR"/>
              </w:rPr>
            </w:pPr>
          </w:p>
        </w:tc>
        <w:tc>
          <w:tcPr>
            <w:tcW w:w="3421" w:type="pct"/>
          </w:tcPr>
          <w:p w14:paraId="1897EB5E" w14:textId="618291F6" w:rsidR="000023C3" w:rsidRPr="003D3CF8" w:rsidRDefault="000023C3" w:rsidP="00A07F57">
            <w:pPr>
              <w:tabs>
                <w:tab w:val="left" w:pos="672"/>
              </w:tabs>
              <w:spacing w:after="0" w:line="360" w:lineRule="auto"/>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τροποποιήσει την προσβαλλόμενη απόφαση:</w:t>
            </w:r>
            <w:r w:rsidR="00CC042F">
              <w:rPr>
                <w:rFonts w:ascii="Arial" w:hAnsi="Arial" w:cs="Arial"/>
                <w:sz w:val="24"/>
                <w:szCs w:val="24"/>
                <w:lang w:val="el-GR"/>
              </w:rPr>
              <w:tab/>
            </w:r>
          </w:p>
        </w:tc>
      </w:tr>
      <w:tr w:rsidR="00A07F57" w:rsidRPr="00E75B3F" w14:paraId="15FA6C54" w14:textId="77777777" w:rsidTr="006628F5">
        <w:trPr>
          <w:trHeight w:val="227"/>
        </w:trPr>
        <w:tc>
          <w:tcPr>
            <w:tcW w:w="1087" w:type="pct"/>
          </w:tcPr>
          <w:p w14:paraId="2CCE4219" w14:textId="77777777" w:rsidR="00A07F57" w:rsidRPr="00703977" w:rsidRDefault="00A07F57" w:rsidP="006C60EB">
            <w:pPr>
              <w:spacing w:after="0" w:line="360" w:lineRule="auto"/>
              <w:rPr>
                <w:rFonts w:ascii="Arial" w:hAnsi="Arial" w:cs="Arial"/>
                <w:sz w:val="24"/>
                <w:szCs w:val="24"/>
                <w:lang w:val="el-GR"/>
              </w:rPr>
            </w:pPr>
          </w:p>
        </w:tc>
        <w:tc>
          <w:tcPr>
            <w:tcW w:w="492" w:type="pct"/>
            <w:gridSpan w:val="13"/>
          </w:tcPr>
          <w:p w14:paraId="7FCA9012" w14:textId="77777777" w:rsidR="00A07F57" w:rsidRPr="003D3CF8" w:rsidRDefault="00A07F57" w:rsidP="006C60EB">
            <w:pPr>
              <w:spacing w:after="0" w:line="360" w:lineRule="auto"/>
              <w:jc w:val="both"/>
              <w:rPr>
                <w:rFonts w:ascii="Arial" w:hAnsi="Arial" w:cs="Arial"/>
                <w:sz w:val="24"/>
                <w:szCs w:val="24"/>
                <w:lang w:val="el-GR"/>
              </w:rPr>
            </w:pPr>
          </w:p>
        </w:tc>
        <w:tc>
          <w:tcPr>
            <w:tcW w:w="3421" w:type="pct"/>
          </w:tcPr>
          <w:p w14:paraId="1905FE53" w14:textId="77777777" w:rsidR="00A07F57" w:rsidRPr="003D3CF8" w:rsidRDefault="00A07F57" w:rsidP="006C60EB">
            <w:pPr>
              <w:spacing w:after="0" w:line="360" w:lineRule="auto"/>
              <w:jc w:val="both"/>
              <w:rPr>
                <w:rFonts w:ascii="Arial" w:hAnsi="Arial" w:cs="Arial"/>
                <w:sz w:val="24"/>
                <w:szCs w:val="24"/>
                <w:lang w:val="el-GR"/>
              </w:rPr>
            </w:pPr>
          </w:p>
        </w:tc>
      </w:tr>
      <w:tr w:rsidR="00A07F57" w:rsidRPr="00E75B3F" w14:paraId="07575056" w14:textId="77777777" w:rsidTr="006628F5">
        <w:trPr>
          <w:trHeight w:val="227"/>
        </w:trPr>
        <w:tc>
          <w:tcPr>
            <w:tcW w:w="1087" w:type="pct"/>
          </w:tcPr>
          <w:p w14:paraId="10384CF8" w14:textId="77777777" w:rsidR="00A07F57" w:rsidRPr="00703977" w:rsidRDefault="00A07F57" w:rsidP="006C60EB">
            <w:pPr>
              <w:spacing w:after="0" w:line="360" w:lineRule="auto"/>
              <w:rPr>
                <w:rFonts w:ascii="Arial" w:hAnsi="Arial" w:cs="Arial"/>
                <w:sz w:val="24"/>
                <w:szCs w:val="24"/>
                <w:lang w:val="el-GR"/>
              </w:rPr>
            </w:pPr>
          </w:p>
        </w:tc>
        <w:tc>
          <w:tcPr>
            <w:tcW w:w="492" w:type="pct"/>
            <w:gridSpan w:val="13"/>
          </w:tcPr>
          <w:p w14:paraId="5AED76F2" w14:textId="77777777" w:rsidR="00A07F57" w:rsidRPr="003D3CF8" w:rsidRDefault="00A07F57" w:rsidP="006C60EB">
            <w:pPr>
              <w:spacing w:after="0" w:line="360" w:lineRule="auto"/>
              <w:jc w:val="both"/>
              <w:rPr>
                <w:rFonts w:ascii="Arial" w:hAnsi="Arial" w:cs="Arial"/>
                <w:sz w:val="24"/>
                <w:szCs w:val="24"/>
                <w:lang w:val="el-GR"/>
              </w:rPr>
            </w:pPr>
          </w:p>
        </w:tc>
        <w:tc>
          <w:tcPr>
            <w:tcW w:w="3421" w:type="pct"/>
          </w:tcPr>
          <w:p w14:paraId="62F90C3C" w14:textId="69267C2E" w:rsidR="00A07F57" w:rsidRPr="003D3CF8" w:rsidRDefault="00A07F57" w:rsidP="00A07F57">
            <w:pPr>
              <w:tabs>
                <w:tab w:val="left" w:pos="694"/>
              </w:tabs>
              <w:spacing w:after="0" w:line="360" w:lineRule="auto"/>
              <w:jc w:val="both"/>
              <w:rPr>
                <w:rFonts w:ascii="Arial" w:hAnsi="Arial" w:cs="Arial"/>
                <w:sz w:val="24"/>
                <w:szCs w:val="24"/>
                <w:lang w:val="el-GR"/>
              </w:rPr>
            </w:pPr>
            <w:r>
              <w:rPr>
                <w:rFonts w:ascii="Arial" w:hAnsi="Arial" w:cs="Arial"/>
                <w:sz w:val="24"/>
                <w:szCs w:val="24"/>
                <w:lang w:val="el-GR"/>
              </w:rPr>
              <w:tab/>
            </w:r>
            <w:r w:rsidRPr="003D3CF8">
              <w:rPr>
                <w:rFonts w:ascii="Arial" w:hAnsi="Arial" w:cs="Arial"/>
                <w:sz w:val="24"/>
                <w:szCs w:val="24"/>
                <w:lang w:val="el-GR"/>
              </w:rPr>
              <w:t>Νοείται ότι, σε περίπτωση ακύρωσης της προσβαλλόμενης απόφασης, ο Υπουργός δύναται να προβεί στην έκδοση νέας απόφασης σε αντικατάσταση της προσβαλλόμενης.</w:t>
            </w:r>
          </w:p>
        </w:tc>
      </w:tr>
      <w:tr w:rsidR="000023C3" w:rsidRPr="00E75B3F" w14:paraId="68D1EAA7" w14:textId="77777777" w:rsidTr="009A5689">
        <w:trPr>
          <w:trHeight w:val="227"/>
        </w:trPr>
        <w:tc>
          <w:tcPr>
            <w:tcW w:w="1087" w:type="pct"/>
          </w:tcPr>
          <w:p w14:paraId="4793E28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F667638"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2FE6A7D" w14:textId="77777777" w:rsidTr="009A5689">
        <w:trPr>
          <w:trHeight w:val="227"/>
        </w:trPr>
        <w:tc>
          <w:tcPr>
            <w:tcW w:w="1087" w:type="pct"/>
          </w:tcPr>
          <w:p w14:paraId="5823FE3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7DCF70B" w14:textId="7C9C1206" w:rsidR="000023C3" w:rsidRPr="003D3CF8" w:rsidRDefault="00CC042F" w:rsidP="00CC042F">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(5)</w:t>
            </w:r>
            <w:r>
              <w:rPr>
                <w:rFonts w:ascii="Arial" w:hAnsi="Arial" w:cs="Arial"/>
                <w:sz w:val="24"/>
                <w:szCs w:val="24"/>
                <w:lang w:val="el-GR"/>
              </w:rPr>
              <w:tab/>
            </w:r>
            <w:r w:rsidR="000023C3" w:rsidRPr="003D3CF8">
              <w:rPr>
                <w:rFonts w:ascii="Arial" w:hAnsi="Arial" w:cs="Arial"/>
                <w:sz w:val="24"/>
                <w:szCs w:val="24"/>
                <w:lang w:val="el-GR"/>
              </w:rPr>
              <w:t xml:space="preserve">Πρόσωπο το οποίο δεν ικανοποιείται από την απόφαση που εκδίδεται από τον Υπουργό δυνάμει </w:t>
            </w:r>
            <w:r w:rsidR="00892231"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του εδαφίου (4), δύναται να προσφύγει εντός εβδομήντα πέντε (75) ημερών στο Διοικητικό Δικαστήριο.</w:t>
            </w:r>
          </w:p>
        </w:tc>
      </w:tr>
      <w:tr w:rsidR="000023C3" w:rsidRPr="00E75B3F" w14:paraId="595E1C80" w14:textId="77777777" w:rsidTr="009A5689">
        <w:trPr>
          <w:trHeight w:val="227"/>
        </w:trPr>
        <w:tc>
          <w:tcPr>
            <w:tcW w:w="1087" w:type="pct"/>
          </w:tcPr>
          <w:p w14:paraId="2548233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B7CAF4E"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263723A8" w14:textId="77777777" w:rsidTr="009A5689">
        <w:trPr>
          <w:trHeight w:val="227"/>
        </w:trPr>
        <w:tc>
          <w:tcPr>
            <w:tcW w:w="1087" w:type="pct"/>
          </w:tcPr>
          <w:p w14:paraId="0A783A3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EBC2532" w14:textId="374F3519" w:rsidR="003E741B" w:rsidRPr="003D3CF8"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V </w:t>
            </w:r>
          </w:p>
          <w:p w14:paraId="0E8178AC" w14:textId="5471D9C4" w:rsidR="000023C3" w:rsidRPr="00703977"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ΕΛΕΓΧΟΣ ΠΡΟΪΟΝΤΩΝ ΠΟΥ ΕΙΣΕΡΧΟΝΤΑΙ </w:t>
            </w:r>
          </w:p>
          <w:p w14:paraId="415CF531" w14:textId="5CCD742A" w:rsidR="000023C3" w:rsidRPr="003D3CF8" w:rsidRDefault="000023C3" w:rsidP="006C60EB">
            <w:pPr>
              <w:spacing w:after="0" w:line="360" w:lineRule="auto"/>
              <w:jc w:val="center"/>
              <w:rPr>
                <w:rFonts w:ascii="Arial" w:hAnsi="Arial" w:cs="Arial"/>
                <w:b/>
                <w:sz w:val="24"/>
                <w:szCs w:val="24"/>
                <w:lang w:val="el-GR"/>
              </w:rPr>
            </w:pPr>
            <w:r w:rsidRPr="00703977">
              <w:rPr>
                <w:rFonts w:ascii="Arial" w:hAnsi="Arial" w:cs="Arial"/>
                <w:bCs/>
                <w:sz w:val="24"/>
                <w:szCs w:val="24"/>
                <w:lang w:val="el-GR"/>
              </w:rPr>
              <w:t xml:space="preserve">ΣΤΗΝ ΑΓΟΡΑ ΤΗΣ </w:t>
            </w:r>
            <w:r w:rsidR="00B01831" w:rsidRPr="003D3CF8">
              <w:rPr>
                <w:rFonts w:ascii="Arial" w:hAnsi="Arial" w:cs="Arial"/>
                <w:bCs/>
                <w:sz w:val="24"/>
                <w:szCs w:val="24"/>
                <w:lang w:val="el-GR"/>
              </w:rPr>
              <w:t xml:space="preserve">ΕΥΡΩΠΑΪΚΗΣ </w:t>
            </w:r>
            <w:r w:rsidRPr="00703977">
              <w:rPr>
                <w:rFonts w:ascii="Arial" w:hAnsi="Arial" w:cs="Arial"/>
                <w:bCs/>
                <w:sz w:val="24"/>
                <w:szCs w:val="24"/>
                <w:lang w:val="el-GR"/>
              </w:rPr>
              <w:t>ΕΝΩΣΗΣ</w:t>
            </w:r>
          </w:p>
        </w:tc>
      </w:tr>
      <w:tr w:rsidR="000023C3" w:rsidRPr="00E75B3F" w14:paraId="0E5EB041" w14:textId="77777777" w:rsidTr="009A5689">
        <w:trPr>
          <w:trHeight w:val="227"/>
        </w:trPr>
        <w:tc>
          <w:tcPr>
            <w:tcW w:w="1087" w:type="pct"/>
          </w:tcPr>
          <w:p w14:paraId="2C5FA91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CE7A981"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76D8D83C" w14:textId="77777777" w:rsidTr="009A5689">
        <w:trPr>
          <w:trHeight w:val="227"/>
        </w:trPr>
        <w:tc>
          <w:tcPr>
            <w:tcW w:w="1087" w:type="pct"/>
          </w:tcPr>
          <w:p w14:paraId="1C9C751D" w14:textId="3A2B9999" w:rsidR="00CC042F" w:rsidRDefault="00B01831" w:rsidP="006C60EB">
            <w:pPr>
              <w:spacing w:after="0" w:line="360" w:lineRule="auto"/>
              <w:rPr>
                <w:rFonts w:ascii="Arial" w:hAnsi="Arial" w:cs="Arial"/>
                <w:sz w:val="24"/>
                <w:szCs w:val="24"/>
                <w:lang w:val="el-GR"/>
              </w:rPr>
            </w:pPr>
            <w:r w:rsidRPr="003D3CF8">
              <w:rPr>
                <w:rFonts w:ascii="Arial" w:hAnsi="Arial" w:cs="Arial"/>
                <w:sz w:val="24"/>
                <w:szCs w:val="24"/>
                <w:lang w:val="el-GR"/>
              </w:rPr>
              <w:t xml:space="preserve">Έλεγχος προϊόντων που εισέρχονται </w:t>
            </w:r>
          </w:p>
          <w:p w14:paraId="619C60CA" w14:textId="6C949EC9" w:rsidR="000023C3" w:rsidRPr="00703977" w:rsidRDefault="00B01831" w:rsidP="006C60EB">
            <w:pPr>
              <w:spacing w:after="0" w:line="360" w:lineRule="auto"/>
              <w:rPr>
                <w:rFonts w:ascii="Arial" w:hAnsi="Arial" w:cs="Arial"/>
                <w:sz w:val="24"/>
                <w:szCs w:val="24"/>
                <w:lang w:val="el-GR"/>
              </w:rPr>
            </w:pPr>
            <w:r w:rsidRPr="003D3CF8">
              <w:rPr>
                <w:rFonts w:ascii="Arial" w:hAnsi="Arial" w:cs="Arial"/>
                <w:sz w:val="24"/>
                <w:szCs w:val="24"/>
                <w:lang w:val="el-GR"/>
              </w:rPr>
              <w:t>στην αγορά της Ευρωπαϊκής Ένωσης.</w:t>
            </w:r>
          </w:p>
        </w:tc>
        <w:tc>
          <w:tcPr>
            <w:tcW w:w="3913" w:type="pct"/>
            <w:gridSpan w:val="14"/>
          </w:tcPr>
          <w:p w14:paraId="175A1B5F" w14:textId="0F2A809C" w:rsidR="000023C3" w:rsidRPr="003D3CF8" w:rsidRDefault="000023C3" w:rsidP="00C80935">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28.-(1)</w:t>
            </w:r>
            <w:r w:rsidR="00CC042F">
              <w:rPr>
                <w:rFonts w:ascii="Arial" w:hAnsi="Arial" w:cs="Arial"/>
                <w:sz w:val="24"/>
                <w:szCs w:val="24"/>
                <w:lang w:val="el-GR"/>
              </w:rPr>
              <w:tab/>
            </w:r>
            <w:r w:rsidRPr="003D3CF8">
              <w:rPr>
                <w:rFonts w:ascii="Arial" w:hAnsi="Arial" w:cs="Arial"/>
                <w:sz w:val="24"/>
                <w:szCs w:val="24"/>
                <w:lang w:val="el-GR"/>
              </w:rPr>
              <w:t xml:space="preserve">Ο Διευθυντής του Τμήματος Τελωνείων ενεργεί ως αρμόδια αρχή για τον έλεγχο </w:t>
            </w:r>
            <w:r w:rsidR="00F256F1" w:rsidRPr="003D3CF8">
              <w:rPr>
                <w:rFonts w:ascii="Arial" w:hAnsi="Arial" w:cs="Arial"/>
                <w:sz w:val="24"/>
                <w:szCs w:val="24"/>
                <w:lang w:val="el-GR"/>
              </w:rPr>
              <w:t xml:space="preserve">των προϊόντων που εισέρχονται στην αγορά της </w:t>
            </w:r>
            <w:r w:rsidR="005D215B" w:rsidRPr="003D3CF8">
              <w:rPr>
                <w:rFonts w:ascii="Arial" w:hAnsi="Arial" w:cs="Arial"/>
                <w:sz w:val="24"/>
                <w:szCs w:val="24"/>
                <w:lang w:val="el-GR"/>
              </w:rPr>
              <w:t>Έ</w:t>
            </w:r>
            <w:r w:rsidR="00F256F1" w:rsidRPr="003D3CF8">
              <w:rPr>
                <w:rFonts w:ascii="Arial" w:hAnsi="Arial" w:cs="Arial"/>
                <w:sz w:val="24"/>
                <w:szCs w:val="24"/>
                <w:lang w:val="el-GR"/>
              </w:rPr>
              <w:t>νωσης</w:t>
            </w:r>
            <w:r w:rsidRPr="003D3CF8">
              <w:rPr>
                <w:rFonts w:ascii="Arial" w:hAnsi="Arial" w:cs="Arial"/>
                <w:sz w:val="24"/>
                <w:szCs w:val="24"/>
                <w:lang w:val="el-GR"/>
              </w:rPr>
              <w:t>, σύμφωνα με</w:t>
            </w:r>
            <w:r w:rsidR="0073271C" w:rsidRPr="003D3CF8">
              <w:rPr>
                <w:rFonts w:ascii="Arial" w:hAnsi="Arial" w:cs="Arial"/>
                <w:sz w:val="24"/>
                <w:szCs w:val="24"/>
                <w:lang w:val="el-GR"/>
              </w:rPr>
              <w:t xml:space="preserve"> τις διατάξεις</w:t>
            </w:r>
            <w:r w:rsidRPr="003D3CF8">
              <w:rPr>
                <w:rFonts w:ascii="Arial" w:hAnsi="Arial" w:cs="Arial"/>
                <w:sz w:val="24"/>
                <w:szCs w:val="24"/>
                <w:lang w:val="el-GR"/>
              </w:rPr>
              <w:t xml:space="preserve"> το</w:t>
            </w:r>
            <w:r w:rsidR="0073271C" w:rsidRPr="003D3CF8">
              <w:rPr>
                <w:rFonts w:ascii="Arial" w:hAnsi="Arial" w:cs="Arial"/>
                <w:sz w:val="24"/>
                <w:szCs w:val="24"/>
                <w:lang w:val="el-GR"/>
              </w:rPr>
              <w:t>υ Κεφαλαίου</w:t>
            </w:r>
            <w:r w:rsidRPr="003D3CF8">
              <w:rPr>
                <w:rFonts w:ascii="Arial" w:hAnsi="Arial" w:cs="Arial"/>
                <w:sz w:val="24"/>
                <w:szCs w:val="24"/>
                <w:lang w:val="el-GR"/>
              </w:rPr>
              <w:t xml:space="preserve"> VII του Κανονισμού (ΕE) 2019/1020.</w:t>
            </w:r>
          </w:p>
        </w:tc>
      </w:tr>
      <w:tr w:rsidR="00800FA6" w:rsidRPr="00E75B3F" w14:paraId="59DE2308" w14:textId="77777777" w:rsidTr="009A5689">
        <w:trPr>
          <w:trHeight w:val="227"/>
        </w:trPr>
        <w:tc>
          <w:tcPr>
            <w:tcW w:w="1087" w:type="pct"/>
          </w:tcPr>
          <w:p w14:paraId="14F51CFF" w14:textId="77777777" w:rsidR="00800FA6" w:rsidRPr="00703977" w:rsidRDefault="00800FA6" w:rsidP="000838B7">
            <w:pPr>
              <w:spacing w:after="0" w:line="360" w:lineRule="auto"/>
              <w:rPr>
                <w:rFonts w:ascii="Arial" w:hAnsi="Arial" w:cs="Arial"/>
                <w:sz w:val="24"/>
                <w:szCs w:val="24"/>
                <w:lang w:val="el-GR"/>
              </w:rPr>
            </w:pPr>
          </w:p>
        </w:tc>
        <w:tc>
          <w:tcPr>
            <w:tcW w:w="3913" w:type="pct"/>
            <w:gridSpan w:val="14"/>
          </w:tcPr>
          <w:p w14:paraId="1A66191D" w14:textId="39F2DE45" w:rsidR="00800FA6" w:rsidRPr="003D3CF8" w:rsidRDefault="00800FA6" w:rsidP="000838B7">
            <w:pPr>
              <w:pStyle w:val="PlainText"/>
              <w:spacing w:line="360" w:lineRule="auto"/>
              <w:jc w:val="both"/>
              <w:rPr>
                <w:rFonts w:ascii="Arial" w:hAnsi="Arial" w:cs="Arial"/>
                <w:sz w:val="24"/>
                <w:szCs w:val="24"/>
                <w:lang w:val="el-GR"/>
              </w:rPr>
            </w:pPr>
          </w:p>
        </w:tc>
      </w:tr>
      <w:tr w:rsidR="000023C3" w:rsidRPr="00E75B3F" w14:paraId="1A44D35D" w14:textId="77777777" w:rsidTr="009A5689">
        <w:trPr>
          <w:trHeight w:val="227"/>
        </w:trPr>
        <w:tc>
          <w:tcPr>
            <w:tcW w:w="1087" w:type="pct"/>
          </w:tcPr>
          <w:p w14:paraId="77EC75F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B9E12D2" w14:textId="38D67E51"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E3256" w:rsidRPr="003D3CF8">
              <w:rPr>
                <w:rFonts w:ascii="Arial" w:hAnsi="Arial" w:cs="Arial"/>
                <w:sz w:val="24"/>
                <w:szCs w:val="24"/>
                <w:lang w:val="el-GR"/>
              </w:rPr>
              <w:t>Π</w:t>
            </w:r>
            <w:r w:rsidR="001958FA" w:rsidRPr="003D3CF8">
              <w:rPr>
                <w:rFonts w:ascii="Arial" w:hAnsi="Arial" w:cs="Arial"/>
                <w:sz w:val="24"/>
                <w:szCs w:val="24"/>
                <w:lang w:val="el-GR"/>
              </w:rPr>
              <w:t>ροϊόν του οποίου η θέση σε ελεύθερη κυκλοφορία αναστέλλεται</w:t>
            </w:r>
            <w:r w:rsidR="00B14EF7" w:rsidRPr="003D3CF8">
              <w:rPr>
                <w:rFonts w:ascii="Arial" w:hAnsi="Arial" w:cs="Arial"/>
                <w:sz w:val="24"/>
                <w:szCs w:val="24"/>
                <w:lang w:val="el-GR"/>
              </w:rPr>
              <w:t xml:space="preserve"> </w:t>
            </w:r>
            <w:r w:rsidR="000023C3" w:rsidRPr="003D3CF8">
              <w:rPr>
                <w:rFonts w:ascii="Arial" w:hAnsi="Arial" w:cs="Arial"/>
                <w:sz w:val="24"/>
                <w:szCs w:val="24"/>
                <w:lang w:val="el-GR"/>
              </w:rPr>
              <w:t xml:space="preserve">δυνάμει </w:t>
            </w:r>
            <w:r w:rsidR="000E3256" w:rsidRPr="003D3CF8">
              <w:rPr>
                <w:rFonts w:ascii="Arial" w:hAnsi="Arial" w:cs="Arial"/>
                <w:sz w:val="24"/>
                <w:szCs w:val="24"/>
                <w:lang w:val="el-GR"/>
              </w:rPr>
              <w:t xml:space="preserve">των διατάξεων </w:t>
            </w:r>
            <w:r w:rsidR="000023C3" w:rsidRPr="003D3CF8">
              <w:rPr>
                <w:rFonts w:ascii="Arial" w:hAnsi="Arial" w:cs="Arial"/>
                <w:sz w:val="24"/>
                <w:szCs w:val="24"/>
                <w:lang w:val="el-GR"/>
              </w:rPr>
              <w:t xml:space="preserve">του παρόντος άρθρου, τυγχάνει χειρισμού κατά τη διάρκεια της </w:t>
            </w:r>
            <w:r w:rsidR="001958FA" w:rsidRPr="003D3CF8">
              <w:rPr>
                <w:rFonts w:ascii="Arial" w:hAnsi="Arial" w:cs="Arial"/>
                <w:sz w:val="24"/>
                <w:szCs w:val="24"/>
                <w:lang w:val="el-GR"/>
              </w:rPr>
              <w:t xml:space="preserve">αναστολής </w:t>
            </w:r>
            <w:r w:rsidR="000023C3" w:rsidRPr="003D3CF8">
              <w:rPr>
                <w:rFonts w:ascii="Arial" w:hAnsi="Arial" w:cs="Arial"/>
                <w:sz w:val="24"/>
                <w:szCs w:val="24"/>
                <w:lang w:val="el-GR"/>
              </w:rPr>
              <w:t xml:space="preserve">κατά τρόπο </w:t>
            </w:r>
            <w:r w:rsidR="000E3256" w:rsidRPr="003D3CF8">
              <w:rPr>
                <w:rFonts w:ascii="Arial" w:hAnsi="Arial" w:cs="Arial"/>
                <w:sz w:val="24"/>
                <w:szCs w:val="24"/>
                <w:lang w:val="el-GR"/>
              </w:rPr>
              <w:t xml:space="preserve">τον οποίο </w:t>
            </w:r>
            <w:r w:rsidR="000E3256" w:rsidRPr="003D3CF8">
              <w:rPr>
                <w:rFonts w:ascii="Arial" w:hAnsi="Arial" w:cs="Arial"/>
                <w:sz w:val="24"/>
                <w:szCs w:val="24"/>
                <w:lang w:val="el-GR"/>
              </w:rPr>
              <w:lastRenderedPageBreak/>
              <w:t xml:space="preserve">αποφασίζει </w:t>
            </w:r>
            <w:r w:rsidR="000023C3" w:rsidRPr="003D3CF8">
              <w:rPr>
                <w:rFonts w:ascii="Arial" w:hAnsi="Arial" w:cs="Arial"/>
                <w:sz w:val="24"/>
                <w:szCs w:val="24"/>
                <w:lang w:val="el-GR"/>
              </w:rPr>
              <w:t>ο Διευθυντής του Τμήματος Τελωνείων σύμφωνα με την εκάστοτε σε ισχύ τελωνειακή νομοθεσία.</w:t>
            </w:r>
          </w:p>
        </w:tc>
      </w:tr>
      <w:tr w:rsidR="000023C3" w:rsidRPr="00E75B3F" w14:paraId="6C3ADE77" w14:textId="77777777" w:rsidTr="009A5689">
        <w:trPr>
          <w:trHeight w:val="227"/>
        </w:trPr>
        <w:tc>
          <w:tcPr>
            <w:tcW w:w="1087" w:type="pct"/>
          </w:tcPr>
          <w:p w14:paraId="5D6D5ECA"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ED1A886" w14:textId="65919774" w:rsidR="000023C3" w:rsidRPr="003D3CF8" w:rsidRDefault="000023C3" w:rsidP="001958FA">
            <w:pPr>
              <w:pStyle w:val="PlainText"/>
              <w:spacing w:line="360" w:lineRule="auto"/>
              <w:jc w:val="both"/>
              <w:rPr>
                <w:rFonts w:ascii="Arial" w:hAnsi="Arial" w:cs="Arial"/>
                <w:sz w:val="24"/>
                <w:szCs w:val="24"/>
                <w:lang w:val="el-GR"/>
              </w:rPr>
            </w:pPr>
          </w:p>
        </w:tc>
      </w:tr>
      <w:tr w:rsidR="000023C3" w:rsidRPr="00E75B3F" w14:paraId="4CDD42FB" w14:textId="77777777" w:rsidTr="009A5689">
        <w:trPr>
          <w:trHeight w:val="227"/>
        </w:trPr>
        <w:tc>
          <w:tcPr>
            <w:tcW w:w="1087" w:type="pct"/>
          </w:tcPr>
          <w:p w14:paraId="2975678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8108579" w14:textId="0B1C3F0E"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w:t>
            </w:r>
            <w:r w:rsidR="001958FA" w:rsidRPr="003D3CF8">
              <w:rPr>
                <w:rFonts w:ascii="Arial" w:hAnsi="Arial" w:cs="Arial"/>
                <w:sz w:val="24"/>
                <w:szCs w:val="24"/>
                <w:lang w:val="el-GR"/>
              </w:rPr>
              <w:t>3</w:t>
            </w:r>
            <w:r w:rsidR="000023C3" w:rsidRPr="003D3CF8">
              <w:rPr>
                <w:rFonts w:ascii="Arial" w:hAnsi="Arial" w:cs="Arial"/>
                <w:sz w:val="24"/>
                <w:szCs w:val="24"/>
                <w:lang w:val="el-GR"/>
              </w:rPr>
              <w:t>)</w:t>
            </w:r>
            <w:r>
              <w:rPr>
                <w:rFonts w:ascii="Arial" w:hAnsi="Arial" w:cs="Arial"/>
                <w:sz w:val="24"/>
                <w:szCs w:val="24"/>
                <w:lang w:val="el-GR"/>
              </w:rPr>
              <w:tab/>
            </w:r>
            <w:r w:rsidR="000023C3" w:rsidRPr="003D3CF8">
              <w:rPr>
                <w:rFonts w:ascii="Arial" w:hAnsi="Arial" w:cs="Arial"/>
                <w:sz w:val="24"/>
                <w:szCs w:val="24"/>
                <w:lang w:val="el-GR"/>
              </w:rPr>
              <w:t>Τα έξοδα αποθήκευσης και/ή κατακράτησης και/ή κατάσχεσης και/ή καταστροφής, τα οποία προκύπτουν από την εφαρμογή του παρόντος άρθρου, βαρύνουν τον κατασκευαστή ή τον εξουσιοδοτημένο αντιπρόσωπ</w:t>
            </w:r>
            <w:r w:rsidR="00154BCC" w:rsidRPr="003D3CF8">
              <w:rPr>
                <w:rFonts w:ascii="Arial" w:hAnsi="Arial" w:cs="Arial"/>
                <w:sz w:val="24"/>
                <w:szCs w:val="24"/>
                <w:lang w:val="el-GR"/>
              </w:rPr>
              <w:t>ό</w:t>
            </w:r>
            <w:r w:rsidR="000023C3" w:rsidRPr="003D3CF8">
              <w:rPr>
                <w:rFonts w:ascii="Arial" w:hAnsi="Arial" w:cs="Arial"/>
                <w:sz w:val="24"/>
                <w:szCs w:val="24"/>
                <w:lang w:val="el-GR"/>
              </w:rPr>
              <w:t xml:space="preserve"> του ή τον εισαγωγέα, ανάλογα με την περίπτωση.</w:t>
            </w:r>
          </w:p>
        </w:tc>
      </w:tr>
      <w:tr w:rsidR="000023C3" w:rsidRPr="00E75B3F" w14:paraId="66961105" w14:textId="77777777" w:rsidTr="009A5689">
        <w:trPr>
          <w:trHeight w:val="227"/>
        </w:trPr>
        <w:tc>
          <w:tcPr>
            <w:tcW w:w="1087" w:type="pct"/>
          </w:tcPr>
          <w:p w14:paraId="5F5F70B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B74455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4795DD3" w14:textId="77777777" w:rsidTr="009A5689">
        <w:trPr>
          <w:trHeight w:val="227"/>
        </w:trPr>
        <w:tc>
          <w:tcPr>
            <w:tcW w:w="1087" w:type="pct"/>
          </w:tcPr>
          <w:p w14:paraId="2617DFF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3DED0E7" w14:textId="3912FCBE" w:rsidR="00154BCC" w:rsidRPr="003D3CF8"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VΙ </w:t>
            </w:r>
          </w:p>
          <w:p w14:paraId="7CF880FD" w14:textId="1F6DD706" w:rsidR="000023C3" w:rsidRPr="00703977" w:rsidRDefault="000023C3" w:rsidP="006C60EB">
            <w:pPr>
              <w:spacing w:after="0" w:line="360" w:lineRule="auto"/>
              <w:jc w:val="center"/>
              <w:rPr>
                <w:rFonts w:ascii="Arial" w:hAnsi="Arial" w:cs="Arial"/>
                <w:bCs/>
                <w:sz w:val="24"/>
                <w:szCs w:val="24"/>
                <w:lang w:val="el-GR"/>
              </w:rPr>
            </w:pPr>
            <w:r w:rsidRPr="00703977">
              <w:rPr>
                <w:rFonts w:ascii="Arial" w:hAnsi="Arial" w:cs="Arial"/>
                <w:bCs/>
                <w:sz w:val="24"/>
                <w:szCs w:val="24"/>
                <w:lang w:val="el-GR"/>
              </w:rPr>
              <w:t>ΠΑΡΑΒΑΣΕΙΣ, ΑΔΙΚΗΜΑΤΑ ΚΑΙ ΠΟΙΝΕΣ</w:t>
            </w:r>
          </w:p>
        </w:tc>
      </w:tr>
      <w:tr w:rsidR="000023C3" w:rsidRPr="00E75B3F" w14:paraId="4ABCFECE" w14:textId="77777777" w:rsidTr="009A5689">
        <w:trPr>
          <w:trHeight w:val="227"/>
        </w:trPr>
        <w:tc>
          <w:tcPr>
            <w:tcW w:w="1087" w:type="pct"/>
          </w:tcPr>
          <w:p w14:paraId="1F11417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40A5071"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3D3CF8" w14:paraId="3C58888B" w14:textId="77777777" w:rsidTr="009A5689">
        <w:trPr>
          <w:trHeight w:val="227"/>
        </w:trPr>
        <w:tc>
          <w:tcPr>
            <w:tcW w:w="1087" w:type="pct"/>
          </w:tcPr>
          <w:p w14:paraId="4F87F323"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Παραβάσεις.</w:t>
            </w:r>
          </w:p>
        </w:tc>
        <w:tc>
          <w:tcPr>
            <w:tcW w:w="3913" w:type="pct"/>
            <w:gridSpan w:val="14"/>
          </w:tcPr>
          <w:p w14:paraId="2D875870" w14:textId="7315C44B" w:rsidR="000023C3" w:rsidRPr="003D3CF8" w:rsidRDefault="000023C3" w:rsidP="006628F5">
            <w:pPr>
              <w:tabs>
                <w:tab w:val="left" w:pos="508"/>
              </w:tabs>
              <w:spacing w:after="0" w:line="360" w:lineRule="auto"/>
              <w:jc w:val="both"/>
              <w:rPr>
                <w:rFonts w:ascii="Arial" w:hAnsi="Arial" w:cs="Arial"/>
                <w:sz w:val="24"/>
                <w:szCs w:val="24"/>
                <w:lang w:val="el-GR"/>
              </w:rPr>
            </w:pPr>
            <w:r w:rsidRPr="003D3CF8">
              <w:rPr>
                <w:rFonts w:ascii="Arial" w:hAnsi="Arial" w:cs="Arial"/>
                <w:sz w:val="24"/>
                <w:szCs w:val="24"/>
                <w:lang w:val="el-GR"/>
              </w:rPr>
              <w:t>29.</w:t>
            </w:r>
            <w:r w:rsidR="006628F5">
              <w:rPr>
                <w:rFonts w:ascii="Arial" w:hAnsi="Arial" w:cs="Arial"/>
                <w:sz w:val="24"/>
                <w:szCs w:val="24"/>
                <w:lang w:val="el-GR"/>
              </w:rPr>
              <w:tab/>
            </w:r>
            <w:r w:rsidRPr="003D3CF8">
              <w:rPr>
                <w:rFonts w:ascii="Arial" w:hAnsi="Arial" w:cs="Arial"/>
                <w:sz w:val="24"/>
                <w:szCs w:val="24"/>
                <w:lang w:val="el-GR"/>
              </w:rPr>
              <w:t>Πρόσωπο το οποίο</w:t>
            </w:r>
            <w:r w:rsidR="00154BCC" w:rsidRPr="003D3CF8">
              <w:rPr>
                <w:rFonts w:ascii="Arial" w:hAnsi="Arial" w:cs="Arial"/>
                <w:sz w:val="24"/>
                <w:szCs w:val="24"/>
                <w:lang w:val="el-GR"/>
              </w:rPr>
              <w:t>-</w:t>
            </w:r>
          </w:p>
        </w:tc>
      </w:tr>
      <w:tr w:rsidR="000023C3" w:rsidRPr="003D3CF8" w14:paraId="565B8792" w14:textId="77777777" w:rsidTr="009A5689">
        <w:trPr>
          <w:trHeight w:val="227"/>
        </w:trPr>
        <w:tc>
          <w:tcPr>
            <w:tcW w:w="1087" w:type="pct"/>
          </w:tcPr>
          <w:p w14:paraId="2B7B1DC1"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D31461D"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28B265F0" w14:textId="77777777" w:rsidTr="006628F5">
        <w:trPr>
          <w:trHeight w:val="227"/>
        </w:trPr>
        <w:tc>
          <w:tcPr>
            <w:tcW w:w="1087" w:type="pct"/>
          </w:tcPr>
          <w:p w14:paraId="106CDF5B"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BC16E71" w14:textId="7AC38EA8"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06B6AA5D" w14:textId="388F2499" w:rsidR="000023C3" w:rsidRPr="003D3CF8" w:rsidRDefault="000023C3"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 xml:space="preserve">καθιστά διαθέσιμο στην αγορά προϊόν το οποίο δεν συμμορφώνεται με τις διατάξεις του παρόντος Νόμου και/ή </w:t>
            </w:r>
            <w:r w:rsidR="00154BCC" w:rsidRPr="003D3CF8">
              <w:rPr>
                <w:rFonts w:ascii="Arial" w:hAnsi="Arial" w:cs="Arial"/>
                <w:sz w:val="24"/>
                <w:szCs w:val="24"/>
                <w:lang w:val="el-GR"/>
              </w:rPr>
              <w:t xml:space="preserve">τις πρόνοιες των σχετικών με αυτό </w:t>
            </w:r>
            <w:r w:rsidRPr="003D3CF8">
              <w:rPr>
                <w:rFonts w:ascii="Arial" w:hAnsi="Arial" w:cs="Arial"/>
                <w:sz w:val="24"/>
                <w:szCs w:val="24"/>
                <w:lang w:val="el-GR"/>
              </w:rPr>
              <w:t>Κανονισμών∙</w:t>
            </w:r>
          </w:p>
        </w:tc>
      </w:tr>
      <w:tr w:rsidR="000023C3" w:rsidRPr="00E75B3F" w14:paraId="6E3E81B7" w14:textId="77777777" w:rsidTr="006628F5">
        <w:trPr>
          <w:trHeight w:val="227"/>
        </w:trPr>
        <w:tc>
          <w:tcPr>
            <w:tcW w:w="1087" w:type="pct"/>
          </w:tcPr>
          <w:p w14:paraId="5EFD6BD9"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B1F3E7F"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8AD5FB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6855994" w14:textId="77777777" w:rsidTr="006628F5">
        <w:trPr>
          <w:trHeight w:val="227"/>
        </w:trPr>
        <w:tc>
          <w:tcPr>
            <w:tcW w:w="1087" w:type="pct"/>
          </w:tcPr>
          <w:p w14:paraId="6F034230"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B0F1D40" w14:textId="0E5F364F"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DE21D28" w14:textId="6D87D90D" w:rsidR="000023C3" w:rsidRPr="003D3CF8" w:rsidRDefault="000023C3"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 xml:space="preserve">δεν συμμορφώνεται με ειδοποίηση που του επιδίδεται δυνάμει </w:t>
            </w:r>
            <w:r w:rsidR="00F6136A"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άρθρου </w:t>
            </w:r>
            <w:r w:rsidR="0070063F" w:rsidRPr="003D3CF8">
              <w:rPr>
                <w:rFonts w:ascii="Arial" w:hAnsi="Arial" w:cs="Arial"/>
                <w:sz w:val="24"/>
                <w:szCs w:val="24"/>
                <w:lang w:val="el-GR"/>
              </w:rPr>
              <w:t>24</w:t>
            </w:r>
            <w:r w:rsidRPr="003D3CF8">
              <w:rPr>
                <w:rFonts w:ascii="Arial" w:hAnsi="Arial" w:cs="Arial"/>
                <w:sz w:val="24"/>
                <w:szCs w:val="24"/>
                <w:lang w:val="el-GR"/>
              </w:rPr>
              <w:t>∙</w:t>
            </w:r>
          </w:p>
        </w:tc>
      </w:tr>
      <w:tr w:rsidR="000023C3" w:rsidRPr="00E75B3F" w14:paraId="4F6E87E1" w14:textId="77777777" w:rsidTr="006628F5">
        <w:trPr>
          <w:trHeight w:val="227"/>
        </w:trPr>
        <w:tc>
          <w:tcPr>
            <w:tcW w:w="1087" w:type="pct"/>
          </w:tcPr>
          <w:p w14:paraId="64CA58A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41B71ED6"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926C55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75ECE33" w14:textId="77777777" w:rsidTr="006628F5">
        <w:trPr>
          <w:trHeight w:val="227"/>
        </w:trPr>
        <w:tc>
          <w:tcPr>
            <w:tcW w:w="1087" w:type="pct"/>
          </w:tcPr>
          <w:p w14:paraId="5E5FAFAF"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7E3AA76" w14:textId="36BB3784"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40F3B33" w14:textId="37DC1242" w:rsidR="000023C3" w:rsidRPr="003D3CF8" w:rsidRDefault="000023C3" w:rsidP="00C8093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δεν συμμορφώνεται με τις υποχρεώσεις που καθορίζονται στο</w:t>
            </w:r>
            <w:r w:rsidR="00F6136A" w:rsidRPr="003D3CF8">
              <w:rPr>
                <w:rFonts w:ascii="Arial" w:hAnsi="Arial" w:cs="Arial"/>
                <w:sz w:val="24"/>
                <w:szCs w:val="24"/>
                <w:lang w:val="el-GR"/>
              </w:rPr>
              <w:t>ν παρόντα</w:t>
            </w:r>
            <w:r w:rsidRPr="003D3CF8">
              <w:rPr>
                <w:rFonts w:ascii="Arial" w:hAnsi="Arial" w:cs="Arial"/>
                <w:sz w:val="24"/>
                <w:szCs w:val="24"/>
                <w:lang w:val="el-GR"/>
              </w:rPr>
              <w:t xml:space="preserve"> Νόμο και/ή στους Κανονισμούς∙</w:t>
            </w:r>
          </w:p>
        </w:tc>
      </w:tr>
      <w:tr w:rsidR="000023C3" w:rsidRPr="00E75B3F" w14:paraId="5BB9D0CF" w14:textId="77777777" w:rsidTr="006628F5">
        <w:trPr>
          <w:trHeight w:val="227"/>
        </w:trPr>
        <w:tc>
          <w:tcPr>
            <w:tcW w:w="1087" w:type="pct"/>
          </w:tcPr>
          <w:p w14:paraId="7B19369E"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1513F2A"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74F0FA28"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62244A8D" w14:textId="77777777" w:rsidTr="006628F5">
        <w:trPr>
          <w:trHeight w:val="227"/>
        </w:trPr>
        <w:tc>
          <w:tcPr>
            <w:tcW w:w="1087" w:type="pct"/>
          </w:tcPr>
          <w:p w14:paraId="028C6DD8"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605EA65F" w14:textId="02688D16"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A217F7B" w14:textId="667BCBD5" w:rsidR="000023C3" w:rsidRPr="003D3CF8" w:rsidRDefault="000023C3"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 xml:space="preserve">(δ) </w:t>
            </w:r>
            <w:r w:rsidRPr="003D3CF8">
              <w:rPr>
                <w:rFonts w:ascii="Arial" w:hAnsi="Arial" w:cs="Arial"/>
                <w:sz w:val="24"/>
                <w:szCs w:val="24"/>
                <w:lang w:val="el-GR"/>
              </w:rPr>
              <w:tab/>
              <w:t xml:space="preserve">καθιστά διαθέσιμο στην αγορά προϊόν χωρίς την απαιτούμενη δήλωση συμμόρφωσης ΕΕ και/ή τη σήμανση CE· </w:t>
            </w:r>
          </w:p>
        </w:tc>
      </w:tr>
      <w:tr w:rsidR="000023C3" w:rsidRPr="00E75B3F" w14:paraId="46A0D6BD" w14:textId="77777777" w:rsidTr="006628F5">
        <w:trPr>
          <w:trHeight w:val="227"/>
        </w:trPr>
        <w:tc>
          <w:tcPr>
            <w:tcW w:w="1087" w:type="pct"/>
          </w:tcPr>
          <w:p w14:paraId="254CFE42"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5C2E732"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712C2BF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0E2CCEF" w14:textId="77777777" w:rsidTr="006628F5">
        <w:trPr>
          <w:trHeight w:val="227"/>
        </w:trPr>
        <w:tc>
          <w:tcPr>
            <w:tcW w:w="1087" w:type="pct"/>
          </w:tcPr>
          <w:p w14:paraId="235AE94D"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71B5043D" w14:textId="23190AF0"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48708D1F" w14:textId="3647AACF" w:rsidR="000023C3" w:rsidRPr="003D3CF8" w:rsidRDefault="000023C3"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 xml:space="preserve">(ε) </w:t>
            </w:r>
            <w:r w:rsidRPr="003D3CF8">
              <w:rPr>
                <w:rFonts w:ascii="Arial" w:hAnsi="Arial" w:cs="Arial"/>
                <w:sz w:val="24"/>
                <w:szCs w:val="24"/>
                <w:lang w:val="el-GR"/>
              </w:rPr>
              <w:tab/>
              <w:t xml:space="preserve">καθιστά διαθέσιμο στην αγορά προϊόν με ψευδή ή παραπλανητική δήλωση συμμόρφωσης ΕΕ και/ή σήμανση CE· </w:t>
            </w:r>
          </w:p>
        </w:tc>
      </w:tr>
      <w:tr w:rsidR="000023C3" w:rsidRPr="00E75B3F" w14:paraId="6468F281" w14:textId="77777777" w:rsidTr="006628F5">
        <w:trPr>
          <w:trHeight w:val="227"/>
        </w:trPr>
        <w:tc>
          <w:tcPr>
            <w:tcW w:w="1087" w:type="pct"/>
          </w:tcPr>
          <w:p w14:paraId="37DCAB2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279F48E5"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24BC3C7B"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3E20894" w14:textId="77777777" w:rsidTr="006628F5">
        <w:trPr>
          <w:trHeight w:val="227"/>
        </w:trPr>
        <w:tc>
          <w:tcPr>
            <w:tcW w:w="1087" w:type="pct"/>
          </w:tcPr>
          <w:p w14:paraId="292C2511"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1D96CDBA" w14:textId="6E36A64B"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D5F1629" w14:textId="5607BA88" w:rsidR="000023C3" w:rsidRPr="003D3CF8" w:rsidRDefault="000023C3" w:rsidP="006628F5">
            <w:pPr>
              <w:spacing w:after="0" w:line="360" w:lineRule="auto"/>
              <w:ind w:left="810" w:hanging="672"/>
              <w:jc w:val="both"/>
              <w:rPr>
                <w:rFonts w:ascii="Arial" w:hAnsi="Arial" w:cs="Arial"/>
                <w:color w:val="FF0000"/>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στ</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 xml:space="preserve">δεν παραχωρεί στην αρμόδια αρχή, εντός της καθορισθείσας προθεσμίας, τη δήλωση συμμόρφωσης ΕΕ και/ή έγγραφα ή πληροφορίες που αφορούν το </w:t>
            </w:r>
            <w:r w:rsidRPr="003D3CF8">
              <w:rPr>
                <w:rFonts w:ascii="Arial" w:hAnsi="Arial" w:cs="Arial"/>
                <w:sz w:val="24"/>
                <w:szCs w:val="24"/>
                <w:lang w:val="el-GR"/>
              </w:rPr>
              <w:lastRenderedPageBreak/>
              <w:t>συγκεκριμένο προϊόν και/ή πληροφορίες για το</w:t>
            </w:r>
            <w:r w:rsidR="00F6136A" w:rsidRPr="003D3CF8">
              <w:rPr>
                <w:rFonts w:ascii="Arial" w:hAnsi="Arial" w:cs="Arial"/>
                <w:sz w:val="24"/>
                <w:szCs w:val="24"/>
                <w:lang w:val="el-GR"/>
              </w:rPr>
              <w:t>ν</w:t>
            </w:r>
            <w:r w:rsidRPr="003D3CF8">
              <w:rPr>
                <w:rFonts w:ascii="Arial" w:hAnsi="Arial" w:cs="Arial"/>
                <w:sz w:val="24"/>
                <w:szCs w:val="24"/>
                <w:lang w:val="el-GR"/>
              </w:rPr>
              <w:t xml:space="preserve"> χώρο στον οποίο βρίσκεται το προϊόν</w:t>
            </w:r>
            <w:r w:rsidR="00F6136A" w:rsidRPr="003D3CF8">
              <w:rPr>
                <w:rFonts w:ascii="Arial" w:hAnsi="Arial" w:cs="Arial"/>
                <w:sz w:val="24"/>
                <w:szCs w:val="24"/>
                <w:lang w:val="el-GR"/>
              </w:rPr>
              <w:t xml:space="preserve"> </w:t>
            </w:r>
            <w:r w:rsidRPr="003D3CF8">
              <w:rPr>
                <w:rFonts w:ascii="Arial" w:hAnsi="Arial" w:cs="Arial"/>
                <w:sz w:val="24"/>
                <w:szCs w:val="24"/>
                <w:lang w:val="el-GR"/>
              </w:rPr>
              <w:t>και για τις ποσότητες του προϊόντος που έχουν διατεθεί και/ή βρίσκονται αποθηκευμένες, και/ή εμποδίζει και/ή παρακωλύει με οποιο</w:t>
            </w:r>
            <w:r w:rsidR="00F6136A" w:rsidRPr="003D3CF8">
              <w:rPr>
                <w:rFonts w:ascii="Arial" w:hAnsi="Arial" w:cs="Arial"/>
                <w:sz w:val="24"/>
                <w:szCs w:val="24"/>
                <w:lang w:val="el-GR"/>
              </w:rPr>
              <w:t>ν</w:t>
            </w:r>
            <w:r w:rsidRPr="003D3CF8">
              <w:rPr>
                <w:rFonts w:ascii="Arial" w:hAnsi="Arial" w:cs="Arial"/>
                <w:sz w:val="24"/>
                <w:szCs w:val="24"/>
                <w:lang w:val="el-GR"/>
              </w:rPr>
              <w:t xml:space="preserve">δήποτε τρόπο τις διαδικασίες αυτές και/ή παρέχει ψευδείς και/ή παραπλανητικές πληροφορίες και/ή έγγραφα σχετικά με τη διαδικασία αξιολόγησης της συμμόρφωσης· </w:t>
            </w:r>
          </w:p>
        </w:tc>
      </w:tr>
      <w:tr w:rsidR="000023C3" w:rsidRPr="00E75B3F" w14:paraId="6548347B" w14:textId="77777777" w:rsidTr="006628F5">
        <w:trPr>
          <w:trHeight w:val="227"/>
        </w:trPr>
        <w:tc>
          <w:tcPr>
            <w:tcW w:w="1087" w:type="pct"/>
          </w:tcPr>
          <w:p w14:paraId="116FB58A"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05942336" w14:textId="77777777"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1F178B50"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371B2AB7" w14:textId="77777777" w:rsidTr="006628F5">
        <w:trPr>
          <w:trHeight w:val="227"/>
        </w:trPr>
        <w:tc>
          <w:tcPr>
            <w:tcW w:w="1087" w:type="pct"/>
          </w:tcPr>
          <w:p w14:paraId="1E124A46" w14:textId="77777777" w:rsidR="000023C3" w:rsidRPr="00703977" w:rsidRDefault="000023C3" w:rsidP="006C60EB">
            <w:pPr>
              <w:spacing w:after="0" w:line="360" w:lineRule="auto"/>
              <w:rPr>
                <w:rFonts w:ascii="Arial" w:hAnsi="Arial" w:cs="Arial"/>
                <w:sz w:val="24"/>
                <w:szCs w:val="24"/>
                <w:lang w:val="el-GR"/>
              </w:rPr>
            </w:pPr>
          </w:p>
        </w:tc>
        <w:tc>
          <w:tcPr>
            <w:tcW w:w="199" w:type="pct"/>
          </w:tcPr>
          <w:p w14:paraId="3EB80F02" w14:textId="07C048C3" w:rsidR="000023C3" w:rsidRPr="003D3CF8" w:rsidRDefault="000023C3" w:rsidP="006C60EB">
            <w:pPr>
              <w:spacing w:after="0" w:line="360" w:lineRule="auto"/>
              <w:jc w:val="both"/>
              <w:rPr>
                <w:rFonts w:ascii="Arial" w:hAnsi="Arial" w:cs="Arial"/>
                <w:sz w:val="24"/>
                <w:szCs w:val="24"/>
                <w:lang w:val="el-GR"/>
              </w:rPr>
            </w:pPr>
          </w:p>
        </w:tc>
        <w:tc>
          <w:tcPr>
            <w:tcW w:w="3715" w:type="pct"/>
            <w:gridSpan w:val="13"/>
          </w:tcPr>
          <w:p w14:paraId="3624A6AE" w14:textId="018BE91F" w:rsidR="000023C3" w:rsidRPr="003D3CF8" w:rsidRDefault="000023C3"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 xml:space="preserve">(ζ) </w:t>
            </w:r>
            <w:r w:rsidRPr="003D3CF8">
              <w:rPr>
                <w:rFonts w:ascii="Arial" w:hAnsi="Arial" w:cs="Arial"/>
                <w:sz w:val="24"/>
                <w:szCs w:val="24"/>
                <w:lang w:val="el-GR"/>
              </w:rPr>
              <w:tab/>
              <w:t xml:space="preserve">εσκεμμένα παρακωλύει εξουσιοδοτημένο λειτουργό της αρμόδιας αρχής και/ή οποιοδήποτε τελωνειακό λειτουργό,  ο οποίος ενεργεί κατ’ εφαρμογή οποιασδήποτε διάταξης του παρόντος Νόμου και/ή </w:t>
            </w:r>
            <w:r w:rsidR="00277ACD" w:rsidRPr="003D3CF8">
              <w:rPr>
                <w:rFonts w:ascii="Arial" w:hAnsi="Arial" w:cs="Arial"/>
                <w:sz w:val="24"/>
                <w:szCs w:val="24"/>
                <w:lang w:val="el-GR"/>
              </w:rPr>
              <w:t xml:space="preserve">πρόνοιας </w:t>
            </w:r>
            <w:r w:rsidRPr="003D3CF8">
              <w:rPr>
                <w:rFonts w:ascii="Arial" w:hAnsi="Arial" w:cs="Arial"/>
                <w:sz w:val="24"/>
                <w:szCs w:val="24"/>
                <w:lang w:val="el-GR"/>
              </w:rPr>
              <w:t xml:space="preserve">Κανονισμών· </w:t>
            </w:r>
          </w:p>
        </w:tc>
      </w:tr>
      <w:tr w:rsidR="00442148" w:rsidRPr="00E75B3F" w14:paraId="78A4AA6C" w14:textId="77777777" w:rsidTr="006628F5">
        <w:trPr>
          <w:trHeight w:val="227"/>
        </w:trPr>
        <w:tc>
          <w:tcPr>
            <w:tcW w:w="1087" w:type="pct"/>
          </w:tcPr>
          <w:p w14:paraId="4985B081" w14:textId="77777777" w:rsidR="00442148" w:rsidRPr="00703977" w:rsidRDefault="00442148" w:rsidP="006C60EB">
            <w:pPr>
              <w:spacing w:after="0" w:line="360" w:lineRule="auto"/>
              <w:rPr>
                <w:rFonts w:ascii="Arial" w:hAnsi="Arial" w:cs="Arial"/>
                <w:sz w:val="24"/>
                <w:szCs w:val="24"/>
                <w:lang w:val="el-GR"/>
              </w:rPr>
            </w:pPr>
          </w:p>
        </w:tc>
        <w:tc>
          <w:tcPr>
            <w:tcW w:w="199" w:type="pct"/>
          </w:tcPr>
          <w:p w14:paraId="28D12825" w14:textId="77777777" w:rsidR="00442148" w:rsidRPr="003D3CF8" w:rsidRDefault="00442148" w:rsidP="006C60EB">
            <w:pPr>
              <w:spacing w:after="0" w:line="360" w:lineRule="auto"/>
              <w:jc w:val="both"/>
              <w:rPr>
                <w:rFonts w:ascii="Arial" w:hAnsi="Arial" w:cs="Arial"/>
                <w:sz w:val="24"/>
                <w:szCs w:val="24"/>
                <w:lang w:val="el-GR"/>
              </w:rPr>
            </w:pPr>
          </w:p>
        </w:tc>
        <w:tc>
          <w:tcPr>
            <w:tcW w:w="3715" w:type="pct"/>
            <w:gridSpan w:val="13"/>
          </w:tcPr>
          <w:p w14:paraId="7AFDE0C4" w14:textId="77777777" w:rsidR="00442148" w:rsidRPr="003D3CF8" w:rsidRDefault="00442148" w:rsidP="006C60EB">
            <w:pPr>
              <w:spacing w:after="0" w:line="360" w:lineRule="auto"/>
              <w:ind w:left="720" w:hanging="720"/>
              <w:jc w:val="both"/>
              <w:rPr>
                <w:rFonts w:ascii="Arial" w:hAnsi="Arial" w:cs="Arial"/>
                <w:sz w:val="24"/>
                <w:szCs w:val="24"/>
                <w:lang w:val="el-GR"/>
              </w:rPr>
            </w:pPr>
          </w:p>
        </w:tc>
      </w:tr>
      <w:tr w:rsidR="00442148" w:rsidRPr="00E75B3F" w14:paraId="7A7E9560" w14:textId="77777777" w:rsidTr="006628F5">
        <w:trPr>
          <w:trHeight w:val="227"/>
        </w:trPr>
        <w:tc>
          <w:tcPr>
            <w:tcW w:w="1087" w:type="pct"/>
          </w:tcPr>
          <w:p w14:paraId="602AEEBD" w14:textId="77777777" w:rsidR="00442148" w:rsidRPr="00703977" w:rsidRDefault="00442148" w:rsidP="00442148">
            <w:pPr>
              <w:spacing w:after="0" w:line="360" w:lineRule="auto"/>
              <w:rPr>
                <w:rFonts w:ascii="Arial" w:hAnsi="Arial" w:cs="Arial"/>
                <w:sz w:val="24"/>
                <w:szCs w:val="24"/>
                <w:lang w:val="el-GR"/>
              </w:rPr>
            </w:pPr>
          </w:p>
        </w:tc>
        <w:tc>
          <w:tcPr>
            <w:tcW w:w="199" w:type="pct"/>
          </w:tcPr>
          <w:p w14:paraId="6A15AC16" w14:textId="77777777" w:rsidR="00442148" w:rsidRPr="003D3CF8" w:rsidRDefault="00442148" w:rsidP="00442148">
            <w:pPr>
              <w:spacing w:after="0" w:line="360" w:lineRule="auto"/>
              <w:jc w:val="both"/>
              <w:rPr>
                <w:rFonts w:ascii="Arial" w:hAnsi="Arial" w:cs="Arial"/>
                <w:sz w:val="24"/>
                <w:szCs w:val="24"/>
                <w:lang w:val="el-GR"/>
              </w:rPr>
            </w:pPr>
          </w:p>
        </w:tc>
        <w:tc>
          <w:tcPr>
            <w:tcW w:w="3715" w:type="pct"/>
            <w:gridSpan w:val="13"/>
          </w:tcPr>
          <w:p w14:paraId="5C77C99E" w14:textId="77BA1C94" w:rsidR="00442148" w:rsidRPr="003D3CF8" w:rsidRDefault="00442148" w:rsidP="006628F5">
            <w:pPr>
              <w:spacing w:after="0" w:line="360" w:lineRule="auto"/>
              <w:ind w:left="810" w:hanging="672"/>
              <w:jc w:val="both"/>
              <w:rPr>
                <w:rFonts w:ascii="Arial" w:hAnsi="Arial" w:cs="Arial"/>
                <w:sz w:val="24"/>
                <w:szCs w:val="24"/>
                <w:lang w:val="el-GR"/>
              </w:rPr>
            </w:pPr>
            <w:r w:rsidRPr="003D3CF8">
              <w:rPr>
                <w:rFonts w:ascii="Arial" w:hAnsi="Arial" w:cs="Arial"/>
                <w:sz w:val="24"/>
                <w:szCs w:val="24"/>
                <w:lang w:val="el-GR"/>
              </w:rPr>
              <w:t>(</w:t>
            </w:r>
            <w:r w:rsidR="00693172" w:rsidRPr="003D3CF8">
              <w:rPr>
                <w:rFonts w:ascii="Arial" w:hAnsi="Arial" w:cs="Arial"/>
                <w:sz w:val="24"/>
                <w:szCs w:val="24"/>
                <w:lang w:val="el-GR"/>
              </w:rPr>
              <w:t>η</w:t>
            </w:r>
            <w:r w:rsidRPr="003D3CF8">
              <w:rPr>
                <w:rFonts w:ascii="Arial" w:hAnsi="Arial" w:cs="Arial"/>
                <w:sz w:val="24"/>
                <w:szCs w:val="24"/>
                <w:lang w:val="el-GR"/>
              </w:rPr>
              <w:t xml:space="preserve">) </w:t>
            </w:r>
            <w:r w:rsidRPr="003D3CF8">
              <w:rPr>
                <w:rFonts w:ascii="Arial" w:hAnsi="Arial" w:cs="Arial"/>
                <w:sz w:val="24"/>
                <w:szCs w:val="24"/>
                <w:lang w:val="el-GR"/>
              </w:rPr>
              <w:tab/>
            </w:r>
            <w:r w:rsidR="00693172" w:rsidRPr="003D3CF8">
              <w:rPr>
                <w:rFonts w:ascii="Arial" w:hAnsi="Arial" w:cs="Arial"/>
                <w:sz w:val="24"/>
                <w:szCs w:val="24"/>
                <w:lang w:val="el-GR"/>
              </w:rPr>
              <w:t xml:space="preserve">δεν συμμορφώνεται με τα καθήκοντα και/ή υποχρεώσεις που καθορίζονται στον Κανονισμό (ΕΕ) 2019/1020 και/ή δεν συμμορφώνεται με οποιαδήποτε απόφαση </w:t>
            </w:r>
            <w:r w:rsidRPr="003D3CF8">
              <w:rPr>
                <w:rFonts w:ascii="Arial" w:hAnsi="Arial" w:cs="Arial"/>
                <w:sz w:val="24"/>
                <w:szCs w:val="24"/>
                <w:lang w:val="el-GR"/>
              </w:rPr>
              <w:t>του</w:t>
            </w:r>
            <w:r w:rsidR="00693172" w:rsidRPr="003D3CF8">
              <w:rPr>
                <w:rFonts w:ascii="Arial" w:hAnsi="Arial" w:cs="Arial"/>
                <w:sz w:val="24"/>
                <w:szCs w:val="24"/>
                <w:lang w:val="el-GR"/>
              </w:rPr>
              <w:t xml:space="preserve"> κοινοποιείται από αρχή εποπτείας της αγοράς δυνάμει </w:t>
            </w:r>
            <w:r w:rsidR="00277ACD" w:rsidRPr="003D3CF8">
              <w:rPr>
                <w:rFonts w:ascii="Arial" w:hAnsi="Arial" w:cs="Arial"/>
                <w:sz w:val="24"/>
                <w:szCs w:val="24"/>
                <w:lang w:val="el-GR"/>
              </w:rPr>
              <w:t xml:space="preserve">των διατάξεων </w:t>
            </w:r>
            <w:r w:rsidR="00693172" w:rsidRPr="003D3CF8">
              <w:rPr>
                <w:rFonts w:ascii="Arial" w:hAnsi="Arial" w:cs="Arial"/>
                <w:sz w:val="24"/>
                <w:szCs w:val="24"/>
                <w:lang w:val="el-GR"/>
              </w:rPr>
              <w:t xml:space="preserve">του </w:t>
            </w:r>
            <w:r w:rsidRPr="003D3CF8">
              <w:rPr>
                <w:rFonts w:ascii="Arial" w:hAnsi="Arial" w:cs="Arial"/>
                <w:sz w:val="24"/>
                <w:szCs w:val="24"/>
                <w:lang w:val="el-GR"/>
              </w:rPr>
              <w:t xml:space="preserve"> Κανονισμού (ΕΕ) 2019/1020</w:t>
            </w:r>
            <w:r w:rsidR="00693172" w:rsidRPr="003D3CF8">
              <w:rPr>
                <w:rFonts w:ascii="Arial" w:hAnsi="Arial" w:cs="Arial"/>
                <w:sz w:val="24"/>
                <w:szCs w:val="24"/>
                <w:lang w:val="el-GR"/>
              </w:rPr>
              <w:t xml:space="preserve"> και/ή παραβαίνει οποιαδήποτε διάταξη του  Κανονισμού (ΕΕ) 2019/1020</w:t>
            </w:r>
            <w:r w:rsidR="0040642A">
              <w:rPr>
                <w:rFonts w:ascii="Arial" w:hAnsi="Arial" w:cs="Arial"/>
                <w:sz w:val="24"/>
                <w:szCs w:val="24"/>
                <w:lang w:val="el-GR"/>
              </w:rPr>
              <w:t>,</w:t>
            </w:r>
          </w:p>
        </w:tc>
      </w:tr>
      <w:tr w:rsidR="00442148" w:rsidRPr="00E75B3F" w14:paraId="28923EA7" w14:textId="77777777" w:rsidTr="009A5689">
        <w:trPr>
          <w:trHeight w:val="227"/>
        </w:trPr>
        <w:tc>
          <w:tcPr>
            <w:tcW w:w="1087" w:type="pct"/>
          </w:tcPr>
          <w:p w14:paraId="28428F97" w14:textId="77777777" w:rsidR="00442148" w:rsidRPr="00703977" w:rsidRDefault="00442148" w:rsidP="00442148">
            <w:pPr>
              <w:spacing w:after="0" w:line="360" w:lineRule="auto"/>
              <w:rPr>
                <w:rFonts w:ascii="Arial" w:hAnsi="Arial" w:cs="Arial"/>
                <w:sz w:val="24"/>
                <w:szCs w:val="24"/>
                <w:lang w:val="el-GR"/>
              </w:rPr>
            </w:pPr>
          </w:p>
        </w:tc>
        <w:tc>
          <w:tcPr>
            <w:tcW w:w="3913" w:type="pct"/>
            <w:gridSpan w:val="14"/>
          </w:tcPr>
          <w:p w14:paraId="1C8B56EB" w14:textId="77777777" w:rsidR="00442148" w:rsidRPr="003D3CF8" w:rsidRDefault="00442148" w:rsidP="00442148">
            <w:pPr>
              <w:spacing w:after="0" w:line="360" w:lineRule="auto"/>
              <w:jc w:val="both"/>
              <w:rPr>
                <w:rFonts w:ascii="Arial" w:hAnsi="Arial" w:cs="Arial"/>
                <w:sz w:val="24"/>
                <w:szCs w:val="24"/>
                <w:lang w:val="el-GR"/>
              </w:rPr>
            </w:pPr>
          </w:p>
        </w:tc>
      </w:tr>
      <w:tr w:rsidR="000023C3" w:rsidRPr="003D3CF8" w14:paraId="678BBAD7" w14:textId="77777777" w:rsidTr="009A5689">
        <w:trPr>
          <w:trHeight w:val="227"/>
        </w:trPr>
        <w:tc>
          <w:tcPr>
            <w:tcW w:w="1087" w:type="pct"/>
          </w:tcPr>
          <w:p w14:paraId="0D7A58E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9B03270" w14:textId="0693A998" w:rsidR="000023C3" w:rsidRPr="003D3CF8" w:rsidRDefault="000023C3"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διαπράττει αδίκημα.</w:t>
            </w:r>
          </w:p>
        </w:tc>
      </w:tr>
      <w:tr w:rsidR="000023C3" w:rsidRPr="003D3CF8" w14:paraId="709CC275" w14:textId="77777777" w:rsidTr="009A5689">
        <w:trPr>
          <w:trHeight w:val="227"/>
        </w:trPr>
        <w:tc>
          <w:tcPr>
            <w:tcW w:w="1087" w:type="pct"/>
          </w:tcPr>
          <w:p w14:paraId="768BC73C"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B672FAC"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2F3F26F1" w14:textId="77777777" w:rsidTr="009A5689">
        <w:trPr>
          <w:trHeight w:val="227"/>
        </w:trPr>
        <w:tc>
          <w:tcPr>
            <w:tcW w:w="1087" w:type="pct"/>
          </w:tcPr>
          <w:p w14:paraId="48DCEEC6"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Επιβολή διοικητικού προστίμου. </w:t>
            </w:r>
          </w:p>
        </w:tc>
        <w:tc>
          <w:tcPr>
            <w:tcW w:w="3913" w:type="pct"/>
            <w:gridSpan w:val="14"/>
          </w:tcPr>
          <w:p w14:paraId="5EC10DE6" w14:textId="5339662A" w:rsidR="000023C3" w:rsidRPr="003D3CF8" w:rsidRDefault="000023C3" w:rsidP="006628F5">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30.-(1)</w:t>
            </w:r>
            <w:r w:rsidR="006628F5">
              <w:rPr>
                <w:rFonts w:ascii="Arial" w:hAnsi="Arial" w:cs="Arial"/>
                <w:sz w:val="24"/>
                <w:szCs w:val="24"/>
                <w:lang w:val="el-GR"/>
              </w:rPr>
              <w:tab/>
            </w:r>
            <w:r w:rsidRPr="003D3CF8">
              <w:rPr>
                <w:rFonts w:ascii="Arial" w:hAnsi="Arial" w:cs="Arial"/>
                <w:sz w:val="24"/>
                <w:szCs w:val="24"/>
                <w:lang w:val="el-GR"/>
              </w:rPr>
              <w:t>Η αρμόδια αρχή δύναται να επιβάλει</w:t>
            </w:r>
            <w:r w:rsidR="00277ACD" w:rsidRPr="003D3CF8">
              <w:rPr>
                <w:rFonts w:ascii="Arial" w:hAnsi="Arial" w:cs="Arial"/>
                <w:sz w:val="24"/>
                <w:szCs w:val="24"/>
                <w:lang w:val="el-GR"/>
              </w:rPr>
              <w:t xml:space="preserve"> διοικητικό</w:t>
            </w:r>
            <w:r w:rsidRPr="003D3CF8">
              <w:rPr>
                <w:rFonts w:ascii="Arial" w:hAnsi="Arial" w:cs="Arial"/>
                <w:sz w:val="24"/>
                <w:szCs w:val="24"/>
                <w:lang w:val="el-GR"/>
              </w:rPr>
              <w:t xml:space="preserve"> πρόστιμο </w:t>
            </w:r>
            <w:r w:rsidR="00277ACD" w:rsidRPr="003D3CF8">
              <w:rPr>
                <w:rFonts w:ascii="Arial" w:hAnsi="Arial" w:cs="Arial"/>
                <w:sz w:val="24"/>
                <w:szCs w:val="24"/>
                <w:lang w:val="el-GR"/>
              </w:rPr>
              <w:t xml:space="preserve">το οποίο </w:t>
            </w:r>
            <w:r w:rsidRPr="003D3CF8">
              <w:rPr>
                <w:rFonts w:ascii="Arial" w:hAnsi="Arial" w:cs="Arial"/>
                <w:sz w:val="24"/>
                <w:szCs w:val="24"/>
                <w:lang w:val="el-GR"/>
              </w:rPr>
              <w:t xml:space="preserve">δεν υπερβαίνει τις </w:t>
            </w:r>
            <w:r w:rsidR="00277ACD" w:rsidRPr="003D3CF8">
              <w:rPr>
                <w:rFonts w:ascii="Arial" w:hAnsi="Arial" w:cs="Arial"/>
                <w:sz w:val="24"/>
                <w:szCs w:val="24"/>
                <w:lang w:val="el-GR"/>
              </w:rPr>
              <w:t xml:space="preserve">τριάντα </w:t>
            </w:r>
            <w:r w:rsidRPr="003D3CF8">
              <w:rPr>
                <w:rFonts w:ascii="Arial" w:hAnsi="Arial" w:cs="Arial"/>
                <w:sz w:val="24"/>
                <w:szCs w:val="24"/>
                <w:lang w:val="el-GR"/>
              </w:rPr>
              <w:t>χιλιάδες ευρώ (€</w:t>
            </w:r>
            <w:r w:rsidR="00277ACD" w:rsidRPr="003D3CF8">
              <w:rPr>
                <w:rFonts w:ascii="Arial" w:hAnsi="Arial" w:cs="Arial"/>
                <w:sz w:val="24"/>
                <w:szCs w:val="24"/>
                <w:lang w:val="el-GR"/>
              </w:rPr>
              <w:t>3</w:t>
            </w:r>
            <w:r w:rsidRPr="003D3CF8">
              <w:rPr>
                <w:rFonts w:ascii="Arial" w:hAnsi="Arial" w:cs="Arial"/>
                <w:sz w:val="24"/>
                <w:szCs w:val="24"/>
                <w:lang w:val="el-GR"/>
              </w:rPr>
              <w:t xml:space="preserve">0.000) σε πρόσωπο το οποίο προβαίνει σε οποιοδήποτε από τα </w:t>
            </w:r>
            <w:r w:rsidR="00277ACD" w:rsidRPr="003D3CF8">
              <w:rPr>
                <w:rFonts w:ascii="Arial" w:hAnsi="Arial" w:cs="Arial"/>
                <w:sz w:val="24"/>
                <w:szCs w:val="24"/>
                <w:lang w:val="el-GR"/>
              </w:rPr>
              <w:t xml:space="preserve">προβλεπόμενα στο άρθρο 29 </w:t>
            </w:r>
            <w:r w:rsidRPr="003D3CF8">
              <w:rPr>
                <w:rFonts w:ascii="Arial" w:hAnsi="Arial" w:cs="Arial"/>
                <w:sz w:val="24"/>
                <w:szCs w:val="24"/>
                <w:lang w:val="el-GR"/>
              </w:rPr>
              <w:t xml:space="preserve">αδικήματα </w:t>
            </w:r>
            <w:r w:rsidR="00277ACD" w:rsidRPr="003D3CF8">
              <w:rPr>
                <w:rFonts w:ascii="Arial" w:hAnsi="Arial" w:cs="Arial"/>
                <w:sz w:val="24"/>
                <w:szCs w:val="24"/>
                <w:lang w:val="el-GR"/>
              </w:rPr>
              <w:t xml:space="preserve">και </w:t>
            </w:r>
            <w:r w:rsidRPr="003D3CF8">
              <w:rPr>
                <w:rFonts w:ascii="Arial" w:hAnsi="Arial" w:cs="Arial"/>
                <w:sz w:val="24"/>
                <w:szCs w:val="24"/>
                <w:lang w:val="el-GR"/>
              </w:rPr>
              <w:t xml:space="preserve">σε περίπτωση μεταγενέστερης παράβασης, δύναται να επιβάλει </w:t>
            </w:r>
            <w:r w:rsidR="00277ACD" w:rsidRPr="003D3CF8">
              <w:rPr>
                <w:rFonts w:ascii="Arial" w:hAnsi="Arial" w:cs="Arial"/>
                <w:sz w:val="24"/>
                <w:szCs w:val="24"/>
                <w:lang w:val="el-GR"/>
              </w:rPr>
              <w:t>διοικητικό</w:t>
            </w:r>
            <w:r w:rsidRPr="003D3CF8">
              <w:rPr>
                <w:rFonts w:ascii="Arial" w:hAnsi="Arial" w:cs="Arial"/>
                <w:sz w:val="24"/>
                <w:szCs w:val="24"/>
                <w:lang w:val="el-GR"/>
              </w:rPr>
              <w:t xml:space="preserve"> πρόστιμο που δεν υπερβαίνει τις </w:t>
            </w:r>
            <w:r w:rsidR="00277ACD" w:rsidRPr="003D3CF8">
              <w:rPr>
                <w:rFonts w:ascii="Arial" w:hAnsi="Arial" w:cs="Arial"/>
                <w:sz w:val="24"/>
                <w:szCs w:val="24"/>
                <w:lang w:val="el-GR"/>
              </w:rPr>
              <w:t xml:space="preserve">εξήντα </w:t>
            </w:r>
            <w:r w:rsidRPr="003D3CF8">
              <w:rPr>
                <w:rFonts w:ascii="Arial" w:hAnsi="Arial" w:cs="Arial"/>
                <w:sz w:val="24"/>
                <w:szCs w:val="24"/>
                <w:lang w:val="el-GR"/>
              </w:rPr>
              <w:t>χιλιάδες ευρώ (€</w:t>
            </w:r>
            <w:r w:rsidR="00277ACD" w:rsidRPr="003D3CF8">
              <w:rPr>
                <w:rFonts w:ascii="Arial" w:hAnsi="Arial" w:cs="Arial"/>
                <w:sz w:val="24"/>
                <w:szCs w:val="24"/>
                <w:lang w:val="el-GR"/>
              </w:rPr>
              <w:t>6</w:t>
            </w:r>
            <w:r w:rsidRPr="003D3CF8">
              <w:rPr>
                <w:rFonts w:ascii="Arial" w:hAnsi="Arial" w:cs="Arial"/>
                <w:sz w:val="24"/>
                <w:szCs w:val="24"/>
                <w:lang w:val="el-GR"/>
              </w:rPr>
              <w:t>0.000).</w:t>
            </w:r>
          </w:p>
        </w:tc>
      </w:tr>
      <w:tr w:rsidR="000023C3" w:rsidRPr="00E75B3F" w14:paraId="3859B4D4" w14:textId="77777777" w:rsidTr="009A5689">
        <w:trPr>
          <w:trHeight w:val="227"/>
        </w:trPr>
        <w:tc>
          <w:tcPr>
            <w:tcW w:w="1087" w:type="pct"/>
          </w:tcPr>
          <w:p w14:paraId="24C5C518"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226DF8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1C816F6" w14:textId="77777777" w:rsidTr="009A5689">
        <w:trPr>
          <w:trHeight w:val="227"/>
        </w:trPr>
        <w:tc>
          <w:tcPr>
            <w:tcW w:w="1087" w:type="pct"/>
          </w:tcPr>
          <w:p w14:paraId="647AF5BE" w14:textId="77777777" w:rsidR="000023C3" w:rsidRPr="00703977" w:rsidRDefault="000023C3" w:rsidP="006C60EB">
            <w:pPr>
              <w:keepNext/>
              <w:keepLines/>
              <w:spacing w:after="0" w:line="360" w:lineRule="auto"/>
              <w:outlineLvl w:val="2"/>
              <w:rPr>
                <w:rFonts w:ascii="Arial" w:hAnsi="Arial" w:cs="Arial"/>
                <w:sz w:val="24"/>
                <w:szCs w:val="24"/>
                <w:lang w:val="el-GR"/>
              </w:rPr>
            </w:pPr>
          </w:p>
        </w:tc>
        <w:tc>
          <w:tcPr>
            <w:tcW w:w="3913" w:type="pct"/>
            <w:gridSpan w:val="14"/>
          </w:tcPr>
          <w:p w14:paraId="5C3253DC" w14:textId="177A36C7"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Σε περίπτωση συνέχισης παράβασης, για την οποία έχει επιβληθεί</w:t>
            </w:r>
            <w:r w:rsidR="00277ACD" w:rsidRPr="003D3CF8">
              <w:rPr>
                <w:rFonts w:ascii="Arial" w:hAnsi="Arial" w:cs="Arial"/>
                <w:sz w:val="24"/>
                <w:szCs w:val="24"/>
                <w:lang w:val="el-GR"/>
              </w:rPr>
              <w:t xml:space="preserve"> διοικητικό</w:t>
            </w:r>
            <w:r w:rsidR="000023C3" w:rsidRPr="003D3CF8">
              <w:rPr>
                <w:rFonts w:ascii="Arial" w:hAnsi="Arial" w:cs="Arial"/>
                <w:sz w:val="24"/>
                <w:szCs w:val="24"/>
                <w:lang w:val="el-GR"/>
              </w:rPr>
              <w:t xml:space="preserve"> πρόστιμο </w:t>
            </w:r>
            <w:r w:rsidR="00277ACD" w:rsidRPr="003D3CF8">
              <w:rPr>
                <w:rFonts w:ascii="Arial" w:hAnsi="Arial" w:cs="Arial"/>
                <w:sz w:val="24"/>
                <w:szCs w:val="24"/>
                <w:lang w:val="el-GR"/>
              </w:rPr>
              <w:t xml:space="preserve">δυνάμει των διατάξεων του εδαφίου </w:t>
            </w:r>
            <w:r w:rsidR="000023C3" w:rsidRPr="003D3CF8">
              <w:rPr>
                <w:rFonts w:ascii="Arial" w:hAnsi="Arial" w:cs="Arial"/>
                <w:sz w:val="24"/>
                <w:szCs w:val="24"/>
                <w:lang w:val="el-GR"/>
              </w:rPr>
              <w:t xml:space="preserve">(1), η αρμόδια αρχή δύναται να επιβάλει πρόστιμο </w:t>
            </w:r>
            <w:r w:rsidR="00277ACD" w:rsidRPr="003D3CF8">
              <w:rPr>
                <w:rFonts w:ascii="Arial" w:hAnsi="Arial" w:cs="Arial"/>
                <w:sz w:val="24"/>
                <w:szCs w:val="24"/>
                <w:lang w:val="el-GR"/>
              </w:rPr>
              <w:t xml:space="preserve">που δεν υπερβαίνει </w:t>
            </w:r>
            <w:r w:rsidR="0040642A">
              <w:rPr>
                <w:rFonts w:ascii="Arial" w:hAnsi="Arial" w:cs="Arial"/>
                <w:sz w:val="24"/>
                <w:szCs w:val="24"/>
                <w:lang w:val="el-GR"/>
              </w:rPr>
              <w:t xml:space="preserve">τα </w:t>
            </w:r>
            <w:r w:rsidR="000023C3" w:rsidRPr="003D3CF8">
              <w:rPr>
                <w:rFonts w:ascii="Arial" w:hAnsi="Arial" w:cs="Arial"/>
                <w:sz w:val="24"/>
                <w:szCs w:val="24"/>
                <w:lang w:val="el-GR"/>
              </w:rPr>
              <w:t xml:space="preserve">πεντακόσια ευρώ (€500) για κάθε ημέρα συνέχισης της παράβασης, ανάλογα με τη βαρύτητα αυτής. </w:t>
            </w:r>
          </w:p>
        </w:tc>
      </w:tr>
      <w:tr w:rsidR="000023C3" w:rsidRPr="00E75B3F" w14:paraId="4748B120" w14:textId="77777777" w:rsidTr="009A5689">
        <w:trPr>
          <w:trHeight w:val="227"/>
        </w:trPr>
        <w:tc>
          <w:tcPr>
            <w:tcW w:w="1087" w:type="pct"/>
          </w:tcPr>
          <w:p w14:paraId="44258E6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FD486EA"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33B8AB6D" w14:textId="77777777" w:rsidTr="009A5689">
        <w:trPr>
          <w:trHeight w:val="227"/>
        </w:trPr>
        <w:tc>
          <w:tcPr>
            <w:tcW w:w="1087" w:type="pct"/>
          </w:tcPr>
          <w:p w14:paraId="640F0E63" w14:textId="34E88592" w:rsidR="006628F5"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Διαδικασία επιβολής</w:t>
            </w:r>
            <w:r w:rsidR="007138D5">
              <w:rPr>
                <w:rFonts w:ascii="Arial" w:hAnsi="Arial" w:cs="Arial"/>
                <w:sz w:val="24"/>
                <w:szCs w:val="24"/>
                <w:lang w:val="el-GR"/>
              </w:rPr>
              <w:t>,</w:t>
            </w:r>
            <w:r w:rsidRPr="00703977">
              <w:rPr>
                <w:rFonts w:ascii="Arial" w:hAnsi="Arial" w:cs="Arial"/>
                <w:sz w:val="24"/>
                <w:szCs w:val="24"/>
                <w:lang w:val="el-GR"/>
              </w:rPr>
              <w:t xml:space="preserve"> υπολογισμού </w:t>
            </w:r>
          </w:p>
          <w:p w14:paraId="4ABFE4AD" w14:textId="27CC4F68"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και είσπραξης προστίμων.</w:t>
            </w:r>
          </w:p>
        </w:tc>
        <w:tc>
          <w:tcPr>
            <w:tcW w:w="3913" w:type="pct"/>
            <w:gridSpan w:val="14"/>
          </w:tcPr>
          <w:p w14:paraId="3EB4A8B3" w14:textId="35CA2A7A" w:rsidR="000023C3" w:rsidRPr="003D3CF8" w:rsidRDefault="000023C3" w:rsidP="006628F5">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31.-(1)</w:t>
            </w:r>
            <w:r w:rsidR="006628F5">
              <w:rPr>
                <w:rFonts w:ascii="Arial" w:hAnsi="Arial" w:cs="Arial"/>
                <w:sz w:val="24"/>
                <w:szCs w:val="24"/>
                <w:lang w:val="el-GR"/>
              </w:rPr>
              <w:tab/>
            </w:r>
            <w:r w:rsidRPr="003D3CF8">
              <w:rPr>
                <w:rFonts w:ascii="Arial" w:hAnsi="Arial" w:cs="Arial"/>
                <w:sz w:val="24"/>
                <w:szCs w:val="24"/>
                <w:lang w:val="el-GR"/>
              </w:rPr>
              <w:t xml:space="preserve">Το επιβαλλόμενο δυνάμει </w:t>
            </w:r>
            <w:r w:rsidR="00A83B23" w:rsidRPr="003D3CF8">
              <w:rPr>
                <w:rFonts w:ascii="Arial" w:hAnsi="Arial" w:cs="Arial"/>
                <w:sz w:val="24"/>
                <w:szCs w:val="24"/>
                <w:lang w:val="el-GR"/>
              </w:rPr>
              <w:t xml:space="preserve">των διατάξεων </w:t>
            </w:r>
            <w:r w:rsidRPr="003D3CF8">
              <w:rPr>
                <w:rFonts w:ascii="Arial" w:hAnsi="Arial" w:cs="Arial"/>
                <w:sz w:val="24"/>
                <w:szCs w:val="24"/>
                <w:lang w:val="el-GR"/>
              </w:rPr>
              <w:t xml:space="preserve">του άρθρου 30 πρόστιμο υπολογίζεται ανάλογα με τη φύση, τη βαρύτητα και τη διάρκεια της παράβασης. </w:t>
            </w:r>
          </w:p>
        </w:tc>
      </w:tr>
      <w:tr w:rsidR="000023C3" w:rsidRPr="00E75B3F" w14:paraId="0180BA64" w14:textId="77777777" w:rsidTr="009A5689">
        <w:trPr>
          <w:trHeight w:val="227"/>
        </w:trPr>
        <w:tc>
          <w:tcPr>
            <w:tcW w:w="1087" w:type="pct"/>
          </w:tcPr>
          <w:p w14:paraId="4E954A9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05C56F4"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6F089EE" w14:textId="77777777" w:rsidTr="009A5689">
        <w:trPr>
          <w:trHeight w:val="227"/>
        </w:trPr>
        <w:tc>
          <w:tcPr>
            <w:tcW w:w="1087" w:type="pct"/>
          </w:tcPr>
          <w:p w14:paraId="427B497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EBD8052" w14:textId="77E6F276"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Κατά την επιβολή προστίμου</w:t>
            </w:r>
            <w:r w:rsidR="00A83B23" w:rsidRPr="003D3CF8">
              <w:rPr>
                <w:rFonts w:ascii="Arial" w:hAnsi="Arial" w:cs="Arial"/>
                <w:sz w:val="24"/>
                <w:szCs w:val="24"/>
                <w:lang w:val="el-GR"/>
              </w:rPr>
              <w:t xml:space="preserve"> δυνάμει των διατάξεων του άρθρου 30</w:t>
            </w:r>
            <w:r w:rsidR="000023C3" w:rsidRPr="003D3CF8">
              <w:rPr>
                <w:rFonts w:ascii="Arial" w:hAnsi="Arial" w:cs="Arial"/>
                <w:sz w:val="24"/>
                <w:szCs w:val="24"/>
                <w:lang w:val="el-GR"/>
              </w:rPr>
              <w:t xml:space="preserve">, η αρμόδια αρχή δύναται, αν το θεωρήσει σκόπιμο, να λάβει υπόψη της </w:t>
            </w:r>
            <w:r w:rsidR="00A83B23" w:rsidRPr="003D3CF8">
              <w:rPr>
                <w:rFonts w:ascii="Arial" w:hAnsi="Arial" w:cs="Arial"/>
                <w:sz w:val="24"/>
                <w:szCs w:val="24"/>
                <w:lang w:val="el-GR"/>
              </w:rPr>
              <w:t xml:space="preserve">την </w:t>
            </w:r>
            <w:r w:rsidR="000023C3" w:rsidRPr="003D3CF8">
              <w:rPr>
                <w:rFonts w:ascii="Arial" w:hAnsi="Arial" w:cs="Arial"/>
                <w:sz w:val="24"/>
                <w:szCs w:val="24"/>
                <w:lang w:val="el-GR"/>
              </w:rPr>
              <w:t>ανάληψη δέσμευσης έναντι της από τον παραβάτη ή εκ μέρους του παραβάτη αναφορικά με τη γενόμενη παράβαση και την προοπτική άρσης ή αποκατάστασης αυτής.</w:t>
            </w:r>
          </w:p>
        </w:tc>
      </w:tr>
      <w:tr w:rsidR="000023C3" w:rsidRPr="00E75B3F" w14:paraId="4729C032" w14:textId="77777777" w:rsidTr="009A5689">
        <w:trPr>
          <w:trHeight w:val="227"/>
        </w:trPr>
        <w:tc>
          <w:tcPr>
            <w:tcW w:w="1087" w:type="pct"/>
          </w:tcPr>
          <w:p w14:paraId="24E8358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B5A02C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4263C7E1" w14:textId="77777777" w:rsidTr="009A5689">
        <w:trPr>
          <w:trHeight w:val="227"/>
        </w:trPr>
        <w:tc>
          <w:tcPr>
            <w:tcW w:w="1087" w:type="pct"/>
          </w:tcPr>
          <w:p w14:paraId="27BF1CA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9BAE804" w14:textId="35A7BE65"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(3)</w:t>
            </w:r>
            <w:r w:rsidR="00C80935">
              <w:rPr>
                <w:rFonts w:ascii="Arial" w:hAnsi="Arial" w:cs="Arial"/>
                <w:sz w:val="24"/>
                <w:szCs w:val="24"/>
                <w:lang w:val="el-GR"/>
              </w:rPr>
              <w:tab/>
            </w:r>
            <w:r w:rsidR="000023C3" w:rsidRPr="003D3CF8">
              <w:rPr>
                <w:rFonts w:ascii="Arial" w:hAnsi="Arial" w:cs="Arial"/>
                <w:sz w:val="24"/>
                <w:szCs w:val="24"/>
                <w:lang w:val="el-GR"/>
              </w:rPr>
              <w:t xml:space="preserve">Το </w:t>
            </w:r>
            <w:r w:rsidR="00A83B23" w:rsidRPr="003D3CF8">
              <w:rPr>
                <w:rFonts w:ascii="Arial" w:hAnsi="Arial" w:cs="Arial"/>
                <w:sz w:val="24"/>
                <w:szCs w:val="24"/>
                <w:lang w:val="el-GR"/>
              </w:rPr>
              <w:t xml:space="preserve">προβλεπόμενο στο άρθρο 30 </w:t>
            </w:r>
            <w:r w:rsidR="000023C3" w:rsidRPr="003D3CF8">
              <w:rPr>
                <w:rFonts w:ascii="Arial" w:hAnsi="Arial" w:cs="Arial"/>
                <w:sz w:val="24"/>
                <w:szCs w:val="24"/>
                <w:lang w:val="el-GR"/>
              </w:rPr>
              <w:t xml:space="preserve">πρόστιμο επιβάλλεται με αιτιολογημένη απόφαση της αρμόδιας αρχής που βεβαιώνει την παράβαση, αφού ακούσει ή δώσει την ευκαιρία στο ενδιαφερόμενο πρόσωπο ή </w:t>
            </w:r>
            <w:r w:rsidR="00A83B23" w:rsidRPr="003D3CF8">
              <w:rPr>
                <w:rFonts w:ascii="Arial" w:hAnsi="Arial" w:cs="Arial"/>
                <w:sz w:val="24"/>
                <w:szCs w:val="24"/>
                <w:lang w:val="el-GR"/>
              </w:rPr>
              <w:t xml:space="preserve">σε </w:t>
            </w:r>
            <w:r w:rsidR="000023C3" w:rsidRPr="003D3CF8">
              <w:rPr>
                <w:rFonts w:ascii="Arial" w:hAnsi="Arial" w:cs="Arial"/>
                <w:sz w:val="24"/>
                <w:szCs w:val="24"/>
                <w:lang w:val="el-GR"/>
              </w:rPr>
              <w:t xml:space="preserve">εκπρόσωπό του να ακουστεί προφορικώς ή γραπτώς. </w:t>
            </w:r>
          </w:p>
        </w:tc>
      </w:tr>
      <w:tr w:rsidR="000023C3" w:rsidRPr="00E75B3F" w14:paraId="19581E22" w14:textId="77777777" w:rsidTr="009A5689">
        <w:trPr>
          <w:trHeight w:val="227"/>
        </w:trPr>
        <w:tc>
          <w:tcPr>
            <w:tcW w:w="1087" w:type="pct"/>
          </w:tcPr>
          <w:p w14:paraId="08F7E832"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9937765"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7525C86" w14:textId="77777777" w:rsidTr="009A5689">
        <w:trPr>
          <w:trHeight w:val="227"/>
        </w:trPr>
        <w:tc>
          <w:tcPr>
            <w:tcW w:w="1087" w:type="pct"/>
          </w:tcPr>
          <w:p w14:paraId="6488B9EB"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6C5155B8" w14:textId="76444FB8"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(4)</w:t>
            </w:r>
            <w:r w:rsidR="00C80935">
              <w:rPr>
                <w:rFonts w:ascii="Arial" w:hAnsi="Arial" w:cs="Arial"/>
                <w:sz w:val="24"/>
                <w:szCs w:val="24"/>
                <w:lang w:val="el-GR"/>
              </w:rPr>
              <w:tab/>
            </w:r>
            <w:r w:rsidR="000023C3" w:rsidRPr="003D3CF8">
              <w:rPr>
                <w:rFonts w:ascii="Arial" w:hAnsi="Arial" w:cs="Arial"/>
                <w:sz w:val="24"/>
                <w:szCs w:val="24"/>
                <w:lang w:val="el-GR"/>
              </w:rPr>
              <w:t xml:space="preserve">Εναντίον της απόφασης για επιβολή προστίμου δύναται να ασκηθεί ιεραρχική προσφυγή σύμφωνα με </w:t>
            </w:r>
            <w:r w:rsidR="00C475DE" w:rsidRPr="003D3CF8">
              <w:rPr>
                <w:rFonts w:ascii="Arial" w:hAnsi="Arial" w:cs="Arial"/>
                <w:sz w:val="24"/>
                <w:szCs w:val="24"/>
                <w:lang w:val="el-GR"/>
              </w:rPr>
              <w:t xml:space="preserve">τις διατάξεις </w:t>
            </w:r>
            <w:r w:rsidR="000023C3" w:rsidRPr="003D3CF8">
              <w:rPr>
                <w:rFonts w:ascii="Arial" w:hAnsi="Arial" w:cs="Arial"/>
                <w:sz w:val="24"/>
                <w:szCs w:val="24"/>
                <w:lang w:val="el-GR"/>
              </w:rPr>
              <w:t>το</w:t>
            </w:r>
            <w:r w:rsidR="00C475DE" w:rsidRPr="003D3CF8">
              <w:rPr>
                <w:rFonts w:ascii="Arial" w:hAnsi="Arial" w:cs="Arial"/>
                <w:sz w:val="24"/>
                <w:szCs w:val="24"/>
                <w:lang w:val="el-GR"/>
              </w:rPr>
              <w:t>υ</w:t>
            </w:r>
            <w:r w:rsidR="000023C3" w:rsidRPr="003D3CF8">
              <w:rPr>
                <w:rFonts w:ascii="Arial" w:hAnsi="Arial" w:cs="Arial"/>
                <w:sz w:val="24"/>
                <w:szCs w:val="24"/>
                <w:lang w:val="el-GR"/>
              </w:rPr>
              <w:t xml:space="preserve"> άρθρο</w:t>
            </w:r>
            <w:r w:rsidR="00C475DE" w:rsidRPr="003D3CF8">
              <w:rPr>
                <w:rFonts w:ascii="Arial" w:hAnsi="Arial" w:cs="Arial"/>
                <w:sz w:val="24"/>
                <w:szCs w:val="24"/>
                <w:lang w:val="el-GR"/>
              </w:rPr>
              <w:t>υ</w:t>
            </w:r>
            <w:r w:rsidR="000023C3" w:rsidRPr="003D3CF8">
              <w:rPr>
                <w:rFonts w:ascii="Arial" w:hAnsi="Arial" w:cs="Arial"/>
                <w:sz w:val="24"/>
                <w:szCs w:val="24"/>
                <w:lang w:val="el-GR"/>
              </w:rPr>
              <w:t xml:space="preserve"> 32. </w:t>
            </w:r>
          </w:p>
        </w:tc>
      </w:tr>
      <w:tr w:rsidR="000023C3" w:rsidRPr="00E75B3F" w14:paraId="7E02EA0E" w14:textId="77777777" w:rsidTr="009A5689">
        <w:trPr>
          <w:trHeight w:val="227"/>
        </w:trPr>
        <w:tc>
          <w:tcPr>
            <w:tcW w:w="1087" w:type="pct"/>
          </w:tcPr>
          <w:p w14:paraId="7DB42AB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3D78481"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0C5E6F92" w14:textId="77777777" w:rsidTr="009A5689">
        <w:trPr>
          <w:trHeight w:val="227"/>
        </w:trPr>
        <w:tc>
          <w:tcPr>
            <w:tcW w:w="1087" w:type="pct"/>
          </w:tcPr>
          <w:p w14:paraId="50DA06D5"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744FB02" w14:textId="2714D139"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(5)</w:t>
            </w:r>
            <w:r>
              <w:rPr>
                <w:rFonts w:ascii="Arial" w:hAnsi="Arial" w:cs="Arial"/>
                <w:sz w:val="24"/>
                <w:szCs w:val="24"/>
                <w:lang w:val="el-GR"/>
              </w:rPr>
              <w:tab/>
              <w:t>Τ</w:t>
            </w:r>
            <w:r w:rsidR="000023C3" w:rsidRPr="003D3CF8">
              <w:rPr>
                <w:rFonts w:ascii="Arial" w:hAnsi="Arial" w:cs="Arial"/>
                <w:sz w:val="24"/>
                <w:szCs w:val="24"/>
                <w:lang w:val="el-GR"/>
              </w:rPr>
              <w:t>ο διοικητικό πρόστιμο εισπράττεται από την αρμόδια αρχή όταν παρέλθει άπρακτη η προς άσκηση προσφυγής ενώπιον του Διοικητικού Δικαστηρίου προθεσμία των εβδομήντα πέντε (75) ημερών</w:t>
            </w:r>
            <w:r w:rsidR="00C475DE" w:rsidRPr="003D3CF8">
              <w:rPr>
                <w:rFonts w:ascii="Arial" w:hAnsi="Arial" w:cs="Arial"/>
                <w:sz w:val="24"/>
                <w:szCs w:val="24"/>
                <w:lang w:val="el-GR"/>
              </w:rPr>
              <w:t>-</w:t>
            </w:r>
            <w:r w:rsidR="000023C3" w:rsidRPr="003D3CF8">
              <w:rPr>
                <w:rFonts w:ascii="Arial" w:hAnsi="Arial" w:cs="Arial"/>
                <w:sz w:val="24"/>
                <w:szCs w:val="24"/>
                <w:lang w:val="el-GR"/>
              </w:rPr>
              <w:t xml:space="preserve"> </w:t>
            </w:r>
          </w:p>
        </w:tc>
      </w:tr>
      <w:tr w:rsidR="000023C3" w:rsidRPr="00E75B3F" w14:paraId="11D1E5CC" w14:textId="77777777" w:rsidTr="009A5689">
        <w:trPr>
          <w:trHeight w:val="227"/>
        </w:trPr>
        <w:tc>
          <w:tcPr>
            <w:tcW w:w="1087" w:type="pct"/>
          </w:tcPr>
          <w:p w14:paraId="1DEAE07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6B250C8"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1E56877" w14:textId="77777777" w:rsidTr="006628F5">
        <w:trPr>
          <w:trHeight w:val="227"/>
        </w:trPr>
        <w:tc>
          <w:tcPr>
            <w:tcW w:w="1087" w:type="pct"/>
          </w:tcPr>
          <w:p w14:paraId="3C696E1E" w14:textId="77777777" w:rsidR="000023C3" w:rsidRPr="00703977" w:rsidRDefault="000023C3" w:rsidP="006C60EB">
            <w:pPr>
              <w:spacing w:after="0" w:line="360" w:lineRule="auto"/>
              <w:rPr>
                <w:rFonts w:ascii="Arial" w:hAnsi="Arial" w:cs="Arial"/>
                <w:sz w:val="24"/>
                <w:szCs w:val="24"/>
                <w:lang w:val="el-GR"/>
              </w:rPr>
            </w:pPr>
          </w:p>
        </w:tc>
        <w:tc>
          <w:tcPr>
            <w:tcW w:w="462" w:type="pct"/>
            <w:gridSpan w:val="9"/>
          </w:tcPr>
          <w:p w14:paraId="33B258C7" w14:textId="15025F58" w:rsidR="000023C3" w:rsidRPr="003D3CF8" w:rsidRDefault="000023C3" w:rsidP="006C60EB">
            <w:pPr>
              <w:spacing w:after="0" w:line="360" w:lineRule="auto"/>
              <w:jc w:val="both"/>
              <w:rPr>
                <w:rFonts w:ascii="Arial" w:hAnsi="Arial" w:cs="Arial"/>
                <w:sz w:val="24"/>
                <w:szCs w:val="24"/>
                <w:lang w:val="el-GR"/>
              </w:rPr>
            </w:pPr>
          </w:p>
        </w:tc>
        <w:tc>
          <w:tcPr>
            <w:tcW w:w="3451" w:type="pct"/>
            <w:gridSpan w:val="5"/>
          </w:tcPr>
          <w:p w14:paraId="39D4559E" w14:textId="0EC9FFBA" w:rsidR="000023C3" w:rsidRPr="003D3CF8" w:rsidRDefault="000023C3" w:rsidP="006628F5">
            <w:pPr>
              <w:tabs>
                <w:tab w:val="left" w:pos="424"/>
                <w:tab w:val="left" w:pos="738"/>
              </w:tabs>
              <w:spacing w:after="0" w:line="360" w:lineRule="auto"/>
              <w:ind w:left="738" w:hanging="700"/>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r>
            <w:r w:rsidR="006628F5">
              <w:rPr>
                <w:rFonts w:ascii="Arial" w:hAnsi="Arial" w:cs="Arial"/>
                <w:sz w:val="24"/>
                <w:szCs w:val="24"/>
                <w:lang w:val="el-GR"/>
              </w:rPr>
              <w:tab/>
            </w:r>
            <w:r w:rsidR="00C475DE" w:rsidRPr="003D3CF8">
              <w:rPr>
                <w:rFonts w:ascii="Arial" w:hAnsi="Arial" w:cs="Arial"/>
                <w:sz w:val="24"/>
                <w:szCs w:val="24"/>
                <w:lang w:val="el-GR"/>
              </w:rPr>
              <w:t xml:space="preserve">σε περίπτωση </w:t>
            </w:r>
            <w:r w:rsidR="0040642A">
              <w:rPr>
                <w:rFonts w:ascii="Arial" w:hAnsi="Arial" w:cs="Arial"/>
                <w:sz w:val="24"/>
                <w:szCs w:val="24"/>
                <w:lang w:val="el-GR"/>
              </w:rPr>
              <w:t xml:space="preserve">κατά την οποία </w:t>
            </w:r>
            <w:r w:rsidR="008A6F63">
              <w:rPr>
                <w:rFonts w:ascii="Arial" w:hAnsi="Arial" w:cs="Arial"/>
                <w:sz w:val="24"/>
                <w:szCs w:val="24"/>
                <w:lang w:val="el-GR"/>
              </w:rPr>
              <w:t xml:space="preserve">δεν </w:t>
            </w:r>
            <w:r w:rsidR="0040642A">
              <w:rPr>
                <w:rFonts w:ascii="Arial" w:hAnsi="Arial" w:cs="Arial"/>
                <w:sz w:val="24"/>
                <w:szCs w:val="24"/>
                <w:lang w:val="el-GR"/>
              </w:rPr>
              <w:t>ασκείται</w:t>
            </w:r>
            <w:r w:rsidR="00C475DE" w:rsidRPr="003D3CF8">
              <w:rPr>
                <w:rFonts w:ascii="Arial" w:hAnsi="Arial" w:cs="Arial"/>
                <w:sz w:val="24"/>
                <w:szCs w:val="24"/>
                <w:lang w:val="el-GR"/>
              </w:rPr>
              <w:t xml:space="preserve"> ιεραρχική προσφυγή, </w:t>
            </w:r>
            <w:r w:rsidRPr="003D3CF8">
              <w:rPr>
                <w:rFonts w:ascii="Arial" w:hAnsi="Arial" w:cs="Arial"/>
                <w:sz w:val="24"/>
                <w:szCs w:val="24"/>
                <w:lang w:val="el-GR"/>
              </w:rPr>
              <w:t xml:space="preserve">από την ημερομηνία κοινοποίησης της απόφασης για επιβολή προστίμου· </w:t>
            </w:r>
          </w:p>
        </w:tc>
      </w:tr>
      <w:tr w:rsidR="000023C3" w:rsidRPr="00E75B3F" w14:paraId="0B91799C" w14:textId="77777777" w:rsidTr="006628F5">
        <w:trPr>
          <w:trHeight w:val="227"/>
        </w:trPr>
        <w:tc>
          <w:tcPr>
            <w:tcW w:w="1087" w:type="pct"/>
          </w:tcPr>
          <w:p w14:paraId="78E55D71" w14:textId="77777777" w:rsidR="000023C3" w:rsidRPr="00703977" w:rsidRDefault="000023C3" w:rsidP="006C60EB">
            <w:pPr>
              <w:spacing w:after="0" w:line="360" w:lineRule="auto"/>
              <w:rPr>
                <w:rFonts w:ascii="Arial" w:hAnsi="Arial" w:cs="Arial"/>
                <w:sz w:val="24"/>
                <w:szCs w:val="24"/>
                <w:lang w:val="el-GR"/>
              </w:rPr>
            </w:pPr>
          </w:p>
        </w:tc>
        <w:tc>
          <w:tcPr>
            <w:tcW w:w="462" w:type="pct"/>
            <w:gridSpan w:val="9"/>
          </w:tcPr>
          <w:p w14:paraId="123EAB72" w14:textId="77777777" w:rsidR="000023C3" w:rsidRPr="003D3CF8" w:rsidRDefault="000023C3" w:rsidP="006C60EB">
            <w:pPr>
              <w:spacing w:after="0" w:line="360" w:lineRule="auto"/>
              <w:jc w:val="both"/>
              <w:rPr>
                <w:rFonts w:ascii="Arial" w:hAnsi="Arial" w:cs="Arial"/>
                <w:sz w:val="24"/>
                <w:szCs w:val="24"/>
                <w:lang w:val="el-GR"/>
              </w:rPr>
            </w:pPr>
          </w:p>
        </w:tc>
        <w:tc>
          <w:tcPr>
            <w:tcW w:w="3451" w:type="pct"/>
            <w:gridSpan w:val="5"/>
          </w:tcPr>
          <w:p w14:paraId="0943DD67" w14:textId="77777777" w:rsidR="000023C3" w:rsidRPr="003D3CF8" w:rsidRDefault="000023C3" w:rsidP="006628F5">
            <w:pPr>
              <w:tabs>
                <w:tab w:val="left" w:pos="738"/>
              </w:tabs>
              <w:spacing w:after="0" w:line="360" w:lineRule="auto"/>
              <w:ind w:left="738" w:hanging="700"/>
              <w:jc w:val="both"/>
              <w:rPr>
                <w:rFonts w:ascii="Arial" w:hAnsi="Arial" w:cs="Arial"/>
                <w:sz w:val="24"/>
                <w:szCs w:val="24"/>
                <w:lang w:val="el-GR"/>
              </w:rPr>
            </w:pPr>
          </w:p>
        </w:tc>
      </w:tr>
      <w:tr w:rsidR="000023C3" w:rsidRPr="00E75B3F" w14:paraId="38907C2F" w14:textId="77777777" w:rsidTr="006628F5">
        <w:trPr>
          <w:trHeight w:val="227"/>
        </w:trPr>
        <w:tc>
          <w:tcPr>
            <w:tcW w:w="1087" w:type="pct"/>
          </w:tcPr>
          <w:p w14:paraId="66F30A32" w14:textId="77777777" w:rsidR="000023C3" w:rsidRPr="00703977" w:rsidRDefault="000023C3" w:rsidP="006C60EB">
            <w:pPr>
              <w:spacing w:after="0" w:line="360" w:lineRule="auto"/>
              <w:rPr>
                <w:rFonts w:ascii="Arial" w:hAnsi="Arial" w:cs="Arial"/>
                <w:sz w:val="24"/>
                <w:szCs w:val="24"/>
                <w:lang w:val="el-GR"/>
              </w:rPr>
            </w:pPr>
          </w:p>
        </w:tc>
        <w:tc>
          <w:tcPr>
            <w:tcW w:w="462" w:type="pct"/>
            <w:gridSpan w:val="9"/>
          </w:tcPr>
          <w:p w14:paraId="14DB06AB" w14:textId="27ECCB82" w:rsidR="000023C3" w:rsidRPr="003D3CF8" w:rsidRDefault="000023C3" w:rsidP="006C60EB">
            <w:pPr>
              <w:spacing w:after="0" w:line="360" w:lineRule="auto"/>
              <w:jc w:val="both"/>
              <w:rPr>
                <w:rFonts w:ascii="Arial" w:hAnsi="Arial" w:cs="Arial"/>
                <w:sz w:val="24"/>
                <w:szCs w:val="24"/>
                <w:lang w:val="el-GR"/>
              </w:rPr>
            </w:pPr>
          </w:p>
        </w:tc>
        <w:tc>
          <w:tcPr>
            <w:tcW w:w="3451" w:type="pct"/>
            <w:gridSpan w:val="5"/>
          </w:tcPr>
          <w:p w14:paraId="319B942E" w14:textId="7BD571A0" w:rsidR="000023C3" w:rsidRPr="003D3CF8" w:rsidRDefault="000023C3" w:rsidP="006628F5">
            <w:pPr>
              <w:tabs>
                <w:tab w:val="left" w:pos="424"/>
                <w:tab w:val="left" w:pos="738"/>
              </w:tabs>
              <w:spacing w:after="0" w:line="360" w:lineRule="auto"/>
              <w:ind w:left="738" w:hanging="700"/>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6628F5">
              <w:rPr>
                <w:rFonts w:ascii="Arial" w:hAnsi="Arial" w:cs="Arial"/>
                <w:sz w:val="24"/>
                <w:szCs w:val="24"/>
                <w:lang w:val="el-GR"/>
              </w:rPr>
              <w:tab/>
            </w:r>
            <w:r w:rsidRPr="003D3CF8">
              <w:rPr>
                <w:rFonts w:ascii="Arial" w:hAnsi="Arial" w:cs="Arial"/>
                <w:sz w:val="24"/>
                <w:szCs w:val="24"/>
                <w:lang w:val="el-GR"/>
              </w:rPr>
              <w:t xml:space="preserve">σε περίπτωση </w:t>
            </w:r>
            <w:r w:rsidR="0040642A">
              <w:rPr>
                <w:rFonts w:ascii="Arial" w:hAnsi="Arial" w:cs="Arial"/>
                <w:sz w:val="24"/>
                <w:szCs w:val="24"/>
                <w:lang w:val="el-GR"/>
              </w:rPr>
              <w:t>κατά την οποία</w:t>
            </w:r>
            <w:r w:rsidR="0040642A" w:rsidRPr="003D3CF8">
              <w:rPr>
                <w:rFonts w:ascii="Arial" w:hAnsi="Arial" w:cs="Arial"/>
                <w:sz w:val="24"/>
                <w:szCs w:val="24"/>
                <w:lang w:val="el-GR"/>
              </w:rPr>
              <w:t xml:space="preserve"> </w:t>
            </w:r>
            <w:r w:rsidRPr="003D3CF8">
              <w:rPr>
                <w:rFonts w:ascii="Arial" w:hAnsi="Arial" w:cs="Arial"/>
                <w:sz w:val="24"/>
                <w:szCs w:val="24"/>
                <w:lang w:val="el-GR"/>
              </w:rPr>
              <w:t xml:space="preserve">ασκείται </w:t>
            </w:r>
            <w:r w:rsidR="00C475DE" w:rsidRPr="003D3CF8">
              <w:rPr>
                <w:rFonts w:ascii="Arial" w:hAnsi="Arial" w:cs="Arial"/>
                <w:sz w:val="24"/>
                <w:szCs w:val="24"/>
                <w:lang w:val="el-GR"/>
              </w:rPr>
              <w:t xml:space="preserve">ιεραρχική </w:t>
            </w:r>
            <w:r w:rsidRPr="003D3CF8">
              <w:rPr>
                <w:rFonts w:ascii="Arial" w:hAnsi="Arial" w:cs="Arial"/>
                <w:sz w:val="24"/>
                <w:szCs w:val="24"/>
                <w:lang w:val="el-GR"/>
              </w:rPr>
              <w:t xml:space="preserve">προσφυγή σύμφωνα με </w:t>
            </w:r>
            <w:r w:rsidR="00C475DE" w:rsidRPr="003D3CF8">
              <w:rPr>
                <w:rFonts w:ascii="Arial" w:hAnsi="Arial" w:cs="Arial"/>
                <w:sz w:val="24"/>
                <w:szCs w:val="24"/>
                <w:lang w:val="el-GR"/>
              </w:rPr>
              <w:t xml:space="preserve">τις διατάξεις του εδαφίου </w:t>
            </w:r>
            <w:r w:rsidRPr="003D3CF8">
              <w:rPr>
                <w:rFonts w:ascii="Arial" w:hAnsi="Arial" w:cs="Arial"/>
                <w:sz w:val="24"/>
                <w:szCs w:val="24"/>
                <w:lang w:val="el-GR"/>
              </w:rPr>
              <w:t xml:space="preserve">(4), από την ημερομηνία κοινοποίησης της επί της ιεραρχικής προσφυγής απόφασης. </w:t>
            </w:r>
          </w:p>
        </w:tc>
      </w:tr>
      <w:tr w:rsidR="000023C3" w:rsidRPr="00E75B3F" w14:paraId="74DE4F1E" w14:textId="77777777" w:rsidTr="009A5689">
        <w:trPr>
          <w:trHeight w:val="227"/>
        </w:trPr>
        <w:tc>
          <w:tcPr>
            <w:tcW w:w="1087" w:type="pct"/>
          </w:tcPr>
          <w:p w14:paraId="19F8D7E4"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A7EFDDF"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5BA8D4A5" w14:textId="77777777" w:rsidTr="009A5689">
        <w:trPr>
          <w:trHeight w:val="227"/>
        </w:trPr>
        <w:tc>
          <w:tcPr>
            <w:tcW w:w="1087" w:type="pct"/>
          </w:tcPr>
          <w:p w14:paraId="0F8E1C8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9E90670" w14:textId="61956737"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(6)</w:t>
            </w:r>
            <w:r>
              <w:rPr>
                <w:rFonts w:ascii="Arial" w:hAnsi="Arial" w:cs="Arial"/>
                <w:sz w:val="24"/>
                <w:szCs w:val="24"/>
                <w:lang w:val="el-GR"/>
              </w:rPr>
              <w:tab/>
            </w:r>
            <w:r w:rsidR="000023C3" w:rsidRPr="003D3CF8">
              <w:rPr>
                <w:rFonts w:ascii="Arial" w:hAnsi="Arial" w:cs="Arial"/>
                <w:sz w:val="24"/>
                <w:szCs w:val="24"/>
                <w:lang w:val="el-GR"/>
              </w:rPr>
              <w:t xml:space="preserve">Σε περίπτωση παράλειψης πληρωμής του κατά τον παρόντα Νόμο επιβαλλόμενου από την αρμόδια αρχή διοικητικού προστίμου, η αρμόδια αρχή λαμβάνει δικαστικά μέτρα και το οφειλόμενο ποσό εισπράττεται ως αστικό χρέος οφειλόμενο προς τη Δημοκρατία. </w:t>
            </w:r>
          </w:p>
        </w:tc>
      </w:tr>
      <w:tr w:rsidR="000023C3" w:rsidRPr="00E75B3F" w14:paraId="6C0D0163" w14:textId="77777777" w:rsidTr="009A5689">
        <w:trPr>
          <w:trHeight w:val="227"/>
        </w:trPr>
        <w:tc>
          <w:tcPr>
            <w:tcW w:w="1087" w:type="pct"/>
          </w:tcPr>
          <w:p w14:paraId="76F2B599"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82DB1DB"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568DEC08" w14:textId="77777777" w:rsidTr="009A5689">
        <w:trPr>
          <w:trHeight w:val="227"/>
        </w:trPr>
        <w:tc>
          <w:tcPr>
            <w:tcW w:w="1087" w:type="pct"/>
          </w:tcPr>
          <w:p w14:paraId="67695247" w14:textId="77777777" w:rsidR="006628F5"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 xml:space="preserve">Ιεραρχική προσφυγή εναντίον απόφασης </w:t>
            </w:r>
          </w:p>
          <w:p w14:paraId="49FB2335" w14:textId="780EB602"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της αρμόδιας αρχής.</w:t>
            </w:r>
          </w:p>
        </w:tc>
        <w:tc>
          <w:tcPr>
            <w:tcW w:w="3913" w:type="pct"/>
            <w:gridSpan w:val="14"/>
          </w:tcPr>
          <w:p w14:paraId="245B1DAB" w14:textId="2C7AA4BD" w:rsidR="000023C3" w:rsidRPr="003D3CF8" w:rsidRDefault="000023C3" w:rsidP="006628F5">
            <w:pPr>
              <w:tabs>
                <w:tab w:val="left" w:pos="424"/>
                <w:tab w:val="left" w:pos="914"/>
              </w:tabs>
              <w:spacing w:after="0" w:line="360" w:lineRule="auto"/>
              <w:jc w:val="both"/>
              <w:rPr>
                <w:rFonts w:ascii="Arial" w:hAnsi="Arial" w:cs="Arial"/>
                <w:sz w:val="24"/>
                <w:szCs w:val="24"/>
                <w:lang w:val="el-GR"/>
              </w:rPr>
            </w:pPr>
            <w:r w:rsidRPr="003D3CF8">
              <w:rPr>
                <w:rFonts w:ascii="Arial" w:hAnsi="Arial" w:cs="Arial"/>
                <w:sz w:val="24"/>
                <w:szCs w:val="24"/>
                <w:lang w:val="el-GR"/>
              </w:rPr>
              <w:t>32.-(1)</w:t>
            </w:r>
            <w:r w:rsidR="006628F5">
              <w:rPr>
                <w:rFonts w:ascii="Arial" w:hAnsi="Arial" w:cs="Arial"/>
                <w:sz w:val="24"/>
                <w:szCs w:val="24"/>
                <w:lang w:val="el-GR"/>
              </w:rPr>
              <w:tab/>
            </w:r>
            <w:r w:rsidRPr="003D3CF8">
              <w:rPr>
                <w:rFonts w:ascii="Arial" w:hAnsi="Arial" w:cs="Arial"/>
                <w:sz w:val="24"/>
                <w:szCs w:val="24"/>
                <w:lang w:val="el-GR"/>
              </w:rPr>
              <w:t xml:space="preserve">Οποιαδήποτε απόφαση επιβολής διοικητικού προστίμου και/ή ανάκτησης εξόδων εκδίδεται δυνάμει </w:t>
            </w:r>
            <w:r w:rsidR="00EF5B7B">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υπόκειται σε ιεραρχική προσφυγή ενώπιον του Υπουργού εντός προθεσμίας τριάντα (30) ημερών από την </w:t>
            </w:r>
            <w:r w:rsidR="00040008">
              <w:rPr>
                <w:rFonts w:ascii="Arial" w:hAnsi="Arial" w:cs="Arial"/>
                <w:sz w:val="24"/>
                <w:szCs w:val="24"/>
                <w:lang w:val="el-GR"/>
              </w:rPr>
              <w:t xml:space="preserve">ημερομηνία κατά την οποία </w:t>
            </w:r>
            <w:r w:rsidRPr="003D3CF8">
              <w:rPr>
                <w:rFonts w:ascii="Arial" w:hAnsi="Arial" w:cs="Arial"/>
                <w:sz w:val="24"/>
                <w:szCs w:val="24"/>
                <w:lang w:val="el-GR"/>
              </w:rPr>
              <w:t xml:space="preserve">το ενδιαφερόμενο πρόσωπο λαμβάνει γνώση της απόφασης. </w:t>
            </w:r>
          </w:p>
        </w:tc>
      </w:tr>
      <w:tr w:rsidR="000023C3" w:rsidRPr="00E75B3F" w14:paraId="00CD9C5D" w14:textId="77777777" w:rsidTr="009A5689">
        <w:trPr>
          <w:trHeight w:val="227"/>
        </w:trPr>
        <w:tc>
          <w:tcPr>
            <w:tcW w:w="1087" w:type="pct"/>
          </w:tcPr>
          <w:p w14:paraId="1DA4D09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6E3EB7A"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07750EA0" w14:textId="77777777" w:rsidTr="009A5689">
        <w:trPr>
          <w:trHeight w:val="227"/>
        </w:trPr>
        <w:tc>
          <w:tcPr>
            <w:tcW w:w="1087" w:type="pct"/>
          </w:tcPr>
          <w:p w14:paraId="3A09194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0A1CA1BA" w14:textId="03AD9229"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(2)</w:t>
            </w:r>
            <w:r>
              <w:rPr>
                <w:rFonts w:ascii="Arial" w:hAnsi="Arial" w:cs="Arial"/>
                <w:sz w:val="24"/>
                <w:szCs w:val="24"/>
                <w:lang w:val="el-GR"/>
              </w:rPr>
              <w:tab/>
            </w:r>
            <w:r w:rsidR="000023C3" w:rsidRPr="003D3CF8">
              <w:rPr>
                <w:rFonts w:ascii="Arial" w:hAnsi="Arial" w:cs="Arial"/>
                <w:sz w:val="24"/>
                <w:szCs w:val="24"/>
                <w:lang w:val="el-GR"/>
              </w:rPr>
              <w:t>Κατά την εκδίκαση της ιεραρχικής προσφυγής ο Υπουργός δύναται</w:t>
            </w:r>
            <w:r w:rsidR="00C022B9">
              <w:rPr>
                <w:rFonts w:ascii="Arial" w:hAnsi="Arial" w:cs="Arial"/>
                <w:sz w:val="24"/>
                <w:szCs w:val="24"/>
                <w:lang w:val="el-GR"/>
              </w:rPr>
              <w:t>-</w:t>
            </w:r>
          </w:p>
        </w:tc>
      </w:tr>
      <w:tr w:rsidR="000023C3" w:rsidRPr="00E75B3F" w14:paraId="7B39F7FB" w14:textId="77777777" w:rsidTr="009A5689">
        <w:trPr>
          <w:trHeight w:val="227"/>
        </w:trPr>
        <w:tc>
          <w:tcPr>
            <w:tcW w:w="1087" w:type="pct"/>
          </w:tcPr>
          <w:p w14:paraId="30BED07D"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3512660"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6573CB8" w14:textId="77777777" w:rsidTr="006628F5">
        <w:trPr>
          <w:trHeight w:val="227"/>
        </w:trPr>
        <w:tc>
          <w:tcPr>
            <w:tcW w:w="1087" w:type="pct"/>
          </w:tcPr>
          <w:p w14:paraId="79EB407B" w14:textId="77777777" w:rsidR="000023C3" w:rsidRPr="00703977" w:rsidRDefault="000023C3" w:rsidP="006C60EB">
            <w:pPr>
              <w:spacing w:after="0" w:line="360" w:lineRule="auto"/>
              <w:rPr>
                <w:rFonts w:ascii="Arial" w:hAnsi="Arial" w:cs="Arial"/>
                <w:sz w:val="24"/>
                <w:szCs w:val="24"/>
                <w:lang w:val="el-GR"/>
              </w:rPr>
            </w:pPr>
          </w:p>
        </w:tc>
        <w:tc>
          <w:tcPr>
            <w:tcW w:w="462" w:type="pct"/>
            <w:gridSpan w:val="9"/>
          </w:tcPr>
          <w:p w14:paraId="5115A8E4" w14:textId="79B190BE" w:rsidR="000023C3" w:rsidRPr="003D3CF8" w:rsidRDefault="000023C3" w:rsidP="006C60EB">
            <w:pPr>
              <w:spacing w:after="0" w:line="360" w:lineRule="auto"/>
              <w:jc w:val="both"/>
              <w:rPr>
                <w:rFonts w:ascii="Arial" w:hAnsi="Arial" w:cs="Arial"/>
                <w:sz w:val="24"/>
                <w:szCs w:val="24"/>
                <w:lang w:val="el-GR"/>
              </w:rPr>
            </w:pPr>
          </w:p>
        </w:tc>
        <w:tc>
          <w:tcPr>
            <w:tcW w:w="3451" w:type="pct"/>
            <w:gridSpan w:val="5"/>
          </w:tcPr>
          <w:p w14:paraId="46FD168F" w14:textId="7510EC9C" w:rsidR="000023C3" w:rsidRPr="003D3CF8" w:rsidRDefault="000023C3" w:rsidP="006628F5">
            <w:pPr>
              <w:tabs>
                <w:tab w:val="left" w:pos="424"/>
                <w:tab w:val="left" w:pos="738"/>
              </w:tabs>
              <w:spacing w:after="0" w:line="360" w:lineRule="auto"/>
              <w:ind w:left="738" w:hanging="70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6628F5">
              <w:rPr>
                <w:rFonts w:ascii="Arial" w:hAnsi="Arial" w:cs="Arial"/>
                <w:sz w:val="24"/>
                <w:szCs w:val="24"/>
                <w:lang w:val="el-GR"/>
              </w:rPr>
              <w:tab/>
            </w:r>
            <w:r w:rsidRPr="003D3CF8">
              <w:rPr>
                <w:rFonts w:ascii="Arial" w:hAnsi="Arial" w:cs="Arial"/>
                <w:sz w:val="24"/>
                <w:szCs w:val="24"/>
                <w:lang w:val="el-GR"/>
              </w:rPr>
              <w:t>να ζητά από τον οικονομικό φορέα να προσκομίσει σε τακτή προθεσμία αποδεικτικά στοιχεία σχετικά με την ακρίβεια των πραγματικών ισχυρισμών που αναφέρονται στην ιεραρχική προσφυγή, εφόσον αυτό κρίνεται αναγκαίο, επί τη βάσει των δεδομένων της συγκεκριμένης υπόθεσης λαμβάνοντας υπόψη τα έννομα συμφέροντα του οικονομικού φορέα και των λοιπών επηρεαζόμενων</w:t>
            </w:r>
            <w:r w:rsidR="00C022B9">
              <w:rPr>
                <w:rFonts w:ascii="Arial" w:hAnsi="Arial" w:cs="Arial"/>
                <w:sz w:val="24"/>
                <w:szCs w:val="24"/>
                <w:lang w:val="el-GR"/>
              </w:rPr>
              <w:t>·</w:t>
            </w:r>
            <w:r w:rsidRPr="003D3CF8">
              <w:rPr>
                <w:rFonts w:ascii="Arial" w:hAnsi="Arial" w:cs="Arial"/>
                <w:sz w:val="24"/>
                <w:szCs w:val="24"/>
                <w:lang w:val="el-GR"/>
              </w:rPr>
              <w:t xml:space="preserve"> και</w:t>
            </w:r>
          </w:p>
        </w:tc>
      </w:tr>
      <w:tr w:rsidR="000023C3" w:rsidRPr="00E75B3F" w14:paraId="35292CDB" w14:textId="77777777" w:rsidTr="003C30AA">
        <w:trPr>
          <w:trHeight w:val="227"/>
        </w:trPr>
        <w:tc>
          <w:tcPr>
            <w:tcW w:w="1087" w:type="pct"/>
          </w:tcPr>
          <w:p w14:paraId="0BC157B5"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134E6DC8" w14:textId="77777777"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42D65FE2"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E363B15" w14:textId="77777777" w:rsidTr="003C30AA">
        <w:trPr>
          <w:trHeight w:val="227"/>
        </w:trPr>
        <w:tc>
          <w:tcPr>
            <w:tcW w:w="1087" w:type="pct"/>
          </w:tcPr>
          <w:p w14:paraId="07AA998A"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36D0FDA7" w14:textId="40D1E3CA"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0A9FC431" w14:textId="706B2DB6" w:rsidR="000023C3" w:rsidRPr="003D3CF8" w:rsidRDefault="000023C3" w:rsidP="006628F5">
            <w:pPr>
              <w:tabs>
                <w:tab w:val="left" w:pos="424"/>
                <w:tab w:val="left" w:pos="738"/>
              </w:tabs>
              <w:spacing w:after="0" w:line="360" w:lineRule="auto"/>
              <w:ind w:left="738" w:hanging="700"/>
              <w:jc w:val="both"/>
              <w:rPr>
                <w:rFonts w:ascii="Arial" w:hAnsi="Arial" w:cs="Arial"/>
                <w:sz w:val="24"/>
                <w:szCs w:val="24"/>
                <w:lang w:val="el-GR"/>
              </w:rPr>
            </w:pPr>
            <w:r w:rsidRPr="003D3CF8">
              <w:rPr>
                <w:rFonts w:ascii="Arial" w:hAnsi="Arial" w:cs="Arial"/>
                <w:sz w:val="24"/>
                <w:szCs w:val="24"/>
                <w:lang w:val="el-GR"/>
              </w:rPr>
              <w:t xml:space="preserve">(β) </w:t>
            </w:r>
            <w:r w:rsidR="006628F5">
              <w:rPr>
                <w:rFonts w:ascii="Arial" w:hAnsi="Arial" w:cs="Arial"/>
                <w:sz w:val="24"/>
                <w:szCs w:val="24"/>
                <w:lang w:val="el-GR"/>
              </w:rPr>
              <w:tab/>
            </w:r>
            <w:r w:rsidRPr="003D3CF8">
              <w:rPr>
                <w:rFonts w:ascii="Arial" w:hAnsi="Arial" w:cs="Arial"/>
                <w:sz w:val="24"/>
                <w:szCs w:val="24"/>
                <w:lang w:val="el-GR"/>
              </w:rPr>
              <w:tab/>
              <w:t>να θεωρεί ανακριβείς τους πραγματικούς ισχυρισμούς, εφόσον τα αποδεικτικά στοιχεία που ζητούνται σύμφωνα με τις διατάξεις της παραγράφου (α) δεν προσκομιστούν έγκαιρα ή θεωρηθούν ανεπαρκή.</w:t>
            </w:r>
          </w:p>
        </w:tc>
      </w:tr>
      <w:tr w:rsidR="000023C3" w:rsidRPr="00E75B3F" w14:paraId="617F64B5" w14:textId="77777777" w:rsidTr="009A5689">
        <w:trPr>
          <w:trHeight w:val="227"/>
        </w:trPr>
        <w:tc>
          <w:tcPr>
            <w:tcW w:w="1087" w:type="pct"/>
          </w:tcPr>
          <w:p w14:paraId="71855FB4"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24B57CBF" w14:textId="77777777" w:rsidR="000023C3" w:rsidRPr="003D3CF8" w:rsidRDefault="000023C3" w:rsidP="006628F5">
            <w:pPr>
              <w:tabs>
                <w:tab w:val="left" w:pos="718"/>
              </w:tabs>
              <w:spacing w:after="0" w:line="360" w:lineRule="auto"/>
              <w:jc w:val="both"/>
              <w:rPr>
                <w:rFonts w:ascii="Arial" w:hAnsi="Arial" w:cs="Arial"/>
                <w:color w:val="000000"/>
                <w:sz w:val="24"/>
                <w:szCs w:val="24"/>
                <w:lang w:val="el-GR"/>
              </w:rPr>
            </w:pPr>
          </w:p>
        </w:tc>
      </w:tr>
      <w:tr w:rsidR="000023C3" w:rsidRPr="00E75B3F" w14:paraId="4D2E2DCF" w14:textId="77777777" w:rsidTr="009A5689">
        <w:trPr>
          <w:trHeight w:val="227"/>
        </w:trPr>
        <w:tc>
          <w:tcPr>
            <w:tcW w:w="1087" w:type="pct"/>
          </w:tcPr>
          <w:p w14:paraId="6F474BD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D3674DE" w14:textId="507DC4C4" w:rsidR="000023C3" w:rsidRPr="003D3CF8" w:rsidRDefault="000023C3" w:rsidP="005171DB">
            <w:pPr>
              <w:tabs>
                <w:tab w:val="left" w:pos="344"/>
                <w:tab w:val="left" w:pos="1334"/>
              </w:tabs>
              <w:spacing w:after="0" w:line="360" w:lineRule="auto"/>
              <w:ind w:left="1348" w:hanging="938"/>
              <w:jc w:val="both"/>
              <w:rPr>
                <w:rFonts w:ascii="Arial" w:hAnsi="Arial" w:cs="Arial"/>
                <w:sz w:val="24"/>
                <w:szCs w:val="24"/>
                <w:lang w:val="el-GR"/>
              </w:rPr>
            </w:pPr>
            <w:r w:rsidRPr="003D3CF8">
              <w:rPr>
                <w:rFonts w:ascii="Arial" w:hAnsi="Arial" w:cs="Arial"/>
                <w:sz w:val="24"/>
                <w:szCs w:val="24"/>
                <w:lang w:val="el-GR"/>
              </w:rPr>
              <w:t>(3)</w:t>
            </w:r>
            <w:r w:rsidR="00C022B9">
              <w:rPr>
                <w:rFonts w:ascii="Arial" w:hAnsi="Arial" w:cs="Arial"/>
                <w:sz w:val="24"/>
                <w:szCs w:val="24"/>
                <w:lang w:val="el-GR"/>
              </w:rPr>
              <w:t xml:space="preserve">(α) </w:t>
            </w:r>
            <w:r w:rsidR="00C022B9">
              <w:rPr>
                <w:rFonts w:ascii="Arial" w:hAnsi="Arial" w:cs="Arial"/>
                <w:sz w:val="24"/>
                <w:szCs w:val="24"/>
                <w:lang w:val="el-GR"/>
              </w:rPr>
              <w:tab/>
            </w:r>
            <w:r w:rsidRPr="003D3CF8">
              <w:rPr>
                <w:rFonts w:ascii="Arial" w:hAnsi="Arial" w:cs="Arial"/>
                <w:sz w:val="24"/>
                <w:szCs w:val="24"/>
                <w:lang w:val="el-GR"/>
              </w:rPr>
              <w:t xml:space="preserve">O Υπουργός εξετάζει αμέσως κάθε προσφυγή που ασκείται δυνάμει </w:t>
            </w:r>
            <w:r w:rsidR="00C022B9">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άρθρου και σε περίπτωση </w:t>
            </w:r>
            <w:r w:rsidR="00C022B9">
              <w:rPr>
                <w:rFonts w:ascii="Arial" w:hAnsi="Arial" w:cs="Arial"/>
                <w:sz w:val="24"/>
                <w:szCs w:val="24"/>
                <w:lang w:val="el-GR"/>
              </w:rPr>
              <w:t xml:space="preserve">που </w:t>
            </w:r>
            <w:r w:rsidRPr="003D3CF8">
              <w:rPr>
                <w:rFonts w:ascii="Arial" w:hAnsi="Arial" w:cs="Arial"/>
                <w:sz w:val="24"/>
                <w:szCs w:val="24"/>
                <w:lang w:val="el-GR"/>
              </w:rPr>
              <w:t xml:space="preserve">θεωρήσει αυτό αναγκαίο ή σκόπιμο, ακούει ή με άλλο τρόπο παρέχει την ευκαιρία στον προσφεύγοντα να υποστηρίξει τους λόγους στους οποίους στηρίζεται η προσφυγή. </w:t>
            </w:r>
            <w:r w:rsidR="00C022B9">
              <w:rPr>
                <w:rFonts w:ascii="Arial" w:hAnsi="Arial" w:cs="Arial"/>
                <w:sz w:val="24"/>
                <w:szCs w:val="24"/>
                <w:lang w:val="el-GR"/>
              </w:rPr>
              <w:tab/>
            </w:r>
          </w:p>
        </w:tc>
      </w:tr>
      <w:tr w:rsidR="006628F5" w:rsidRPr="00E75B3F" w14:paraId="39F755CA" w14:textId="77777777" w:rsidTr="009A5689">
        <w:trPr>
          <w:trHeight w:val="227"/>
        </w:trPr>
        <w:tc>
          <w:tcPr>
            <w:tcW w:w="1087" w:type="pct"/>
          </w:tcPr>
          <w:p w14:paraId="13A60EDC" w14:textId="77777777" w:rsidR="006628F5" w:rsidRPr="00703977" w:rsidRDefault="006628F5" w:rsidP="006C60EB">
            <w:pPr>
              <w:spacing w:after="0" w:line="360" w:lineRule="auto"/>
              <w:rPr>
                <w:rFonts w:ascii="Arial" w:hAnsi="Arial" w:cs="Arial"/>
                <w:sz w:val="24"/>
                <w:szCs w:val="24"/>
                <w:lang w:val="el-GR"/>
              </w:rPr>
            </w:pPr>
          </w:p>
        </w:tc>
        <w:tc>
          <w:tcPr>
            <w:tcW w:w="3913" w:type="pct"/>
            <w:gridSpan w:val="14"/>
          </w:tcPr>
          <w:p w14:paraId="6494C285" w14:textId="77777777" w:rsidR="006628F5" w:rsidRPr="003D3CF8" w:rsidRDefault="006628F5" w:rsidP="006628F5">
            <w:pPr>
              <w:tabs>
                <w:tab w:val="left" w:pos="344"/>
                <w:tab w:val="left" w:pos="1334"/>
              </w:tabs>
              <w:spacing w:after="0" w:line="360" w:lineRule="auto"/>
              <w:ind w:left="1348" w:hanging="938"/>
              <w:jc w:val="both"/>
              <w:rPr>
                <w:rFonts w:ascii="Arial" w:hAnsi="Arial" w:cs="Arial"/>
                <w:sz w:val="24"/>
                <w:szCs w:val="24"/>
                <w:lang w:val="el-GR"/>
              </w:rPr>
            </w:pPr>
          </w:p>
        </w:tc>
      </w:tr>
      <w:tr w:rsidR="006628F5" w:rsidRPr="00E75B3F" w14:paraId="53B20D86" w14:textId="77777777" w:rsidTr="009A5689">
        <w:trPr>
          <w:trHeight w:val="227"/>
        </w:trPr>
        <w:tc>
          <w:tcPr>
            <w:tcW w:w="1087" w:type="pct"/>
          </w:tcPr>
          <w:p w14:paraId="6AC2DB81" w14:textId="77777777" w:rsidR="006628F5" w:rsidRPr="00703977" w:rsidRDefault="006628F5" w:rsidP="006C60EB">
            <w:pPr>
              <w:spacing w:after="0" w:line="360" w:lineRule="auto"/>
              <w:rPr>
                <w:rFonts w:ascii="Arial" w:hAnsi="Arial" w:cs="Arial"/>
                <w:sz w:val="24"/>
                <w:szCs w:val="24"/>
                <w:lang w:val="el-GR"/>
              </w:rPr>
            </w:pPr>
          </w:p>
        </w:tc>
        <w:tc>
          <w:tcPr>
            <w:tcW w:w="3913" w:type="pct"/>
            <w:gridSpan w:val="14"/>
          </w:tcPr>
          <w:p w14:paraId="506BD408" w14:textId="7F6FFFF2" w:rsidR="006628F5" w:rsidRPr="003D3CF8" w:rsidRDefault="006628F5" w:rsidP="006628F5">
            <w:pPr>
              <w:tabs>
                <w:tab w:val="left" w:pos="344"/>
                <w:tab w:val="left" w:pos="718"/>
                <w:tab w:val="left" w:pos="1334"/>
              </w:tabs>
              <w:spacing w:after="0" w:line="360" w:lineRule="auto"/>
              <w:ind w:left="1348" w:hanging="938"/>
              <w:jc w:val="both"/>
              <w:rPr>
                <w:rFonts w:ascii="Arial" w:hAnsi="Arial" w:cs="Arial"/>
                <w:sz w:val="24"/>
                <w:szCs w:val="24"/>
                <w:lang w:val="el-GR"/>
              </w:rPr>
            </w:pPr>
            <w:r>
              <w:rPr>
                <w:rFonts w:ascii="Arial" w:hAnsi="Arial" w:cs="Arial"/>
                <w:sz w:val="24"/>
                <w:szCs w:val="24"/>
                <w:lang w:val="el-GR"/>
              </w:rPr>
              <w:tab/>
              <w:t>(β)</w:t>
            </w:r>
            <w:r>
              <w:rPr>
                <w:rFonts w:ascii="Arial" w:hAnsi="Arial" w:cs="Arial"/>
                <w:sz w:val="24"/>
                <w:szCs w:val="24"/>
                <w:lang w:val="el-GR"/>
              </w:rPr>
              <w:tab/>
            </w:r>
            <w:r w:rsidRPr="003D3CF8">
              <w:rPr>
                <w:rFonts w:ascii="Arial" w:hAnsi="Arial" w:cs="Arial"/>
                <w:sz w:val="24"/>
                <w:szCs w:val="24"/>
                <w:lang w:val="el-GR"/>
              </w:rPr>
              <w:t>Ο Υπουργός αποφασίζει για κάθε προσφυγή το ταχύτερο και κοινοποιεί την απόφαση του στον προσφεύγοντα εντός ενενήντα (90) ημερών από την ημερομηνία άσκησης της προσφυγής.</w:t>
            </w:r>
          </w:p>
        </w:tc>
      </w:tr>
      <w:tr w:rsidR="000023C3" w:rsidRPr="00E75B3F" w14:paraId="16C6B828" w14:textId="77777777" w:rsidTr="009A5689">
        <w:trPr>
          <w:trHeight w:val="227"/>
        </w:trPr>
        <w:tc>
          <w:tcPr>
            <w:tcW w:w="1087" w:type="pct"/>
          </w:tcPr>
          <w:p w14:paraId="7FA02AC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E95E032"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433B3C06" w14:textId="77777777" w:rsidTr="009A5689">
        <w:trPr>
          <w:trHeight w:val="227"/>
        </w:trPr>
        <w:tc>
          <w:tcPr>
            <w:tcW w:w="1087" w:type="pct"/>
          </w:tcPr>
          <w:p w14:paraId="60938FC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7FF9671" w14:textId="482709B9"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(4)</w:t>
            </w:r>
            <w:r>
              <w:rPr>
                <w:rFonts w:ascii="Arial" w:hAnsi="Arial" w:cs="Arial"/>
                <w:sz w:val="24"/>
                <w:szCs w:val="24"/>
                <w:lang w:val="el-GR"/>
              </w:rPr>
              <w:tab/>
            </w:r>
            <w:r w:rsidR="000023C3" w:rsidRPr="003D3CF8">
              <w:rPr>
                <w:rFonts w:ascii="Arial" w:hAnsi="Arial" w:cs="Arial"/>
                <w:sz w:val="24"/>
                <w:szCs w:val="24"/>
                <w:lang w:val="el-GR"/>
              </w:rPr>
              <w:t>Κατόπιν εξέτασης της προσφυγής, ο Υπουργός δύναται</w:t>
            </w:r>
            <w:r w:rsidR="0082212C">
              <w:rPr>
                <w:rFonts w:ascii="Arial" w:hAnsi="Arial" w:cs="Arial"/>
                <w:sz w:val="24"/>
                <w:szCs w:val="24"/>
                <w:lang w:val="el-GR"/>
              </w:rPr>
              <w:t xml:space="preserve"> να-</w:t>
            </w:r>
          </w:p>
        </w:tc>
      </w:tr>
      <w:tr w:rsidR="000023C3" w:rsidRPr="00E75B3F" w14:paraId="356A50A7" w14:textId="77777777" w:rsidTr="009A5689">
        <w:trPr>
          <w:trHeight w:val="227"/>
        </w:trPr>
        <w:tc>
          <w:tcPr>
            <w:tcW w:w="1087" w:type="pct"/>
          </w:tcPr>
          <w:p w14:paraId="527A9D40"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44EF8FBE"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ACC6843" w14:textId="77777777" w:rsidTr="003C30AA">
        <w:trPr>
          <w:trHeight w:val="227"/>
        </w:trPr>
        <w:tc>
          <w:tcPr>
            <w:tcW w:w="1087" w:type="pct"/>
          </w:tcPr>
          <w:p w14:paraId="4AA4EE55"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345820A6" w14:textId="4EDAD896"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33E95E1E" w14:textId="5D46C6E8" w:rsidR="000023C3" w:rsidRPr="003D3CF8" w:rsidRDefault="000023C3" w:rsidP="006628F5">
            <w:pPr>
              <w:spacing w:after="0" w:line="360" w:lineRule="auto"/>
              <w:ind w:firstLine="2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επικυρώσει την προσβαλλόμενη απόφαση</w:t>
            </w:r>
            <w:r w:rsidR="006628F5">
              <w:rPr>
                <w:rFonts w:ascii="Arial" w:hAnsi="Arial" w:cs="Arial"/>
                <w:sz w:val="24"/>
                <w:szCs w:val="24"/>
                <w:lang w:val="el-GR"/>
              </w:rPr>
              <w:t>·</w:t>
            </w:r>
            <w:r w:rsidRPr="003D3CF8">
              <w:rPr>
                <w:rFonts w:ascii="Arial" w:hAnsi="Arial" w:cs="Arial"/>
                <w:sz w:val="24"/>
                <w:szCs w:val="24"/>
                <w:lang w:val="el-GR"/>
              </w:rPr>
              <w:t xml:space="preserve"> </w:t>
            </w:r>
          </w:p>
        </w:tc>
      </w:tr>
      <w:tr w:rsidR="000023C3" w:rsidRPr="00E75B3F" w14:paraId="71E96F4C" w14:textId="77777777" w:rsidTr="003C30AA">
        <w:trPr>
          <w:trHeight w:val="227"/>
        </w:trPr>
        <w:tc>
          <w:tcPr>
            <w:tcW w:w="1087" w:type="pct"/>
          </w:tcPr>
          <w:p w14:paraId="2EC89122"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5F748111" w14:textId="77777777"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13886077"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15FA79B9" w14:textId="77777777" w:rsidTr="003C30AA">
        <w:trPr>
          <w:trHeight w:val="227"/>
        </w:trPr>
        <w:tc>
          <w:tcPr>
            <w:tcW w:w="1087" w:type="pct"/>
          </w:tcPr>
          <w:p w14:paraId="235FAE0C"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28A4CA84" w14:textId="7E29A36B"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54FA00B8" w14:textId="1D845CB2" w:rsidR="000023C3" w:rsidRPr="006628F5" w:rsidRDefault="000023C3" w:rsidP="006628F5">
            <w:pPr>
              <w:spacing w:after="0" w:line="360" w:lineRule="auto"/>
              <w:ind w:firstLine="24"/>
              <w:jc w:val="both"/>
              <w:rPr>
                <w:rFonts w:ascii="Arial" w:hAnsi="Arial" w:cs="Arial"/>
                <w:lang w:val="el-GR"/>
              </w:rPr>
            </w:pPr>
            <w:r w:rsidRPr="006628F5">
              <w:rPr>
                <w:rFonts w:ascii="Arial" w:hAnsi="Arial" w:cs="Arial"/>
                <w:sz w:val="24"/>
                <w:szCs w:val="24"/>
                <w:lang w:val="el-GR"/>
              </w:rPr>
              <w:t>(β)</w:t>
            </w:r>
            <w:r w:rsidRPr="006628F5">
              <w:rPr>
                <w:rFonts w:ascii="Arial" w:hAnsi="Arial" w:cs="Arial"/>
                <w:sz w:val="24"/>
                <w:szCs w:val="24"/>
                <w:lang w:val="el-GR"/>
              </w:rPr>
              <w:tab/>
              <w:t>ακυρώσει την προσβαλλόμενη απόφαση</w:t>
            </w:r>
            <w:r w:rsidR="006628F5" w:rsidRPr="006628F5">
              <w:rPr>
                <w:rFonts w:ascii="Arial" w:hAnsi="Arial" w:cs="Arial"/>
                <w:sz w:val="24"/>
                <w:szCs w:val="24"/>
                <w:lang w:val="el-GR"/>
              </w:rPr>
              <w:t>·</w:t>
            </w:r>
            <w:r w:rsidRPr="006628F5">
              <w:rPr>
                <w:rFonts w:ascii="Arial" w:hAnsi="Arial" w:cs="Arial"/>
                <w:sz w:val="24"/>
                <w:szCs w:val="24"/>
                <w:lang w:val="el-GR"/>
              </w:rPr>
              <w:t xml:space="preserve"> ή</w:t>
            </w:r>
          </w:p>
        </w:tc>
      </w:tr>
      <w:tr w:rsidR="000023C3" w:rsidRPr="00E75B3F" w14:paraId="2A33D4ED" w14:textId="77777777" w:rsidTr="003C30AA">
        <w:trPr>
          <w:trHeight w:val="227"/>
        </w:trPr>
        <w:tc>
          <w:tcPr>
            <w:tcW w:w="1087" w:type="pct"/>
          </w:tcPr>
          <w:p w14:paraId="451C70BE"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6F1E0E40" w14:textId="77777777"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6F15964C"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25C5F63F" w14:textId="77777777" w:rsidTr="003C30AA">
        <w:trPr>
          <w:trHeight w:val="227"/>
        </w:trPr>
        <w:tc>
          <w:tcPr>
            <w:tcW w:w="1087" w:type="pct"/>
          </w:tcPr>
          <w:p w14:paraId="217C508E" w14:textId="77777777" w:rsidR="000023C3" w:rsidRPr="00703977" w:rsidRDefault="000023C3" w:rsidP="006C60EB">
            <w:pPr>
              <w:spacing w:after="0" w:line="360" w:lineRule="auto"/>
              <w:rPr>
                <w:rFonts w:ascii="Arial" w:hAnsi="Arial" w:cs="Arial"/>
                <w:sz w:val="24"/>
                <w:szCs w:val="24"/>
                <w:lang w:val="el-GR"/>
              </w:rPr>
            </w:pPr>
          </w:p>
        </w:tc>
        <w:tc>
          <w:tcPr>
            <w:tcW w:w="456" w:type="pct"/>
            <w:gridSpan w:val="8"/>
          </w:tcPr>
          <w:p w14:paraId="392B23DD" w14:textId="53EEAD8E" w:rsidR="000023C3" w:rsidRPr="003D3CF8" w:rsidRDefault="000023C3" w:rsidP="006C60EB">
            <w:pPr>
              <w:spacing w:after="0" w:line="360" w:lineRule="auto"/>
              <w:jc w:val="both"/>
              <w:rPr>
                <w:rFonts w:ascii="Arial" w:hAnsi="Arial" w:cs="Arial"/>
                <w:sz w:val="24"/>
                <w:szCs w:val="24"/>
                <w:lang w:val="el-GR"/>
              </w:rPr>
            </w:pPr>
          </w:p>
        </w:tc>
        <w:tc>
          <w:tcPr>
            <w:tcW w:w="3457" w:type="pct"/>
            <w:gridSpan w:val="6"/>
          </w:tcPr>
          <w:p w14:paraId="470BABAD" w14:textId="0B1B6FD3" w:rsidR="000023C3" w:rsidRPr="003D3CF8" w:rsidRDefault="000023C3" w:rsidP="006628F5">
            <w:pPr>
              <w:spacing w:after="0" w:line="360" w:lineRule="auto"/>
              <w:ind w:firstLine="24"/>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τροποποιήσει την προσβαλλόμενη απόφαση</w:t>
            </w:r>
            <w:r w:rsidR="0082212C">
              <w:rPr>
                <w:rFonts w:ascii="Arial" w:hAnsi="Arial" w:cs="Arial"/>
                <w:sz w:val="24"/>
                <w:szCs w:val="24"/>
                <w:lang w:val="el-GR"/>
              </w:rPr>
              <w:t>:</w:t>
            </w:r>
          </w:p>
        </w:tc>
      </w:tr>
      <w:tr w:rsidR="000023C3" w:rsidRPr="00E75B3F" w14:paraId="176D74DA" w14:textId="77777777" w:rsidTr="009A5689">
        <w:trPr>
          <w:trHeight w:val="227"/>
        </w:trPr>
        <w:tc>
          <w:tcPr>
            <w:tcW w:w="1087" w:type="pct"/>
          </w:tcPr>
          <w:p w14:paraId="3684A607"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19E23DE7" w14:textId="77777777" w:rsidR="000023C3" w:rsidRPr="003D3CF8" w:rsidRDefault="000023C3" w:rsidP="006C60EB">
            <w:pPr>
              <w:pStyle w:val="Default"/>
              <w:spacing w:line="360" w:lineRule="auto"/>
              <w:jc w:val="both"/>
              <w:rPr>
                <w:rFonts w:ascii="Arial" w:hAnsi="Arial" w:cs="Arial"/>
                <w:color w:val="auto"/>
              </w:rPr>
            </w:pPr>
          </w:p>
        </w:tc>
      </w:tr>
      <w:tr w:rsidR="000023C3" w:rsidRPr="00E75B3F" w14:paraId="7C1F5891" w14:textId="77777777" w:rsidTr="009A5689">
        <w:trPr>
          <w:trHeight w:val="227"/>
        </w:trPr>
        <w:tc>
          <w:tcPr>
            <w:tcW w:w="1087" w:type="pct"/>
          </w:tcPr>
          <w:p w14:paraId="5D288FE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78269B43" w14:textId="5BF6B094" w:rsidR="000023C3" w:rsidRPr="003D3CF8" w:rsidRDefault="000023C3" w:rsidP="006628F5">
            <w:pPr>
              <w:pStyle w:val="Default"/>
              <w:tabs>
                <w:tab w:val="left" w:pos="928"/>
              </w:tabs>
              <w:spacing w:line="360" w:lineRule="auto"/>
              <w:jc w:val="both"/>
              <w:rPr>
                <w:rFonts w:ascii="Arial" w:hAnsi="Arial" w:cs="Arial"/>
                <w:color w:val="auto"/>
              </w:rPr>
            </w:pPr>
            <w:r w:rsidRPr="003D3CF8">
              <w:rPr>
                <w:rFonts w:ascii="Arial" w:hAnsi="Arial" w:cs="Arial"/>
              </w:rPr>
              <w:tab/>
              <w:t>Νοείται ότι, σε περίπτωση ακύρωσης της απόφασης, ο Υπουργός δύναται να προβεί στην έκδοση νέας απόφασης σε αντικατάσταση της προσβαλλ</w:t>
            </w:r>
            <w:r w:rsidR="0082212C">
              <w:rPr>
                <w:rFonts w:ascii="Arial" w:hAnsi="Arial" w:cs="Arial"/>
              </w:rPr>
              <w:t>ο</w:t>
            </w:r>
            <w:r w:rsidRPr="003D3CF8">
              <w:rPr>
                <w:rFonts w:ascii="Arial" w:hAnsi="Arial" w:cs="Arial"/>
              </w:rPr>
              <w:t>μ</w:t>
            </w:r>
            <w:r w:rsidR="0082212C">
              <w:rPr>
                <w:rFonts w:ascii="Arial" w:hAnsi="Arial" w:cs="Arial"/>
              </w:rPr>
              <w:t>έ</w:t>
            </w:r>
            <w:r w:rsidRPr="003D3CF8">
              <w:rPr>
                <w:rFonts w:ascii="Arial" w:hAnsi="Arial" w:cs="Arial"/>
              </w:rPr>
              <w:t>νης.</w:t>
            </w:r>
          </w:p>
        </w:tc>
      </w:tr>
      <w:tr w:rsidR="000023C3" w:rsidRPr="00E75B3F" w14:paraId="43FF3455" w14:textId="77777777" w:rsidTr="009A5689">
        <w:trPr>
          <w:trHeight w:val="227"/>
        </w:trPr>
        <w:tc>
          <w:tcPr>
            <w:tcW w:w="1087" w:type="pct"/>
          </w:tcPr>
          <w:p w14:paraId="59959CFF"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BB4D93F"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0023C3" w:rsidRPr="00E75B3F" w14:paraId="643A51FE" w14:textId="77777777" w:rsidTr="009A5689">
        <w:trPr>
          <w:trHeight w:val="227"/>
        </w:trPr>
        <w:tc>
          <w:tcPr>
            <w:tcW w:w="1087" w:type="pct"/>
          </w:tcPr>
          <w:p w14:paraId="308770AE"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56FA87D8" w14:textId="785647A0" w:rsidR="000023C3" w:rsidRPr="003D3CF8" w:rsidRDefault="006628F5" w:rsidP="006628F5">
            <w:pPr>
              <w:tabs>
                <w:tab w:val="left" w:pos="424"/>
                <w:tab w:val="left" w:pos="914"/>
              </w:tabs>
              <w:spacing w:after="0" w:line="360" w:lineRule="auto"/>
              <w:jc w:val="both"/>
              <w:rPr>
                <w:rFonts w:ascii="Arial" w:hAnsi="Arial" w:cs="Arial"/>
                <w:sz w:val="24"/>
                <w:szCs w:val="24"/>
                <w:lang w:val="el-GR"/>
              </w:rPr>
            </w:pPr>
            <w:r>
              <w:rPr>
                <w:rFonts w:ascii="Arial" w:hAnsi="Arial" w:cs="Arial"/>
                <w:sz w:val="24"/>
                <w:szCs w:val="24"/>
                <w:lang w:val="el-GR"/>
              </w:rPr>
              <w:tab/>
            </w:r>
            <w:r w:rsidR="000023C3" w:rsidRPr="003D3CF8">
              <w:rPr>
                <w:rFonts w:ascii="Arial" w:hAnsi="Arial" w:cs="Arial"/>
                <w:sz w:val="24"/>
                <w:szCs w:val="24"/>
                <w:lang w:val="el-GR"/>
              </w:rPr>
              <w:t>(5)</w:t>
            </w:r>
            <w:r>
              <w:rPr>
                <w:rFonts w:ascii="Arial" w:hAnsi="Arial" w:cs="Arial"/>
                <w:sz w:val="24"/>
                <w:szCs w:val="24"/>
                <w:lang w:val="el-GR"/>
              </w:rPr>
              <w:tab/>
            </w:r>
            <w:r w:rsidR="000023C3" w:rsidRPr="003D3CF8">
              <w:rPr>
                <w:rFonts w:ascii="Arial" w:hAnsi="Arial" w:cs="Arial"/>
                <w:sz w:val="24"/>
                <w:szCs w:val="24"/>
                <w:lang w:val="el-GR"/>
              </w:rPr>
              <w:t xml:space="preserve">Πρόσωπο το οποίο δεν ικανοποιείται από την απόφαση που εκδίδεται από τον Υπουργό δυνάμει </w:t>
            </w:r>
            <w:r w:rsidR="0082212C">
              <w:rPr>
                <w:rFonts w:ascii="Arial" w:hAnsi="Arial" w:cs="Arial"/>
                <w:sz w:val="24"/>
                <w:szCs w:val="24"/>
                <w:lang w:val="el-GR"/>
              </w:rPr>
              <w:t xml:space="preserve">των διατάξεων </w:t>
            </w:r>
            <w:r w:rsidR="000023C3" w:rsidRPr="003D3CF8">
              <w:rPr>
                <w:rFonts w:ascii="Arial" w:hAnsi="Arial" w:cs="Arial"/>
                <w:sz w:val="24"/>
                <w:szCs w:val="24"/>
                <w:lang w:val="el-GR"/>
              </w:rPr>
              <w:t>του εδαφίου (4) δύναται να προσφύγει εντός εβδομήντα πέντε (75) ημερών στο Διοικητικό Δικαστήριο.</w:t>
            </w:r>
          </w:p>
        </w:tc>
      </w:tr>
      <w:tr w:rsidR="000023C3" w:rsidRPr="00E75B3F" w14:paraId="0470ABE4" w14:textId="77777777" w:rsidTr="009A5689">
        <w:trPr>
          <w:trHeight w:val="227"/>
        </w:trPr>
        <w:tc>
          <w:tcPr>
            <w:tcW w:w="1087" w:type="pct"/>
          </w:tcPr>
          <w:p w14:paraId="2C686606" w14:textId="77777777" w:rsidR="000023C3" w:rsidRPr="00703977" w:rsidRDefault="000023C3" w:rsidP="006C60EB">
            <w:pPr>
              <w:spacing w:after="0" w:line="360" w:lineRule="auto"/>
              <w:rPr>
                <w:rFonts w:ascii="Arial" w:hAnsi="Arial" w:cs="Arial"/>
                <w:sz w:val="24"/>
                <w:szCs w:val="24"/>
                <w:lang w:val="el-GR"/>
              </w:rPr>
            </w:pPr>
          </w:p>
        </w:tc>
        <w:tc>
          <w:tcPr>
            <w:tcW w:w="3913" w:type="pct"/>
            <w:gridSpan w:val="14"/>
          </w:tcPr>
          <w:p w14:paraId="3C1ECB79" w14:textId="77777777" w:rsidR="000023C3" w:rsidRPr="003D3CF8" w:rsidRDefault="000023C3" w:rsidP="006C60EB">
            <w:pPr>
              <w:spacing w:after="0" w:line="360" w:lineRule="auto"/>
              <w:jc w:val="both"/>
              <w:rPr>
                <w:rFonts w:ascii="Arial" w:hAnsi="Arial" w:cs="Arial"/>
                <w:sz w:val="24"/>
                <w:szCs w:val="24"/>
                <w:lang w:val="el-GR"/>
              </w:rPr>
            </w:pPr>
          </w:p>
        </w:tc>
      </w:tr>
      <w:tr w:rsidR="000023C3" w:rsidRPr="00E75B3F" w14:paraId="7421E962" w14:textId="77777777" w:rsidTr="009A5689">
        <w:trPr>
          <w:trHeight w:val="227"/>
        </w:trPr>
        <w:tc>
          <w:tcPr>
            <w:tcW w:w="1087" w:type="pct"/>
          </w:tcPr>
          <w:p w14:paraId="717EEF84" w14:textId="77777777" w:rsidR="000023C3" w:rsidRPr="00703977" w:rsidRDefault="000023C3" w:rsidP="006C60EB">
            <w:pPr>
              <w:spacing w:after="0" w:line="360" w:lineRule="auto"/>
              <w:rPr>
                <w:rFonts w:ascii="Arial" w:hAnsi="Arial" w:cs="Arial"/>
                <w:sz w:val="24"/>
                <w:szCs w:val="24"/>
                <w:lang w:val="el-GR"/>
              </w:rPr>
            </w:pPr>
            <w:r w:rsidRPr="00703977">
              <w:rPr>
                <w:rFonts w:ascii="Arial" w:hAnsi="Arial" w:cs="Arial"/>
                <w:sz w:val="24"/>
                <w:szCs w:val="24"/>
                <w:lang w:val="el-GR"/>
              </w:rPr>
              <w:t>Ποινικά αδικήματα.</w:t>
            </w:r>
          </w:p>
        </w:tc>
        <w:tc>
          <w:tcPr>
            <w:tcW w:w="3913" w:type="pct"/>
            <w:gridSpan w:val="14"/>
          </w:tcPr>
          <w:p w14:paraId="2DB782CE" w14:textId="2106AB2E" w:rsidR="000023C3" w:rsidRPr="003D3CF8" w:rsidRDefault="000023C3" w:rsidP="006628F5">
            <w:pPr>
              <w:tabs>
                <w:tab w:val="left" w:pos="516"/>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33. </w:t>
            </w:r>
            <w:r w:rsidR="006628F5">
              <w:rPr>
                <w:rFonts w:ascii="Arial" w:hAnsi="Arial" w:cs="Arial"/>
                <w:sz w:val="24"/>
                <w:szCs w:val="24"/>
                <w:lang w:val="el-GR"/>
              </w:rPr>
              <w:t xml:space="preserve"> </w:t>
            </w:r>
            <w:r w:rsidRPr="003D3CF8">
              <w:rPr>
                <w:rFonts w:ascii="Arial" w:hAnsi="Arial" w:cs="Arial"/>
                <w:sz w:val="24"/>
                <w:szCs w:val="24"/>
                <w:lang w:val="el-GR"/>
              </w:rPr>
              <w:t>Ανεξαρτήτως τη</w:t>
            </w:r>
            <w:r w:rsidR="0082212C">
              <w:rPr>
                <w:rFonts w:ascii="Arial" w:hAnsi="Arial" w:cs="Arial"/>
                <w:sz w:val="24"/>
                <w:szCs w:val="24"/>
                <w:lang w:val="el-GR"/>
              </w:rPr>
              <w:t>ς</w:t>
            </w:r>
            <w:r w:rsidRPr="003D3CF8">
              <w:rPr>
                <w:rFonts w:ascii="Arial" w:hAnsi="Arial" w:cs="Arial"/>
                <w:sz w:val="24"/>
                <w:szCs w:val="24"/>
                <w:lang w:val="el-GR"/>
              </w:rPr>
              <w:t xml:space="preserve"> επιβολή</w:t>
            </w:r>
            <w:r w:rsidR="0082212C">
              <w:rPr>
                <w:rFonts w:ascii="Arial" w:hAnsi="Arial" w:cs="Arial"/>
                <w:sz w:val="24"/>
                <w:szCs w:val="24"/>
                <w:lang w:val="el-GR"/>
              </w:rPr>
              <w:t>ς</w:t>
            </w:r>
            <w:r w:rsidRPr="003D3CF8">
              <w:rPr>
                <w:rFonts w:ascii="Arial" w:hAnsi="Arial" w:cs="Arial"/>
                <w:sz w:val="24"/>
                <w:szCs w:val="24"/>
                <w:lang w:val="el-GR"/>
              </w:rPr>
              <w:t xml:space="preserve"> διοικητικού προστίμου δυνάμει </w:t>
            </w:r>
            <w:r w:rsidR="0082212C">
              <w:rPr>
                <w:rFonts w:ascii="Arial" w:hAnsi="Arial" w:cs="Arial"/>
                <w:sz w:val="24"/>
                <w:szCs w:val="24"/>
                <w:lang w:val="el-GR"/>
              </w:rPr>
              <w:t xml:space="preserve">των διατάξεων </w:t>
            </w:r>
            <w:r w:rsidRPr="003D3CF8">
              <w:rPr>
                <w:rFonts w:ascii="Arial" w:hAnsi="Arial" w:cs="Arial"/>
                <w:sz w:val="24"/>
                <w:szCs w:val="24"/>
                <w:lang w:val="el-GR"/>
              </w:rPr>
              <w:t>του άρθρου 30, πρόσωπο το οποίο</w:t>
            </w:r>
            <w:r w:rsidR="0082212C">
              <w:rPr>
                <w:rFonts w:ascii="Arial" w:hAnsi="Arial" w:cs="Arial"/>
                <w:sz w:val="24"/>
                <w:szCs w:val="24"/>
                <w:lang w:val="el-GR"/>
              </w:rPr>
              <w:t>-</w:t>
            </w:r>
            <w:r w:rsidRPr="003D3CF8">
              <w:rPr>
                <w:rFonts w:ascii="Arial" w:hAnsi="Arial" w:cs="Arial"/>
                <w:sz w:val="24"/>
                <w:szCs w:val="24"/>
                <w:lang w:val="el-GR"/>
              </w:rPr>
              <w:t xml:space="preserve"> </w:t>
            </w:r>
          </w:p>
        </w:tc>
      </w:tr>
      <w:tr w:rsidR="000023C3" w:rsidRPr="00E75B3F" w14:paraId="28140794" w14:textId="77777777" w:rsidTr="009A5689">
        <w:trPr>
          <w:trHeight w:val="227"/>
        </w:trPr>
        <w:tc>
          <w:tcPr>
            <w:tcW w:w="1087" w:type="pct"/>
          </w:tcPr>
          <w:p w14:paraId="5403388E" w14:textId="77777777" w:rsidR="000023C3" w:rsidRPr="00703977" w:rsidRDefault="000023C3" w:rsidP="006C60EB">
            <w:pPr>
              <w:keepNext/>
              <w:keepLines/>
              <w:spacing w:after="0" w:line="360" w:lineRule="auto"/>
              <w:outlineLvl w:val="2"/>
              <w:rPr>
                <w:rFonts w:ascii="Arial" w:hAnsi="Arial" w:cs="Arial"/>
                <w:sz w:val="24"/>
                <w:szCs w:val="24"/>
                <w:lang w:val="el-GR"/>
              </w:rPr>
            </w:pPr>
          </w:p>
        </w:tc>
        <w:tc>
          <w:tcPr>
            <w:tcW w:w="3913" w:type="pct"/>
            <w:gridSpan w:val="14"/>
          </w:tcPr>
          <w:p w14:paraId="1A9D856B" w14:textId="77777777" w:rsidR="000023C3" w:rsidRPr="003D3CF8" w:rsidRDefault="000023C3" w:rsidP="006C60EB">
            <w:pPr>
              <w:spacing w:after="0" w:line="360" w:lineRule="auto"/>
              <w:jc w:val="both"/>
              <w:rPr>
                <w:rFonts w:ascii="Arial" w:hAnsi="Arial" w:cs="Arial"/>
                <w:color w:val="000000"/>
                <w:sz w:val="24"/>
                <w:szCs w:val="24"/>
                <w:lang w:val="el-GR"/>
              </w:rPr>
            </w:pPr>
          </w:p>
        </w:tc>
      </w:tr>
      <w:tr w:rsidR="00B77A2D" w:rsidRPr="00E75B3F" w14:paraId="2A60207D" w14:textId="77777777" w:rsidTr="006628F5">
        <w:trPr>
          <w:trHeight w:val="227"/>
        </w:trPr>
        <w:tc>
          <w:tcPr>
            <w:tcW w:w="1087" w:type="pct"/>
          </w:tcPr>
          <w:p w14:paraId="1A6DE65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52AA4C6"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FFFFB7F" w14:textId="40CFCEFB"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 xml:space="preserve">καθιστά διαθέσιμο στην αγορά προϊόν το οποίο παρουσιάζει σοβαρό κίνδυνο για την υγεία και την </w:t>
            </w:r>
            <w:r w:rsidRPr="003D3CF8">
              <w:rPr>
                <w:rFonts w:ascii="Arial" w:hAnsi="Arial" w:cs="Arial"/>
                <w:sz w:val="24"/>
                <w:szCs w:val="24"/>
                <w:lang w:val="el-GR"/>
              </w:rPr>
              <w:lastRenderedPageBreak/>
              <w:t>ασφάλεια των προσώπων και/ή του περιβάλλοντος και/η της δημόσιας ασφάλειας·</w:t>
            </w:r>
          </w:p>
        </w:tc>
      </w:tr>
      <w:tr w:rsidR="00B77A2D" w:rsidRPr="00E75B3F" w14:paraId="2B82C35F" w14:textId="77777777" w:rsidTr="006628F5">
        <w:trPr>
          <w:trHeight w:val="227"/>
        </w:trPr>
        <w:tc>
          <w:tcPr>
            <w:tcW w:w="1087" w:type="pct"/>
          </w:tcPr>
          <w:p w14:paraId="16758CC2"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6A599C9"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A098D6A"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184483D" w14:textId="77777777" w:rsidTr="006628F5">
        <w:trPr>
          <w:trHeight w:val="227"/>
        </w:trPr>
        <w:tc>
          <w:tcPr>
            <w:tcW w:w="1087" w:type="pct"/>
          </w:tcPr>
          <w:p w14:paraId="528DDF43"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7BAFFAF" w14:textId="43626936"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BEF9718" w14:textId="51256390"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FD1721">
              <w:rPr>
                <w:rFonts w:ascii="Arial" w:hAnsi="Arial" w:cs="Arial"/>
                <w:sz w:val="24"/>
                <w:szCs w:val="24"/>
                <w:lang w:val="el-GR"/>
              </w:rPr>
              <w:t>δεν συμμορφώνεται</w:t>
            </w:r>
            <w:r w:rsidR="00FD1721" w:rsidRPr="003D3CF8">
              <w:rPr>
                <w:rFonts w:ascii="Arial" w:hAnsi="Arial" w:cs="Arial"/>
                <w:sz w:val="24"/>
                <w:szCs w:val="24"/>
                <w:lang w:val="el-GR"/>
              </w:rPr>
              <w:t xml:space="preserve"> </w:t>
            </w:r>
            <w:r w:rsidRPr="003D3CF8">
              <w:rPr>
                <w:rFonts w:ascii="Arial" w:hAnsi="Arial" w:cs="Arial"/>
                <w:sz w:val="24"/>
                <w:szCs w:val="24"/>
                <w:lang w:val="el-GR"/>
              </w:rPr>
              <w:t xml:space="preserve">ειδοποίηση της αρμόδιας αρχής που εκδίδεται δυνάμει </w:t>
            </w:r>
            <w:r w:rsidR="009F2602">
              <w:rPr>
                <w:rFonts w:ascii="Arial" w:hAnsi="Arial" w:cs="Arial"/>
                <w:sz w:val="24"/>
                <w:szCs w:val="24"/>
                <w:lang w:val="el-GR"/>
              </w:rPr>
              <w:t xml:space="preserve">των διατάξεων </w:t>
            </w:r>
            <w:r w:rsidRPr="003D3CF8">
              <w:rPr>
                <w:rFonts w:ascii="Arial" w:hAnsi="Arial" w:cs="Arial"/>
                <w:sz w:val="24"/>
                <w:szCs w:val="24"/>
                <w:lang w:val="el-GR"/>
              </w:rPr>
              <w:t>των άρθρων 24 και 25·</w:t>
            </w:r>
          </w:p>
        </w:tc>
      </w:tr>
      <w:tr w:rsidR="00B77A2D" w:rsidRPr="00E75B3F" w14:paraId="63506E3E" w14:textId="77777777" w:rsidTr="006628F5">
        <w:trPr>
          <w:trHeight w:val="227"/>
        </w:trPr>
        <w:tc>
          <w:tcPr>
            <w:tcW w:w="1087" w:type="pct"/>
          </w:tcPr>
          <w:p w14:paraId="0AD421CF"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721A6EB"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10D38F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9A377B6" w14:textId="77777777" w:rsidTr="006628F5">
        <w:trPr>
          <w:trHeight w:val="227"/>
        </w:trPr>
        <w:tc>
          <w:tcPr>
            <w:tcW w:w="1087" w:type="pct"/>
          </w:tcPr>
          <w:p w14:paraId="1FA2380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D4C803F" w14:textId="44EACAB5"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6AE0B598" w14:textId="4CAE9FEB"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παρουσιάζεται, χωρίς την απαιτούμενη από τον παρόντα Νόμο έγκριση, ως Κοινοποιημένος Οργανισμός·</w:t>
            </w:r>
          </w:p>
        </w:tc>
      </w:tr>
      <w:tr w:rsidR="00B77A2D" w:rsidRPr="00E75B3F" w14:paraId="281E8796" w14:textId="77777777" w:rsidTr="006628F5">
        <w:trPr>
          <w:trHeight w:val="227"/>
        </w:trPr>
        <w:tc>
          <w:tcPr>
            <w:tcW w:w="1087" w:type="pct"/>
          </w:tcPr>
          <w:p w14:paraId="1F3465C0"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830280E"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A7D687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19E8382" w14:textId="77777777" w:rsidTr="006628F5">
        <w:trPr>
          <w:trHeight w:val="227"/>
        </w:trPr>
        <w:tc>
          <w:tcPr>
            <w:tcW w:w="1087" w:type="pct"/>
          </w:tcPr>
          <w:p w14:paraId="364448DB"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74ABB858" w14:textId="4C6D7DEA"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ACC1069" w14:textId="6239C7EC"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(δ)</w:t>
            </w:r>
            <w:r w:rsidRPr="003D3CF8">
              <w:rPr>
                <w:rFonts w:ascii="Arial" w:hAnsi="Arial" w:cs="Arial"/>
                <w:sz w:val="24"/>
                <w:szCs w:val="24"/>
                <w:lang w:val="el-GR"/>
              </w:rPr>
              <w:tab/>
              <w:t>εκδίδει και/ή χρησιμοποιεί, χωρίς οποιαδήποτε έγκριση, πιστοποιητικό και/ή άλλο έγγραφο το οποίο εκδίδεται από Κοινοποιημένο Οργανισμό·</w:t>
            </w:r>
          </w:p>
        </w:tc>
      </w:tr>
      <w:tr w:rsidR="00B77A2D" w:rsidRPr="00E75B3F" w14:paraId="2342D3E5" w14:textId="77777777" w:rsidTr="006628F5">
        <w:trPr>
          <w:trHeight w:val="227"/>
        </w:trPr>
        <w:tc>
          <w:tcPr>
            <w:tcW w:w="1087" w:type="pct"/>
          </w:tcPr>
          <w:p w14:paraId="4B652ADA" w14:textId="28A81CE8" w:rsidR="00B77A2D" w:rsidRPr="00703977" w:rsidRDefault="00B77A2D" w:rsidP="00B77A2D">
            <w:pPr>
              <w:spacing w:after="0" w:line="360" w:lineRule="auto"/>
              <w:rPr>
                <w:rFonts w:ascii="Arial" w:hAnsi="Arial" w:cs="Arial"/>
                <w:sz w:val="24"/>
                <w:szCs w:val="24"/>
                <w:lang w:val="el-GR"/>
              </w:rPr>
            </w:pPr>
          </w:p>
        </w:tc>
        <w:tc>
          <w:tcPr>
            <w:tcW w:w="199" w:type="pct"/>
          </w:tcPr>
          <w:p w14:paraId="0329C038"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3BFE1B5"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33F83F0E" w14:textId="77777777" w:rsidTr="006628F5">
        <w:trPr>
          <w:trHeight w:val="227"/>
        </w:trPr>
        <w:tc>
          <w:tcPr>
            <w:tcW w:w="1087" w:type="pct"/>
          </w:tcPr>
          <w:p w14:paraId="6A6775E4"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1E229E65"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123581E" w14:textId="22695DA9"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(ε)</w:t>
            </w:r>
            <w:r w:rsidRPr="003D3CF8">
              <w:rPr>
                <w:rFonts w:ascii="Arial" w:hAnsi="Arial" w:cs="Arial"/>
                <w:sz w:val="24"/>
                <w:szCs w:val="24"/>
                <w:lang w:val="el-GR"/>
              </w:rPr>
              <w:tab/>
              <w:t>εκδίδει πιστοποιητικό και/ή άλλο έγγραφο</w:t>
            </w:r>
            <w:r w:rsidR="009F2602">
              <w:rPr>
                <w:rFonts w:ascii="Arial" w:hAnsi="Arial" w:cs="Arial"/>
                <w:sz w:val="24"/>
                <w:szCs w:val="24"/>
                <w:lang w:val="el-GR"/>
              </w:rPr>
              <w:t>,</w:t>
            </w:r>
            <w:r w:rsidRPr="003D3CF8">
              <w:rPr>
                <w:rFonts w:ascii="Arial" w:hAnsi="Arial" w:cs="Arial"/>
                <w:sz w:val="24"/>
                <w:szCs w:val="24"/>
                <w:lang w:val="el-GR"/>
              </w:rPr>
              <w:t xml:space="preserve"> χωρίς να έχει ακολουθήσει την ενδεδειγμένη διαδικασία·</w:t>
            </w:r>
          </w:p>
        </w:tc>
      </w:tr>
      <w:tr w:rsidR="00B77A2D" w:rsidRPr="00E75B3F" w14:paraId="589F23F8" w14:textId="77777777" w:rsidTr="006628F5">
        <w:trPr>
          <w:trHeight w:val="227"/>
        </w:trPr>
        <w:tc>
          <w:tcPr>
            <w:tcW w:w="1087" w:type="pct"/>
          </w:tcPr>
          <w:p w14:paraId="298F6EB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7E976D2B"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12441325"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EBF2CD8" w14:textId="77777777" w:rsidTr="006628F5">
        <w:trPr>
          <w:trHeight w:val="227"/>
        </w:trPr>
        <w:tc>
          <w:tcPr>
            <w:tcW w:w="1087" w:type="pct"/>
          </w:tcPr>
          <w:p w14:paraId="2D725C3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17488BFD"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52F32DD" w14:textId="42B72F67"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στ</w:t>
            </w:r>
            <w:proofErr w:type="spellEnd"/>
            <w:r w:rsidRPr="003D3CF8">
              <w:rPr>
                <w:rFonts w:ascii="Arial" w:hAnsi="Arial" w:cs="Arial"/>
                <w:sz w:val="24"/>
                <w:szCs w:val="24"/>
                <w:lang w:val="el-GR"/>
              </w:rPr>
              <w:t>)</w:t>
            </w:r>
            <w:r w:rsidRPr="003D3CF8">
              <w:rPr>
                <w:rFonts w:ascii="Arial" w:hAnsi="Arial" w:cs="Arial"/>
                <w:sz w:val="24"/>
                <w:szCs w:val="24"/>
                <w:lang w:val="el-GR"/>
              </w:rPr>
              <w:tab/>
              <w:t xml:space="preserve">παρέχει ψευδή ή παραπλανητικά ή ανακριβή στοιχεία, πληροφορίες ή έγγραφα στην αρμόδια αρχή·  </w:t>
            </w:r>
          </w:p>
        </w:tc>
      </w:tr>
      <w:tr w:rsidR="00B77A2D" w:rsidRPr="00E75B3F" w14:paraId="43BD893C" w14:textId="77777777" w:rsidTr="006628F5">
        <w:trPr>
          <w:trHeight w:val="227"/>
        </w:trPr>
        <w:tc>
          <w:tcPr>
            <w:tcW w:w="1087" w:type="pct"/>
          </w:tcPr>
          <w:p w14:paraId="3927D357"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7E38487"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E5FFEC3"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3D3CF8" w14:paraId="23C52E12" w14:textId="77777777" w:rsidTr="006628F5">
        <w:trPr>
          <w:trHeight w:val="227"/>
        </w:trPr>
        <w:tc>
          <w:tcPr>
            <w:tcW w:w="1087" w:type="pct"/>
          </w:tcPr>
          <w:p w14:paraId="59468927"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2088C84"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1D035449" w14:textId="59B43859" w:rsidR="00B77A2D" w:rsidRPr="003D3CF8" w:rsidRDefault="00B77A2D" w:rsidP="006628F5">
            <w:pPr>
              <w:spacing w:after="0" w:line="360" w:lineRule="auto"/>
              <w:ind w:left="824" w:hanging="700"/>
              <w:jc w:val="both"/>
              <w:rPr>
                <w:rFonts w:ascii="Arial" w:hAnsi="Arial" w:cs="Arial"/>
                <w:sz w:val="24"/>
                <w:szCs w:val="24"/>
                <w:lang w:val="el-GR"/>
              </w:rPr>
            </w:pPr>
            <w:r w:rsidRPr="003D3CF8">
              <w:rPr>
                <w:rFonts w:ascii="Arial" w:hAnsi="Arial" w:cs="Arial"/>
                <w:sz w:val="24"/>
                <w:szCs w:val="24"/>
                <w:lang w:val="el-GR"/>
              </w:rPr>
              <w:t>διαπράττει αδίκημα και υπόκειται</w:t>
            </w:r>
            <w:r w:rsidR="009F2602">
              <w:rPr>
                <w:rFonts w:ascii="Arial" w:hAnsi="Arial" w:cs="Arial"/>
                <w:sz w:val="24"/>
                <w:szCs w:val="24"/>
                <w:lang w:val="el-GR"/>
              </w:rPr>
              <w:t>-</w:t>
            </w:r>
          </w:p>
        </w:tc>
      </w:tr>
      <w:tr w:rsidR="00B77A2D" w:rsidRPr="003D3CF8" w14:paraId="1C29E206" w14:textId="77777777" w:rsidTr="006628F5">
        <w:trPr>
          <w:trHeight w:val="227"/>
        </w:trPr>
        <w:tc>
          <w:tcPr>
            <w:tcW w:w="1087" w:type="pct"/>
          </w:tcPr>
          <w:p w14:paraId="5E851FD6"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4233088"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5099870"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8A028D0" w14:textId="77777777" w:rsidTr="006628F5">
        <w:trPr>
          <w:trHeight w:val="227"/>
        </w:trPr>
        <w:tc>
          <w:tcPr>
            <w:tcW w:w="1087" w:type="pct"/>
          </w:tcPr>
          <w:p w14:paraId="0DD0B1C9" w14:textId="77777777" w:rsidR="00B77A2D" w:rsidRPr="00703977" w:rsidRDefault="00B77A2D" w:rsidP="00B77A2D">
            <w:pPr>
              <w:spacing w:after="0" w:line="360" w:lineRule="auto"/>
              <w:rPr>
                <w:rFonts w:ascii="Arial" w:hAnsi="Arial" w:cs="Arial"/>
                <w:color w:val="FF0000"/>
                <w:sz w:val="24"/>
                <w:szCs w:val="24"/>
                <w:lang w:val="el-GR"/>
              </w:rPr>
            </w:pPr>
          </w:p>
        </w:tc>
        <w:tc>
          <w:tcPr>
            <w:tcW w:w="199" w:type="pct"/>
          </w:tcPr>
          <w:p w14:paraId="1A4128F0" w14:textId="4F0C2A5E" w:rsidR="00B77A2D" w:rsidRPr="003D3CF8" w:rsidRDefault="00B77A2D" w:rsidP="00B77A2D">
            <w:pPr>
              <w:spacing w:after="0" w:line="360" w:lineRule="auto"/>
              <w:jc w:val="both"/>
              <w:rPr>
                <w:rFonts w:ascii="Arial" w:hAnsi="Arial" w:cs="Arial"/>
                <w:color w:val="000000" w:themeColor="text1"/>
                <w:sz w:val="24"/>
                <w:szCs w:val="24"/>
                <w:lang w:val="el-GR"/>
              </w:rPr>
            </w:pPr>
          </w:p>
        </w:tc>
        <w:tc>
          <w:tcPr>
            <w:tcW w:w="3715" w:type="pct"/>
            <w:gridSpan w:val="13"/>
          </w:tcPr>
          <w:p w14:paraId="50CC4C83" w14:textId="7FEA9393" w:rsidR="00B77A2D" w:rsidRPr="00E436AD" w:rsidRDefault="00E436AD" w:rsidP="006628F5">
            <w:pPr>
              <w:spacing w:after="0" w:line="360" w:lineRule="auto"/>
              <w:ind w:left="824" w:hanging="700"/>
              <w:jc w:val="both"/>
              <w:rPr>
                <w:rFonts w:ascii="Arial" w:hAnsi="Arial" w:cs="Arial"/>
                <w:color w:val="000000" w:themeColor="text1"/>
                <w:sz w:val="24"/>
                <w:szCs w:val="24"/>
                <w:lang w:val="el-GR"/>
              </w:rPr>
            </w:pPr>
            <w:r>
              <w:rPr>
                <w:rFonts w:ascii="Arial" w:hAnsi="Arial" w:cs="Arial"/>
                <w:color w:val="000000" w:themeColor="text1"/>
                <w:sz w:val="24"/>
                <w:szCs w:val="24"/>
                <w:lang w:val="el-GR"/>
              </w:rPr>
              <w:t>(</w:t>
            </w:r>
            <w:proofErr w:type="spellStart"/>
            <w:r>
              <w:rPr>
                <w:rFonts w:ascii="Arial" w:hAnsi="Arial" w:cs="Arial"/>
                <w:color w:val="000000" w:themeColor="text1"/>
                <w:sz w:val="24"/>
                <w:szCs w:val="24"/>
                <w:lang w:val="el-GR"/>
              </w:rPr>
              <w:t>αα</w:t>
            </w:r>
            <w:proofErr w:type="spellEnd"/>
            <w:r>
              <w:rPr>
                <w:rFonts w:ascii="Arial" w:hAnsi="Arial" w:cs="Arial"/>
                <w:color w:val="000000" w:themeColor="text1"/>
                <w:sz w:val="24"/>
                <w:szCs w:val="24"/>
                <w:lang w:val="el-GR"/>
              </w:rPr>
              <w:t>)</w:t>
            </w:r>
            <w:r>
              <w:rPr>
                <w:rFonts w:ascii="Arial" w:hAnsi="Arial" w:cs="Arial"/>
                <w:color w:val="000000" w:themeColor="text1"/>
                <w:sz w:val="24"/>
                <w:szCs w:val="24"/>
                <w:lang w:val="el-GR"/>
              </w:rPr>
              <w:tab/>
            </w:r>
            <w:r w:rsidR="00B77A2D" w:rsidRPr="00E436AD">
              <w:rPr>
                <w:rFonts w:ascii="Arial" w:hAnsi="Arial" w:cs="Arial"/>
                <w:color w:val="000000" w:themeColor="text1"/>
                <w:sz w:val="24"/>
                <w:szCs w:val="24"/>
                <w:lang w:val="el-GR"/>
              </w:rPr>
              <w:t xml:space="preserve">σε περίπτωση πρώτης καταδίκης, σε </w:t>
            </w:r>
            <w:r w:rsidR="001D58AA" w:rsidRPr="00E436AD">
              <w:rPr>
                <w:rFonts w:ascii="Arial" w:hAnsi="Arial" w:cs="Arial"/>
                <w:color w:val="000000" w:themeColor="text1"/>
                <w:sz w:val="24"/>
                <w:szCs w:val="24"/>
                <w:lang w:val="el-GR"/>
              </w:rPr>
              <w:t xml:space="preserve">ποινή </w:t>
            </w:r>
            <w:r w:rsidR="00B77A2D" w:rsidRPr="00E436AD">
              <w:rPr>
                <w:rFonts w:ascii="Arial" w:hAnsi="Arial" w:cs="Arial"/>
                <w:color w:val="000000" w:themeColor="text1"/>
                <w:sz w:val="24"/>
                <w:szCs w:val="24"/>
                <w:lang w:val="el-GR"/>
              </w:rPr>
              <w:t>φυλάκιση</w:t>
            </w:r>
            <w:r w:rsidR="001D58AA" w:rsidRPr="00E436AD">
              <w:rPr>
                <w:rFonts w:ascii="Arial" w:hAnsi="Arial" w:cs="Arial"/>
                <w:color w:val="000000" w:themeColor="text1"/>
                <w:sz w:val="24"/>
                <w:szCs w:val="24"/>
                <w:lang w:val="el-GR"/>
              </w:rPr>
              <w:t>ς</w:t>
            </w:r>
            <w:r w:rsidR="00B77A2D" w:rsidRPr="00E436AD">
              <w:rPr>
                <w:rFonts w:ascii="Arial" w:hAnsi="Arial" w:cs="Arial"/>
                <w:color w:val="000000" w:themeColor="text1"/>
                <w:sz w:val="24"/>
                <w:szCs w:val="24"/>
                <w:lang w:val="el-GR"/>
              </w:rPr>
              <w:t xml:space="preserve"> που δεν </w:t>
            </w:r>
            <w:r w:rsidR="00B77A2D" w:rsidRPr="006628F5">
              <w:rPr>
                <w:rFonts w:ascii="Arial" w:hAnsi="Arial" w:cs="Arial"/>
                <w:sz w:val="24"/>
                <w:szCs w:val="24"/>
                <w:lang w:val="el-GR"/>
              </w:rPr>
              <w:t>υπερβαίνει</w:t>
            </w:r>
            <w:r w:rsidR="00B77A2D" w:rsidRPr="00E436AD">
              <w:rPr>
                <w:rFonts w:ascii="Arial" w:hAnsi="Arial" w:cs="Arial"/>
                <w:color w:val="000000" w:themeColor="text1"/>
                <w:sz w:val="24"/>
                <w:szCs w:val="24"/>
                <w:lang w:val="el-GR"/>
              </w:rPr>
              <w:t xml:space="preserve"> τα δύο (2) </w:t>
            </w:r>
            <w:r w:rsidR="001D58AA" w:rsidRPr="00E436AD">
              <w:rPr>
                <w:rFonts w:ascii="Arial" w:hAnsi="Arial" w:cs="Arial"/>
                <w:color w:val="000000" w:themeColor="text1"/>
                <w:sz w:val="24"/>
                <w:szCs w:val="24"/>
                <w:lang w:val="el-GR"/>
              </w:rPr>
              <w:t xml:space="preserve">έτη </w:t>
            </w:r>
            <w:r w:rsidR="00B77A2D" w:rsidRPr="00E436AD">
              <w:rPr>
                <w:rFonts w:ascii="Arial" w:hAnsi="Arial" w:cs="Arial"/>
                <w:color w:val="000000" w:themeColor="text1"/>
                <w:sz w:val="24"/>
                <w:szCs w:val="24"/>
                <w:lang w:val="el-GR"/>
              </w:rPr>
              <w:t xml:space="preserve">ή σε </w:t>
            </w:r>
            <w:r w:rsidR="001D58AA" w:rsidRPr="00E436AD">
              <w:rPr>
                <w:rFonts w:ascii="Arial" w:hAnsi="Arial" w:cs="Arial"/>
                <w:color w:val="000000" w:themeColor="text1"/>
                <w:sz w:val="24"/>
                <w:szCs w:val="24"/>
                <w:lang w:val="el-GR"/>
              </w:rPr>
              <w:t xml:space="preserve">χρηματική ποινή </w:t>
            </w:r>
            <w:r w:rsidR="00B77A2D" w:rsidRPr="00E436AD">
              <w:rPr>
                <w:rFonts w:ascii="Arial" w:hAnsi="Arial" w:cs="Arial"/>
                <w:color w:val="000000" w:themeColor="text1"/>
                <w:sz w:val="24"/>
                <w:szCs w:val="24"/>
                <w:lang w:val="el-GR"/>
              </w:rPr>
              <w:t xml:space="preserve">που δεν υπερβαίνει τις εκατό χιλιάδες ευρώ (€100.000) και/ή στις δύο </w:t>
            </w:r>
            <w:r w:rsidR="001D58AA" w:rsidRPr="00E436AD">
              <w:rPr>
                <w:rFonts w:ascii="Arial" w:hAnsi="Arial" w:cs="Arial"/>
                <w:color w:val="000000" w:themeColor="text1"/>
                <w:sz w:val="24"/>
                <w:szCs w:val="24"/>
                <w:lang w:val="el-GR"/>
              </w:rPr>
              <w:t xml:space="preserve">αυτές </w:t>
            </w:r>
            <w:r w:rsidR="00B77A2D" w:rsidRPr="00E436AD">
              <w:rPr>
                <w:rFonts w:ascii="Arial" w:hAnsi="Arial" w:cs="Arial"/>
                <w:color w:val="000000" w:themeColor="text1"/>
                <w:sz w:val="24"/>
                <w:szCs w:val="24"/>
                <w:lang w:val="el-GR"/>
              </w:rPr>
              <w:t>ποινές</w:t>
            </w:r>
            <w:r w:rsidR="006628F5">
              <w:rPr>
                <w:rFonts w:ascii="Arial" w:hAnsi="Arial" w:cs="Arial"/>
                <w:color w:val="000000" w:themeColor="text1"/>
                <w:sz w:val="24"/>
                <w:szCs w:val="24"/>
                <w:lang w:val="el-GR"/>
              </w:rPr>
              <w:t>·</w:t>
            </w:r>
            <w:r w:rsidR="001D58AA" w:rsidRPr="00E436AD">
              <w:rPr>
                <w:rFonts w:ascii="Arial" w:hAnsi="Arial" w:cs="Arial"/>
                <w:color w:val="000000" w:themeColor="text1"/>
                <w:sz w:val="24"/>
                <w:szCs w:val="24"/>
                <w:lang w:val="el-GR"/>
              </w:rPr>
              <w:t xml:space="preserve"> και</w:t>
            </w:r>
          </w:p>
        </w:tc>
      </w:tr>
      <w:tr w:rsidR="00E436AD" w:rsidRPr="00E75B3F" w14:paraId="6737D694" w14:textId="77777777" w:rsidTr="006628F5">
        <w:trPr>
          <w:trHeight w:val="227"/>
        </w:trPr>
        <w:tc>
          <w:tcPr>
            <w:tcW w:w="1087" w:type="pct"/>
          </w:tcPr>
          <w:p w14:paraId="57C2DB2C" w14:textId="77777777" w:rsidR="00E436AD" w:rsidRPr="00703977" w:rsidRDefault="00E436AD" w:rsidP="00B77A2D">
            <w:pPr>
              <w:spacing w:after="0" w:line="360" w:lineRule="auto"/>
              <w:rPr>
                <w:rFonts w:ascii="Arial" w:hAnsi="Arial" w:cs="Arial"/>
                <w:color w:val="FF0000"/>
                <w:sz w:val="24"/>
                <w:szCs w:val="24"/>
                <w:lang w:val="el-GR"/>
              </w:rPr>
            </w:pPr>
          </w:p>
        </w:tc>
        <w:tc>
          <w:tcPr>
            <w:tcW w:w="199" w:type="pct"/>
          </w:tcPr>
          <w:p w14:paraId="695F108E" w14:textId="77777777" w:rsidR="00E436AD" w:rsidRPr="003D3CF8" w:rsidRDefault="00E436AD" w:rsidP="00B77A2D">
            <w:pPr>
              <w:spacing w:after="0" w:line="360" w:lineRule="auto"/>
              <w:jc w:val="both"/>
              <w:rPr>
                <w:rFonts w:ascii="Arial" w:hAnsi="Arial" w:cs="Arial"/>
                <w:color w:val="000000" w:themeColor="text1"/>
                <w:sz w:val="24"/>
                <w:szCs w:val="24"/>
                <w:lang w:val="el-GR"/>
              </w:rPr>
            </w:pPr>
          </w:p>
        </w:tc>
        <w:tc>
          <w:tcPr>
            <w:tcW w:w="3715" w:type="pct"/>
            <w:gridSpan w:val="13"/>
          </w:tcPr>
          <w:p w14:paraId="7F0B152A" w14:textId="77777777" w:rsidR="00E436AD" w:rsidRDefault="00E436AD" w:rsidP="006628F5">
            <w:pPr>
              <w:spacing w:after="0" w:line="360" w:lineRule="auto"/>
              <w:ind w:left="824" w:hanging="700"/>
              <w:jc w:val="both"/>
              <w:rPr>
                <w:rFonts w:ascii="Arial" w:hAnsi="Arial" w:cs="Arial"/>
                <w:color w:val="000000" w:themeColor="text1"/>
                <w:sz w:val="24"/>
                <w:szCs w:val="24"/>
                <w:lang w:val="el-GR"/>
              </w:rPr>
            </w:pPr>
          </w:p>
        </w:tc>
      </w:tr>
      <w:tr w:rsidR="00B77A2D" w:rsidRPr="00E75B3F" w14:paraId="39EC91B3" w14:textId="77777777" w:rsidTr="006628F5">
        <w:trPr>
          <w:trHeight w:val="227"/>
        </w:trPr>
        <w:tc>
          <w:tcPr>
            <w:tcW w:w="1087" w:type="pct"/>
          </w:tcPr>
          <w:p w14:paraId="22371023" w14:textId="77777777" w:rsidR="00B77A2D" w:rsidRPr="00703977" w:rsidRDefault="00B77A2D" w:rsidP="00B77A2D">
            <w:pPr>
              <w:spacing w:after="0" w:line="360" w:lineRule="auto"/>
              <w:rPr>
                <w:rFonts w:ascii="Arial" w:hAnsi="Arial" w:cs="Arial"/>
                <w:color w:val="FF0000"/>
                <w:sz w:val="24"/>
                <w:szCs w:val="24"/>
                <w:lang w:val="el-GR"/>
              </w:rPr>
            </w:pPr>
          </w:p>
        </w:tc>
        <w:tc>
          <w:tcPr>
            <w:tcW w:w="199" w:type="pct"/>
          </w:tcPr>
          <w:p w14:paraId="3572D5D3" w14:textId="144724FE" w:rsidR="00B77A2D" w:rsidRPr="003D3CF8" w:rsidRDefault="00B77A2D" w:rsidP="00B77A2D">
            <w:pPr>
              <w:spacing w:after="0" w:line="360" w:lineRule="auto"/>
              <w:jc w:val="both"/>
              <w:rPr>
                <w:rFonts w:ascii="Arial" w:hAnsi="Arial" w:cs="Arial"/>
                <w:color w:val="000000" w:themeColor="text1"/>
                <w:sz w:val="24"/>
                <w:szCs w:val="24"/>
                <w:lang w:val="el-GR"/>
              </w:rPr>
            </w:pPr>
          </w:p>
        </w:tc>
        <w:tc>
          <w:tcPr>
            <w:tcW w:w="3715" w:type="pct"/>
            <w:gridSpan w:val="13"/>
          </w:tcPr>
          <w:p w14:paraId="1181C198" w14:textId="3A39E6D2" w:rsidR="00B77A2D" w:rsidRPr="003D3CF8" w:rsidRDefault="00E436AD" w:rsidP="006628F5">
            <w:pPr>
              <w:spacing w:after="0" w:line="360" w:lineRule="auto"/>
              <w:ind w:left="824" w:hanging="700"/>
              <w:jc w:val="both"/>
              <w:rPr>
                <w:rFonts w:ascii="Arial" w:hAnsi="Arial" w:cs="Arial"/>
                <w:color w:val="000000" w:themeColor="text1"/>
                <w:sz w:val="24"/>
                <w:szCs w:val="24"/>
                <w:lang w:val="el-GR"/>
              </w:rPr>
            </w:pPr>
            <w:r>
              <w:rPr>
                <w:rFonts w:ascii="Arial" w:hAnsi="Arial" w:cs="Arial"/>
                <w:color w:val="000000" w:themeColor="text1"/>
                <w:sz w:val="24"/>
                <w:szCs w:val="24"/>
                <w:lang w:val="el-GR"/>
              </w:rPr>
              <w:t>(</w:t>
            </w:r>
            <w:proofErr w:type="spellStart"/>
            <w:r>
              <w:rPr>
                <w:rFonts w:ascii="Arial" w:hAnsi="Arial" w:cs="Arial"/>
                <w:color w:val="000000" w:themeColor="text1"/>
                <w:sz w:val="24"/>
                <w:szCs w:val="24"/>
                <w:lang w:val="el-GR"/>
              </w:rPr>
              <w:t>ββ</w:t>
            </w:r>
            <w:proofErr w:type="spellEnd"/>
            <w:r>
              <w:rPr>
                <w:rFonts w:ascii="Arial" w:hAnsi="Arial" w:cs="Arial"/>
                <w:color w:val="000000" w:themeColor="text1"/>
                <w:sz w:val="24"/>
                <w:szCs w:val="24"/>
                <w:lang w:val="el-GR"/>
              </w:rPr>
              <w:t>)</w:t>
            </w:r>
            <w:r>
              <w:rPr>
                <w:rFonts w:ascii="Arial" w:hAnsi="Arial" w:cs="Arial"/>
                <w:color w:val="000000" w:themeColor="text1"/>
                <w:sz w:val="24"/>
                <w:szCs w:val="24"/>
                <w:lang w:val="el-GR"/>
              </w:rPr>
              <w:tab/>
            </w:r>
            <w:r w:rsidR="00B77A2D" w:rsidRPr="003D3CF8">
              <w:rPr>
                <w:rFonts w:ascii="Arial" w:hAnsi="Arial" w:cs="Arial"/>
                <w:color w:val="000000" w:themeColor="text1"/>
                <w:sz w:val="24"/>
                <w:szCs w:val="24"/>
                <w:lang w:val="el-GR"/>
              </w:rPr>
              <w:t xml:space="preserve">σε περίπτωση δεύτερης ή μεταγενέστερης καταδίκης, σε </w:t>
            </w:r>
            <w:r w:rsidR="001D58AA">
              <w:rPr>
                <w:rFonts w:ascii="Arial" w:hAnsi="Arial" w:cs="Arial"/>
                <w:color w:val="000000" w:themeColor="text1"/>
                <w:sz w:val="24"/>
                <w:szCs w:val="24"/>
                <w:lang w:val="el-GR"/>
              </w:rPr>
              <w:t xml:space="preserve">ποινή </w:t>
            </w:r>
            <w:r w:rsidR="00B77A2D" w:rsidRPr="003D3CF8">
              <w:rPr>
                <w:rFonts w:ascii="Arial" w:hAnsi="Arial" w:cs="Arial"/>
                <w:color w:val="000000" w:themeColor="text1"/>
                <w:sz w:val="24"/>
                <w:szCs w:val="24"/>
                <w:lang w:val="el-GR"/>
              </w:rPr>
              <w:t>φυλάκιση</w:t>
            </w:r>
            <w:r w:rsidR="001D58AA">
              <w:rPr>
                <w:rFonts w:ascii="Arial" w:hAnsi="Arial" w:cs="Arial"/>
                <w:color w:val="000000" w:themeColor="text1"/>
                <w:sz w:val="24"/>
                <w:szCs w:val="24"/>
                <w:lang w:val="el-GR"/>
              </w:rPr>
              <w:t>ς</w:t>
            </w:r>
            <w:r w:rsidR="00B77A2D" w:rsidRPr="003D3CF8">
              <w:rPr>
                <w:rFonts w:ascii="Arial" w:hAnsi="Arial" w:cs="Arial"/>
                <w:color w:val="000000" w:themeColor="text1"/>
                <w:sz w:val="24"/>
                <w:szCs w:val="24"/>
                <w:lang w:val="el-GR"/>
              </w:rPr>
              <w:t xml:space="preserve"> που δεν υπερβαίνει τα τρία (3) </w:t>
            </w:r>
            <w:r w:rsidR="001D58AA">
              <w:rPr>
                <w:rFonts w:ascii="Arial" w:hAnsi="Arial" w:cs="Arial"/>
                <w:color w:val="000000" w:themeColor="text1"/>
                <w:sz w:val="24"/>
                <w:szCs w:val="24"/>
                <w:lang w:val="el-GR"/>
              </w:rPr>
              <w:t xml:space="preserve">έτη </w:t>
            </w:r>
            <w:r w:rsidR="00B77A2D" w:rsidRPr="003D3CF8">
              <w:rPr>
                <w:rFonts w:ascii="Arial" w:hAnsi="Arial" w:cs="Arial"/>
                <w:color w:val="000000" w:themeColor="text1"/>
                <w:sz w:val="24"/>
                <w:szCs w:val="24"/>
                <w:lang w:val="el-GR"/>
              </w:rPr>
              <w:t xml:space="preserve">ή σε </w:t>
            </w:r>
            <w:r w:rsidR="001D58AA">
              <w:rPr>
                <w:rFonts w:ascii="Arial" w:hAnsi="Arial" w:cs="Arial"/>
                <w:color w:val="000000" w:themeColor="text1"/>
                <w:sz w:val="24"/>
                <w:szCs w:val="24"/>
                <w:lang w:val="el-GR"/>
              </w:rPr>
              <w:t xml:space="preserve">χρηματική ποινή </w:t>
            </w:r>
            <w:r w:rsidR="00B77A2D" w:rsidRPr="003D3CF8">
              <w:rPr>
                <w:rFonts w:ascii="Arial" w:hAnsi="Arial" w:cs="Arial"/>
                <w:color w:val="000000" w:themeColor="text1"/>
                <w:sz w:val="24"/>
                <w:szCs w:val="24"/>
                <w:lang w:val="el-GR"/>
              </w:rPr>
              <w:t>που δεν υπερβαίνει τις εκατό πενήντα χιλιάδες ευρώ (€150.000) και/ή στις δύο</w:t>
            </w:r>
            <w:r w:rsidR="001D58AA">
              <w:rPr>
                <w:rFonts w:ascii="Arial" w:hAnsi="Arial" w:cs="Arial"/>
                <w:color w:val="000000" w:themeColor="text1"/>
                <w:sz w:val="24"/>
                <w:szCs w:val="24"/>
                <w:lang w:val="el-GR"/>
              </w:rPr>
              <w:t xml:space="preserve"> αυτές</w:t>
            </w:r>
            <w:r w:rsidR="00B77A2D" w:rsidRPr="003D3CF8">
              <w:rPr>
                <w:rFonts w:ascii="Arial" w:hAnsi="Arial" w:cs="Arial"/>
                <w:color w:val="000000" w:themeColor="text1"/>
                <w:sz w:val="24"/>
                <w:szCs w:val="24"/>
                <w:lang w:val="el-GR"/>
              </w:rPr>
              <w:t xml:space="preserve"> ποινές.</w:t>
            </w:r>
          </w:p>
        </w:tc>
      </w:tr>
      <w:tr w:rsidR="00B77A2D" w:rsidRPr="00E75B3F" w14:paraId="262C31DB" w14:textId="77777777" w:rsidTr="009A5689">
        <w:trPr>
          <w:trHeight w:val="227"/>
        </w:trPr>
        <w:tc>
          <w:tcPr>
            <w:tcW w:w="1087" w:type="pct"/>
          </w:tcPr>
          <w:p w14:paraId="439E63A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E62FA6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02C6C46" w14:textId="77777777" w:rsidTr="009A5689">
        <w:trPr>
          <w:trHeight w:val="227"/>
        </w:trPr>
        <w:tc>
          <w:tcPr>
            <w:tcW w:w="1087" w:type="pct"/>
          </w:tcPr>
          <w:p w14:paraId="08817781"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A2261FD" w14:textId="2847586C" w:rsidR="001D58AA" w:rsidRDefault="00B77A2D" w:rsidP="00B77A2D">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VΙΙ </w:t>
            </w:r>
          </w:p>
          <w:p w14:paraId="69D23447" w14:textId="15F8F02B" w:rsidR="00B77A2D" w:rsidRPr="00703977" w:rsidRDefault="00B77A2D" w:rsidP="00B77A2D">
            <w:pPr>
              <w:spacing w:after="0" w:line="360" w:lineRule="auto"/>
              <w:jc w:val="center"/>
              <w:rPr>
                <w:rFonts w:ascii="Arial" w:hAnsi="Arial" w:cs="Arial"/>
                <w:bCs/>
                <w:sz w:val="24"/>
                <w:szCs w:val="24"/>
                <w:lang w:val="el-GR"/>
              </w:rPr>
            </w:pPr>
            <w:r w:rsidRPr="00703977">
              <w:rPr>
                <w:rFonts w:ascii="Arial" w:hAnsi="Arial" w:cs="Arial"/>
                <w:bCs/>
                <w:sz w:val="24"/>
                <w:szCs w:val="24"/>
                <w:lang w:val="el-GR"/>
              </w:rPr>
              <w:t>ΑΝΑΚΤΗΣΗ ΕΞΟΔΩΝ ΚΑΙ ΑΠΟΖΗΜΙΩΣΕΙΣ</w:t>
            </w:r>
          </w:p>
        </w:tc>
      </w:tr>
      <w:tr w:rsidR="00B77A2D" w:rsidRPr="00E75B3F" w14:paraId="282C3090" w14:textId="77777777" w:rsidTr="009A5689">
        <w:trPr>
          <w:trHeight w:val="227"/>
        </w:trPr>
        <w:tc>
          <w:tcPr>
            <w:tcW w:w="1087" w:type="pct"/>
          </w:tcPr>
          <w:p w14:paraId="0342832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9AE8B8C" w14:textId="77777777" w:rsidR="00B77A2D" w:rsidRPr="003D3CF8" w:rsidRDefault="00B77A2D" w:rsidP="00B77A2D">
            <w:pPr>
              <w:tabs>
                <w:tab w:val="left" w:pos="2905"/>
              </w:tabs>
              <w:spacing w:after="0" w:line="360" w:lineRule="auto"/>
              <w:jc w:val="both"/>
              <w:rPr>
                <w:rFonts w:ascii="Arial" w:hAnsi="Arial" w:cs="Arial"/>
                <w:sz w:val="24"/>
                <w:szCs w:val="24"/>
                <w:lang w:val="el-GR"/>
              </w:rPr>
            </w:pPr>
          </w:p>
        </w:tc>
      </w:tr>
      <w:tr w:rsidR="00B77A2D" w:rsidRPr="00E75B3F" w14:paraId="5499C36E" w14:textId="77777777" w:rsidTr="009A5689">
        <w:trPr>
          <w:trHeight w:val="227"/>
        </w:trPr>
        <w:tc>
          <w:tcPr>
            <w:tcW w:w="1087" w:type="pct"/>
          </w:tcPr>
          <w:p w14:paraId="424FBF5B"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lastRenderedPageBreak/>
              <w:t>Ανάκτηση δαπανών εκτέλεσης.</w:t>
            </w:r>
          </w:p>
        </w:tc>
        <w:tc>
          <w:tcPr>
            <w:tcW w:w="3913" w:type="pct"/>
            <w:gridSpan w:val="14"/>
          </w:tcPr>
          <w:p w14:paraId="086CE4FF" w14:textId="652C5EA5" w:rsidR="00B77A2D" w:rsidRPr="003D3CF8" w:rsidRDefault="00B77A2D" w:rsidP="006628F5">
            <w:pPr>
              <w:tabs>
                <w:tab w:val="left" w:pos="540"/>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34. </w:t>
            </w:r>
            <w:r w:rsidR="006628F5">
              <w:rPr>
                <w:rFonts w:ascii="Arial" w:hAnsi="Arial" w:cs="Arial"/>
                <w:sz w:val="24"/>
                <w:szCs w:val="24"/>
                <w:lang w:val="el-GR"/>
              </w:rPr>
              <w:tab/>
            </w:r>
            <w:r w:rsidRPr="003D3CF8">
              <w:rPr>
                <w:rFonts w:ascii="Arial" w:hAnsi="Arial" w:cs="Arial"/>
                <w:sz w:val="24"/>
                <w:szCs w:val="24"/>
                <w:lang w:val="el-GR"/>
              </w:rPr>
              <w:t xml:space="preserve">Σε περίπτωση </w:t>
            </w:r>
            <w:r w:rsidR="0028782B">
              <w:rPr>
                <w:rFonts w:ascii="Arial" w:hAnsi="Arial" w:cs="Arial"/>
                <w:sz w:val="24"/>
                <w:szCs w:val="24"/>
                <w:lang w:val="el-GR"/>
              </w:rPr>
              <w:t>κατά την οποία</w:t>
            </w:r>
            <w:r w:rsidR="0028782B" w:rsidRPr="003D3CF8">
              <w:rPr>
                <w:rFonts w:ascii="Arial" w:hAnsi="Arial" w:cs="Arial"/>
                <w:sz w:val="24"/>
                <w:szCs w:val="24"/>
                <w:lang w:val="el-GR"/>
              </w:rPr>
              <w:t xml:space="preserve"> </w:t>
            </w:r>
            <w:r w:rsidRPr="003D3CF8">
              <w:rPr>
                <w:rFonts w:ascii="Arial" w:hAnsi="Arial" w:cs="Arial"/>
                <w:sz w:val="24"/>
                <w:szCs w:val="24"/>
                <w:lang w:val="el-GR"/>
              </w:rPr>
              <w:t xml:space="preserve">δικαστήριο κρίνει ένοχο πρόσωπο για </w:t>
            </w:r>
            <w:r w:rsidR="0028782B">
              <w:rPr>
                <w:rFonts w:ascii="Arial" w:hAnsi="Arial" w:cs="Arial"/>
                <w:sz w:val="24"/>
                <w:szCs w:val="24"/>
                <w:lang w:val="el-GR"/>
              </w:rPr>
              <w:t>προβλεπόμενο στο άρθρο 33 αδίκημα</w:t>
            </w:r>
            <w:r w:rsidRPr="003D3CF8">
              <w:rPr>
                <w:rFonts w:ascii="Arial" w:hAnsi="Arial" w:cs="Arial"/>
                <w:sz w:val="24"/>
                <w:szCs w:val="24"/>
                <w:lang w:val="el-GR"/>
              </w:rPr>
              <w:t xml:space="preserve"> σε σχέση με οποιοδήποτε προϊόν ή εκδίδει διάταγμα για δήμευση προϊόντ</w:t>
            </w:r>
            <w:r w:rsidR="0028782B">
              <w:rPr>
                <w:rFonts w:ascii="Arial" w:hAnsi="Arial" w:cs="Arial"/>
                <w:sz w:val="24"/>
                <w:szCs w:val="24"/>
                <w:lang w:val="el-GR"/>
              </w:rPr>
              <w:t>ος</w:t>
            </w:r>
            <w:r w:rsidRPr="003D3CF8">
              <w:rPr>
                <w:rFonts w:ascii="Arial" w:hAnsi="Arial" w:cs="Arial"/>
                <w:sz w:val="24"/>
                <w:szCs w:val="24"/>
                <w:lang w:val="el-GR"/>
              </w:rPr>
              <w:t>, έχει εξουσία, επιπρόσθετα από οποιαδήποτε άλλη διαταγή για έξοδα ή δαπάνες</w:t>
            </w:r>
            <w:r w:rsidR="0028782B">
              <w:rPr>
                <w:rFonts w:ascii="Arial" w:hAnsi="Arial" w:cs="Arial"/>
                <w:sz w:val="24"/>
                <w:szCs w:val="24"/>
                <w:lang w:val="el-GR"/>
              </w:rPr>
              <w:t>,</w:t>
            </w:r>
            <w:r w:rsidRPr="003D3CF8">
              <w:rPr>
                <w:rFonts w:ascii="Arial" w:hAnsi="Arial" w:cs="Arial"/>
                <w:sz w:val="24"/>
                <w:szCs w:val="24"/>
                <w:lang w:val="el-GR"/>
              </w:rPr>
              <w:t xml:space="preserve"> να διατάξει τον καταδικασθέντα ή</w:t>
            </w:r>
            <w:r w:rsidR="0028782B">
              <w:rPr>
                <w:rFonts w:ascii="Arial" w:hAnsi="Arial" w:cs="Arial"/>
                <w:sz w:val="24"/>
                <w:szCs w:val="24"/>
                <w:lang w:val="el-GR"/>
              </w:rPr>
              <w:t>,</w:t>
            </w:r>
            <w:r w:rsidRPr="003D3CF8">
              <w:rPr>
                <w:rFonts w:ascii="Arial" w:hAnsi="Arial" w:cs="Arial"/>
                <w:sz w:val="24"/>
                <w:szCs w:val="24"/>
                <w:lang w:val="el-GR"/>
              </w:rPr>
              <w:t xml:space="preserve"> ανάλογα με την περίπτωση, οποιο</w:t>
            </w:r>
            <w:r w:rsidR="0028782B">
              <w:rPr>
                <w:rFonts w:ascii="Arial" w:hAnsi="Arial" w:cs="Arial"/>
                <w:sz w:val="24"/>
                <w:szCs w:val="24"/>
                <w:lang w:val="el-GR"/>
              </w:rPr>
              <w:t>ν</w:t>
            </w:r>
            <w:r w:rsidRPr="003D3CF8">
              <w:rPr>
                <w:rFonts w:ascii="Arial" w:hAnsi="Arial" w:cs="Arial"/>
                <w:sz w:val="24"/>
                <w:szCs w:val="24"/>
                <w:lang w:val="el-GR"/>
              </w:rPr>
              <w:t>δήποτε οικονομικό φορέα, να αποζημιώσει την αρμόδια αρχή για οποιαδήποτε δαπάνη στην οποία υποβλήθηκε ή δυνατό να υποβληθεί</w:t>
            </w:r>
            <w:r w:rsidR="005365D6">
              <w:rPr>
                <w:rFonts w:ascii="Arial" w:hAnsi="Arial" w:cs="Arial"/>
                <w:sz w:val="24"/>
                <w:szCs w:val="24"/>
                <w:lang w:val="el-GR"/>
              </w:rPr>
              <w:t xml:space="preserve"> σε σχέση με</w:t>
            </w:r>
            <w:r w:rsidR="00733E27">
              <w:rPr>
                <w:rFonts w:ascii="Arial" w:hAnsi="Arial" w:cs="Arial"/>
                <w:sz w:val="24"/>
                <w:szCs w:val="24"/>
                <w:lang w:val="el-GR"/>
              </w:rPr>
              <w:t>-</w:t>
            </w:r>
          </w:p>
        </w:tc>
      </w:tr>
      <w:tr w:rsidR="00B77A2D" w:rsidRPr="00E75B3F" w14:paraId="11C5D891" w14:textId="77777777" w:rsidTr="009A5689">
        <w:trPr>
          <w:trHeight w:val="227"/>
        </w:trPr>
        <w:tc>
          <w:tcPr>
            <w:tcW w:w="1087" w:type="pct"/>
          </w:tcPr>
          <w:p w14:paraId="29EB4707"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21098E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1138E32" w14:textId="77777777" w:rsidTr="006628F5">
        <w:trPr>
          <w:trHeight w:val="227"/>
        </w:trPr>
        <w:tc>
          <w:tcPr>
            <w:tcW w:w="1087" w:type="pct"/>
          </w:tcPr>
          <w:p w14:paraId="6E11EA92"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060D036" w14:textId="65CF0F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D20741E" w14:textId="3CF105D1" w:rsidR="00B77A2D" w:rsidRPr="003D3CF8" w:rsidRDefault="00B77A2D" w:rsidP="006628F5">
            <w:pPr>
              <w:spacing w:after="0" w:line="360" w:lineRule="auto"/>
              <w:ind w:left="922" w:hanging="784"/>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οποιαδήποτε κατάσχεση ή κατακράτηση προϊόντων από ή για λογαριασμό της αρμόδιας αρχής·</w:t>
            </w:r>
          </w:p>
        </w:tc>
      </w:tr>
      <w:tr w:rsidR="00B77A2D" w:rsidRPr="00E75B3F" w14:paraId="4EF1350D" w14:textId="77777777" w:rsidTr="006628F5">
        <w:trPr>
          <w:trHeight w:val="227"/>
        </w:trPr>
        <w:tc>
          <w:tcPr>
            <w:tcW w:w="1087" w:type="pct"/>
          </w:tcPr>
          <w:p w14:paraId="2642F233"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715266CA"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13E528A" w14:textId="77777777" w:rsidR="00B77A2D" w:rsidRPr="003D3CF8" w:rsidRDefault="00B77A2D" w:rsidP="006628F5">
            <w:pPr>
              <w:spacing w:after="0" w:line="360" w:lineRule="auto"/>
              <w:ind w:left="922" w:hanging="784"/>
              <w:jc w:val="both"/>
              <w:rPr>
                <w:rFonts w:ascii="Arial" w:hAnsi="Arial" w:cs="Arial"/>
                <w:sz w:val="24"/>
                <w:szCs w:val="24"/>
                <w:lang w:val="el-GR"/>
              </w:rPr>
            </w:pPr>
          </w:p>
        </w:tc>
      </w:tr>
      <w:tr w:rsidR="00B77A2D" w:rsidRPr="00E75B3F" w14:paraId="2883F6D3" w14:textId="77777777" w:rsidTr="006628F5">
        <w:trPr>
          <w:trHeight w:val="227"/>
        </w:trPr>
        <w:tc>
          <w:tcPr>
            <w:tcW w:w="1087" w:type="pct"/>
          </w:tcPr>
          <w:p w14:paraId="168D010D"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A6E200C" w14:textId="2441034A"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DD03B69" w14:textId="0F7146C3" w:rsidR="00B77A2D" w:rsidRPr="003D3CF8" w:rsidRDefault="00B77A2D" w:rsidP="006628F5">
            <w:pPr>
              <w:spacing w:after="0" w:line="360" w:lineRule="auto"/>
              <w:ind w:left="922" w:hanging="784"/>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 xml:space="preserve">συμμόρφωση της αρμόδιας αρχής με οδηγίες του </w:t>
            </w:r>
            <w:r w:rsidR="00277544">
              <w:rPr>
                <w:rFonts w:ascii="Arial" w:hAnsi="Arial" w:cs="Arial"/>
                <w:sz w:val="24"/>
                <w:szCs w:val="24"/>
                <w:lang w:val="el-GR"/>
              </w:rPr>
              <w:t>δ</w:t>
            </w:r>
            <w:r w:rsidRPr="003D3CF8">
              <w:rPr>
                <w:rFonts w:ascii="Arial" w:hAnsi="Arial" w:cs="Arial"/>
                <w:sz w:val="24"/>
                <w:szCs w:val="24"/>
                <w:lang w:val="el-GR"/>
              </w:rPr>
              <w:t>ικαστηρίου για τη δήμευση οποιουδήποτε προϊόντος·</w:t>
            </w:r>
          </w:p>
        </w:tc>
      </w:tr>
      <w:tr w:rsidR="00B77A2D" w:rsidRPr="00E75B3F" w14:paraId="2ADEC3B2" w14:textId="77777777" w:rsidTr="006628F5">
        <w:trPr>
          <w:trHeight w:val="227"/>
        </w:trPr>
        <w:tc>
          <w:tcPr>
            <w:tcW w:w="1087" w:type="pct"/>
          </w:tcPr>
          <w:p w14:paraId="69A0C1A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7325566"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102FE33" w14:textId="77777777" w:rsidR="00B77A2D" w:rsidRPr="003D3CF8" w:rsidRDefault="00B77A2D" w:rsidP="006628F5">
            <w:pPr>
              <w:spacing w:after="0" w:line="360" w:lineRule="auto"/>
              <w:ind w:left="922" w:hanging="784"/>
              <w:jc w:val="both"/>
              <w:rPr>
                <w:rFonts w:ascii="Arial" w:hAnsi="Arial" w:cs="Arial"/>
                <w:sz w:val="24"/>
                <w:szCs w:val="24"/>
                <w:lang w:val="el-GR"/>
              </w:rPr>
            </w:pPr>
          </w:p>
        </w:tc>
      </w:tr>
      <w:tr w:rsidR="00B77A2D" w:rsidRPr="00E75B3F" w14:paraId="104CDF32" w14:textId="77777777" w:rsidTr="006628F5">
        <w:trPr>
          <w:trHeight w:val="227"/>
        </w:trPr>
        <w:tc>
          <w:tcPr>
            <w:tcW w:w="1087" w:type="pct"/>
          </w:tcPr>
          <w:p w14:paraId="3F063CFC"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6D5E67A9" w14:textId="38044FBB"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9BBAF9C" w14:textId="07B47212" w:rsidR="00B77A2D" w:rsidRPr="003D3CF8" w:rsidRDefault="00B77A2D" w:rsidP="006628F5">
            <w:pPr>
              <w:spacing w:after="0" w:line="360" w:lineRule="auto"/>
              <w:ind w:left="922" w:hanging="784"/>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οποιαδήποτε έξοδα επιβαρύνθηκε η αρμόδια αρχή κατά την ενάσκηση των εξουσιών της δυνάμει</w:t>
            </w:r>
            <w:r w:rsidR="003B689C">
              <w:rPr>
                <w:rFonts w:ascii="Arial" w:hAnsi="Arial" w:cs="Arial"/>
                <w:sz w:val="24"/>
                <w:szCs w:val="24"/>
                <w:lang w:val="el-GR"/>
              </w:rPr>
              <w:t xml:space="preserve"> των διατάξεων</w:t>
            </w:r>
            <w:r w:rsidRPr="003D3CF8">
              <w:rPr>
                <w:rFonts w:ascii="Arial" w:hAnsi="Arial" w:cs="Arial"/>
                <w:sz w:val="24"/>
                <w:szCs w:val="24"/>
                <w:lang w:val="el-GR"/>
              </w:rPr>
              <w:t xml:space="preserve"> του παρόντος Νόμου.</w:t>
            </w:r>
          </w:p>
        </w:tc>
      </w:tr>
      <w:tr w:rsidR="00B77A2D" w:rsidRPr="00E75B3F" w14:paraId="398E8716" w14:textId="77777777" w:rsidTr="009A5689">
        <w:trPr>
          <w:trHeight w:val="227"/>
        </w:trPr>
        <w:tc>
          <w:tcPr>
            <w:tcW w:w="1087" w:type="pct"/>
          </w:tcPr>
          <w:p w14:paraId="701B4DBD"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2823DED" w14:textId="77777777" w:rsidR="00B77A2D" w:rsidRPr="003D3CF8" w:rsidRDefault="00B77A2D" w:rsidP="00B77A2D">
            <w:pPr>
              <w:spacing w:after="0" w:line="360" w:lineRule="auto"/>
              <w:ind w:firstLine="720"/>
              <w:jc w:val="both"/>
              <w:rPr>
                <w:rFonts w:ascii="Arial" w:hAnsi="Arial" w:cs="Arial"/>
                <w:color w:val="000000"/>
                <w:sz w:val="24"/>
                <w:szCs w:val="24"/>
                <w:lang w:val="el-GR"/>
              </w:rPr>
            </w:pPr>
          </w:p>
        </w:tc>
      </w:tr>
      <w:tr w:rsidR="00B77A2D" w:rsidRPr="00E75B3F" w14:paraId="095966C0" w14:textId="77777777" w:rsidTr="009A5689">
        <w:trPr>
          <w:trHeight w:val="227"/>
        </w:trPr>
        <w:tc>
          <w:tcPr>
            <w:tcW w:w="1087" w:type="pct"/>
          </w:tcPr>
          <w:p w14:paraId="53B63407" w14:textId="77777777" w:rsidR="006628F5"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 xml:space="preserve">Ανάκτηση εξόδων </w:t>
            </w:r>
          </w:p>
          <w:p w14:paraId="092C49DF" w14:textId="77777777" w:rsidR="006628F5"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 xml:space="preserve">αρμόδιας </w:t>
            </w:r>
          </w:p>
          <w:p w14:paraId="2BE1369A" w14:textId="0FF6C690"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αρχής.</w:t>
            </w:r>
          </w:p>
        </w:tc>
        <w:tc>
          <w:tcPr>
            <w:tcW w:w="3913" w:type="pct"/>
            <w:gridSpan w:val="14"/>
          </w:tcPr>
          <w:p w14:paraId="593CB786" w14:textId="680139DB" w:rsidR="00B77A2D" w:rsidRPr="003D3CF8" w:rsidRDefault="00B77A2D" w:rsidP="006628F5">
            <w:pPr>
              <w:tabs>
                <w:tab w:val="left" w:pos="438"/>
                <w:tab w:val="left" w:pos="872"/>
              </w:tabs>
              <w:spacing w:after="0" w:line="360" w:lineRule="auto"/>
              <w:jc w:val="both"/>
              <w:rPr>
                <w:rFonts w:ascii="Arial" w:hAnsi="Arial" w:cs="Arial"/>
                <w:sz w:val="24"/>
                <w:szCs w:val="24"/>
                <w:lang w:val="el-GR"/>
              </w:rPr>
            </w:pPr>
            <w:r w:rsidRPr="003D3CF8">
              <w:rPr>
                <w:rFonts w:ascii="Arial" w:hAnsi="Arial" w:cs="Arial"/>
                <w:sz w:val="24"/>
                <w:szCs w:val="24"/>
                <w:lang w:val="el-GR"/>
              </w:rPr>
              <w:t>35.-(1)</w:t>
            </w:r>
            <w:r w:rsidR="006628F5">
              <w:rPr>
                <w:rFonts w:ascii="Arial" w:hAnsi="Arial" w:cs="Arial"/>
                <w:sz w:val="24"/>
                <w:szCs w:val="24"/>
                <w:lang w:val="el-GR"/>
              </w:rPr>
              <w:tab/>
            </w:r>
            <w:r w:rsidRPr="003D3CF8">
              <w:rPr>
                <w:rFonts w:ascii="Arial" w:hAnsi="Arial" w:cs="Arial"/>
                <w:sz w:val="24"/>
                <w:szCs w:val="24"/>
                <w:lang w:val="el-GR"/>
              </w:rPr>
              <w:t xml:space="preserve">Σε περίπτωση κατά την οποία οποιαδήποτε προϊόντα και/ή έγγραφα υποβάλλονται σε εξέταση και/ή δοκιμή και/ή έλεγχο και βάσει των πορισμάτων της εξέτασης και/ή δοκιμής και/ή ελέγχου η αρμόδια αρχή επιδίδει ειδοποίηση δυνάμει των </w:t>
            </w:r>
            <w:r w:rsidR="00C03A0A">
              <w:rPr>
                <w:rFonts w:ascii="Arial" w:hAnsi="Arial" w:cs="Arial"/>
                <w:sz w:val="24"/>
                <w:szCs w:val="24"/>
                <w:lang w:val="el-GR"/>
              </w:rPr>
              <w:t xml:space="preserve">διατάξεων των </w:t>
            </w:r>
            <w:r w:rsidRPr="003D3CF8">
              <w:rPr>
                <w:rFonts w:ascii="Arial" w:hAnsi="Arial" w:cs="Arial"/>
                <w:sz w:val="24"/>
                <w:szCs w:val="24"/>
                <w:lang w:val="el-GR"/>
              </w:rPr>
              <w:t>άρθρων 23, 24 ή 25, η αρμόδια αρχή δύναται να ζητήσει από τον οικονομικό φορέα, ανάλογα με την περίπτωση, να της καταβάλει το ποσό των εξόδων με το οποίο έχει επιβαρυνθεί για την αγορά, εξέταση και/ή δοκιμή του προϊόντος και/ή τον έλεγχο εγγράφων:</w:t>
            </w:r>
            <w:r w:rsidRPr="003D3CF8">
              <w:rPr>
                <w:rFonts w:ascii="Arial" w:hAnsi="Arial" w:cs="Arial"/>
                <w:sz w:val="24"/>
                <w:szCs w:val="24"/>
                <w:lang w:val="el-GR"/>
              </w:rPr>
              <w:tab/>
              <w:t xml:space="preserve"> </w:t>
            </w:r>
          </w:p>
        </w:tc>
      </w:tr>
      <w:tr w:rsidR="006628F5" w:rsidRPr="00E75B3F" w14:paraId="1DA42F4E" w14:textId="77777777" w:rsidTr="009A5689">
        <w:trPr>
          <w:trHeight w:val="227"/>
        </w:trPr>
        <w:tc>
          <w:tcPr>
            <w:tcW w:w="1087" w:type="pct"/>
          </w:tcPr>
          <w:p w14:paraId="7900C82B" w14:textId="77777777" w:rsidR="006628F5" w:rsidRPr="00703977" w:rsidRDefault="006628F5" w:rsidP="00B77A2D">
            <w:pPr>
              <w:spacing w:after="0" w:line="360" w:lineRule="auto"/>
              <w:rPr>
                <w:rFonts w:ascii="Arial" w:hAnsi="Arial" w:cs="Arial"/>
                <w:sz w:val="24"/>
                <w:szCs w:val="24"/>
                <w:lang w:val="el-GR"/>
              </w:rPr>
            </w:pPr>
          </w:p>
        </w:tc>
        <w:tc>
          <w:tcPr>
            <w:tcW w:w="3913" w:type="pct"/>
            <w:gridSpan w:val="14"/>
          </w:tcPr>
          <w:p w14:paraId="2E0C018C" w14:textId="77777777" w:rsidR="006628F5" w:rsidRPr="003D3CF8" w:rsidRDefault="006628F5" w:rsidP="006628F5">
            <w:pPr>
              <w:tabs>
                <w:tab w:val="left" w:pos="872"/>
              </w:tabs>
              <w:spacing w:after="0" w:line="360" w:lineRule="auto"/>
              <w:jc w:val="both"/>
              <w:rPr>
                <w:rFonts w:ascii="Arial" w:hAnsi="Arial" w:cs="Arial"/>
                <w:sz w:val="24"/>
                <w:szCs w:val="24"/>
                <w:lang w:val="el-GR"/>
              </w:rPr>
            </w:pPr>
          </w:p>
        </w:tc>
      </w:tr>
      <w:tr w:rsidR="006628F5" w:rsidRPr="00E75B3F" w14:paraId="1D97E0A4" w14:textId="77777777" w:rsidTr="009A5689">
        <w:trPr>
          <w:trHeight w:val="227"/>
        </w:trPr>
        <w:tc>
          <w:tcPr>
            <w:tcW w:w="1087" w:type="pct"/>
          </w:tcPr>
          <w:p w14:paraId="7EF48ECC" w14:textId="77777777" w:rsidR="006628F5" w:rsidRPr="00703977" w:rsidRDefault="006628F5" w:rsidP="00B77A2D">
            <w:pPr>
              <w:spacing w:after="0" w:line="360" w:lineRule="auto"/>
              <w:rPr>
                <w:rFonts w:ascii="Arial" w:hAnsi="Arial" w:cs="Arial"/>
                <w:sz w:val="24"/>
                <w:szCs w:val="24"/>
                <w:lang w:val="el-GR"/>
              </w:rPr>
            </w:pPr>
          </w:p>
        </w:tc>
        <w:tc>
          <w:tcPr>
            <w:tcW w:w="3913" w:type="pct"/>
            <w:gridSpan w:val="14"/>
          </w:tcPr>
          <w:p w14:paraId="0717229F" w14:textId="33DB95E5" w:rsidR="006628F5" w:rsidRPr="003D3CF8" w:rsidRDefault="006628F5" w:rsidP="006628F5">
            <w:pPr>
              <w:tabs>
                <w:tab w:val="left" w:pos="872"/>
              </w:tabs>
              <w:spacing w:after="0" w:line="360" w:lineRule="auto"/>
              <w:jc w:val="both"/>
              <w:rPr>
                <w:rFonts w:ascii="Arial" w:hAnsi="Arial" w:cs="Arial"/>
                <w:sz w:val="24"/>
                <w:szCs w:val="24"/>
                <w:lang w:val="el-GR"/>
              </w:rPr>
            </w:pPr>
            <w:r>
              <w:rPr>
                <w:rFonts w:ascii="Arial" w:hAnsi="Arial" w:cs="Arial"/>
                <w:sz w:val="24"/>
                <w:szCs w:val="24"/>
                <w:lang w:val="el-GR"/>
              </w:rPr>
              <w:tab/>
            </w:r>
            <w:r w:rsidRPr="003D3CF8">
              <w:rPr>
                <w:rFonts w:ascii="Arial" w:hAnsi="Arial" w:cs="Arial"/>
                <w:sz w:val="24"/>
                <w:szCs w:val="24"/>
                <w:lang w:val="el-GR"/>
              </w:rPr>
              <w:t xml:space="preserve">Νοείται ότι, σε περίπτωση κατά την οποία η προαναφερόμενη ειδοποίηση ανακληθεί από την αρμόδια αρχή ή ακυρωθεί από το Διοικητικό Δικαστήριο δυνάμει </w:t>
            </w:r>
            <w:r>
              <w:rPr>
                <w:rFonts w:ascii="Arial" w:hAnsi="Arial" w:cs="Arial"/>
                <w:sz w:val="24"/>
                <w:szCs w:val="24"/>
                <w:lang w:val="el-GR"/>
              </w:rPr>
              <w:t xml:space="preserve">των διατάξεων </w:t>
            </w:r>
            <w:r w:rsidRPr="003D3CF8">
              <w:rPr>
                <w:rFonts w:ascii="Arial" w:hAnsi="Arial" w:cs="Arial"/>
                <w:sz w:val="24"/>
                <w:szCs w:val="24"/>
                <w:lang w:val="el-GR"/>
              </w:rPr>
              <w:t>του άρθρου 146 του Συντάγματος, οποιοδήποτε εισπραχθέν ποσό καθίσταται επιστρεπτέο.</w:t>
            </w:r>
          </w:p>
        </w:tc>
      </w:tr>
      <w:tr w:rsidR="00B77A2D" w:rsidRPr="00E75B3F" w14:paraId="19F39BB3" w14:textId="77777777" w:rsidTr="009A5689">
        <w:trPr>
          <w:trHeight w:val="227"/>
        </w:trPr>
        <w:tc>
          <w:tcPr>
            <w:tcW w:w="1087" w:type="pct"/>
          </w:tcPr>
          <w:p w14:paraId="45C789C6"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2FD4959"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3F63A085" w14:textId="77777777" w:rsidTr="009A5689">
        <w:trPr>
          <w:trHeight w:val="227"/>
        </w:trPr>
        <w:tc>
          <w:tcPr>
            <w:tcW w:w="1087" w:type="pct"/>
          </w:tcPr>
          <w:p w14:paraId="31A8D6A1"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353EA599" w14:textId="556BA668" w:rsidR="00B77A2D" w:rsidRPr="003D3CF8" w:rsidRDefault="006628F5" w:rsidP="006628F5">
            <w:pPr>
              <w:tabs>
                <w:tab w:val="left" w:pos="438"/>
                <w:tab w:val="left" w:pos="872"/>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(2)</w:t>
            </w:r>
            <w:r>
              <w:rPr>
                <w:rFonts w:ascii="Arial" w:hAnsi="Arial" w:cs="Arial"/>
                <w:sz w:val="24"/>
                <w:szCs w:val="24"/>
                <w:lang w:val="el-GR"/>
              </w:rPr>
              <w:tab/>
            </w:r>
            <w:r w:rsidR="005F291D">
              <w:rPr>
                <w:rFonts w:ascii="Arial" w:hAnsi="Arial" w:cs="Arial"/>
                <w:sz w:val="24"/>
                <w:szCs w:val="24"/>
                <w:lang w:val="el-GR"/>
              </w:rPr>
              <w:t>Σε περίπτωση κατά την οποία</w:t>
            </w:r>
            <w:r w:rsidR="005F291D" w:rsidRPr="003D3CF8">
              <w:rPr>
                <w:rFonts w:ascii="Arial" w:hAnsi="Arial" w:cs="Arial"/>
                <w:sz w:val="24"/>
                <w:szCs w:val="24"/>
                <w:lang w:val="el-GR"/>
              </w:rPr>
              <w:t xml:space="preserve"> </w:t>
            </w:r>
            <w:r w:rsidR="00B77A2D" w:rsidRPr="003D3CF8">
              <w:rPr>
                <w:rFonts w:ascii="Arial" w:hAnsi="Arial" w:cs="Arial"/>
                <w:sz w:val="24"/>
                <w:szCs w:val="24"/>
                <w:lang w:val="el-GR"/>
              </w:rPr>
              <w:t>οικονομικός φορέας υποβάλλει αίτημα προς την αρμόδια αρχή για</w:t>
            </w:r>
            <w:r w:rsidR="0021625E">
              <w:rPr>
                <w:rFonts w:ascii="Arial" w:hAnsi="Arial" w:cs="Arial"/>
                <w:sz w:val="24"/>
                <w:szCs w:val="24"/>
                <w:lang w:val="el-GR"/>
              </w:rPr>
              <w:t>-</w:t>
            </w:r>
          </w:p>
        </w:tc>
      </w:tr>
      <w:tr w:rsidR="00B77A2D" w:rsidRPr="00E75B3F" w14:paraId="7020452D" w14:textId="77777777" w:rsidTr="009A5689">
        <w:trPr>
          <w:trHeight w:val="227"/>
        </w:trPr>
        <w:tc>
          <w:tcPr>
            <w:tcW w:w="1087" w:type="pct"/>
          </w:tcPr>
          <w:p w14:paraId="6C11E229"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51E228E"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364DAA51" w14:textId="77777777" w:rsidTr="003C30AA">
        <w:trPr>
          <w:trHeight w:val="227"/>
        </w:trPr>
        <w:tc>
          <w:tcPr>
            <w:tcW w:w="1087" w:type="pct"/>
          </w:tcPr>
          <w:p w14:paraId="210AB3E7" w14:textId="77777777" w:rsidR="00B77A2D" w:rsidRPr="00703977" w:rsidRDefault="00B77A2D" w:rsidP="00B77A2D">
            <w:pPr>
              <w:spacing w:after="0" w:line="360" w:lineRule="auto"/>
              <w:rPr>
                <w:rFonts w:ascii="Arial" w:hAnsi="Arial" w:cs="Arial"/>
                <w:sz w:val="24"/>
                <w:szCs w:val="24"/>
                <w:lang w:val="el-GR"/>
              </w:rPr>
            </w:pPr>
          </w:p>
        </w:tc>
        <w:tc>
          <w:tcPr>
            <w:tcW w:w="456" w:type="pct"/>
            <w:gridSpan w:val="8"/>
          </w:tcPr>
          <w:p w14:paraId="32A475C4" w14:textId="3AE6E540" w:rsidR="00B77A2D" w:rsidRPr="003D3CF8" w:rsidRDefault="00B77A2D" w:rsidP="00B77A2D">
            <w:pPr>
              <w:spacing w:after="0" w:line="360" w:lineRule="auto"/>
              <w:jc w:val="both"/>
              <w:rPr>
                <w:rFonts w:ascii="Arial" w:hAnsi="Arial" w:cs="Arial"/>
                <w:sz w:val="24"/>
                <w:szCs w:val="24"/>
                <w:lang w:val="el-GR"/>
              </w:rPr>
            </w:pPr>
          </w:p>
        </w:tc>
        <w:tc>
          <w:tcPr>
            <w:tcW w:w="3457" w:type="pct"/>
            <w:gridSpan w:val="6"/>
          </w:tcPr>
          <w:p w14:paraId="6A46B9AA" w14:textId="56989B1E" w:rsidR="00B77A2D" w:rsidRPr="003D3CF8" w:rsidRDefault="00B77A2D" w:rsidP="006628F5">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 xml:space="preserve">συγκατάθεση για εκ νέου διαθεσιμότητα προϊόντος στην </w:t>
            </w:r>
            <w:r w:rsidRPr="003D3CF8">
              <w:rPr>
                <w:rFonts w:ascii="Arial" w:hAnsi="Arial" w:cs="Arial"/>
                <w:sz w:val="24"/>
                <w:szCs w:val="24"/>
                <w:lang w:val="el-GR"/>
              </w:rPr>
              <w:tab/>
              <w:t>αγορά</w:t>
            </w:r>
            <w:r w:rsidR="0021625E">
              <w:rPr>
                <w:rFonts w:ascii="Arial" w:hAnsi="Arial" w:cs="Arial"/>
                <w:sz w:val="24"/>
                <w:szCs w:val="24"/>
                <w:lang w:val="el-GR"/>
              </w:rPr>
              <w:t>·</w:t>
            </w:r>
            <w:r w:rsidRPr="003D3CF8">
              <w:rPr>
                <w:rFonts w:ascii="Arial" w:hAnsi="Arial" w:cs="Arial"/>
                <w:sz w:val="24"/>
                <w:szCs w:val="24"/>
                <w:lang w:val="el-GR"/>
              </w:rPr>
              <w:t xml:space="preserve"> ή</w:t>
            </w:r>
          </w:p>
        </w:tc>
      </w:tr>
      <w:tr w:rsidR="00B77A2D" w:rsidRPr="00E75B3F" w14:paraId="05F0F6CF" w14:textId="77777777" w:rsidTr="003C30AA">
        <w:trPr>
          <w:trHeight w:val="227"/>
        </w:trPr>
        <w:tc>
          <w:tcPr>
            <w:tcW w:w="1087" w:type="pct"/>
          </w:tcPr>
          <w:p w14:paraId="5C8BAD0E" w14:textId="77777777" w:rsidR="00B77A2D" w:rsidRPr="00703977" w:rsidRDefault="00B77A2D" w:rsidP="00B77A2D">
            <w:pPr>
              <w:spacing w:after="0" w:line="360" w:lineRule="auto"/>
              <w:rPr>
                <w:rFonts w:ascii="Arial" w:hAnsi="Arial" w:cs="Arial"/>
                <w:sz w:val="24"/>
                <w:szCs w:val="24"/>
                <w:lang w:val="el-GR"/>
              </w:rPr>
            </w:pPr>
          </w:p>
        </w:tc>
        <w:tc>
          <w:tcPr>
            <w:tcW w:w="456" w:type="pct"/>
            <w:gridSpan w:val="8"/>
          </w:tcPr>
          <w:p w14:paraId="757AE4CC" w14:textId="77777777" w:rsidR="00B77A2D" w:rsidRPr="003D3CF8" w:rsidRDefault="00B77A2D" w:rsidP="00B77A2D">
            <w:pPr>
              <w:spacing w:after="0" w:line="360" w:lineRule="auto"/>
              <w:jc w:val="both"/>
              <w:rPr>
                <w:rFonts w:ascii="Arial" w:hAnsi="Arial" w:cs="Arial"/>
                <w:sz w:val="24"/>
                <w:szCs w:val="24"/>
                <w:lang w:val="el-GR"/>
              </w:rPr>
            </w:pPr>
          </w:p>
        </w:tc>
        <w:tc>
          <w:tcPr>
            <w:tcW w:w="3457" w:type="pct"/>
            <w:gridSpan w:val="6"/>
          </w:tcPr>
          <w:p w14:paraId="06A869D6"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4CD6468" w14:textId="77777777" w:rsidTr="003C30AA">
        <w:trPr>
          <w:trHeight w:val="227"/>
        </w:trPr>
        <w:tc>
          <w:tcPr>
            <w:tcW w:w="1087" w:type="pct"/>
          </w:tcPr>
          <w:p w14:paraId="0839224B" w14:textId="77777777" w:rsidR="00B77A2D" w:rsidRPr="00703977" w:rsidRDefault="00B77A2D" w:rsidP="00B77A2D">
            <w:pPr>
              <w:spacing w:after="0" w:line="360" w:lineRule="auto"/>
              <w:rPr>
                <w:rFonts w:ascii="Arial" w:hAnsi="Arial" w:cs="Arial"/>
                <w:sz w:val="24"/>
                <w:szCs w:val="24"/>
                <w:lang w:val="el-GR"/>
              </w:rPr>
            </w:pPr>
          </w:p>
        </w:tc>
        <w:tc>
          <w:tcPr>
            <w:tcW w:w="456" w:type="pct"/>
            <w:gridSpan w:val="8"/>
          </w:tcPr>
          <w:p w14:paraId="12E5487A" w14:textId="1CA5F980" w:rsidR="00B77A2D" w:rsidRPr="003D3CF8" w:rsidRDefault="00B77A2D" w:rsidP="00B77A2D">
            <w:pPr>
              <w:spacing w:after="0" w:line="360" w:lineRule="auto"/>
              <w:jc w:val="both"/>
              <w:rPr>
                <w:rFonts w:ascii="Arial" w:hAnsi="Arial" w:cs="Arial"/>
                <w:sz w:val="24"/>
                <w:szCs w:val="24"/>
                <w:lang w:val="el-GR"/>
              </w:rPr>
            </w:pPr>
          </w:p>
        </w:tc>
        <w:tc>
          <w:tcPr>
            <w:tcW w:w="3457" w:type="pct"/>
            <w:gridSpan w:val="6"/>
          </w:tcPr>
          <w:p w14:paraId="011A30C3" w14:textId="5E7D6F6D" w:rsidR="00B77A2D" w:rsidRPr="003D3CF8" w:rsidRDefault="00B77A2D" w:rsidP="00B77A2D">
            <w:pPr>
              <w:spacing w:after="0" w:line="360" w:lineRule="auto"/>
              <w:ind w:left="720" w:hanging="720"/>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άρση της απαγόρευσης της διάθεσης στην αγορά προϊόντων, των οποίων η θέση σε ελεύθερη κυκλοφορία στην αγορά αναστέλλεται από το Διευθυντή του Τμήματος Τελωνείων,</w:t>
            </w:r>
          </w:p>
        </w:tc>
      </w:tr>
      <w:tr w:rsidR="00B77A2D" w:rsidRPr="00E75B3F" w14:paraId="06FBF34C" w14:textId="77777777" w:rsidTr="009A5689">
        <w:trPr>
          <w:trHeight w:val="227"/>
        </w:trPr>
        <w:tc>
          <w:tcPr>
            <w:tcW w:w="1087" w:type="pct"/>
          </w:tcPr>
          <w:p w14:paraId="3691D322"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35D8D2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3D9A44B" w14:textId="77777777" w:rsidTr="009A5689">
        <w:trPr>
          <w:trHeight w:val="227"/>
        </w:trPr>
        <w:tc>
          <w:tcPr>
            <w:tcW w:w="1087" w:type="pct"/>
          </w:tcPr>
          <w:p w14:paraId="0AB168F4"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31410E9" w14:textId="03A5B4D1" w:rsidR="00B77A2D" w:rsidRPr="003D3CF8" w:rsidRDefault="00B77A2D" w:rsidP="00B77A2D">
            <w:pPr>
              <w:spacing w:after="0" w:line="360" w:lineRule="auto"/>
              <w:jc w:val="both"/>
              <w:rPr>
                <w:rFonts w:ascii="Arial" w:hAnsi="Arial" w:cs="Arial"/>
                <w:sz w:val="24"/>
                <w:szCs w:val="24"/>
                <w:lang w:val="el-GR"/>
              </w:rPr>
            </w:pPr>
            <w:r w:rsidRPr="003D3CF8">
              <w:rPr>
                <w:rFonts w:ascii="Arial" w:hAnsi="Arial" w:cs="Arial"/>
                <w:sz w:val="24"/>
                <w:szCs w:val="24"/>
                <w:lang w:val="el-GR"/>
              </w:rPr>
              <w:t>και των οποίων η διαθεσιμότητα στην αγορά αναστέλλεται ή η διάθεση στην αγορά απαγορεύεται από την αρμόδια αρχή, λόγω του ότι αυτά δεν φέρουν τη σήμανση CE ή δεν συνοδεύονται από τα απαιτούμενα έγγραφα, προκαταβάλ</w:t>
            </w:r>
            <w:r w:rsidR="0021625E">
              <w:rPr>
                <w:rFonts w:ascii="Arial" w:hAnsi="Arial" w:cs="Arial"/>
                <w:sz w:val="24"/>
                <w:szCs w:val="24"/>
                <w:lang w:val="el-GR"/>
              </w:rPr>
              <w:t>λ</w:t>
            </w:r>
            <w:r w:rsidRPr="003D3CF8">
              <w:rPr>
                <w:rFonts w:ascii="Arial" w:hAnsi="Arial" w:cs="Arial"/>
                <w:sz w:val="24"/>
                <w:szCs w:val="24"/>
                <w:lang w:val="el-GR"/>
              </w:rPr>
              <w:t>ει στην αρμόδια αρχή οποιαδήποτε έξοδα αυτή αναμένεται να υποστεί για την εξέταση και/ή δοκιμή του προϊόντος και/ή τον έλεγχο εγγράφων</w:t>
            </w:r>
            <w:r w:rsidR="00C666F8">
              <w:rPr>
                <w:rFonts w:ascii="Arial" w:hAnsi="Arial" w:cs="Arial"/>
                <w:sz w:val="24"/>
                <w:szCs w:val="24"/>
                <w:lang w:val="el-GR"/>
              </w:rPr>
              <w:t>,</w:t>
            </w:r>
            <w:r w:rsidRPr="003D3CF8">
              <w:rPr>
                <w:rFonts w:ascii="Arial" w:hAnsi="Arial" w:cs="Arial"/>
                <w:sz w:val="24"/>
                <w:szCs w:val="24"/>
                <w:lang w:val="el-GR"/>
              </w:rPr>
              <w:t xml:space="preserve"> ανεξάρτητα από το αποτέλεσμα της εξέτασης και/ή δοκιμής του προϊόντος και/ή τον έλεγχο εγγράφων.</w:t>
            </w:r>
          </w:p>
        </w:tc>
      </w:tr>
      <w:tr w:rsidR="00B77A2D" w:rsidRPr="00E75B3F" w14:paraId="0F881CCF" w14:textId="77777777" w:rsidTr="009A5689">
        <w:trPr>
          <w:trHeight w:val="227"/>
        </w:trPr>
        <w:tc>
          <w:tcPr>
            <w:tcW w:w="1087" w:type="pct"/>
          </w:tcPr>
          <w:p w14:paraId="0F80AF6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6D6F529"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7B3DA904" w14:textId="77777777" w:rsidTr="009A5689">
        <w:trPr>
          <w:trHeight w:val="227"/>
        </w:trPr>
        <w:tc>
          <w:tcPr>
            <w:tcW w:w="1087" w:type="pct"/>
          </w:tcPr>
          <w:p w14:paraId="73C5EEC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B66A110" w14:textId="71678B24" w:rsidR="00B77A2D" w:rsidRPr="003D3CF8" w:rsidRDefault="006628F5" w:rsidP="005171DB">
            <w:pPr>
              <w:tabs>
                <w:tab w:val="left" w:pos="438"/>
                <w:tab w:val="left" w:pos="872"/>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(3)</w:t>
            </w:r>
            <w:r w:rsidR="003C30AA">
              <w:rPr>
                <w:rFonts w:ascii="Arial" w:hAnsi="Arial" w:cs="Arial"/>
                <w:sz w:val="24"/>
                <w:szCs w:val="24"/>
                <w:lang w:val="el-GR"/>
              </w:rPr>
              <w:tab/>
            </w:r>
            <w:r w:rsidR="00B77A2D" w:rsidRPr="003D3CF8">
              <w:rPr>
                <w:rFonts w:ascii="Arial" w:hAnsi="Arial" w:cs="Arial"/>
                <w:sz w:val="24"/>
                <w:szCs w:val="24"/>
                <w:lang w:val="el-GR"/>
              </w:rPr>
              <w:t>Εναντίον της απόφασης για την καταβολή εξόδων σύμφωνα με το εδάφιο (1) δύναται να ασκηθεί ιεραρχική προσφυγή δυνάμει του άρθρου 32.</w:t>
            </w:r>
          </w:p>
        </w:tc>
      </w:tr>
      <w:tr w:rsidR="00B77A2D" w:rsidRPr="00E75B3F" w14:paraId="6B4F4DBC" w14:textId="77777777" w:rsidTr="009A5689">
        <w:trPr>
          <w:trHeight w:val="227"/>
        </w:trPr>
        <w:tc>
          <w:tcPr>
            <w:tcW w:w="1087" w:type="pct"/>
          </w:tcPr>
          <w:p w14:paraId="078A063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51D97A4"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7DAB5BF4" w14:textId="77777777" w:rsidTr="009A5689">
        <w:trPr>
          <w:trHeight w:val="227"/>
        </w:trPr>
        <w:tc>
          <w:tcPr>
            <w:tcW w:w="1087" w:type="pct"/>
          </w:tcPr>
          <w:p w14:paraId="5C66195C"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3E7C632" w14:textId="4ABAA04A" w:rsidR="00B77A2D" w:rsidRPr="003D3CF8" w:rsidRDefault="006628F5" w:rsidP="006628F5">
            <w:pPr>
              <w:tabs>
                <w:tab w:val="left" w:pos="438"/>
                <w:tab w:val="left" w:pos="872"/>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(4)</w:t>
            </w:r>
            <w:r>
              <w:rPr>
                <w:rFonts w:ascii="Arial" w:hAnsi="Arial" w:cs="Arial"/>
                <w:sz w:val="24"/>
                <w:szCs w:val="24"/>
                <w:lang w:val="el-GR"/>
              </w:rPr>
              <w:tab/>
            </w:r>
            <w:r w:rsidR="00B77A2D" w:rsidRPr="003D3CF8">
              <w:rPr>
                <w:rFonts w:ascii="Arial" w:hAnsi="Arial" w:cs="Arial"/>
                <w:sz w:val="24"/>
                <w:szCs w:val="24"/>
                <w:lang w:val="el-GR"/>
              </w:rPr>
              <w:t>Το ποσό των</w:t>
            </w:r>
            <w:r w:rsidR="00C666F8">
              <w:rPr>
                <w:rFonts w:ascii="Arial" w:hAnsi="Arial" w:cs="Arial"/>
                <w:sz w:val="24"/>
                <w:szCs w:val="24"/>
                <w:lang w:val="el-GR"/>
              </w:rPr>
              <w:t xml:space="preserve"> αναφερόμενων στο εδάφιο (1)</w:t>
            </w:r>
            <w:r w:rsidR="00B77A2D" w:rsidRPr="003D3CF8">
              <w:rPr>
                <w:rFonts w:ascii="Arial" w:hAnsi="Arial" w:cs="Arial"/>
                <w:sz w:val="24"/>
                <w:szCs w:val="24"/>
                <w:lang w:val="el-GR"/>
              </w:rPr>
              <w:t xml:space="preserve"> εξόδων εισπράττεται από την αρμόδια αρχή, όταν περάσει άπρακτη η προθεσμία προς άσκηση προσφυγής ενώπιον του Διοικητικού Δικαστηρίου των εβδομήντα πέντε (75) ημερών</w:t>
            </w:r>
            <w:r w:rsidR="00551422">
              <w:rPr>
                <w:rFonts w:ascii="Arial" w:hAnsi="Arial" w:cs="Arial"/>
                <w:sz w:val="24"/>
                <w:szCs w:val="24"/>
                <w:lang w:val="el-GR"/>
              </w:rPr>
              <w:t>-</w:t>
            </w:r>
          </w:p>
        </w:tc>
      </w:tr>
      <w:tr w:rsidR="00B77A2D" w:rsidRPr="00E75B3F" w14:paraId="1E640CE7" w14:textId="77777777" w:rsidTr="009A5689">
        <w:trPr>
          <w:trHeight w:val="227"/>
        </w:trPr>
        <w:tc>
          <w:tcPr>
            <w:tcW w:w="1087" w:type="pct"/>
          </w:tcPr>
          <w:p w14:paraId="31F3A025"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A5372B2"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5E6E67DD" w14:textId="77777777" w:rsidTr="006628F5">
        <w:trPr>
          <w:trHeight w:val="227"/>
        </w:trPr>
        <w:tc>
          <w:tcPr>
            <w:tcW w:w="1087" w:type="pct"/>
          </w:tcPr>
          <w:p w14:paraId="7F4FC584"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25963B9" w14:textId="27B55F58"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A5372F8" w14:textId="53296DC9"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από την κοινοποίηση της απόφασης για την καταβολή των εξόδων</w:t>
            </w:r>
            <w:r w:rsidR="00551422">
              <w:rPr>
                <w:rFonts w:ascii="Arial" w:hAnsi="Arial" w:cs="Arial"/>
                <w:sz w:val="24"/>
                <w:szCs w:val="24"/>
                <w:lang w:val="el-GR"/>
              </w:rPr>
              <w:t>, σε περίπτωση κατά την οποία δεν ασκείται ιεραρχική προσφυγή·</w:t>
            </w:r>
            <w:r w:rsidRPr="003D3CF8">
              <w:rPr>
                <w:rFonts w:ascii="Arial" w:hAnsi="Arial" w:cs="Arial"/>
                <w:sz w:val="24"/>
                <w:szCs w:val="24"/>
                <w:lang w:val="el-GR"/>
              </w:rPr>
              <w:t xml:space="preserve"> ή</w:t>
            </w:r>
          </w:p>
        </w:tc>
      </w:tr>
      <w:tr w:rsidR="00B77A2D" w:rsidRPr="00E75B3F" w14:paraId="2B3312EF" w14:textId="77777777" w:rsidTr="006628F5">
        <w:trPr>
          <w:trHeight w:val="227"/>
        </w:trPr>
        <w:tc>
          <w:tcPr>
            <w:tcW w:w="1087" w:type="pct"/>
          </w:tcPr>
          <w:p w14:paraId="4C9365F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DBBCF62"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90FB8D8" w14:textId="77777777" w:rsidR="00B77A2D" w:rsidRPr="003D3CF8" w:rsidRDefault="00B77A2D" w:rsidP="006628F5">
            <w:pPr>
              <w:spacing w:after="0" w:line="360" w:lineRule="auto"/>
              <w:ind w:left="1230" w:hanging="756"/>
              <w:jc w:val="both"/>
              <w:rPr>
                <w:rFonts w:ascii="Arial" w:hAnsi="Arial" w:cs="Arial"/>
                <w:sz w:val="24"/>
                <w:szCs w:val="24"/>
                <w:lang w:val="el-GR"/>
              </w:rPr>
            </w:pPr>
          </w:p>
        </w:tc>
      </w:tr>
      <w:tr w:rsidR="00B77A2D" w:rsidRPr="00E75B3F" w14:paraId="71F1DA1B" w14:textId="77777777" w:rsidTr="006628F5">
        <w:trPr>
          <w:trHeight w:val="227"/>
        </w:trPr>
        <w:tc>
          <w:tcPr>
            <w:tcW w:w="1087" w:type="pct"/>
          </w:tcPr>
          <w:p w14:paraId="616A13D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D882813" w14:textId="5B1B04A4"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B763C3E" w14:textId="298763E7"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από την κοινοποίηση της απόφασης επί της ιεραρχικής προσφυγής</w:t>
            </w:r>
            <w:r w:rsidR="00551422" w:rsidRPr="003D3CF8">
              <w:rPr>
                <w:rFonts w:ascii="Arial" w:hAnsi="Arial" w:cs="Arial"/>
                <w:sz w:val="24"/>
                <w:szCs w:val="24"/>
                <w:lang w:val="el-GR"/>
              </w:rPr>
              <w:t xml:space="preserve"> σε περίπτωση που ασκείται προσφυγή σύμφωνα με </w:t>
            </w:r>
            <w:r w:rsidR="00C03A0A">
              <w:rPr>
                <w:rFonts w:ascii="Arial" w:hAnsi="Arial" w:cs="Arial"/>
                <w:sz w:val="24"/>
                <w:szCs w:val="24"/>
                <w:lang w:val="el-GR"/>
              </w:rPr>
              <w:t xml:space="preserve">τις διατάξεις </w:t>
            </w:r>
            <w:r w:rsidR="00551422" w:rsidRPr="003D3CF8">
              <w:rPr>
                <w:rFonts w:ascii="Arial" w:hAnsi="Arial" w:cs="Arial"/>
                <w:sz w:val="24"/>
                <w:szCs w:val="24"/>
                <w:lang w:val="el-GR"/>
              </w:rPr>
              <w:t>το</w:t>
            </w:r>
            <w:r w:rsidR="00C03A0A">
              <w:rPr>
                <w:rFonts w:ascii="Arial" w:hAnsi="Arial" w:cs="Arial"/>
                <w:sz w:val="24"/>
                <w:szCs w:val="24"/>
                <w:lang w:val="el-GR"/>
              </w:rPr>
              <w:t>υ</w:t>
            </w:r>
            <w:r w:rsidR="00551422" w:rsidRPr="003D3CF8">
              <w:rPr>
                <w:rFonts w:ascii="Arial" w:hAnsi="Arial" w:cs="Arial"/>
                <w:sz w:val="24"/>
                <w:szCs w:val="24"/>
                <w:lang w:val="el-GR"/>
              </w:rPr>
              <w:t xml:space="preserve"> άρθρο</w:t>
            </w:r>
            <w:r w:rsidR="00C03A0A">
              <w:rPr>
                <w:rFonts w:ascii="Arial" w:hAnsi="Arial" w:cs="Arial"/>
                <w:sz w:val="24"/>
                <w:szCs w:val="24"/>
                <w:lang w:val="el-GR"/>
              </w:rPr>
              <w:t>υ</w:t>
            </w:r>
            <w:r w:rsidR="00551422" w:rsidRPr="003D3CF8">
              <w:rPr>
                <w:rFonts w:ascii="Arial" w:hAnsi="Arial" w:cs="Arial"/>
                <w:sz w:val="24"/>
                <w:szCs w:val="24"/>
                <w:lang w:val="el-GR"/>
              </w:rPr>
              <w:t xml:space="preserve"> 32</w:t>
            </w:r>
            <w:r w:rsidRPr="003D3CF8">
              <w:rPr>
                <w:rFonts w:ascii="Arial" w:hAnsi="Arial" w:cs="Arial"/>
                <w:sz w:val="24"/>
                <w:szCs w:val="24"/>
                <w:lang w:val="el-GR"/>
              </w:rPr>
              <w:t>.</w:t>
            </w:r>
          </w:p>
        </w:tc>
      </w:tr>
      <w:tr w:rsidR="00B77A2D" w:rsidRPr="00E75B3F" w14:paraId="38D06911" w14:textId="77777777" w:rsidTr="009A5689">
        <w:trPr>
          <w:trHeight w:val="227"/>
        </w:trPr>
        <w:tc>
          <w:tcPr>
            <w:tcW w:w="1087" w:type="pct"/>
          </w:tcPr>
          <w:p w14:paraId="664937DD"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1F11572"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79DFAD3" w14:textId="77777777" w:rsidTr="009A5689">
        <w:trPr>
          <w:trHeight w:val="227"/>
        </w:trPr>
        <w:tc>
          <w:tcPr>
            <w:tcW w:w="1087" w:type="pct"/>
          </w:tcPr>
          <w:p w14:paraId="2E5B82ED"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7BA7819" w14:textId="64801677" w:rsidR="00B77A2D" w:rsidRPr="003D3CF8" w:rsidRDefault="006628F5" w:rsidP="003C30AA">
            <w:pPr>
              <w:tabs>
                <w:tab w:val="left" w:pos="438"/>
                <w:tab w:val="left" w:pos="872"/>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(5)</w:t>
            </w:r>
            <w:r>
              <w:rPr>
                <w:rFonts w:ascii="Arial" w:hAnsi="Arial" w:cs="Arial"/>
                <w:sz w:val="24"/>
                <w:szCs w:val="24"/>
                <w:lang w:val="el-GR"/>
              </w:rPr>
              <w:tab/>
            </w:r>
            <w:r w:rsidR="00B77A2D" w:rsidRPr="003D3CF8">
              <w:rPr>
                <w:rFonts w:ascii="Arial" w:hAnsi="Arial" w:cs="Arial"/>
                <w:sz w:val="24"/>
                <w:szCs w:val="24"/>
                <w:lang w:val="el-GR"/>
              </w:rPr>
              <w:t>Σε περίπτωση παράλειψης πληρωμής των κατά τον παρόντα Νόμο καταβαλλόμενων από οικονομικό φορέα εξόδων, η αρμόδια αρχή λαμβάνει δικαστικά μέτρα και το οφειλόμενο ποσό εισπράττεται ως αστικό χρέος οφειλόμενο προς τη Δημοκρατία.</w:t>
            </w:r>
          </w:p>
        </w:tc>
      </w:tr>
      <w:tr w:rsidR="00B77A2D" w:rsidRPr="00E75B3F" w14:paraId="77C65DCF" w14:textId="77777777" w:rsidTr="009A5689">
        <w:trPr>
          <w:trHeight w:val="227"/>
        </w:trPr>
        <w:tc>
          <w:tcPr>
            <w:tcW w:w="1087" w:type="pct"/>
          </w:tcPr>
          <w:p w14:paraId="22AC3CC8"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4A48D1D"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2526DF05" w14:textId="77777777" w:rsidTr="009A5689">
        <w:trPr>
          <w:trHeight w:val="227"/>
        </w:trPr>
        <w:tc>
          <w:tcPr>
            <w:tcW w:w="1087" w:type="pct"/>
          </w:tcPr>
          <w:p w14:paraId="1009CAF5" w14:textId="77777777" w:rsidR="00B77A2D" w:rsidRPr="00703977" w:rsidRDefault="00B77A2D" w:rsidP="00B77A2D">
            <w:pPr>
              <w:spacing w:after="0" w:line="360" w:lineRule="auto"/>
              <w:rPr>
                <w:rFonts w:ascii="Arial" w:hAnsi="Arial" w:cs="Arial"/>
                <w:sz w:val="24"/>
                <w:szCs w:val="24"/>
                <w:lang w:val="el-GR"/>
              </w:rPr>
            </w:pPr>
            <w:bookmarkStart w:id="0" w:name="_Hlk114487991"/>
            <w:r w:rsidRPr="00703977">
              <w:rPr>
                <w:rFonts w:ascii="Arial" w:hAnsi="Arial" w:cs="Arial"/>
                <w:sz w:val="24"/>
                <w:szCs w:val="24"/>
                <w:lang w:val="el-GR"/>
              </w:rPr>
              <w:t xml:space="preserve">Αποζημιώσεις </w:t>
            </w:r>
          </w:p>
          <w:p w14:paraId="62BBDD1D"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 xml:space="preserve">για λήψη εσφαλμένων μέτρων εποπτείας της αγοράς. </w:t>
            </w:r>
          </w:p>
        </w:tc>
        <w:tc>
          <w:tcPr>
            <w:tcW w:w="3913" w:type="pct"/>
            <w:gridSpan w:val="14"/>
          </w:tcPr>
          <w:p w14:paraId="1913BC2E" w14:textId="68BA34D3" w:rsidR="00B77A2D" w:rsidRPr="003D3CF8" w:rsidRDefault="00B77A2D" w:rsidP="003C30AA">
            <w:pPr>
              <w:tabs>
                <w:tab w:val="left" w:pos="452"/>
              </w:tabs>
              <w:spacing w:after="0" w:line="360" w:lineRule="auto"/>
              <w:jc w:val="both"/>
              <w:rPr>
                <w:rFonts w:ascii="Arial" w:hAnsi="Arial" w:cs="Arial"/>
                <w:sz w:val="24"/>
                <w:szCs w:val="24"/>
                <w:lang w:val="el-GR"/>
              </w:rPr>
            </w:pPr>
            <w:r w:rsidRPr="003D3CF8">
              <w:rPr>
                <w:rFonts w:ascii="Arial" w:hAnsi="Arial" w:cs="Arial"/>
                <w:sz w:val="24"/>
                <w:szCs w:val="24"/>
                <w:lang w:val="el-GR"/>
              </w:rPr>
              <w:t>36.</w:t>
            </w:r>
            <w:r w:rsidR="003C30AA">
              <w:rPr>
                <w:rFonts w:ascii="Arial" w:hAnsi="Arial" w:cs="Arial"/>
                <w:sz w:val="24"/>
                <w:szCs w:val="24"/>
                <w:lang w:val="el-GR"/>
              </w:rPr>
              <w:tab/>
            </w:r>
            <w:r w:rsidR="00A83BAD">
              <w:rPr>
                <w:rFonts w:ascii="Arial" w:hAnsi="Arial" w:cs="Arial"/>
                <w:sz w:val="24"/>
                <w:szCs w:val="24"/>
                <w:lang w:val="el-GR"/>
              </w:rPr>
              <w:t>Σε περίπτωση κατά την οποία</w:t>
            </w:r>
            <w:r w:rsidR="00A83BAD" w:rsidRPr="003D3CF8">
              <w:rPr>
                <w:rFonts w:ascii="Arial" w:hAnsi="Arial" w:cs="Arial"/>
                <w:sz w:val="24"/>
                <w:szCs w:val="24"/>
                <w:lang w:val="el-GR"/>
              </w:rPr>
              <w:t xml:space="preserve"> </w:t>
            </w:r>
            <w:r w:rsidRPr="003D3CF8">
              <w:rPr>
                <w:rFonts w:ascii="Arial" w:hAnsi="Arial" w:cs="Arial"/>
                <w:sz w:val="24"/>
                <w:szCs w:val="24"/>
                <w:lang w:val="el-GR"/>
              </w:rPr>
              <w:t xml:space="preserve">η αρμόδια αρχή, κατά την ενάσκηση οποιασδήποτε εξουσίας ή αρμοδιότητας δυνάμει </w:t>
            </w:r>
            <w:r w:rsidR="00A83BAD">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και/ή </w:t>
            </w:r>
            <w:r w:rsidR="00A83BAD">
              <w:rPr>
                <w:rFonts w:ascii="Arial" w:hAnsi="Arial" w:cs="Arial"/>
                <w:sz w:val="24"/>
                <w:szCs w:val="24"/>
                <w:lang w:val="el-GR"/>
              </w:rPr>
              <w:t xml:space="preserve">των προνοιών </w:t>
            </w:r>
            <w:r w:rsidRPr="003D3CF8">
              <w:rPr>
                <w:rFonts w:ascii="Arial" w:hAnsi="Arial" w:cs="Arial"/>
                <w:sz w:val="24"/>
                <w:szCs w:val="24"/>
                <w:lang w:val="el-GR"/>
              </w:rPr>
              <w:t>Κανονισμών για σκοπούς εποπτείας της αγοράς, επιφέρει μη νόμιμη απώλεια ή ζημιά στον οικονομικό φορέα, φέρει ευθύνη για την καταβολή αποζημιώσεων στο</w:t>
            </w:r>
            <w:r w:rsidR="00A83BAD">
              <w:rPr>
                <w:rFonts w:ascii="Arial" w:hAnsi="Arial" w:cs="Arial"/>
                <w:sz w:val="24"/>
                <w:szCs w:val="24"/>
                <w:lang w:val="el-GR"/>
              </w:rPr>
              <w:t xml:space="preserve"> εν λόγω </w:t>
            </w:r>
            <w:r w:rsidRPr="003D3CF8">
              <w:rPr>
                <w:rFonts w:ascii="Arial" w:hAnsi="Arial" w:cs="Arial"/>
                <w:sz w:val="24"/>
                <w:szCs w:val="24"/>
                <w:lang w:val="el-GR"/>
              </w:rPr>
              <w:t xml:space="preserve"> πρόσωπο αναφορικά με την απώλεια ή ζημιά που προκαλείται συνεπεία της άσκησης της εν λόγω εξουσίας ή αρμοδιότητας, εκτός εάν ενήργησε καλόπιστα και δεν υπήρξε οποιαδήποτε παράβαση </w:t>
            </w:r>
            <w:r w:rsidR="00A83BAD">
              <w:rPr>
                <w:rFonts w:ascii="Arial" w:hAnsi="Arial" w:cs="Arial"/>
                <w:sz w:val="24"/>
                <w:szCs w:val="24"/>
                <w:lang w:val="el-GR"/>
              </w:rPr>
              <w:t xml:space="preserve">των διατάξεων </w:t>
            </w:r>
            <w:r w:rsidRPr="003D3CF8">
              <w:rPr>
                <w:rFonts w:ascii="Arial" w:hAnsi="Arial" w:cs="Arial"/>
                <w:sz w:val="24"/>
                <w:szCs w:val="24"/>
                <w:lang w:val="el-GR"/>
              </w:rPr>
              <w:t xml:space="preserve">του παρόντος Νόμου και/ή των </w:t>
            </w:r>
            <w:r w:rsidR="00A83BAD">
              <w:rPr>
                <w:rFonts w:ascii="Arial" w:hAnsi="Arial" w:cs="Arial"/>
                <w:sz w:val="24"/>
                <w:szCs w:val="24"/>
                <w:lang w:val="el-GR"/>
              </w:rPr>
              <w:t xml:space="preserve">προνοιών </w:t>
            </w:r>
            <w:r w:rsidRPr="003D3CF8">
              <w:rPr>
                <w:rFonts w:ascii="Arial" w:hAnsi="Arial" w:cs="Arial"/>
                <w:sz w:val="24"/>
                <w:szCs w:val="24"/>
                <w:lang w:val="el-GR"/>
              </w:rPr>
              <w:t xml:space="preserve">Κανονισμών σε σχέση με το προϊόν. </w:t>
            </w:r>
          </w:p>
        </w:tc>
      </w:tr>
      <w:bookmarkEnd w:id="0"/>
      <w:tr w:rsidR="00B77A2D" w:rsidRPr="00E75B3F" w14:paraId="6233928C" w14:textId="77777777" w:rsidTr="009A5689">
        <w:trPr>
          <w:trHeight w:val="227"/>
        </w:trPr>
        <w:tc>
          <w:tcPr>
            <w:tcW w:w="1087" w:type="pct"/>
          </w:tcPr>
          <w:p w14:paraId="5F468008"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EAA9C1B"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354F984" w14:textId="77777777" w:rsidTr="009A5689">
        <w:trPr>
          <w:trHeight w:val="227"/>
        </w:trPr>
        <w:tc>
          <w:tcPr>
            <w:tcW w:w="1087" w:type="pct"/>
          </w:tcPr>
          <w:p w14:paraId="6F89DD6C"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 xml:space="preserve">Προστασία των λειτουργών της αρμόδιας αρχής από πολιτική ή ποινική δίωξη. </w:t>
            </w:r>
          </w:p>
        </w:tc>
        <w:tc>
          <w:tcPr>
            <w:tcW w:w="3913" w:type="pct"/>
            <w:gridSpan w:val="14"/>
          </w:tcPr>
          <w:p w14:paraId="065E865B" w14:textId="6AB9F241" w:rsidR="00B77A2D" w:rsidRPr="003D3CF8" w:rsidRDefault="00B77A2D" w:rsidP="003C30AA">
            <w:pPr>
              <w:tabs>
                <w:tab w:val="left" w:pos="452"/>
              </w:tabs>
              <w:spacing w:after="0" w:line="360" w:lineRule="auto"/>
              <w:jc w:val="both"/>
              <w:rPr>
                <w:rFonts w:ascii="Arial" w:hAnsi="Arial" w:cs="Arial"/>
                <w:sz w:val="24"/>
                <w:szCs w:val="24"/>
                <w:lang w:val="el-GR"/>
              </w:rPr>
            </w:pPr>
            <w:r w:rsidRPr="003D3CF8">
              <w:rPr>
                <w:rFonts w:ascii="Arial" w:hAnsi="Arial" w:cs="Arial"/>
                <w:sz w:val="24"/>
                <w:szCs w:val="24"/>
                <w:lang w:val="el-GR"/>
              </w:rPr>
              <w:t>37.</w:t>
            </w:r>
            <w:r w:rsidR="003C30AA">
              <w:rPr>
                <w:rFonts w:ascii="Arial" w:hAnsi="Arial" w:cs="Arial"/>
                <w:sz w:val="24"/>
                <w:szCs w:val="24"/>
                <w:lang w:val="el-GR"/>
              </w:rPr>
              <w:tab/>
            </w:r>
            <w:r w:rsidRPr="003D3CF8">
              <w:rPr>
                <w:rFonts w:ascii="Arial" w:hAnsi="Arial" w:cs="Arial"/>
                <w:sz w:val="24"/>
                <w:szCs w:val="24"/>
                <w:lang w:val="el-GR"/>
              </w:rPr>
              <w:t xml:space="preserve">Δεν επιτρέπεται η καταχώριση αγωγής ή η ποινική δίωξη εναντίον οποιουδήποτε λειτουργού της αρμόδιας αρχής σε σχέση με οτιδήποτε έπραξε ή </w:t>
            </w:r>
            <w:proofErr w:type="spellStart"/>
            <w:r w:rsidRPr="003D3CF8">
              <w:rPr>
                <w:rFonts w:ascii="Arial" w:hAnsi="Arial" w:cs="Arial"/>
                <w:sz w:val="24"/>
                <w:szCs w:val="24"/>
                <w:lang w:val="el-GR"/>
              </w:rPr>
              <w:t>διετάχθη</w:t>
            </w:r>
            <w:proofErr w:type="spellEnd"/>
            <w:r w:rsidRPr="003D3CF8">
              <w:rPr>
                <w:rFonts w:ascii="Arial" w:hAnsi="Arial" w:cs="Arial"/>
                <w:sz w:val="24"/>
                <w:szCs w:val="24"/>
                <w:lang w:val="el-GR"/>
              </w:rPr>
              <w:t xml:space="preserve"> να πράξει καλή τη </w:t>
            </w:r>
            <w:proofErr w:type="spellStart"/>
            <w:r w:rsidRPr="003D3CF8">
              <w:rPr>
                <w:rFonts w:ascii="Arial" w:hAnsi="Arial" w:cs="Arial"/>
                <w:sz w:val="24"/>
                <w:szCs w:val="24"/>
                <w:lang w:val="el-GR"/>
              </w:rPr>
              <w:t>πίστει</w:t>
            </w:r>
            <w:proofErr w:type="spellEnd"/>
            <w:r w:rsidRPr="003D3CF8">
              <w:rPr>
                <w:rFonts w:ascii="Arial" w:hAnsi="Arial" w:cs="Arial"/>
                <w:sz w:val="24"/>
                <w:szCs w:val="24"/>
                <w:lang w:val="el-GR"/>
              </w:rPr>
              <w:t xml:space="preserve"> με βάση τον παρόντα Νόμο και/ή τους Κανονισμούς.</w:t>
            </w:r>
          </w:p>
        </w:tc>
      </w:tr>
      <w:tr w:rsidR="00B77A2D" w:rsidRPr="00E75B3F" w14:paraId="467D2C57" w14:textId="77777777" w:rsidTr="009A5689">
        <w:trPr>
          <w:trHeight w:val="227"/>
        </w:trPr>
        <w:tc>
          <w:tcPr>
            <w:tcW w:w="1087" w:type="pct"/>
          </w:tcPr>
          <w:p w14:paraId="1DF54074"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4B67396"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3D3CF8" w14:paraId="63B34A49" w14:textId="77777777" w:rsidTr="009A5689">
        <w:trPr>
          <w:trHeight w:val="227"/>
        </w:trPr>
        <w:tc>
          <w:tcPr>
            <w:tcW w:w="1087" w:type="pct"/>
          </w:tcPr>
          <w:p w14:paraId="4B1AE032"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A4ED640" w14:textId="4751DCD5" w:rsidR="00C2290A" w:rsidRDefault="00B77A2D" w:rsidP="00B77A2D">
            <w:pPr>
              <w:spacing w:after="0" w:line="360" w:lineRule="auto"/>
              <w:jc w:val="center"/>
              <w:rPr>
                <w:rFonts w:ascii="Arial" w:hAnsi="Arial" w:cs="Arial"/>
                <w:bCs/>
                <w:sz w:val="24"/>
                <w:szCs w:val="24"/>
                <w:lang w:val="el-GR"/>
              </w:rPr>
            </w:pPr>
            <w:r w:rsidRPr="00703977">
              <w:rPr>
                <w:rFonts w:ascii="Arial" w:hAnsi="Arial" w:cs="Arial"/>
                <w:bCs/>
                <w:sz w:val="24"/>
                <w:szCs w:val="24"/>
                <w:lang w:val="el-GR"/>
              </w:rPr>
              <w:t xml:space="preserve">ΜΕΡΟΣ VΙΙΙ </w:t>
            </w:r>
          </w:p>
          <w:p w14:paraId="6117A8CA" w14:textId="0B33B90D" w:rsidR="00B77A2D" w:rsidRPr="00703977" w:rsidRDefault="00B77A2D" w:rsidP="00B77A2D">
            <w:pPr>
              <w:spacing w:after="0" w:line="360" w:lineRule="auto"/>
              <w:jc w:val="center"/>
              <w:rPr>
                <w:rFonts w:ascii="Arial" w:hAnsi="Arial" w:cs="Arial"/>
                <w:bCs/>
                <w:sz w:val="24"/>
                <w:szCs w:val="24"/>
                <w:lang w:val="el-GR"/>
              </w:rPr>
            </w:pPr>
            <w:r w:rsidRPr="00703977">
              <w:rPr>
                <w:rFonts w:ascii="Arial" w:hAnsi="Arial" w:cs="Arial"/>
                <w:bCs/>
                <w:sz w:val="24"/>
                <w:szCs w:val="24"/>
                <w:lang w:val="el-GR"/>
              </w:rPr>
              <w:t>ΠΟΙΚΙΛΕΣ ΔΙΑΤΑΞΕΙΣ</w:t>
            </w:r>
          </w:p>
        </w:tc>
      </w:tr>
      <w:tr w:rsidR="00B77A2D" w:rsidRPr="003D3CF8" w14:paraId="46CF26AF" w14:textId="77777777" w:rsidTr="009A5689">
        <w:trPr>
          <w:trHeight w:val="227"/>
        </w:trPr>
        <w:tc>
          <w:tcPr>
            <w:tcW w:w="1087" w:type="pct"/>
          </w:tcPr>
          <w:p w14:paraId="7035CAD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AB40275"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4A08C54D" w14:textId="77777777" w:rsidTr="009A5689">
        <w:trPr>
          <w:trHeight w:val="227"/>
        </w:trPr>
        <w:tc>
          <w:tcPr>
            <w:tcW w:w="1087" w:type="pct"/>
          </w:tcPr>
          <w:p w14:paraId="140BDBCC"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Επίδοση εγγράφων.</w:t>
            </w:r>
          </w:p>
        </w:tc>
        <w:tc>
          <w:tcPr>
            <w:tcW w:w="3913" w:type="pct"/>
            <w:gridSpan w:val="14"/>
          </w:tcPr>
          <w:p w14:paraId="25FBDAE2" w14:textId="4D16EC09" w:rsidR="00B77A2D" w:rsidRPr="003D3CF8" w:rsidRDefault="00B77A2D" w:rsidP="003C30AA">
            <w:pPr>
              <w:tabs>
                <w:tab w:val="left" w:pos="424"/>
                <w:tab w:val="left" w:pos="886"/>
              </w:tabs>
              <w:spacing w:after="0" w:line="360" w:lineRule="auto"/>
              <w:jc w:val="both"/>
              <w:rPr>
                <w:rFonts w:ascii="Arial" w:hAnsi="Arial" w:cs="Arial"/>
                <w:sz w:val="24"/>
                <w:szCs w:val="24"/>
                <w:lang w:val="el-GR"/>
              </w:rPr>
            </w:pPr>
            <w:r w:rsidRPr="003D3CF8">
              <w:rPr>
                <w:rFonts w:ascii="Arial" w:hAnsi="Arial" w:cs="Arial"/>
                <w:sz w:val="24"/>
                <w:szCs w:val="24"/>
                <w:lang w:val="el-GR"/>
              </w:rPr>
              <w:t>38.-(1)</w:t>
            </w:r>
            <w:r w:rsidR="003C30AA">
              <w:rPr>
                <w:rFonts w:ascii="Arial" w:hAnsi="Arial" w:cs="Arial"/>
                <w:sz w:val="24"/>
                <w:szCs w:val="24"/>
                <w:lang w:val="el-GR"/>
              </w:rPr>
              <w:tab/>
            </w:r>
            <w:r w:rsidRPr="003D3CF8">
              <w:rPr>
                <w:rFonts w:ascii="Arial" w:hAnsi="Arial" w:cs="Arial"/>
                <w:sz w:val="24"/>
                <w:szCs w:val="24"/>
                <w:lang w:val="el-GR"/>
              </w:rPr>
              <w:t xml:space="preserve">Οποιαδήποτε έγγραφη επικοινωνία, περιλαμβανομένης απόφασης της αρμόδιας αρχής ή του Υπουργού δυνάμει </w:t>
            </w:r>
            <w:r w:rsidR="00D75B1A">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 δύναται να επιδοθεί σε κάθε επηρεαζόμενο πρόσωπο</w:t>
            </w:r>
            <w:r w:rsidR="00D75B1A">
              <w:rPr>
                <w:rFonts w:ascii="Arial" w:hAnsi="Arial" w:cs="Arial"/>
                <w:sz w:val="24"/>
                <w:szCs w:val="24"/>
                <w:lang w:val="el-GR"/>
              </w:rPr>
              <w:t>-</w:t>
            </w:r>
          </w:p>
        </w:tc>
      </w:tr>
      <w:tr w:rsidR="00B77A2D" w:rsidRPr="00E75B3F" w14:paraId="0FFBE228" w14:textId="77777777" w:rsidTr="009A5689">
        <w:trPr>
          <w:trHeight w:val="227"/>
        </w:trPr>
        <w:tc>
          <w:tcPr>
            <w:tcW w:w="1087" w:type="pct"/>
          </w:tcPr>
          <w:p w14:paraId="4D85F376"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6D9E390"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5D6B6DC7" w14:textId="77777777" w:rsidTr="006628F5">
        <w:trPr>
          <w:trHeight w:val="227"/>
        </w:trPr>
        <w:tc>
          <w:tcPr>
            <w:tcW w:w="1087" w:type="pct"/>
          </w:tcPr>
          <w:p w14:paraId="4D1FE003"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AE1B7DE" w14:textId="6D8CDDB1"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057A541" w14:textId="0AD39560"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t xml:space="preserve">με ιδιόχειρη παράδοση ή με την παράδοση του εγγράφου στην προσήκουσα διεύθυνση ή με αποστολή διά συστημένου ταχυδρομείου ή μέσω </w:t>
            </w:r>
            <w:proofErr w:type="spellStart"/>
            <w:r w:rsidRPr="003D3CF8">
              <w:rPr>
                <w:rFonts w:ascii="Arial" w:hAnsi="Arial" w:cs="Arial"/>
                <w:sz w:val="24"/>
                <w:szCs w:val="24"/>
                <w:lang w:val="el-GR"/>
              </w:rPr>
              <w:t>τηλεομοιοτύπου</w:t>
            </w:r>
            <w:proofErr w:type="spellEnd"/>
            <w:r w:rsidRPr="003D3CF8">
              <w:rPr>
                <w:rFonts w:ascii="Arial" w:hAnsi="Arial" w:cs="Arial"/>
                <w:sz w:val="24"/>
                <w:szCs w:val="24"/>
                <w:lang w:val="el-GR"/>
              </w:rPr>
              <w:t xml:space="preserve"> ή ηλεκτρονικού ταχυδρομείου</w:t>
            </w:r>
            <w:r w:rsidR="00D75B1A">
              <w:rPr>
                <w:rFonts w:ascii="Arial" w:hAnsi="Arial" w:cs="Arial"/>
                <w:sz w:val="24"/>
                <w:szCs w:val="24"/>
                <w:lang w:val="el-GR"/>
              </w:rPr>
              <w:t>·</w:t>
            </w:r>
            <w:r w:rsidRPr="003D3CF8">
              <w:rPr>
                <w:rFonts w:ascii="Arial" w:hAnsi="Arial" w:cs="Arial"/>
                <w:sz w:val="24"/>
                <w:szCs w:val="24"/>
                <w:lang w:val="el-GR"/>
              </w:rPr>
              <w:t xml:space="preserve"> ή</w:t>
            </w:r>
          </w:p>
        </w:tc>
      </w:tr>
      <w:tr w:rsidR="00B77A2D" w:rsidRPr="00E75B3F" w14:paraId="19DCC1E9" w14:textId="77777777" w:rsidTr="006628F5">
        <w:trPr>
          <w:trHeight w:val="227"/>
        </w:trPr>
        <w:tc>
          <w:tcPr>
            <w:tcW w:w="1087" w:type="pct"/>
          </w:tcPr>
          <w:p w14:paraId="7D5F49D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BA112E0"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D5DFDC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D582842" w14:textId="77777777" w:rsidTr="006628F5">
        <w:trPr>
          <w:trHeight w:val="227"/>
        </w:trPr>
        <w:tc>
          <w:tcPr>
            <w:tcW w:w="1087" w:type="pct"/>
          </w:tcPr>
          <w:p w14:paraId="4507D79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8E6B4CA" w14:textId="6DE64B33"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5B289AB" w14:textId="5BF9CAF9"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D75B1A">
              <w:rPr>
                <w:rFonts w:ascii="Arial" w:hAnsi="Arial" w:cs="Arial"/>
                <w:sz w:val="24"/>
                <w:szCs w:val="24"/>
                <w:lang w:val="el-GR"/>
              </w:rPr>
              <w:t>εάν</w:t>
            </w:r>
            <w:r w:rsidRPr="003D3CF8">
              <w:rPr>
                <w:rFonts w:ascii="Arial" w:hAnsi="Arial" w:cs="Arial"/>
                <w:sz w:val="24"/>
                <w:szCs w:val="24"/>
                <w:lang w:val="el-GR"/>
              </w:rPr>
              <w:t xml:space="preserve"> το πρόσωπο αυτό είναι νομικό πρόσωπο, με επίδοση του εγγράφου σύμφωνα με τις διατάξεις της παραγράφου (α) στο</w:t>
            </w:r>
            <w:r w:rsidR="00D75B1A">
              <w:rPr>
                <w:rFonts w:ascii="Arial" w:hAnsi="Arial" w:cs="Arial"/>
                <w:sz w:val="24"/>
                <w:szCs w:val="24"/>
                <w:lang w:val="el-GR"/>
              </w:rPr>
              <w:t>ν</w:t>
            </w:r>
            <w:r w:rsidRPr="003D3CF8">
              <w:rPr>
                <w:rFonts w:ascii="Arial" w:hAnsi="Arial" w:cs="Arial"/>
                <w:sz w:val="24"/>
                <w:szCs w:val="24"/>
                <w:lang w:val="el-GR"/>
              </w:rPr>
              <w:t xml:space="preserve"> γραμματέα ή στο</w:t>
            </w:r>
            <w:r w:rsidR="00D75B1A">
              <w:rPr>
                <w:rFonts w:ascii="Arial" w:hAnsi="Arial" w:cs="Arial"/>
                <w:sz w:val="24"/>
                <w:szCs w:val="24"/>
                <w:lang w:val="el-GR"/>
              </w:rPr>
              <w:t>ν</w:t>
            </w:r>
            <w:r w:rsidRPr="003D3CF8">
              <w:rPr>
                <w:rFonts w:ascii="Arial" w:hAnsi="Arial" w:cs="Arial"/>
                <w:sz w:val="24"/>
                <w:szCs w:val="24"/>
                <w:lang w:val="el-GR"/>
              </w:rPr>
              <w:t xml:space="preserve"> διευθυντή ή σε οποιοδήποτε διευθύνοντα σύμβουλο</w:t>
            </w:r>
            <w:r w:rsidR="00D75B1A">
              <w:rPr>
                <w:rFonts w:ascii="Arial" w:hAnsi="Arial" w:cs="Arial"/>
                <w:sz w:val="24"/>
                <w:szCs w:val="24"/>
                <w:lang w:val="el-GR"/>
              </w:rPr>
              <w:t xml:space="preserve"> του εν λόγω νομικού προσώπου·</w:t>
            </w:r>
            <w:r w:rsidRPr="003D3CF8">
              <w:rPr>
                <w:rFonts w:ascii="Arial" w:hAnsi="Arial" w:cs="Arial"/>
                <w:sz w:val="24"/>
                <w:szCs w:val="24"/>
                <w:lang w:val="el-GR"/>
              </w:rPr>
              <w:t xml:space="preserve"> ή</w:t>
            </w:r>
          </w:p>
        </w:tc>
      </w:tr>
      <w:tr w:rsidR="00B77A2D" w:rsidRPr="00E75B3F" w14:paraId="5815C6CD" w14:textId="77777777" w:rsidTr="006628F5">
        <w:trPr>
          <w:trHeight w:val="227"/>
        </w:trPr>
        <w:tc>
          <w:tcPr>
            <w:tcW w:w="1087" w:type="pct"/>
          </w:tcPr>
          <w:p w14:paraId="4A0D3C3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78CC4526"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F85B8F7"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5DCC7E9" w14:textId="77777777" w:rsidTr="006628F5">
        <w:trPr>
          <w:trHeight w:val="227"/>
        </w:trPr>
        <w:tc>
          <w:tcPr>
            <w:tcW w:w="1087" w:type="pct"/>
          </w:tcPr>
          <w:p w14:paraId="567895F7"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6B1E095B" w14:textId="0A80457E"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A59E616" w14:textId="40E8D2C7"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r>
            <w:r w:rsidR="00D75B1A">
              <w:rPr>
                <w:rFonts w:ascii="Arial" w:hAnsi="Arial" w:cs="Arial"/>
                <w:sz w:val="24"/>
                <w:szCs w:val="24"/>
                <w:lang w:val="el-GR"/>
              </w:rPr>
              <w:t>ένα το πρόσωπο αυτό είναι</w:t>
            </w:r>
            <w:r w:rsidR="00D75B1A" w:rsidRPr="003D3CF8">
              <w:rPr>
                <w:rFonts w:ascii="Arial" w:hAnsi="Arial" w:cs="Arial"/>
                <w:sz w:val="24"/>
                <w:szCs w:val="24"/>
                <w:lang w:val="el-GR"/>
              </w:rPr>
              <w:t xml:space="preserve"> </w:t>
            </w:r>
            <w:r w:rsidRPr="003D3CF8">
              <w:rPr>
                <w:rFonts w:ascii="Arial" w:hAnsi="Arial" w:cs="Arial"/>
                <w:sz w:val="24"/>
                <w:szCs w:val="24"/>
                <w:lang w:val="el-GR"/>
              </w:rPr>
              <w:t xml:space="preserve">ομόρρυθμη ή ετερόρρυθμη εταιρεία, με επίδοση του εγγράφου σύμφωνα με </w:t>
            </w:r>
            <w:r w:rsidR="00D75B1A">
              <w:rPr>
                <w:rFonts w:ascii="Arial" w:hAnsi="Arial" w:cs="Arial"/>
                <w:sz w:val="24"/>
                <w:szCs w:val="24"/>
                <w:lang w:val="el-GR"/>
              </w:rPr>
              <w:t xml:space="preserve">τις διατάξεις της παραγράφου </w:t>
            </w:r>
            <w:r w:rsidRPr="003D3CF8">
              <w:rPr>
                <w:rFonts w:ascii="Arial" w:hAnsi="Arial" w:cs="Arial"/>
                <w:sz w:val="24"/>
                <w:szCs w:val="24"/>
                <w:lang w:val="el-GR"/>
              </w:rPr>
              <w:t>(α) σε έναν από τους εταίρους ή σε πρόσωπο το οποίο έχει τον έλεγχο ή τη διεύθυνση των εργασιών της εταιρείας αυτής.</w:t>
            </w:r>
          </w:p>
        </w:tc>
      </w:tr>
      <w:tr w:rsidR="00B77A2D" w:rsidRPr="00E75B3F" w14:paraId="56B486FE" w14:textId="77777777" w:rsidTr="009A5689">
        <w:trPr>
          <w:trHeight w:val="227"/>
        </w:trPr>
        <w:tc>
          <w:tcPr>
            <w:tcW w:w="1087" w:type="pct"/>
          </w:tcPr>
          <w:p w14:paraId="61EE2177"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786BAA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3C461459" w14:textId="77777777" w:rsidTr="009A5689">
        <w:trPr>
          <w:trHeight w:val="227"/>
        </w:trPr>
        <w:tc>
          <w:tcPr>
            <w:tcW w:w="1087" w:type="pct"/>
          </w:tcPr>
          <w:p w14:paraId="66AB99A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033BF7D" w14:textId="0BD6B51B" w:rsidR="00B77A2D"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(2)</w:t>
            </w:r>
            <w:r>
              <w:rPr>
                <w:rFonts w:ascii="Arial" w:hAnsi="Arial" w:cs="Arial"/>
                <w:sz w:val="24"/>
                <w:szCs w:val="24"/>
                <w:lang w:val="el-GR"/>
              </w:rPr>
              <w:tab/>
            </w:r>
            <w:r w:rsidR="00B77A2D" w:rsidRPr="003D3CF8">
              <w:rPr>
                <w:rFonts w:ascii="Arial" w:hAnsi="Arial" w:cs="Arial"/>
                <w:sz w:val="24"/>
                <w:szCs w:val="24"/>
                <w:lang w:val="el-GR"/>
              </w:rPr>
              <w:t xml:space="preserve">Για σκοπούς εφαρμογής των διατάξεων της παραγράφου (α)  του εδαφίου (1), η προσήκουσα διεύθυνση οποιουδήποτε προσώπου στο οποίο </w:t>
            </w:r>
            <w:r w:rsidR="00D75B1A">
              <w:rPr>
                <w:rFonts w:ascii="Arial" w:hAnsi="Arial" w:cs="Arial"/>
                <w:sz w:val="24"/>
                <w:szCs w:val="24"/>
                <w:lang w:val="el-GR"/>
              </w:rPr>
              <w:t>δύναται</w:t>
            </w:r>
            <w:r w:rsidR="00D75B1A" w:rsidRPr="003D3CF8">
              <w:rPr>
                <w:rFonts w:ascii="Arial" w:hAnsi="Arial" w:cs="Arial"/>
                <w:sz w:val="24"/>
                <w:szCs w:val="24"/>
                <w:lang w:val="el-GR"/>
              </w:rPr>
              <w:t xml:space="preserve"> </w:t>
            </w:r>
            <w:r w:rsidR="00B77A2D" w:rsidRPr="003D3CF8">
              <w:rPr>
                <w:rFonts w:ascii="Arial" w:hAnsi="Arial" w:cs="Arial"/>
                <w:sz w:val="24"/>
                <w:szCs w:val="24"/>
                <w:lang w:val="el-GR"/>
              </w:rPr>
              <w:t>να επιδοθεί έγγραφη επικοινωνία δυνάμει των διατάξεων του παρόντος Νόμου, είναι η τελευταία γνωστή διεύθυνση αυτού, εξαιρουμένων των ακόλουθων  περιπτώσεων:</w:t>
            </w:r>
          </w:p>
        </w:tc>
      </w:tr>
      <w:tr w:rsidR="00B77A2D" w:rsidRPr="00E75B3F" w14:paraId="1F0690E4" w14:textId="77777777" w:rsidTr="009A5689">
        <w:trPr>
          <w:trHeight w:val="227"/>
        </w:trPr>
        <w:tc>
          <w:tcPr>
            <w:tcW w:w="1087" w:type="pct"/>
          </w:tcPr>
          <w:p w14:paraId="6787706C"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1F0D41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373F98D2" w14:textId="77777777" w:rsidTr="006628F5">
        <w:trPr>
          <w:trHeight w:val="227"/>
        </w:trPr>
        <w:tc>
          <w:tcPr>
            <w:tcW w:w="1087" w:type="pct"/>
          </w:tcPr>
          <w:p w14:paraId="59F13652"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15BDCA2C" w14:textId="688F66FB"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D01C06B" w14:textId="695D36AB"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(α)</w:t>
            </w:r>
            <w:r w:rsidRPr="003D3CF8">
              <w:rPr>
                <w:rFonts w:ascii="Arial" w:hAnsi="Arial" w:cs="Arial"/>
                <w:sz w:val="24"/>
                <w:szCs w:val="24"/>
                <w:lang w:val="el-GR"/>
              </w:rPr>
              <w:tab/>
            </w:r>
            <w:r w:rsidR="009B3C30">
              <w:rPr>
                <w:rFonts w:ascii="Arial" w:hAnsi="Arial" w:cs="Arial"/>
                <w:sz w:val="24"/>
                <w:szCs w:val="24"/>
                <w:lang w:val="el-GR"/>
              </w:rPr>
              <w:t xml:space="preserve">Σε </w:t>
            </w:r>
            <w:r w:rsidRPr="003D3CF8">
              <w:rPr>
                <w:rFonts w:ascii="Arial" w:hAnsi="Arial" w:cs="Arial"/>
                <w:sz w:val="24"/>
                <w:szCs w:val="24"/>
                <w:lang w:val="el-GR"/>
              </w:rPr>
              <w:t>περίπτωση επίδοσης σε νομικό πρόσωπο, η προσήκουσα διεύθυνση είναι η διεύθυνση του εγγεγραμμένου ή του κεντρικού γραφείου του νομικού προσώπου</w:t>
            </w:r>
            <w:r w:rsidR="009B3C30">
              <w:rPr>
                <w:rFonts w:ascii="Arial" w:hAnsi="Arial" w:cs="Arial"/>
                <w:sz w:val="24"/>
                <w:szCs w:val="24"/>
                <w:lang w:val="el-GR"/>
              </w:rPr>
              <w:t>· και</w:t>
            </w:r>
          </w:p>
        </w:tc>
      </w:tr>
      <w:tr w:rsidR="00B77A2D" w:rsidRPr="00E75B3F" w14:paraId="2C905294" w14:textId="77777777" w:rsidTr="006628F5">
        <w:trPr>
          <w:trHeight w:val="227"/>
        </w:trPr>
        <w:tc>
          <w:tcPr>
            <w:tcW w:w="1087" w:type="pct"/>
          </w:tcPr>
          <w:p w14:paraId="1DD682DD"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9671234"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12323E65"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9B92B92" w14:textId="77777777" w:rsidTr="006628F5">
        <w:trPr>
          <w:trHeight w:val="227"/>
        </w:trPr>
        <w:tc>
          <w:tcPr>
            <w:tcW w:w="1087" w:type="pct"/>
          </w:tcPr>
          <w:p w14:paraId="37BCBFD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F18B7A1" w14:textId="1A249FF2"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249867C" w14:textId="38072C44"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r>
            <w:r w:rsidR="009B3C30">
              <w:rPr>
                <w:rFonts w:ascii="Arial" w:hAnsi="Arial" w:cs="Arial"/>
                <w:sz w:val="24"/>
                <w:szCs w:val="24"/>
                <w:lang w:val="el-GR"/>
              </w:rPr>
              <w:t>σε</w:t>
            </w:r>
            <w:r w:rsidRPr="003D3CF8">
              <w:rPr>
                <w:rFonts w:ascii="Arial" w:hAnsi="Arial" w:cs="Arial"/>
                <w:sz w:val="24"/>
                <w:szCs w:val="24"/>
                <w:lang w:val="el-GR"/>
              </w:rPr>
              <w:t xml:space="preserve"> περίπτωση επίδοσης σε ομόρρυθμη ή ετερόρρυθμη εταιρεία, η προσήκουσα διεύθυνση είναι το κεντρικό γραφείο της εταιρείας αυτής:</w:t>
            </w:r>
          </w:p>
        </w:tc>
      </w:tr>
      <w:tr w:rsidR="00B77A2D" w:rsidRPr="00E75B3F" w14:paraId="7EE28BD9" w14:textId="77777777" w:rsidTr="009A5689">
        <w:trPr>
          <w:trHeight w:val="227"/>
        </w:trPr>
        <w:tc>
          <w:tcPr>
            <w:tcW w:w="1087" w:type="pct"/>
          </w:tcPr>
          <w:p w14:paraId="7FC968C9"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CC5E4AC"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9C702A6" w14:textId="77777777" w:rsidTr="009A5689">
        <w:trPr>
          <w:trHeight w:val="227"/>
        </w:trPr>
        <w:tc>
          <w:tcPr>
            <w:tcW w:w="1087" w:type="pct"/>
          </w:tcPr>
          <w:p w14:paraId="541BFD4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0D0EAA8" w14:textId="4D3D3E15" w:rsidR="00B77A2D" w:rsidRPr="003D3CF8" w:rsidRDefault="00B77A2D" w:rsidP="003C30AA">
            <w:pPr>
              <w:tabs>
                <w:tab w:val="left" w:pos="872"/>
              </w:tabs>
              <w:spacing w:after="0" w:line="360" w:lineRule="auto"/>
              <w:jc w:val="both"/>
              <w:rPr>
                <w:rFonts w:ascii="Arial" w:hAnsi="Arial" w:cs="Arial"/>
                <w:sz w:val="24"/>
                <w:szCs w:val="24"/>
                <w:lang w:val="el-GR"/>
              </w:rPr>
            </w:pPr>
            <w:r w:rsidRPr="003D3CF8">
              <w:rPr>
                <w:rFonts w:ascii="Arial" w:hAnsi="Arial" w:cs="Arial"/>
                <w:sz w:val="24"/>
                <w:szCs w:val="24"/>
                <w:lang w:val="el-GR"/>
              </w:rPr>
              <w:tab/>
              <w:t xml:space="preserve">Νοείται ότι, το κεντρικό γραφείο νομικού προσώπου εγγεγραμμένου εκτός της Δημοκρατίας ή εταιρείας η οποία διεξάγει </w:t>
            </w:r>
            <w:r w:rsidRPr="003D3CF8">
              <w:rPr>
                <w:rFonts w:ascii="Arial" w:hAnsi="Arial" w:cs="Arial"/>
                <w:sz w:val="24"/>
                <w:szCs w:val="24"/>
                <w:lang w:val="el-GR"/>
              </w:rPr>
              <w:lastRenderedPageBreak/>
              <w:t xml:space="preserve">εργασία εκτός της Δημοκρατίας είναι το κεντρικό γραφείο </w:t>
            </w:r>
            <w:r w:rsidR="00E1349E">
              <w:rPr>
                <w:rFonts w:ascii="Arial" w:hAnsi="Arial" w:cs="Arial"/>
                <w:sz w:val="24"/>
                <w:szCs w:val="24"/>
                <w:lang w:val="el-GR"/>
              </w:rPr>
              <w:t>αυτ</w:t>
            </w:r>
            <w:r w:rsidR="007C2E74">
              <w:rPr>
                <w:rFonts w:ascii="Arial" w:hAnsi="Arial" w:cs="Arial"/>
                <w:sz w:val="24"/>
                <w:szCs w:val="24"/>
                <w:lang w:val="el-GR"/>
              </w:rPr>
              <w:t>ών</w:t>
            </w:r>
            <w:r w:rsidR="00E1349E" w:rsidRPr="003D3CF8">
              <w:rPr>
                <w:rFonts w:ascii="Arial" w:hAnsi="Arial" w:cs="Arial"/>
                <w:sz w:val="24"/>
                <w:szCs w:val="24"/>
                <w:lang w:val="el-GR"/>
              </w:rPr>
              <w:t xml:space="preserve"> </w:t>
            </w:r>
            <w:r w:rsidRPr="003D3CF8">
              <w:rPr>
                <w:rFonts w:ascii="Arial" w:hAnsi="Arial" w:cs="Arial"/>
                <w:sz w:val="24"/>
                <w:szCs w:val="24"/>
                <w:lang w:val="el-GR"/>
              </w:rPr>
              <w:t>στη Δημοκρατία.</w:t>
            </w:r>
          </w:p>
        </w:tc>
      </w:tr>
      <w:tr w:rsidR="00B77A2D" w:rsidRPr="00E75B3F" w14:paraId="68107EFF" w14:textId="77777777" w:rsidTr="009A5689">
        <w:trPr>
          <w:trHeight w:val="227"/>
        </w:trPr>
        <w:tc>
          <w:tcPr>
            <w:tcW w:w="1087" w:type="pct"/>
          </w:tcPr>
          <w:p w14:paraId="62BD8F6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D33D21E"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3639A093" w14:textId="77777777" w:rsidTr="009A5689">
        <w:trPr>
          <w:trHeight w:val="227"/>
        </w:trPr>
        <w:tc>
          <w:tcPr>
            <w:tcW w:w="1087" w:type="pct"/>
          </w:tcPr>
          <w:p w14:paraId="5BE4DC05"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Καθήκοντα και αρμοδιότητες Συντονίστριας Αρχής.</w:t>
            </w:r>
          </w:p>
        </w:tc>
        <w:tc>
          <w:tcPr>
            <w:tcW w:w="3913" w:type="pct"/>
            <w:gridSpan w:val="14"/>
          </w:tcPr>
          <w:p w14:paraId="75D98E6B" w14:textId="502A0E73" w:rsidR="00B77A2D" w:rsidRPr="003D3CF8" w:rsidRDefault="00B77A2D" w:rsidP="003C30AA">
            <w:pPr>
              <w:tabs>
                <w:tab w:val="left" w:pos="424"/>
                <w:tab w:val="left" w:pos="886"/>
              </w:tabs>
              <w:spacing w:after="0" w:line="360" w:lineRule="auto"/>
              <w:jc w:val="both"/>
              <w:rPr>
                <w:rFonts w:ascii="Arial" w:hAnsi="Arial" w:cs="Arial"/>
                <w:sz w:val="24"/>
                <w:szCs w:val="24"/>
                <w:lang w:val="el-GR"/>
              </w:rPr>
            </w:pPr>
            <w:r w:rsidRPr="003D3CF8">
              <w:rPr>
                <w:rFonts w:ascii="Arial" w:hAnsi="Arial" w:cs="Arial"/>
                <w:sz w:val="24"/>
                <w:szCs w:val="24"/>
                <w:lang w:val="el-GR"/>
              </w:rPr>
              <w:t>39.-(1)</w:t>
            </w:r>
            <w:r w:rsidR="003C30AA">
              <w:rPr>
                <w:rFonts w:ascii="Arial" w:hAnsi="Arial" w:cs="Arial"/>
                <w:sz w:val="24"/>
                <w:szCs w:val="24"/>
                <w:lang w:val="el-GR"/>
              </w:rPr>
              <w:tab/>
            </w:r>
            <w:r w:rsidRPr="003D3CF8">
              <w:rPr>
                <w:rFonts w:ascii="Arial" w:hAnsi="Arial" w:cs="Arial"/>
                <w:sz w:val="24"/>
                <w:szCs w:val="24"/>
                <w:lang w:val="el-GR"/>
              </w:rPr>
              <w:t>Η Συντονίστρια Αρχή, άνευ επηρεασμού οποιωνδήποτε άλλων αρμοδιοτήτων και υποχρεώσε</w:t>
            </w:r>
            <w:r w:rsidR="00E1349E">
              <w:rPr>
                <w:rFonts w:ascii="Arial" w:hAnsi="Arial" w:cs="Arial"/>
                <w:sz w:val="24"/>
                <w:szCs w:val="24"/>
                <w:lang w:val="el-GR"/>
              </w:rPr>
              <w:t>ώ</w:t>
            </w:r>
            <w:r w:rsidRPr="003D3CF8">
              <w:rPr>
                <w:rFonts w:ascii="Arial" w:hAnsi="Arial" w:cs="Arial"/>
                <w:sz w:val="24"/>
                <w:szCs w:val="24"/>
                <w:lang w:val="el-GR"/>
              </w:rPr>
              <w:t>ν της, όπως αυτές καθορίζονται στον παρόντα Νόμο και/ή στους Κανονισμούς, είναι υπεύθυνη για</w:t>
            </w:r>
            <w:r w:rsidR="00E1349E">
              <w:rPr>
                <w:rFonts w:ascii="Arial" w:hAnsi="Arial" w:cs="Arial"/>
                <w:sz w:val="24"/>
                <w:szCs w:val="24"/>
                <w:lang w:val="el-GR"/>
              </w:rPr>
              <w:t>-</w:t>
            </w:r>
            <w:r w:rsidRPr="003D3CF8">
              <w:rPr>
                <w:rFonts w:ascii="Arial" w:hAnsi="Arial" w:cs="Arial"/>
                <w:sz w:val="24"/>
                <w:szCs w:val="24"/>
                <w:lang w:val="el-GR"/>
              </w:rPr>
              <w:t xml:space="preserve"> </w:t>
            </w:r>
          </w:p>
        </w:tc>
      </w:tr>
      <w:tr w:rsidR="00B77A2D" w:rsidRPr="00E75B3F" w14:paraId="1A79DCEB" w14:textId="77777777" w:rsidTr="009A5689">
        <w:trPr>
          <w:trHeight w:val="227"/>
        </w:trPr>
        <w:tc>
          <w:tcPr>
            <w:tcW w:w="1087" w:type="pct"/>
          </w:tcPr>
          <w:p w14:paraId="5BD1EB10"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F339F7A"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18F5996" w14:textId="77777777" w:rsidTr="006628F5">
        <w:trPr>
          <w:trHeight w:val="227"/>
        </w:trPr>
        <w:tc>
          <w:tcPr>
            <w:tcW w:w="1087" w:type="pct"/>
          </w:tcPr>
          <w:p w14:paraId="501CF5CB"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20E3F19" w14:textId="27A46154"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7974718" w14:textId="34B9938B"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 xml:space="preserve">τη λειτουργία της </w:t>
            </w:r>
            <w:proofErr w:type="spellStart"/>
            <w:r w:rsidRPr="003D3CF8">
              <w:rPr>
                <w:rFonts w:ascii="Arial" w:hAnsi="Arial" w:cs="Arial"/>
                <w:sz w:val="24"/>
                <w:szCs w:val="24"/>
                <w:lang w:val="el-GR"/>
              </w:rPr>
              <w:t>Κοινοποιούσας</w:t>
            </w:r>
            <w:proofErr w:type="spellEnd"/>
            <w:r w:rsidRPr="003D3CF8">
              <w:rPr>
                <w:rFonts w:ascii="Arial" w:hAnsi="Arial" w:cs="Arial"/>
                <w:sz w:val="24"/>
                <w:szCs w:val="24"/>
                <w:lang w:val="el-GR"/>
              </w:rPr>
              <w:t xml:space="preserve"> Αρχής·</w:t>
            </w:r>
          </w:p>
        </w:tc>
      </w:tr>
      <w:tr w:rsidR="00B77A2D" w:rsidRPr="00E75B3F" w14:paraId="0EA397C9" w14:textId="77777777" w:rsidTr="006628F5">
        <w:trPr>
          <w:trHeight w:val="227"/>
        </w:trPr>
        <w:tc>
          <w:tcPr>
            <w:tcW w:w="1087" w:type="pct"/>
          </w:tcPr>
          <w:p w14:paraId="736C8F41"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6C0A08F"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6DC5B33"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25D07ABB" w14:textId="77777777" w:rsidTr="006628F5">
        <w:trPr>
          <w:trHeight w:val="227"/>
        </w:trPr>
        <w:tc>
          <w:tcPr>
            <w:tcW w:w="1087" w:type="pct"/>
          </w:tcPr>
          <w:p w14:paraId="3502AED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2FA707B" w14:textId="56AA61BF"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1CB9FAA0" w14:textId="1C081305"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 xml:space="preserve">την κοινοποίηση εγκεκριμένων οργανισμών, δυνάμει </w:t>
            </w:r>
            <w:r w:rsidR="00E1349E">
              <w:rPr>
                <w:rFonts w:ascii="Arial" w:hAnsi="Arial" w:cs="Arial"/>
                <w:sz w:val="24"/>
                <w:szCs w:val="24"/>
                <w:lang w:val="el-GR"/>
              </w:rPr>
              <w:t xml:space="preserve">των διατάξεων </w:t>
            </w:r>
            <w:r w:rsidRPr="003D3CF8">
              <w:rPr>
                <w:rFonts w:ascii="Arial" w:hAnsi="Arial" w:cs="Arial"/>
                <w:sz w:val="24"/>
                <w:szCs w:val="24"/>
                <w:lang w:val="el-GR"/>
              </w:rPr>
              <w:t>του άρθρου 11·</w:t>
            </w:r>
          </w:p>
        </w:tc>
      </w:tr>
      <w:tr w:rsidR="00B77A2D" w:rsidRPr="00E75B3F" w14:paraId="644CC270" w14:textId="77777777" w:rsidTr="006628F5">
        <w:trPr>
          <w:trHeight w:val="227"/>
        </w:trPr>
        <w:tc>
          <w:tcPr>
            <w:tcW w:w="1087" w:type="pct"/>
          </w:tcPr>
          <w:p w14:paraId="4A013106"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AC28BE5"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47DAC6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4C89B6A" w14:textId="77777777" w:rsidTr="006628F5">
        <w:trPr>
          <w:trHeight w:val="227"/>
        </w:trPr>
        <w:tc>
          <w:tcPr>
            <w:tcW w:w="1087" w:type="pct"/>
          </w:tcPr>
          <w:p w14:paraId="6FCC31A7"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799D440" w14:textId="466D84B1"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370430A" w14:textId="07F871DA"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την ενημέρωση της Επιτροπής σχετικά με τις διαδικασίες αξιολόγησης και κοινοποίησης των εγκεκριμένων οργανισμών, την παρακολούθηση των κυπριακών κοινοποιημένων οργανισμών, καθώς και για τυχόν αλλαγές στις πληροφορίες αυτές·</w:t>
            </w:r>
          </w:p>
        </w:tc>
      </w:tr>
      <w:tr w:rsidR="00B77A2D" w:rsidRPr="00E75B3F" w14:paraId="028713B1" w14:textId="77777777" w:rsidTr="006628F5">
        <w:trPr>
          <w:trHeight w:val="227"/>
        </w:trPr>
        <w:tc>
          <w:tcPr>
            <w:tcW w:w="1087" w:type="pct"/>
          </w:tcPr>
          <w:p w14:paraId="4EFF27F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DAD35AE"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68F10CDB"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6C7D3C8" w14:textId="77777777" w:rsidTr="006628F5">
        <w:trPr>
          <w:trHeight w:val="227"/>
        </w:trPr>
        <w:tc>
          <w:tcPr>
            <w:tcW w:w="1087" w:type="pct"/>
          </w:tcPr>
          <w:p w14:paraId="130B1085"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A858008" w14:textId="310978F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E8D88D9" w14:textId="74715E56"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(δ) </w:t>
            </w:r>
            <w:r w:rsidRPr="003D3CF8">
              <w:rPr>
                <w:rFonts w:ascii="Arial" w:hAnsi="Arial" w:cs="Arial"/>
                <w:sz w:val="24"/>
                <w:szCs w:val="24"/>
                <w:lang w:val="el-GR"/>
              </w:rPr>
              <w:tab/>
              <w:t xml:space="preserve">την ενημέρωση των οικονομικών φορέων και των καταναλωτών για την εφαρμογή </w:t>
            </w:r>
            <w:r w:rsidR="00E1349E">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w:t>
            </w:r>
          </w:p>
        </w:tc>
      </w:tr>
      <w:tr w:rsidR="00B77A2D" w:rsidRPr="00E75B3F" w14:paraId="3C193875" w14:textId="77777777" w:rsidTr="006628F5">
        <w:trPr>
          <w:trHeight w:val="227"/>
        </w:trPr>
        <w:tc>
          <w:tcPr>
            <w:tcW w:w="1087" w:type="pct"/>
          </w:tcPr>
          <w:p w14:paraId="6B148F86"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ED2E8DD"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C3C3064"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217F048" w14:textId="77777777" w:rsidTr="006628F5">
        <w:trPr>
          <w:trHeight w:val="227"/>
        </w:trPr>
        <w:tc>
          <w:tcPr>
            <w:tcW w:w="1087" w:type="pct"/>
          </w:tcPr>
          <w:p w14:paraId="2E97A8F6"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0B39B1A6" w14:textId="2BD00ADA"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F60DD56" w14:textId="7CCE6CF2"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(ε) </w:t>
            </w:r>
            <w:r w:rsidRPr="003D3CF8">
              <w:rPr>
                <w:rFonts w:ascii="Arial" w:hAnsi="Arial" w:cs="Arial"/>
                <w:sz w:val="24"/>
                <w:szCs w:val="24"/>
                <w:lang w:val="el-GR"/>
              </w:rPr>
              <w:tab/>
              <w:t>το</w:t>
            </w:r>
            <w:r w:rsidR="00E1349E">
              <w:rPr>
                <w:rFonts w:ascii="Arial" w:hAnsi="Arial" w:cs="Arial"/>
                <w:sz w:val="24"/>
                <w:szCs w:val="24"/>
                <w:lang w:val="el-GR"/>
              </w:rPr>
              <w:t>ν</w:t>
            </w:r>
            <w:r w:rsidRPr="003D3CF8">
              <w:rPr>
                <w:rFonts w:ascii="Arial" w:hAnsi="Arial" w:cs="Arial"/>
                <w:sz w:val="24"/>
                <w:szCs w:val="24"/>
                <w:lang w:val="el-GR"/>
              </w:rPr>
              <w:t xml:space="preserve"> συντονισμό των </w:t>
            </w:r>
            <w:r w:rsidR="00E1349E">
              <w:rPr>
                <w:rFonts w:ascii="Arial" w:hAnsi="Arial" w:cs="Arial"/>
                <w:sz w:val="24"/>
                <w:szCs w:val="24"/>
                <w:lang w:val="el-GR"/>
              </w:rPr>
              <w:t>αρμόδιων</w:t>
            </w:r>
            <w:r w:rsidR="00E1349E" w:rsidRPr="003D3CF8">
              <w:rPr>
                <w:rFonts w:ascii="Arial" w:hAnsi="Arial" w:cs="Arial"/>
                <w:sz w:val="24"/>
                <w:szCs w:val="24"/>
                <w:lang w:val="el-GR"/>
              </w:rPr>
              <w:t xml:space="preserve"> </w:t>
            </w:r>
            <w:r w:rsidRPr="003D3CF8">
              <w:rPr>
                <w:rFonts w:ascii="Arial" w:hAnsi="Arial" w:cs="Arial"/>
                <w:sz w:val="24"/>
                <w:szCs w:val="24"/>
                <w:lang w:val="el-GR"/>
              </w:rPr>
              <w:t xml:space="preserve">αρχών με σκοπό την αποτελεσματική εφαρμογή </w:t>
            </w:r>
            <w:r w:rsidR="00E1349E">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w:t>
            </w:r>
          </w:p>
        </w:tc>
      </w:tr>
      <w:tr w:rsidR="00B77A2D" w:rsidRPr="00E75B3F" w14:paraId="402440A2" w14:textId="77777777" w:rsidTr="006628F5">
        <w:trPr>
          <w:trHeight w:val="227"/>
        </w:trPr>
        <w:tc>
          <w:tcPr>
            <w:tcW w:w="1087" w:type="pct"/>
          </w:tcPr>
          <w:p w14:paraId="6B69AAEF"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FCF762E"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64F5AE15"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60497A6" w14:textId="77777777" w:rsidTr="006628F5">
        <w:trPr>
          <w:trHeight w:val="227"/>
        </w:trPr>
        <w:tc>
          <w:tcPr>
            <w:tcW w:w="1087" w:type="pct"/>
          </w:tcPr>
          <w:p w14:paraId="49D05AFF"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93FC1CD" w14:textId="508497A9"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DFAB527" w14:textId="163680B8"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w:t>
            </w:r>
            <w:proofErr w:type="spellStart"/>
            <w:r w:rsidRPr="003D3CF8">
              <w:rPr>
                <w:rFonts w:ascii="Arial" w:hAnsi="Arial" w:cs="Arial"/>
                <w:sz w:val="24"/>
                <w:szCs w:val="24"/>
                <w:lang w:val="el-GR"/>
              </w:rPr>
              <w:t>στ</w:t>
            </w:r>
            <w:proofErr w:type="spellEnd"/>
            <w:r w:rsidRPr="003D3CF8">
              <w:rPr>
                <w:rFonts w:ascii="Arial" w:hAnsi="Arial" w:cs="Arial"/>
                <w:sz w:val="24"/>
                <w:szCs w:val="24"/>
                <w:lang w:val="el-GR"/>
              </w:rPr>
              <w:t xml:space="preserve">) </w:t>
            </w:r>
            <w:r w:rsidRPr="003D3CF8">
              <w:rPr>
                <w:rFonts w:ascii="Arial" w:hAnsi="Arial" w:cs="Arial"/>
                <w:sz w:val="24"/>
                <w:szCs w:val="24"/>
                <w:lang w:val="el-GR"/>
              </w:rPr>
              <w:tab/>
              <w:t xml:space="preserve">την παροχή συμβουλών και την καθοδήγηση των αρμόδιων αρχών σε σχέση με την εφαρμογή </w:t>
            </w:r>
            <w:r w:rsidR="00E1349E">
              <w:rPr>
                <w:rFonts w:ascii="Arial" w:hAnsi="Arial" w:cs="Arial"/>
                <w:sz w:val="24"/>
                <w:szCs w:val="24"/>
                <w:lang w:val="el-GR"/>
              </w:rPr>
              <w:t xml:space="preserve">των διατάξεων </w:t>
            </w:r>
            <w:r w:rsidRPr="003D3CF8">
              <w:rPr>
                <w:rFonts w:ascii="Arial" w:hAnsi="Arial" w:cs="Arial"/>
                <w:sz w:val="24"/>
                <w:szCs w:val="24"/>
                <w:lang w:val="el-GR"/>
              </w:rPr>
              <w:t>του παρόντος Νόμου.</w:t>
            </w:r>
          </w:p>
        </w:tc>
      </w:tr>
      <w:tr w:rsidR="00B77A2D" w:rsidRPr="00E75B3F" w14:paraId="6D883DCA" w14:textId="77777777" w:rsidTr="009A5689">
        <w:trPr>
          <w:trHeight w:val="227"/>
        </w:trPr>
        <w:tc>
          <w:tcPr>
            <w:tcW w:w="1087" w:type="pct"/>
          </w:tcPr>
          <w:p w14:paraId="493A8628"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53997FA"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260EEF8" w14:textId="77777777" w:rsidTr="009A5689">
        <w:trPr>
          <w:trHeight w:val="227"/>
        </w:trPr>
        <w:tc>
          <w:tcPr>
            <w:tcW w:w="1087" w:type="pct"/>
          </w:tcPr>
          <w:p w14:paraId="1EB764C6"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7CA1B31A" w14:textId="7D10AE9F" w:rsidR="00B77A2D" w:rsidRPr="003D3CF8" w:rsidRDefault="003C30AA" w:rsidP="000B67B4">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(2)</w:t>
            </w:r>
            <w:r>
              <w:rPr>
                <w:rFonts w:ascii="Arial" w:hAnsi="Arial" w:cs="Arial"/>
                <w:sz w:val="24"/>
                <w:szCs w:val="24"/>
                <w:lang w:val="el-GR"/>
              </w:rPr>
              <w:tab/>
            </w:r>
            <w:r w:rsidR="00B77A2D" w:rsidRPr="003D3CF8">
              <w:rPr>
                <w:rFonts w:ascii="Arial" w:hAnsi="Arial" w:cs="Arial"/>
                <w:sz w:val="24"/>
                <w:szCs w:val="24"/>
                <w:lang w:val="el-GR"/>
              </w:rPr>
              <w:t xml:space="preserve">Η Συντονίστρια Αρχή λαμβάνει οποιαδήποτε άλλα μέτρα κρίνει σκόπιμα για την αποτελεσματική εφαρμογή </w:t>
            </w:r>
            <w:r w:rsidR="00D041D4">
              <w:rPr>
                <w:rFonts w:ascii="Arial" w:hAnsi="Arial" w:cs="Arial"/>
                <w:sz w:val="24"/>
                <w:szCs w:val="24"/>
                <w:lang w:val="el-GR"/>
              </w:rPr>
              <w:t xml:space="preserve">των διατάξεων </w:t>
            </w:r>
            <w:r w:rsidR="00B77A2D" w:rsidRPr="003D3CF8">
              <w:rPr>
                <w:rFonts w:ascii="Arial" w:hAnsi="Arial" w:cs="Arial"/>
                <w:sz w:val="24"/>
                <w:szCs w:val="24"/>
                <w:lang w:val="el-GR"/>
              </w:rPr>
              <w:t>του Κανονισμού (ΕΕ) 2019/1020, σύμφωνα με τις σχετικές διατάξεις του, μεριμνώντας κυρίως για</w:t>
            </w:r>
            <w:r w:rsidR="000C37C8">
              <w:rPr>
                <w:rFonts w:ascii="Arial" w:hAnsi="Arial" w:cs="Arial"/>
                <w:sz w:val="24"/>
                <w:szCs w:val="24"/>
                <w:lang w:val="el-GR"/>
              </w:rPr>
              <w:t>-</w:t>
            </w:r>
          </w:p>
        </w:tc>
      </w:tr>
      <w:tr w:rsidR="00B77A2D" w:rsidRPr="00E75B3F" w14:paraId="129014EA" w14:textId="77777777" w:rsidTr="009A5689">
        <w:trPr>
          <w:trHeight w:val="227"/>
        </w:trPr>
        <w:tc>
          <w:tcPr>
            <w:tcW w:w="1087" w:type="pct"/>
          </w:tcPr>
          <w:p w14:paraId="3BBC8A1E"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B0B7B90"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AFA4219" w14:textId="77777777" w:rsidTr="006628F5">
        <w:trPr>
          <w:trHeight w:val="227"/>
        </w:trPr>
        <w:tc>
          <w:tcPr>
            <w:tcW w:w="1087" w:type="pct"/>
          </w:tcPr>
          <w:p w14:paraId="3C7F0111"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6F58BB85" w14:textId="162309AF"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3A1ECF0F" w14:textId="2AEC8DE4"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τον ορισμό και τη λειτουργία του ενιαίου γραφείου σύνδεσης σύμφωνα με το άρθρο 10·</w:t>
            </w:r>
          </w:p>
        </w:tc>
      </w:tr>
      <w:tr w:rsidR="00B77A2D" w:rsidRPr="00E75B3F" w14:paraId="242ED2CD" w14:textId="77777777" w:rsidTr="006628F5">
        <w:trPr>
          <w:trHeight w:val="227"/>
        </w:trPr>
        <w:tc>
          <w:tcPr>
            <w:tcW w:w="1087" w:type="pct"/>
          </w:tcPr>
          <w:p w14:paraId="7DC69624"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67AD3D8"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711DED8B"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8995D5E" w14:textId="77777777" w:rsidTr="006628F5">
        <w:trPr>
          <w:trHeight w:val="227"/>
        </w:trPr>
        <w:tc>
          <w:tcPr>
            <w:tcW w:w="1087" w:type="pct"/>
          </w:tcPr>
          <w:p w14:paraId="3359CC21"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16F8D6AC" w14:textId="72103F06"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63503F4D" w14:textId="424C69D5"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(β)</w:t>
            </w:r>
            <w:r w:rsidRPr="003D3CF8">
              <w:rPr>
                <w:rFonts w:ascii="Arial" w:hAnsi="Arial" w:cs="Arial"/>
                <w:sz w:val="24"/>
                <w:szCs w:val="24"/>
                <w:lang w:val="el-GR"/>
              </w:rPr>
              <w:tab/>
              <w:t>την ορθή εφαρμογή του άρθρου 13·</w:t>
            </w:r>
          </w:p>
        </w:tc>
      </w:tr>
      <w:tr w:rsidR="00B77A2D" w:rsidRPr="00E75B3F" w14:paraId="6E120893" w14:textId="77777777" w:rsidTr="006628F5">
        <w:trPr>
          <w:trHeight w:val="227"/>
        </w:trPr>
        <w:tc>
          <w:tcPr>
            <w:tcW w:w="1087" w:type="pct"/>
          </w:tcPr>
          <w:p w14:paraId="4E9FA44F"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D6F3746"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EA86AB3"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C006847" w14:textId="77777777" w:rsidTr="006628F5">
        <w:trPr>
          <w:trHeight w:val="227"/>
        </w:trPr>
        <w:tc>
          <w:tcPr>
            <w:tcW w:w="1087" w:type="pct"/>
          </w:tcPr>
          <w:p w14:paraId="44DFEE68"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DC9E120" w14:textId="1A2755FE"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24CE5E32" w14:textId="4B720458"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 xml:space="preserve">τη λειτουργία του Συστήματος Πληροφοριών και Επικοινωνίας </w:t>
            </w:r>
            <w:r w:rsidR="000C37C8">
              <w:rPr>
                <w:rFonts w:ascii="Arial" w:hAnsi="Arial" w:cs="Arial"/>
                <w:sz w:val="24"/>
                <w:szCs w:val="24"/>
                <w:lang w:val="el-GR"/>
              </w:rPr>
              <w:t xml:space="preserve">όπως προβλέπεται στο </w:t>
            </w:r>
            <w:r w:rsidRPr="003D3CF8">
              <w:rPr>
                <w:rFonts w:ascii="Arial" w:hAnsi="Arial" w:cs="Arial"/>
                <w:sz w:val="24"/>
                <w:szCs w:val="24"/>
                <w:lang w:val="el-GR"/>
              </w:rPr>
              <w:t>άρθρο 34, ορίζοντας ταυτόχρονα εθνικό συντονιστή·</w:t>
            </w:r>
          </w:p>
        </w:tc>
      </w:tr>
      <w:tr w:rsidR="00B77A2D" w:rsidRPr="00E75B3F" w14:paraId="05D99B82" w14:textId="77777777" w:rsidTr="006628F5">
        <w:trPr>
          <w:trHeight w:val="227"/>
        </w:trPr>
        <w:tc>
          <w:tcPr>
            <w:tcW w:w="1087" w:type="pct"/>
          </w:tcPr>
          <w:p w14:paraId="56AD238A"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B39445E"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6F009ED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C13D9E3" w14:textId="77777777" w:rsidTr="006628F5">
        <w:trPr>
          <w:trHeight w:val="227"/>
        </w:trPr>
        <w:tc>
          <w:tcPr>
            <w:tcW w:w="1087" w:type="pct"/>
          </w:tcPr>
          <w:p w14:paraId="082F8D24"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2346596C" w14:textId="02BD7F1D"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5CE158AD" w14:textId="6637251F"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(δ)</w:t>
            </w:r>
            <w:r w:rsidRPr="003D3CF8">
              <w:rPr>
                <w:rFonts w:ascii="Arial" w:hAnsi="Arial" w:cs="Arial"/>
                <w:sz w:val="24"/>
                <w:szCs w:val="24"/>
                <w:lang w:val="el-GR"/>
              </w:rPr>
              <w:tab/>
              <w:t xml:space="preserve">τον ορισμό εκπροσώπου στο </w:t>
            </w:r>
            <w:proofErr w:type="spellStart"/>
            <w:r w:rsidRPr="003D3CF8">
              <w:rPr>
                <w:rFonts w:ascii="Arial" w:hAnsi="Arial" w:cs="Arial"/>
                <w:sz w:val="24"/>
                <w:szCs w:val="24"/>
                <w:lang w:val="el-GR"/>
              </w:rPr>
              <w:t>Ενωσιακό</w:t>
            </w:r>
            <w:proofErr w:type="spellEnd"/>
            <w:r w:rsidRPr="003D3CF8">
              <w:rPr>
                <w:rFonts w:ascii="Arial" w:hAnsi="Arial" w:cs="Arial"/>
                <w:sz w:val="24"/>
                <w:szCs w:val="24"/>
                <w:lang w:val="el-GR"/>
              </w:rPr>
              <w:t xml:space="preserve"> Δίκτυο Συμμόρφωσης των Προϊόντων</w:t>
            </w:r>
            <w:r w:rsidR="00380CA1">
              <w:rPr>
                <w:rFonts w:ascii="Arial" w:hAnsi="Arial" w:cs="Arial"/>
                <w:sz w:val="24"/>
                <w:szCs w:val="24"/>
                <w:lang w:val="el-GR"/>
              </w:rPr>
              <w:t xml:space="preserve"> όπως προβλέπεται στο</w:t>
            </w:r>
            <w:r w:rsidR="00AC0675">
              <w:rPr>
                <w:rFonts w:ascii="Arial" w:hAnsi="Arial" w:cs="Arial"/>
                <w:sz w:val="24"/>
                <w:szCs w:val="24"/>
                <w:lang w:val="el-GR"/>
              </w:rPr>
              <w:t xml:space="preserve"> </w:t>
            </w:r>
            <w:r w:rsidRPr="003D3CF8">
              <w:rPr>
                <w:rFonts w:ascii="Arial" w:hAnsi="Arial" w:cs="Arial"/>
                <w:sz w:val="24"/>
                <w:szCs w:val="24"/>
                <w:lang w:val="el-GR"/>
              </w:rPr>
              <w:t>άρθρο 29.</w:t>
            </w:r>
          </w:p>
        </w:tc>
      </w:tr>
      <w:tr w:rsidR="00B77A2D" w:rsidRPr="00E75B3F" w14:paraId="57CF2EA4" w14:textId="77777777" w:rsidTr="009A5689">
        <w:trPr>
          <w:trHeight w:val="227"/>
        </w:trPr>
        <w:tc>
          <w:tcPr>
            <w:tcW w:w="1087" w:type="pct"/>
          </w:tcPr>
          <w:p w14:paraId="309AA8AA"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38455B5F"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C8C1F7F" w14:textId="77777777" w:rsidTr="009A5689">
        <w:trPr>
          <w:trHeight w:val="227"/>
        </w:trPr>
        <w:tc>
          <w:tcPr>
            <w:tcW w:w="1087" w:type="pct"/>
          </w:tcPr>
          <w:p w14:paraId="423D2F55"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04D9CFB" w14:textId="355DB5BC" w:rsidR="00B77A2D"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(3)</w:t>
            </w:r>
            <w:r>
              <w:rPr>
                <w:rFonts w:ascii="Arial" w:hAnsi="Arial" w:cs="Arial"/>
                <w:sz w:val="24"/>
                <w:szCs w:val="24"/>
                <w:lang w:val="el-GR"/>
              </w:rPr>
              <w:tab/>
            </w:r>
            <w:r w:rsidR="00B77A2D" w:rsidRPr="003D3CF8">
              <w:rPr>
                <w:rFonts w:ascii="Arial" w:hAnsi="Arial" w:cs="Arial"/>
                <w:sz w:val="24"/>
                <w:szCs w:val="24"/>
                <w:lang w:val="el-GR"/>
              </w:rPr>
              <w:t xml:space="preserve">Η Συντονίστρια Αρχή ορίζεται ως το ενιαίο γραφείο σύνδεσης, σύμφωνα με </w:t>
            </w:r>
            <w:r w:rsidR="00BD2E3E">
              <w:rPr>
                <w:rFonts w:ascii="Arial" w:hAnsi="Arial" w:cs="Arial"/>
                <w:sz w:val="24"/>
                <w:szCs w:val="24"/>
                <w:lang w:val="el-GR"/>
              </w:rPr>
              <w:t xml:space="preserve">την παράγραφο (3) του άρθρου 10 </w:t>
            </w:r>
            <w:r w:rsidR="00B77A2D" w:rsidRPr="003D3CF8">
              <w:rPr>
                <w:rFonts w:ascii="Arial" w:hAnsi="Arial" w:cs="Arial"/>
                <w:sz w:val="24"/>
                <w:szCs w:val="24"/>
                <w:lang w:val="el-GR"/>
              </w:rPr>
              <w:t>του Κανονισμού (ΕΕ) 2019/1020.</w:t>
            </w:r>
          </w:p>
        </w:tc>
      </w:tr>
      <w:tr w:rsidR="00B77A2D" w:rsidRPr="00E75B3F" w14:paraId="4B38C10F" w14:textId="77777777" w:rsidTr="009A5689">
        <w:trPr>
          <w:trHeight w:val="227"/>
        </w:trPr>
        <w:tc>
          <w:tcPr>
            <w:tcW w:w="1087" w:type="pct"/>
          </w:tcPr>
          <w:p w14:paraId="26A154E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64409CD"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9E6E3F2" w14:textId="77777777" w:rsidTr="009A5689">
        <w:trPr>
          <w:trHeight w:val="227"/>
        </w:trPr>
        <w:tc>
          <w:tcPr>
            <w:tcW w:w="1087" w:type="pct"/>
          </w:tcPr>
          <w:p w14:paraId="5B533025"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16AD129" w14:textId="52ED6075" w:rsidR="00B77A2D"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(4)</w:t>
            </w:r>
            <w:r>
              <w:rPr>
                <w:rFonts w:ascii="Arial" w:hAnsi="Arial" w:cs="Arial"/>
                <w:sz w:val="24"/>
                <w:szCs w:val="24"/>
                <w:lang w:val="el-GR"/>
              </w:rPr>
              <w:tab/>
            </w:r>
            <w:r w:rsidR="00B77A2D" w:rsidRPr="003D3CF8">
              <w:rPr>
                <w:rFonts w:ascii="Arial" w:hAnsi="Arial" w:cs="Arial"/>
                <w:sz w:val="24"/>
                <w:szCs w:val="24"/>
                <w:lang w:val="el-GR"/>
              </w:rPr>
              <w:t xml:space="preserve">Η Συντονίστρια Αρχή ενεργεί ως αρμόδια αρχή στις περιπτώσεις προϊόντων </w:t>
            </w:r>
            <w:r w:rsidR="00F46C0A">
              <w:rPr>
                <w:rFonts w:ascii="Arial" w:hAnsi="Arial" w:cs="Arial"/>
                <w:sz w:val="24"/>
                <w:szCs w:val="24"/>
                <w:lang w:val="el-GR"/>
              </w:rPr>
              <w:t>τα οποία,</w:t>
            </w:r>
            <w:r w:rsidR="00F001EE">
              <w:rPr>
                <w:rFonts w:ascii="Arial" w:hAnsi="Arial" w:cs="Arial"/>
                <w:sz w:val="24"/>
                <w:szCs w:val="24"/>
                <w:lang w:val="el-GR"/>
              </w:rPr>
              <w:t xml:space="preserve"> </w:t>
            </w:r>
            <w:r w:rsidR="00B77A2D" w:rsidRPr="003D3CF8">
              <w:rPr>
                <w:rFonts w:ascii="Arial" w:hAnsi="Arial" w:cs="Arial"/>
                <w:sz w:val="24"/>
                <w:szCs w:val="24"/>
                <w:lang w:val="el-GR"/>
              </w:rPr>
              <w:t xml:space="preserve">ενώ φέρουν τη σήμανση CE, δεν καλύπτονται από οποιαδήποτε εθνική και/ή </w:t>
            </w:r>
            <w:proofErr w:type="spellStart"/>
            <w:r w:rsidR="00F001EE">
              <w:rPr>
                <w:rFonts w:ascii="Arial" w:hAnsi="Arial" w:cs="Arial"/>
                <w:sz w:val="24"/>
                <w:szCs w:val="24"/>
                <w:lang w:val="el-GR"/>
              </w:rPr>
              <w:t>ενωσιακή</w:t>
            </w:r>
            <w:proofErr w:type="spellEnd"/>
            <w:r w:rsidR="00F001EE" w:rsidRPr="003D3CF8">
              <w:rPr>
                <w:rFonts w:ascii="Arial" w:hAnsi="Arial" w:cs="Arial"/>
                <w:sz w:val="24"/>
                <w:szCs w:val="24"/>
                <w:lang w:val="el-GR"/>
              </w:rPr>
              <w:t xml:space="preserve"> </w:t>
            </w:r>
            <w:r w:rsidR="00B77A2D" w:rsidRPr="003D3CF8">
              <w:rPr>
                <w:rFonts w:ascii="Arial" w:hAnsi="Arial" w:cs="Arial"/>
                <w:sz w:val="24"/>
                <w:szCs w:val="24"/>
                <w:lang w:val="el-GR"/>
              </w:rPr>
              <w:t xml:space="preserve">νομοθεσία η οποία να προβλέπει την επίθεση της σήμανσης. </w:t>
            </w:r>
          </w:p>
        </w:tc>
      </w:tr>
      <w:tr w:rsidR="00B77A2D" w:rsidRPr="00E75B3F" w14:paraId="04CE2130" w14:textId="77777777" w:rsidTr="009A5689">
        <w:trPr>
          <w:trHeight w:val="227"/>
        </w:trPr>
        <w:tc>
          <w:tcPr>
            <w:tcW w:w="1087" w:type="pct"/>
          </w:tcPr>
          <w:p w14:paraId="49C36A6B"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68D66ADA"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B26BDB2" w14:textId="77777777" w:rsidTr="009A5689">
        <w:trPr>
          <w:trHeight w:val="227"/>
        </w:trPr>
        <w:tc>
          <w:tcPr>
            <w:tcW w:w="1087" w:type="pct"/>
          </w:tcPr>
          <w:p w14:paraId="72DBE8CE"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797F13C7" w14:textId="4AC374F7" w:rsidR="00B77A2D"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(5)</w:t>
            </w:r>
            <w:r>
              <w:rPr>
                <w:rFonts w:ascii="Arial" w:hAnsi="Arial" w:cs="Arial"/>
                <w:sz w:val="24"/>
                <w:szCs w:val="24"/>
                <w:lang w:val="el-GR"/>
              </w:rPr>
              <w:tab/>
            </w:r>
            <w:r w:rsidR="00B77A2D" w:rsidRPr="003D3CF8">
              <w:rPr>
                <w:rFonts w:ascii="Arial" w:hAnsi="Arial" w:cs="Arial"/>
                <w:sz w:val="24"/>
                <w:szCs w:val="24"/>
                <w:lang w:val="el-GR"/>
              </w:rPr>
              <w:t>Η Συντονίστρια Αρχή τηρεί την εμπιστευτικότητα οποιωνδήποτε πληροφοριών λαμβάνει κατά την ενάσκηση των αρμοδιοτήτων και εξουσιών που της παραχωρούνται από τον παρόντα Νόμο.</w:t>
            </w:r>
          </w:p>
        </w:tc>
      </w:tr>
      <w:tr w:rsidR="00B77A2D" w:rsidRPr="00E75B3F" w14:paraId="1D7F0854" w14:textId="77777777" w:rsidTr="009A5689">
        <w:trPr>
          <w:trHeight w:val="227"/>
        </w:trPr>
        <w:tc>
          <w:tcPr>
            <w:tcW w:w="1087" w:type="pct"/>
          </w:tcPr>
          <w:p w14:paraId="384807A4"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3E59FE56"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13DA135" w14:textId="77777777" w:rsidTr="009A5689">
        <w:trPr>
          <w:trHeight w:val="227"/>
        </w:trPr>
        <w:tc>
          <w:tcPr>
            <w:tcW w:w="1087" w:type="pct"/>
          </w:tcPr>
          <w:p w14:paraId="2D6F4540"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Αμοιβαία αναγνώριση.</w:t>
            </w:r>
          </w:p>
        </w:tc>
        <w:tc>
          <w:tcPr>
            <w:tcW w:w="3913" w:type="pct"/>
            <w:gridSpan w:val="14"/>
          </w:tcPr>
          <w:p w14:paraId="20C06DB6" w14:textId="38E2DB5E" w:rsidR="00B77A2D" w:rsidRPr="003D3CF8" w:rsidRDefault="00B77A2D" w:rsidP="003C30AA">
            <w:pPr>
              <w:tabs>
                <w:tab w:val="left" w:pos="438"/>
              </w:tabs>
              <w:spacing w:after="0" w:line="360" w:lineRule="auto"/>
              <w:jc w:val="both"/>
              <w:rPr>
                <w:rFonts w:ascii="Arial" w:hAnsi="Arial" w:cs="Arial"/>
                <w:sz w:val="24"/>
                <w:szCs w:val="24"/>
                <w:lang w:val="el-GR"/>
              </w:rPr>
            </w:pPr>
            <w:r w:rsidRPr="003D3CF8">
              <w:rPr>
                <w:rFonts w:ascii="Arial" w:hAnsi="Arial" w:cs="Arial"/>
                <w:sz w:val="24"/>
                <w:szCs w:val="24"/>
                <w:lang w:val="el-GR"/>
              </w:rPr>
              <w:t>40.</w:t>
            </w:r>
            <w:r w:rsidR="003C30AA">
              <w:rPr>
                <w:rFonts w:ascii="Arial" w:hAnsi="Arial" w:cs="Arial"/>
                <w:sz w:val="24"/>
                <w:szCs w:val="24"/>
                <w:lang w:val="el-GR"/>
              </w:rPr>
              <w:tab/>
            </w:r>
            <w:r w:rsidRPr="003D3CF8">
              <w:rPr>
                <w:rFonts w:ascii="Arial" w:hAnsi="Arial" w:cs="Arial"/>
                <w:sz w:val="24"/>
                <w:szCs w:val="24"/>
                <w:lang w:val="el-GR"/>
              </w:rPr>
              <w:t>Ο Κυπριακός Οργανισμός Προώθησης Ποιότητας, ορίζεται ως το σημείο επαφής σύμφωνα με το άρθρο 9 του Κανονισμού (ΕΕ) 2019/515.</w:t>
            </w:r>
          </w:p>
        </w:tc>
      </w:tr>
      <w:tr w:rsidR="00B77A2D" w:rsidRPr="00E75B3F" w14:paraId="3D50F01C" w14:textId="77777777" w:rsidTr="009A5689">
        <w:trPr>
          <w:trHeight w:val="227"/>
        </w:trPr>
        <w:tc>
          <w:tcPr>
            <w:tcW w:w="1087" w:type="pct"/>
          </w:tcPr>
          <w:p w14:paraId="045E29AD"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B7186E6"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BB83735" w14:textId="77777777" w:rsidTr="009A5689">
        <w:trPr>
          <w:trHeight w:val="227"/>
        </w:trPr>
        <w:tc>
          <w:tcPr>
            <w:tcW w:w="1087" w:type="pct"/>
          </w:tcPr>
          <w:p w14:paraId="651831BE" w14:textId="77777777"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Έκδοση Κανονισμών.</w:t>
            </w:r>
          </w:p>
        </w:tc>
        <w:tc>
          <w:tcPr>
            <w:tcW w:w="3913" w:type="pct"/>
            <w:gridSpan w:val="14"/>
          </w:tcPr>
          <w:p w14:paraId="6C39427A" w14:textId="626D899F" w:rsidR="00B77A2D" w:rsidRPr="003D3CF8" w:rsidRDefault="00B77A2D" w:rsidP="003C30AA">
            <w:pPr>
              <w:tabs>
                <w:tab w:val="left" w:pos="424"/>
                <w:tab w:val="left" w:pos="886"/>
              </w:tabs>
              <w:spacing w:after="0" w:line="360" w:lineRule="auto"/>
              <w:jc w:val="both"/>
              <w:rPr>
                <w:rFonts w:ascii="Arial" w:hAnsi="Arial" w:cs="Arial"/>
                <w:sz w:val="24"/>
                <w:szCs w:val="24"/>
                <w:lang w:val="el-GR"/>
              </w:rPr>
            </w:pPr>
            <w:r w:rsidRPr="003D3CF8">
              <w:rPr>
                <w:rFonts w:ascii="Arial" w:hAnsi="Arial" w:cs="Arial"/>
                <w:sz w:val="24"/>
                <w:szCs w:val="24"/>
                <w:lang w:val="el-GR"/>
              </w:rPr>
              <w:t>41.-(1)</w:t>
            </w:r>
            <w:r w:rsidR="003C30AA">
              <w:rPr>
                <w:rFonts w:ascii="Arial" w:hAnsi="Arial" w:cs="Arial"/>
                <w:sz w:val="24"/>
                <w:szCs w:val="24"/>
                <w:lang w:val="el-GR"/>
              </w:rPr>
              <w:tab/>
            </w:r>
            <w:r w:rsidRPr="003D3CF8">
              <w:rPr>
                <w:rFonts w:ascii="Arial" w:hAnsi="Arial" w:cs="Arial"/>
                <w:sz w:val="24"/>
                <w:szCs w:val="24"/>
                <w:lang w:val="el-GR"/>
              </w:rPr>
              <w:t xml:space="preserve">Το Υπουργικό Συμβούλιο έχει εξουσία να εκδίδει Κανονισμούς οι οποίοι εγκρίνονται από τη Βουλή των </w:t>
            </w:r>
            <w:r w:rsidRPr="003D3CF8">
              <w:rPr>
                <w:rFonts w:ascii="Arial" w:hAnsi="Arial" w:cs="Arial"/>
                <w:sz w:val="24"/>
                <w:szCs w:val="24"/>
                <w:lang w:val="el-GR"/>
              </w:rPr>
              <w:lastRenderedPageBreak/>
              <w:t>Αντιπροσώπων</w:t>
            </w:r>
            <w:r w:rsidR="00F001EE">
              <w:rPr>
                <w:rFonts w:ascii="Arial" w:hAnsi="Arial" w:cs="Arial"/>
                <w:sz w:val="24"/>
                <w:szCs w:val="24"/>
                <w:lang w:val="el-GR"/>
              </w:rPr>
              <w:t>,</w:t>
            </w:r>
            <w:r w:rsidRPr="003D3CF8">
              <w:rPr>
                <w:rFonts w:ascii="Arial" w:hAnsi="Arial" w:cs="Arial"/>
                <w:sz w:val="24"/>
                <w:szCs w:val="24"/>
                <w:lang w:val="el-GR"/>
              </w:rPr>
              <w:t xml:space="preserve"> για την καλύτερη εφαρμογή των διατάξεων του παρόντος Νόμου.</w:t>
            </w:r>
          </w:p>
        </w:tc>
      </w:tr>
      <w:tr w:rsidR="00B77A2D" w:rsidRPr="00E75B3F" w14:paraId="0F30C979" w14:textId="77777777" w:rsidTr="009A5689">
        <w:trPr>
          <w:trHeight w:val="227"/>
        </w:trPr>
        <w:tc>
          <w:tcPr>
            <w:tcW w:w="1087" w:type="pct"/>
          </w:tcPr>
          <w:p w14:paraId="152AD3E2"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270F40AC"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2BDFE761" w14:textId="77777777" w:rsidTr="009A5689">
        <w:trPr>
          <w:trHeight w:val="227"/>
        </w:trPr>
        <w:tc>
          <w:tcPr>
            <w:tcW w:w="1087" w:type="pct"/>
          </w:tcPr>
          <w:p w14:paraId="33FDB6DD" w14:textId="77777777" w:rsidR="00B77A2D" w:rsidRDefault="00B77A2D" w:rsidP="00F001EE">
            <w:pPr>
              <w:spacing w:after="0" w:line="360" w:lineRule="auto"/>
              <w:jc w:val="right"/>
              <w:rPr>
                <w:rFonts w:ascii="Arial" w:hAnsi="Arial" w:cs="Arial"/>
                <w:sz w:val="24"/>
                <w:szCs w:val="24"/>
                <w:lang w:val="el-GR"/>
              </w:rPr>
            </w:pPr>
          </w:p>
          <w:p w14:paraId="2B9618CE" w14:textId="77777777" w:rsidR="00F001EE" w:rsidRDefault="00F001EE" w:rsidP="00F001EE">
            <w:pPr>
              <w:spacing w:after="0" w:line="360" w:lineRule="auto"/>
              <w:jc w:val="right"/>
              <w:rPr>
                <w:rFonts w:ascii="Arial" w:hAnsi="Arial" w:cs="Arial"/>
                <w:sz w:val="24"/>
                <w:szCs w:val="24"/>
                <w:lang w:val="el-GR"/>
              </w:rPr>
            </w:pPr>
          </w:p>
          <w:p w14:paraId="784460F5" w14:textId="77777777" w:rsidR="00F001EE" w:rsidRDefault="00F001EE" w:rsidP="00F001EE">
            <w:pPr>
              <w:spacing w:after="0" w:line="360" w:lineRule="auto"/>
              <w:jc w:val="right"/>
              <w:rPr>
                <w:rFonts w:ascii="Arial" w:hAnsi="Arial" w:cs="Arial"/>
                <w:sz w:val="24"/>
                <w:szCs w:val="24"/>
                <w:lang w:val="el-GR"/>
              </w:rPr>
            </w:pPr>
          </w:p>
          <w:p w14:paraId="5DADE944" w14:textId="395AB2C8" w:rsidR="00F001EE" w:rsidRPr="00703977" w:rsidRDefault="00F001EE" w:rsidP="003C30AA">
            <w:pPr>
              <w:spacing w:after="0" w:line="360" w:lineRule="auto"/>
              <w:rPr>
                <w:rFonts w:ascii="Arial" w:hAnsi="Arial" w:cs="Arial"/>
                <w:sz w:val="24"/>
                <w:szCs w:val="24"/>
                <w:lang w:val="el-GR"/>
              </w:rPr>
            </w:pPr>
            <w:r>
              <w:rPr>
                <w:rFonts w:ascii="Arial" w:hAnsi="Arial" w:cs="Arial"/>
                <w:sz w:val="24"/>
                <w:szCs w:val="24"/>
                <w:lang w:val="el-GR"/>
              </w:rPr>
              <w:t>Παράρτημα.</w:t>
            </w:r>
          </w:p>
        </w:tc>
        <w:tc>
          <w:tcPr>
            <w:tcW w:w="3913" w:type="pct"/>
            <w:gridSpan w:val="14"/>
          </w:tcPr>
          <w:p w14:paraId="73DACC63" w14:textId="416A162F" w:rsidR="00B77A2D"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(2)</w:t>
            </w:r>
            <w:r>
              <w:rPr>
                <w:rFonts w:ascii="Arial" w:hAnsi="Arial" w:cs="Arial"/>
                <w:sz w:val="24"/>
                <w:szCs w:val="24"/>
                <w:lang w:val="el-GR"/>
              </w:rPr>
              <w:tab/>
            </w:r>
            <w:r w:rsidR="00B77A2D" w:rsidRPr="003D3CF8">
              <w:rPr>
                <w:rFonts w:ascii="Arial" w:hAnsi="Arial" w:cs="Arial"/>
                <w:sz w:val="24"/>
                <w:szCs w:val="24"/>
                <w:lang w:val="el-GR"/>
              </w:rPr>
              <w:t xml:space="preserve">Χωρίς επηρεασμό της γενικότητας </w:t>
            </w:r>
            <w:r w:rsidR="00F001EE">
              <w:rPr>
                <w:rFonts w:ascii="Arial" w:hAnsi="Arial" w:cs="Arial"/>
                <w:sz w:val="24"/>
                <w:szCs w:val="24"/>
                <w:lang w:val="el-GR"/>
              </w:rPr>
              <w:t xml:space="preserve">των διατάξεων </w:t>
            </w:r>
            <w:r w:rsidR="00B77A2D" w:rsidRPr="003D3CF8">
              <w:rPr>
                <w:rFonts w:ascii="Arial" w:hAnsi="Arial" w:cs="Arial"/>
                <w:sz w:val="24"/>
                <w:szCs w:val="24"/>
                <w:lang w:val="el-GR"/>
              </w:rPr>
              <w:t>του εδαφίου</w:t>
            </w:r>
            <w:r w:rsidR="00F001EE">
              <w:rPr>
                <w:rFonts w:ascii="Arial" w:hAnsi="Arial" w:cs="Arial"/>
                <w:sz w:val="24"/>
                <w:szCs w:val="24"/>
                <w:lang w:val="el-GR"/>
              </w:rPr>
              <w:t xml:space="preserve"> (1)</w:t>
            </w:r>
            <w:r w:rsidR="00B77A2D" w:rsidRPr="003D3CF8">
              <w:rPr>
                <w:rFonts w:ascii="Arial" w:hAnsi="Arial" w:cs="Arial"/>
                <w:sz w:val="24"/>
                <w:szCs w:val="24"/>
                <w:lang w:val="el-GR"/>
              </w:rPr>
              <w:t>, το Υπουργικό Συμβούλιο</w:t>
            </w:r>
            <w:r w:rsidR="00113A9D">
              <w:rPr>
                <w:rFonts w:ascii="Arial" w:hAnsi="Arial" w:cs="Arial"/>
                <w:sz w:val="24"/>
                <w:szCs w:val="24"/>
                <w:lang w:val="el-GR"/>
              </w:rPr>
              <w:t xml:space="preserve"> δύναται να</w:t>
            </w:r>
            <w:r w:rsidR="00B77A2D" w:rsidRPr="003D3CF8">
              <w:rPr>
                <w:rFonts w:ascii="Arial" w:hAnsi="Arial" w:cs="Arial"/>
                <w:sz w:val="24"/>
                <w:szCs w:val="24"/>
                <w:lang w:val="el-GR"/>
              </w:rPr>
              <w:t xml:space="preserve"> εγκρίνει Κανονισμούς, οι οποίοι κατατίθενται στη Βουλή των Αντιπροσώπων, για κάθε συγκεκριμένη κατηγορία προϊόντων του Παραρτήματος με σκοπό την εναρμόνιση με αντίστοιχ</w:t>
            </w:r>
            <w:r w:rsidR="00113A9D">
              <w:rPr>
                <w:rFonts w:ascii="Arial" w:hAnsi="Arial" w:cs="Arial"/>
                <w:sz w:val="24"/>
                <w:szCs w:val="24"/>
                <w:lang w:val="el-GR"/>
              </w:rPr>
              <w:t xml:space="preserve">η </w:t>
            </w:r>
            <w:proofErr w:type="spellStart"/>
            <w:r w:rsidR="00113A9D">
              <w:rPr>
                <w:rFonts w:ascii="Arial" w:hAnsi="Arial" w:cs="Arial"/>
                <w:sz w:val="24"/>
                <w:szCs w:val="24"/>
                <w:lang w:val="el-GR"/>
              </w:rPr>
              <w:t>ενωσιακή</w:t>
            </w:r>
            <w:proofErr w:type="spellEnd"/>
            <w:r w:rsidR="00113A9D">
              <w:rPr>
                <w:rFonts w:ascii="Arial" w:hAnsi="Arial" w:cs="Arial"/>
                <w:sz w:val="24"/>
                <w:szCs w:val="24"/>
                <w:lang w:val="el-GR"/>
              </w:rPr>
              <w:t xml:space="preserve"> νομοθεσία</w:t>
            </w:r>
            <w:r w:rsidR="00B77A2D" w:rsidRPr="003D3CF8">
              <w:rPr>
                <w:rFonts w:ascii="Arial" w:hAnsi="Arial" w:cs="Arial"/>
                <w:sz w:val="24"/>
                <w:szCs w:val="24"/>
                <w:lang w:val="el-GR"/>
              </w:rPr>
              <w:t>, οι οποίοι δύναται να περιλαμβάνουν μεταξύ άλλων</w:t>
            </w:r>
            <w:r w:rsidR="00F001EE">
              <w:rPr>
                <w:rFonts w:ascii="Arial" w:hAnsi="Arial" w:cs="Arial"/>
                <w:sz w:val="24"/>
                <w:szCs w:val="24"/>
                <w:lang w:val="el-GR"/>
              </w:rPr>
              <w:t>-</w:t>
            </w:r>
          </w:p>
        </w:tc>
      </w:tr>
      <w:tr w:rsidR="00B77A2D" w:rsidRPr="00E75B3F" w14:paraId="5788DB22" w14:textId="77777777" w:rsidTr="009A5689">
        <w:trPr>
          <w:trHeight w:val="227"/>
        </w:trPr>
        <w:tc>
          <w:tcPr>
            <w:tcW w:w="1087" w:type="pct"/>
          </w:tcPr>
          <w:p w14:paraId="47BC3FFE"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1BEFBF41"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49CDCB29" w14:textId="77777777" w:rsidTr="006628F5">
        <w:trPr>
          <w:trHeight w:val="227"/>
        </w:trPr>
        <w:tc>
          <w:tcPr>
            <w:tcW w:w="1087" w:type="pct"/>
          </w:tcPr>
          <w:p w14:paraId="384B7BDF"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42DBEFA8" w14:textId="134345A1"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A85CB1D" w14:textId="137FB9DD"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(α) </w:t>
            </w:r>
            <w:r w:rsidRPr="003D3CF8">
              <w:rPr>
                <w:rFonts w:ascii="Arial" w:hAnsi="Arial" w:cs="Arial"/>
                <w:sz w:val="24"/>
                <w:szCs w:val="24"/>
                <w:lang w:val="el-GR"/>
              </w:rPr>
              <w:tab/>
              <w:t xml:space="preserve">τον καθορισμό των </w:t>
            </w:r>
            <w:r w:rsidR="00F001EE">
              <w:rPr>
                <w:rFonts w:ascii="Arial" w:hAnsi="Arial" w:cs="Arial"/>
                <w:sz w:val="24"/>
                <w:szCs w:val="24"/>
                <w:lang w:val="el-GR"/>
              </w:rPr>
              <w:t>αρμόδιων</w:t>
            </w:r>
            <w:r w:rsidR="00F001EE" w:rsidRPr="003D3CF8">
              <w:rPr>
                <w:rFonts w:ascii="Arial" w:hAnsi="Arial" w:cs="Arial"/>
                <w:sz w:val="24"/>
                <w:szCs w:val="24"/>
                <w:lang w:val="el-GR"/>
              </w:rPr>
              <w:t xml:space="preserve"> </w:t>
            </w:r>
            <w:r w:rsidRPr="003D3CF8">
              <w:rPr>
                <w:rFonts w:ascii="Arial" w:hAnsi="Arial" w:cs="Arial"/>
                <w:sz w:val="24"/>
                <w:szCs w:val="24"/>
                <w:lang w:val="el-GR"/>
              </w:rPr>
              <w:t>αρχών για συγκεκριμένες κατηγορίες προϊόντων·</w:t>
            </w:r>
          </w:p>
        </w:tc>
      </w:tr>
      <w:tr w:rsidR="00B77A2D" w:rsidRPr="00E75B3F" w14:paraId="6529CFC1" w14:textId="77777777" w:rsidTr="006628F5">
        <w:trPr>
          <w:trHeight w:val="227"/>
        </w:trPr>
        <w:tc>
          <w:tcPr>
            <w:tcW w:w="1087" w:type="pct"/>
          </w:tcPr>
          <w:p w14:paraId="76F7C380"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1A13FD03"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BDE2B25"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65ED07E3" w14:textId="77777777" w:rsidTr="006628F5">
        <w:trPr>
          <w:trHeight w:val="227"/>
        </w:trPr>
        <w:tc>
          <w:tcPr>
            <w:tcW w:w="1087" w:type="pct"/>
          </w:tcPr>
          <w:p w14:paraId="10140A7D"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6BE31C0C" w14:textId="070A8D55"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02B7F2DF" w14:textId="5FBADB2D"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 xml:space="preserve">(β) </w:t>
            </w:r>
            <w:r w:rsidRPr="003D3CF8">
              <w:rPr>
                <w:rFonts w:ascii="Arial" w:hAnsi="Arial" w:cs="Arial"/>
                <w:sz w:val="24"/>
                <w:szCs w:val="24"/>
                <w:lang w:val="el-GR"/>
              </w:rPr>
              <w:tab/>
              <w:t>τον καθορισμό τελών τα οποία εισπράττει η αρμόδια αρχή για την έκδοση εγκρίσεων, αδειών ή την παραχώρηση δικαιωμάτων, όπου αυτό απαιτείται από τους Κανονισμούς·</w:t>
            </w:r>
          </w:p>
        </w:tc>
      </w:tr>
      <w:tr w:rsidR="00B77A2D" w:rsidRPr="00E75B3F" w14:paraId="44CCC93B" w14:textId="77777777" w:rsidTr="006628F5">
        <w:trPr>
          <w:trHeight w:val="227"/>
        </w:trPr>
        <w:tc>
          <w:tcPr>
            <w:tcW w:w="1087" w:type="pct"/>
          </w:tcPr>
          <w:p w14:paraId="5154761E"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304447E6" w14:textId="77777777"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468704B7"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74B6D412" w14:textId="77777777" w:rsidTr="006628F5">
        <w:trPr>
          <w:trHeight w:val="227"/>
        </w:trPr>
        <w:tc>
          <w:tcPr>
            <w:tcW w:w="1087" w:type="pct"/>
          </w:tcPr>
          <w:p w14:paraId="7F50B3B9" w14:textId="77777777" w:rsidR="00B77A2D" w:rsidRPr="00703977" w:rsidRDefault="00B77A2D" w:rsidP="00B77A2D">
            <w:pPr>
              <w:spacing w:after="0" w:line="360" w:lineRule="auto"/>
              <w:rPr>
                <w:rFonts w:ascii="Arial" w:hAnsi="Arial" w:cs="Arial"/>
                <w:sz w:val="24"/>
                <w:szCs w:val="24"/>
                <w:lang w:val="el-GR"/>
              </w:rPr>
            </w:pPr>
          </w:p>
        </w:tc>
        <w:tc>
          <w:tcPr>
            <w:tcW w:w="199" w:type="pct"/>
          </w:tcPr>
          <w:p w14:paraId="560BB17F" w14:textId="7A767048" w:rsidR="00B77A2D" w:rsidRPr="003D3CF8" w:rsidRDefault="00B77A2D" w:rsidP="00B77A2D">
            <w:pPr>
              <w:spacing w:after="0" w:line="360" w:lineRule="auto"/>
              <w:jc w:val="both"/>
              <w:rPr>
                <w:rFonts w:ascii="Arial" w:hAnsi="Arial" w:cs="Arial"/>
                <w:sz w:val="24"/>
                <w:szCs w:val="24"/>
                <w:lang w:val="el-GR"/>
              </w:rPr>
            </w:pPr>
          </w:p>
        </w:tc>
        <w:tc>
          <w:tcPr>
            <w:tcW w:w="3715" w:type="pct"/>
            <w:gridSpan w:val="13"/>
          </w:tcPr>
          <w:p w14:paraId="19A5478E" w14:textId="6C9812CA" w:rsidR="00B77A2D" w:rsidRPr="003D3CF8" w:rsidRDefault="00B77A2D" w:rsidP="003C30AA">
            <w:pPr>
              <w:spacing w:after="0" w:line="360" w:lineRule="auto"/>
              <w:ind w:left="1230" w:hanging="742"/>
              <w:jc w:val="both"/>
              <w:rPr>
                <w:rFonts w:ascii="Arial" w:hAnsi="Arial" w:cs="Arial"/>
                <w:sz w:val="24"/>
                <w:szCs w:val="24"/>
                <w:lang w:val="el-GR"/>
              </w:rPr>
            </w:pPr>
            <w:r w:rsidRPr="003D3CF8">
              <w:rPr>
                <w:rFonts w:ascii="Arial" w:hAnsi="Arial" w:cs="Arial"/>
                <w:sz w:val="24"/>
                <w:szCs w:val="24"/>
                <w:lang w:val="el-GR"/>
              </w:rPr>
              <w:t>(γ)</w:t>
            </w:r>
            <w:r w:rsidRPr="003D3CF8">
              <w:rPr>
                <w:rFonts w:ascii="Arial" w:hAnsi="Arial" w:cs="Arial"/>
                <w:sz w:val="24"/>
                <w:szCs w:val="24"/>
                <w:lang w:val="el-GR"/>
              </w:rPr>
              <w:tab/>
              <w:t>τον καθορισμό αδικημάτων για την παράβαση διατάξε</w:t>
            </w:r>
            <w:r w:rsidR="00F001EE">
              <w:rPr>
                <w:rFonts w:ascii="Arial" w:hAnsi="Arial" w:cs="Arial"/>
                <w:sz w:val="24"/>
                <w:szCs w:val="24"/>
                <w:lang w:val="el-GR"/>
              </w:rPr>
              <w:t>ώ</w:t>
            </w:r>
            <w:r w:rsidRPr="003D3CF8">
              <w:rPr>
                <w:rFonts w:ascii="Arial" w:hAnsi="Arial" w:cs="Arial"/>
                <w:sz w:val="24"/>
                <w:szCs w:val="24"/>
                <w:lang w:val="el-GR"/>
              </w:rPr>
              <w:t xml:space="preserve">ν τους και την πρόβλεψη ποινών, ανάλογα με τη φύση της παράβασης, οι οποίες δεν δύναται να υπερβαίνουν σε περίπτωση </w:t>
            </w:r>
            <w:r w:rsidR="00F001EE">
              <w:rPr>
                <w:rFonts w:ascii="Arial" w:hAnsi="Arial" w:cs="Arial"/>
                <w:sz w:val="24"/>
                <w:szCs w:val="24"/>
                <w:lang w:val="el-GR"/>
              </w:rPr>
              <w:t xml:space="preserve">ποινής </w:t>
            </w:r>
            <w:r w:rsidRPr="003D3CF8">
              <w:rPr>
                <w:rFonts w:ascii="Arial" w:hAnsi="Arial" w:cs="Arial"/>
                <w:sz w:val="24"/>
                <w:szCs w:val="24"/>
                <w:lang w:val="el-GR"/>
              </w:rPr>
              <w:t xml:space="preserve">φυλάκισης τα τρία (3) χρόνια και σε περίπτωση χρηματικής ποινής τις εκατό πενήντα χιλιάδες ευρώ (€150.000) και/ή τις δύο </w:t>
            </w:r>
            <w:r w:rsidR="00F001EE">
              <w:rPr>
                <w:rFonts w:ascii="Arial" w:hAnsi="Arial" w:cs="Arial"/>
                <w:sz w:val="24"/>
                <w:szCs w:val="24"/>
                <w:lang w:val="el-GR"/>
              </w:rPr>
              <w:t xml:space="preserve">αυτές </w:t>
            </w:r>
            <w:r w:rsidRPr="003D3CF8">
              <w:rPr>
                <w:rFonts w:ascii="Arial" w:hAnsi="Arial" w:cs="Arial"/>
                <w:sz w:val="24"/>
                <w:szCs w:val="24"/>
                <w:lang w:val="el-GR"/>
              </w:rPr>
              <w:t>ποινές.</w:t>
            </w:r>
          </w:p>
        </w:tc>
      </w:tr>
      <w:tr w:rsidR="002318D7" w:rsidRPr="00E75B3F" w14:paraId="2CCB3753" w14:textId="77777777" w:rsidTr="006628F5">
        <w:trPr>
          <w:trHeight w:val="227"/>
        </w:trPr>
        <w:tc>
          <w:tcPr>
            <w:tcW w:w="1087" w:type="pct"/>
          </w:tcPr>
          <w:p w14:paraId="3390E0EC" w14:textId="77777777" w:rsidR="002318D7" w:rsidRPr="003D3CF8" w:rsidRDefault="002318D7" w:rsidP="00B77A2D">
            <w:pPr>
              <w:spacing w:after="0" w:line="360" w:lineRule="auto"/>
              <w:rPr>
                <w:rFonts w:ascii="Arial" w:hAnsi="Arial" w:cs="Arial"/>
                <w:sz w:val="24"/>
                <w:szCs w:val="24"/>
                <w:lang w:val="el-GR"/>
              </w:rPr>
            </w:pPr>
          </w:p>
        </w:tc>
        <w:tc>
          <w:tcPr>
            <w:tcW w:w="199" w:type="pct"/>
          </w:tcPr>
          <w:p w14:paraId="581195B4" w14:textId="77777777" w:rsidR="002318D7" w:rsidRPr="003D3CF8" w:rsidRDefault="002318D7" w:rsidP="00B77A2D">
            <w:pPr>
              <w:spacing w:after="0" w:line="360" w:lineRule="auto"/>
              <w:jc w:val="both"/>
              <w:rPr>
                <w:rFonts w:ascii="Arial" w:hAnsi="Arial" w:cs="Arial"/>
                <w:sz w:val="24"/>
                <w:szCs w:val="24"/>
                <w:lang w:val="el-GR"/>
              </w:rPr>
            </w:pPr>
          </w:p>
        </w:tc>
        <w:tc>
          <w:tcPr>
            <w:tcW w:w="3715" w:type="pct"/>
            <w:gridSpan w:val="13"/>
          </w:tcPr>
          <w:p w14:paraId="35A8EE50" w14:textId="77777777" w:rsidR="002318D7" w:rsidRPr="003D3CF8" w:rsidRDefault="002318D7" w:rsidP="00B77A2D">
            <w:pPr>
              <w:spacing w:after="0" w:line="360" w:lineRule="auto"/>
              <w:ind w:left="720" w:hanging="720"/>
              <w:jc w:val="both"/>
              <w:rPr>
                <w:rFonts w:ascii="Arial" w:hAnsi="Arial" w:cs="Arial"/>
                <w:sz w:val="24"/>
                <w:szCs w:val="24"/>
                <w:lang w:val="el-GR"/>
              </w:rPr>
            </w:pPr>
          </w:p>
        </w:tc>
      </w:tr>
      <w:tr w:rsidR="003C30AA" w:rsidRPr="00E75B3F" w14:paraId="44363B80" w14:textId="77777777" w:rsidTr="003C30AA">
        <w:trPr>
          <w:trHeight w:val="227"/>
        </w:trPr>
        <w:tc>
          <w:tcPr>
            <w:tcW w:w="1087" w:type="pct"/>
          </w:tcPr>
          <w:p w14:paraId="41ACBE04" w14:textId="77777777" w:rsidR="003C30AA" w:rsidRPr="003D3CF8" w:rsidRDefault="003C30AA" w:rsidP="00B77A2D">
            <w:pPr>
              <w:spacing w:after="0" w:line="360" w:lineRule="auto"/>
              <w:rPr>
                <w:rFonts w:ascii="Arial" w:hAnsi="Arial" w:cs="Arial"/>
                <w:sz w:val="24"/>
                <w:szCs w:val="24"/>
                <w:lang w:val="el-GR"/>
              </w:rPr>
            </w:pPr>
          </w:p>
        </w:tc>
        <w:tc>
          <w:tcPr>
            <w:tcW w:w="3913" w:type="pct"/>
            <w:gridSpan w:val="14"/>
          </w:tcPr>
          <w:p w14:paraId="4AD40E52" w14:textId="2115CB3E" w:rsidR="003C30AA" w:rsidRPr="003D3CF8" w:rsidRDefault="003C30AA" w:rsidP="003C30AA">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t>(3)</w:t>
            </w:r>
            <w:r>
              <w:rPr>
                <w:rFonts w:ascii="Arial" w:hAnsi="Arial" w:cs="Arial"/>
                <w:sz w:val="24"/>
                <w:szCs w:val="24"/>
                <w:lang w:val="el-GR"/>
              </w:rPr>
              <w:tab/>
            </w:r>
            <w:r w:rsidRPr="003D3CF8">
              <w:rPr>
                <w:rFonts w:ascii="Arial" w:hAnsi="Arial" w:cs="Arial"/>
                <w:sz w:val="24"/>
                <w:szCs w:val="24"/>
                <w:lang w:val="el-GR"/>
              </w:rPr>
              <w:t xml:space="preserve">Χωρίς επηρεασμό της γενικότητας </w:t>
            </w:r>
            <w:r>
              <w:rPr>
                <w:rFonts w:ascii="Arial" w:hAnsi="Arial" w:cs="Arial"/>
                <w:sz w:val="24"/>
                <w:szCs w:val="24"/>
                <w:lang w:val="el-GR"/>
              </w:rPr>
              <w:t xml:space="preserve">των διατάξεων </w:t>
            </w:r>
            <w:r w:rsidRPr="003D3CF8">
              <w:rPr>
                <w:rFonts w:ascii="Arial" w:hAnsi="Arial" w:cs="Arial"/>
                <w:sz w:val="24"/>
                <w:szCs w:val="24"/>
                <w:lang w:val="el-GR"/>
              </w:rPr>
              <w:t>του εδαφίου</w:t>
            </w:r>
            <w:r>
              <w:rPr>
                <w:rFonts w:ascii="Arial" w:hAnsi="Arial" w:cs="Arial"/>
                <w:sz w:val="24"/>
                <w:szCs w:val="24"/>
                <w:lang w:val="el-GR"/>
              </w:rPr>
              <w:t xml:space="preserve"> (1)</w:t>
            </w:r>
            <w:r w:rsidRPr="003D3CF8">
              <w:rPr>
                <w:rFonts w:ascii="Arial" w:hAnsi="Arial" w:cs="Arial"/>
                <w:sz w:val="24"/>
                <w:szCs w:val="24"/>
                <w:lang w:val="el-GR"/>
              </w:rPr>
              <w:t>,</w:t>
            </w:r>
            <w:r>
              <w:rPr>
                <w:rFonts w:ascii="Arial" w:hAnsi="Arial" w:cs="Arial"/>
                <w:sz w:val="24"/>
                <w:szCs w:val="24"/>
                <w:lang w:val="el-GR"/>
              </w:rPr>
              <w:t xml:space="preserve"> </w:t>
            </w:r>
            <w:r w:rsidRPr="003D3CF8">
              <w:rPr>
                <w:rFonts w:ascii="Arial" w:hAnsi="Arial" w:cs="Arial"/>
                <w:sz w:val="24"/>
                <w:szCs w:val="24"/>
                <w:lang w:val="el-GR"/>
              </w:rPr>
              <w:t xml:space="preserve">το Υπουργικό Συμβούλιο εγκρίνει Κανονισμούς, οι οποίοι κατατίθενται στη Βουλή των Αντιπροσώπων </w:t>
            </w:r>
            <w:r>
              <w:rPr>
                <w:rFonts w:ascii="Arial" w:hAnsi="Arial" w:cs="Arial"/>
                <w:sz w:val="24"/>
                <w:szCs w:val="24"/>
                <w:lang w:val="el-GR"/>
              </w:rPr>
              <w:t xml:space="preserve">και </w:t>
            </w:r>
            <w:r w:rsidRPr="003D3CF8">
              <w:rPr>
                <w:rFonts w:ascii="Arial" w:hAnsi="Arial" w:cs="Arial"/>
                <w:sz w:val="24"/>
                <w:szCs w:val="24"/>
                <w:lang w:val="el-GR"/>
              </w:rPr>
              <w:t>δύναται να προβλέπουν</w:t>
            </w:r>
            <w:r>
              <w:rPr>
                <w:rFonts w:ascii="Arial" w:hAnsi="Arial" w:cs="Arial"/>
                <w:sz w:val="24"/>
                <w:szCs w:val="24"/>
                <w:lang w:val="el-GR"/>
              </w:rPr>
              <w:t>-</w:t>
            </w:r>
            <w:r w:rsidRPr="003D3CF8">
              <w:rPr>
                <w:rFonts w:ascii="Arial" w:hAnsi="Arial" w:cs="Arial"/>
                <w:sz w:val="24"/>
                <w:szCs w:val="24"/>
                <w:lang w:val="el-GR"/>
              </w:rPr>
              <w:t xml:space="preserve"> </w:t>
            </w:r>
          </w:p>
        </w:tc>
      </w:tr>
      <w:tr w:rsidR="00231D69" w:rsidRPr="00E75B3F" w14:paraId="41E62CEB" w14:textId="77777777" w:rsidTr="006628F5">
        <w:trPr>
          <w:trHeight w:val="227"/>
        </w:trPr>
        <w:tc>
          <w:tcPr>
            <w:tcW w:w="1087" w:type="pct"/>
          </w:tcPr>
          <w:p w14:paraId="49F124A9" w14:textId="77777777" w:rsidR="00231D69" w:rsidRPr="003D3CF8" w:rsidRDefault="00231D69" w:rsidP="00B77A2D">
            <w:pPr>
              <w:spacing w:after="0" w:line="360" w:lineRule="auto"/>
              <w:rPr>
                <w:rFonts w:ascii="Arial" w:hAnsi="Arial" w:cs="Arial"/>
                <w:sz w:val="24"/>
                <w:szCs w:val="24"/>
                <w:lang w:val="el-GR"/>
              </w:rPr>
            </w:pPr>
          </w:p>
        </w:tc>
        <w:tc>
          <w:tcPr>
            <w:tcW w:w="199" w:type="pct"/>
          </w:tcPr>
          <w:p w14:paraId="43183E89" w14:textId="77777777" w:rsidR="00231D69" w:rsidRPr="003D3CF8" w:rsidRDefault="00231D69" w:rsidP="00B77A2D">
            <w:pPr>
              <w:spacing w:after="0" w:line="360" w:lineRule="auto"/>
              <w:jc w:val="both"/>
              <w:rPr>
                <w:rFonts w:ascii="Arial" w:hAnsi="Arial" w:cs="Arial"/>
                <w:sz w:val="24"/>
                <w:szCs w:val="24"/>
                <w:lang w:val="el-GR"/>
              </w:rPr>
            </w:pPr>
          </w:p>
        </w:tc>
        <w:tc>
          <w:tcPr>
            <w:tcW w:w="3715" w:type="pct"/>
            <w:gridSpan w:val="13"/>
          </w:tcPr>
          <w:p w14:paraId="1423F121" w14:textId="77777777" w:rsidR="00231D69" w:rsidRPr="003D3CF8" w:rsidRDefault="00231D69" w:rsidP="00B77A2D">
            <w:pPr>
              <w:spacing w:after="0" w:line="360" w:lineRule="auto"/>
              <w:ind w:left="720" w:hanging="720"/>
              <w:jc w:val="both"/>
              <w:rPr>
                <w:rFonts w:ascii="Arial" w:hAnsi="Arial" w:cs="Arial"/>
                <w:sz w:val="24"/>
                <w:szCs w:val="24"/>
                <w:lang w:val="el-GR"/>
              </w:rPr>
            </w:pPr>
          </w:p>
        </w:tc>
      </w:tr>
      <w:tr w:rsidR="003C30AA" w:rsidRPr="00E75B3F" w14:paraId="72828DAA" w14:textId="77777777" w:rsidTr="003C30AA">
        <w:trPr>
          <w:trHeight w:val="227"/>
        </w:trPr>
        <w:tc>
          <w:tcPr>
            <w:tcW w:w="1087" w:type="pct"/>
          </w:tcPr>
          <w:p w14:paraId="18A88C95" w14:textId="77777777" w:rsidR="003C30AA" w:rsidRPr="003D3CF8" w:rsidRDefault="003C30AA" w:rsidP="00B77A2D">
            <w:pPr>
              <w:spacing w:after="0" w:line="360" w:lineRule="auto"/>
              <w:rPr>
                <w:rFonts w:ascii="Arial" w:hAnsi="Arial" w:cs="Arial"/>
                <w:sz w:val="24"/>
                <w:szCs w:val="24"/>
                <w:lang w:val="el-GR"/>
              </w:rPr>
            </w:pPr>
          </w:p>
        </w:tc>
        <w:tc>
          <w:tcPr>
            <w:tcW w:w="199" w:type="pct"/>
          </w:tcPr>
          <w:p w14:paraId="1525E2DC" w14:textId="77777777" w:rsidR="003C30AA" w:rsidRPr="003D3CF8" w:rsidRDefault="003C30AA" w:rsidP="00B77A2D">
            <w:pPr>
              <w:spacing w:after="0" w:line="360" w:lineRule="auto"/>
              <w:jc w:val="both"/>
              <w:rPr>
                <w:rFonts w:ascii="Arial" w:hAnsi="Arial" w:cs="Arial"/>
                <w:sz w:val="24"/>
                <w:szCs w:val="24"/>
                <w:lang w:val="el-GR"/>
              </w:rPr>
            </w:pPr>
          </w:p>
        </w:tc>
        <w:tc>
          <w:tcPr>
            <w:tcW w:w="3715" w:type="pct"/>
            <w:gridSpan w:val="13"/>
          </w:tcPr>
          <w:p w14:paraId="697CC446" w14:textId="540A0FFF" w:rsidR="003C30AA" w:rsidRPr="003D3CF8" w:rsidRDefault="003C30AA" w:rsidP="003C30AA">
            <w:pPr>
              <w:spacing w:after="0" w:line="360" w:lineRule="auto"/>
              <w:ind w:left="1230" w:hanging="742"/>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r>
            <w:r w:rsidRPr="003D3CF8">
              <w:rPr>
                <w:rFonts w:ascii="Arial" w:hAnsi="Arial" w:cs="Arial"/>
                <w:sz w:val="24"/>
                <w:szCs w:val="24"/>
                <w:lang w:val="el-GR"/>
              </w:rPr>
              <w:t>περαιτέρω υποχρεώσεις του εργοδότη σε σχέση με συγκεκριμένα προϊόντα</w:t>
            </w:r>
            <w:r>
              <w:rPr>
                <w:rFonts w:ascii="Arial" w:hAnsi="Arial" w:cs="Arial"/>
                <w:sz w:val="24"/>
                <w:szCs w:val="24"/>
                <w:lang w:val="el-GR"/>
              </w:rPr>
              <w:t>·</w:t>
            </w:r>
          </w:p>
        </w:tc>
      </w:tr>
      <w:tr w:rsidR="003C30AA" w:rsidRPr="00E75B3F" w14:paraId="0EA36F68" w14:textId="77777777" w:rsidTr="003C30AA">
        <w:trPr>
          <w:trHeight w:val="227"/>
        </w:trPr>
        <w:tc>
          <w:tcPr>
            <w:tcW w:w="1087" w:type="pct"/>
          </w:tcPr>
          <w:p w14:paraId="75725279" w14:textId="77777777" w:rsidR="003C30AA" w:rsidRPr="003D3CF8" w:rsidRDefault="003C30AA" w:rsidP="00B77A2D">
            <w:pPr>
              <w:spacing w:after="0" w:line="360" w:lineRule="auto"/>
              <w:rPr>
                <w:rFonts w:ascii="Arial" w:hAnsi="Arial" w:cs="Arial"/>
                <w:sz w:val="24"/>
                <w:szCs w:val="24"/>
                <w:lang w:val="el-GR"/>
              </w:rPr>
            </w:pPr>
          </w:p>
        </w:tc>
        <w:tc>
          <w:tcPr>
            <w:tcW w:w="199" w:type="pct"/>
          </w:tcPr>
          <w:p w14:paraId="3DD2E86A" w14:textId="77777777" w:rsidR="003C30AA" w:rsidRPr="003D3CF8" w:rsidRDefault="003C30AA" w:rsidP="00B77A2D">
            <w:pPr>
              <w:spacing w:after="0" w:line="360" w:lineRule="auto"/>
              <w:jc w:val="both"/>
              <w:rPr>
                <w:rFonts w:ascii="Arial" w:hAnsi="Arial" w:cs="Arial"/>
                <w:sz w:val="24"/>
                <w:szCs w:val="24"/>
                <w:lang w:val="el-GR"/>
              </w:rPr>
            </w:pPr>
          </w:p>
        </w:tc>
        <w:tc>
          <w:tcPr>
            <w:tcW w:w="3715" w:type="pct"/>
            <w:gridSpan w:val="13"/>
          </w:tcPr>
          <w:p w14:paraId="5F2AF91B" w14:textId="77777777" w:rsidR="003C30AA" w:rsidRDefault="003C30AA" w:rsidP="003C30AA">
            <w:pPr>
              <w:spacing w:after="0" w:line="360" w:lineRule="auto"/>
              <w:ind w:left="1230" w:hanging="742"/>
              <w:jc w:val="both"/>
              <w:rPr>
                <w:rFonts w:ascii="Arial" w:hAnsi="Arial" w:cs="Arial"/>
                <w:sz w:val="24"/>
                <w:szCs w:val="24"/>
                <w:lang w:val="el-GR"/>
              </w:rPr>
            </w:pPr>
          </w:p>
        </w:tc>
      </w:tr>
      <w:tr w:rsidR="003C30AA" w:rsidRPr="00E75B3F" w14:paraId="1745F2E0" w14:textId="77777777" w:rsidTr="003C30AA">
        <w:trPr>
          <w:trHeight w:val="227"/>
        </w:trPr>
        <w:tc>
          <w:tcPr>
            <w:tcW w:w="1087" w:type="pct"/>
          </w:tcPr>
          <w:p w14:paraId="30F3236F" w14:textId="77777777" w:rsidR="003C30AA" w:rsidRPr="003D3CF8" w:rsidRDefault="003C30AA" w:rsidP="00B77A2D">
            <w:pPr>
              <w:spacing w:after="0" w:line="360" w:lineRule="auto"/>
              <w:rPr>
                <w:rFonts w:ascii="Arial" w:hAnsi="Arial" w:cs="Arial"/>
                <w:sz w:val="24"/>
                <w:szCs w:val="24"/>
                <w:lang w:val="el-GR"/>
              </w:rPr>
            </w:pPr>
          </w:p>
        </w:tc>
        <w:tc>
          <w:tcPr>
            <w:tcW w:w="199" w:type="pct"/>
          </w:tcPr>
          <w:p w14:paraId="7AA32DC4" w14:textId="77777777" w:rsidR="003C30AA" w:rsidRPr="003D3CF8" w:rsidRDefault="003C30AA" w:rsidP="00B77A2D">
            <w:pPr>
              <w:spacing w:after="0" w:line="360" w:lineRule="auto"/>
              <w:jc w:val="both"/>
              <w:rPr>
                <w:rFonts w:ascii="Arial" w:hAnsi="Arial" w:cs="Arial"/>
                <w:sz w:val="24"/>
                <w:szCs w:val="24"/>
                <w:lang w:val="el-GR"/>
              </w:rPr>
            </w:pPr>
          </w:p>
        </w:tc>
        <w:tc>
          <w:tcPr>
            <w:tcW w:w="3715" w:type="pct"/>
            <w:gridSpan w:val="13"/>
          </w:tcPr>
          <w:p w14:paraId="611FAD3D" w14:textId="0CC934EF" w:rsidR="003C30AA" w:rsidRDefault="003C30AA" w:rsidP="003C30AA">
            <w:pPr>
              <w:spacing w:after="0" w:line="360" w:lineRule="auto"/>
              <w:ind w:left="1230" w:hanging="742"/>
              <w:jc w:val="both"/>
              <w:rPr>
                <w:rFonts w:ascii="Arial" w:hAnsi="Arial" w:cs="Arial"/>
                <w:sz w:val="24"/>
                <w:szCs w:val="24"/>
                <w:lang w:val="el-GR"/>
              </w:rPr>
            </w:pPr>
            <w:r>
              <w:rPr>
                <w:rFonts w:ascii="Arial" w:hAnsi="Arial" w:cs="Arial"/>
                <w:sz w:val="24"/>
                <w:szCs w:val="24"/>
                <w:lang w:val="el-GR"/>
              </w:rPr>
              <w:t xml:space="preserve">(β) </w:t>
            </w:r>
            <w:r>
              <w:rPr>
                <w:rFonts w:ascii="Arial" w:hAnsi="Arial" w:cs="Arial"/>
                <w:sz w:val="24"/>
                <w:szCs w:val="24"/>
                <w:lang w:val="el-GR"/>
              </w:rPr>
              <w:tab/>
              <w:t xml:space="preserve">ότι </w:t>
            </w:r>
            <w:r w:rsidRPr="003D3CF8">
              <w:rPr>
                <w:rFonts w:ascii="Arial" w:hAnsi="Arial" w:cs="Arial"/>
                <w:sz w:val="24"/>
                <w:szCs w:val="24"/>
                <w:lang w:val="el-GR"/>
              </w:rPr>
              <w:t>συγκεκριμένες πληροφορίες δεν θεωρούνται εμπιστευτικές.</w:t>
            </w:r>
          </w:p>
        </w:tc>
      </w:tr>
      <w:tr w:rsidR="00B77A2D" w:rsidRPr="00E75B3F" w14:paraId="506D0FB3" w14:textId="77777777" w:rsidTr="009A5689">
        <w:trPr>
          <w:trHeight w:val="227"/>
        </w:trPr>
        <w:tc>
          <w:tcPr>
            <w:tcW w:w="1087" w:type="pct"/>
          </w:tcPr>
          <w:p w14:paraId="24F2AD4D"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CEF3912"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72BAD94D" w14:textId="77777777" w:rsidTr="009A5689">
        <w:trPr>
          <w:trHeight w:val="2340"/>
        </w:trPr>
        <w:tc>
          <w:tcPr>
            <w:tcW w:w="1087" w:type="pct"/>
          </w:tcPr>
          <w:p w14:paraId="03002DA8" w14:textId="4FCDC401" w:rsidR="00B77A2D" w:rsidRPr="00703977" w:rsidRDefault="00B77A2D" w:rsidP="00B77A2D">
            <w:pPr>
              <w:spacing w:after="0" w:line="360" w:lineRule="auto"/>
              <w:rPr>
                <w:rFonts w:ascii="Arial" w:hAnsi="Arial" w:cs="Arial"/>
                <w:sz w:val="24"/>
                <w:szCs w:val="24"/>
                <w:lang w:val="el-GR"/>
              </w:rPr>
            </w:pPr>
            <w:r w:rsidRPr="00703977">
              <w:rPr>
                <w:rFonts w:ascii="Arial" w:hAnsi="Arial" w:cs="Arial"/>
                <w:sz w:val="24"/>
                <w:szCs w:val="24"/>
                <w:lang w:val="el-GR"/>
              </w:rPr>
              <w:t>Κατάργηση και μεταβατικές διατάξεις</w:t>
            </w:r>
            <w:r w:rsidR="005F1713">
              <w:rPr>
                <w:rFonts w:ascii="Arial" w:hAnsi="Arial" w:cs="Arial"/>
                <w:sz w:val="24"/>
                <w:szCs w:val="24"/>
                <w:lang w:val="el-GR"/>
              </w:rPr>
              <w:t>.</w:t>
            </w:r>
          </w:p>
          <w:p w14:paraId="38E44186" w14:textId="42DDE330"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30(I) του 2002</w:t>
            </w:r>
          </w:p>
          <w:p w14:paraId="27B29411" w14:textId="1B1A1516"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29(I) του 2003</w:t>
            </w:r>
          </w:p>
          <w:p w14:paraId="08E70740" w14:textId="0431285B"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258(I) του 2004</w:t>
            </w:r>
          </w:p>
          <w:p w14:paraId="220DE922" w14:textId="490D05A6"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89(I) του 2005</w:t>
            </w:r>
          </w:p>
          <w:p w14:paraId="0AB590C0" w14:textId="45275249"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71(I) του 2009</w:t>
            </w:r>
          </w:p>
          <w:p w14:paraId="727ECF98" w14:textId="7B21AABB"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7(I) του 2011</w:t>
            </w:r>
          </w:p>
          <w:p w14:paraId="05EEDCC1" w14:textId="6BD3CF38" w:rsidR="00B77A2D" w:rsidRPr="00703977" w:rsidRDefault="00B77A2D" w:rsidP="00B354A2">
            <w:pPr>
              <w:spacing w:after="0" w:line="360" w:lineRule="auto"/>
              <w:ind w:right="113"/>
              <w:jc w:val="right"/>
              <w:rPr>
                <w:rFonts w:ascii="Arial" w:hAnsi="Arial" w:cs="Arial"/>
                <w:sz w:val="24"/>
                <w:szCs w:val="24"/>
                <w:lang w:val="el-GR"/>
              </w:rPr>
            </w:pPr>
            <w:r w:rsidRPr="00703977">
              <w:rPr>
                <w:rFonts w:ascii="Arial" w:hAnsi="Arial" w:cs="Arial"/>
                <w:sz w:val="24"/>
                <w:szCs w:val="24"/>
                <w:lang w:val="el-GR"/>
              </w:rPr>
              <w:t>90(I) του 2011</w:t>
            </w:r>
          </w:p>
          <w:p w14:paraId="37978632" w14:textId="194FC2A4" w:rsidR="00B77A2D" w:rsidRPr="00703977" w:rsidRDefault="00B77A2D" w:rsidP="00B354A2">
            <w:pPr>
              <w:spacing w:after="0" w:line="360" w:lineRule="auto"/>
              <w:ind w:right="57"/>
              <w:jc w:val="right"/>
              <w:rPr>
                <w:rFonts w:ascii="Arial" w:hAnsi="Arial" w:cs="Arial"/>
                <w:sz w:val="24"/>
                <w:szCs w:val="24"/>
                <w:lang w:val="el-GR"/>
              </w:rPr>
            </w:pPr>
            <w:r w:rsidRPr="00703977">
              <w:rPr>
                <w:rFonts w:ascii="Arial" w:hAnsi="Arial" w:cs="Arial"/>
                <w:sz w:val="24"/>
                <w:szCs w:val="24"/>
                <w:lang w:val="el-GR"/>
              </w:rPr>
              <w:t>54(I) του 2013.</w:t>
            </w:r>
          </w:p>
        </w:tc>
        <w:tc>
          <w:tcPr>
            <w:tcW w:w="3913" w:type="pct"/>
            <w:gridSpan w:val="14"/>
          </w:tcPr>
          <w:p w14:paraId="4B03FAD7" w14:textId="264061A4" w:rsidR="00B77A2D" w:rsidRPr="003D3CF8" w:rsidRDefault="00B77A2D" w:rsidP="00B354A2">
            <w:pPr>
              <w:tabs>
                <w:tab w:val="left" w:pos="424"/>
                <w:tab w:val="left" w:pos="886"/>
              </w:tabs>
              <w:spacing w:after="0" w:line="360" w:lineRule="auto"/>
              <w:jc w:val="both"/>
              <w:rPr>
                <w:rFonts w:ascii="Arial" w:hAnsi="Arial" w:cs="Arial"/>
                <w:sz w:val="24"/>
                <w:szCs w:val="24"/>
                <w:lang w:val="el-GR"/>
              </w:rPr>
            </w:pPr>
            <w:r w:rsidRPr="003D3CF8">
              <w:rPr>
                <w:rFonts w:ascii="Arial" w:hAnsi="Arial" w:cs="Arial"/>
                <w:sz w:val="24"/>
                <w:szCs w:val="24"/>
                <w:lang w:val="el-GR"/>
              </w:rPr>
              <w:t>42.-(1</w:t>
            </w:r>
            <w:r w:rsidR="00B354A2">
              <w:rPr>
                <w:rFonts w:ascii="Arial" w:hAnsi="Arial" w:cs="Arial"/>
                <w:sz w:val="24"/>
                <w:szCs w:val="24"/>
                <w:lang w:val="el-GR"/>
              </w:rPr>
              <w:t>)</w:t>
            </w:r>
            <w:r w:rsidR="00B354A2">
              <w:rPr>
                <w:rFonts w:ascii="Arial" w:hAnsi="Arial" w:cs="Arial"/>
                <w:sz w:val="24"/>
                <w:szCs w:val="24"/>
                <w:lang w:val="el-GR"/>
              </w:rPr>
              <w:tab/>
            </w:r>
            <w:r w:rsidRPr="003D3CF8">
              <w:rPr>
                <w:rFonts w:ascii="Arial" w:hAnsi="Arial" w:cs="Arial"/>
                <w:sz w:val="24"/>
                <w:szCs w:val="24"/>
                <w:lang w:val="el-GR"/>
              </w:rPr>
              <w:t xml:space="preserve">Τηρουμένων των διατάξεων </w:t>
            </w:r>
            <w:r w:rsidR="005F1713">
              <w:rPr>
                <w:rFonts w:ascii="Arial" w:hAnsi="Arial" w:cs="Arial"/>
                <w:sz w:val="24"/>
                <w:szCs w:val="24"/>
                <w:lang w:val="el-GR"/>
              </w:rPr>
              <w:t xml:space="preserve">των εδαφίων (2), (3), (4) και (5) </w:t>
            </w:r>
            <w:r w:rsidRPr="003D3CF8">
              <w:rPr>
                <w:rFonts w:ascii="Arial" w:hAnsi="Arial" w:cs="Arial"/>
                <w:sz w:val="24"/>
                <w:szCs w:val="24"/>
                <w:lang w:val="el-GR"/>
              </w:rPr>
              <w:t>του παρόντος άρθρου, οι περί των Βασικών Απαιτήσεων που πρέπει να πληρούν Καθορισμένες Κατηγορίες Προϊόντων Νόμοι του 2002 έως 2013 καταργούνται.</w:t>
            </w:r>
          </w:p>
        </w:tc>
      </w:tr>
      <w:tr w:rsidR="00B77A2D" w:rsidRPr="00E75B3F" w14:paraId="7A0A4288" w14:textId="77777777" w:rsidTr="009A5689">
        <w:trPr>
          <w:trHeight w:val="227"/>
        </w:trPr>
        <w:tc>
          <w:tcPr>
            <w:tcW w:w="1087" w:type="pct"/>
          </w:tcPr>
          <w:p w14:paraId="052F5EF4"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55A7369"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388234E4" w14:textId="77777777" w:rsidTr="009A5689">
        <w:trPr>
          <w:trHeight w:val="227"/>
        </w:trPr>
        <w:tc>
          <w:tcPr>
            <w:tcW w:w="1087" w:type="pct"/>
          </w:tcPr>
          <w:p w14:paraId="76A74EDE"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B899768" w14:textId="5FEA737A" w:rsidR="00B77A2D" w:rsidRPr="003D3CF8" w:rsidRDefault="00B354A2" w:rsidP="00B354A2">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(2)</w:t>
            </w:r>
            <w:r>
              <w:rPr>
                <w:rFonts w:ascii="Arial" w:hAnsi="Arial" w:cs="Arial"/>
                <w:sz w:val="24"/>
                <w:szCs w:val="24"/>
                <w:lang w:val="el-GR"/>
              </w:rPr>
              <w:tab/>
            </w:r>
            <w:r w:rsidR="00AA34B3">
              <w:rPr>
                <w:rFonts w:ascii="Arial" w:hAnsi="Arial" w:cs="Arial"/>
                <w:sz w:val="24"/>
                <w:szCs w:val="24"/>
                <w:lang w:val="el-GR"/>
              </w:rPr>
              <w:t>Οι Κ</w:t>
            </w:r>
            <w:r w:rsidR="00B77A2D" w:rsidRPr="003D3CF8">
              <w:rPr>
                <w:rFonts w:ascii="Arial" w:hAnsi="Arial" w:cs="Arial"/>
                <w:sz w:val="24"/>
                <w:szCs w:val="24"/>
                <w:lang w:val="el-GR"/>
              </w:rPr>
              <w:t xml:space="preserve">ανονισμοί, </w:t>
            </w:r>
            <w:r w:rsidR="00AA34B3">
              <w:rPr>
                <w:rFonts w:ascii="Arial" w:hAnsi="Arial" w:cs="Arial"/>
                <w:sz w:val="24"/>
                <w:szCs w:val="24"/>
                <w:lang w:val="el-GR"/>
              </w:rPr>
              <w:t xml:space="preserve">οι </w:t>
            </w:r>
            <w:r w:rsidR="0068663E">
              <w:rPr>
                <w:rFonts w:ascii="Arial" w:hAnsi="Arial" w:cs="Arial"/>
                <w:sz w:val="24"/>
                <w:szCs w:val="24"/>
                <w:lang w:val="el-GR"/>
              </w:rPr>
              <w:t>γ</w:t>
            </w:r>
            <w:r w:rsidR="00B77A2D" w:rsidRPr="003D3CF8">
              <w:rPr>
                <w:rFonts w:ascii="Arial" w:hAnsi="Arial" w:cs="Arial"/>
                <w:sz w:val="24"/>
                <w:szCs w:val="24"/>
                <w:lang w:val="el-GR"/>
              </w:rPr>
              <w:t xml:space="preserve">νωστοποιήσεις ή άλλες κανονιστικές πράξεις, που </w:t>
            </w:r>
            <w:r w:rsidR="00AA34B3">
              <w:rPr>
                <w:rFonts w:ascii="Arial" w:hAnsi="Arial" w:cs="Arial"/>
                <w:sz w:val="24"/>
                <w:szCs w:val="24"/>
                <w:lang w:val="el-GR"/>
              </w:rPr>
              <w:t xml:space="preserve">διενεργήθηκαν </w:t>
            </w:r>
            <w:r w:rsidR="00B77A2D" w:rsidRPr="003D3CF8">
              <w:rPr>
                <w:rFonts w:ascii="Arial" w:hAnsi="Arial" w:cs="Arial"/>
                <w:sz w:val="24"/>
                <w:szCs w:val="24"/>
                <w:lang w:val="el-GR"/>
              </w:rPr>
              <w:t xml:space="preserve">ή εκδόθηκαν δυνάμει των </w:t>
            </w:r>
            <w:proofErr w:type="spellStart"/>
            <w:r w:rsidR="00B77A2D" w:rsidRPr="003D3CF8">
              <w:rPr>
                <w:rFonts w:ascii="Arial" w:hAnsi="Arial" w:cs="Arial"/>
                <w:sz w:val="24"/>
                <w:szCs w:val="24"/>
                <w:lang w:val="el-GR"/>
              </w:rPr>
              <w:t>καταργηθέντων</w:t>
            </w:r>
            <w:proofErr w:type="spellEnd"/>
            <w:r w:rsidR="00B77A2D" w:rsidRPr="003D3CF8">
              <w:rPr>
                <w:rFonts w:ascii="Arial" w:hAnsi="Arial" w:cs="Arial"/>
                <w:sz w:val="24"/>
                <w:szCs w:val="24"/>
                <w:lang w:val="el-GR"/>
              </w:rPr>
              <w:t xml:space="preserve"> νόμων και που ίσχυαν αμέσως πριν από την </w:t>
            </w:r>
            <w:r w:rsidR="00AA34B3">
              <w:rPr>
                <w:rFonts w:ascii="Arial" w:hAnsi="Arial" w:cs="Arial"/>
                <w:sz w:val="24"/>
                <w:szCs w:val="24"/>
                <w:lang w:val="el-GR"/>
              </w:rPr>
              <w:t xml:space="preserve">ημερομηνία </w:t>
            </w:r>
            <w:r w:rsidR="00B77A2D" w:rsidRPr="003D3CF8">
              <w:rPr>
                <w:rFonts w:ascii="Arial" w:hAnsi="Arial" w:cs="Arial"/>
                <w:sz w:val="24"/>
                <w:szCs w:val="24"/>
                <w:lang w:val="el-GR"/>
              </w:rPr>
              <w:t>έναρξη</w:t>
            </w:r>
            <w:r w:rsidR="00AA34B3">
              <w:rPr>
                <w:rFonts w:ascii="Arial" w:hAnsi="Arial" w:cs="Arial"/>
                <w:sz w:val="24"/>
                <w:szCs w:val="24"/>
                <w:lang w:val="el-GR"/>
              </w:rPr>
              <w:t>ς της</w:t>
            </w:r>
            <w:r w:rsidR="00B77A2D" w:rsidRPr="003D3CF8">
              <w:rPr>
                <w:rFonts w:ascii="Arial" w:hAnsi="Arial" w:cs="Arial"/>
                <w:sz w:val="24"/>
                <w:szCs w:val="24"/>
                <w:lang w:val="el-GR"/>
              </w:rPr>
              <w:t xml:space="preserve"> ισχύος του παρόντος Νόμου, θεωρούνται ότι έγιναν ή εκδόθηκαν δυνάμει </w:t>
            </w:r>
            <w:r w:rsidR="00AA43FC">
              <w:rPr>
                <w:rFonts w:ascii="Arial" w:hAnsi="Arial" w:cs="Arial"/>
                <w:sz w:val="24"/>
                <w:szCs w:val="24"/>
                <w:lang w:val="el-GR"/>
              </w:rPr>
              <w:t xml:space="preserve">των διατάξεων </w:t>
            </w:r>
            <w:r w:rsidR="00B77A2D" w:rsidRPr="003D3CF8">
              <w:rPr>
                <w:rFonts w:ascii="Arial" w:hAnsi="Arial" w:cs="Arial"/>
                <w:sz w:val="24"/>
                <w:szCs w:val="24"/>
                <w:lang w:val="el-GR"/>
              </w:rPr>
              <w:t xml:space="preserve">του παρόντος Νόμου και </w:t>
            </w:r>
            <w:r w:rsidR="00AA34B3" w:rsidRPr="005D17CE">
              <w:rPr>
                <w:rFonts w:ascii="Verdana" w:hAnsi="Verdana"/>
                <w:color w:val="000000"/>
                <w:sz w:val="23"/>
                <w:szCs w:val="23"/>
                <w:lang w:val="el-GR"/>
              </w:rPr>
              <w:t>εξακολουθούν να ισχύουν ως εάν είχαν εκδοθεί με βάση τις διατάξεις του παρόντος Νόμου, στον βαθμό που δεν αντίκεινται στις διατάξεις αυτού</w:t>
            </w:r>
            <w:r w:rsidR="00AA34B3" w:rsidRPr="003D3CF8" w:rsidDel="00AA34B3">
              <w:rPr>
                <w:rFonts w:ascii="Arial" w:hAnsi="Arial" w:cs="Arial"/>
                <w:sz w:val="24"/>
                <w:szCs w:val="24"/>
                <w:lang w:val="el-GR"/>
              </w:rPr>
              <w:t xml:space="preserve"> </w:t>
            </w:r>
            <w:r w:rsidR="00B77A2D" w:rsidRPr="003D3CF8">
              <w:rPr>
                <w:rFonts w:ascii="Arial" w:hAnsi="Arial" w:cs="Arial"/>
                <w:sz w:val="24"/>
                <w:szCs w:val="24"/>
                <w:lang w:val="el-GR"/>
              </w:rPr>
              <w:t xml:space="preserve">ή με </w:t>
            </w:r>
            <w:r w:rsidR="00AA34B3">
              <w:rPr>
                <w:rFonts w:ascii="Arial" w:hAnsi="Arial" w:cs="Arial"/>
                <w:sz w:val="24"/>
                <w:szCs w:val="24"/>
                <w:lang w:val="el-GR"/>
              </w:rPr>
              <w:t>τις πρόνοιες των Κανονισμών</w:t>
            </w:r>
            <w:r w:rsidR="00B77A2D" w:rsidRPr="003D3CF8">
              <w:rPr>
                <w:rFonts w:ascii="Arial" w:hAnsi="Arial" w:cs="Arial"/>
                <w:sz w:val="24"/>
                <w:szCs w:val="24"/>
                <w:lang w:val="el-GR"/>
              </w:rPr>
              <w:t xml:space="preserve">, μέχρις ότου καταργηθούν με </w:t>
            </w:r>
            <w:r w:rsidR="0068663E">
              <w:rPr>
                <w:rFonts w:ascii="Arial" w:hAnsi="Arial" w:cs="Arial"/>
                <w:sz w:val="24"/>
                <w:szCs w:val="24"/>
                <w:lang w:val="el-GR"/>
              </w:rPr>
              <w:t>γ</w:t>
            </w:r>
            <w:r w:rsidR="00B77A2D" w:rsidRPr="003D3CF8">
              <w:rPr>
                <w:rFonts w:ascii="Arial" w:hAnsi="Arial" w:cs="Arial"/>
                <w:sz w:val="24"/>
                <w:szCs w:val="24"/>
                <w:lang w:val="el-GR"/>
              </w:rPr>
              <w:t xml:space="preserve">νωστοποίηση του Υπουργού. </w:t>
            </w:r>
          </w:p>
        </w:tc>
      </w:tr>
      <w:tr w:rsidR="00B77A2D" w:rsidRPr="00E75B3F" w14:paraId="739F0DFA" w14:textId="77777777" w:rsidTr="009A5689">
        <w:trPr>
          <w:trHeight w:val="227"/>
        </w:trPr>
        <w:tc>
          <w:tcPr>
            <w:tcW w:w="1087" w:type="pct"/>
          </w:tcPr>
          <w:p w14:paraId="7633ECE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115926C"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1B98E4ED" w14:textId="77777777" w:rsidTr="009A5689">
        <w:trPr>
          <w:trHeight w:val="227"/>
        </w:trPr>
        <w:tc>
          <w:tcPr>
            <w:tcW w:w="1087" w:type="pct"/>
          </w:tcPr>
          <w:p w14:paraId="37E81A5F"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5E486D60" w14:textId="13351B73" w:rsidR="00B77A2D" w:rsidRPr="003D3CF8" w:rsidRDefault="00B354A2" w:rsidP="00B354A2">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(3)</w:t>
            </w:r>
            <w:r>
              <w:rPr>
                <w:rFonts w:ascii="Arial" w:hAnsi="Arial" w:cs="Arial"/>
                <w:sz w:val="24"/>
                <w:szCs w:val="24"/>
                <w:lang w:val="el-GR"/>
              </w:rPr>
              <w:tab/>
            </w:r>
            <w:r w:rsidR="00B77A2D" w:rsidRPr="003D3CF8">
              <w:rPr>
                <w:rFonts w:ascii="Arial" w:hAnsi="Arial" w:cs="Arial"/>
                <w:sz w:val="24"/>
                <w:szCs w:val="24"/>
                <w:lang w:val="el-GR"/>
              </w:rPr>
              <w:t xml:space="preserve">Κάθε έγγραφο το οποίο αναφέρεται σε οποιαδήποτε διάταξη των </w:t>
            </w:r>
            <w:proofErr w:type="spellStart"/>
            <w:r w:rsidR="00B77A2D" w:rsidRPr="003D3CF8">
              <w:rPr>
                <w:rFonts w:ascii="Arial" w:hAnsi="Arial" w:cs="Arial"/>
                <w:sz w:val="24"/>
                <w:szCs w:val="24"/>
                <w:lang w:val="el-GR"/>
              </w:rPr>
              <w:t>καταργηθέντων</w:t>
            </w:r>
            <w:proofErr w:type="spellEnd"/>
            <w:r w:rsidR="00B77A2D" w:rsidRPr="003D3CF8">
              <w:rPr>
                <w:rFonts w:ascii="Arial" w:hAnsi="Arial" w:cs="Arial"/>
                <w:sz w:val="24"/>
                <w:szCs w:val="24"/>
                <w:lang w:val="el-GR"/>
              </w:rPr>
              <w:t xml:space="preserve"> νόμων ερμηνεύεται ότι αναφέρεται στην αντίστοιχη, αν υπάρχει, διάταξη του παρόντος Νόμου.</w:t>
            </w:r>
          </w:p>
        </w:tc>
      </w:tr>
      <w:tr w:rsidR="00B77A2D" w:rsidRPr="00E75B3F" w14:paraId="1E78F957" w14:textId="77777777" w:rsidTr="009A5689">
        <w:trPr>
          <w:trHeight w:val="227"/>
        </w:trPr>
        <w:tc>
          <w:tcPr>
            <w:tcW w:w="1087" w:type="pct"/>
          </w:tcPr>
          <w:p w14:paraId="539324E6"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EFB6C5D"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0EBF67A" w14:textId="77777777" w:rsidTr="009A5689">
        <w:trPr>
          <w:trHeight w:val="227"/>
        </w:trPr>
        <w:tc>
          <w:tcPr>
            <w:tcW w:w="1087" w:type="pct"/>
          </w:tcPr>
          <w:p w14:paraId="22023202"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945416E" w14:textId="504441A1" w:rsidR="00B77A2D" w:rsidRPr="003D3CF8" w:rsidRDefault="00B354A2" w:rsidP="00B354A2">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(4)</w:t>
            </w:r>
            <w:r>
              <w:rPr>
                <w:rFonts w:ascii="Arial" w:hAnsi="Arial" w:cs="Arial"/>
                <w:sz w:val="24"/>
                <w:szCs w:val="24"/>
                <w:lang w:val="el-GR"/>
              </w:rPr>
              <w:tab/>
            </w:r>
            <w:r w:rsidR="00B77A2D" w:rsidRPr="003D3CF8">
              <w:rPr>
                <w:rFonts w:ascii="Arial" w:hAnsi="Arial" w:cs="Arial"/>
                <w:sz w:val="24"/>
                <w:szCs w:val="24"/>
                <w:lang w:val="el-GR"/>
              </w:rPr>
              <w:t xml:space="preserve">Κάθε ειδοποίηση ή απόφαση που εκδόθηκε με βάση τους </w:t>
            </w:r>
            <w:proofErr w:type="spellStart"/>
            <w:r w:rsidR="00B77A2D" w:rsidRPr="003D3CF8">
              <w:rPr>
                <w:rFonts w:ascii="Arial" w:hAnsi="Arial" w:cs="Arial"/>
                <w:sz w:val="24"/>
                <w:szCs w:val="24"/>
                <w:lang w:val="el-GR"/>
              </w:rPr>
              <w:t>καταργηθέντες</w:t>
            </w:r>
            <w:proofErr w:type="spellEnd"/>
            <w:r w:rsidR="00B77A2D" w:rsidRPr="003D3CF8">
              <w:rPr>
                <w:rFonts w:ascii="Arial" w:hAnsi="Arial" w:cs="Arial"/>
                <w:sz w:val="24"/>
                <w:szCs w:val="24"/>
                <w:lang w:val="el-GR"/>
              </w:rPr>
              <w:t xml:space="preserve"> νόμους και ίσχυε αμέσως πριν από την </w:t>
            </w:r>
            <w:r w:rsidR="001448AD">
              <w:rPr>
                <w:rFonts w:ascii="Arial" w:hAnsi="Arial" w:cs="Arial"/>
                <w:sz w:val="24"/>
                <w:szCs w:val="24"/>
                <w:lang w:val="el-GR"/>
              </w:rPr>
              <w:t xml:space="preserve">ημερομηνία </w:t>
            </w:r>
            <w:r w:rsidR="00B77A2D" w:rsidRPr="003D3CF8">
              <w:rPr>
                <w:rFonts w:ascii="Arial" w:hAnsi="Arial" w:cs="Arial"/>
                <w:sz w:val="24"/>
                <w:szCs w:val="24"/>
                <w:lang w:val="el-GR"/>
              </w:rPr>
              <w:t>έναρξη</w:t>
            </w:r>
            <w:r w:rsidR="001448AD">
              <w:rPr>
                <w:rFonts w:ascii="Arial" w:hAnsi="Arial" w:cs="Arial"/>
                <w:sz w:val="24"/>
                <w:szCs w:val="24"/>
                <w:lang w:val="el-GR"/>
              </w:rPr>
              <w:t>ς</w:t>
            </w:r>
            <w:r w:rsidR="00AA43FC">
              <w:rPr>
                <w:rFonts w:ascii="Arial" w:hAnsi="Arial" w:cs="Arial"/>
                <w:sz w:val="24"/>
                <w:szCs w:val="24"/>
                <w:lang w:val="el-GR"/>
              </w:rPr>
              <w:t xml:space="preserve"> της</w:t>
            </w:r>
            <w:r w:rsidR="00B77A2D" w:rsidRPr="003D3CF8">
              <w:rPr>
                <w:rFonts w:ascii="Arial" w:hAnsi="Arial" w:cs="Arial"/>
                <w:sz w:val="24"/>
                <w:szCs w:val="24"/>
                <w:lang w:val="el-GR"/>
              </w:rPr>
              <w:t xml:space="preserve"> ισχύος του παρόντος Νόμου, συνεχί</w:t>
            </w:r>
            <w:r w:rsidR="0068663E">
              <w:rPr>
                <w:rFonts w:ascii="Arial" w:hAnsi="Arial" w:cs="Arial"/>
                <w:sz w:val="24"/>
                <w:szCs w:val="24"/>
                <w:lang w:val="el-GR"/>
              </w:rPr>
              <w:t>ζ</w:t>
            </w:r>
            <w:r w:rsidR="00B77A2D" w:rsidRPr="003D3CF8">
              <w:rPr>
                <w:rFonts w:ascii="Arial" w:hAnsi="Arial" w:cs="Arial"/>
                <w:sz w:val="24"/>
                <w:szCs w:val="24"/>
                <w:lang w:val="el-GR"/>
              </w:rPr>
              <w:t>ει να ισχύει, στην έκταση που δεν αν</w:t>
            </w:r>
            <w:r w:rsidR="0068663E">
              <w:rPr>
                <w:rFonts w:ascii="Arial" w:hAnsi="Arial" w:cs="Arial"/>
                <w:sz w:val="24"/>
                <w:szCs w:val="24"/>
                <w:lang w:val="el-GR"/>
              </w:rPr>
              <w:t>τίκειτα</w:t>
            </w:r>
            <w:r w:rsidR="00B77A2D" w:rsidRPr="003D3CF8">
              <w:rPr>
                <w:rFonts w:ascii="Arial" w:hAnsi="Arial" w:cs="Arial"/>
                <w:sz w:val="24"/>
                <w:szCs w:val="24"/>
                <w:lang w:val="el-GR"/>
              </w:rPr>
              <w:t>ι με τον παρόντα Νόμο ή αν και μέχρις ότου ακυρωθεί, ανασταλεί ή λήξει δυνάμει των διατάξεων του παρόντος Νόμου.</w:t>
            </w:r>
          </w:p>
        </w:tc>
      </w:tr>
      <w:tr w:rsidR="00B77A2D" w:rsidRPr="00E75B3F" w14:paraId="0D0B8715" w14:textId="77777777" w:rsidTr="009A5689">
        <w:trPr>
          <w:trHeight w:val="227"/>
        </w:trPr>
        <w:tc>
          <w:tcPr>
            <w:tcW w:w="1087" w:type="pct"/>
          </w:tcPr>
          <w:p w14:paraId="775B4DCE"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4C4CD7A" w14:textId="77777777" w:rsidR="00B77A2D" w:rsidRPr="003D3CF8" w:rsidRDefault="00B77A2D" w:rsidP="00B77A2D">
            <w:pPr>
              <w:spacing w:after="0" w:line="360" w:lineRule="auto"/>
              <w:jc w:val="both"/>
              <w:rPr>
                <w:rFonts w:ascii="Arial" w:hAnsi="Arial" w:cs="Arial"/>
                <w:sz w:val="24"/>
                <w:szCs w:val="24"/>
                <w:lang w:val="el-GR"/>
              </w:rPr>
            </w:pPr>
          </w:p>
        </w:tc>
      </w:tr>
      <w:tr w:rsidR="00B77A2D" w:rsidRPr="00E75B3F" w14:paraId="03865510" w14:textId="77777777" w:rsidTr="009A5689">
        <w:trPr>
          <w:trHeight w:val="227"/>
        </w:trPr>
        <w:tc>
          <w:tcPr>
            <w:tcW w:w="1087" w:type="pct"/>
          </w:tcPr>
          <w:p w14:paraId="0E49E83B"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445ECA5E" w14:textId="176CB159" w:rsidR="00B77A2D" w:rsidRPr="003D3CF8" w:rsidRDefault="00B354A2" w:rsidP="00B354A2">
            <w:pPr>
              <w:tabs>
                <w:tab w:val="left" w:pos="424"/>
                <w:tab w:val="left" w:pos="886"/>
              </w:tabs>
              <w:spacing w:after="0" w:line="360" w:lineRule="auto"/>
              <w:jc w:val="both"/>
              <w:rPr>
                <w:rFonts w:ascii="Arial" w:hAnsi="Arial" w:cs="Arial"/>
                <w:sz w:val="24"/>
                <w:szCs w:val="24"/>
                <w:lang w:val="el-GR"/>
              </w:rPr>
            </w:pPr>
            <w:r>
              <w:rPr>
                <w:rFonts w:ascii="Arial" w:hAnsi="Arial" w:cs="Arial"/>
                <w:sz w:val="24"/>
                <w:szCs w:val="24"/>
                <w:lang w:val="el-GR"/>
              </w:rPr>
              <w:tab/>
            </w:r>
            <w:r w:rsidR="00B77A2D" w:rsidRPr="003D3CF8">
              <w:rPr>
                <w:rFonts w:ascii="Arial" w:hAnsi="Arial" w:cs="Arial"/>
                <w:sz w:val="24"/>
                <w:szCs w:val="24"/>
                <w:lang w:val="el-GR"/>
              </w:rPr>
              <w:t>(5)</w:t>
            </w:r>
            <w:r>
              <w:rPr>
                <w:rFonts w:ascii="Arial" w:hAnsi="Arial" w:cs="Arial"/>
                <w:sz w:val="24"/>
                <w:szCs w:val="24"/>
                <w:lang w:val="el-GR"/>
              </w:rPr>
              <w:tab/>
            </w:r>
            <w:r w:rsidR="00B77A2D" w:rsidRPr="003D3CF8">
              <w:rPr>
                <w:rFonts w:ascii="Arial" w:hAnsi="Arial" w:cs="Arial"/>
                <w:sz w:val="24"/>
                <w:szCs w:val="24"/>
                <w:lang w:val="el-GR"/>
              </w:rPr>
              <w:t xml:space="preserve">Οποιαδήποτε αναφορά γίνεται στους Κανονισμούς </w:t>
            </w:r>
            <w:r w:rsidR="00AA43FC">
              <w:rPr>
                <w:rFonts w:ascii="Arial" w:hAnsi="Arial" w:cs="Arial"/>
                <w:sz w:val="24"/>
                <w:szCs w:val="24"/>
                <w:lang w:val="el-GR"/>
              </w:rPr>
              <w:t>που εκδόθηκα</w:t>
            </w:r>
            <w:r w:rsidR="00F3224E">
              <w:rPr>
                <w:rFonts w:ascii="Arial" w:hAnsi="Arial" w:cs="Arial"/>
                <w:sz w:val="24"/>
                <w:szCs w:val="24"/>
                <w:lang w:val="el-GR"/>
              </w:rPr>
              <w:t>ν</w:t>
            </w:r>
            <w:r w:rsidR="00AA43FC">
              <w:rPr>
                <w:rFonts w:ascii="Arial" w:hAnsi="Arial" w:cs="Arial"/>
                <w:sz w:val="24"/>
                <w:szCs w:val="24"/>
                <w:lang w:val="el-GR"/>
              </w:rPr>
              <w:t xml:space="preserve"> δυνάμει των διατάξεων των </w:t>
            </w:r>
            <w:proofErr w:type="spellStart"/>
            <w:r w:rsidR="00AA43FC">
              <w:rPr>
                <w:rFonts w:ascii="Arial" w:hAnsi="Arial" w:cs="Arial"/>
                <w:sz w:val="24"/>
                <w:szCs w:val="24"/>
                <w:lang w:val="el-GR"/>
              </w:rPr>
              <w:t>καταργηθέντων</w:t>
            </w:r>
            <w:proofErr w:type="spellEnd"/>
            <w:r w:rsidR="00AA43FC">
              <w:rPr>
                <w:rFonts w:ascii="Arial" w:hAnsi="Arial" w:cs="Arial"/>
                <w:sz w:val="24"/>
                <w:szCs w:val="24"/>
                <w:lang w:val="el-GR"/>
              </w:rPr>
              <w:t xml:space="preserve"> νόμων </w:t>
            </w:r>
            <w:r w:rsidR="00B77A2D" w:rsidRPr="003D3CF8">
              <w:rPr>
                <w:rFonts w:ascii="Arial" w:hAnsi="Arial" w:cs="Arial"/>
                <w:sz w:val="24"/>
                <w:szCs w:val="24"/>
                <w:lang w:val="el-GR"/>
              </w:rPr>
              <w:t xml:space="preserve">στους </w:t>
            </w:r>
            <w:proofErr w:type="spellStart"/>
            <w:r w:rsidR="00B77A2D" w:rsidRPr="003D3CF8">
              <w:rPr>
                <w:rFonts w:ascii="Arial" w:hAnsi="Arial" w:cs="Arial"/>
                <w:sz w:val="24"/>
                <w:szCs w:val="24"/>
                <w:lang w:val="el-GR"/>
              </w:rPr>
              <w:t>καταργηθέντες</w:t>
            </w:r>
            <w:proofErr w:type="spellEnd"/>
            <w:r w:rsidR="00B77A2D" w:rsidRPr="003D3CF8">
              <w:rPr>
                <w:rFonts w:ascii="Arial" w:hAnsi="Arial" w:cs="Arial"/>
                <w:sz w:val="24"/>
                <w:szCs w:val="24"/>
                <w:lang w:val="el-GR"/>
              </w:rPr>
              <w:t xml:space="preserve"> νόμους νοείται ότι αναφέρεται σε άρθρα του παρόντος Νόμου με παρόμοιο </w:t>
            </w:r>
            <w:r w:rsidR="00F3224E">
              <w:rPr>
                <w:rFonts w:ascii="Arial" w:hAnsi="Arial" w:cs="Arial"/>
                <w:sz w:val="24"/>
                <w:szCs w:val="24"/>
                <w:lang w:val="el-GR"/>
              </w:rPr>
              <w:t>σκοπό</w:t>
            </w:r>
            <w:r w:rsidR="00B77A2D" w:rsidRPr="003D3CF8">
              <w:rPr>
                <w:rFonts w:ascii="Arial" w:hAnsi="Arial" w:cs="Arial"/>
                <w:sz w:val="24"/>
                <w:szCs w:val="24"/>
                <w:lang w:val="el-GR"/>
              </w:rPr>
              <w:t>, μέχρι</w:t>
            </w:r>
            <w:r w:rsidR="004E4AFF">
              <w:rPr>
                <w:rFonts w:ascii="Arial" w:hAnsi="Arial" w:cs="Arial"/>
                <w:sz w:val="24"/>
                <w:szCs w:val="24"/>
                <w:lang w:val="el-GR"/>
              </w:rPr>
              <w:t>ς</w:t>
            </w:r>
            <w:r w:rsidR="00B77A2D" w:rsidRPr="003D3CF8">
              <w:rPr>
                <w:rFonts w:ascii="Arial" w:hAnsi="Arial" w:cs="Arial"/>
                <w:sz w:val="24"/>
                <w:szCs w:val="24"/>
                <w:lang w:val="el-GR"/>
              </w:rPr>
              <w:t xml:space="preserve"> ότου τροποποιηθούν ή καταργηθούν οι </w:t>
            </w:r>
            <w:r w:rsidR="00F3224E">
              <w:rPr>
                <w:rFonts w:ascii="Arial" w:hAnsi="Arial" w:cs="Arial"/>
                <w:sz w:val="24"/>
                <w:szCs w:val="24"/>
                <w:lang w:val="el-GR"/>
              </w:rPr>
              <w:t xml:space="preserve">εν λόγω </w:t>
            </w:r>
            <w:r w:rsidR="00B77A2D" w:rsidRPr="003D3CF8">
              <w:rPr>
                <w:rFonts w:ascii="Arial" w:hAnsi="Arial" w:cs="Arial"/>
                <w:sz w:val="24"/>
                <w:szCs w:val="24"/>
                <w:lang w:val="el-GR"/>
              </w:rPr>
              <w:t xml:space="preserve">Κανονισμοί. </w:t>
            </w:r>
          </w:p>
        </w:tc>
      </w:tr>
      <w:tr w:rsidR="00B77A2D" w:rsidRPr="00E75B3F" w14:paraId="4E9A55DB" w14:textId="77777777" w:rsidTr="009A5689">
        <w:trPr>
          <w:trHeight w:val="227"/>
        </w:trPr>
        <w:tc>
          <w:tcPr>
            <w:tcW w:w="1087" w:type="pct"/>
          </w:tcPr>
          <w:p w14:paraId="537A0347"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ADCAB0A" w14:textId="77777777" w:rsidR="00B77A2D" w:rsidRPr="003D3CF8" w:rsidRDefault="00B77A2D" w:rsidP="00B77A2D">
            <w:pPr>
              <w:spacing w:after="0" w:line="360" w:lineRule="auto"/>
              <w:jc w:val="both"/>
              <w:rPr>
                <w:rFonts w:ascii="Arial" w:hAnsi="Arial" w:cs="Arial"/>
                <w:color w:val="000000"/>
                <w:sz w:val="24"/>
                <w:szCs w:val="24"/>
                <w:lang w:val="el-GR"/>
              </w:rPr>
            </w:pPr>
          </w:p>
        </w:tc>
      </w:tr>
      <w:tr w:rsidR="00B77A2D" w:rsidRPr="00E75B3F" w14:paraId="1152604A" w14:textId="77777777" w:rsidTr="009A5689">
        <w:trPr>
          <w:trHeight w:val="227"/>
        </w:trPr>
        <w:tc>
          <w:tcPr>
            <w:tcW w:w="1087" w:type="pct"/>
          </w:tcPr>
          <w:p w14:paraId="5634DAB3" w14:textId="77777777" w:rsidR="00B77A2D" w:rsidRDefault="00B77A2D" w:rsidP="00B354A2">
            <w:pPr>
              <w:spacing w:after="40" w:line="360" w:lineRule="auto"/>
              <w:rPr>
                <w:rFonts w:ascii="Arial" w:hAnsi="Arial" w:cs="Arial"/>
                <w:sz w:val="24"/>
                <w:szCs w:val="24"/>
                <w:lang w:val="el-GR"/>
              </w:rPr>
            </w:pPr>
            <w:r w:rsidRPr="00703977">
              <w:rPr>
                <w:rFonts w:ascii="Arial" w:hAnsi="Arial" w:cs="Arial"/>
                <w:sz w:val="24"/>
                <w:szCs w:val="24"/>
                <w:lang w:val="el-GR"/>
              </w:rPr>
              <w:t xml:space="preserve">Έκδοση Διαταγμάτων από τον Υπουργό. </w:t>
            </w:r>
          </w:p>
          <w:p w14:paraId="11DC8761" w14:textId="3AB31F33" w:rsidR="004E4AFF" w:rsidRPr="00703977" w:rsidRDefault="004E4AFF" w:rsidP="00B354A2">
            <w:pPr>
              <w:spacing w:after="40" w:line="360" w:lineRule="auto"/>
              <w:rPr>
                <w:rFonts w:ascii="Arial" w:hAnsi="Arial" w:cs="Arial"/>
                <w:sz w:val="24"/>
                <w:szCs w:val="24"/>
                <w:lang w:val="el-GR"/>
              </w:rPr>
            </w:pPr>
            <w:r>
              <w:rPr>
                <w:rFonts w:ascii="Arial" w:hAnsi="Arial" w:cs="Arial"/>
                <w:sz w:val="24"/>
                <w:szCs w:val="24"/>
                <w:lang w:val="el-GR"/>
              </w:rPr>
              <w:t>Παράρτημα.</w:t>
            </w:r>
          </w:p>
        </w:tc>
        <w:tc>
          <w:tcPr>
            <w:tcW w:w="3913" w:type="pct"/>
            <w:gridSpan w:val="14"/>
          </w:tcPr>
          <w:p w14:paraId="54425F64" w14:textId="07594291" w:rsidR="00B77A2D" w:rsidRPr="003D3CF8" w:rsidRDefault="00B77A2D" w:rsidP="00B354A2">
            <w:pPr>
              <w:tabs>
                <w:tab w:val="left" w:pos="486"/>
              </w:tabs>
              <w:spacing w:after="0" w:line="360" w:lineRule="auto"/>
              <w:jc w:val="both"/>
              <w:rPr>
                <w:rFonts w:ascii="Arial" w:hAnsi="Arial" w:cs="Arial"/>
                <w:sz w:val="24"/>
                <w:szCs w:val="24"/>
                <w:lang w:val="el-GR"/>
              </w:rPr>
            </w:pPr>
            <w:r w:rsidRPr="003D3CF8">
              <w:rPr>
                <w:rFonts w:ascii="Arial" w:hAnsi="Arial" w:cs="Arial"/>
                <w:sz w:val="24"/>
                <w:szCs w:val="24"/>
                <w:lang w:val="el-GR"/>
              </w:rPr>
              <w:t xml:space="preserve">43. Ο Υπουργός δύναται να εκδίδει </w:t>
            </w:r>
            <w:r w:rsidR="00F3224E">
              <w:rPr>
                <w:rFonts w:ascii="Arial" w:hAnsi="Arial" w:cs="Arial"/>
                <w:sz w:val="24"/>
                <w:szCs w:val="24"/>
                <w:lang w:val="el-GR"/>
              </w:rPr>
              <w:t>δ</w:t>
            </w:r>
            <w:r w:rsidRPr="003D3CF8">
              <w:rPr>
                <w:rFonts w:ascii="Arial" w:hAnsi="Arial" w:cs="Arial"/>
                <w:sz w:val="24"/>
                <w:szCs w:val="24"/>
                <w:lang w:val="el-GR"/>
              </w:rPr>
              <w:t xml:space="preserve">ιατάγματα με τα οποία να τροποποιεί το Παράρτημα του παρόντος Νόμου. </w:t>
            </w:r>
          </w:p>
        </w:tc>
      </w:tr>
      <w:tr w:rsidR="00B77A2D" w:rsidRPr="00E75B3F" w14:paraId="3E3554B4" w14:textId="77777777" w:rsidTr="009A5689">
        <w:trPr>
          <w:trHeight w:val="227"/>
        </w:trPr>
        <w:tc>
          <w:tcPr>
            <w:tcW w:w="1087" w:type="pct"/>
          </w:tcPr>
          <w:p w14:paraId="2044AC02" w14:textId="77777777" w:rsidR="00B77A2D" w:rsidRPr="00703977" w:rsidRDefault="00B77A2D" w:rsidP="00B77A2D">
            <w:pPr>
              <w:spacing w:after="0" w:line="360" w:lineRule="auto"/>
              <w:rPr>
                <w:rFonts w:ascii="Arial" w:hAnsi="Arial" w:cs="Arial"/>
                <w:sz w:val="24"/>
                <w:szCs w:val="24"/>
                <w:lang w:val="el-GR"/>
              </w:rPr>
            </w:pPr>
          </w:p>
        </w:tc>
        <w:tc>
          <w:tcPr>
            <w:tcW w:w="3913" w:type="pct"/>
            <w:gridSpan w:val="14"/>
          </w:tcPr>
          <w:p w14:paraId="05879A41" w14:textId="77777777" w:rsidR="00B77A2D" w:rsidRPr="003D3CF8" w:rsidRDefault="00B77A2D" w:rsidP="00B77A2D">
            <w:pPr>
              <w:spacing w:after="0" w:line="360" w:lineRule="auto"/>
              <w:jc w:val="both"/>
              <w:rPr>
                <w:rFonts w:ascii="Arial" w:hAnsi="Arial" w:cs="Arial"/>
                <w:color w:val="000000"/>
                <w:sz w:val="24"/>
                <w:szCs w:val="24"/>
                <w:lang w:val="el-GR"/>
              </w:rPr>
            </w:pPr>
          </w:p>
        </w:tc>
      </w:tr>
    </w:tbl>
    <w:p w14:paraId="45B88AB1" w14:textId="77777777" w:rsidR="00005F88" w:rsidRDefault="00005F88" w:rsidP="00005F88">
      <w:pPr>
        <w:pStyle w:val="ListParagraph"/>
        <w:spacing w:after="0" w:line="360" w:lineRule="auto"/>
        <w:ind w:left="14"/>
        <w:rPr>
          <w:rFonts w:ascii="Arial" w:hAnsi="Arial" w:cs="Arial"/>
          <w:sz w:val="24"/>
          <w:szCs w:val="24"/>
          <w:lang w:val="el-GR"/>
        </w:rPr>
      </w:pPr>
    </w:p>
    <w:p w14:paraId="10454978" w14:textId="2E373C2B" w:rsidR="00005F88" w:rsidRDefault="00005F88" w:rsidP="00005F88">
      <w:pPr>
        <w:pStyle w:val="ListParagraph"/>
        <w:spacing w:after="0" w:line="360" w:lineRule="auto"/>
        <w:ind w:left="14"/>
        <w:rPr>
          <w:rFonts w:ascii="Arial" w:hAnsi="Arial" w:cs="Arial"/>
          <w:sz w:val="24"/>
          <w:szCs w:val="24"/>
          <w:lang w:val="el-GR"/>
        </w:rPr>
      </w:pPr>
    </w:p>
    <w:p w14:paraId="180C0136" w14:textId="77777777" w:rsidR="00B354A2" w:rsidRDefault="00B354A2" w:rsidP="00005F88">
      <w:pPr>
        <w:pStyle w:val="ListParagraph"/>
        <w:spacing w:after="0" w:line="360" w:lineRule="auto"/>
        <w:ind w:left="14"/>
        <w:rPr>
          <w:rFonts w:ascii="Arial" w:hAnsi="Arial" w:cs="Arial"/>
          <w:sz w:val="24"/>
          <w:szCs w:val="24"/>
          <w:lang w:val="el-GR"/>
        </w:rPr>
      </w:pPr>
    </w:p>
    <w:p w14:paraId="3270C3C7" w14:textId="413102CD" w:rsidR="00005F88" w:rsidRPr="003D3CF8" w:rsidRDefault="00005F88" w:rsidP="00005F88">
      <w:pPr>
        <w:pStyle w:val="ListParagraph"/>
        <w:spacing w:after="0" w:line="360" w:lineRule="auto"/>
        <w:ind w:left="14"/>
        <w:rPr>
          <w:rFonts w:ascii="Arial" w:hAnsi="Arial" w:cs="Arial"/>
          <w:sz w:val="24"/>
          <w:szCs w:val="24"/>
          <w:lang w:val="el-GR"/>
        </w:rPr>
      </w:pPr>
      <w:proofErr w:type="spellStart"/>
      <w:r>
        <w:rPr>
          <w:rFonts w:ascii="Arial" w:hAnsi="Arial" w:cs="Arial"/>
          <w:sz w:val="24"/>
          <w:szCs w:val="24"/>
          <w:lang w:val="el-GR"/>
        </w:rPr>
        <w:t>Αρ</w:t>
      </w:r>
      <w:proofErr w:type="spellEnd"/>
      <w:r>
        <w:rPr>
          <w:rFonts w:ascii="Arial" w:hAnsi="Arial" w:cs="Arial"/>
          <w:sz w:val="24"/>
          <w:szCs w:val="24"/>
          <w:lang w:val="el-GR"/>
        </w:rPr>
        <w:t xml:space="preserve">. </w:t>
      </w:r>
      <w:proofErr w:type="spellStart"/>
      <w:r>
        <w:rPr>
          <w:rFonts w:ascii="Arial" w:hAnsi="Arial" w:cs="Arial"/>
          <w:sz w:val="24"/>
          <w:szCs w:val="24"/>
          <w:lang w:val="el-GR"/>
        </w:rPr>
        <w:t>Φακ</w:t>
      </w:r>
      <w:proofErr w:type="spellEnd"/>
      <w:r>
        <w:rPr>
          <w:rFonts w:ascii="Arial" w:hAnsi="Arial" w:cs="Arial"/>
          <w:sz w:val="24"/>
          <w:szCs w:val="24"/>
          <w:lang w:val="el-GR"/>
        </w:rPr>
        <w:t>.: 23.01.063.086-2022</w:t>
      </w:r>
    </w:p>
    <w:p w14:paraId="0006BF16" w14:textId="3ACF63B6" w:rsidR="00B14EF7" w:rsidRPr="00005F88" w:rsidRDefault="00E018E1" w:rsidP="00005F88">
      <w:pPr>
        <w:pStyle w:val="ListParagraph"/>
        <w:spacing w:after="0" w:line="360" w:lineRule="auto"/>
        <w:ind w:left="14"/>
        <w:rPr>
          <w:rFonts w:ascii="Arial" w:hAnsi="Arial" w:cs="Arial"/>
          <w:sz w:val="20"/>
          <w:szCs w:val="20"/>
          <w:lang w:val="el-GR"/>
        </w:rPr>
      </w:pPr>
      <w:r w:rsidRPr="00005F88">
        <w:rPr>
          <w:rFonts w:ascii="Arial" w:hAnsi="Arial" w:cs="Arial"/>
          <w:sz w:val="20"/>
          <w:szCs w:val="20"/>
          <w:lang w:val="el-GR"/>
        </w:rPr>
        <w:t>ΝΚ</w:t>
      </w:r>
      <w:r w:rsidR="00005F88" w:rsidRPr="00005F88">
        <w:rPr>
          <w:rFonts w:ascii="Arial" w:hAnsi="Arial" w:cs="Arial"/>
          <w:sz w:val="20"/>
          <w:szCs w:val="20"/>
          <w:lang w:val="el-GR"/>
        </w:rPr>
        <w:t>/</w:t>
      </w:r>
      <w:r w:rsidR="00005F88" w:rsidRPr="00005F88">
        <w:rPr>
          <w:rFonts w:ascii="Arial" w:hAnsi="Arial" w:cs="Arial"/>
          <w:sz w:val="20"/>
          <w:szCs w:val="20"/>
        </w:rPr>
        <w:t>MV</w:t>
      </w:r>
    </w:p>
    <w:p w14:paraId="4F5CBB2F" w14:textId="3385CF92" w:rsidR="00B14EF7" w:rsidRPr="003D3CF8" w:rsidRDefault="00B14EF7" w:rsidP="006C60EB">
      <w:pPr>
        <w:pStyle w:val="ListParagraph"/>
        <w:spacing w:after="0" w:line="360" w:lineRule="auto"/>
        <w:rPr>
          <w:rFonts w:ascii="Arial" w:hAnsi="Arial" w:cs="Arial"/>
          <w:sz w:val="24"/>
          <w:szCs w:val="24"/>
          <w:lang w:val="el-GR"/>
        </w:rPr>
      </w:pPr>
    </w:p>
    <w:p w14:paraId="2F78D12F" w14:textId="48FDB3F1" w:rsidR="00B14EF7" w:rsidRPr="003D3CF8" w:rsidRDefault="00B14EF7" w:rsidP="006C60EB">
      <w:pPr>
        <w:pStyle w:val="ListParagraph"/>
        <w:spacing w:after="0" w:line="360" w:lineRule="auto"/>
        <w:rPr>
          <w:rFonts w:ascii="Arial" w:hAnsi="Arial" w:cs="Arial"/>
          <w:sz w:val="24"/>
          <w:szCs w:val="24"/>
          <w:lang w:val="el-GR"/>
        </w:rPr>
      </w:pPr>
    </w:p>
    <w:p w14:paraId="47ED0369" w14:textId="6AA8AB55" w:rsidR="00B14EF7" w:rsidRPr="003D3CF8" w:rsidRDefault="00B14EF7" w:rsidP="006C60EB">
      <w:pPr>
        <w:pStyle w:val="ListParagraph"/>
        <w:spacing w:after="0" w:line="360" w:lineRule="auto"/>
        <w:rPr>
          <w:rFonts w:ascii="Arial" w:hAnsi="Arial" w:cs="Arial"/>
          <w:sz w:val="24"/>
          <w:szCs w:val="24"/>
          <w:lang w:val="el-GR"/>
        </w:rPr>
      </w:pPr>
    </w:p>
    <w:p w14:paraId="63C1D410" w14:textId="1DF15124" w:rsidR="00B14EF7" w:rsidRPr="003D3CF8" w:rsidRDefault="00B14EF7" w:rsidP="006C60EB">
      <w:pPr>
        <w:pStyle w:val="ListParagraph"/>
        <w:spacing w:after="0" w:line="360" w:lineRule="auto"/>
        <w:rPr>
          <w:rFonts w:ascii="Arial" w:hAnsi="Arial" w:cs="Arial"/>
          <w:sz w:val="24"/>
          <w:szCs w:val="24"/>
          <w:lang w:val="el-GR"/>
        </w:rPr>
      </w:pPr>
    </w:p>
    <w:p w14:paraId="4DC29810" w14:textId="7ACC2E1B" w:rsidR="00B14EF7" w:rsidRPr="003D3CF8" w:rsidRDefault="00B14EF7" w:rsidP="006C60EB">
      <w:pPr>
        <w:pStyle w:val="ListParagraph"/>
        <w:spacing w:after="0" w:line="360" w:lineRule="auto"/>
        <w:rPr>
          <w:rFonts w:ascii="Arial" w:hAnsi="Arial" w:cs="Arial"/>
          <w:sz w:val="24"/>
          <w:szCs w:val="24"/>
          <w:lang w:val="el-GR"/>
        </w:rPr>
      </w:pPr>
    </w:p>
    <w:p w14:paraId="0611C742" w14:textId="7315F5C8" w:rsidR="00800FA6" w:rsidRPr="003D3CF8" w:rsidRDefault="00800FA6" w:rsidP="006C60EB">
      <w:pPr>
        <w:pStyle w:val="ListParagraph"/>
        <w:spacing w:after="0" w:line="360" w:lineRule="auto"/>
        <w:rPr>
          <w:rFonts w:ascii="Arial" w:hAnsi="Arial" w:cs="Arial"/>
          <w:sz w:val="24"/>
          <w:szCs w:val="24"/>
          <w:lang w:val="el-GR"/>
        </w:rPr>
      </w:pPr>
    </w:p>
    <w:p w14:paraId="2C82EC73" w14:textId="35B5B5BE" w:rsidR="00800FA6" w:rsidRPr="003D3CF8" w:rsidRDefault="00800FA6" w:rsidP="006C60EB">
      <w:pPr>
        <w:pStyle w:val="ListParagraph"/>
        <w:spacing w:after="0" w:line="360" w:lineRule="auto"/>
        <w:rPr>
          <w:rFonts w:ascii="Arial" w:hAnsi="Arial" w:cs="Arial"/>
          <w:sz w:val="24"/>
          <w:szCs w:val="24"/>
          <w:lang w:val="el-GR"/>
        </w:rPr>
      </w:pPr>
    </w:p>
    <w:p w14:paraId="170A1C2F" w14:textId="79E7E899" w:rsidR="00800FA6" w:rsidRPr="003D3CF8" w:rsidRDefault="00800FA6" w:rsidP="006C60EB">
      <w:pPr>
        <w:pStyle w:val="ListParagraph"/>
        <w:spacing w:after="0" w:line="360" w:lineRule="auto"/>
        <w:rPr>
          <w:rFonts w:ascii="Arial" w:hAnsi="Arial" w:cs="Arial"/>
          <w:sz w:val="24"/>
          <w:szCs w:val="24"/>
          <w:lang w:val="el-GR"/>
        </w:rPr>
      </w:pPr>
    </w:p>
    <w:p w14:paraId="50D33842" w14:textId="52220D6C" w:rsidR="00800FA6" w:rsidRPr="003D3CF8" w:rsidRDefault="00800FA6" w:rsidP="006C60EB">
      <w:pPr>
        <w:pStyle w:val="ListParagraph"/>
        <w:spacing w:after="0" w:line="360" w:lineRule="auto"/>
        <w:rPr>
          <w:rFonts w:ascii="Arial" w:hAnsi="Arial" w:cs="Arial"/>
          <w:sz w:val="24"/>
          <w:szCs w:val="24"/>
          <w:lang w:val="el-GR"/>
        </w:rPr>
      </w:pPr>
    </w:p>
    <w:p w14:paraId="7F69D314" w14:textId="77777777" w:rsidR="00800FA6" w:rsidRPr="003D3CF8" w:rsidRDefault="00800FA6" w:rsidP="006C60EB">
      <w:pPr>
        <w:pStyle w:val="ListParagraph"/>
        <w:spacing w:after="0" w:line="360" w:lineRule="auto"/>
        <w:rPr>
          <w:rFonts w:ascii="Arial" w:hAnsi="Arial" w:cs="Arial"/>
          <w:sz w:val="24"/>
          <w:szCs w:val="24"/>
          <w:lang w:val="el-GR"/>
        </w:rPr>
      </w:pPr>
    </w:p>
    <w:p w14:paraId="510B6A5C" w14:textId="77777777" w:rsidR="00B14EF7" w:rsidRPr="003D3CF8" w:rsidRDefault="00B14EF7" w:rsidP="006C60EB">
      <w:pPr>
        <w:pStyle w:val="ListParagraph"/>
        <w:spacing w:after="0" w:line="360" w:lineRule="auto"/>
        <w:rPr>
          <w:rFonts w:ascii="Arial" w:hAnsi="Arial" w:cs="Arial"/>
          <w:sz w:val="24"/>
          <w:szCs w:val="24"/>
          <w:lang w:val="el-GR"/>
        </w:rPr>
      </w:pPr>
    </w:p>
    <w:p w14:paraId="0F12C50E" w14:textId="77777777" w:rsidR="00585839" w:rsidRDefault="00585839">
      <w:r>
        <w:br w:type="page"/>
      </w:r>
    </w:p>
    <w:tbl>
      <w:tblPr>
        <w:tblW w:w="5000" w:type="pct"/>
        <w:tblLook w:val="00A0" w:firstRow="1" w:lastRow="0" w:firstColumn="1" w:lastColumn="0" w:noHBand="0" w:noVBand="0"/>
      </w:tblPr>
      <w:tblGrid>
        <w:gridCol w:w="9639"/>
      </w:tblGrid>
      <w:tr w:rsidR="00CC61D7" w:rsidRPr="003D3CF8" w14:paraId="0FE31B49" w14:textId="77777777" w:rsidTr="009B6450">
        <w:trPr>
          <w:trHeight w:val="227"/>
        </w:trPr>
        <w:tc>
          <w:tcPr>
            <w:tcW w:w="5000" w:type="pct"/>
          </w:tcPr>
          <w:p w14:paraId="26276A2A" w14:textId="77777777" w:rsidR="008E5502" w:rsidRDefault="008E5502" w:rsidP="009B6450">
            <w:pPr>
              <w:spacing w:after="40" w:line="360" w:lineRule="auto"/>
              <w:jc w:val="center"/>
              <w:rPr>
                <w:rFonts w:ascii="Arial" w:hAnsi="Arial" w:cs="Arial"/>
                <w:bCs/>
                <w:sz w:val="24"/>
                <w:szCs w:val="24"/>
                <w:lang w:val="el-GR"/>
              </w:rPr>
            </w:pPr>
          </w:p>
          <w:p w14:paraId="7A0EB40A" w14:textId="22801161" w:rsidR="00CC61D7" w:rsidRPr="00703977" w:rsidRDefault="00CC61D7" w:rsidP="009B6450">
            <w:pPr>
              <w:spacing w:after="40" w:line="360" w:lineRule="auto"/>
              <w:jc w:val="center"/>
              <w:rPr>
                <w:rFonts w:ascii="Arial" w:hAnsi="Arial" w:cs="Arial"/>
                <w:bCs/>
                <w:sz w:val="24"/>
                <w:szCs w:val="24"/>
                <w:lang w:val="el-GR"/>
              </w:rPr>
            </w:pPr>
            <w:r w:rsidRPr="00703977">
              <w:rPr>
                <w:rFonts w:ascii="Arial" w:hAnsi="Arial" w:cs="Arial"/>
                <w:bCs/>
                <w:sz w:val="24"/>
                <w:szCs w:val="24"/>
                <w:lang w:val="el-GR"/>
              </w:rPr>
              <w:t>ΠΑΡΑΡΤΗΜΑ</w:t>
            </w:r>
          </w:p>
          <w:p w14:paraId="211DD0E1" w14:textId="34718001" w:rsidR="00CC61D7" w:rsidRPr="003D3CF8" w:rsidRDefault="00CC61D7" w:rsidP="009B6450">
            <w:pPr>
              <w:spacing w:after="40" w:line="360" w:lineRule="auto"/>
              <w:jc w:val="center"/>
              <w:rPr>
                <w:rFonts w:ascii="Arial" w:hAnsi="Arial" w:cs="Arial"/>
                <w:b/>
                <w:sz w:val="24"/>
                <w:szCs w:val="24"/>
                <w:lang w:val="el-GR"/>
              </w:rPr>
            </w:pPr>
            <w:r w:rsidRPr="003D3CF8">
              <w:rPr>
                <w:rFonts w:ascii="Arial" w:hAnsi="Arial" w:cs="Arial"/>
                <w:sz w:val="24"/>
                <w:szCs w:val="24"/>
                <w:lang w:val="el-GR"/>
              </w:rPr>
              <w:t>(Άρθρα 2, 3</w:t>
            </w:r>
            <w:r w:rsidR="004E4AFF">
              <w:rPr>
                <w:rFonts w:ascii="Arial" w:hAnsi="Arial" w:cs="Arial"/>
                <w:sz w:val="24"/>
                <w:szCs w:val="24"/>
                <w:lang w:val="el-GR"/>
              </w:rPr>
              <w:t>,</w:t>
            </w:r>
            <w:r w:rsidRPr="003D3CF8">
              <w:rPr>
                <w:rFonts w:ascii="Arial" w:hAnsi="Arial" w:cs="Arial"/>
                <w:sz w:val="24"/>
                <w:szCs w:val="24"/>
                <w:lang w:val="el-GR"/>
              </w:rPr>
              <w:t xml:space="preserve"> </w:t>
            </w:r>
            <w:r w:rsidR="0070063F" w:rsidRPr="003D3CF8">
              <w:rPr>
                <w:rFonts w:ascii="Arial" w:hAnsi="Arial" w:cs="Arial"/>
                <w:sz w:val="24"/>
                <w:szCs w:val="24"/>
                <w:lang w:val="el-GR"/>
              </w:rPr>
              <w:t>41</w:t>
            </w:r>
            <w:r w:rsidR="004E4AFF">
              <w:rPr>
                <w:rFonts w:ascii="Arial" w:hAnsi="Arial" w:cs="Arial"/>
                <w:sz w:val="24"/>
                <w:szCs w:val="24"/>
                <w:lang w:val="el-GR"/>
              </w:rPr>
              <w:t xml:space="preserve"> και 43</w:t>
            </w:r>
            <w:r w:rsidRPr="003D3CF8">
              <w:rPr>
                <w:rFonts w:ascii="Arial" w:hAnsi="Arial" w:cs="Arial"/>
                <w:sz w:val="24"/>
                <w:szCs w:val="24"/>
                <w:lang w:val="el-GR"/>
              </w:rPr>
              <w:t>)</w:t>
            </w:r>
          </w:p>
        </w:tc>
      </w:tr>
      <w:tr w:rsidR="00CC61D7" w:rsidRPr="003D3CF8" w14:paraId="0784170D" w14:textId="77777777" w:rsidTr="009B6450">
        <w:trPr>
          <w:trHeight w:val="227"/>
        </w:trPr>
        <w:tc>
          <w:tcPr>
            <w:tcW w:w="5000" w:type="pct"/>
          </w:tcPr>
          <w:p w14:paraId="169A874E" w14:textId="014874BE" w:rsidR="00CC61D7" w:rsidRPr="003D3CF8" w:rsidRDefault="00CC61D7" w:rsidP="006C60EB">
            <w:pPr>
              <w:spacing w:after="0" w:line="360" w:lineRule="auto"/>
              <w:jc w:val="both"/>
              <w:rPr>
                <w:rFonts w:ascii="Arial" w:hAnsi="Arial" w:cs="Arial"/>
                <w:sz w:val="24"/>
                <w:szCs w:val="24"/>
                <w:lang w:val="el-GR"/>
              </w:rPr>
            </w:pPr>
            <w:r w:rsidRPr="003D3CF8">
              <w:rPr>
                <w:rFonts w:ascii="Arial" w:hAnsi="Arial" w:cs="Arial"/>
                <w:sz w:val="24"/>
                <w:szCs w:val="24"/>
                <w:lang w:val="el-GR"/>
              </w:rPr>
              <w:t xml:space="preserve">Οι πιο κάτω κατηγορίες προϊόντων ή </w:t>
            </w:r>
            <w:r w:rsidR="00BE0EB2">
              <w:rPr>
                <w:rFonts w:ascii="Arial" w:hAnsi="Arial" w:cs="Arial"/>
                <w:sz w:val="24"/>
                <w:szCs w:val="24"/>
                <w:lang w:val="el-GR"/>
              </w:rPr>
              <w:t>φυσικές ιδιότητες</w:t>
            </w:r>
            <w:r w:rsidR="00BE0EB2" w:rsidRPr="003D3CF8">
              <w:rPr>
                <w:rFonts w:ascii="Arial" w:hAnsi="Arial" w:cs="Arial"/>
                <w:sz w:val="24"/>
                <w:szCs w:val="24"/>
                <w:lang w:val="el-GR"/>
              </w:rPr>
              <w:t xml:space="preserve"> </w:t>
            </w:r>
            <w:r w:rsidRPr="003D3CF8">
              <w:rPr>
                <w:rFonts w:ascii="Arial" w:hAnsi="Arial" w:cs="Arial"/>
                <w:sz w:val="24"/>
                <w:szCs w:val="24"/>
                <w:lang w:val="el-GR"/>
              </w:rPr>
              <w:t>που διέπουν κατηγορίες προϊόντων εμπίπτουν στο πεδίο εφαρμογής του παρόντος Νόμου:</w:t>
            </w:r>
          </w:p>
          <w:p w14:paraId="41456F43"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Ανελκυστήρες και κατασκευαστικά στοιχεία ασφάλειας ανελκυστήρων.</w:t>
            </w:r>
          </w:p>
          <w:p w14:paraId="1FCA3276"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Απλά δοχεία πίεσης.</w:t>
            </w:r>
          </w:p>
          <w:p w14:paraId="2AFE9988" w14:textId="398E60F8"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 xml:space="preserve">Διαγνωστικά </w:t>
            </w:r>
            <w:proofErr w:type="spellStart"/>
            <w:r w:rsidRPr="003D3CF8">
              <w:rPr>
                <w:rFonts w:ascii="Arial" w:hAnsi="Arial" w:cs="Arial"/>
                <w:sz w:val="24"/>
                <w:szCs w:val="24"/>
                <w:lang w:val="el-GR" w:eastAsia="el-GR"/>
              </w:rPr>
              <w:t>ιατροτεχνολογικά</w:t>
            </w:r>
            <w:proofErr w:type="spellEnd"/>
            <w:r w:rsidRPr="003D3CF8">
              <w:rPr>
                <w:rFonts w:ascii="Arial" w:hAnsi="Arial" w:cs="Arial"/>
                <w:sz w:val="24"/>
                <w:szCs w:val="24"/>
                <w:lang w:val="el-GR" w:eastAsia="el-GR"/>
              </w:rPr>
              <w:t xml:space="preserve"> </w:t>
            </w:r>
            <w:r w:rsidR="00A7487A" w:rsidRPr="003D3CF8">
              <w:rPr>
                <w:rFonts w:ascii="Arial" w:hAnsi="Arial" w:cs="Arial"/>
                <w:sz w:val="24"/>
                <w:szCs w:val="24"/>
                <w:lang w:val="el-GR" w:eastAsia="el-GR"/>
              </w:rPr>
              <w:t xml:space="preserve">βοηθήματα </w:t>
            </w:r>
            <w:r w:rsidRPr="003D3CF8">
              <w:rPr>
                <w:rFonts w:ascii="Arial" w:hAnsi="Arial" w:cs="Arial"/>
                <w:sz w:val="24"/>
                <w:szCs w:val="24"/>
                <w:lang w:val="el-GR" w:eastAsia="el-GR"/>
              </w:rPr>
              <w:t xml:space="preserve">in </w:t>
            </w:r>
            <w:proofErr w:type="spellStart"/>
            <w:r w:rsidRPr="003D3CF8">
              <w:rPr>
                <w:rFonts w:ascii="Arial" w:hAnsi="Arial" w:cs="Arial"/>
                <w:sz w:val="24"/>
                <w:szCs w:val="24"/>
                <w:lang w:val="el-GR" w:eastAsia="el-GR"/>
              </w:rPr>
              <w:t>vitro</w:t>
            </w:r>
            <w:proofErr w:type="spellEnd"/>
            <w:r w:rsidR="004D6F8C" w:rsidRPr="003D3CF8">
              <w:rPr>
                <w:rFonts w:ascii="Arial" w:hAnsi="Arial" w:cs="Arial"/>
                <w:sz w:val="24"/>
                <w:szCs w:val="24"/>
                <w:lang w:val="el-GR" w:eastAsia="el-GR"/>
              </w:rPr>
              <w:t>.</w:t>
            </w:r>
          </w:p>
          <w:p w14:paraId="0454C6E2"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Εγκαταστάσεις με συρματόσχοινα για τη μεταφορά προσώπων.</w:t>
            </w:r>
          </w:p>
          <w:p w14:paraId="435E82B9"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Είδη πυροτεχνίας.</w:t>
            </w:r>
          </w:p>
          <w:p w14:paraId="1BC9DD02"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Εκπομπή θορύβου στο περιβάλλον από εξοπλισμό προς χρήση σε εξωτερικούς χώρους.</w:t>
            </w:r>
          </w:p>
          <w:p w14:paraId="1C328202" w14:textId="5469C8E0"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Εκρηκτικές ύλες εμπορικής χρήσης.</w:t>
            </w:r>
          </w:p>
          <w:p w14:paraId="58B25806"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Εξοπλισμός υπό πίεση.</w:t>
            </w:r>
          </w:p>
          <w:p w14:paraId="4CE7BB17"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Ηλεκτρολογικός εξοπλισμός χαμηλής τάσης.</w:t>
            </w:r>
          </w:p>
          <w:p w14:paraId="7101442F"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Ηλεκτρομαγνητική συμβατότητα.</w:t>
            </w:r>
          </w:p>
          <w:p w14:paraId="58A1AF51"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proofErr w:type="spellStart"/>
            <w:r w:rsidRPr="003D3CF8">
              <w:rPr>
                <w:rFonts w:ascii="Arial" w:hAnsi="Arial" w:cs="Arial"/>
                <w:sz w:val="24"/>
                <w:szCs w:val="24"/>
                <w:lang w:val="el-GR" w:eastAsia="el-GR"/>
              </w:rPr>
              <w:t>Ιατροτεχνολογικά</w:t>
            </w:r>
            <w:proofErr w:type="spellEnd"/>
            <w:r w:rsidRPr="003D3CF8">
              <w:rPr>
                <w:rFonts w:ascii="Arial" w:hAnsi="Arial" w:cs="Arial"/>
                <w:sz w:val="24"/>
                <w:szCs w:val="24"/>
                <w:lang w:val="el-GR" w:eastAsia="el-GR"/>
              </w:rPr>
              <w:t xml:space="preserve"> προϊόντα.</w:t>
            </w:r>
          </w:p>
          <w:p w14:paraId="4DCF9429"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Μέσα ατομικής προστασίας.</w:t>
            </w:r>
          </w:p>
          <w:p w14:paraId="2F73CBA7"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Μη αυτόματα ζυγιστικά όργανα.</w:t>
            </w:r>
          </w:p>
          <w:p w14:paraId="08588895"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Μηχανήματα.</w:t>
            </w:r>
          </w:p>
          <w:p w14:paraId="477C7779"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Όργανα μετρήσεων.</w:t>
            </w:r>
          </w:p>
          <w:p w14:paraId="0D003168"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Παιχνίδια.</w:t>
            </w:r>
          </w:p>
          <w:p w14:paraId="5B740B17"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proofErr w:type="spellStart"/>
            <w:r w:rsidRPr="003D3CF8">
              <w:rPr>
                <w:rFonts w:ascii="Arial" w:hAnsi="Arial" w:cs="Arial"/>
                <w:sz w:val="24"/>
                <w:szCs w:val="24"/>
                <w:lang w:val="el-GR" w:eastAsia="el-GR"/>
              </w:rPr>
              <w:t>Ραδιοεξοπλισμός</w:t>
            </w:r>
            <w:proofErr w:type="spellEnd"/>
            <w:r w:rsidRPr="003D3CF8">
              <w:rPr>
                <w:rFonts w:ascii="Arial" w:hAnsi="Arial" w:cs="Arial"/>
                <w:sz w:val="24"/>
                <w:szCs w:val="24"/>
                <w:lang w:val="el-GR" w:eastAsia="el-GR"/>
              </w:rPr>
              <w:t>.</w:t>
            </w:r>
          </w:p>
          <w:p w14:paraId="0DDA66EC"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Σκάφη αναψυχής και ατομικά σκάφη.</w:t>
            </w:r>
          </w:p>
          <w:p w14:paraId="0EAB1EFD"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 xml:space="preserve">Συσκευές και συστήματα προστασίας που προορίζονται για χρήση σε </w:t>
            </w:r>
            <w:proofErr w:type="spellStart"/>
            <w:r w:rsidRPr="003D3CF8">
              <w:rPr>
                <w:rFonts w:ascii="Arial" w:hAnsi="Arial" w:cs="Arial"/>
                <w:sz w:val="24"/>
                <w:szCs w:val="24"/>
                <w:lang w:val="el-GR" w:eastAsia="el-GR"/>
              </w:rPr>
              <w:t>εκρήξιμες</w:t>
            </w:r>
            <w:proofErr w:type="spellEnd"/>
            <w:r w:rsidRPr="003D3CF8">
              <w:rPr>
                <w:rFonts w:ascii="Arial" w:hAnsi="Arial" w:cs="Arial"/>
                <w:sz w:val="24"/>
                <w:szCs w:val="24"/>
                <w:lang w:val="el-GR" w:eastAsia="el-GR"/>
              </w:rPr>
              <w:t xml:space="preserve"> ατμόσφαιρες.</w:t>
            </w:r>
          </w:p>
          <w:p w14:paraId="5E222939" w14:textId="77777777" w:rsidR="00CC61D7" w:rsidRPr="003D3CF8" w:rsidRDefault="00CC61D7"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Συσκευές με καύση αέριων καυσίμων.</w:t>
            </w:r>
          </w:p>
          <w:p w14:paraId="3CB1AE9A" w14:textId="25C3C684" w:rsidR="001958FA" w:rsidRPr="003D3CF8" w:rsidRDefault="001958FA" w:rsidP="00703977">
            <w:pPr>
              <w:pStyle w:val="NoSpacing"/>
              <w:numPr>
                <w:ilvl w:val="0"/>
                <w:numId w:val="19"/>
              </w:numPr>
              <w:spacing w:line="360" w:lineRule="auto"/>
              <w:ind w:left="631" w:hanging="559"/>
              <w:rPr>
                <w:rFonts w:ascii="Arial" w:hAnsi="Arial" w:cs="Arial"/>
                <w:sz w:val="24"/>
                <w:szCs w:val="24"/>
                <w:lang w:val="el-GR" w:eastAsia="el-GR"/>
              </w:rPr>
            </w:pPr>
            <w:r w:rsidRPr="003D3CF8">
              <w:rPr>
                <w:rFonts w:ascii="Arial" w:hAnsi="Arial" w:cs="Arial"/>
                <w:sz w:val="24"/>
                <w:szCs w:val="24"/>
                <w:lang w:val="el-GR" w:eastAsia="el-GR"/>
              </w:rPr>
              <w:t xml:space="preserve">Συστήματα μη </w:t>
            </w:r>
            <w:r w:rsidR="00EE7651" w:rsidRPr="003D3CF8">
              <w:rPr>
                <w:rFonts w:ascii="Arial" w:hAnsi="Arial" w:cs="Arial"/>
                <w:sz w:val="24"/>
                <w:szCs w:val="24"/>
                <w:lang w:val="el-GR" w:eastAsia="el-GR"/>
              </w:rPr>
              <w:t>επανδρωμένων</w:t>
            </w:r>
            <w:r w:rsidRPr="003D3CF8">
              <w:rPr>
                <w:rFonts w:ascii="Arial" w:hAnsi="Arial" w:cs="Arial"/>
                <w:sz w:val="24"/>
                <w:szCs w:val="24"/>
                <w:lang w:val="el-GR" w:eastAsia="el-GR"/>
              </w:rPr>
              <w:t xml:space="preserve"> αεροσκαφών.</w:t>
            </w:r>
          </w:p>
        </w:tc>
      </w:tr>
    </w:tbl>
    <w:p w14:paraId="7174FDAD" w14:textId="77777777" w:rsidR="00CC61D7" w:rsidRPr="003D3CF8" w:rsidRDefault="00CC61D7" w:rsidP="00B50294">
      <w:pPr>
        <w:pStyle w:val="ListParagraph"/>
        <w:spacing w:after="0" w:line="360" w:lineRule="auto"/>
        <w:rPr>
          <w:rFonts w:ascii="Arial" w:hAnsi="Arial" w:cs="Arial"/>
          <w:sz w:val="24"/>
          <w:szCs w:val="24"/>
          <w:lang w:val="el-GR"/>
        </w:rPr>
      </w:pPr>
    </w:p>
    <w:p w14:paraId="15978CF8" w14:textId="77777777" w:rsidR="008D46DB" w:rsidRPr="003D3CF8" w:rsidRDefault="008D46DB" w:rsidP="00B14EF7">
      <w:pPr>
        <w:spacing w:after="0" w:line="360" w:lineRule="auto"/>
        <w:rPr>
          <w:rFonts w:ascii="Arial" w:hAnsi="Arial" w:cs="Arial"/>
          <w:sz w:val="24"/>
          <w:szCs w:val="24"/>
          <w:lang w:val="el-GR"/>
        </w:rPr>
      </w:pPr>
    </w:p>
    <w:p w14:paraId="7207BB5D" w14:textId="77777777" w:rsidR="008D46DB" w:rsidRPr="003D3CF8" w:rsidRDefault="008D46DB" w:rsidP="00B50294">
      <w:pPr>
        <w:pStyle w:val="ListParagraph"/>
        <w:spacing w:after="0" w:line="360" w:lineRule="auto"/>
        <w:rPr>
          <w:rFonts w:ascii="Arial" w:hAnsi="Arial" w:cs="Arial"/>
          <w:sz w:val="24"/>
          <w:szCs w:val="24"/>
          <w:lang w:val="el-GR"/>
        </w:rPr>
      </w:pPr>
    </w:p>
    <w:p w14:paraId="2DABE49C" w14:textId="77777777" w:rsidR="008D46DB" w:rsidRPr="003D3CF8" w:rsidRDefault="008D46DB" w:rsidP="00B50294">
      <w:pPr>
        <w:pStyle w:val="ListParagraph"/>
        <w:spacing w:after="0" w:line="360" w:lineRule="auto"/>
        <w:rPr>
          <w:rFonts w:ascii="Arial" w:hAnsi="Arial" w:cs="Arial"/>
          <w:sz w:val="24"/>
          <w:szCs w:val="24"/>
          <w:lang w:val="el-GR"/>
        </w:rPr>
      </w:pPr>
    </w:p>
    <w:p w14:paraId="2914B695" w14:textId="70922481" w:rsidR="008D46DB" w:rsidRPr="003D3CF8" w:rsidRDefault="008D46DB" w:rsidP="008D46DB">
      <w:pPr>
        <w:pStyle w:val="ListParagraph"/>
        <w:spacing w:after="0" w:line="240" w:lineRule="auto"/>
        <w:rPr>
          <w:rFonts w:ascii="Arial" w:hAnsi="Arial" w:cs="Arial"/>
          <w:sz w:val="20"/>
          <w:szCs w:val="20"/>
          <w:lang w:val="el-GR"/>
        </w:rPr>
      </w:pPr>
    </w:p>
    <w:sectPr w:rsidR="008D46DB" w:rsidRPr="003D3CF8" w:rsidSect="000B0D97">
      <w:headerReference w:type="default" r:id="rId8"/>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73A2" w14:textId="77777777" w:rsidR="00BA38C1" w:rsidRDefault="00BA38C1" w:rsidP="006E5D39">
      <w:pPr>
        <w:spacing w:after="0" w:line="240" w:lineRule="auto"/>
      </w:pPr>
      <w:r>
        <w:separator/>
      </w:r>
    </w:p>
  </w:endnote>
  <w:endnote w:type="continuationSeparator" w:id="0">
    <w:p w14:paraId="1EDC7AD9" w14:textId="77777777" w:rsidR="00BA38C1" w:rsidRDefault="00BA38C1" w:rsidP="006E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EUAlbertina">
    <w:altName w:val="Arial"/>
    <w:panose1 w:val="00000000000000000000"/>
    <w:charset w:val="00"/>
    <w:family w:val="roman"/>
    <w:notTrueType/>
    <w:pitch w:val="default"/>
    <w:sig w:usb0="00000083" w:usb1="00000000" w:usb2="00000000" w:usb3="00000000" w:csb0="0000000D"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064C" w14:textId="77777777" w:rsidR="00BA38C1" w:rsidRDefault="00BA38C1" w:rsidP="006E5D39">
      <w:pPr>
        <w:spacing w:after="0" w:line="240" w:lineRule="auto"/>
      </w:pPr>
      <w:r>
        <w:separator/>
      </w:r>
    </w:p>
  </w:footnote>
  <w:footnote w:type="continuationSeparator" w:id="0">
    <w:p w14:paraId="4BF0BDD6" w14:textId="77777777" w:rsidR="00BA38C1" w:rsidRDefault="00BA38C1" w:rsidP="006E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DAF9" w14:textId="77777777" w:rsidR="00B14EF7" w:rsidRPr="00C4155D" w:rsidRDefault="00B14EF7" w:rsidP="006D69A1">
    <w:pPr>
      <w:pStyle w:val="Header"/>
      <w:framePr w:wrap="auto" w:vAnchor="text" w:hAnchor="margin" w:xAlign="center" w:y="1"/>
      <w:rPr>
        <w:rStyle w:val="PageNumber"/>
        <w:rFonts w:ascii="Arial" w:hAnsi="Arial" w:cs="Arial"/>
        <w:sz w:val="24"/>
        <w:szCs w:val="24"/>
      </w:rPr>
    </w:pPr>
    <w:r w:rsidRPr="00C4155D">
      <w:rPr>
        <w:rStyle w:val="PageNumber"/>
        <w:rFonts w:ascii="Arial" w:hAnsi="Arial" w:cs="Arial"/>
        <w:sz w:val="24"/>
        <w:szCs w:val="24"/>
      </w:rPr>
      <w:fldChar w:fldCharType="begin"/>
    </w:r>
    <w:r w:rsidRPr="00C4155D">
      <w:rPr>
        <w:rStyle w:val="PageNumber"/>
        <w:rFonts w:ascii="Arial" w:hAnsi="Arial" w:cs="Arial"/>
        <w:sz w:val="24"/>
        <w:szCs w:val="24"/>
      </w:rPr>
      <w:instrText xml:space="preserve">PAGE  </w:instrText>
    </w:r>
    <w:r w:rsidRPr="00C4155D">
      <w:rPr>
        <w:rStyle w:val="PageNumber"/>
        <w:rFonts w:ascii="Arial" w:hAnsi="Arial" w:cs="Arial"/>
        <w:sz w:val="24"/>
        <w:szCs w:val="24"/>
      </w:rPr>
      <w:fldChar w:fldCharType="separate"/>
    </w:r>
    <w:r w:rsidRPr="00C4155D">
      <w:rPr>
        <w:rStyle w:val="PageNumber"/>
        <w:rFonts w:ascii="Arial" w:hAnsi="Arial" w:cs="Arial"/>
        <w:noProof/>
        <w:sz w:val="24"/>
        <w:szCs w:val="24"/>
      </w:rPr>
      <w:t>30</w:t>
    </w:r>
    <w:r w:rsidRPr="00C4155D">
      <w:rPr>
        <w:rStyle w:val="PageNumber"/>
        <w:rFonts w:ascii="Arial" w:hAnsi="Arial" w:cs="Arial"/>
        <w:sz w:val="24"/>
        <w:szCs w:val="24"/>
      </w:rPr>
      <w:fldChar w:fldCharType="end"/>
    </w:r>
  </w:p>
  <w:p w14:paraId="7D254092" w14:textId="77777777" w:rsidR="00B14EF7" w:rsidRDefault="00B14EF7" w:rsidP="00916B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8846D4"/>
    <w:multiLevelType w:val="hybridMultilevel"/>
    <w:tmpl w:val="C744FD84"/>
    <w:lvl w:ilvl="0" w:tplc="5BE6FA8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E7F1CE6"/>
    <w:multiLevelType w:val="hybridMultilevel"/>
    <w:tmpl w:val="1EC605A8"/>
    <w:lvl w:ilvl="0" w:tplc="EE78F2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576FAE"/>
    <w:multiLevelType w:val="hybridMultilevel"/>
    <w:tmpl w:val="05B2E6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554A89"/>
    <w:multiLevelType w:val="hybridMultilevel"/>
    <w:tmpl w:val="BBF2D0CC"/>
    <w:lvl w:ilvl="0" w:tplc="FCF87C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7D003AE3"/>
    <w:multiLevelType w:val="hybridMultilevel"/>
    <w:tmpl w:val="8D883AB6"/>
    <w:lvl w:ilvl="0" w:tplc="399C909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382408587">
    <w:abstractNumId w:val="14"/>
  </w:num>
  <w:num w:numId="2" w16cid:durableId="216479171">
    <w:abstractNumId w:val="9"/>
  </w:num>
  <w:num w:numId="3" w16cid:durableId="1394540784">
    <w:abstractNumId w:val="8"/>
  </w:num>
  <w:num w:numId="4" w16cid:durableId="476845662">
    <w:abstractNumId w:val="26"/>
  </w:num>
  <w:num w:numId="5" w16cid:durableId="398671837">
    <w:abstractNumId w:val="22"/>
  </w:num>
  <w:num w:numId="6" w16cid:durableId="1284144420">
    <w:abstractNumId w:val="6"/>
  </w:num>
  <w:num w:numId="7" w16cid:durableId="977608918">
    <w:abstractNumId w:val="11"/>
  </w:num>
  <w:num w:numId="8" w16cid:durableId="1041131906">
    <w:abstractNumId w:val="4"/>
  </w:num>
  <w:num w:numId="9" w16cid:durableId="2006861577">
    <w:abstractNumId w:val="13"/>
  </w:num>
  <w:num w:numId="10" w16cid:durableId="961763062">
    <w:abstractNumId w:val="21"/>
  </w:num>
  <w:num w:numId="11" w16cid:durableId="1097484642">
    <w:abstractNumId w:val="25"/>
  </w:num>
  <w:num w:numId="12" w16cid:durableId="1393777153">
    <w:abstractNumId w:val="1"/>
  </w:num>
  <w:num w:numId="13" w16cid:durableId="1520390899">
    <w:abstractNumId w:val="0"/>
  </w:num>
  <w:num w:numId="14" w16cid:durableId="2057200060">
    <w:abstractNumId w:val="19"/>
  </w:num>
  <w:num w:numId="15" w16cid:durableId="43798229">
    <w:abstractNumId w:val="5"/>
  </w:num>
  <w:num w:numId="16" w16cid:durableId="509376140">
    <w:abstractNumId w:val="10"/>
  </w:num>
  <w:num w:numId="17" w16cid:durableId="2024285397">
    <w:abstractNumId w:val="23"/>
  </w:num>
  <w:num w:numId="18" w16cid:durableId="1784421897">
    <w:abstractNumId w:val="24"/>
  </w:num>
  <w:num w:numId="19" w16cid:durableId="1319729867">
    <w:abstractNumId w:val="16"/>
  </w:num>
  <w:num w:numId="20" w16cid:durableId="595405908">
    <w:abstractNumId w:val="20"/>
  </w:num>
  <w:num w:numId="21" w16cid:durableId="508565724">
    <w:abstractNumId w:val="3"/>
  </w:num>
  <w:num w:numId="22" w16cid:durableId="903639040">
    <w:abstractNumId w:val="12"/>
  </w:num>
  <w:num w:numId="23" w16cid:durableId="1118573206">
    <w:abstractNumId w:val="7"/>
  </w:num>
  <w:num w:numId="24" w16cid:durableId="342703351">
    <w:abstractNumId w:val="17"/>
  </w:num>
  <w:num w:numId="25" w16cid:durableId="1189951675">
    <w:abstractNumId w:val="18"/>
  </w:num>
  <w:num w:numId="26" w16cid:durableId="2062091312">
    <w:abstractNumId w:val="2"/>
  </w:num>
  <w:num w:numId="27" w16cid:durableId="1621833937">
    <w:abstractNumId w:val="27"/>
  </w:num>
  <w:num w:numId="28" w16cid:durableId="20106709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B8"/>
    <w:rsid w:val="00000249"/>
    <w:rsid w:val="00002200"/>
    <w:rsid w:val="000023C3"/>
    <w:rsid w:val="00005F88"/>
    <w:rsid w:val="00010EC3"/>
    <w:rsid w:val="000117C4"/>
    <w:rsid w:val="00012579"/>
    <w:rsid w:val="00013181"/>
    <w:rsid w:val="00014283"/>
    <w:rsid w:val="0001668A"/>
    <w:rsid w:val="00016C18"/>
    <w:rsid w:val="00017468"/>
    <w:rsid w:val="0001753A"/>
    <w:rsid w:val="0002012E"/>
    <w:rsid w:val="00020824"/>
    <w:rsid w:val="0002176E"/>
    <w:rsid w:val="00021E93"/>
    <w:rsid w:val="00024656"/>
    <w:rsid w:val="000266BF"/>
    <w:rsid w:val="000273A7"/>
    <w:rsid w:val="00030E57"/>
    <w:rsid w:val="00033036"/>
    <w:rsid w:val="0003435A"/>
    <w:rsid w:val="00034470"/>
    <w:rsid w:val="0003612F"/>
    <w:rsid w:val="000368AE"/>
    <w:rsid w:val="00037A61"/>
    <w:rsid w:val="00040008"/>
    <w:rsid w:val="0004046B"/>
    <w:rsid w:val="00042D33"/>
    <w:rsid w:val="00043AE6"/>
    <w:rsid w:val="00044D19"/>
    <w:rsid w:val="0005007F"/>
    <w:rsid w:val="000518D2"/>
    <w:rsid w:val="0005433E"/>
    <w:rsid w:val="0005555F"/>
    <w:rsid w:val="00062148"/>
    <w:rsid w:val="00062456"/>
    <w:rsid w:val="000641D3"/>
    <w:rsid w:val="000651AD"/>
    <w:rsid w:val="0006786C"/>
    <w:rsid w:val="00070413"/>
    <w:rsid w:val="00070CF2"/>
    <w:rsid w:val="000718B1"/>
    <w:rsid w:val="00072310"/>
    <w:rsid w:val="00074BD6"/>
    <w:rsid w:val="0008029D"/>
    <w:rsid w:val="00080546"/>
    <w:rsid w:val="00080974"/>
    <w:rsid w:val="000816A8"/>
    <w:rsid w:val="000817C0"/>
    <w:rsid w:val="0008793E"/>
    <w:rsid w:val="0009031C"/>
    <w:rsid w:val="00092647"/>
    <w:rsid w:val="0009411B"/>
    <w:rsid w:val="00095BA4"/>
    <w:rsid w:val="00095C74"/>
    <w:rsid w:val="00095CAE"/>
    <w:rsid w:val="0009623E"/>
    <w:rsid w:val="000967D8"/>
    <w:rsid w:val="000A22D9"/>
    <w:rsid w:val="000A340E"/>
    <w:rsid w:val="000A50E0"/>
    <w:rsid w:val="000A525C"/>
    <w:rsid w:val="000B0D97"/>
    <w:rsid w:val="000B187B"/>
    <w:rsid w:val="000B1E02"/>
    <w:rsid w:val="000B3E06"/>
    <w:rsid w:val="000B420B"/>
    <w:rsid w:val="000B67B4"/>
    <w:rsid w:val="000C19EF"/>
    <w:rsid w:val="000C37C8"/>
    <w:rsid w:val="000C3A96"/>
    <w:rsid w:val="000C52FF"/>
    <w:rsid w:val="000C5591"/>
    <w:rsid w:val="000C6DDC"/>
    <w:rsid w:val="000C7DA9"/>
    <w:rsid w:val="000D1F17"/>
    <w:rsid w:val="000D2E22"/>
    <w:rsid w:val="000D6204"/>
    <w:rsid w:val="000E2BE5"/>
    <w:rsid w:val="000E2DD4"/>
    <w:rsid w:val="000E3256"/>
    <w:rsid w:val="000E534A"/>
    <w:rsid w:val="000F0326"/>
    <w:rsid w:val="000F1E27"/>
    <w:rsid w:val="000F343E"/>
    <w:rsid w:val="000F670B"/>
    <w:rsid w:val="00100D9A"/>
    <w:rsid w:val="0010109D"/>
    <w:rsid w:val="00101284"/>
    <w:rsid w:val="00102C48"/>
    <w:rsid w:val="00103C60"/>
    <w:rsid w:val="00104225"/>
    <w:rsid w:val="00104A4E"/>
    <w:rsid w:val="00105405"/>
    <w:rsid w:val="00106F11"/>
    <w:rsid w:val="0010792F"/>
    <w:rsid w:val="00111D95"/>
    <w:rsid w:val="00113A9D"/>
    <w:rsid w:val="0011441A"/>
    <w:rsid w:val="00114CA5"/>
    <w:rsid w:val="00114F12"/>
    <w:rsid w:val="001155C1"/>
    <w:rsid w:val="00115C9F"/>
    <w:rsid w:val="0012184D"/>
    <w:rsid w:val="00122649"/>
    <w:rsid w:val="0012312B"/>
    <w:rsid w:val="0012354B"/>
    <w:rsid w:val="001239E8"/>
    <w:rsid w:val="00124335"/>
    <w:rsid w:val="00125B89"/>
    <w:rsid w:val="00125E96"/>
    <w:rsid w:val="00126953"/>
    <w:rsid w:val="00127528"/>
    <w:rsid w:val="00130D6E"/>
    <w:rsid w:val="001315F3"/>
    <w:rsid w:val="0013192A"/>
    <w:rsid w:val="0013349A"/>
    <w:rsid w:val="00137381"/>
    <w:rsid w:val="00140BE2"/>
    <w:rsid w:val="001415E5"/>
    <w:rsid w:val="00142250"/>
    <w:rsid w:val="0014343B"/>
    <w:rsid w:val="001448AD"/>
    <w:rsid w:val="00144C73"/>
    <w:rsid w:val="00144DC0"/>
    <w:rsid w:val="00146013"/>
    <w:rsid w:val="00154414"/>
    <w:rsid w:val="001547B3"/>
    <w:rsid w:val="00154AA3"/>
    <w:rsid w:val="00154BCC"/>
    <w:rsid w:val="00157768"/>
    <w:rsid w:val="001603AB"/>
    <w:rsid w:val="00162606"/>
    <w:rsid w:val="001631E0"/>
    <w:rsid w:val="00165F51"/>
    <w:rsid w:val="00166302"/>
    <w:rsid w:val="00166B4D"/>
    <w:rsid w:val="001702C9"/>
    <w:rsid w:val="00170322"/>
    <w:rsid w:val="001703F2"/>
    <w:rsid w:val="00173D91"/>
    <w:rsid w:val="00175363"/>
    <w:rsid w:val="00177510"/>
    <w:rsid w:val="00180119"/>
    <w:rsid w:val="001824E6"/>
    <w:rsid w:val="00182FD7"/>
    <w:rsid w:val="00183B2E"/>
    <w:rsid w:val="00183F2A"/>
    <w:rsid w:val="00191B19"/>
    <w:rsid w:val="0019366B"/>
    <w:rsid w:val="001944FA"/>
    <w:rsid w:val="001958FA"/>
    <w:rsid w:val="00195A1C"/>
    <w:rsid w:val="0019622A"/>
    <w:rsid w:val="001A1811"/>
    <w:rsid w:val="001A33DC"/>
    <w:rsid w:val="001A36A9"/>
    <w:rsid w:val="001A43ED"/>
    <w:rsid w:val="001A501A"/>
    <w:rsid w:val="001A50C7"/>
    <w:rsid w:val="001A5B9A"/>
    <w:rsid w:val="001A6250"/>
    <w:rsid w:val="001A7383"/>
    <w:rsid w:val="001A7F43"/>
    <w:rsid w:val="001A7F65"/>
    <w:rsid w:val="001B0B50"/>
    <w:rsid w:val="001B1442"/>
    <w:rsid w:val="001B29C5"/>
    <w:rsid w:val="001B2D21"/>
    <w:rsid w:val="001B56C8"/>
    <w:rsid w:val="001B779D"/>
    <w:rsid w:val="001B7DCF"/>
    <w:rsid w:val="001C07C6"/>
    <w:rsid w:val="001C2ED0"/>
    <w:rsid w:val="001C3BBA"/>
    <w:rsid w:val="001C4BE4"/>
    <w:rsid w:val="001D003E"/>
    <w:rsid w:val="001D22F8"/>
    <w:rsid w:val="001D2652"/>
    <w:rsid w:val="001D46FB"/>
    <w:rsid w:val="001D58AA"/>
    <w:rsid w:val="001D6168"/>
    <w:rsid w:val="001D66AD"/>
    <w:rsid w:val="001D66E9"/>
    <w:rsid w:val="001D7A3A"/>
    <w:rsid w:val="001E0801"/>
    <w:rsid w:val="001E10CF"/>
    <w:rsid w:val="001E2A55"/>
    <w:rsid w:val="001E3A17"/>
    <w:rsid w:val="001E5101"/>
    <w:rsid w:val="001E5C0B"/>
    <w:rsid w:val="001E792D"/>
    <w:rsid w:val="001F203C"/>
    <w:rsid w:val="001F2556"/>
    <w:rsid w:val="001F66A3"/>
    <w:rsid w:val="001F6A88"/>
    <w:rsid w:val="002004F6"/>
    <w:rsid w:val="00201A3F"/>
    <w:rsid w:val="00202865"/>
    <w:rsid w:val="00203956"/>
    <w:rsid w:val="0020766E"/>
    <w:rsid w:val="00207C83"/>
    <w:rsid w:val="00211FE1"/>
    <w:rsid w:val="00214C81"/>
    <w:rsid w:val="00216165"/>
    <w:rsid w:val="0021625E"/>
    <w:rsid w:val="00216E29"/>
    <w:rsid w:val="00217E70"/>
    <w:rsid w:val="00220A83"/>
    <w:rsid w:val="00224246"/>
    <w:rsid w:val="0022513C"/>
    <w:rsid w:val="0022542F"/>
    <w:rsid w:val="0022578C"/>
    <w:rsid w:val="002311E4"/>
    <w:rsid w:val="002318D7"/>
    <w:rsid w:val="00231D69"/>
    <w:rsid w:val="00231E6C"/>
    <w:rsid w:val="00232D17"/>
    <w:rsid w:val="00233533"/>
    <w:rsid w:val="00234025"/>
    <w:rsid w:val="00234B82"/>
    <w:rsid w:val="0023600F"/>
    <w:rsid w:val="002367BD"/>
    <w:rsid w:val="00240A9C"/>
    <w:rsid w:val="00244176"/>
    <w:rsid w:val="0024439D"/>
    <w:rsid w:val="0024622A"/>
    <w:rsid w:val="00250BEE"/>
    <w:rsid w:val="0025118C"/>
    <w:rsid w:val="00252C73"/>
    <w:rsid w:val="0025421A"/>
    <w:rsid w:val="00256686"/>
    <w:rsid w:val="00260FA6"/>
    <w:rsid w:val="00263C2A"/>
    <w:rsid w:val="00264E0B"/>
    <w:rsid w:val="002665DE"/>
    <w:rsid w:val="0027219D"/>
    <w:rsid w:val="002733FA"/>
    <w:rsid w:val="00273C44"/>
    <w:rsid w:val="00274736"/>
    <w:rsid w:val="002754F4"/>
    <w:rsid w:val="00275857"/>
    <w:rsid w:val="00277544"/>
    <w:rsid w:val="00277ACD"/>
    <w:rsid w:val="00277F82"/>
    <w:rsid w:val="002823F9"/>
    <w:rsid w:val="00282B15"/>
    <w:rsid w:val="00282B77"/>
    <w:rsid w:val="002836EF"/>
    <w:rsid w:val="0028782B"/>
    <w:rsid w:val="002913DC"/>
    <w:rsid w:val="00291E83"/>
    <w:rsid w:val="00292845"/>
    <w:rsid w:val="00292FF3"/>
    <w:rsid w:val="002948D1"/>
    <w:rsid w:val="002966A7"/>
    <w:rsid w:val="002A0F21"/>
    <w:rsid w:val="002A120B"/>
    <w:rsid w:val="002A1436"/>
    <w:rsid w:val="002A4133"/>
    <w:rsid w:val="002A67A0"/>
    <w:rsid w:val="002A6D7D"/>
    <w:rsid w:val="002A7C69"/>
    <w:rsid w:val="002B0A97"/>
    <w:rsid w:val="002B0C9E"/>
    <w:rsid w:val="002B1E5C"/>
    <w:rsid w:val="002B3077"/>
    <w:rsid w:val="002B3561"/>
    <w:rsid w:val="002B4DB8"/>
    <w:rsid w:val="002B5B63"/>
    <w:rsid w:val="002B5CB1"/>
    <w:rsid w:val="002B7003"/>
    <w:rsid w:val="002C19DF"/>
    <w:rsid w:val="002C1FE8"/>
    <w:rsid w:val="002C216F"/>
    <w:rsid w:val="002C3D57"/>
    <w:rsid w:val="002C3F20"/>
    <w:rsid w:val="002D13D2"/>
    <w:rsid w:val="002D2E8A"/>
    <w:rsid w:val="002D31B7"/>
    <w:rsid w:val="002D33BE"/>
    <w:rsid w:val="002D3719"/>
    <w:rsid w:val="002D3FDD"/>
    <w:rsid w:val="002D4028"/>
    <w:rsid w:val="002D45DF"/>
    <w:rsid w:val="002D5A60"/>
    <w:rsid w:val="002E1454"/>
    <w:rsid w:val="002E1A5D"/>
    <w:rsid w:val="002E73E4"/>
    <w:rsid w:val="002F0CAB"/>
    <w:rsid w:val="002F45A7"/>
    <w:rsid w:val="002F5072"/>
    <w:rsid w:val="002F7916"/>
    <w:rsid w:val="0030186A"/>
    <w:rsid w:val="00302D82"/>
    <w:rsid w:val="00303BEF"/>
    <w:rsid w:val="00307861"/>
    <w:rsid w:val="0031188F"/>
    <w:rsid w:val="00311FEC"/>
    <w:rsid w:val="0031294A"/>
    <w:rsid w:val="00314D2B"/>
    <w:rsid w:val="003167CA"/>
    <w:rsid w:val="00316CD0"/>
    <w:rsid w:val="00320D6F"/>
    <w:rsid w:val="003210D0"/>
    <w:rsid w:val="0032452A"/>
    <w:rsid w:val="00324804"/>
    <w:rsid w:val="00324DAC"/>
    <w:rsid w:val="00324E5F"/>
    <w:rsid w:val="003275E7"/>
    <w:rsid w:val="00327D25"/>
    <w:rsid w:val="00330608"/>
    <w:rsid w:val="0033119D"/>
    <w:rsid w:val="003327A7"/>
    <w:rsid w:val="00333C74"/>
    <w:rsid w:val="00335024"/>
    <w:rsid w:val="003355C3"/>
    <w:rsid w:val="00335F1B"/>
    <w:rsid w:val="00336846"/>
    <w:rsid w:val="003400CE"/>
    <w:rsid w:val="00340D6D"/>
    <w:rsid w:val="00341617"/>
    <w:rsid w:val="003438D6"/>
    <w:rsid w:val="00343DED"/>
    <w:rsid w:val="00344CC7"/>
    <w:rsid w:val="00345C56"/>
    <w:rsid w:val="00347679"/>
    <w:rsid w:val="00352C7E"/>
    <w:rsid w:val="00352FFD"/>
    <w:rsid w:val="0035361E"/>
    <w:rsid w:val="00353A8D"/>
    <w:rsid w:val="0035662B"/>
    <w:rsid w:val="003602E8"/>
    <w:rsid w:val="0036143A"/>
    <w:rsid w:val="00361E1B"/>
    <w:rsid w:val="003627D0"/>
    <w:rsid w:val="003631B8"/>
    <w:rsid w:val="00364CAB"/>
    <w:rsid w:val="00367128"/>
    <w:rsid w:val="00367FC0"/>
    <w:rsid w:val="0037057B"/>
    <w:rsid w:val="00371B31"/>
    <w:rsid w:val="00371F31"/>
    <w:rsid w:val="003724D7"/>
    <w:rsid w:val="003726CD"/>
    <w:rsid w:val="00374249"/>
    <w:rsid w:val="003743F0"/>
    <w:rsid w:val="00375A54"/>
    <w:rsid w:val="00375B43"/>
    <w:rsid w:val="00375CF0"/>
    <w:rsid w:val="003803B8"/>
    <w:rsid w:val="00380866"/>
    <w:rsid w:val="00380CA1"/>
    <w:rsid w:val="00382039"/>
    <w:rsid w:val="003837B6"/>
    <w:rsid w:val="00387B30"/>
    <w:rsid w:val="00390095"/>
    <w:rsid w:val="00390473"/>
    <w:rsid w:val="003905EB"/>
    <w:rsid w:val="00391625"/>
    <w:rsid w:val="00392550"/>
    <w:rsid w:val="00393169"/>
    <w:rsid w:val="00394B2C"/>
    <w:rsid w:val="0039501F"/>
    <w:rsid w:val="00395272"/>
    <w:rsid w:val="003956B3"/>
    <w:rsid w:val="003A0E9D"/>
    <w:rsid w:val="003A2803"/>
    <w:rsid w:val="003A402F"/>
    <w:rsid w:val="003A4339"/>
    <w:rsid w:val="003A4C17"/>
    <w:rsid w:val="003A5212"/>
    <w:rsid w:val="003A7D0E"/>
    <w:rsid w:val="003B0745"/>
    <w:rsid w:val="003B1781"/>
    <w:rsid w:val="003B2AE3"/>
    <w:rsid w:val="003B3B88"/>
    <w:rsid w:val="003B4BC2"/>
    <w:rsid w:val="003B63D9"/>
    <w:rsid w:val="003B689C"/>
    <w:rsid w:val="003C13B9"/>
    <w:rsid w:val="003C1506"/>
    <w:rsid w:val="003C1C34"/>
    <w:rsid w:val="003C25A1"/>
    <w:rsid w:val="003C273A"/>
    <w:rsid w:val="003C30AA"/>
    <w:rsid w:val="003C41A1"/>
    <w:rsid w:val="003C57C7"/>
    <w:rsid w:val="003C5B4B"/>
    <w:rsid w:val="003C5F35"/>
    <w:rsid w:val="003C6257"/>
    <w:rsid w:val="003D0B99"/>
    <w:rsid w:val="003D11ED"/>
    <w:rsid w:val="003D14B0"/>
    <w:rsid w:val="003D3CF8"/>
    <w:rsid w:val="003D77F0"/>
    <w:rsid w:val="003E0449"/>
    <w:rsid w:val="003E0659"/>
    <w:rsid w:val="003E100A"/>
    <w:rsid w:val="003E1822"/>
    <w:rsid w:val="003E240C"/>
    <w:rsid w:val="003E5EDC"/>
    <w:rsid w:val="003E60C0"/>
    <w:rsid w:val="003E679D"/>
    <w:rsid w:val="003E6806"/>
    <w:rsid w:val="003E69D0"/>
    <w:rsid w:val="003E69D8"/>
    <w:rsid w:val="003E741B"/>
    <w:rsid w:val="003F0D98"/>
    <w:rsid w:val="003F18BB"/>
    <w:rsid w:val="003F7E6F"/>
    <w:rsid w:val="004010FD"/>
    <w:rsid w:val="00402A15"/>
    <w:rsid w:val="00403417"/>
    <w:rsid w:val="00404818"/>
    <w:rsid w:val="00405C49"/>
    <w:rsid w:val="0040642A"/>
    <w:rsid w:val="00407698"/>
    <w:rsid w:val="00410CD9"/>
    <w:rsid w:val="00410FDA"/>
    <w:rsid w:val="00411378"/>
    <w:rsid w:val="004135DD"/>
    <w:rsid w:val="00416635"/>
    <w:rsid w:val="00416E49"/>
    <w:rsid w:val="00416EBC"/>
    <w:rsid w:val="004177CE"/>
    <w:rsid w:val="00420B7D"/>
    <w:rsid w:val="00422F1E"/>
    <w:rsid w:val="00423BD3"/>
    <w:rsid w:val="0042632D"/>
    <w:rsid w:val="00427C14"/>
    <w:rsid w:val="00427D3B"/>
    <w:rsid w:val="00430C81"/>
    <w:rsid w:val="004313C1"/>
    <w:rsid w:val="0043351F"/>
    <w:rsid w:val="004339FF"/>
    <w:rsid w:val="00434554"/>
    <w:rsid w:val="00435735"/>
    <w:rsid w:val="00436216"/>
    <w:rsid w:val="004363D4"/>
    <w:rsid w:val="004369ED"/>
    <w:rsid w:val="004379D1"/>
    <w:rsid w:val="00442148"/>
    <w:rsid w:val="00442FE7"/>
    <w:rsid w:val="004432AD"/>
    <w:rsid w:val="00445570"/>
    <w:rsid w:val="00450084"/>
    <w:rsid w:val="0045107C"/>
    <w:rsid w:val="00451EA5"/>
    <w:rsid w:val="004577C5"/>
    <w:rsid w:val="004577DD"/>
    <w:rsid w:val="00460C4C"/>
    <w:rsid w:val="00466C67"/>
    <w:rsid w:val="00466F68"/>
    <w:rsid w:val="00467B0F"/>
    <w:rsid w:val="00471685"/>
    <w:rsid w:val="00477890"/>
    <w:rsid w:val="004808E5"/>
    <w:rsid w:val="00481B95"/>
    <w:rsid w:val="00481E5D"/>
    <w:rsid w:val="00482016"/>
    <w:rsid w:val="004832A3"/>
    <w:rsid w:val="00483947"/>
    <w:rsid w:val="00483A59"/>
    <w:rsid w:val="00486B6E"/>
    <w:rsid w:val="00487357"/>
    <w:rsid w:val="00487DC6"/>
    <w:rsid w:val="00491F5A"/>
    <w:rsid w:val="00492EFD"/>
    <w:rsid w:val="00494046"/>
    <w:rsid w:val="0049497D"/>
    <w:rsid w:val="00495ABB"/>
    <w:rsid w:val="00496323"/>
    <w:rsid w:val="00497A98"/>
    <w:rsid w:val="004A15BC"/>
    <w:rsid w:val="004A1878"/>
    <w:rsid w:val="004A22A4"/>
    <w:rsid w:val="004A34B2"/>
    <w:rsid w:val="004A4A04"/>
    <w:rsid w:val="004B22A7"/>
    <w:rsid w:val="004B52DE"/>
    <w:rsid w:val="004B5881"/>
    <w:rsid w:val="004B6613"/>
    <w:rsid w:val="004B6971"/>
    <w:rsid w:val="004C020A"/>
    <w:rsid w:val="004C0D73"/>
    <w:rsid w:val="004C109A"/>
    <w:rsid w:val="004C3ADE"/>
    <w:rsid w:val="004C6490"/>
    <w:rsid w:val="004D019B"/>
    <w:rsid w:val="004D0BBF"/>
    <w:rsid w:val="004D20CE"/>
    <w:rsid w:val="004D5CFD"/>
    <w:rsid w:val="004D6498"/>
    <w:rsid w:val="004D6F8C"/>
    <w:rsid w:val="004D7F61"/>
    <w:rsid w:val="004E0094"/>
    <w:rsid w:val="004E073F"/>
    <w:rsid w:val="004E0DFB"/>
    <w:rsid w:val="004E1C0D"/>
    <w:rsid w:val="004E4AFF"/>
    <w:rsid w:val="004F16C0"/>
    <w:rsid w:val="004F2176"/>
    <w:rsid w:val="004F34B5"/>
    <w:rsid w:val="004F3A9F"/>
    <w:rsid w:val="004F76F6"/>
    <w:rsid w:val="004F7B78"/>
    <w:rsid w:val="00502185"/>
    <w:rsid w:val="00502624"/>
    <w:rsid w:val="005026BF"/>
    <w:rsid w:val="00506AC6"/>
    <w:rsid w:val="00506B88"/>
    <w:rsid w:val="00510461"/>
    <w:rsid w:val="00510A57"/>
    <w:rsid w:val="005113F9"/>
    <w:rsid w:val="0051263A"/>
    <w:rsid w:val="005137AD"/>
    <w:rsid w:val="0051394C"/>
    <w:rsid w:val="005140FE"/>
    <w:rsid w:val="00514A6E"/>
    <w:rsid w:val="00514FAA"/>
    <w:rsid w:val="0051658C"/>
    <w:rsid w:val="005165F5"/>
    <w:rsid w:val="00516779"/>
    <w:rsid w:val="005171DB"/>
    <w:rsid w:val="00520436"/>
    <w:rsid w:val="005215EB"/>
    <w:rsid w:val="00522DFF"/>
    <w:rsid w:val="0052520C"/>
    <w:rsid w:val="00527567"/>
    <w:rsid w:val="00532891"/>
    <w:rsid w:val="00533C68"/>
    <w:rsid w:val="005365D6"/>
    <w:rsid w:val="00540380"/>
    <w:rsid w:val="005417EB"/>
    <w:rsid w:val="00543477"/>
    <w:rsid w:val="00544C4C"/>
    <w:rsid w:val="00545BA0"/>
    <w:rsid w:val="005462FA"/>
    <w:rsid w:val="005504DD"/>
    <w:rsid w:val="00551422"/>
    <w:rsid w:val="00551936"/>
    <w:rsid w:val="005556B6"/>
    <w:rsid w:val="00555DCC"/>
    <w:rsid w:val="0055630D"/>
    <w:rsid w:val="0055724B"/>
    <w:rsid w:val="00560B50"/>
    <w:rsid w:val="00560DA4"/>
    <w:rsid w:val="00560F5E"/>
    <w:rsid w:val="005635FF"/>
    <w:rsid w:val="00564FD0"/>
    <w:rsid w:val="005656A0"/>
    <w:rsid w:val="005667D5"/>
    <w:rsid w:val="005733AE"/>
    <w:rsid w:val="005739DF"/>
    <w:rsid w:val="00573BD7"/>
    <w:rsid w:val="005742E9"/>
    <w:rsid w:val="00575252"/>
    <w:rsid w:val="0057530C"/>
    <w:rsid w:val="005807F2"/>
    <w:rsid w:val="0058236A"/>
    <w:rsid w:val="00583179"/>
    <w:rsid w:val="00583890"/>
    <w:rsid w:val="00584ED6"/>
    <w:rsid w:val="00585839"/>
    <w:rsid w:val="0058697E"/>
    <w:rsid w:val="005942BD"/>
    <w:rsid w:val="00597884"/>
    <w:rsid w:val="00597B04"/>
    <w:rsid w:val="005A41D1"/>
    <w:rsid w:val="005A50A8"/>
    <w:rsid w:val="005A6E5C"/>
    <w:rsid w:val="005A716E"/>
    <w:rsid w:val="005B09D9"/>
    <w:rsid w:val="005B1278"/>
    <w:rsid w:val="005B202A"/>
    <w:rsid w:val="005B2268"/>
    <w:rsid w:val="005B2288"/>
    <w:rsid w:val="005B2A32"/>
    <w:rsid w:val="005B3321"/>
    <w:rsid w:val="005B61FA"/>
    <w:rsid w:val="005C0657"/>
    <w:rsid w:val="005C0E7B"/>
    <w:rsid w:val="005C1938"/>
    <w:rsid w:val="005C2D77"/>
    <w:rsid w:val="005C7761"/>
    <w:rsid w:val="005C7A04"/>
    <w:rsid w:val="005C7FA1"/>
    <w:rsid w:val="005D093F"/>
    <w:rsid w:val="005D12F4"/>
    <w:rsid w:val="005D1646"/>
    <w:rsid w:val="005D17CE"/>
    <w:rsid w:val="005D1AA0"/>
    <w:rsid w:val="005D215B"/>
    <w:rsid w:val="005D270A"/>
    <w:rsid w:val="005D31EE"/>
    <w:rsid w:val="005D414C"/>
    <w:rsid w:val="005D6B24"/>
    <w:rsid w:val="005D7662"/>
    <w:rsid w:val="005E1C71"/>
    <w:rsid w:val="005E1C8C"/>
    <w:rsid w:val="005E2F44"/>
    <w:rsid w:val="005E433B"/>
    <w:rsid w:val="005F0E49"/>
    <w:rsid w:val="005F1713"/>
    <w:rsid w:val="005F20C8"/>
    <w:rsid w:val="005F291D"/>
    <w:rsid w:val="005F3BB8"/>
    <w:rsid w:val="005F6B8D"/>
    <w:rsid w:val="00601A6F"/>
    <w:rsid w:val="00602F70"/>
    <w:rsid w:val="006042C1"/>
    <w:rsid w:val="00612214"/>
    <w:rsid w:val="00613D56"/>
    <w:rsid w:val="006156EB"/>
    <w:rsid w:val="006158AC"/>
    <w:rsid w:val="00616907"/>
    <w:rsid w:val="0062042E"/>
    <w:rsid w:val="00622DCF"/>
    <w:rsid w:val="00624A1E"/>
    <w:rsid w:val="00625492"/>
    <w:rsid w:val="00625937"/>
    <w:rsid w:val="00626E13"/>
    <w:rsid w:val="006274C9"/>
    <w:rsid w:val="00627706"/>
    <w:rsid w:val="006356D5"/>
    <w:rsid w:val="0063576C"/>
    <w:rsid w:val="00640D2A"/>
    <w:rsid w:val="0064174B"/>
    <w:rsid w:val="00642C3B"/>
    <w:rsid w:val="00642DFA"/>
    <w:rsid w:val="006435BD"/>
    <w:rsid w:val="00645474"/>
    <w:rsid w:val="00645B54"/>
    <w:rsid w:val="00647BE2"/>
    <w:rsid w:val="00651561"/>
    <w:rsid w:val="00652A19"/>
    <w:rsid w:val="00652CA7"/>
    <w:rsid w:val="00653783"/>
    <w:rsid w:val="00656BF7"/>
    <w:rsid w:val="006619E2"/>
    <w:rsid w:val="00662797"/>
    <w:rsid w:val="006628F5"/>
    <w:rsid w:val="006649DC"/>
    <w:rsid w:val="00667A63"/>
    <w:rsid w:val="00667C30"/>
    <w:rsid w:val="00667E62"/>
    <w:rsid w:val="00670AC7"/>
    <w:rsid w:val="00670C15"/>
    <w:rsid w:val="0067108C"/>
    <w:rsid w:val="006715D9"/>
    <w:rsid w:val="0067170C"/>
    <w:rsid w:val="006725E2"/>
    <w:rsid w:val="00675030"/>
    <w:rsid w:val="00677AD7"/>
    <w:rsid w:val="00680189"/>
    <w:rsid w:val="00680841"/>
    <w:rsid w:val="00680F6B"/>
    <w:rsid w:val="00681DF9"/>
    <w:rsid w:val="00682C27"/>
    <w:rsid w:val="00683688"/>
    <w:rsid w:val="00685BD5"/>
    <w:rsid w:val="006861E2"/>
    <w:rsid w:val="0068663E"/>
    <w:rsid w:val="00686A78"/>
    <w:rsid w:val="00690B7B"/>
    <w:rsid w:val="006926A4"/>
    <w:rsid w:val="00692D71"/>
    <w:rsid w:val="00693172"/>
    <w:rsid w:val="00694C74"/>
    <w:rsid w:val="00694FEB"/>
    <w:rsid w:val="00695077"/>
    <w:rsid w:val="006A0391"/>
    <w:rsid w:val="006A04F2"/>
    <w:rsid w:val="006A0E30"/>
    <w:rsid w:val="006A142A"/>
    <w:rsid w:val="006A1A3E"/>
    <w:rsid w:val="006A2DB3"/>
    <w:rsid w:val="006A3095"/>
    <w:rsid w:val="006A4D32"/>
    <w:rsid w:val="006B1A74"/>
    <w:rsid w:val="006B2F50"/>
    <w:rsid w:val="006B3221"/>
    <w:rsid w:val="006B6A77"/>
    <w:rsid w:val="006B77BC"/>
    <w:rsid w:val="006B7C12"/>
    <w:rsid w:val="006B7EDD"/>
    <w:rsid w:val="006C1E46"/>
    <w:rsid w:val="006C60EB"/>
    <w:rsid w:val="006C6513"/>
    <w:rsid w:val="006C719C"/>
    <w:rsid w:val="006C71E5"/>
    <w:rsid w:val="006C75D4"/>
    <w:rsid w:val="006C7FA0"/>
    <w:rsid w:val="006D0BD5"/>
    <w:rsid w:val="006D1716"/>
    <w:rsid w:val="006D1FFE"/>
    <w:rsid w:val="006D28E6"/>
    <w:rsid w:val="006D42BF"/>
    <w:rsid w:val="006D45CA"/>
    <w:rsid w:val="006D69A1"/>
    <w:rsid w:val="006E20F3"/>
    <w:rsid w:val="006E2750"/>
    <w:rsid w:val="006E2793"/>
    <w:rsid w:val="006E5D39"/>
    <w:rsid w:val="006E5DC6"/>
    <w:rsid w:val="006E65F6"/>
    <w:rsid w:val="006E67A9"/>
    <w:rsid w:val="006E7C11"/>
    <w:rsid w:val="006E7C32"/>
    <w:rsid w:val="006F05A9"/>
    <w:rsid w:val="006F2DCE"/>
    <w:rsid w:val="006F3011"/>
    <w:rsid w:val="006F380D"/>
    <w:rsid w:val="007002D0"/>
    <w:rsid w:val="0070063F"/>
    <w:rsid w:val="00700BBE"/>
    <w:rsid w:val="0070153B"/>
    <w:rsid w:val="007019E9"/>
    <w:rsid w:val="00701E08"/>
    <w:rsid w:val="00702053"/>
    <w:rsid w:val="00702716"/>
    <w:rsid w:val="00703977"/>
    <w:rsid w:val="00706EAB"/>
    <w:rsid w:val="0070744E"/>
    <w:rsid w:val="0070756C"/>
    <w:rsid w:val="007119C7"/>
    <w:rsid w:val="00712804"/>
    <w:rsid w:val="007138D5"/>
    <w:rsid w:val="0071458E"/>
    <w:rsid w:val="00716AA0"/>
    <w:rsid w:val="007210B5"/>
    <w:rsid w:val="007229CD"/>
    <w:rsid w:val="00723B66"/>
    <w:rsid w:val="00724560"/>
    <w:rsid w:val="007258AB"/>
    <w:rsid w:val="0073011E"/>
    <w:rsid w:val="00731E50"/>
    <w:rsid w:val="007326E6"/>
    <w:rsid w:val="0073271C"/>
    <w:rsid w:val="00732836"/>
    <w:rsid w:val="0073306D"/>
    <w:rsid w:val="007333D0"/>
    <w:rsid w:val="00733E27"/>
    <w:rsid w:val="007344CF"/>
    <w:rsid w:val="007402AA"/>
    <w:rsid w:val="00740301"/>
    <w:rsid w:val="00742A6D"/>
    <w:rsid w:val="00742F69"/>
    <w:rsid w:val="007435C8"/>
    <w:rsid w:val="00744FB3"/>
    <w:rsid w:val="00745B3D"/>
    <w:rsid w:val="007466B0"/>
    <w:rsid w:val="00747449"/>
    <w:rsid w:val="00747DE0"/>
    <w:rsid w:val="00747E49"/>
    <w:rsid w:val="00751BBB"/>
    <w:rsid w:val="00753B70"/>
    <w:rsid w:val="00753DA1"/>
    <w:rsid w:val="0075400A"/>
    <w:rsid w:val="0075738D"/>
    <w:rsid w:val="0076160F"/>
    <w:rsid w:val="00761DE3"/>
    <w:rsid w:val="007624F8"/>
    <w:rsid w:val="00767877"/>
    <w:rsid w:val="00767A29"/>
    <w:rsid w:val="00771CC6"/>
    <w:rsid w:val="0077358F"/>
    <w:rsid w:val="00773FB5"/>
    <w:rsid w:val="00775463"/>
    <w:rsid w:val="0077708A"/>
    <w:rsid w:val="00777454"/>
    <w:rsid w:val="0078000C"/>
    <w:rsid w:val="007815C6"/>
    <w:rsid w:val="00784BF6"/>
    <w:rsid w:val="007878EB"/>
    <w:rsid w:val="007912DC"/>
    <w:rsid w:val="00791DBA"/>
    <w:rsid w:val="0079492F"/>
    <w:rsid w:val="007952AD"/>
    <w:rsid w:val="00796E38"/>
    <w:rsid w:val="007A1179"/>
    <w:rsid w:val="007A1D65"/>
    <w:rsid w:val="007A1F9A"/>
    <w:rsid w:val="007A228D"/>
    <w:rsid w:val="007A274B"/>
    <w:rsid w:val="007A57E5"/>
    <w:rsid w:val="007A5B87"/>
    <w:rsid w:val="007A653A"/>
    <w:rsid w:val="007A7298"/>
    <w:rsid w:val="007A7F7B"/>
    <w:rsid w:val="007B1459"/>
    <w:rsid w:val="007B2187"/>
    <w:rsid w:val="007B28F4"/>
    <w:rsid w:val="007B2A56"/>
    <w:rsid w:val="007B3BEC"/>
    <w:rsid w:val="007B40D2"/>
    <w:rsid w:val="007B7DD2"/>
    <w:rsid w:val="007C0DF3"/>
    <w:rsid w:val="007C2350"/>
    <w:rsid w:val="007C2BCC"/>
    <w:rsid w:val="007C2E74"/>
    <w:rsid w:val="007C4568"/>
    <w:rsid w:val="007C4751"/>
    <w:rsid w:val="007C5E42"/>
    <w:rsid w:val="007C72BA"/>
    <w:rsid w:val="007C780F"/>
    <w:rsid w:val="007D2672"/>
    <w:rsid w:val="007D47A3"/>
    <w:rsid w:val="007D5694"/>
    <w:rsid w:val="007D58F8"/>
    <w:rsid w:val="007D5B59"/>
    <w:rsid w:val="007D6EBA"/>
    <w:rsid w:val="007D7E68"/>
    <w:rsid w:val="007E1070"/>
    <w:rsid w:val="007E15CD"/>
    <w:rsid w:val="007E2865"/>
    <w:rsid w:val="007E72A0"/>
    <w:rsid w:val="007E796B"/>
    <w:rsid w:val="007E7A49"/>
    <w:rsid w:val="007F3325"/>
    <w:rsid w:val="007F3B27"/>
    <w:rsid w:val="007F48C3"/>
    <w:rsid w:val="00800FA6"/>
    <w:rsid w:val="00803098"/>
    <w:rsid w:val="00804DDF"/>
    <w:rsid w:val="008053E2"/>
    <w:rsid w:val="008059F4"/>
    <w:rsid w:val="00805E73"/>
    <w:rsid w:val="00807337"/>
    <w:rsid w:val="00810AF5"/>
    <w:rsid w:val="00811AB3"/>
    <w:rsid w:val="00814A04"/>
    <w:rsid w:val="00814DEB"/>
    <w:rsid w:val="0081694B"/>
    <w:rsid w:val="00820435"/>
    <w:rsid w:val="00820AAF"/>
    <w:rsid w:val="00820E76"/>
    <w:rsid w:val="0082212C"/>
    <w:rsid w:val="00822242"/>
    <w:rsid w:val="008227A4"/>
    <w:rsid w:val="00822833"/>
    <w:rsid w:val="00823C25"/>
    <w:rsid w:val="008244E7"/>
    <w:rsid w:val="00824E26"/>
    <w:rsid w:val="008255F7"/>
    <w:rsid w:val="00825982"/>
    <w:rsid w:val="0082601F"/>
    <w:rsid w:val="0082615B"/>
    <w:rsid w:val="0082716D"/>
    <w:rsid w:val="008303F4"/>
    <w:rsid w:val="00831D3F"/>
    <w:rsid w:val="008354F7"/>
    <w:rsid w:val="00837A4C"/>
    <w:rsid w:val="0084240C"/>
    <w:rsid w:val="0084339C"/>
    <w:rsid w:val="00843A62"/>
    <w:rsid w:val="00843C29"/>
    <w:rsid w:val="00843DD5"/>
    <w:rsid w:val="00846DDF"/>
    <w:rsid w:val="00846E23"/>
    <w:rsid w:val="008504C4"/>
    <w:rsid w:val="00851667"/>
    <w:rsid w:val="00852C7F"/>
    <w:rsid w:val="00853165"/>
    <w:rsid w:val="00854EC4"/>
    <w:rsid w:val="00857167"/>
    <w:rsid w:val="00857491"/>
    <w:rsid w:val="00860173"/>
    <w:rsid w:val="008602D9"/>
    <w:rsid w:val="00861B81"/>
    <w:rsid w:val="008620E6"/>
    <w:rsid w:val="008648AB"/>
    <w:rsid w:val="00866897"/>
    <w:rsid w:val="00866EC5"/>
    <w:rsid w:val="00867C06"/>
    <w:rsid w:val="00871ECB"/>
    <w:rsid w:val="0087387E"/>
    <w:rsid w:val="00874339"/>
    <w:rsid w:val="00875A43"/>
    <w:rsid w:val="00875F31"/>
    <w:rsid w:val="00877A49"/>
    <w:rsid w:val="00882ED8"/>
    <w:rsid w:val="00883A07"/>
    <w:rsid w:val="00884DB4"/>
    <w:rsid w:val="00884E6F"/>
    <w:rsid w:val="00884FF7"/>
    <w:rsid w:val="008903A8"/>
    <w:rsid w:val="00892231"/>
    <w:rsid w:val="00892908"/>
    <w:rsid w:val="00892B70"/>
    <w:rsid w:val="00893114"/>
    <w:rsid w:val="00896E3E"/>
    <w:rsid w:val="008972DD"/>
    <w:rsid w:val="008A0C1B"/>
    <w:rsid w:val="008A269B"/>
    <w:rsid w:val="008A279E"/>
    <w:rsid w:val="008A6AFD"/>
    <w:rsid w:val="008A6F63"/>
    <w:rsid w:val="008B02D9"/>
    <w:rsid w:val="008B2B04"/>
    <w:rsid w:val="008B3EBC"/>
    <w:rsid w:val="008B5C66"/>
    <w:rsid w:val="008B6A60"/>
    <w:rsid w:val="008C0FB8"/>
    <w:rsid w:val="008C3CF3"/>
    <w:rsid w:val="008C4741"/>
    <w:rsid w:val="008C783D"/>
    <w:rsid w:val="008D1356"/>
    <w:rsid w:val="008D2F77"/>
    <w:rsid w:val="008D3AD4"/>
    <w:rsid w:val="008D459E"/>
    <w:rsid w:val="008D46DB"/>
    <w:rsid w:val="008E2B79"/>
    <w:rsid w:val="008E38BB"/>
    <w:rsid w:val="008E3B13"/>
    <w:rsid w:val="008E43D9"/>
    <w:rsid w:val="008E5502"/>
    <w:rsid w:val="008E7007"/>
    <w:rsid w:val="008E72FA"/>
    <w:rsid w:val="008F02EA"/>
    <w:rsid w:val="008F36BE"/>
    <w:rsid w:val="008F47CD"/>
    <w:rsid w:val="008F543F"/>
    <w:rsid w:val="008F6DF5"/>
    <w:rsid w:val="008F7BAD"/>
    <w:rsid w:val="00900D36"/>
    <w:rsid w:val="00901EB8"/>
    <w:rsid w:val="00904610"/>
    <w:rsid w:val="00905B1B"/>
    <w:rsid w:val="00906026"/>
    <w:rsid w:val="00906CEA"/>
    <w:rsid w:val="00911A41"/>
    <w:rsid w:val="00912EF8"/>
    <w:rsid w:val="009137E3"/>
    <w:rsid w:val="00916B73"/>
    <w:rsid w:val="00923CEA"/>
    <w:rsid w:val="00925327"/>
    <w:rsid w:val="009253AF"/>
    <w:rsid w:val="009257C3"/>
    <w:rsid w:val="00927168"/>
    <w:rsid w:val="00927DC5"/>
    <w:rsid w:val="00927E4E"/>
    <w:rsid w:val="0093092E"/>
    <w:rsid w:val="0093149F"/>
    <w:rsid w:val="00933FD5"/>
    <w:rsid w:val="009353D4"/>
    <w:rsid w:val="00935F98"/>
    <w:rsid w:val="00940512"/>
    <w:rsid w:val="00942915"/>
    <w:rsid w:val="009435E4"/>
    <w:rsid w:val="00945E27"/>
    <w:rsid w:val="00947CE8"/>
    <w:rsid w:val="00950C4E"/>
    <w:rsid w:val="00950C65"/>
    <w:rsid w:val="00950DE0"/>
    <w:rsid w:val="00952B55"/>
    <w:rsid w:val="00952B81"/>
    <w:rsid w:val="009535E9"/>
    <w:rsid w:val="00955509"/>
    <w:rsid w:val="00956720"/>
    <w:rsid w:val="0095704A"/>
    <w:rsid w:val="009614FE"/>
    <w:rsid w:val="009618ED"/>
    <w:rsid w:val="009623B2"/>
    <w:rsid w:val="00964982"/>
    <w:rsid w:val="00966A36"/>
    <w:rsid w:val="00966B76"/>
    <w:rsid w:val="00966CD3"/>
    <w:rsid w:val="00966DB9"/>
    <w:rsid w:val="00971895"/>
    <w:rsid w:val="00971C4B"/>
    <w:rsid w:val="0097265F"/>
    <w:rsid w:val="00975FEB"/>
    <w:rsid w:val="009762BE"/>
    <w:rsid w:val="00977C59"/>
    <w:rsid w:val="0098131B"/>
    <w:rsid w:val="00981B8B"/>
    <w:rsid w:val="00981BA3"/>
    <w:rsid w:val="009864E9"/>
    <w:rsid w:val="00987223"/>
    <w:rsid w:val="009938CC"/>
    <w:rsid w:val="00994B6C"/>
    <w:rsid w:val="0099597C"/>
    <w:rsid w:val="00997138"/>
    <w:rsid w:val="009A13AB"/>
    <w:rsid w:val="009A2D59"/>
    <w:rsid w:val="009A43C0"/>
    <w:rsid w:val="009A5689"/>
    <w:rsid w:val="009A6C75"/>
    <w:rsid w:val="009A7F43"/>
    <w:rsid w:val="009B121C"/>
    <w:rsid w:val="009B346D"/>
    <w:rsid w:val="009B3C30"/>
    <w:rsid w:val="009B3CD8"/>
    <w:rsid w:val="009B4AEA"/>
    <w:rsid w:val="009B544B"/>
    <w:rsid w:val="009B6450"/>
    <w:rsid w:val="009B6A01"/>
    <w:rsid w:val="009C0C59"/>
    <w:rsid w:val="009C1D22"/>
    <w:rsid w:val="009C25F7"/>
    <w:rsid w:val="009C3770"/>
    <w:rsid w:val="009C4036"/>
    <w:rsid w:val="009C5AAC"/>
    <w:rsid w:val="009C5CEC"/>
    <w:rsid w:val="009D0BAC"/>
    <w:rsid w:val="009D1A59"/>
    <w:rsid w:val="009D3815"/>
    <w:rsid w:val="009D43A8"/>
    <w:rsid w:val="009E4408"/>
    <w:rsid w:val="009E67A5"/>
    <w:rsid w:val="009E7F8B"/>
    <w:rsid w:val="009F2602"/>
    <w:rsid w:val="009F3937"/>
    <w:rsid w:val="009F3C42"/>
    <w:rsid w:val="009F47FA"/>
    <w:rsid w:val="009F4D82"/>
    <w:rsid w:val="009F7E22"/>
    <w:rsid w:val="00A00A53"/>
    <w:rsid w:val="00A01C9F"/>
    <w:rsid w:val="00A03C91"/>
    <w:rsid w:val="00A05239"/>
    <w:rsid w:val="00A05392"/>
    <w:rsid w:val="00A05FD5"/>
    <w:rsid w:val="00A0658D"/>
    <w:rsid w:val="00A07F57"/>
    <w:rsid w:val="00A11D85"/>
    <w:rsid w:val="00A13251"/>
    <w:rsid w:val="00A139A1"/>
    <w:rsid w:val="00A1642E"/>
    <w:rsid w:val="00A2022C"/>
    <w:rsid w:val="00A21782"/>
    <w:rsid w:val="00A21889"/>
    <w:rsid w:val="00A22B1C"/>
    <w:rsid w:val="00A2321D"/>
    <w:rsid w:val="00A23814"/>
    <w:rsid w:val="00A23E66"/>
    <w:rsid w:val="00A24219"/>
    <w:rsid w:val="00A27011"/>
    <w:rsid w:val="00A36F77"/>
    <w:rsid w:val="00A431B0"/>
    <w:rsid w:val="00A44930"/>
    <w:rsid w:val="00A45650"/>
    <w:rsid w:val="00A45763"/>
    <w:rsid w:val="00A4681F"/>
    <w:rsid w:val="00A472C6"/>
    <w:rsid w:val="00A521CC"/>
    <w:rsid w:val="00A55E27"/>
    <w:rsid w:val="00A573C9"/>
    <w:rsid w:val="00A601F1"/>
    <w:rsid w:val="00A603BA"/>
    <w:rsid w:val="00A60E4C"/>
    <w:rsid w:val="00A61827"/>
    <w:rsid w:val="00A7327E"/>
    <w:rsid w:val="00A74266"/>
    <w:rsid w:val="00A7487A"/>
    <w:rsid w:val="00A75C2D"/>
    <w:rsid w:val="00A777D5"/>
    <w:rsid w:val="00A819DF"/>
    <w:rsid w:val="00A83392"/>
    <w:rsid w:val="00A83B23"/>
    <w:rsid w:val="00A83BAD"/>
    <w:rsid w:val="00A84E26"/>
    <w:rsid w:val="00A85906"/>
    <w:rsid w:val="00A86014"/>
    <w:rsid w:val="00A86EA8"/>
    <w:rsid w:val="00A92684"/>
    <w:rsid w:val="00A92EC1"/>
    <w:rsid w:val="00A94240"/>
    <w:rsid w:val="00A95101"/>
    <w:rsid w:val="00AA2287"/>
    <w:rsid w:val="00AA34B3"/>
    <w:rsid w:val="00AA35E0"/>
    <w:rsid w:val="00AA3C29"/>
    <w:rsid w:val="00AA43FC"/>
    <w:rsid w:val="00AB01CE"/>
    <w:rsid w:val="00AB0407"/>
    <w:rsid w:val="00AB173E"/>
    <w:rsid w:val="00AB27E7"/>
    <w:rsid w:val="00AB6EB0"/>
    <w:rsid w:val="00AC0675"/>
    <w:rsid w:val="00AC0D51"/>
    <w:rsid w:val="00AC28DD"/>
    <w:rsid w:val="00AC3952"/>
    <w:rsid w:val="00AC5678"/>
    <w:rsid w:val="00AC76D9"/>
    <w:rsid w:val="00AD0184"/>
    <w:rsid w:val="00AD128D"/>
    <w:rsid w:val="00AD1AC6"/>
    <w:rsid w:val="00AD2969"/>
    <w:rsid w:val="00AD2CBC"/>
    <w:rsid w:val="00AD335C"/>
    <w:rsid w:val="00AD41CA"/>
    <w:rsid w:val="00AD6A12"/>
    <w:rsid w:val="00AD754F"/>
    <w:rsid w:val="00AD7919"/>
    <w:rsid w:val="00AE0C0D"/>
    <w:rsid w:val="00AE1C9E"/>
    <w:rsid w:val="00AE1DE5"/>
    <w:rsid w:val="00AE3C30"/>
    <w:rsid w:val="00AE4319"/>
    <w:rsid w:val="00AE6377"/>
    <w:rsid w:val="00AF04C5"/>
    <w:rsid w:val="00AF0873"/>
    <w:rsid w:val="00AF0F61"/>
    <w:rsid w:val="00AF1A61"/>
    <w:rsid w:val="00AF1D49"/>
    <w:rsid w:val="00AF2872"/>
    <w:rsid w:val="00AF2CA1"/>
    <w:rsid w:val="00AF2D24"/>
    <w:rsid w:val="00AF2F74"/>
    <w:rsid w:val="00AF3179"/>
    <w:rsid w:val="00AF40D8"/>
    <w:rsid w:val="00AF6ABE"/>
    <w:rsid w:val="00AF7578"/>
    <w:rsid w:val="00AF7883"/>
    <w:rsid w:val="00B000B3"/>
    <w:rsid w:val="00B010D6"/>
    <w:rsid w:val="00B01831"/>
    <w:rsid w:val="00B01A0F"/>
    <w:rsid w:val="00B02E6B"/>
    <w:rsid w:val="00B051AF"/>
    <w:rsid w:val="00B05EBE"/>
    <w:rsid w:val="00B10224"/>
    <w:rsid w:val="00B11577"/>
    <w:rsid w:val="00B132FA"/>
    <w:rsid w:val="00B13EA6"/>
    <w:rsid w:val="00B142C8"/>
    <w:rsid w:val="00B14EF7"/>
    <w:rsid w:val="00B1517D"/>
    <w:rsid w:val="00B15D0F"/>
    <w:rsid w:val="00B16A16"/>
    <w:rsid w:val="00B171C3"/>
    <w:rsid w:val="00B2181E"/>
    <w:rsid w:val="00B22735"/>
    <w:rsid w:val="00B22C36"/>
    <w:rsid w:val="00B234F6"/>
    <w:rsid w:val="00B2421C"/>
    <w:rsid w:val="00B25682"/>
    <w:rsid w:val="00B30049"/>
    <w:rsid w:val="00B324A7"/>
    <w:rsid w:val="00B34A06"/>
    <w:rsid w:val="00B353B6"/>
    <w:rsid w:val="00B354A2"/>
    <w:rsid w:val="00B366CD"/>
    <w:rsid w:val="00B43039"/>
    <w:rsid w:val="00B43B2F"/>
    <w:rsid w:val="00B43EB6"/>
    <w:rsid w:val="00B449BF"/>
    <w:rsid w:val="00B44E41"/>
    <w:rsid w:val="00B455BC"/>
    <w:rsid w:val="00B463C2"/>
    <w:rsid w:val="00B47870"/>
    <w:rsid w:val="00B50294"/>
    <w:rsid w:val="00B51B5D"/>
    <w:rsid w:val="00B52A41"/>
    <w:rsid w:val="00B53183"/>
    <w:rsid w:val="00B570CE"/>
    <w:rsid w:val="00B57DD5"/>
    <w:rsid w:val="00B619F0"/>
    <w:rsid w:val="00B61DD7"/>
    <w:rsid w:val="00B62293"/>
    <w:rsid w:val="00B66AAC"/>
    <w:rsid w:val="00B718D3"/>
    <w:rsid w:val="00B75333"/>
    <w:rsid w:val="00B77A2D"/>
    <w:rsid w:val="00B80BBB"/>
    <w:rsid w:val="00B8356D"/>
    <w:rsid w:val="00B84157"/>
    <w:rsid w:val="00B8606E"/>
    <w:rsid w:val="00B87B2D"/>
    <w:rsid w:val="00B95645"/>
    <w:rsid w:val="00B95849"/>
    <w:rsid w:val="00B96A94"/>
    <w:rsid w:val="00BA0F24"/>
    <w:rsid w:val="00BA1300"/>
    <w:rsid w:val="00BA2DDA"/>
    <w:rsid w:val="00BA38C1"/>
    <w:rsid w:val="00BA3C5F"/>
    <w:rsid w:val="00BA4663"/>
    <w:rsid w:val="00BA5A8D"/>
    <w:rsid w:val="00BB03D0"/>
    <w:rsid w:val="00BB08F6"/>
    <w:rsid w:val="00BB310B"/>
    <w:rsid w:val="00BB3F90"/>
    <w:rsid w:val="00BB60A7"/>
    <w:rsid w:val="00BB6313"/>
    <w:rsid w:val="00BB77F6"/>
    <w:rsid w:val="00BC1146"/>
    <w:rsid w:val="00BC263F"/>
    <w:rsid w:val="00BC4244"/>
    <w:rsid w:val="00BC42FC"/>
    <w:rsid w:val="00BC452F"/>
    <w:rsid w:val="00BC6A78"/>
    <w:rsid w:val="00BC6EDD"/>
    <w:rsid w:val="00BC7ECA"/>
    <w:rsid w:val="00BD12A9"/>
    <w:rsid w:val="00BD1B09"/>
    <w:rsid w:val="00BD2E3E"/>
    <w:rsid w:val="00BD3271"/>
    <w:rsid w:val="00BD4493"/>
    <w:rsid w:val="00BD4DBF"/>
    <w:rsid w:val="00BE095B"/>
    <w:rsid w:val="00BE0EB2"/>
    <w:rsid w:val="00BE408E"/>
    <w:rsid w:val="00BE4DDF"/>
    <w:rsid w:val="00BE5903"/>
    <w:rsid w:val="00BE5C7D"/>
    <w:rsid w:val="00BF0585"/>
    <w:rsid w:val="00BF0DD8"/>
    <w:rsid w:val="00BF449E"/>
    <w:rsid w:val="00BF5195"/>
    <w:rsid w:val="00BF6BE3"/>
    <w:rsid w:val="00C01900"/>
    <w:rsid w:val="00C021F3"/>
    <w:rsid w:val="00C022B9"/>
    <w:rsid w:val="00C02964"/>
    <w:rsid w:val="00C02C4D"/>
    <w:rsid w:val="00C02F1A"/>
    <w:rsid w:val="00C02F57"/>
    <w:rsid w:val="00C0313F"/>
    <w:rsid w:val="00C033FA"/>
    <w:rsid w:val="00C03670"/>
    <w:rsid w:val="00C03A0A"/>
    <w:rsid w:val="00C03C0D"/>
    <w:rsid w:val="00C04409"/>
    <w:rsid w:val="00C04E15"/>
    <w:rsid w:val="00C059A7"/>
    <w:rsid w:val="00C068B8"/>
    <w:rsid w:val="00C07759"/>
    <w:rsid w:val="00C07F22"/>
    <w:rsid w:val="00C1066D"/>
    <w:rsid w:val="00C132C5"/>
    <w:rsid w:val="00C14EFC"/>
    <w:rsid w:val="00C155AD"/>
    <w:rsid w:val="00C15722"/>
    <w:rsid w:val="00C16843"/>
    <w:rsid w:val="00C16926"/>
    <w:rsid w:val="00C200C5"/>
    <w:rsid w:val="00C22669"/>
    <w:rsid w:val="00C2290A"/>
    <w:rsid w:val="00C2406D"/>
    <w:rsid w:val="00C306C1"/>
    <w:rsid w:val="00C324A9"/>
    <w:rsid w:val="00C33F9E"/>
    <w:rsid w:val="00C4057E"/>
    <w:rsid w:val="00C4155D"/>
    <w:rsid w:val="00C41FB4"/>
    <w:rsid w:val="00C44305"/>
    <w:rsid w:val="00C475DE"/>
    <w:rsid w:val="00C50397"/>
    <w:rsid w:val="00C51AC5"/>
    <w:rsid w:val="00C51D6F"/>
    <w:rsid w:val="00C5271B"/>
    <w:rsid w:val="00C52BFF"/>
    <w:rsid w:val="00C53A9A"/>
    <w:rsid w:val="00C5500A"/>
    <w:rsid w:val="00C5683F"/>
    <w:rsid w:val="00C56B3F"/>
    <w:rsid w:val="00C57383"/>
    <w:rsid w:val="00C574FF"/>
    <w:rsid w:val="00C611BD"/>
    <w:rsid w:val="00C666F8"/>
    <w:rsid w:val="00C7117C"/>
    <w:rsid w:val="00C71FAC"/>
    <w:rsid w:val="00C734A1"/>
    <w:rsid w:val="00C7402B"/>
    <w:rsid w:val="00C75F12"/>
    <w:rsid w:val="00C768B2"/>
    <w:rsid w:val="00C7695E"/>
    <w:rsid w:val="00C80176"/>
    <w:rsid w:val="00C80777"/>
    <w:rsid w:val="00C80935"/>
    <w:rsid w:val="00C80F9C"/>
    <w:rsid w:val="00C826F4"/>
    <w:rsid w:val="00C82A15"/>
    <w:rsid w:val="00C8429F"/>
    <w:rsid w:val="00C868DC"/>
    <w:rsid w:val="00C87965"/>
    <w:rsid w:val="00C91F17"/>
    <w:rsid w:val="00C93D18"/>
    <w:rsid w:val="00C93E62"/>
    <w:rsid w:val="00C95A6D"/>
    <w:rsid w:val="00C96340"/>
    <w:rsid w:val="00C96864"/>
    <w:rsid w:val="00CA0D31"/>
    <w:rsid w:val="00CA2058"/>
    <w:rsid w:val="00CA3C61"/>
    <w:rsid w:val="00CA41B1"/>
    <w:rsid w:val="00CA6350"/>
    <w:rsid w:val="00CA6B53"/>
    <w:rsid w:val="00CA6D21"/>
    <w:rsid w:val="00CA6F2A"/>
    <w:rsid w:val="00CA6FAE"/>
    <w:rsid w:val="00CB10F3"/>
    <w:rsid w:val="00CB2275"/>
    <w:rsid w:val="00CB47BB"/>
    <w:rsid w:val="00CB5EE0"/>
    <w:rsid w:val="00CB6182"/>
    <w:rsid w:val="00CB75CE"/>
    <w:rsid w:val="00CB7D04"/>
    <w:rsid w:val="00CC042F"/>
    <w:rsid w:val="00CC0EA0"/>
    <w:rsid w:val="00CC2017"/>
    <w:rsid w:val="00CC5436"/>
    <w:rsid w:val="00CC5F54"/>
    <w:rsid w:val="00CC61D7"/>
    <w:rsid w:val="00CD1B3F"/>
    <w:rsid w:val="00CD1E7A"/>
    <w:rsid w:val="00CD365D"/>
    <w:rsid w:val="00CD423F"/>
    <w:rsid w:val="00CD6C45"/>
    <w:rsid w:val="00CD6F17"/>
    <w:rsid w:val="00CD77F4"/>
    <w:rsid w:val="00CE2240"/>
    <w:rsid w:val="00CE3298"/>
    <w:rsid w:val="00CE505C"/>
    <w:rsid w:val="00CE7D36"/>
    <w:rsid w:val="00CF0321"/>
    <w:rsid w:val="00CF31C6"/>
    <w:rsid w:val="00CF5833"/>
    <w:rsid w:val="00CF636D"/>
    <w:rsid w:val="00CF6B08"/>
    <w:rsid w:val="00D00F65"/>
    <w:rsid w:val="00D013A4"/>
    <w:rsid w:val="00D02238"/>
    <w:rsid w:val="00D0261B"/>
    <w:rsid w:val="00D027C5"/>
    <w:rsid w:val="00D03C47"/>
    <w:rsid w:val="00D03D4B"/>
    <w:rsid w:val="00D041D4"/>
    <w:rsid w:val="00D077CC"/>
    <w:rsid w:val="00D104C1"/>
    <w:rsid w:val="00D10CC4"/>
    <w:rsid w:val="00D1157E"/>
    <w:rsid w:val="00D11814"/>
    <w:rsid w:val="00D11C13"/>
    <w:rsid w:val="00D130F6"/>
    <w:rsid w:val="00D14376"/>
    <w:rsid w:val="00D14AC3"/>
    <w:rsid w:val="00D16E1F"/>
    <w:rsid w:val="00D17410"/>
    <w:rsid w:val="00D176C8"/>
    <w:rsid w:val="00D20801"/>
    <w:rsid w:val="00D21E2F"/>
    <w:rsid w:val="00D23318"/>
    <w:rsid w:val="00D30481"/>
    <w:rsid w:val="00D32269"/>
    <w:rsid w:val="00D32684"/>
    <w:rsid w:val="00D32DB7"/>
    <w:rsid w:val="00D32FE2"/>
    <w:rsid w:val="00D332CD"/>
    <w:rsid w:val="00D33D8A"/>
    <w:rsid w:val="00D356AB"/>
    <w:rsid w:val="00D368B4"/>
    <w:rsid w:val="00D36AF7"/>
    <w:rsid w:val="00D377C8"/>
    <w:rsid w:val="00D40179"/>
    <w:rsid w:val="00D4202E"/>
    <w:rsid w:val="00D4534E"/>
    <w:rsid w:val="00D50B45"/>
    <w:rsid w:val="00D50BDB"/>
    <w:rsid w:val="00D51743"/>
    <w:rsid w:val="00D56023"/>
    <w:rsid w:val="00D57B8A"/>
    <w:rsid w:val="00D57BC7"/>
    <w:rsid w:val="00D601F4"/>
    <w:rsid w:val="00D631F4"/>
    <w:rsid w:val="00D64659"/>
    <w:rsid w:val="00D70195"/>
    <w:rsid w:val="00D71834"/>
    <w:rsid w:val="00D72D37"/>
    <w:rsid w:val="00D736B5"/>
    <w:rsid w:val="00D73939"/>
    <w:rsid w:val="00D73DFB"/>
    <w:rsid w:val="00D75B1A"/>
    <w:rsid w:val="00D75C74"/>
    <w:rsid w:val="00D8091A"/>
    <w:rsid w:val="00D80E21"/>
    <w:rsid w:val="00D82A93"/>
    <w:rsid w:val="00D82D5E"/>
    <w:rsid w:val="00D86A5F"/>
    <w:rsid w:val="00D86F8A"/>
    <w:rsid w:val="00D929E7"/>
    <w:rsid w:val="00D92A0D"/>
    <w:rsid w:val="00D94510"/>
    <w:rsid w:val="00D94D9A"/>
    <w:rsid w:val="00DA0D5C"/>
    <w:rsid w:val="00DA267F"/>
    <w:rsid w:val="00DA3366"/>
    <w:rsid w:val="00DA3EBB"/>
    <w:rsid w:val="00DA4AA4"/>
    <w:rsid w:val="00DA568D"/>
    <w:rsid w:val="00DA6980"/>
    <w:rsid w:val="00DA74E1"/>
    <w:rsid w:val="00DB3F6D"/>
    <w:rsid w:val="00DB4FDB"/>
    <w:rsid w:val="00DB5538"/>
    <w:rsid w:val="00DB593B"/>
    <w:rsid w:val="00DB6231"/>
    <w:rsid w:val="00DC305E"/>
    <w:rsid w:val="00DC4BE8"/>
    <w:rsid w:val="00DC7E65"/>
    <w:rsid w:val="00DD146D"/>
    <w:rsid w:val="00DD1B90"/>
    <w:rsid w:val="00DD26A0"/>
    <w:rsid w:val="00DD3900"/>
    <w:rsid w:val="00DD5042"/>
    <w:rsid w:val="00DD5EC7"/>
    <w:rsid w:val="00DE060B"/>
    <w:rsid w:val="00DE1959"/>
    <w:rsid w:val="00DE3245"/>
    <w:rsid w:val="00DE3883"/>
    <w:rsid w:val="00DE506F"/>
    <w:rsid w:val="00DE7324"/>
    <w:rsid w:val="00DF02D3"/>
    <w:rsid w:val="00DF0C37"/>
    <w:rsid w:val="00DF0DBA"/>
    <w:rsid w:val="00DF13A4"/>
    <w:rsid w:val="00DF57CD"/>
    <w:rsid w:val="00DF64DA"/>
    <w:rsid w:val="00DF6E7A"/>
    <w:rsid w:val="00E00648"/>
    <w:rsid w:val="00E00FFD"/>
    <w:rsid w:val="00E018E1"/>
    <w:rsid w:val="00E10237"/>
    <w:rsid w:val="00E12F36"/>
    <w:rsid w:val="00E1349E"/>
    <w:rsid w:val="00E201F1"/>
    <w:rsid w:val="00E210BF"/>
    <w:rsid w:val="00E21574"/>
    <w:rsid w:val="00E2224F"/>
    <w:rsid w:val="00E23FE0"/>
    <w:rsid w:val="00E23FE5"/>
    <w:rsid w:val="00E25B73"/>
    <w:rsid w:val="00E2772A"/>
    <w:rsid w:val="00E31D3E"/>
    <w:rsid w:val="00E33472"/>
    <w:rsid w:val="00E33F1E"/>
    <w:rsid w:val="00E34E84"/>
    <w:rsid w:val="00E35BD3"/>
    <w:rsid w:val="00E367C1"/>
    <w:rsid w:val="00E406C9"/>
    <w:rsid w:val="00E4137B"/>
    <w:rsid w:val="00E41DF1"/>
    <w:rsid w:val="00E436AD"/>
    <w:rsid w:val="00E43B84"/>
    <w:rsid w:val="00E447E0"/>
    <w:rsid w:val="00E4511C"/>
    <w:rsid w:val="00E45403"/>
    <w:rsid w:val="00E46081"/>
    <w:rsid w:val="00E466B7"/>
    <w:rsid w:val="00E46EC9"/>
    <w:rsid w:val="00E51C25"/>
    <w:rsid w:val="00E60924"/>
    <w:rsid w:val="00E61003"/>
    <w:rsid w:val="00E65065"/>
    <w:rsid w:val="00E668E0"/>
    <w:rsid w:val="00E701AA"/>
    <w:rsid w:val="00E701DF"/>
    <w:rsid w:val="00E723BB"/>
    <w:rsid w:val="00E731F3"/>
    <w:rsid w:val="00E75AF9"/>
    <w:rsid w:val="00E75B3F"/>
    <w:rsid w:val="00E76DD4"/>
    <w:rsid w:val="00E77C4B"/>
    <w:rsid w:val="00E81889"/>
    <w:rsid w:val="00E8445D"/>
    <w:rsid w:val="00E846A8"/>
    <w:rsid w:val="00E85CBE"/>
    <w:rsid w:val="00E85FD7"/>
    <w:rsid w:val="00E872F8"/>
    <w:rsid w:val="00E87F13"/>
    <w:rsid w:val="00E87FED"/>
    <w:rsid w:val="00E92F57"/>
    <w:rsid w:val="00E93972"/>
    <w:rsid w:val="00E96782"/>
    <w:rsid w:val="00E97135"/>
    <w:rsid w:val="00E9793B"/>
    <w:rsid w:val="00E97C19"/>
    <w:rsid w:val="00EA0F29"/>
    <w:rsid w:val="00EA138D"/>
    <w:rsid w:val="00EA22BE"/>
    <w:rsid w:val="00EA23FF"/>
    <w:rsid w:val="00EA2436"/>
    <w:rsid w:val="00EA2D0A"/>
    <w:rsid w:val="00EA3473"/>
    <w:rsid w:val="00EA3503"/>
    <w:rsid w:val="00EA35BB"/>
    <w:rsid w:val="00EA45EC"/>
    <w:rsid w:val="00EA518F"/>
    <w:rsid w:val="00EA6FBD"/>
    <w:rsid w:val="00EA75DE"/>
    <w:rsid w:val="00EB2A09"/>
    <w:rsid w:val="00EB2FFE"/>
    <w:rsid w:val="00EB31A1"/>
    <w:rsid w:val="00EB33C0"/>
    <w:rsid w:val="00EB57C5"/>
    <w:rsid w:val="00EB5E31"/>
    <w:rsid w:val="00EB66C3"/>
    <w:rsid w:val="00EB6C58"/>
    <w:rsid w:val="00EC012B"/>
    <w:rsid w:val="00EC0380"/>
    <w:rsid w:val="00EC0E19"/>
    <w:rsid w:val="00EC1C46"/>
    <w:rsid w:val="00EC2280"/>
    <w:rsid w:val="00EC2A11"/>
    <w:rsid w:val="00EC4625"/>
    <w:rsid w:val="00EC55C4"/>
    <w:rsid w:val="00EC64D3"/>
    <w:rsid w:val="00EC70FD"/>
    <w:rsid w:val="00EC74DA"/>
    <w:rsid w:val="00EC7748"/>
    <w:rsid w:val="00ED135F"/>
    <w:rsid w:val="00ED3F3B"/>
    <w:rsid w:val="00ED44C5"/>
    <w:rsid w:val="00ED4A50"/>
    <w:rsid w:val="00ED58C9"/>
    <w:rsid w:val="00ED62B4"/>
    <w:rsid w:val="00EE0C16"/>
    <w:rsid w:val="00EE1020"/>
    <w:rsid w:val="00EE1FD4"/>
    <w:rsid w:val="00EE3D6B"/>
    <w:rsid w:val="00EE4660"/>
    <w:rsid w:val="00EE565B"/>
    <w:rsid w:val="00EE704B"/>
    <w:rsid w:val="00EE728E"/>
    <w:rsid w:val="00EE7651"/>
    <w:rsid w:val="00EE7985"/>
    <w:rsid w:val="00EF0F25"/>
    <w:rsid w:val="00EF243A"/>
    <w:rsid w:val="00EF5834"/>
    <w:rsid w:val="00EF5B7B"/>
    <w:rsid w:val="00EF5DCE"/>
    <w:rsid w:val="00EF7CCE"/>
    <w:rsid w:val="00F001EE"/>
    <w:rsid w:val="00F0176B"/>
    <w:rsid w:val="00F03882"/>
    <w:rsid w:val="00F063AA"/>
    <w:rsid w:val="00F109CD"/>
    <w:rsid w:val="00F10A52"/>
    <w:rsid w:val="00F1157E"/>
    <w:rsid w:val="00F14BD2"/>
    <w:rsid w:val="00F20466"/>
    <w:rsid w:val="00F20ABD"/>
    <w:rsid w:val="00F2331E"/>
    <w:rsid w:val="00F256F1"/>
    <w:rsid w:val="00F25BD9"/>
    <w:rsid w:val="00F2629B"/>
    <w:rsid w:val="00F26B29"/>
    <w:rsid w:val="00F27B4A"/>
    <w:rsid w:val="00F315FF"/>
    <w:rsid w:val="00F3224E"/>
    <w:rsid w:val="00F35619"/>
    <w:rsid w:val="00F440EC"/>
    <w:rsid w:val="00F441C0"/>
    <w:rsid w:val="00F46C0A"/>
    <w:rsid w:val="00F46EBD"/>
    <w:rsid w:val="00F5058E"/>
    <w:rsid w:val="00F52306"/>
    <w:rsid w:val="00F6136A"/>
    <w:rsid w:val="00F6250F"/>
    <w:rsid w:val="00F6274D"/>
    <w:rsid w:val="00F65C41"/>
    <w:rsid w:val="00F65C59"/>
    <w:rsid w:val="00F66789"/>
    <w:rsid w:val="00F675C5"/>
    <w:rsid w:val="00F7151B"/>
    <w:rsid w:val="00F72AD6"/>
    <w:rsid w:val="00F72E86"/>
    <w:rsid w:val="00F73023"/>
    <w:rsid w:val="00F7309E"/>
    <w:rsid w:val="00F735D2"/>
    <w:rsid w:val="00F74C5E"/>
    <w:rsid w:val="00F74EF3"/>
    <w:rsid w:val="00F80DAA"/>
    <w:rsid w:val="00F81059"/>
    <w:rsid w:val="00F819FC"/>
    <w:rsid w:val="00F83588"/>
    <w:rsid w:val="00F8550A"/>
    <w:rsid w:val="00F85E73"/>
    <w:rsid w:val="00F8732C"/>
    <w:rsid w:val="00F90472"/>
    <w:rsid w:val="00F92510"/>
    <w:rsid w:val="00F92AAA"/>
    <w:rsid w:val="00F9318E"/>
    <w:rsid w:val="00F93FB9"/>
    <w:rsid w:val="00F97416"/>
    <w:rsid w:val="00FA0B99"/>
    <w:rsid w:val="00FA1727"/>
    <w:rsid w:val="00FA1CD0"/>
    <w:rsid w:val="00FA1F44"/>
    <w:rsid w:val="00FA48E8"/>
    <w:rsid w:val="00FA6B04"/>
    <w:rsid w:val="00FA7344"/>
    <w:rsid w:val="00FA7C28"/>
    <w:rsid w:val="00FB02AD"/>
    <w:rsid w:val="00FB0A92"/>
    <w:rsid w:val="00FB246F"/>
    <w:rsid w:val="00FB43AB"/>
    <w:rsid w:val="00FB4731"/>
    <w:rsid w:val="00FB6F48"/>
    <w:rsid w:val="00FB6F6C"/>
    <w:rsid w:val="00FB7FD3"/>
    <w:rsid w:val="00FC1727"/>
    <w:rsid w:val="00FC3A21"/>
    <w:rsid w:val="00FC6E7C"/>
    <w:rsid w:val="00FD030E"/>
    <w:rsid w:val="00FD1182"/>
    <w:rsid w:val="00FD1721"/>
    <w:rsid w:val="00FD3E59"/>
    <w:rsid w:val="00FD554E"/>
    <w:rsid w:val="00FD5EC8"/>
    <w:rsid w:val="00FD746B"/>
    <w:rsid w:val="00FE118B"/>
    <w:rsid w:val="00FE130E"/>
    <w:rsid w:val="00FE18F8"/>
    <w:rsid w:val="00FE1BE7"/>
    <w:rsid w:val="00FE2105"/>
    <w:rsid w:val="00FE29A4"/>
    <w:rsid w:val="00FE3545"/>
    <w:rsid w:val="00FE41EA"/>
    <w:rsid w:val="00FE4327"/>
    <w:rsid w:val="00FF3A82"/>
    <w:rsid w:val="00FF3C88"/>
    <w:rsid w:val="00FF3D8D"/>
    <w:rsid w:val="00FF5308"/>
    <w:rsid w:val="00FF5D5F"/>
    <w:rsid w:val="00FF5E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F51284"/>
  <w15:docId w15:val="{83EE02CB-0621-4C36-995B-3ECE6A05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F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1788-B23A-4CA7-AF9B-444D5F9F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43</Pages>
  <Words>9158</Words>
  <Characters>49458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ΝΚαραγιάννη</dc:creator>
  <cp:lastModifiedBy>Maria Vakana</cp:lastModifiedBy>
  <cp:revision>69</cp:revision>
  <cp:lastPrinted>2022-11-23T08:51:00Z</cp:lastPrinted>
  <dcterms:created xsi:type="dcterms:W3CDTF">2022-11-18T07:49:00Z</dcterms:created>
  <dcterms:modified xsi:type="dcterms:W3CDTF">2022-11-30T07:20:00Z</dcterms:modified>
</cp:coreProperties>
</file>