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78D" w14:textId="015EEEC2" w:rsidR="00230CD9" w:rsidRDefault="00FD7310" w:rsidP="0025295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E3F6B">
        <w:rPr>
          <w:rFonts w:ascii="Arial" w:hAnsi="Arial" w:cs="Arial"/>
          <w:bCs/>
          <w:sz w:val="24"/>
          <w:szCs w:val="24"/>
        </w:rPr>
        <w:t>Ο</w:t>
      </w:r>
      <w:r w:rsidR="00FE3F6B">
        <w:rPr>
          <w:rFonts w:ascii="Arial" w:hAnsi="Arial" w:cs="Arial"/>
          <w:bCs/>
          <w:sz w:val="24"/>
          <w:szCs w:val="24"/>
        </w:rPr>
        <w:t>Ι</w:t>
      </w:r>
      <w:r w:rsidR="005A31E4" w:rsidRPr="00FE3F6B">
        <w:rPr>
          <w:rFonts w:ascii="Arial" w:hAnsi="Arial" w:cs="Arial"/>
          <w:bCs/>
          <w:sz w:val="24"/>
          <w:szCs w:val="24"/>
        </w:rPr>
        <w:t xml:space="preserve"> ΠΕΡ</w:t>
      </w:r>
      <w:r w:rsidRPr="00FE3F6B">
        <w:rPr>
          <w:rFonts w:ascii="Arial" w:hAnsi="Arial" w:cs="Arial"/>
          <w:bCs/>
          <w:sz w:val="24"/>
          <w:szCs w:val="24"/>
        </w:rPr>
        <w:t>Ι ΑΣΤΥΝΟΜΙΑΣ ΝΟΜΟ</w:t>
      </w:r>
      <w:r w:rsidR="00FE3F6B">
        <w:rPr>
          <w:rFonts w:ascii="Arial" w:hAnsi="Arial" w:cs="Arial"/>
          <w:bCs/>
          <w:sz w:val="24"/>
          <w:szCs w:val="24"/>
        </w:rPr>
        <w:t xml:space="preserve">Ι ΤΟΥ 2004 ΕΩΣ (ΑΡ. </w:t>
      </w:r>
      <w:r w:rsidR="00E04F86">
        <w:rPr>
          <w:rFonts w:ascii="Arial" w:hAnsi="Arial" w:cs="Arial"/>
          <w:bCs/>
          <w:sz w:val="24"/>
          <w:szCs w:val="24"/>
        </w:rPr>
        <w:t>3</w:t>
      </w:r>
      <w:r w:rsidR="00FE3F6B">
        <w:rPr>
          <w:rFonts w:ascii="Arial" w:hAnsi="Arial" w:cs="Arial"/>
          <w:bCs/>
          <w:sz w:val="24"/>
          <w:szCs w:val="24"/>
        </w:rPr>
        <w:t>) ΤΟΥ 2022</w:t>
      </w:r>
    </w:p>
    <w:p w14:paraId="76B00439" w14:textId="77777777" w:rsidR="00FE3F6B" w:rsidRPr="00FE3F6B" w:rsidRDefault="00FE3F6B" w:rsidP="0025295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A050AB6" w14:textId="0FB139F4" w:rsidR="00230CD9" w:rsidRPr="00FE3F6B" w:rsidRDefault="005E5A7D" w:rsidP="0025295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E3F6B">
        <w:rPr>
          <w:rFonts w:ascii="Arial" w:hAnsi="Arial" w:cs="Arial"/>
          <w:bCs/>
          <w:sz w:val="24"/>
          <w:szCs w:val="24"/>
        </w:rPr>
        <w:t xml:space="preserve">Κανονισμοί δυνάμει </w:t>
      </w:r>
      <w:r w:rsidR="00FD7310" w:rsidRPr="00FE3F6B">
        <w:rPr>
          <w:rFonts w:ascii="Arial" w:hAnsi="Arial" w:cs="Arial"/>
          <w:bCs/>
          <w:sz w:val="24"/>
          <w:szCs w:val="24"/>
        </w:rPr>
        <w:t>των άρθρων</w:t>
      </w:r>
      <w:r w:rsidR="00C67784" w:rsidRPr="00FE3F6B">
        <w:rPr>
          <w:rFonts w:ascii="Arial" w:hAnsi="Arial" w:cs="Arial"/>
          <w:bCs/>
          <w:sz w:val="24"/>
          <w:szCs w:val="24"/>
        </w:rPr>
        <w:t xml:space="preserve"> 13</w:t>
      </w:r>
      <w:r w:rsidR="00FD7310" w:rsidRPr="00FE3F6B">
        <w:rPr>
          <w:rFonts w:ascii="Arial" w:hAnsi="Arial" w:cs="Arial"/>
          <w:bCs/>
          <w:sz w:val="24"/>
          <w:szCs w:val="24"/>
        </w:rPr>
        <w:t xml:space="preserve"> και 17Α</w:t>
      </w:r>
    </w:p>
    <w:p w14:paraId="7E789D76" w14:textId="77777777" w:rsidR="00AE4F7B" w:rsidRPr="00252956" w:rsidRDefault="00AE4F7B" w:rsidP="00252956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2155"/>
        <w:gridCol w:w="659"/>
        <w:gridCol w:w="27"/>
        <w:gridCol w:w="490"/>
        <w:gridCol w:w="492"/>
        <w:gridCol w:w="156"/>
        <w:gridCol w:w="5659"/>
      </w:tblGrid>
      <w:tr w:rsidR="00230CD9" w:rsidRPr="00252956" w14:paraId="63395197" w14:textId="77777777" w:rsidTr="009C418D">
        <w:tc>
          <w:tcPr>
            <w:tcW w:w="1118" w:type="pct"/>
          </w:tcPr>
          <w:p w14:paraId="5D738E24" w14:textId="77777777" w:rsid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0C25C32" w14:textId="3DA77D02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73(Ι) του 2004</w:t>
            </w:r>
          </w:p>
          <w:p w14:paraId="5B579F5D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94(Ι) του 2005</w:t>
            </w:r>
          </w:p>
          <w:p w14:paraId="4B898B46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28(Ι) του 2006</w:t>
            </w:r>
          </w:p>
          <w:p w14:paraId="76B0EA1F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73(Ι) του 2006</w:t>
            </w:r>
          </w:p>
          <w:p w14:paraId="7C12A477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153(Ι) του 2006 </w:t>
            </w:r>
          </w:p>
          <w:p w14:paraId="723C5726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93(Ι) του 2008 </w:t>
            </w:r>
          </w:p>
          <w:p w14:paraId="0FE838A1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36(Ι) του 2010</w:t>
            </w:r>
          </w:p>
          <w:p w14:paraId="5AD13AA6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169(Ι) του 2011</w:t>
            </w:r>
          </w:p>
          <w:p w14:paraId="27C3DB0E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52(Ι) του 2012 </w:t>
            </w:r>
          </w:p>
          <w:p w14:paraId="1FB77F61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115(Ι) του 2012 </w:t>
            </w:r>
          </w:p>
          <w:p w14:paraId="5D9E772A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4(Ι) του 2013 </w:t>
            </w:r>
          </w:p>
          <w:p w14:paraId="234E78AD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84(Ι) του 2015 </w:t>
            </w:r>
          </w:p>
          <w:p w14:paraId="14784657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64(Ι) του 2016</w:t>
            </w:r>
          </w:p>
          <w:p w14:paraId="652F21A3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99(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του 2016</w:t>
            </w:r>
          </w:p>
          <w:p w14:paraId="5C2A6698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114(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του 2016</w:t>
            </w:r>
          </w:p>
          <w:p w14:paraId="61AEC323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4(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του 2018</w:t>
            </w:r>
          </w:p>
          <w:p w14:paraId="08810177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66(Ι) του 2018</w:t>
            </w:r>
          </w:p>
          <w:p w14:paraId="5821ED59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51(Ι) του 2019</w:t>
            </w:r>
          </w:p>
          <w:p w14:paraId="289B553C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101(Ι) του 2019</w:t>
            </w:r>
          </w:p>
          <w:p w14:paraId="6A21B9D5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162(Ι) του 2019</w:t>
            </w:r>
          </w:p>
          <w:p w14:paraId="2AE314D2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4(Ι) του 2021</w:t>
            </w:r>
          </w:p>
          <w:p w14:paraId="64A27A1A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18(Ι) του 2021</w:t>
            </w:r>
          </w:p>
          <w:p w14:paraId="48333207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42(Ι) του 2021</w:t>
            </w:r>
          </w:p>
          <w:p w14:paraId="6F1316AC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146(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του 2021</w:t>
            </w:r>
          </w:p>
          <w:p w14:paraId="4A59C669" w14:textId="77777777" w:rsidR="00FE3F6B" w:rsidRPr="00FE3F6B" w:rsidRDefault="00FE3F6B" w:rsidP="00FE3F6B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198(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του 2021</w:t>
            </w:r>
          </w:p>
          <w:p w14:paraId="6F70C079" w14:textId="65906BB2" w:rsidR="00230CD9" w:rsidRDefault="00FE3F6B" w:rsidP="005B6898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93(Ι) του 2022</w:t>
            </w:r>
          </w:p>
          <w:p w14:paraId="70806D41" w14:textId="09EC5A31" w:rsidR="00E04F86" w:rsidRDefault="00E04F86" w:rsidP="005B6898">
            <w:pPr>
              <w:spacing w:line="36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…(Ι) του 2022</w:t>
            </w:r>
          </w:p>
          <w:p w14:paraId="0C635025" w14:textId="5B1F1DB6" w:rsidR="005B6898" w:rsidRPr="00FE3F6B" w:rsidRDefault="005B6898" w:rsidP="00FE3F6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…(Ι) του 2022.</w:t>
            </w:r>
          </w:p>
        </w:tc>
        <w:tc>
          <w:tcPr>
            <w:tcW w:w="3882" w:type="pct"/>
            <w:gridSpan w:val="6"/>
          </w:tcPr>
          <w:p w14:paraId="50DC55A4" w14:textId="31B9D30E" w:rsidR="00CE566D" w:rsidRPr="00252956" w:rsidRDefault="00230CD9" w:rsidP="009C418D">
            <w:pPr>
              <w:pStyle w:val="norm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el-GR"/>
              </w:rPr>
            </w:pPr>
            <w:r w:rsidRPr="00252956">
              <w:rPr>
                <w:rFonts w:ascii="Arial" w:hAnsi="Arial" w:cs="Arial"/>
                <w:lang w:val="el-GR"/>
              </w:rPr>
              <w:t>Το Υπουργικό Συμβούλιο, ασκώντας</w:t>
            </w:r>
            <w:r w:rsidR="0045070E" w:rsidRPr="00252956">
              <w:rPr>
                <w:rFonts w:ascii="Arial" w:hAnsi="Arial" w:cs="Arial"/>
                <w:lang w:val="el-GR"/>
              </w:rPr>
              <w:t xml:space="preserve"> τις εξουσίες που </w:t>
            </w:r>
            <w:r w:rsidR="00392839">
              <w:rPr>
                <w:rFonts w:ascii="Arial" w:hAnsi="Arial" w:cs="Arial"/>
                <w:lang w:val="el-GR"/>
              </w:rPr>
              <w:t xml:space="preserve">χορηγούνται </w:t>
            </w:r>
            <w:r w:rsidR="00093E14">
              <w:rPr>
                <w:rFonts w:ascii="Arial" w:hAnsi="Arial" w:cs="Arial"/>
                <w:lang w:val="el-GR"/>
              </w:rPr>
              <w:t xml:space="preserve">σε αυτό </w:t>
            </w:r>
            <w:r w:rsidR="00392839">
              <w:rPr>
                <w:rFonts w:ascii="Arial" w:hAnsi="Arial" w:cs="Arial"/>
                <w:lang w:val="el-GR"/>
              </w:rPr>
              <w:t>από</w:t>
            </w:r>
            <w:r w:rsidR="0045070E" w:rsidRPr="00252956">
              <w:rPr>
                <w:rFonts w:ascii="Arial" w:hAnsi="Arial" w:cs="Arial"/>
                <w:lang w:val="el-GR"/>
              </w:rPr>
              <w:t xml:space="preserve"> τα άρθρα 13 και 17</w:t>
            </w:r>
            <w:r w:rsidR="00C45494" w:rsidRPr="00252956">
              <w:rPr>
                <w:rFonts w:ascii="Arial" w:hAnsi="Arial" w:cs="Arial"/>
                <w:lang w:val="en-US"/>
              </w:rPr>
              <w:t>A</w:t>
            </w:r>
            <w:r w:rsidR="0045070E" w:rsidRPr="00252956">
              <w:rPr>
                <w:rFonts w:ascii="Arial" w:hAnsi="Arial" w:cs="Arial"/>
                <w:lang w:val="el-GR"/>
              </w:rPr>
              <w:t xml:space="preserve"> </w:t>
            </w:r>
            <w:r w:rsidR="00C67784" w:rsidRPr="00252956">
              <w:rPr>
                <w:rFonts w:ascii="Arial" w:hAnsi="Arial" w:cs="Arial"/>
                <w:lang w:val="el-GR"/>
              </w:rPr>
              <w:t>του περί Αστυνομίας Νόμου</w:t>
            </w:r>
            <w:r w:rsidR="00F41911" w:rsidRPr="00252956">
              <w:rPr>
                <w:rFonts w:ascii="Arial" w:hAnsi="Arial" w:cs="Arial"/>
                <w:lang w:val="el-GR"/>
              </w:rPr>
              <w:t xml:space="preserve"> </w:t>
            </w:r>
            <w:r w:rsidR="0045070E" w:rsidRPr="00252956">
              <w:rPr>
                <w:rFonts w:ascii="Arial" w:hAnsi="Arial" w:cs="Arial"/>
                <w:lang w:val="el-GR"/>
              </w:rPr>
              <w:t>και</w:t>
            </w:r>
            <w:r w:rsidR="00AF5458">
              <w:rPr>
                <w:rFonts w:ascii="Arial" w:hAnsi="Arial" w:cs="Arial"/>
                <w:lang w:val="el-GR"/>
              </w:rPr>
              <w:t>,</w:t>
            </w:r>
            <w:r w:rsidRPr="00252956">
              <w:rPr>
                <w:rFonts w:ascii="Arial" w:hAnsi="Arial" w:cs="Arial"/>
                <w:lang w:val="el-GR"/>
              </w:rPr>
              <w:t xml:space="preserve"> αφού έλαβε υπόψη τη γνώμη του Αρχηγού, εκδίδει τους ακόλουθους</w:t>
            </w:r>
            <w:r w:rsidR="00ED463A" w:rsidRPr="00252956">
              <w:rPr>
                <w:rFonts w:ascii="Arial" w:hAnsi="Arial" w:cs="Arial"/>
                <w:lang w:val="el-GR"/>
              </w:rPr>
              <w:t xml:space="preserve"> </w:t>
            </w:r>
            <w:r w:rsidRPr="00252956">
              <w:rPr>
                <w:rFonts w:ascii="Arial" w:hAnsi="Arial" w:cs="Arial"/>
                <w:lang w:val="el-GR"/>
              </w:rPr>
              <w:t>Κανονισμούς:</w:t>
            </w:r>
          </w:p>
          <w:p w14:paraId="184174F1" w14:textId="77777777" w:rsidR="00CE566D" w:rsidRPr="00252956" w:rsidRDefault="00CE566D" w:rsidP="00252956">
            <w:pPr>
              <w:pStyle w:val="norm"/>
              <w:spacing w:before="0" w:beforeAutospacing="0" w:after="0" w:afterAutospacing="0" w:line="360" w:lineRule="auto"/>
              <w:ind w:left="720"/>
              <w:jc w:val="both"/>
              <w:rPr>
                <w:rFonts w:ascii="Arial" w:hAnsi="Arial" w:cs="Arial"/>
                <w:lang w:val="el-GR"/>
              </w:rPr>
            </w:pPr>
          </w:p>
          <w:p w14:paraId="7CF34BD2" w14:textId="77777777" w:rsidR="00230CD9" w:rsidRPr="00252956" w:rsidRDefault="00230CD9" w:rsidP="00252956">
            <w:pPr>
              <w:pStyle w:val="norm"/>
              <w:spacing w:before="0" w:beforeAutospacing="0" w:after="0" w:afterAutospacing="0" w:line="360" w:lineRule="auto"/>
              <w:ind w:left="-24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378B11D9" w14:textId="6D388C7E" w:rsidR="0085670C" w:rsidRPr="00252956" w:rsidRDefault="0085670C" w:rsidP="00252956">
            <w:pPr>
              <w:pStyle w:val="norm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el-GR"/>
              </w:rPr>
            </w:pPr>
          </w:p>
        </w:tc>
      </w:tr>
      <w:tr w:rsidR="00553EA0" w:rsidRPr="00252956" w14:paraId="02B768AB" w14:textId="77777777" w:rsidTr="009C418D">
        <w:tc>
          <w:tcPr>
            <w:tcW w:w="1118" w:type="pct"/>
          </w:tcPr>
          <w:p w14:paraId="524D54EB" w14:textId="77777777" w:rsidR="00553EA0" w:rsidRPr="00252956" w:rsidRDefault="00553EA0" w:rsidP="00553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2" w:type="pct"/>
            <w:gridSpan w:val="6"/>
          </w:tcPr>
          <w:p w14:paraId="7BBFA8B0" w14:textId="77777777" w:rsidR="00553EA0" w:rsidRPr="00252956" w:rsidRDefault="00553EA0" w:rsidP="00553EA0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230CD9" w:rsidRPr="00252956" w14:paraId="537C72F5" w14:textId="77777777" w:rsidTr="009C418D">
        <w:tc>
          <w:tcPr>
            <w:tcW w:w="1118" w:type="pct"/>
          </w:tcPr>
          <w:p w14:paraId="37F5B4DB" w14:textId="77777777" w:rsidR="00553EA0" w:rsidRDefault="00230CD9" w:rsidP="00553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2956">
              <w:rPr>
                <w:rFonts w:ascii="Arial" w:hAnsi="Arial" w:cs="Arial"/>
                <w:sz w:val="24"/>
                <w:szCs w:val="24"/>
              </w:rPr>
              <w:lastRenderedPageBreak/>
              <w:t xml:space="preserve">Συνοπτικός </w:t>
            </w:r>
          </w:p>
          <w:p w14:paraId="28FC0704" w14:textId="5E0D1BF0" w:rsidR="00894AD3" w:rsidRPr="00252956" w:rsidRDefault="00230CD9" w:rsidP="00553E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2956">
              <w:rPr>
                <w:rFonts w:ascii="Arial" w:hAnsi="Arial" w:cs="Arial"/>
                <w:sz w:val="24"/>
                <w:szCs w:val="24"/>
              </w:rPr>
              <w:t>τίτλος.</w:t>
            </w:r>
          </w:p>
          <w:p w14:paraId="27D35613" w14:textId="77777777" w:rsidR="00064777" w:rsidRDefault="005633EA" w:rsidP="005633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Επίσημη</w:t>
            </w:r>
          </w:p>
          <w:p w14:paraId="76C98CF2" w14:textId="77777777" w:rsidR="005633EA" w:rsidRDefault="005633EA" w:rsidP="005633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Εφημερίδα,</w:t>
            </w:r>
          </w:p>
          <w:p w14:paraId="5502C31F" w14:textId="77777777" w:rsidR="005633EA" w:rsidRDefault="005633EA" w:rsidP="005633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Παράρτημα</w:t>
            </w:r>
          </w:p>
          <w:p w14:paraId="6483EEA1" w14:textId="77777777" w:rsidR="005633EA" w:rsidRDefault="005633EA" w:rsidP="005633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Τρίτο (Ι):</w:t>
            </w:r>
          </w:p>
          <w:p w14:paraId="0725ACB3" w14:textId="740EC7A2" w:rsidR="005633EA" w:rsidRPr="00252956" w:rsidRDefault="005633EA" w:rsidP="009C418D">
            <w:pPr>
              <w:spacing w:line="360" w:lineRule="auto"/>
              <w:ind w:right="51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28.4.2006.</w:t>
            </w:r>
          </w:p>
        </w:tc>
        <w:tc>
          <w:tcPr>
            <w:tcW w:w="3882" w:type="pct"/>
            <w:gridSpan w:val="6"/>
          </w:tcPr>
          <w:p w14:paraId="135F8BA2" w14:textId="010574DD" w:rsidR="00230CD9" w:rsidRPr="00553EA0" w:rsidRDefault="001A7EA0" w:rsidP="009C418D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lang w:val="el-GR"/>
              </w:rPr>
            </w:pPr>
            <w:r w:rsidRPr="00252956">
              <w:rPr>
                <w:lang w:val="el-GR"/>
              </w:rPr>
              <w:t xml:space="preserve">1. </w:t>
            </w:r>
            <w:r w:rsidR="00553EA0">
              <w:rPr>
                <w:lang w:val="el-GR"/>
              </w:rPr>
              <w:tab/>
            </w:r>
            <w:r w:rsidR="00230CD9" w:rsidRPr="00252956">
              <w:rPr>
                <w:lang w:val="el-GR"/>
              </w:rPr>
              <w:t>Οι παρόντες Κανον</w:t>
            </w:r>
            <w:r w:rsidR="00296B5F" w:rsidRPr="00252956">
              <w:rPr>
                <w:lang w:val="el-GR"/>
              </w:rPr>
              <w:t>ισμοί θα αναφέρονται ως οι περί Αστυνομίας (Προαγωγές Εξειδικευμένων Μελών)</w:t>
            </w:r>
            <w:r w:rsidR="00CE566D" w:rsidRPr="00252956">
              <w:rPr>
                <w:lang w:val="el-GR"/>
              </w:rPr>
              <w:t xml:space="preserve"> (Τροποποιητικοί)</w:t>
            </w:r>
            <w:r w:rsidR="00DF75F9" w:rsidRPr="00252956">
              <w:rPr>
                <w:lang w:val="el-GR"/>
              </w:rPr>
              <w:t xml:space="preserve"> Κανονισμοί του 202</w:t>
            </w:r>
            <w:r w:rsidR="00BA771D" w:rsidRPr="00252956">
              <w:rPr>
                <w:lang w:val="el-GR"/>
              </w:rPr>
              <w:t>2</w:t>
            </w:r>
            <w:r w:rsidR="00DF75F9" w:rsidRPr="00252956">
              <w:rPr>
                <w:lang w:val="el-GR"/>
              </w:rPr>
              <w:t xml:space="preserve"> και θα διαβάζονται μαζί με τους περί Αστυνομίας (Προαγωγές Εξειδικευμένων Μελών)</w:t>
            </w:r>
            <w:r w:rsidR="000A42E8" w:rsidRPr="00252956">
              <w:rPr>
                <w:lang w:val="el-GR"/>
              </w:rPr>
              <w:t xml:space="preserve"> Κανονισμούς του 2006</w:t>
            </w:r>
            <w:r w:rsidR="00DF75F9" w:rsidRPr="00252956">
              <w:rPr>
                <w:lang w:val="el-GR"/>
              </w:rPr>
              <w:t xml:space="preserve"> </w:t>
            </w:r>
            <w:r w:rsidR="00F91D25" w:rsidRPr="00252956">
              <w:rPr>
                <w:lang w:val="el-GR"/>
              </w:rPr>
              <w:t xml:space="preserve">(που στο εξής θα αναφέρονται ως «οι βασικοί κανονισμοί») και οι βασικοί κανονισμοί και οι παρόντες Κανονισμοί θα αναφέρονται μαζί ως οι περί Αστυνομίας (Προαγωγές Εξειδικευμένων Μελών) </w:t>
            </w:r>
            <w:r w:rsidR="001E0004" w:rsidRPr="00252956">
              <w:rPr>
                <w:lang w:val="el-GR"/>
              </w:rPr>
              <w:t xml:space="preserve">Κανονισμοί του 2006 </w:t>
            </w:r>
            <w:r w:rsidR="00553EA0">
              <w:rPr>
                <w:lang w:val="el-GR"/>
              </w:rPr>
              <w:t>και</w:t>
            </w:r>
            <w:r w:rsidR="001E0004" w:rsidRPr="00252956">
              <w:rPr>
                <w:lang w:val="el-GR"/>
              </w:rPr>
              <w:t xml:space="preserve"> 202</w:t>
            </w:r>
            <w:r w:rsidR="00BA771D" w:rsidRPr="00252956">
              <w:rPr>
                <w:lang w:val="el-GR"/>
              </w:rPr>
              <w:t>2</w:t>
            </w:r>
            <w:r w:rsidR="001E0004" w:rsidRPr="00252956">
              <w:rPr>
                <w:lang w:val="el-GR"/>
              </w:rPr>
              <w:t xml:space="preserve">. </w:t>
            </w:r>
          </w:p>
        </w:tc>
      </w:tr>
      <w:tr w:rsidR="00553EA0" w:rsidRPr="00252956" w14:paraId="44984DD9" w14:textId="77777777" w:rsidTr="009C418D">
        <w:trPr>
          <w:trHeight w:val="397"/>
        </w:trPr>
        <w:tc>
          <w:tcPr>
            <w:tcW w:w="1118" w:type="pct"/>
          </w:tcPr>
          <w:p w14:paraId="266D8082" w14:textId="77777777" w:rsidR="00553EA0" w:rsidRPr="00252956" w:rsidRDefault="00553EA0" w:rsidP="00252956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882" w:type="pct"/>
            <w:gridSpan w:val="6"/>
          </w:tcPr>
          <w:p w14:paraId="51E7CC60" w14:textId="77777777" w:rsidR="00553EA0" w:rsidRPr="00252956" w:rsidRDefault="00553EA0" w:rsidP="00252956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5633EA" w:rsidRPr="00252956" w14:paraId="517FC0B5" w14:textId="77777777" w:rsidTr="009C418D">
        <w:trPr>
          <w:trHeight w:val="397"/>
        </w:trPr>
        <w:tc>
          <w:tcPr>
            <w:tcW w:w="1118" w:type="pct"/>
          </w:tcPr>
          <w:p w14:paraId="7045BDC2" w14:textId="77777777" w:rsidR="005633EA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t xml:space="preserve">Τροποποίηση </w:t>
            </w:r>
          </w:p>
          <w:p w14:paraId="6F8E0123" w14:textId="037200FC" w:rsidR="005633EA" w:rsidRPr="00252956" w:rsidRDefault="005633EA" w:rsidP="00252956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t>του Κανονισμού 5</w:t>
            </w:r>
            <w:r w:rsidRPr="00252956">
              <w:rPr>
                <w:rFonts w:ascii="Arial" w:hAnsi="Arial" w:cs="Arial"/>
                <w:lang w:val="el-GR"/>
              </w:rPr>
              <w:t xml:space="preserve"> των βασικών κανονισμών.</w:t>
            </w:r>
          </w:p>
        </w:tc>
        <w:tc>
          <w:tcPr>
            <w:tcW w:w="3882" w:type="pct"/>
            <w:gridSpan w:val="6"/>
          </w:tcPr>
          <w:p w14:paraId="7F8ADA3C" w14:textId="69F19348" w:rsidR="005633EA" w:rsidRDefault="005633EA" w:rsidP="009C418D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lang w:val="el-GR"/>
              </w:rPr>
            </w:pPr>
            <w:r w:rsidRPr="00252956">
              <w:rPr>
                <w:lang w:val="el-GR"/>
              </w:rPr>
              <w:t xml:space="preserve">2. </w:t>
            </w:r>
            <w:r>
              <w:rPr>
                <w:lang w:val="el-GR"/>
              </w:rPr>
              <w:tab/>
            </w:r>
            <w:r w:rsidRPr="00252956">
              <w:rPr>
                <w:lang w:val="el-GR"/>
              </w:rPr>
              <w:t xml:space="preserve">Ο </w:t>
            </w:r>
            <w:r>
              <w:rPr>
                <w:lang w:val="el-GR"/>
              </w:rPr>
              <w:t>Κ</w:t>
            </w:r>
            <w:r w:rsidRPr="00252956">
              <w:rPr>
                <w:lang w:val="el-GR"/>
              </w:rPr>
              <w:t xml:space="preserve">ανονισμός 5 των βασικών κανονισμών τροποποιείται ως ακολούθως: </w:t>
            </w:r>
          </w:p>
          <w:p w14:paraId="35CE96E6" w14:textId="77777777" w:rsidR="005633EA" w:rsidRPr="00252956" w:rsidRDefault="005633EA" w:rsidP="009C418D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5633EA" w:rsidRPr="00252956" w14:paraId="0F8398FF" w14:textId="77777777" w:rsidTr="009C418D">
        <w:trPr>
          <w:trHeight w:val="397"/>
        </w:trPr>
        <w:tc>
          <w:tcPr>
            <w:tcW w:w="1118" w:type="pct"/>
          </w:tcPr>
          <w:p w14:paraId="760FAE74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882" w:type="pct"/>
            <w:gridSpan w:val="6"/>
          </w:tcPr>
          <w:p w14:paraId="52A498B7" w14:textId="77777777" w:rsidR="005633EA" w:rsidRPr="00252956" w:rsidRDefault="005633EA" w:rsidP="005633EA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5633EA" w:rsidRPr="00252956" w14:paraId="26CD299D" w14:textId="77777777" w:rsidTr="009C418D">
        <w:trPr>
          <w:trHeight w:val="397"/>
        </w:trPr>
        <w:tc>
          <w:tcPr>
            <w:tcW w:w="1118" w:type="pct"/>
          </w:tcPr>
          <w:p w14:paraId="6A244B62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6D192026" w14:textId="6157D62A" w:rsidR="005633EA" w:rsidRPr="00252956" w:rsidRDefault="005633EA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  <w:r>
              <w:rPr>
                <w:lang w:val="el-GR"/>
              </w:rPr>
              <w:t>(α)</w:t>
            </w:r>
          </w:p>
        </w:tc>
        <w:tc>
          <w:tcPr>
            <w:tcW w:w="3272" w:type="pct"/>
            <w:gridSpan w:val="3"/>
          </w:tcPr>
          <w:p w14:paraId="0D6CED02" w14:textId="3B0E3DD7" w:rsidR="005633EA" w:rsidRPr="002503B8" w:rsidRDefault="005633EA" w:rsidP="002503B8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 w:rsidRPr="002503B8">
              <w:rPr>
                <w:lang w:val="el-GR"/>
              </w:rPr>
              <w:t xml:space="preserve">Με την </w:t>
            </w:r>
            <w:r w:rsidR="00FE5707" w:rsidRPr="002503B8">
              <w:rPr>
                <w:lang w:val="el-GR"/>
              </w:rPr>
              <w:t xml:space="preserve">τροποποίηση της παραγράφου (α) ως ακολούθως: </w:t>
            </w:r>
          </w:p>
        </w:tc>
      </w:tr>
      <w:tr w:rsidR="009C418D" w:rsidRPr="00252956" w14:paraId="5EE23F21" w14:textId="77777777" w:rsidTr="009C418D">
        <w:trPr>
          <w:trHeight w:val="397"/>
        </w:trPr>
        <w:tc>
          <w:tcPr>
            <w:tcW w:w="1118" w:type="pct"/>
          </w:tcPr>
          <w:p w14:paraId="10E23118" w14:textId="77777777" w:rsidR="009C418D" w:rsidRPr="00252956" w:rsidRDefault="009C418D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50821932" w14:textId="77777777" w:rsidR="009C418D" w:rsidRDefault="009C418D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272" w:type="pct"/>
            <w:gridSpan w:val="3"/>
          </w:tcPr>
          <w:p w14:paraId="2A0D64D6" w14:textId="77777777" w:rsidR="009C418D" w:rsidRPr="002503B8" w:rsidRDefault="009C418D" w:rsidP="002503B8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FE5707" w:rsidRPr="00FE5707" w14:paraId="6D2CE586" w14:textId="77777777" w:rsidTr="009C418D">
        <w:trPr>
          <w:trHeight w:val="397"/>
        </w:trPr>
        <w:tc>
          <w:tcPr>
            <w:tcW w:w="1118" w:type="pct"/>
          </w:tcPr>
          <w:p w14:paraId="0E0C2B9B" w14:textId="77777777" w:rsidR="00FE5707" w:rsidRPr="00252956" w:rsidRDefault="00FE5707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03F19D59" w14:textId="77777777" w:rsidR="00FE5707" w:rsidRDefault="00FE5707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36" w:type="pct"/>
            <w:gridSpan w:val="2"/>
          </w:tcPr>
          <w:p w14:paraId="12BE6FBB" w14:textId="02FC7DCD" w:rsidR="00FE5707" w:rsidRPr="002503B8" w:rsidRDefault="00FE5707" w:rsidP="005633EA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  <w:r w:rsidRPr="002503B8">
              <w:rPr>
                <w:lang w:val="en-US"/>
              </w:rPr>
              <w:t>(i)</w:t>
            </w:r>
          </w:p>
        </w:tc>
        <w:tc>
          <w:tcPr>
            <w:tcW w:w="2936" w:type="pct"/>
          </w:tcPr>
          <w:p w14:paraId="672E101C" w14:textId="07CAF11D" w:rsidR="00FE5707" w:rsidRPr="00093E14" w:rsidRDefault="00FE5707" w:rsidP="005633EA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 w:rsidRPr="002503B8">
              <w:rPr>
                <w:lang w:val="el-GR"/>
              </w:rPr>
              <w:t>Με</w:t>
            </w:r>
            <w:r w:rsidRPr="00093E14">
              <w:rPr>
                <w:lang w:val="el-GR"/>
              </w:rPr>
              <w:t xml:space="preserve"> </w:t>
            </w:r>
            <w:r w:rsidRPr="002503B8">
              <w:rPr>
                <w:lang w:val="el-GR"/>
              </w:rPr>
              <w:t>την</w:t>
            </w:r>
            <w:r w:rsidRPr="00093E14">
              <w:rPr>
                <w:lang w:val="el-GR"/>
              </w:rPr>
              <w:t xml:space="preserve"> </w:t>
            </w:r>
            <w:r w:rsidRPr="002503B8">
              <w:rPr>
                <w:lang w:val="el-GR"/>
              </w:rPr>
              <w:t>αντικατάσταση</w:t>
            </w:r>
            <w:r w:rsidRPr="00093E14">
              <w:rPr>
                <w:lang w:val="el-GR"/>
              </w:rPr>
              <w:t xml:space="preserve"> </w:t>
            </w:r>
            <w:r w:rsidRPr="002503B8">
              <w:rPr>
                <w:lang w:val="el-GR"/>
              </w:rPr>
              <w:t>της λέξης</w:t>
            </w:r>
            <w:r w:rsidRPr="00093E14">
              <w:rPr>
                <w:lang w:val="el-GR"/>
              </w:rPr>
              <w:t xml:space="preserve"> «</w:t>
            </w:r>
            <w:r w:rsidRPr="002503B8">
              <w:rPr>
                <w:lang w:val="el-GR"/>
              </w:rPr>
              <w:t>τριετή</w:t>
            </w:r>
            <w:r w:rsidRPr="00093E14">
              <w:rPr>
                <w:lang w:val="el-GR"/>
              </w:rPr>
              <w:t>» (</w:t>
            </w:r>
            <w:r w:rsidRPr="002503B8">
              <w:rPr>
                <w:lang w:val="el-GR"/>
              </w:rPr>
              <w:t>πρώτη</w:t>
            </w:r>
            <w:r w:rsidRPr="00093E14">
              <w:rPr>
                <w:lang w:val="el-GR"/>
              </w:rPr>
              <w:t xml:space="preserve"> </w:t>
            </w:r>
            <w:r w:rsidRPr="002503B8">
              <w:rPr>
                <w:lang w:val="el-GR"/>
              </w:rPr>
              <w:t>γραμμή</w:t>
            </w:r>
            <w:r w:rsidRPr="00093E14">
              <w:rPr>
                <w:lang w:val="el-GR"/>
              </w:rPr>
              <w:t xml:space="preserve">), </w:t>
            </w:r>
            <w:r w:rsidRPr="002503B8">
              <w:rPr>
                <w:lang w:val="el-GR"/>
              </w:rPr>
              <w:t>με</w:t>
            </w:r>
            <w:r w:rsidRPr="00093E14">
              <w:rPr>
                <w:lang w:val="el-GR"/>
              </w:rPr>
              <w:t xml:space="preserve"> </w:t>
            </w:r>
            <w:r w:rsidRPr="002503B8">
              <w:rPr>
                <w:lang w:val="el-GR"/>
              </w:rPr>
              <w:t>τη λέξη</w:t>
            </w:r>
            <w:r w:rsidRPr="00093E14">
              <w:rPr>
                <w:lang w:val="el-GR"/>
              </w:rPr>
              <w:t xml:space="preserve"> «</w:t>
            </w:r>
            <w:r w:rsidRPr="002503B8">
              <w:rPr>
                <w:lang w:val="el-GR"/>
              </w:rPr>
              <w:t>εξαετή</w:t>
            </w:r>
            <w:r w:rsidRPr="00093E14">
              <w:rPr>
                <w:lang w:val="el-GR"/>
              </w:rPr>
              <w:t>»</w:t>
            </w:r>
            <w:r w:rsidRPr="002503B8">
              <w:rPr>
                <w:lang w:val="el-GR"/>
              </w:rPr>
              <w:t>ꞏ</w:t>
            </w:r>
          </w:p>
        </w:tc>
      </w:tr>
      <w:tr w:rsidR="00FE5707" w:rsidRPr="00252956" w14:paraId="791F2E13" w14:textId="77777777" w:rsidTr="009C418D">
        <w:trPr>
          <w:trHeight w:val="397"/>
        </w:trPr>
        <w:tc>
          <w:tcPr>
            <w:tcW w:w="1118" w:type="pct"/>
          </w:tcPr>
          <w:p w14:paraId="17DFC6F6" w14:textId="77777777" w:rsidR="00FE5707" w:rsidRPr="00093E14" w:rsidRDefault="00FE5707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7EE09997" w14:textId="77777777" w:rsidR="00FE5707" w:rsidRPr="00093E14" w:rsidRDefault="00FE5707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36" w:type="pct"/>
            <w:gridSpan w:val="2"/>
          </w:tcPr>
          <w:p w14:paraId="097127FA" w14:textId="591CDB16" w:rsidR="00FE5707" w:rsidRPr="002503B8" w:rsidRDefault="00FE5707" w:rsidP="005633EA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  <w:r w:rsidRPr="002503B8">
              <w:rPr>
                <w:lang w:val="el-GR"/>
              </w:rPr>
              <w:t>(</w:t>
            </w:r>
            <w:r w:rsidRPr="002503B8">
              <w:rPr>
                <w:lang w:val="en-US"/>
              </w:rPr>
              <w:t>ii)</w:t>
            </w:r>
          </w:p>
        </w:tc>
        <w:tc>
          <w:tcPr>
            <w:tcW w:w="2936" w:type="pct"/>
          </w:tcPr>
          <w:p w14:paraId="55174782" w14:textId="03FC796D" w:rsidR="00FE5707" w:rsidRPr="002503B8" w:rsidRDefault="00FE5707" w:rsidP="005633EA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 w:rsidRPr="002503B8">
              <w:rPr>
                <w:lang w:val="el-GR"/>
              </w:rPr>
              <w:t>με την αντικατάσταση της λέξης «εννέα» (δεύτερη γραμμή), με τη λέξη</w:t>
            </w:r>
            <w:r w:rsidRPr="00093E14">
              <w:rPr>
                <w:lang w:val="el-GR"/>
              </w:rPr>
              <w:t xml:space="preserve"> «</w:t>
            </w:r>
            <w:r w:rsidRPr="002503B8">
              <w:rPr>
                <w:lang w:val="el-GR"/>
              </w:rPr>
              <w:t>δώδεκα</w:t>
            </w:r>
            <w:r w:rsidRPr="00093E14">
              <w:rPr>
                <w:lang w:val="el-GR"/>
              </w:rPr>
              <w:t>»</w:t>
            </w:r>
            <w:r w:rsidRPr="002503B8">
              <w:rPr>
                <w:lang w:val="el-GR"/>
              </w:rPr>
              <w:t>ꞏ</w:t>
            </w:r>
            <w:r w:rsidRPr="002503B8">
              <w:rPr>
                <w:lang w:val="el-GR" w:bidi="he-IL"/>
              </w:rPr>
              <w:t xml:space="preserve"> και</w:t>
            </w:r>
          </w:p>
        </w:tc>
      </w:tr>
      <w:tr w:rsidR="00FE5707" w:rsidRPr="00252956" w14:paraId="07127EF4" w14:textId="77777777" w:rsidTr="009C418D">
        <w:trPr>
          <w:trHeight w:val="397"/>
        </w:trPr>
        <w:tc>
          <w:tcPr>
            <w:tcW w:w="1118" w:type="pct"/>
          </w:tcPr>
          <w:p w14:paraId="5D465073" w14:textId="77777777" w:rsidR="00FE5707" w:rsidRPr="00252956" w:rsidRDefault="00FE5707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6D892E4E" w14:textId="77777777" w:rsidR="00FE5707" w:rsidRDefault="00FE5707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36" w:type="pct"/>
            <w:gridSpan w:val="2"/>
          </w:tcPr>
          <w:p w14:paraId="42C26112" w14:textId="7E46A9CC" w:rsidR="00FE5707" w:rsidRPr="002503B8" w:rsidRDefault="00FE5707" w:rsidP="005633EA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  <w:r w:rsidRPr="002503B8">
              <w:rPr>
                <w:lang w:val="el-GR"/>
              </w:rPr>
              <w:t>(</w:t>
            </w:r>
            <w:r w:rsidRPr="002503B8">
              <w:rPr>
                <w:lang w:val="en-US"/>
              </w:rPr>
              <w:t>iii)</w:t>
            </w:r>
          </w:p>
        </w:tc>
        <w:tc>
          <w:tcPr>
            <w:tcW w:w="2936" w:type="pct"/>
          </w:tcPr>
          <w:p w14:paraId="3612B765" w14:textId="02A20E90" w:rsidR="00FE5707" w:rsidRPr="002503B8" w:rsidRDefault="00FE5707" w:rsidP="005633EA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 w:rsidRPr="002503B8">
              <w:rPr>
                <w:lang w:val="el-GR"/>
              </w:rPr>
              <w:t>με τη διαγραφή της λέξης «και» (δεύτερη γραμμή)ꞏ</w:t>
            </w:r>
          </w:p>
        </w:tc>
      </w:tr>
      <w:tr w:rsidR="005633EA" w:rsidRPr="00252956" w14:paraId="4843FED9" w14:textId="77777777" w:rsidTr="009C418D">
        <w:trPr>
          <w:trHeight w:val="397"/>
        </w:trPr>
        <w:tc>
          <w:tcPr>
            <w:tcW w:w="1118" w:type="pct"/>
          </w:tcPr>
          <w:p w14:paraId="09BECC5B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77B275AE" w14:textId="77777777" w:rsidR="005633EA" w:rsidRDefault="005633EA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272" w:type="pct"/>
            <w:gridSpan w:val="3"/>
          </w:tcPr>
          <w:p w14:paraId="14597E03" w14:textId="77777777" w:rsidR="005633EA" w:rsidRDefault="005633EA" w:rsidP="005633EA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5633EA" w:rsidRPr="00252956" w14:paraId="5094FCE8" w14:textId="77777777" w:rsidTr="009C418D">
        <w:trPr>
          <w:trHeight w:val="397"/>
        </w:trPr>
        <w:tc>
          <w:tcPr>
            <w:tcW w:w="1118" w:type="pct"/>
          </w:tcPr>
          <w:p w14:paraId="37E6EDFC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3144A24E" w14:textId="08142BAD" w:rsidR="005633EA" w:rsidRDefault="005633EA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  <w:r w:rsidRPr="00252956">
              <w:rPr>
                <w:lang w:val="el-GR"/>
              </w:rPr>
              <w:t>(β)</w:t>
            </w:r>
          </w:p>
        </w:tc>
        <w:tc>
          <w:tcPr>
            <w:tcW w:w="3272" w:type="pct"/>
            <w:gridSpan w:val="3"/>
          </w:tcPr>
          <w:p w14:paraId="3113684C" w14:textId="0B60D26F" w:rsidR="005633EA" w:rsidRPr="005633EA" w:rsidRDefault="005633EA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με την αντικατάσταση στο τέλος της παραγράφου (β) του σημείου της τελείας με το σημείο της άνω τελείας και την προσθήκη</w:t>
            </w:r>
            <w:r w:rsidR="00A8329A" w:rsidRPr="000D5765">
              <w:rPr>
                <w:rFonts w:ascii="Arial" w:hAnsi="Arial" w:cs="Arial"/>
                <w:sz w:val="24"/>
                <w:szCs w:val="24"/>
              </w:rPr>
              <w:t>,</w:t>
            </w:r>
            <w:r w:rsidR="00A8329A">
              <w:rPr>
                <w:rFonts w:ascii="Arial" w:hAnsi="Arial" w:cs="Arial"/>
                <w:sz w:val="24"/>
                <w:szCs w:val="24"/>
              </w:rPr>
              <w:t xml:space="preserve"> αμέσως μετά, </w:t>
            </w:r>
            <w:r w:rsidR="002E5650">
              <w:rPr>
                <w:rFonts w:ascii="Arial" w:hAnsi="Arial" w:cs="Arial"/>
                <w:sz w:val="24"/>
                <w:szCs w:val="24"/>
              </w:rPr>
              <w:t>της</w:t>
            </w:r>
            <w:r w:rsidR="002E5650" w:rsidRPr="006563B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E5650" w:rsidRPr="00725434">
              <w:rPr>
                <w:rFonts w:ascii="Arial" w:hAnsi="Arial" w:cs="Arial"/>
                <w:sz w:val="24"/>
                <w:szCs w:val="24"/>
              </w:rPr>
              <w:t>λέξη</w:t>
            </w:r>
            <w:r w:rsidR="002E5650">
              <w:rPr>
                <w:rFonts w:ascii="Arial" w:hAnsi="Arial" w:cs="Arial"/>
                <w:sz w:val="24"/>
                <w:szCs w:val="24"/>
              </w:rPr>
              <w:t>ς</w:t>
            </w:r>
            <w:r w:rsidR="002E5650" w:rsidRPr="00725434">
              <w:rPr>
                <w:rFonts w:ascii="Arial" w:hAnsi="Arial" w:cs="Arial"/>
                <w:sz w:val="24"/>
                <w:szCs w:val="24"/>
              </w:rPr>
              <w:t xml:space="preserve"> «και»</w:t>
            </w:r>
            <w:r w:rsidR="00A8329A" w:rsidRPr="00A8329A">
              <w:rPr>
                <w:rFonts w:ascii="Arial" w:hAnsi="Arial" w:cs="Arial"/>
                <w:sz w:val="24"/>
                <w:szCs w:val="24"/>
              </w:rPr>
              <w:t>ꞏ και</w:t>
            </w:r>
          </w:p>
        </w:tc>
      </w:tr>
      <w:tr w:rsidR="002E5650" w:rsidRPr="00252956" w14:paraId="3678F222" w14:textId="77777777" w:rsidTr="009C418D">
        <w:trPr>
          <w:trHeight w:val="397"/>
        </w:trPr>
        <w:tc>
          <w:tcPr>
            <w:tcW w:w="1118" w:type="pct"/>
          </w:tcPr>
          <w:p w14:paraId="729E8C4A" w14:textId="77777777" w:rsidR="002E5650" w:rsidRPr="00252956" w:rsidRDefault="002E5650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4778E081" w14:textId="77777777" w:rsidR="002E5650" w:rsidRPr="00252956" w:rsidRDefault="002E5650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272" w:type="pct"/>
            <w:gridSpan w:val="3"/>
          </w:tcPr>
          <w:p w14:paraId="034984D1" w14:textId="77777777" w:rsidR="002E5650" w:rsidRDefault="002E5650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650" w:rsidRPr="00252956" w14:paraId="3B052298" w14:textId="77777777" w:rsidTr="009C418D">
        <w:trPr>
          <w:trHeight w:val="397"/>
        </w:trPr>
        <w:tc>
          <w:tcPr>
            <w:tcW w:w="1118" w:type="pct"/>
          </w:tcPr>
          <w:p w14:paraId="094FBE6F" w14:textId="77777777" w:rsidR="002E5650" w:rsidRPr="00252956" w:rsidRDefault="002E5650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534951AF" w14:textId="1C19356C" w:rsidR="002E5650" w:rsidRPr="00252956" w:rsidRDefault="002E5650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  <w:r>
              <w:rPr>
                <w:lang w:val="el-GR"/>
              </w:rPr>
              <w:t>(γ)</w:t>
            </w:r>
          </w:p>
        </w:tc>
        <w:tc>
          <w:tcPr>
            <w:tcW w:w="3272" w:type="pct"/>
            <w:gridSpan w:val="3"/>
          </w:tcPr>
          <w:p w14:paraId="3ECF8A9B" w14:textId="31DAAF93" w:rsidR="002E5650" w:rsidRDefault="002E5650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με </w:t>
            </w:r>
            <w:r w:rsidRPr="002E5650">
              <w:rPr>
                <w:rFonts w:ascii="Arial" w:hAnsi="Arial" w:cs="Arial"/>
                <w:sz w:val="24"/>
                <w:szCs w:val="24"/>
              </w:rPr>
              <w:t>την προσθήκη, αμέσως μετά</w:t>
            </w:r>
            <w:r>
              <w:rPr>
                <w:rFonts w:ascii="Arial" w:hAnsi="Arial" w:cs="Arial"/>
                <w:sz w:val="24"/>
                <w:szCs w:val="24"/>
              </w:rPr>
              <w:t xml:space="preserve"> την παράγραφο (β),</w:t>
            </w:r>
            <w:r w:rsidRPr="002E5650">
              <w:rPr>
                <w:rFonts w:ascii="Arial" w:hAnsi="Arial" w:cs="Arial"/>
                <w:sz w:val="24"/>
                <w:szCs w:val="24"/>
              </w:rPr>
              <w:t xml:space="preserve"> της ακόλουθης νέας παραγράφου:</w:t>
            </w:r>
          </w:p>
        </w:tc>
      </w:tr>
      <w:tr w:rsidR="005633EA" w:rsidRPr="00252956" w14:paraId="20A38E59" w14:textId="77777777" w:rsidTr="009C418D">
        <w:trPr>
          <w:trHeight w:val="397"/>
        </w:trPr>
        <w:tc>
          <w:tcPr>
            <w:tcW w:w="1118" w:type="pct"/>
          </w:tcPr>
          <w:p w14:paraId="4BF8A6E8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1D27FB1C" w14:textId="77777777" w:rsidR="005633EA" w:rsidRPr="00252956" w:rsidRDefault="005633EA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272" w:type="pct"/>
            <w:gridSpan w:val="3"/>
          </w:tcPr>
          <w:p w14:paraId="21D91912" w14:textId="77777777" w:rsidR="005633EA" w:rsidRDefault="005633EA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3EA" w:rsidRPr="00252956" w14:paraId="461BC6E5" w14:textId="77777777" w:rsidTr="009C418D">
        <w:trPr>
          <w:trHeight w:val="397"/>
        </w:trPr>
        <w:tc>
          <w:tcPr>
            <w:tcW w:w="1118" w:type="pct"/>
          </w:tcPr>
          <w:p w14:paraId="7CE36629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610" w:type="pct"/>
            <w:gridSpan w:val="3"/>
          </w:tcPr>
          <w:p w14:paraId="3AD33592" w14:textId="77777777" w:rsidR="005633EA" w:rsidRPr="00252956" w:rsidRDefault="005633EA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36" w:type="pct"/>
            <w:gridSpan w:val="2"/>
          </w:tcPr>
          <w:p w14:paraId="1CFF8AAF" w14:textId="0360312B" w:rsidR="005633EA" w:rsidRPr="005633EA" w:rsidRDefault="005633EA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3EA">
              <w:rPr>
                <w:rFonts w:ascii="Arial" w:hAnsi="Arial" w:cs="Arial"/>
                <w:sz w:val="24"/>
                <w:szCs w:val="24"/>
              </w:rPr>
              <w:t xml:space="preserve">«(γ) </w:t>
            </w:r>
          </w:p>
        </w:tc>
        <w:tc>
          <w:tcPr>
            <w:tcW w:w="2936" w:type="pct"/>
          </w:tcPr>
          <w:p w14:paraId="53BAF37C" w14:textId="46EE58DB" w:rsidR="005633EA" w:rsidRDefault="005633EA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3EA">
              <w:rPr>
                <w:rFonts w:ascii="Arial" w:hAnsi="Arial" w:cs="Arial"/>
                <w:sz w:val="24"/>
                <w:szCs w:val="24"/>
              </w:rPr>
              <w:t xml:space="preserve">να είναι μέλος της </w:t>
            </w:r>
            <w:r>
              <w:rPr>
                <w:rFonts w:ascii="Arial" w:hAnsi="Arial" w:cs="Arial"/>
                <w:sz w:val="24"/>
                <w:szCs w:val="24"/>
              </w:rPr>
              <w:t>κ</w:t>
            </w:r>
            <w:r w:rsidRPr="005633EA">
              <w:rPr>
                <w:rFonts w:ascii="Arial" w:hAnsi="Arial" w:cs="Arial"/>
                <w:sz w:val="24"/>
                <w:szCs w:val="24"/>
              </w:rPr>
              <w:t>ατηγορίας/</w:t>
            </w:r>
            <w:r>
              <w:rPr>
                <w:rFonts w:ascii="Arial" w:hAnsi="Arial" w:cs="Arial"/>
                <w:sz w:val="24"/>
                <w:szCs w:val="24"/>
              </w:rPr>
              <w:t>ο</w:t>
            </w:r>
            <w:r w:rsidRPr="005633EA">
              <w:rPr>
                <w:rFonts w:ascii="Arial" w:hAnsi="Arial" w:cs="Arial"/>
                <w:sz w:val="24"/>
                <w:szCs w:val="24"/>
              </w:rPr>
              <w:t>μάδας εξειδικευμένων μελών</w:t>
            </w:r>
            <w:r w:rsidR="005B68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3EA">
              <w:rPr>
                <w:rFonts w:ascii="Arial" w:hAnsi="Arial" w:cs="Arial"/>
                <w:sz w:val="24"/>
                <w:szCs w:val="24"/>
              </w:rPr>
              <w:t>στην οποία ανήκει η κενωθείσα θέση προαγωγής βαθμού Αστυνόμου Α</w:t>
            </w:r>
            <w:r w:rsidR="000D5765" w:rsidRPr="00EF616E">
              <w:rPr>
                <w:rFonts w:ascii="Arial" w:hAnsi="Arial" w:cs="Arial"/>
                <w:sz w:val="24"/>
                <w:szCs w:val="24"/>
              </w:rPr>
              <w:t>΄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633EA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B6898" w:rsidRPr="00252956" w14:paraId="4AA4942B" w14:textId="77777777" w:rsidTr="009C418D">
        <w:trPr>
          <w:trHeight w:val="397"/>
        </w:trPr>
        <w:tc>
          <w:tcPr>
            <w:tcW w:w="1118" w:type="pct"/>
          </w:tcPr>
          <w:p w14:paraId="175C1F31" w14:textId="77777777" w:rsidR="005B6898" w:rsidRPr="00252956" w:rsidRDefault="005B6898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882" w:type="pct"/>
            <w:gridSpan w:val="6"/>
          </w:tcPr>
          <w:p w14:paraId="257312CA" w14:textId="77777777" w:rsidR="005B6898" w:rsidRPr="005633EA" w:rsidRDefault="005B6898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3EA" w:rsidRPr="00252956" w14:paraId="7732EA99" w14:textId="77777777" w:rsidTr="009C418D">
        <w:trPr>
          <w:trHeight w:val="397"/>
        </w:trPr>
        <w:tc>
          <w:tcPr>
            <w:tcW w:w="1118" w:type="pct"/>
          </w:tcPr>
          <w:p w14:paraId="1DEE5D6F" w14:textId="77777777" w:rsidR="00EF616E" w:rsidRDefault="00EF616E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lastRenderedPageBreak/>
              <w:t xml:space="preserve">Τροποποίηση </w:t>
            </w:r>
          </w:p>
          <w:p w14:paraId="69910A36" w14:textId="479C67AA" w:rsidR="005633EA" w:rsidRPr="00252956" w:rsidRDefault="00EF616E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t>του Κανονισμού 7</w:t>
            </w:r>
            <w:r w:rsidRPr="00252956">
              <w:rPr>
                <w:rFonts w:ascii="Arial" w:hAnsi="Arial" w:cs="Arial"/>
                <w:lang w:val="el-GR"/>
              </w:rPr>
              <w:t xml:space="preserve"> των βασικών κανονισμών</w:t>
            </w:r>
            <w:r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3882" w:type="pct"/>
            <w:gridSpan w:val="6"/>
          </w:tcPr>
          <w:p w14:paraId="52D2AC90" w14:textId="56C22069" w:rsidR="005633EA" w:rsidRPr="00EF616E" w:rsidRDefault="005633EA" w:rsidP="009C418D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lang w:val="el-GR"/>
              </w:rPr>
            </w:pPr>
            <w:r w:rsidRPr="00252956">
              <w:rPr>
                <w:lang w:val="el-GR"/>
              </w:rPr>
              <w:t xml:space="preserve">3. </w:t>
            </w:r>
            <w:r w:rsidR="005B6898">
              <w:rPr>
                <w:lang w:val="el-GR"/>
              </w:rPr>
              <w:tab/>
            </w:r>
            <w:r w:rsidRPr="00252956">
              <w:rPr>
                <w:lang w:val="el-GR"/>
              </w:rPr>
              <w:t xml:space="preserve">Ο </w:t>
            </w:r>
            <w:r>
              <w:rPr>
                <w:lang w:val="el-GR"/>
              </w:rPr>
              <w:t>Κ</w:t>
            </w:r>
            <w:r w:rsidRPr="00252956">
              <w:rPr>
                <w:lang w:val="el-GR"/>
              </w:rPr>
              <w:t xml:space="preserve">ανονισμός 7 των βασικών κανονισμών τροποποιείται με την αντικατάσταση της </w:t>
            </w:r>
            <w:r>
              <w:rPr>
                <w:lang w:val="el-GR"/>
              </w:rPr>
              <w:t>παραγράφου</w:t>
            </w:r>
            <w:r w:rsidRPr="00252956">
              <w:rPr>
                <w:lang w:val="el-GR"/>
              </w:rPr>
              <w:t xml:space="preserve"> (1)</w:t>
            </w:r>
            <w:r w:rsidR="00683EEF">
              <w:rPr>
                <w:lang w:val="el-GR"/>
              </w:rPr>
              <w:t>,</w:t>
            </w:r>
            <w:r>
              <w:rPr>
                <w:lang w:val="el-GR"/>
              </w:rPr>
              <w:t xml:space="preserve"> </w:t>
            </w:r>
            <w:r w:rsidRPr="00252956">
              <w:rPr>
                <w:lang w:val="el-GR"/>
              </w:rPr>
              <w:t>με την ακόλουθη παράγραφο:</w:t>
            </w:r>
          </w:p>
        </w:tc>
      </w:tr>
      <w:tr w:rsidR="009C418D" w:rsidRPr="00252956" w14:paraId="4B2A5CE0" w14:textId="77777777" w:rsidTr="009C418D">
        <w:trPr>
          <w:trHeight w:val="397"/>
        </w:trPr>
        <w:tc>
          <w:tcPr>
            <w:tcW w:w="1118" w:type="pct"/>
          </w:tcPr>
          <w:p w14:paraId="49A15A70" w14:textId="77777777" w:rsidR="005633EA" w:rsidRPr="00252956" w:rsidRDefault="005633EA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56" w:type="pct"/>
            <w:gridSpan w:val="2"/>
          </w:tcPr>
          <w:p w14:paraId="4E17672F" w14:textId="77777777" w:rsidR="005633EA" w:rsidRPr="00252956" w:rsidRDefault="005633EA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509" w:type="pct"/>
            <w:gridSpan w:val="2"/>
          </w:tcPr>
          <w:p w14:paraId="72DE5083" w14:textId="77777777" w:rsidR="005633EA" w:rsidRPr="005633EA" w:rsidRDefault="005633EA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pct"/>
            <w:gridSpan w:val="2"/>
          </w:tcPr>
          <w:p w14:paraId="55C394A5" w14:textId="77777777" w:rsidR="005633EA" w:rsidRPr="005633EA" w:rsidRDefault="005633EA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18D" w:rsidRPr="00252956" w14:paraId="37F1A4F7" w14:textId="77777777" w:rsidTr="009C418D">
        <w:trPr>
          <w:trHeight w:val="397"/>
        </w:trPr>
        <w:tc>
          <w:tcPr>
            <w:tcW w:w="1118" w:type="pct"/>
          </w:tcPr>
          <w:p w14:paraId="23A4BE73" w14:textId="77777777" w:rsidR="00EF616E" w:rsidRPr="00252956" w:rsidRDefault="00EF616E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56" w:type="pct"/>
            <w:gridSpan w:val="2"/>
          </w:tcPr>
          <w:p w14:paraId="022B12DB" w14:textId="77777777" w:rsidR="00EF616E" w:rsidRPr="00252956" w:rsidRDefault="00EF616E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509" w:type="pct"/>
            <w:gridSpan w:val="2"/>
          </w:tcPr>
          <w:p w14:paraId="497EFD33" w14:textId="1DCDFE39" w:rsidR="00EF616E" w:rsidRPr="005633EA" w:rsidRDefault="00EF616E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16E">
              <w:rPr>
                <w:rFonts w:ascii="Arial" w:hAnsi="Arial" w:cs="Arial"/>
                <w:sz w:val="24"/>
                <w:szCs w:val="24"/>
              </w:rPr>
              <w:t>«(1)(α)</w:t>
            </w:r>
          </w:p>
        </w:tc>
        <w:tc>
          <w:tcPr>
            <w:tcW w:w="3017" w:type="pct"/>
            <w:gridSpan w:val="2"/>
          </w:tcPr>
          <w:p w14:paraId="27C47CBA" w14:textId="70E1784F" w:rsidR="00EF616E" w:rsidRPr="005633EA" w:rsidRDefault="00EF616E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16E">
              <w:rPr>
                <w:rFonts w:ascii="Arial" w:hAnsi="Arial" w:cs="Arial"/>
                <w:sz w:val="24"/>
                <w:szCs w:val="24"/>
              </w:rPr>
              <w:t>Για κάθε εξειδικευμένο μέλος της Αστυνομίας μέχρι το</w:t>
            </w:r>
            <w:r w:rsidR="005E108B">
              <w:rPr>
                <w:rFonts w:ascii="Arial" w:hAnsi="Arial" w:cs="Arial"/>
                <w:sz w:val="24"/>
                <w:szCs w:val="24"/>
              </w:rPr>
              <w:t>ν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βαθμό Υπαστυνόμου συντάσσεται</w:t>
            </w:r>
            <w:r w:rsidR="006563B8">
              <w:rPr>
                <w:rFonts w:ascii="Arial" w:hAnsi="Arial" w:cs="Arial"/>
                <w:sz w:val="24"/>
                <w:szCs w:val="24"/>
              </w:rPr>
              <w:t>,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κατά τον μήνα Ιανουάριο κάθε </w:t>
            </w:r>
            <w:r w:rsidR="0056786D">
              <w:rPr>
                <w:rFonts w:ascii="Arial" w:hAnsi="Arial" w:cs="Arial"/>
                <w:sz w:val="24"/>
                <w:szCs w:val="24"/>
              </w:rPr>
              <w:t>έτους</w:t>
            </w:r>
            <w:r w:rsidR="006563B8">
              <w:rPr>
                <w:rFonts w:ascii="Arial" w:hAnsi="Arial" w:cs="Arial"/>
                <w:sz w:val="24"/>
                <w:szCs w:val="24"/>
              </w:rPr>
              <w:t>,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ετήσια έκθεση αξιολόγησης για το προηγούμενο </w:t>
            </w:r>
            <w:r w:rsidR="005E108B">
              <w:rPr>
                <w:rFonts w:ascii="Arial" w:hAnsi="Arial" w:cs="Arial"/>
                <w:sz w:val="24"/>
                <w:szCs w:val="24"/>
              </w:rPr>
              <w:t>έτος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από τους υπε</w:t>
            </w:r>
            <w:r w:rsidR="005E108B">
              <w:rPr>
                <w:rFonts w:ascii="Arial" w:hAnsi="Arial" w:cs="Arial"/>
                <w:sz w:val="24"/>
                <w:szCs w:val="24"/>
              </w:rPr>
              <w:t>ύθυ</w:t>
            </w:r>
            <w:r w:rsidRPr="00EF616E">
              <w:rPr>
                <w:rFonts w:ascii="Arial" w:hAnsi="Arial" w:cs="Arial"/>
                <w:sz w:val="24"/>
                <w:szCs w:val="24"/>
              </w:rPr>
              <w:t>νους Αξιωματικούς Τμημάτων, Κλάδων, Σταθμών, Γραφείων και υποβάλλεται προς τον Αστυνομικό Διευθυντή ή Διοικητή Μονάδας</w:t>
            </w:r>
            <w:r w:rsidR="00F45A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418D" w:rsidRPr="00252956" w14:paraId="55C45EA6" w14:textId="77777777" w:rsidTr="009C418D">
        <w:trPr>
          <w:trHeight w:val="397"/>
        </w:trPr>
        <w:tc>
          <w:tcPr>
            <w:tcW w:w="1118" w:type="pct"/>
          </w:tcPr>
          <w:p w14:paraId="1943D1CA" w14:textId="77777777" w:rsidR="00EF616E" w:rsidRPr="00252956" w:rsidRDefault="00EF616E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56" w:type="pct"/>
            <w:gridSpan w:val="2"/>
          </w:tcPr>
          <w:p w14:paraId="59D3FFA2" w14:textId="77777777" w:rsidR="00EF616E" w:rsidRPr="00252956" w:rsidRDefault="00EF616E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509" w:type="pct"/>
            <w:gridSpan w:val="2"/>
          </w:tcPr>
          <w:p w14:paraId="3502CE1B" w14:textId="77777777" w:rsidR="00EF616E" w:rsidRPr="00EF616E" w:rsidRDefault="00EF616E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pct"/>
            <w:gridSpan w:val="2"/>
          </w:tcPr>
          <w:p w14:paraId="47A9BCFF" w14:textId="77777777" w:rsidR="00EF616E" w:rsidRPr="00EF616E" w:rsidRDefault="00EF616E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18D" w:rsidRPr="00252956" w14:paraId="3643E23F" w14:textId="77777777" w:rsidTr="009C418D">
        <w:trPr>
          <w:trHeight w:val="397"/>
        </w:trPr>
        <w:tc>
          <w:tcPr>
            <w:tcW w:w="1118" w:type="pct"/>
          </w:tcPr>
          <w:p w14:paraId="0090BE3E" w14:textId="77777777" w:rsidR="00EF616E" w:rsidRPr="00252956" w:rsidRDefault="00EF616E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56" w:type="pct"/>
            <w:gridSpan w:val="2"/>
          </w:tcPr>
          <w:p w14:paraId="4BDEF4A3" w14:textId="77777777" w:rsidR="00EF616E" w:rsidRPr="00252956" w:rsidRDefault="00EF616E" w:rsidP="005633EA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509" w:type="pct"/>
            <w:gridSpan w:val="2"/>
          </w:tcPr>
          <w:p w14:paraId="5DF06C5B" w14:textId="77777777" w:rsidR="00EF616E" w:rsidRPr="00EF616E" w:rsidRDefault="00EF616E" w:rsidP="00E061FC">
            <w:pPr>
              <w:spacing w:line="360" w:lineRule="auto"/>
              <w:ind w:right="-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616E">
              <w:rPr>
                <w:rFonts w:ascii="Arial" w:hAnsi="Arial" w:cs="Arial"/>
                <w:sz w:val="24"/>
                <w:szCs w:val="24"/>
              </w:rPr>
              <w:t xml:space="preserve">(β) </w:t>
            </w:r>
          </w:p>
          <w:p w14:paraId="435C002F" w14:textId="77777777" w:rsidR="00EF616E" w:rsidRPr="00EF616E" w:rsidRDefault="00EF616E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pct"/>
            <w:gridSpan w:val="2"/>
          </w:tcPr>
          <w:p w14:paraId="3B7FF0C1" w14:textId="4DA37378" w:rsidR="00EF616E" w:rsidRPr="00EF616E" w:rsidRDefault="00EF616E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16E">
              <w:rPr>
                <w:rFonts w:ascii="Arial" w:hAnsi="Arial" w:cs="Arial"/>
                <w:sz w:val="24"/>
                <w:szCs w:val="24"/>
              </w:rPr>
              <w:t>Για κάθε εξειδικευμένο μέλος της Αστυνομίας βαθμού Ανώτερου Υπαστυνόμου, Αστυνόμου Β΄ και Αστυνόμου Α΄ συντάσσεται</w:t>
            </w:r>
            <w:r w:rsidR="00192315">
              <w:rPr>
                <w:rFonts w:ascii="Arial" w:hAnsi="Arial" w:cs="Arial"/>
                <w:sz w:val="24"/>
                <w:szCs w:val="24"/>
              </w:rPr>
              <w:t>,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κατά τον μήνα Ιανουάριο κάθε </w:t>
            </w:r>
            <w:r w:rsidR="0077122B">
              <w:rPr>
                <w:rFonts w:ascii="Arial" w:hAnsi="Arial" w:cs="Arial"/>
                <w:sz w:val="24"/>
                <w:szCs w:val="24"/>
              </w:rPr>
              <w:t>έτους</w:t>
            </w:r>
            <w:r w:rsidR="00192315">
              <w:rPr>
                <w:rFonts w:ascii="Arial" w:hAnsi="Arial" w:cs="Arial"/>
                <w:sz w:val="24"/>
                <w:szCs w:val="24"/>
              </w:rPr>
              <w:t>,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ετήσια έκθεση αξιολόγησης για το προηγούμενο</w:t>
            </w:r>
            <w:r w:rsidR="0056786D">
              <w:rPr>
                <w:rFonts w:ascii="Arial" w:hAnsi="Arial" w:cs="Arial"/>
                <w:sz w:val="24"/>
                <w:szCs w:val="24"/>
              </w:rPr>
              <w:t xml:space="preserve"> έτος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από τον Αστυνομικό Διευθυντή ή το</w:t>
            </w:r>
            <w:r w:rsidR="00254CDA">
              <w:rPr>
                <w:rFonts w:ascii="Arial" w:hAnsi="Arial" w:cs="Arial"/>
                <w:sz w:val="24"/>
                <w:szCs w:val="24"/>
              </w:rPr>
              <w:t>ν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Διοικητή ή τον αρμόδιο προϊστάμενο Βοηθό Αρχηγό και υποβάλλεται στον Αρχηγό</w:t>
            </w:r>
            <w:r w:rsidR="00F33A95">
              <w:rPr>
                <w:rFonts w:ascii="Arial" w:hAnsi="Arial" w:cs="Arial"/>
                <w:sz w:val="24"/>
                <w:szCs w:val="24"/>
              </w:rPr>
              <w:t>.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».   </w:t>
            </w:r>
          </w:p>
        </w:tc>
      </w:tr>
      <w:tr w:rsidR="009C418D" w:rsidRPr="00252956" w14:paraId="52DABCDB" w14:textId="77777777" w:rsidTr="009C418D">
        <w:trPr>
          <w:trHeight w:val="397"/>
        </w:trPr>
        <w:tc>
          <w:tcPr>
            <w:tcW w:w="1118" w:type="pct"/>
          </w:tcPr>
          <w:p w14:paraId="06B9CDF5" w14:textId="77777777" w:rsidR="009C418D" w:rsidRPr="00252956" w:rsidRDefault="009C418D" w:rsidP="005633EA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882" w:type="pct"/>
            <w:gridSpan w:val="6"/>
          </w:tcPr>
          <w:p w14:paraId="7A561118" w14:textId="77777777" w:rsidR="009C418D" w:rsidRPr="00EF616E" w:rsidRDefault="009C418D" w:rsidP="005633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16E" w:rsidRPr="00252956" w14:paraId="43E360C4" w14:textId="77777777" w:rsidTr="009C418D">
        <w:trPr>
          <w:trHeight w:val="397"/>
        </w:trPr>
        <w:tc>
          <w:tcPr>
            <w:tcW w:w="1118" w:type="pct"/>
          </w:tcPr>
          <w:p w14:paraId="60DFAC82" w14:textId="77777777" w:rsidR="00E041E0" w:rsidRDefault="00EF616E" w:rsidP="00E041E0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t xml:space="preserve">Τροποποίηση </w:t>
            </w:r>
          </w:p>
          <w:p w14:paraId="230A1EF1" w14:textId="5641AD5D" w:rsidR="00EF616E" w:rsidRPr="00252956" w:rsidRDefault="00EF616E" w:rsidP="00E041E0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t>του</w:t>
            </w:r>
            <w:r w:rsidR="00E041E0">
              <w:rPr>
                <w:rFonts w:ascii="Arial" w:hAnsi="Arial" w:cs="Arial"/>
                <w:lang w:val="el-GR" w:eastAsia="en-US"/>
              </w:rPr>
              <w:t xml:space="preserve"> </w:t>
            </w:r>
            <w:r w:rsidRPr="00252956">
              <w:rPr>
                <w:rFonts w:ascii="Arial" w:hAnsi="Arial" w:cs="Arial"/>
                <w:lang w:val="el-GR" w:eastAsia="en-US"/>
              </w:rPr>
              <w:t>Κανονισμού 8</w:t>
            </w:r>
            <w:r w:rsidRPr="00252956">
              <w:rPr>
                <w:rFonts w:ascii="Arial" w:hAnsi="Arial" w:cs="Arial"/>
                <w:lang w:val="el-GR"/>
              </w:rPr>
              <w:t xml:space="preserve"> των βασικών κανονισμών.</w:t>
            </w:r>
          </w:p>
        </w:tc>
        <w:tc>
          <w:tcPr>
            <w:tcW w:w="3882" w:type="pct"/>
            <w:gridSpan w:val="6"/>
          </w:tcPr>
          <w:p w14:paraId="650577BA" w14:textId="4F867F34" w:rsidR="00EF616E" w:rsidRPr="00252956" w:rsidRDefault="00EF616E" w:rsidP="009C418D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lang w:val="el-GR"/>
              </w:rPr>
            </w:pPr>
            <w:r w:rsidRPr="00252956">
              <w:rPr>
                <w:lang w:val="el-GR"/>
              </w:rPr>
              <w:t xml:space="preserve">4. </w:t>
            </w:r>
            <w:r>
              <w:rPr>
                <w:lang w:val="el-GR"/>
              </w:rPr>
              <w:tab/>
            </w:r>
            <w:r w:rsidRPr="00252956">
              <w:rPr>
                <w:lang w:val="el-GR"/>
              </w:rPr>
              <w:t xml:space="preserve">Η παράγραφος (1) του </w:t>
            </w:r>
            <w:r>
              <w:rPr>
                <w:lang w:val="el-GR"/>
              </w:rPr>
              <w:t>Κ</w:t>
            </w:r>
            <w:r w:rsidRPr="00252956">
              <w:rPr>
                <w:lang w:val="el-GR"/>
              </w:rPr>
              <w:t>ανονισμού 8 των βασικών κανονισμών τροποποιείτα</w:t>
            </w:r>
            <w:r>
              <w:rPr>
                <w:lang w:val="el-GR"/>
              </w:rPr>
              <w:t>ι ως ακολούθως:</w:t>
            </w:r>
          </w:p>
          <w:p w14:paraId="637613D3" w14:textId="77777777" w:rsidR="00EF616E" w:rsidRPr="009C418D" w:rsidRDefault="00EF616E" w:rsidP="009C418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EF616E" w:rsidRPr="00252956" w14:paraId="7D903624" w14:textId="77777777" w:rsidTr="009C418D">
        <w:trPr>
          <w:trHeight w:val="397"/>
        </w:trPr>
        <w:tc>
          <w:tcPr>
            <w:tcW w:w="1118" w:type="pct"/>
          </w:tcPr>
          <w:p w14:paraId="33248AE2" w14:textId="77777777" w:rsidR="00EF616E" w:rsidRPr="00252956" w:rsidRDefault="00EF616E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882" w:type="pct"/>
            <w:gridSpan w:val="6"/>
          </w:tcPr>
          <w:p w14:paraId="1BF0BD05" w14:textId="77777777" w:rsidR="00EF616E" w:rsidRPr="00252956" w:rsidRDefault="00EF616E" w:rsidP="00EF616E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</w:tr>
      <w:tr w:rsidR="00EF616E" w:rsidRPr="00252956" w14:paraId="4BA3C0DD" w14:textId="77777777" w:rsidTr="009C418D">
        <w:trPr>
          <w:trHeight w:val="397"/>
        </w:trPr>
        <w:tc>
          <w:tcPr>
            <w:tcW w:w="1118" w:type="pct"/>
          </w:tcPr>
          <w:p w14:paraId="27C456E4" w14:textId="77777777" w:rsidR="00EF616E" w:rsidRPr="00252956" w:rsidRDefault="00EF616E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42" w:type="pct"/>
          </w:tcPr>
          <w:p w14:paraId="7E85D154" w14:textId="77777777" w:rsidR="00EF616E" w:rsidRPr="00252956" w:rsidRDefault="00EF616E" w:rsidP="00EF616E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  <w:tc>
          <w:tcPr>
            <w:tcW w:w="268" w:type="pct"/>
            <w:gridSpan w:val="2"/>
          </w:tcPr>
          <w:p w14:paraId="50EA73D5" w14:textId="370E0527" w:rsidR="00EF616E" w:rsidRPr="00252956" w:rsidRDefault="00EF616E" w:rsidP="00EF616E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  <w:r w:rsidRPr="00252956">
              <w:rPr>
                <w:lang w:val="el-GR"/>
              </w:rPr>
              <w:t>(α)</w:t>
            </w:r>
          </w:p>
        </w:tc>
        <w:tc>
          <w:tcPr>
            <w:tcW w:w="3272" w:type="pct"/>
            <w:gridSpan w:val="3"/>
          </w:tcPr>
          <w:p w14:paraId="32463D20" w14:textId="7895A556" w:rsidR="00EF616E" w:rsidRPr="00EF616E" w:rsidRDefault="00EF616E" w:rsidP="00EF61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Μ</w:t>
            </w:r>
            <w:r w:rsidRPr="00EF616E">
              <w:rPr>
                <w:rFonts w:ascii="Arial" w:hAnsi="Arial" w:cs="Arial"/>
                <w:sz w:val="24"/>
                <w:szCs w:val="24"/>
              </w:rPr>
              <w:t>ε την αντικατάσταση</w:t>
            </w:r>
            <w:r w:rsidR="00665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616E">
              <w:rPr>
                <w:rFonts w:ascii="Arial" w:hAnsi="Arial" w:cs="Arial"/>
                <w:sz w:val="24"/>
                <w:szCs w:val="24"/>
              </w:rPr>
              <w:t>της φράσης «στον τομέα που απασχολείται ο υποψήφιος για προαγωγή»</w:t>
            </w:r>
            <w:r w:rsidR="00E041E0">
              <w:rPr>
                <w:rFonts w:ascii="Arial" w:hAnsi="Arial" w:cs="Arial"/>
                <w:sz w:val="24"/>
                <w:szCs w:val="24"/>
              </w:rPr>
              <w:t xml:space="preserve"> (τέταρτη και πέμπτη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γραμμή</w:t>
            </w:r>
            <w:r w:rsidR="00E041E0">
              <w:rPr>
                <w:rFonts w:ascii="Arial" w:hAnsi="Arial" w:cs="Arial"/>
                <w:sz w:val="24"/>
                <w:szCs w:val="24"/>
              </w:rPr>
              <w:t>),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με τη φράση «σε θέματα διεύθυνσης και διοίκησης»</w:t>
            </w:r>
            <w:r>
              <w:rPr>
                <w:rFonts w:ascii="Arial" w:hAnsi="Arial" w:cs="Arial"/>
                <w:sz w:val="24"/>
                <w:szCs w:val="24"/>
              </w:rPr>
              <w:t>ꞏ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και</w:t>
            </w:r>
          </w:p>
        </w:tc>
      </w:tr>
      <w:tr w:rsidR="00EF616E" w:rsidRPr="00252956" w14:paraId="48221EE9" w14:textId="77777777" w:rsidTr="009C418D">
        <w:trPr>
          <w:trHeight w:val="397"/>
        </w:trPr>
        <w:tc>
          <w:tcPr>
            <w:tcW w:w="1118" w:type="pct"/>
          </w:tcPr>
          <w:p w14:paraId="5370B026" w14:textId="77777777" w:rsidR="00EF616E" w:rsidRPr="00252956" w:rsidRDefault="00EF616E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42" w:type="pct"/>
          </w:tcPr>
          <w:p w14:paraId="252293B3" w14:textId="77777777" w:rsidR="00EF616E" w:rsidRPr="00252956" w:rsidRDefault="00EF616E" w:rsidP="00EF616E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  <w:tc>
          <w:tcPr>
            <w:tcW w:w="268" w:type="pct"/>
            <w:gridSpan w:val="2"/>
          </w:tcPr>
          <w:p w14:paraId="3A88F11A" w14:textId="77777777" w:rsidR="00EF616E" w:rsidRPr="00252956" w:rsidRDefault="00EF616E" w:rsidP="00EF616E">
            <w:pPr>
              <w:pStyle w:val="ListParagraph"/>
              <w:spacing w:line="360" w:lineRule="auto"/>
              <w:ind w:left="0"/>
              <w:jc w:val="right"/>
              <w:rPr>
                <w:lang w:val="el-GR"/>
              </w:rPr>
            </w:pPr>
          </w:p>
        </w:tc>
        <w:tc>
          <w:tcPr>
            <w:tcW w:w="3272" w:type="pct"/>
            <w:gridSpan w:val="3"/>
          </w:tcPr>
          <w:p w14:paraId="32963954" w14:textId="77777777" w:rsidR="00EF616E" w:rsidRPr="00EF616E" w:rsidRDefault="00EF616E" w:rsidP="00EF616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16E" w:rsidRPr="00252956" w14:paraId="034AE93A" w14:textId="77777777" w:rsidTr="009C418D">
        <w:trPr>
          <w:trHeight w:val="397"/>
        </w:trPr>
        <w:tc>
          <w:tcPr>
            <w:tcW w:w="1118" w:type="pct"/>
          </w:tcPr>
          <w:p w14:paraId="64E6E44B" w14:textId="77777777" w:rsidR="00EF616E" w:rsidRPr="00252956" w:rsidRDefault="00EF616E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42" w:type="pct"/>
          </w:tcPr>
          <w:p w14:paraId="08D110DA" w14:textId="77777777" w:rsidR="00EF616E" w:rsidRPr="00EF616E" w:rsidRDefault="00EF616E" w:rsidP="00EF616E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  <w:tc>
          <w:tcPr>
            <w:tcW w:w="268" w:type="pct"/>
            <w:gridSpan w:val="2"/>
          </w:tcPr>
          <w:p w14:paraId="57803B7C" w14:textId="594FA82B" w:rsidR="00EF616E" w:rsidRPr="00EF616E" w:rsidRDefault="00EF616E" w:rsidP="009C418D">
            <w:pPr>
              <w:spacing w:line="360" w:lineRule="auto"/>
              <w:jc w:val="right"/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EF616E">
              <w:rPr>
                <w:rFonts w:ascii="Arial" w:hAnsi="Arial" w:cs="Arial"/>
                <w:sz w:val="24"/>
                <w:szCs w:val="24"/>
              </w:rPr>
              <w:t>β)</w:t>
            </w:r>
          </w:p>
        </w:tc>
        <w:tc>
          <w:tcPr>
            <w:tcW w:w="3272" w:type="pct"/>
            <w:gridSpan w:val="3"/>
          </w:tcPr>
          <w:p w14:paraId="6D76D80A" w14:textId="1061BD72" w:rsidR="00EF616E" w:rsidRPr="00EF616E" w:rsidRDefault="00EF616E" w:rsidP="00EF616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16E">
              <w:rPr>
                <w:rFonts w:ascii="Arial" w:hAnsi="Arial" w:cs="Arial"/>
                <w:sz w:val="24"/>
                <w:szCs w:val="24"/>
              </w:rPr>
              <w:t xml:space="preserve">με την αντικατάσταση </w:t>
            </w:r>
            <w:r w:rsidR="00E442FD">
              <w:rPr>
                <w:rFonts w:ascii="Arial" w:hAnsi="Arial" w:cs="Arial"/>
                <w:sz w:val="24"/>
                <w:szCs w:val="24"/>
              </w:rPr>
              <w:t>της φράσης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5D0F74">
              <w:rPr>
                <w:rFonts w:ascii="Arial" w:hAnsi="Arial" w:cs="Arial"/>
                <w:sz w:val="24"/>
                <w:szCs w:val="24"/>
              </w:rPr>
              <w:t xml:space="preserve">κλίμακα </w:t>
            </w:r>
            <w:r w:rsidR="00E041E0">
              <w:rPr>
                <w:rFonts w:ascii="Arial" w:hAnsi="Arial" w:cs="Arial"/>
                <w:sz w:val="24"/>
                <w:szCs w:val="24"/>
              </w:rPr>
              <w:t>Α</w:t>
            </w:r>
            <w:r w:rsidRPr="00EF616E">
              <w:rPr>
                <w:rFonts w:ascii="Arial" w:hAnsi="Arial" w:cs="Arial"/>
                <w:sz w:val="24"/>
                <w:szCs w:val="24"/>
              </w:rPr>
              <w:t>14»</w:t>
            </w:r>
            <w:r w:rsidR="00E041E0">
              <w:rPr>
                <w:rFonts w:ascii="Arial" w:hAnsi="Arial" w:cs="Arial"/>
                <w:sz w:val="24"/>
                <w:szCs w:val="24"/>
              </w:rPr>
              <w:t xml:space="preserve"> (έκτη γραμμή),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με</w:t>
            </w:r>
            <w:r w:rsidR="00E041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42FD">
              <w:rPr>
                <w:rFonts w:ascii="Arial" w:hAnsi="Arial" w:cs="Arial"/>
                <w:sz w:val="24"/>
                <w:szCs w:val="24"/>
              </w:rPr>
              <w:t>τη φράση</w:t>
            </w:r>
            <w:r w:rsidRPr="00EF616E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5D0F74">
              <w:rPr>
                <w:rFonts w:ascii="Arial" w:hAnsi="Arial" w:cs="Arial"/>
                <w:sz w:val="24"/>
                <w:szCs w:val="24"/>
              </w:rPr>
              <w:t xml:space="preserve">κλίμακα </w:t>
            </w:r>
            <w:r w:rsidR="00704F0A">
              <w:rPr>
                <w:rFonts w:ascii="Arial" w:hAnsi="Arial" w:cs="Arial"/>
                <w:sz w:val="24"/>
                <w:szCs w:val="24"/>
              </w:rPr>
              <w:t>Α</w:t>
            </w:r>
            <w:r w:rsidRPr="00EF616E">
              <w:rPr>
                <w:rFonts w:ascii="Arial" w:hAnsi="Arial" w:cs="Arial"/>
                <w:sz w:val="24"/>
                <w:szCs w:val="24"/>
              </w:rPr>
              <w:t>13»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90AD3" w:rsidRPr="00252956" w14:paraId="6ACB7D97" w14:textId="77777777" w:rsidTr="009C418D">
        <w:trPr>
          <w:trHeight w:val="397"/>
        </w:trPr>
        <w:tc>
          <w:tcPr>
            <w:tcW w:w="1118" w:type="pct"/>
          </w:tcPr>
          <w:p w14:paraId="1DF3AA84" w14:textId="77777777" w:rsidR="00790AD3" w:rsidRPr="00252956" w:rsidRDefault="00790AD3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42" w:type="pct"/>
          </w:tcPr>
          <w:p w14:paraId="27E1595F" w14:textId="77777777" w:rsidR="00790AD3" w:rsidRPr="00EF616E" w:rsidRDefault="00790AD3" w:rsidP="00EF616E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</w:p>
        </w:tc>
        <w:tc>
          <w:tcPr>
            <w:tcW w:w="268" w:type="pct"/>
            <w:gridSpan w:val="2"/>
          </w:tcPr>
          <w:p w14:paraId="0B2E4A6C" w14:textId="77777777" w:rsidR="00790AD3" w:rsidRDefault="00790AD3" w:rsidP="00EF616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2" w:type="pct"/>
            <w:gridSpan w:val="3"/>
          </w:tcPr>
          <w:p w14:paraId="09E9D636" w14:textId="77777777" w:rsidR="00790AD3" w:rsidRPr="00EF616E" w:rsidRDefault="00790AD3" w:rsidP="00EF616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AD3" w:rsidRPr="00252956" w14:paraId="2B3AEDE1" w14:textId="77777777" w:rsidTr="009C418D">
        <w:trPr>
          <w:trHeight w:val="397"/>
        </w:trPr>
        <w:tc>
          <w:tcPr>
            <w:tcW w:w="1118" w:type="pct"/>
          </w:tcPr>
          <w:p w14:paraId="4D5A750B" w14:textId="77777777" w:rsidR="00704F0A" w:rsidRDefault="00790AD3" w:rsidP="00790AD3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lastRenderedPageBreak/>
              <w:t xml:space="preserve">Τροποποίηση </w:t>
            </w:r>
          </w:p>
          <w:p w14:paraId="3CA8E40E" w14:textId="1C06D65D" w:rsidR="00790AD3" w:rsidRPr="00252956" w:rsidRDefault="00790AD3" w:rsidP="00790AD3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/>
              </w:rPr>
            </w:pPr>
            <w:r w:rsidRPr="00252956">
              <w:rPr>
                <w:rFonts w:ascii="Arial" w:hAnsi="Arial" w:cs="Arial"/>
                <w:lang w:val="el-GR" w:eastAsia="en-US"/>
              </w:rPr>
              <w:t>του Κανονισμού 9</w:t>
            </w:r>
            <w:r w:rsidRPr="00252956">
              <w:rPr>
                <w:rFonts w:ascii="Arial" w:hAnsi="Arial" w:cs="Arial"/>
                <w:lang w:val="el-GR"/>
              </w:rPr>
              <w:t xml:space="preserve">  των βασικών κανονισμών.</w:t>
            </w:r>
          </w:p>
          <w:p w14:paraId="5668DA63" w14:textId="77777777" w:rsidR="00790AD3" w:rsidRPr="00252956" w:rsidRDefault="00790AD3" w:rsidP="00EF616E">
            <w:pPr>
              <w:pStyle w:val="norm"/>
              <w:spacing w:before="0" w:beforeAutospacing="0" w:after="0" w:afterAutospacing="0" w:line="360" w:lineRule="auto"/>
              <w:rPr>
                <w:rFonts w:ascii="Arial" w:hAnsi="Arial" w:cs="Arial"/>
                <w:lang w:val="el-GR" w:eastAsia="en-US"/>
              </w:rPr>
            </w:pPr>
          </w:p>
        </w:tc>
        <w:tc>
          <w:tcPr>
            <w:tcW w:w="3882" w:type="pct"/>
            <w:gridSpan w:val="6"/>
          </w:tcPr>
          <w:p w14:paraId="01FB92CA" w14:textId="10E38196" w:rsidR="00790AD3" w:rsidRPr="009C418D" w:rsidRDefault="00790AD3" w:rsidP="009C418D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lang w:val="el-GR"/>
              </w:rPr>
            </w:pPr>
            <w:r w:rsidRPr="009C418D">
              <w:rPr>
                <w:lang w:val="el-GR"/>
              </w:rPr>
              <w:t xml:space="preserve">5. </w:t>
            </w:r>
            <w:r w:rsidRPr="009C418D">
              <w:rPr>
                <w:lang w:val="el-GR"/>
              </w:rPr>
              <w:tab/>
              <w:t xml:space="preserve">Η παράγραφος (2) του </w:t>
            </w:r>
            <w:r w:rsidR="005E108B" w:rsidRPr="009C418D">
              <w:rPr>
                <w:lang w:val="el-GR"/>
              </w:rPr>
              <w:t>Κ</w:t>
            </w:r>
            <w:r w:rsidRPr="009C418D">
              <w:rPr>
                <w:lang w:val="el-GR"/>
              </w:rPr>
              <w:t>ανονισμού 9 των βασικών κανονισμών τροποποιείται με την αντικατάσταση της φράσης «σε θέματα συναφή με τα καθήκοντα της θέσης για την οποία είναι υποψήφιος για προαγωγή, οι ικανότητες του»</w:t>
            </w:r>
            <w:r w:rsidR="005E108B" w:rsidRPr="009C418D">
              <w:rPr>
                <w:lang w:val="el-GR"/>
              </w:rPr>
              <w:t xml:space="preserve"> (πρώτη</w:t>
            </w:r>
            <w:r w:rsidR="00E442FD" w:rsidRPr="009C418D">
              <w:rPr>
                <w:lang w:val="el-GR"/>
              </w:rPr>
              <w:t xml:space="preserve"> μέχρι</w:t>
            </w:r>
            <w:r w:rsidR="00D80BFD" w:rsidRPr="009C418D">
              <w:rPr>
                <w:lang w:val="el-GR"/>
              </w:rPr>
              <w:t xml:space="preserve"> </w:t>
            </w:r>
            <w:r w:rsidR="005E108B" w:rsidRPr="009C418D">
              <w:rPr>
                <w:lang w:val="el-GR"/>
              </w:rPr>
              <w:t>τρίτη γραμμή)</w:t>
            </w:r>
            <w:r w:rsidRPr="009C418D">
              <w:rPr>
                <w:lang w:val="el-GR"/>
              </w:rPr>
              <w:t>, με τη φράση «και οι ικανότητες του υποψηφίου».</w:t>
            </w:r>
          </w:p>
        </w:tc>
      </w:tr>
    </w:tbl>
    <w:p w14:paraId="2D397564" w14:textId="3CF72839" w:rsidR="00230CD9" w:rsidRDefault="00230CD9" w:rsidP="009C418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CEE7BF" w14:textId="3983D738" w:rsidR="00790AD3" w:rsidRDefault="00790AD3" w:rsidP="009C41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Αρ. Φακ. 23.03.059.07</w:t>
      </w:r>
      <w:r w:rsidR="00FD577A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-2022</w:t>
      </w:r>
    </w:p>
    <w:p w14:paraId="31F0D845" w14:textId="0CAB1EE3" w:rsidR="00790AD3" w:rsidRPr="009C418D" w:rsidRDefault="00790AD3" w:rsidP="009C41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ΧΑ/</w:t>
      </w:r>
      <w:r w:rsidR="009C418D">
        <w:rPr>
          <w:rFonts w:ascii="Arial" w:hAnsi="Arial" w:cs="Arial"/>
          <w:sz w:val="24"/>
          <w:szCs w:val="24"/>
        </w:rPr>
        <w:t>ΜΙ</w:t>
      </w:r>
    </w:p>
    <w:sectPr w:rsidR="00790AD3" w:rsidRPr="009C418D" w:rsidSect="009C418D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D374" w14:textId="77777777" w:rsidR="00285258" w:rsidRDefault="00285258" w:rsidP="003A2547">
      <w:pPr>
        <w:spacing w:after="0" w:line="240" w:lineRule="auto"/>
      </w:pPr>
      <w:r>
        <w:separator/>
      </w:r>
    </w:p>
  </w:endnote>
  <w:endnote w:type="continuationSeparator" w:id="0">
    <w:p w14:paraId="7B15BE98" w14:textId="77777777" w:rsidR="00285258" w:rsidRDefault="00285258" w:rsidP="003A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6124" w14:textId="77777777" w:rsidR="00285258" w:rsidRDefault="00285258" w:rsidP="003A2547">
      <w:pPr>
        <w:spacing w:after="0" w:line="240" w:lineRule="auto"/>
      </w:pPr>
      <w:r>
        <w:separator/>
      </w:r>
    </w:p>
  </w:footnote>
  <w:footnote w:type="continuationSeparator" w:id="0">
    <w:p w14:paraId="0BB41555" w14:textId="77777777" w:rsidR="00285258" w:rsidRDefault="00285258" w:rsidP="003A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1487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680AF0" w14:textId="7749DE76" w:rsidR="00AC0552" w:rsidRDefault="00AC0552" w:rsidP="001A59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2022"/>
    <w:multiLevelType w:val="hybridMultilevel"/>
    <w:tmpl w:val="8D50C974"/>
    <w:lvl w:ilvl="0" w:tplc="AA2E14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0996">
    <w:abstractNumId w:val="0"/>
  </w:num>
  <w:num w:numId="2" w16cid:durableId="1428041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D9"/>
    <w:rsid w:val="0000649A"/>
    <w:rsid w:val="00014C4B"/>
    <w:rsid w:val="00030D70"/>
    <w:rsid w:val="00036DA2"/>
    <w:rsid w:val="00044F74"/>
    <w:rsid w:val="000529E3"/>
    <w:rsid w:val="00064777"/>
    <w:rsid w:val="0007476D"/>
    <w:rsid w:val="000846CC"/>
    <w:rsid w:val="00092F9E"/>
    <w:rsid w:val="00093E14"/>
    <w:rsid w:val="000A42E8"/>
    <w:rsid w:val="000D0CB2"/>
    <w:rsid w:val="000D2E34"/>
    <w:rsid w:val="000D5765"/>
    <w:rsid w:val="000F35B5"/>
    <w:rsid w:val="00103C83"/>
    <w:rsid w:val="00103E2E"/>
    <w:rsid w:val="001054E5"/>
    <w:rsid w:val="00110EE5"/>
    <w:rsid w:val="00115C97"/>
    <w:rsid w:val="00120036"/>
    <w:rsid w:val="00124C94"/>
    <w:rsid w:val="001339E0"/>
    <w:rsid w:val="00134FA0"/>
    <w:rsid w:val="00135F20"/>
    <w:rsid w:val="00137068"/>
    <w:rsid w:val="001431E8"/>
    <w:rsid w:val="001438EB"/>
    <w:rsid w:val="00147F79"/>
    <w:rsid w:val="001620E7"/>
    <w:rsid w:val="001648E1"/>
    <w:rsid w:val="00180A43"/>
    <w:rsid w:val="001828CA"/>
    <w:rsid w:val="00184D2D"/>
    <w:rsid w:val="00192315"/>
    <w:rsid w:val="00194D77"/>
    <w:rsid w:val="00196976"/>
    <w:rsid w:val="001A1348"/>
    <w:rsid w:val="001A59AE"/>
    <w:rsid w:val="001A7EA0"/>
    <w:rsid w:val="001C3476"/>
    <w:rsid w:val="001E0004"/>
    <w:rsid w:val="00204324"/>
    <w:rsid w:val="0021245D"/>
    <w:rsid w:val="002127C1"/>
    <w:rsid w:val="002178B7"/>
    <w:rsid w:val="002244FE"/>
    <w:rsid w:val="00230CD9"/>
    <w:rsid w:val="00235E78"/>
    <w:rsid w:val="002503B8"/>
    <w:rsid w:val="00252956"/>
    <w:rsid w:val="00253EE9"/>
    <w:rsid w:val="00254CDA"/>
    <w:rsid w:val="002578BD"/>
    <w:rsid w:val="00270977"/>
    <w:rsid w:val="00273DE5"/>
    <w:rsid w:val="00285258"/>
    <w:rsid w:val="00296B5F"/>
    <w:rsid w:val="002B0E1A"/>
    <w:rsid w:val="002C181D"/>
    <w:rsid w:val="002E5650"/>
    <w:rsid w:val="00373811"/>
    <w:rsid w:val="00386E54"/>
    <w:rsid w:val="00390F4C"/>
    <w:rsid w:val="00392839"/>
    <w:rsid w:val="00392D5D"/>
    <w:rsid w:val="003A2547"/>
    <w:rsid w:val="003C3F92"/>
    <w:rsid w:val="003C532A"/>
    <w:rsid w:val="003D7204"/>
    <w:rsid w:val="003E06DD"/>
    <w:rsid w:val="003E4AE6"/>
    <w:rsid w:val="003F05E5"/>
    <w:rsid w:val="00406EAC"/>
    <w:rsid w:val="0041075D"/>
    <w:rsid w:val="004108C9"/>
    <w:rsid w:val="0043099D"/>
    <w:rsid w:val="004338BA"/>
    <w:rsid w:val="0045070E"/>
    <w:rsid w:val="00465CD8"/>
    <w:rsid w:val="0047241B"/>
    <w:rsid w:val="004756E3"/>
    <w:rsid w:val="00491608"/>
    <w:rsid w:val="004B4C74"/>
    <w:rsid w:val="004B561A"/>
    <w:rsid w:val="004F3B57"/>
    <w:rsid w:val="004F7BCF"/>
    <w:rsid w:val="005069B8"/>
    <w:rsid w:val="0050788C"/>
    <w:rsid w:val="00534639"/>
    <w:rsid w:val="00545F4E"/>
    <w:rsid w:val="00553EA0"/>
    <w:rsid w:val="005633EA"/>
    <w:rsid w:val="0056786D"/>
    <w:rsid w:val="005740B4"/>
    <w:rsid w:val="00582879"/>
    <w:rsid w:val="0059404E"/>
    <w:rsid w:val="005A03D6"/>
    <w:rsid w:val="005A31E4"/>
    <w:rsid w:val="005B6898"/>
    <w:rsid w:val="005B7413"/>
    <w:rsid w:val="005D0F74"/>
    <w:rsid w:val="005D327B"/>
    <w:rsid w:val="005D5F8C"/>
    <w:rsid w:val="005E108B"/>
    <w:rsid w:val="005E5A7D"/>
    <w:rsid w:val="005E5AB7"/>
    <w:rsid w:val="005F4404"/>
    <w:rsid w:val="005F510A"/>
    <w:rsid w:val="00606534"/>
    <w:rsid w:val="006111DB"/>
    <w:rsid w:val="00643671"/>
    <w:rsid w:val="00655DA9"/>
    <w:rsid w:val="006563B8"/>
    <w:rsid w:val="00660D0F"/>
    <w:rsid w:val="006651BB"/>
    <w:rsid w:val="00665838"/>
    <w:rsid w:val="0067021E"/>
    <w:rsid w:val="00676C07"/>
    <w:rsid w:val="006835AB"/>
    <w:rsid w:val="00683EEF"/>
    <w:rsid w:val="0069075C"/>
    <w:rsid w:val="006939DA"/>
    <w:rsid w:val="006C1733"/>
    <w:rsid w:val="006C3FD0"/>
    <w:rsid w:val="006E4792"/>
    <w:rsid w:val="007015FB"/>
    <w:rsid w:val="00704F0A"/>
    <w:rsid w:val="00706C32"/>
    <w:rsid w:val="00720424"/>
    <w:rsid w:val="00724154"/>
    <w:rsid w:val="00725434"/>
    <w:rsid w:val="00751504"/>
    <w:rsid w:val="007631C2"/>
    <w:rsid w:val="00765A34"/>
    <w:rsid w:val="0077122B"/>
    <w:rsid w:val="00790AD3"/>
    <w:rsid w:val="00794D6A"/>
    <w:rsid w:val="0079658B"/>
    <w:rsid w:val="007A27D6"/>
    <w:rsid w:val="007A7063"/>
    <w:rsid w:val="007B6FBE"/>
    <w:rsid w:val="007B706B"/>
    <w:rsid w:val="007C5A85"/>
    <w:rsid w:val="007E71C4"/>
    <w:rsid w:val="007F1DD5"/>
    <w:rsid w:val="0080035F"/>
    <w:rsid w:val="008034A8"/>
    <w:rsid w:val="008114D8"/>
    <w:rsid w:val="008152CB"/>
    <w:rsid w:val="00821E51"/>
    <w:rsid w:val="0083727F"/>
    <w:rsid w:val="008450BA"/>
    <w:rsid w:val="008545F1"/>
    <w:rsid w:val="0085670C"/>
    <w:rsid w:val="00857ACE"/>
    <w:rsid w:val="00865689"/>
    <w:rsid w:val="008847EE"/>
    <w:rsid w:val="00894AD3"/>
    <w:rsid w:val="00894C92"/>
    <w:rsid w:val="008B7BC2"/>
    <w:rsid w:val="008C1534"/>
    <w:rsid w:val="008C189A"/>
    <w:rsid w:val="008D2980"/>
    <w:rsid w:val="008D33F1"/>
    <w:rsid w:val="008E57EB"/>
    <w:rsid w:val="008F611D"/>
    <w:rsid w:val="008F6426"/>
    <w:rsid w:val="00903440"/>
    <w:rsid w:val="0090691F"/>
    <w:rsid w:val="00922B6A"/>
    <w:rsid w:val="009272B0"/>
    <w:rsid w:val="00927407"/>
    <w:rsid w:val="0093588F"/>
    <w:rsid w:val="009618F3"/>
    <w:rsid w:val="009841D4"/>
    <w:rsid w:val="00984D5B"/>
    <w:rsid w:val="009A1B27"/>
    <w:rsid w:val="009B6BBB"/>
    <w:rsid w:val="009B788E"/>
    <w:rsid w:val="009C418D"/>
    <w:rsid w:val="009C41A8"/>
    <w:rsid w:val="009D2649"/>
    <w:rsid w:val="009D6D93"/>
    <w:rsid w:val="009E02AE"/>
    <w:rsid w:val="009E049D"/>
    <w:rsid w:val="009E30AB"/>
    <w:rsid w:val="009F3CAF"/>
    <w:rsid w:val="00A03768"/>
    <w:rsid w:val="00A124A6"/>
    <w:rsid w:val="00A16584"/>
    <w:rsid w:val="00A173A8"/>
    <w:rsid w:val="00A56A20"/>
    <w:rsid w:val="00A56DF2"/>
    <w:rsid w:val="00A71B97"/>
    <w:rsid w:val="00A8329A"/>
    <w:rsid w:val="00A922C5"/>
    <w:rsid w:val="00AA291A"/>
    <w:rsid w:val="00AB08E2"/>
    <w:rsid w:val="00AB2736"/>
    <w:rsid w:val="00AB7600"/>
    <w:rsid w:val="00AC0552"/>
    <w:rsid w:val="00AE4F7B"/>
    <w:rsid w:val="00AF0287"/>
    <w:rsid w:val="00AF1566"/>
    <w:rsid w:val="00AF5458"/>
    <w:rsid w:val="00B152B5"/>
    <w:rsid w:val="00B21FC7"/>
    <w:rsid w:val="00B33401"/>
    <w:rsid w:val="00B45D29"/>
    <w:rsid w:val="00B46405"/>
    <w:rsid w:val="00B54070"/>
    <w:rsid w:val="00B64BF3"/>
    <w:rsid w:val="00B81403"/>
    <w:rsid w:val="00B94275"/>
    <w:rsid w:val="00BA771D"/>
    <w:rsid w:val="00BB4FD0"/>
    <w:rsid w:val="00BF1546"/>
    <w:rsid w:val="00BF6563"/>
    <w:rsid w:val="00BF676F"/>
    <w:rsid w:val="00C058A2"/>
    <w:rsid w:val="00C15E65"/>
    <w:rsid w:val="00C17E12"/>
    <w:rsid w:val="00C256AD"/>
    <w:rsid w:val="00C35E41"/>
    <w:rsid w:val="00C44227"/>
    <w:rsid w:val="00C44E56"/>
    <w:rsid w:val="00C45494"/>
    <w:rsid w:val="00C5503B"/>
    <w:rsid w:val="00C621D8"/>
    <w:rsid w:val="00C67784"/>
    <w:rsid w:val="00C74D5D"/>
    <w:rsid w:val="00C973ED"/>
    <w:rsid w:val="00CA0D7D"/>
    <w:rsid w:val="00CA76C8"/>
    <w:rsid w:val="00CB4AFC"/>
    <w:rsid w:val="00CC494A"/>
    <w:rsid w:val="00CC713F"/>
    <w:rsid w:val="00CE566D"/>
    <w:rsid w:val="00CF0469"/>
    <w:rsid w:val="00D0371B"/>
    <w:rsid w:val="00D1530D"/>
    <w:rsid w:val="00D20CE7"/>
    <w:rsid w:val="00D21BF5"/>
    <w:rsid w:val="00D257EB"/>
    <w:rsid w:val="00D3108F"/>
    <w:rsid w:val="00D32470"/>
    <w:rsid w:val="00D3532C"/>
    <w:rsid w:val="00D63B48"/>
    <w:rsid w:val="00D76CC8"/>
    <w:rsid w:val="00D80BFD"/>
    <w:rsid w:val="00DC3B41"/>
    <w:rsid w:val="00DC68D2"/>
    <w:rsid w:val="00DD2EF6"/>
    <w:rsid w:val="00DF75F9"/>
    <w:rsid w:val="00E041E0"/>
    <w:rsid w:val="00E04F86"/>
    <w:rsid w:val="00E061FC"/>
    <w:rsid w:val="00E06548"/>
    <w:rsid w:val="00E43AB9"/>
    <w:rsid w:val="00E442FD"/>
    <w:rsid w:val="00E51D8D"/>
    <w:rsid w:val="00E60393"/>
    <w:rsid w:val="00E609B5"/>
    <w:rsid w:val="00E675DE"/>
    <w:rsid w:val="00E85634"/>
    <w:rsid w:val="00E90609"/>
    <w:rsid w:val="00E90E50"/>
    <w:rsid w:val="00E9218C"/>
    <w:rsid w:val="00EA056E"/>
    <w:rsid w:val="00EA0871"/>
    <w:rsid w:val="00EB6259"/>
    <w:rsid w:val="00EB6340"/>
    <w:rsid w:val="00EC4FCF"/>
    <w:rsid w:val="00ED0A33"/>
    <w:rsid w:val="00ED463A"/>
    <w:rsid w:val="00ED5D8E"/>
    <w:rsid w:val="00ED7738"/>
    <w:rsid w:val="00EF616E"/>
    <w:rsid w:val="00F05D8F"/>
    <w:rsid w:val="00F272FC"/>
    <w:rsid w:val="00F30C87"/>
    <w:rsid w:val="00F33A95"/>
    <w:rsid w:val="00F33B71"/>
    <w:rsid w:val="00F41911"/>
    <w:rsid w:val="00F45AF3"/>
    <w:rsid w:val="00F55969"/>
    <w:rsid w:val="00F622D3"/>
    <w:rsid w:val="00F80E41"/>
    <w:rsid w:val="00F8702A"/>
    <w:rsid w:val="00F91D25"/>
    <w:rsid w:val="00FA1B95"/>
    <w:rsid w:val="00FA2C39"/>
    <w:rsid w:val="00FD39D4"/>
    <w:rsid w:val="00FD577A"/>
    <w:rsid w:val="00FD7310"/>
    <w:rsid w:val="00FE3F6B"/>
    <w:rsid w:val="00FE5707"/>
    <w:rsid w:val="00FF1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F1BA5"/>
  <w15:docId w15:val="{AEB7AC4D-9C52-4E13-B60C-D03A3005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7B"/>
  </w:style>
  <w:style w:type="paragraph" w:styleId="Heading1">
    <w:name w:val="heading 1"/>
    <w:basedOn w:val="Normal"/>
    <w:next w:val="Normal"/>
    <w:link w:val="Heading1Char"/>
    <w:uiPriority w:val="9"/>
    <w:qFormat/>
    <w:rsid w:val="00B45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23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230CD9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92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ar-text-indent">
    <w:name w:val="cybar-text-indent"/>
    <w:basedOn w:val="Normal"/>
    <w:rsid w:val="0092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922B6A"/>
    <w:pPr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22B6A"/>
    <w:rPr>
      <w:rFonts w:ascii="Times New Roman" w:eastAsia="Times New Roman" w:hAnsi="Times New Roman" w:cs="Times New Roman"/>
      <w:spacing w:val="-3"/>
      <w:sz w:val="24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4F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4FCF"/>
  </w:style>
  <w:style w:type="character" w:styleId="CommentReference">
    <w:name w:val="annotation reference"/>
    <w:basedOn w:val="DefaultParagraphFont"/>
    <w:uiPriority w:val="99"/>
    <w:semiHidden/>
    <w:unhideWhenUsed/>
    <w:rsid w:val="00EC4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C68D2"/>
    <w:pPr>
      <w:tabs>
        <w:tab w:val="center" w:pos="4153"/>
        <w:tab w:val="right" w:pos="8306"/>
      </w:tabs>
      <w:spacing w:after="0" w:line="480" w:lineRule="auto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68D2"/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5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D29"/>
    <w:pPr>
      <w:outlineLvl w:val="9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25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5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54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A2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22CE-3875-4694-B59F-25AF6879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IAKOVIDOU MARIA</cp:lastModifiedBy>
  <cp:revision>63</cp:revision>
  <cp:lastPrinted>2022-08-22T06:04:00Z</cp:lastPrinted>
  <dcterms:created xsi:type="dcterms:W3CDTF">2022-08-22T06:44:00Z</dcterms:created>
  <dcterms:modified xsi:type="dcterms:W3CDTF">2022-11-08T05:57:00Z</dcterms:modified>
</cp:coreProperties>
</file>