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8061" w14:textId="5C6B07A5" w:rsidR="00AD0F9C" w:rsidRPr="0071622C" w:rsidRDefault="00AD0F9C" w:rsidP="0071622C">
      <w:pPr>
        <w:widowControl w:val="0"/>
        <w:tabs>
          <w:tab w:val="left" w:pos="1134"/>
        </w:tabs>
        <w:jc w:val="center"/>
        <w:rPr>
          <w:b/>
          <w:szCs w:val="24"/>
        </w:rPr>
      </w:pPr>
      <w:r w:rsidRPr="0071622C">
        <w:rPr>
          <w:b/>
          <w:szCs w:val="24"/>
        </w:rPr>
        <w:t>Έκθεση της Κοινοβουλευτικής Επιτροπής Παιδείας και Πολιτισμού για το νομοσχέδιο «Ο περί Προϋπολογισμού του Οργανισμού Νεολαίας του 2023 Νόμος του 2022»</w:t>
      </w:r>
    </w:p>
    <w:p w14:paraId="37ADDAFC" w14:textId="77777777" w:rsidR="00AD0F9C" w:rsidRPr="0071622C" w:rsidRDefault="00AD0F9C" w:rsidP="0071622C">
      <w:pPr>
        <w:widowControl w:val="0"/>
        <w:tabs>
          <w:tab w:val="left" w:pos="1134"/>
        </w:tabs>
        <w:rPr>
          <w:b/>
          <w:szCs w:val="24"/>
        </w:rPr>
      </w:pPr>
      <w:r w:rsidRPr="0071622C">
        <w:rPr>
          <w:b/>
          <w:szCs w:val="24"/>
        </w:rPr>
        <w:t>Παρόντες:</w:t>
      </w:r>
    </w:p>
    <w:p w14:paraId="23B6D5E8" w14:textId="05C0A386" w:rsidR="00AD0F9C" w:rsidRPr="0071622C" w:rsidRDefault="00AD0F9C" w:rsidP="0071622C">
      <w:pPr>
        <w:widowControl w:val="0"/>
        <w:tabs>
          <w:tab w:val="left" w:pos="1134"/>
        </w:tabs>
        <w:rPr>
          <w:bCs/>
          <w:szCs w:val="24"/>
        </w:rPr>
      </w:pPr>
      <w:r w:rsidRPr="0071622C">
        <w:rPr>
          <w:bCs/>
          <w:szCs w:val="24"/>
        </w:rPr>
        <w:tab/>
        <w:t>Παύλος Μυλωνάς, πρόεδρος</w:t>
      </w:r>
      <w:r w:rsidRPr="0071622C">
        <w:rPr>
          <w:bCs/>
          <w:szCs w:val="24"/>
        </w:rPr>
        <w:tab/>
      </w:r>
      <w:r w:rsidR="007530F7" w:rsidRPr="0071622C">
        <w:rPr>
          <w:bCs/>
          <w:szCs w:val="24"/>
        </w:rPr>
        <w:t xml:space="preserve">Πρόδρομος </w:t>
      </w:r>
      <w:proofErr w:type="spellStart"/>
      <w:r w:rsidR="007530F7" w:rsidRPr="0071622C">
        <w:rPr>
          <w:bCs/>
          <w:szCs w:val="24"/>
        </w:rPr>
        <w:t>Αλαμπρίτης</w:t>
      </w:r>
      <w:proofErr w:type="spellEnd"/>
    </w:p>
    <w:p w14:paraId="3838EF63" w14:textId="7EE88419" w:rsidR="00AD0F9C" w:rsidRPr="0071622C" w:rsidRDefault="00AD0F9C" w:rsidP="0071622C">
      <w:pPr>
        <w:widowControl w:val="0"/>
        <w:tabs>
          <w:tab w:val="left" w:pos="1134"/>
        </w:tabs>
        <w:rPr>
          <w:bCs/>
          <w:szCs w:val="24"/>
        </w:rPr>
      </w:pPr>
      <w:r w:rsidRPr="0071622C">
        <w:rPr>
          <w:bCs/>
          <w:szCs w:val="24"/>
        </w:rPr>
        <w:tab/>
        <w:t>Χρύσανθος Σαββίδης</w:t>
      </w:r>
      <w:r w:rsidRPr="0071622C">
        <w:rPr>
          <w:bCs/>
          <w:szCs w:val="24"/>
        </w:rPr>
        <w:tab/>
      </w:r>
      <w:r w:rsidR="007530F7" w:rsidRPr="0071622C">
        <w:rPr>
          <w:bCs/>
          <w:szCs w:val="24"/>
        </w:rPr>
        <w:t>Χρίστος Χριστόφιας</w:t>
      </w:r>
    </w:p>
    <w:p w14:paraId="7B447517" w14:textId="5B848C9F" w:rsidR="00AD0F9C" w:rsidRPr="0071622C" w:rsidRDefault="00AD0F9C" w:rsidP="0071622C">
      <w:pPr>
        <w:widowControl w:val="0"/>
        <w:tabs>
          <w:tab w:val="left" w:pos="1134"/>
        </w:tabs>
        <w:rPr>
          <w:bCs/>
          <w:szCs w:val="24"/>
        </w:rPr>
      </w:pPr>
      <w:r w:rsidRPr="0071622C">
        <w:rPr>
          <w:bCs/>
          <w:szCs w:val="24"/>
        </w:rPr>
        <w:tab/>
        <w:t xml:space="preserve">Γιώργος </w:t>
      </w:r>
      <w:proofErr w:type="spellStart"/>
      <w:r w:rsidRPr="0071622C">
        <w:rPr>
          <w:bCs/>
          <w:szCs w:val="24"/>
        </w:rPr>
        <w:t>Κάρουλλας</w:t>
      </w:r>
      <w:proofErr w:type="spellEnd"/>
      <w:r w:rsidRPr="0071622C">
        <w:rPr>
          <w:bCs/>
          <w:szCs w:val="24"/>
        </w:rPr>
        <w:tab/>
      </w:r>
      <w:r w:rsidR="007530F7" w:rsidRPr="0071622C">
        <w:rPr>
          <w:bCs/>
          <w:szCs w:val="24"/>
        </w:rPr>
        <w:t>Αν</w:t>
      </w:r>
      <w:r w:rsidR="00330E4E" w:rsidRPr="0071622C">
        <w:rPr>
          <w:bCs/>
          <w:szCs w:val="24"/>
        </w:rPr>
        <w:t>δ</w:t>
      </w:r>
      <w:r w:rsidR="007530F7" w:rsidRPr="0071622C">
        <w:rPr>
          <w:bCs/>
          <w:szCs w:val="24"/>
        </w:rPr>
        <w:t>ρέας Αποστόλου</w:t>
      </w:r>
    </w:p>
    <w:p w14:paraId="7C8DA4B2" w14:textId="24E1CEA0" w:rsidR="00AD0F9C" w:rsidRPr="0071622C" w:rsidRDefault="00AD0F9C" w:rsidP="0071622C">
      <w:pPr>
        <w:widowControl w:val="0"/>
        <w:tabs>
          <w:tab w:val="left" w:pos="1134"/>
        </w:tabs>
        <w:rPr>
          <w:bCs/>
          <w:szCs w:val="24"/>
        </w:rPr>
      </w:pPr>
      <w:r w:rsidRPr="0071622C">
        <w:rPr>
          <w:bCs/>
          <w:szCs w:val="24"/>
        </w:rPr>
        <w:tab/>
      </w:r>
      <w:r w:rsidR="007530F7" w:rsidRPr="0071622C">
        <w:rPr>
          <w:bCs/>
          <w:szCs w:val="24"/>
        </w:rPr>
        <w:t>Μάριος Μαυρίδης</w:t>
      </w:r>
      <w:r w:rsidRPr="0071622C">
        <w:rPr>
          <w:bCs/>
          <w:szCs w:val="24"/>
        </w:rPr>
        <w:tab/>
      </w:r>
      <w:r w:rsidR="007530F7" w:rsidRPr="0071622C">
        <w:rPr>
          <w:bCs/>
          <w:szCs w:val="24"/>
        </w:rPr>
        <w:t>Αλέκος Τρυφωνίδης</w:t>
      </w:r>
    </w:p>
    <w:p w14:paraId="4E8BC8AF" w14:textId="77777777" w:rsidR="00330E4E" w:rsidRPr="0071622C" w:rsidRDefault="00AD0F9C" w:rsidP="0071622C">
      <w:pPr>
        <w:widowControl w:val="0"/>
        <w:tabs>
          <w:tab w:val="left" w:pos="1134"/>
        </w:tabs>
        <w:rPr>
          <w:szCs w:val="24"/>
        </w:rPr>
      </w:pPr>
      <w:r w:rsidRPr="0071622C">
        <w:rPr>
          <w:szCs w:val="24"/>
        </w:rPr>
        <w:tab/>
        <w:t xml:space="preserve">Η Κοινοβουλευτική Επιτροπή Παιδείας και Πολιτισμού εξέτασε το πιο πάνω νομοσχέδιο σε δύο συνεδρίες της, που πραγματοποιήθηκαν στις 15 και 22 Φεβρουαρίου 2023.  </w:t>
      </w:r>
    </w:p>
    <w:p w14:paraId="60F44463" w14:textId="710486B3" w:rsidR="00AD0F9C" w:rsidRPr="0071622C" w:rsidRDefault="00330E4E" w:rsidP="0071622C">
      <w:pPr>
        <w:widowControl w:val="0"/>
        <w:tabs>
          <w:tab w:val="left" w:pos="1134"/>
        </w:tabs>
        <w:rPr>
          <w:szCs w:val="24"/>
        </w:rPr>
      </w:pPr>
      <w:r w:rsidRPr="0071622C">
        <w:rPr>
          <w:szCs w:val="24"/>
        </w:rPr>
        <w:tab/>
      </w:r>
      <w:r w:rsidR="00AD0F9C" w:rsidRPr="0071622C">
        <w:rPr>
          <w:szCs w:val="24"/>
        </w:rPr>
        <w:t xml:space="preserve">Στις συνεδρίες της επιτροπής κλήθηκαν και παρευρέθηκαν </w:t>
      </w:r>
      <w:r w:rsidR="000F3B39" w:rsidRPr="0071622C">
        <w:rPr>
          <w:szCs w:val="24"/>
        </w:rPr>
        <w:t xml:space="preserve">ο Γενικός Ελεγκτής και </w:t>
      </w:r>
      <w:r w:rsidR="00AD0F9C" w:rsidRPr="0071622C">
        <w:rPr>
          <w:szCs w:val="24"/>
        </w:rPr>
        <w:t xml:space="preserve">εκπρόσωποι </w:t>
      </w:r>
      <w:r w:rsidR="000F3B39" w:rsidRPr="0071622C">
        <w:rPr>
          <w:szCs w:val="24"/>
        </w:rPr>
        <w:t xml:space="preserve">της Ελεγκτικής Υπηρεσίας, </w:t>
      </w:r>
      <w:r w:rsidR="00AD0F9C" w:rsidRPr="0071622C">
        <w:rPr>
          <w:szCs w:val="24"/>
        </w:rPr>
        <w:t>του Υπουργείου Παιδείας, Αθλητισμού και Νεολαίας, του Υπουργείου Οικονομικών, του Τμήματος Δημόσιας Διοίκησης και Προσωπικού του ίδιου υπουργείου, του Οργανισμού Νεολαίας Κύπρου (ΟΝΕΚ), του Συμβουλίου Νεολαίας Κύπρου</w:t>
      </w:r>
      <w:r w:rsidR="00CF134F" w:rsidRPr="0071622C">
        <w:rPr>
          <w:szCs w:val="24"/>
        </w:rPr>
        <w:t xml:space="preserve"> και των οργανώσεων νεολαίας Ενιαία Δημοκρατική Οργάνωση Νεολαίας (</w:t>
      </w:r>
      <w:r w:rsidR="00AD0F9C" w:rsidRPr="0071622C">
        <w:rPr>
          <w:szCs w:val="24"/>
        </w:rPr>
        <w:t>ΕΔΟΝ</w:t>
      </w:r>
      <w:r w:rsidR="00CF134F" w:rsidRPr="0071622C">
        <w:rPr>
          <w:szCs w:val="24"/>
        </w:rPr>
        <w:t>)</w:t>
      </w:r>
      <w:r w:rsidR="00AD0F9C" w:rsidRPr="0071622C">
        <w:rPr>
          <w:szCs w:val="24"/>
        </w:rPr>
        <w:t xml:space="preserve"> και </w:t>
      </w:r>
      <w:r w:rsidR="00CF134F" w:rsidRPr="0071622C">
        <w:rPr>
          <w:szCs w:val="24"/>
        </w:rPr>
        <w:t>ΝΕΟΛΑΙΑ ΟΙΚΟ</w:t>
      </w:r>
      <w:r w:rsidR="00190DFE" w:rsidRPr="0071622C">
        <w:rPr>
          <w:szCs w:val="24"/>
        </w:rPr>
        <w:t>Λ</w:t>
      </w:r>
      <w:r w:rsidR="00CF134F" w:rsidRPr="0071622C">
        <w:rPr>
          <w:szCs w:val="24"/>
        </w:rPr>
        <w:t>ΟΓΩΝ (</w:t>
      </w:r>
      <w:r w:rsidR="00AD0F9C" w:rsidRPr="0071622C">
        <w:rPr>
          <w:szCs w:val="24"/>
        </w:rPr>
        <w:t>Ν</w:t>
      </w:r>
      <w:r w:rsidR="00CF134F" w:rsidRPr="0071622C">
        <w:rPr>
          <w:szCs w:val="24"/>
        </w:rPr>
        <w:t>ΕΟΙ).</w:t>
      </w:r>
      <w:r w:rsidR="00AD0F9C" w:rsidRPr="0071622C">
        <w:rPr>
          <w:szCs w:val="24"/>
        </w:rPr>
        <w:t xml:space="preserve">  </w:t>
      </w:r>
      <w:r w:rsidR="00CF134F" w:rsidRPr="0071622C">
        <w:rPr>
          <w:szCs w:val="24"/>
        </w:rPr>
        <w:t>Οι οργανώσεις νεολαίας Νεολαία Δ</w:t>
      </w:r>
      <w:r w:rsidR="00190DFE" w:rsidRPr="0071622C">
        <w:rPr>
          <w:szCs w:val="24"/>
        </w:rPr>
        <w:t>ημοκρατικού Συν</w:t>
      </w:r>
      <w:r w:rsidR="0097225D" w:rsidRPr="0071622C">
        <w:rPr>
          <w:szCs w:val="24"/>
        </w:rPr>
        <w:t>α</w:t>
      </w:r>
      <w:r w:rsidR="00190DFE" w:rsidRPr="0071622C">
        <w:rPr>
          <w:szCs w:val="24"/>
        </w:rPr>
        <w:t>γερμού</w:t>
      </w:r>
      <w:r w:rsidR="00CF134F" w:rsidRPr="0071622C">
        <w:rPr>
          <w:szCs w:val="24"/>
        </w:rPr>
        <w:t xml:space="preserve"> (ΝΕΔΗΣΥ), Νεολαία Δημοκρατικού Κόμματος (ΝΕΔΗΚ), Νεολαία ΕΔΕΚ, </w:t>
      </w:r>
      <w:r w:rsidR="0097225D" w:rsidRPr="0071622C">
        <w:rPr>
          <w:szCs w:val="24"/>
        </w:rPr>
        <w:t xml:space="preserve">Νεολαία της Δημοκρατικής Παράταξης-Συνεργασία </w:t>
      </w:r>
      <w:r w:rsidR="00CF134F" w:rsidRPr="0071622C">
        <w:rPr>
          <w:szCs w:val="24"/>
        </w:rPr>
        <w:t>(</w:t>
      </w:r>
      <w:r w:rsidR="0097225D" w:rsidRPr="0071622C">
        <w:rPr>
          <w:szCs w:val="24"/>
        </w:rPr>
        <w:t>ΝΕΟ</w:t>
      </w:r>
      <w:r w:rsidR="00CF134F" w:rsidRPr="0071622C">
        <w:rPr>
          <w:szCs w:val="24"/>
        </w:rPr>
        <w:t>ΔΗΠΑ), Μέτωπο Νεολαίας του Εθνικού Λαϊκού Μετώπου (ΕΛΑΜ) και το Ευρωπαϊκό Φόρουμ Νεολαίας (</w:t>
      </w:r>
      <w:r w:rsidR="00CF134F" w:rsidRPr="0071622C">
        <w:rPr>
          <w:szCs w:val="24"/>
          <w:lang w:val="en-US"/>
        </w:rPr>
        <w:t>STYFJ</w:t>
      </w:r>
      <w:r w:rsidR="00CF134F" w:rsidRPr="0071622C">
        <w:rPr>
          <w:szCs w:val="24"/>
        </w:rPr>
        <w:t>)</w:t>
      </w:r>
      <w:r w:rsidR="0097225D" w:rsidRPr="0071622C">
        <w:rPr>
          <w:szCs w:val="24"/>
        </w:rPr>
        <w:t>,</w:t>
      </w:r>
      <w:r w:rsidR="00CF134F" w:rsidRPr="0071622C">
        <w:rPr>
          <w:szCs w:val="24"/>
        </w:rPr>
        <w:t xml:space="preserve"> παρ</w:t>
      </w:r>
      <w:r w:rsidR="0097225D" w:rsidRPr="0071622C">
        <w:rPr>
          <w:szCs w:val="24"/>
        </w:rPr>
        <w:t xml:space="preserve">’ </w:t>
      </w:r>
      <w:r w:rsidR="00CF134F" w:rsidRPr="0071622C">
        <w:rPr>
          <w:szCs w:val="24"/>
        </w:rPr>
        <w:t>όλο που κλήθηκαν</w:t>
      </w:r>
      <w:r w:rsidR="0097225D" w:rsidRPr="0071622C">
        <w:rPr>
          <w:szCs w:val="24"/>
        </w:rPr>
        <w:t>,</w:t>
      </w:r>
      <w:r w:rsidR="00CF134F" w:rsidRPr="0071622C">
        <w:rPr>
          <w:szCs w:val="24"/>
        </w:rPr>
        <w:t xml:space="preserve"> δεν εκπροσωπήθηκαν στις συνεδρίες της επιτροπής.</w:t>
      </w:r>
    </w:p>
    <w:p w14:paraId="441491C8" w14:textId="4BCC8E52" w:rsidR="00AD0F9C" w:rsidRPr="0071622C" w:rsidRDefault="00AD0F9C" w:rsidP="0071622C">
      <w:pPr>
        <w:widowControl w:val="0"/>
        <w:tabs>
          <w:tab w:val="left" w:pos="1134"/>
        </w:tabs>
        <w:rPr>
          <w:szCs w:val="24"/>
        </w:rPr>
      </w:pPr>
      <w:r w:rsidRPr="0071622C">
        <w:rPr>
          <w:szCs w:val="24"/>
        </w:rPr>
        <w:tab/>
        <w:t xml:space="preserve">Σκοπός του </w:t>
      </w:r>
      <w:r w:rsidR="0097225D" w:rsidRPr="0071622C">
        <w:rPr>
          <w:szCs w:val="24"/>
        </w:rPr>
        <w:t>προτεινόμενου νόμου</w:t>
      </w:r>
      <w:r w:rsidRPr="0071622C">
        <w:rPr>
          <w:szCs w:val="24"/>
        </w:rPr>
        <w:t xml:space="preserve"> είναι η κατά νόμο έγκριση του προϋπολογισμού του ΟΝΕΚ για το έτος 202</w:t>
      </w:r>
      <w:r w:rsidR="00A31BB8" w:rsidRPr="0071622C">
        <w:rPr>
          <w:szCs w:val="24"/>
        </w:rPr>
        <w:t>3</w:t>
      </w:r>
      <w:r w:rsidRPr="0071622C">
        <w:rPr>
          <w:szCs w:val="24"/>
        </w:rPr>
        <w:t>.</w:t>
      </w:r>
      <w:r w:rsidR="007530F7" w:rsidRPr="0071622C">
        <w:rPr>
          <w:szCs w:val="24"/>
        </w:rPr>
        <w:t xml:space="preserve">  </w:t>
      </w:r>
      <w:r w:rsidR="00CF134F" w:rsidRPr="0071622C">
        <w:rPr>
          <w:szCs w:val="24"/>
        </w:rPr>
        <w:t>Ειδικότερα, ο</w:t>
      </w:r>
      <w:r w:rsidRPr="0071622C">
        <w:rPr>
          <w:szCs w:val="24"/>
        </w:rPr>
        <w:t xml:space="preserve"> προϋπολογισμός του ΟΝΕΚ για το έτος 2023 είναι ισοσκελισμένος και προβλέπει δαπάνες ύψους €19.393.696 και έσοδα ίδιου ύψους.</w:t>
      </w:r>
    </w:p>
    <w:p w14:paraId="64297D3F" w14:textId="4191886E" w:rsidR="00AD0F9C" w:rsidRPr="0071622C" w:rsidRDefault="00AD0F9C" w:rsidP="0071622C">
      <w:pPr>
        <w:widowControl w:val="0"/>
        <w:tabs>
          <w:tab w:val="left" w:pos="1134"/>
        </w:tabs>
        <w:rPr>
          <w:szCs w:val="24"/>
        </w:rPr>
      </w:pPr>
      <w:r w:rsidRPr="0071622C">
        <w:rPr>
          <w:szCs w:val="24"/>
        </w:rPr>
        <w:lastRenderedPageBreak/>
        <w:tab/>
        <w:t>Οι προϋπολογιζόμενες δαπάνες του ΟΝΕΚ για το 2023 αφορούν μεταξύ άλλων τα ακόλουθα</w:t>
      </w:r>
      <w:r w:rsidRPr="0071622C">
        <w:rPr>
          <w:rFonts w:cs="Arial"/>
          <w:szCs w:val="24"/>
        </w:rPr>
        <w:t>:</w:t>
      </w:r>
      <w:r w:rsidRPr="0071622C">
        <w:rPr>
          <w:szCs w:val="24"/>
        </w:rPr>
        <w:t xml:space="preserve"> </w:t>
      </w:r>
    </w:p>
    <w:p w14:paraId="26B6C0B1" w14:textId="777434EA" w:rsidR="00AD0F9C" w:rsidRPr="0071622C" w:rsidRDefault="00AD0F9C" w:rsidP="0071622C">
      <w:pPr>
        <w:widowControl w:val="0"/>
        <w:numPr>
          <w:ilvl w:val="0"/>
          <w:numId w:val="1"/>
        </w:numPr>
        <w:tabs>
          <w:tab w:val="left" w:pos="1134"/>
        </w:tabs>
        <w:ind w:left="567" w:hanging="567"/>
        <w:rPr>
          <w:szCs w:val="24"/>
        </w:rPr>
      </w:pPr>
      <w:r w:rsidRPr="0071622C">
        <w:rPr>
          <w:szCs w:val="24"/>
        </w:rPr>
        <w:t>Δαπάνες προσωπικού (€1.664.528).</w:t>
      </w:r>
    </w:p>
    <w:p w14:paraId="4C0B01DE" w14:textId="628DA622" w:rsidR="00AD0F9C" w:rsidRPr="0071622C" w:rsidRDefault="00AD0F9C" w:rsidP="0071622C">
      <w:pPr>
        <w:widowControl w:val="0"/>
        <w:numPr>
          <w:ilvl w:val="0"/>
          <w:numId w:val="1"/>
        </w:numPr>
        <w:tabs>
          <w:tab w:val="left" w:pos="1134"/>
        </w:tabs>
        <w:ind w:left="567" w:hanging="567"/>
        <w:rPr>
          <w:szCs w:val="24"/>
        </w:rPr>
      </w:pPr>
      <w:r w:rsidRPr="0071622C">
        <w:rPr>
          <w:szCs w:val="24"/>
        </w:rPr>
        <w:t>Άλλες δαπάνες (€17.</w:t>
      </w:r>
      <w:r w:rsidR="00706769" w:rsidRPr="0071622C">
        <w:rPr>
          <w:szCs w:val="24"/>
          <w:lang w:val="en-US"/>
        </w:rPr>
        <w:t>654</w:t>
      </w:r>
      <w:r w:rsidRPr="0071622C">
        <w:rPr>
          <w:szCs w:val="24"/>
        </w:rPr>
        <w:t>.</w:t>
      </w:r>
      <w:r w:rsidR="00706769" w:rsidRPr="0071622C">
        <w:rPr>
          <w:szCs w:val="24"/>
          <w:lang w:val="en-US"/>
        </w:rPr>
        <w:t>025</w:t>
      </w:r>
      <w:r w:rsidRPr="0071622C">
        <w:rPr>
          <w:szCs w:val="24"/>
        </w:rPr>
        <w:t>).</w:t>
      </w:r>
    </w:p>
    <w:p w14:paraId="5D538AFF" w14:textId="6923F220" w:rsidR="00AD0F9C" w:rsidRPr="0071622C" w:rsidRDefault="00AD0F9C" w:rsidP="0071622C">
      <w:pPr>
        <w:widowControl w:val="0"/>
        <w:numPr>
          <w:ilvl w:val="0"/>
          <w:numId w:val="1"/>
        </w:numPr>
        <w:tabs>
          <w:tab w:val="left" w:pos="1134"/>
        </w:tabs>
        <w:ind w:left="567" w:hanging="567"/>
        <w:rPr>
          <w:szCs w:val="24"/>
        </w:rPr>
      </w:pPr>
      <w:r w:rsidRPr="0071622C">
        <w:rPr>
          <w:szCs w:val="24"/>
        </w:rPr>
        <w:t>Μη προβλεπόμενες δαπάνες και αποθεματικό (€75.143).</w:t>
      </w:r>
    </w:p>
    <w:p w14:paraId="6908414F" w14:textId="0A0A2396" w:rsidR="00AD0F9C" w:rsidRPr="0071622C" w:rsidRDefault="00AD0F9C" w:rsidP="0071622C">
      <w:pPr>
        <w:widowControl w:val="0"/>
        <w:tabs>
          <w:tab w:val="left" w:pos="1134"/>
        </w:tabs>
        <w:rPr>
          <w:szCs w:val="24"/>
        </w:rPr>
      </w:pPr>
      <w:r w:rsidRPr="0071622C">
        <w:rPr>
          <w:szCs w:val="24"/>
        </w:rPr>
        <w:tab/>
        <w:t>Τα προϋπολογιζόμενα έσοδα του ΟΝΕΚ για το έτος 202</w:t>
      </w:r>
      <w:r w:rsidR="00A31BB8" w:rsidRPr="0071622C">
        <w:rPr>
          <w:szCs w:val="24"/>
        </w:rPr>
        <w:t>3</w:t>
      </w:r>
      <w:r w:rsidRPr="0071622C">
        <w:rPr>
          <w:szCs w:val="24"/>
        </w:rPr>
        <w:t xml:space="preserve"> αφορούν μεταξύ άλλων τα ακόλουθα: </w:t>
      </w:r>
    </w:p>
    <w:p w14:paraId="7CBE6A62" w14:textId="36529E19" w:rsidR="00AD0F9C" w:rsidRPr="0071622C" w:rsidRDefault="00AD0F9C" w:rsidP="0071622C">
      <w:pPr>
        <w:widowControl w:val="0"/>
        <w:numPr>
          <w:ilvl w:val="0"/>
          <w:numId w:val="2"/>
        </w:numPr>
        <w:tabs>
          <w:tab w:val="left" w:pos="1134"/>
        </w:tabs>
        <w:ind w:left="567" w:hanging="567"/>
        <w:rPr>
          <w:szCs w:val="24"/>
        </w:rPr>
      </w:pPr>
      <w:r w:rsidRPr="0071622C">
        <w:rPr>
          <w:szCs w:val="24"/>
        </w:rPr>
        <w:t>Κρατική χορηγία (€3.800.000).</w:t>
      </w:r>
    </w:p>
    <w:p w14:paraId="30042704" w14:textId="28E4676C" w:rsidR="00AD0F9C" w:rsidRPr="0071622C" w:rsidRDefault="00AD0F9C" w:rsidP="0071622C">
      <w:pPr>
        <w:widowControl w:val="0"/>
        <w:numPr>
          <w:ilvl w:val="0"/>
          <w:numId w:val="2"/>
        </w:numPr>
        <w:tabs>
          <w:tab w:val="left" w:pos="1134"/>
        </w:tabs>
        <w:ind w:left="567" w:hanging="567"/>
        <w:rPr>
          <w:szCs w:val="24"/>
        </w:rPr>
      </w:pPr>
      <w:r w:rsidRPr="0071622C">
        <w:rPr>
          <w:szCs w:val="24"/>
        </w:rPr>
        <w:t xml:space="preserve">Κάρτα </w:t>
      </w:r>
      <w:r w:rsidR="0097225D" w:rsidRPr="0071622C">
        <w:rPr>
          <w:szCs w:val="24"/>
        </w:rPr>
        <w:t>ν</w:t>
      </w:r>
      <w:r w:rsidRPr="0071622C">
        <w:rPr>
          <w:szCs w:val="24"/>
        </w:rPr>
        <w:t>έων (€30.000).</w:t>
      </w:r>
    </w:p>
    <w:p w14:paraId="2A599035" w14:textId="4B74B96A" w:rsidR="00AD0F9C" w:rsidRPr="0071622C" w:rsidRDefault="00AD0F9C" w:rsidP="0071622C">
      <w:pPr>
        <w:widowControl w:val="0"/>
        <w:numPr>
          <w:ilvl w:val="0"/>
          <w:numId w:val="2"/>
        </w:numPr>
        <w:tabs>
          <w:tab w:val="left" w:pos="1134"/>
        </w:tabs>
        <w:ind w:left="567" w:hanging="567"/>
        <w:rPr>
          <w:szCs w:val="24"/>
        </w:rPr>
      </w:pPr>
      <w:r w:rsidRPr="0071622C">
        <w:rPr>
          <w:szCs w:val="24"/>
        </w:rPr>
        <w:t>Τέλη και δικαιώματα εγγραφής (€30.000).</w:t>
      </w:r>
    </w:p>
    <w:p w14:paraId="554E7151" w14:textId="3CAFE97A" w:rsidR="00AD0F9C" w:rsidRPr="0071622C" w:rsidRDefault="00AD0F9C" w:rsidP="0071622C">
      <w:pPr>
        <w:widowControl w:val="0"/>
        <w:numPr>
          <w:ilvl w:val="0"/>
          <w:numId w:val="2"/>
        </w:numPr>
        <w:tabs>
          <w:tab w:val="left" w:pos="1134"/>
        </w:tabs>
        <w:ind w:left="567" w:hanging="567"/>
        <w:rPr>
          <w:szCs w:val="24"/>
        </w:rPr>
      </w:pPr>
      <w:r w:rsidRPr="0071622C">
        <w:rPr>
          <w:szCs w:val="24"/>
        </w:rPr>
        <w:t>Έσοδα από Ευρωπαϊκή Ένωση σε σχέση με διάφορα ευρωπαϊκά προγράμματα (€15.522.6</w:t>
      </w:r>
      <w:r w:rsidR="005D08B6" w:rsidRPr="0071622C">
        <w:rPr>
          <w:szCs w:val="24"/>
        </w:rPr>
        <w:t>4</w:t>
      </w:r>
      <w:r w:rsidRPr="0071622C">
        <w:rPr>
          <w:szCs w:val="24"/>
        </w:rPr>
        <w:t>9).</w:t>
      </w:r>
    </w:p>
    <w:p w14:paraId="3D5E04F2" w14:textId="4085105C" w:rsidR="00AD0F9C" w:rsidRPr="0071622C" w:rsidRDefault="00AD0F9C" w:rsidP="0071622C">
      <w:pPr>
        <w:widowControl w:val="0"/>
        <w:numPr>
          <w:ilvl w:val="0"/>
          <w:numId w:val="2"/>
        </w:numPr>
        <w:tabs>
          <w:tab w:val="left" w:pos="1134"/>
        </w:tabs>
        <w:ind w:left="567" w:hanging="567"/>
        <w:rPr>
          <w:szCs w:val="24"/>
        </w:rPr>
      </w:pPr>
      <w:r w:rsidRPr="0071622C">
        <w:rPr>
          <w:szCs w:val="24"/>
        </w:rPr>
        <w:t>Διάφορα άλλα έσοδα (€11.0</w:t>
      </w:r>
      <w:r w:rsidR="005D08B6" w:rsidRPr="0071622C">
        <w:rPr>
          <w:szCs w:val="24"/>
          <w:lang w:val="en-US"/>
        </w:rPr>
        <w:t>4</w:t>
      </w:r>
      <w:r w:rsidRPr="0071622C">
        <w:rPr>
          <w:szCs w:val="24"/>
        </w:rPr>
        <w:t>7).</w:t>
      </w:r>
    </w:p>
    <w:p w14:paraId="5AF08D8E" w14:textId="095D1A63" w:rsidR="00AD0F9C" w:rsidRPr="0071622C" w:rsidRDefault="00AD0F9C" w:rsidP="0071622C">
      <w:pPr>
        <w:widowControl w:val="0"/>
        <w:tabs>
          <w:tab w:val="left" w:pos="1134"/>
        </w:tabs>
        <w:rPr>
          <w:szCs w:val="24"/>
        </w:rPr>
      </w:pPr>
      <w:r w:rsidRPr="0071622C">
        <w:rPr>
          <w:szCs w:val="24"/>
        </w:rPr>
        <w:tab/>
        <w:t xml:space="preserve">Σύμφωνα με τα στοιχεία που περιλαμβάνονται στην εισηγητική έκθεση που συνοδεύει το νομοσχέδιο, ο προϋπολογισμός έτυχε μελέτης τόσο από το Υπουργείο Παιδείας, Αθλητισμού και Νεολαίας όσο και από το Υπουργείο Οικονομικών.  </w:t>
      </w:r>
      <w:r w:rsidR="007530F7" w:rsidRPr="0071622C">
        <w:rPr>
          <w:szCs w:val="24"/>
        </w:rPr>
        <w:t>Σ</w:t>
      </w:r>
      <w:r w:rsidR="00706769" w:rsidRPr="0071622C">
        <w:rPr>
          <w:szCs w:val="24"/>
        </w:rPr>
        <w:t>ημειώνεται ότι σ</w:t>
      </w:r>
      <w:r w:rsidRPr="0071622C">
        <w:rPr>
          <w:szCs w:val="24"/>
        </w:rPr>
        <w:t xml:space="preserve">το κείμενο του προϋπολογισμού, όπως αυτό κατατέθηκε </w:t>
      </w:r>
      <w:r w:rsidR="007530F7" w:rsidRPr="0071622C">
        <w:rPr>
          <w:szCs w:val="24"/>
        </w:rPr>
        <w:t xml:space="preserve">στη </w:t>
      </w:r>
      <w:r w:rsidRPr="0071622C">
        <w:rPr>
          <w:szCs w:val="24"/>
        </w:rPr>
        <w:t xml:space="preserve">Βουλή, </w:t>
      </w:r>
      <w:r w:rsidR="007530F7" w:rsidRPr="0071622C">
        <w:rPr>
          <w:szCs w:val="24"/>
        </w:rPr>
        <w:t>ενσωματώθηκαν</w:t>
      </w:r>
      <w:r w:rsidRPr="0071622C">
        <w:rPr>
          <w:szCs w:val="24"/>
        </w:rPr>
        <w:t xml:space="preserve"> </w:t>
      </w:r>
      <w:r w:rsidR="00CF134F" w:rsidRPr="0071622C">
        <w:rPr>
          <w:szCs w:val="24"/>
        </w:rPr>
        <w:t xml:space="preserve">οι </w:t>
      </w:r>
      <w:r w:rsidRPr="0071622C">
        <w:rPr>
          <w:szCs w:val="24"/>
        </w:rPr>
        <w:t>εισηγήσεις</w:t>
      </w:r>
      <w:r w:rsidR="00A31BB8" w:rsidRPr="0071622C">
        <w:rPr>
          <w:szCs w:val="24"/>
        </w:rPr>
        <w:t xml:space="preserve"> του Υπουργείου Οικονομικών</w:t>
      </w:r>
      <w:r w:rsidR="0097225D" w:rsidRPr="0071622C">
        <w:rPr>
          <w:szCs w:val="24"/>
        </w:rPr>
        <w:t>,</w:t>
      </w:r>
      <w:r w:rsidR="00706769" w:rsidRPr="0071622C">
        <w:rPr>
          <w:szCs w:val="24"/>
        </w:rPr>
        <w:t xml:space="preserve"> οι οποίες </w:t>
      </w:r>
      <w:r w:rsidR="00CF134F" w:rsidRPr="0071622C">
        <w:rPr>
          <w:szCs w:val="24"/>
        </w:rPr>
        <w:t xml:space="preserve">είχαν </w:t>
      </w:r>
      <w:r w:rsidR="0097225D" w:rsidRPr="0071622C">
        <w:rPr>
          <w:szCs w:val="24"/>
        </w:rPr>
        <w:t>τεθεί</w:t>
      </w:r>
      <w:r w:rsidR="00CF134F" w:rsidRPr="0071622C">
        <w:rPr>
          <w:szCs w:val="24"/>
        </w:rPr>
        <w:t xml:space="preserve"> </w:t>
      </w:r>
      <w:r w:rsidR="00706769" w:rsidRPr="0071622C">
        <w:rPr>
          <w:szCs w:val="24"/>
        </w:rPr>
        <w:t>κατά την ετοιμασία του.</w:t>
      </w:r>
      <w:r w:rsidRPr="0071622C">
        <w:rPr>
          <w:szCs w:val="24"/>
        </w:rPr>
        <w:t xml:space="preserve"> </w:t>
      </w:r>
    </w:p>
    <w:p w14:paraId="59737207" w14:textId="3E74EF23" w:rsidR="00AD0F9C" w:rsidRPr="0071622C" w:rsidRDefault="00AD0F9C" w:rsidP="0071622C">
      <w:pPr>
        <w:widowControl w:val="0"/>
        <w:tabs>
          <w:tab w:val="left" w:pos="1134"/>
        </w:tabs>
        <w:rPr>
          <w:szCs w:val="24"/>
        </w:rPr>
      </w:pPr>
      <w:r w:rsidRPr="0071622C">
        <w:rPr>
          <w:szCs w:val="24"/>
        </w:rPr>
        <w:tab/>
        <w:t xml:space="preserve">Περαιτέρω, σύμφωνα με τα ίδια στοιχεία, </w:t>
      </w:r>
      <w:r w:rsidR="00CF134F" w:rsidRPr="0071622C">
        <w:rPr>
          <w:szCs w:val="24"/>
        </w:rPr>
        <w:t xml:space="preserve">ο </w:t>
      </w:r>
      <w:r w:rsidR="00A31BB8" w:rsidRPr="0071622C">
        <w:rPr>
          <w:szCs w:val="24"/>
        </w:rPr>
        <w:t>προϋπολογισμ</w:t>
      </w:r>
      <w:r w:rsidR="00CF134F" w:rsidRPr="0071622C">
        <w:rPr>
          <w:szCs w:val="24"/>
        </w:rPr>
        <w:t>ός</w:t>
      </w:r>
      <w:r w:rsidR="0097225D" w:rsidRPr="0071622C">
        <w:rPr>
          <w:szCs w:val="24"/>
        </w:rPr>
        <w:t>,</w:t>
      </w:r>
      <w:r w:rsidR="00A31BB8" w:rsidRPr="0071622C">
        <w:rPr>
          <w:szCs w:val="24"/>
        </w:rPr>
        <w:t xml:space="preserve"> </w:t>
      </w:r>
      <w:r w:rsidR="007530F7" w:rsidRPr="0071622C">
        <w:rPr>
          <w:szCs w:val="24"/>
        </w:rPr>
        <w:t>όπως αυτό</w:t>
      </w:r>
      <w:r w:rsidR="00D269AD" w:rsidRPr="0071622C">
        <w:rPr>
          <w:szCs w:val="24"/>
        </w:rPr>
        <w:t>ς</w:t>
      </w:r>
      <w:r w:rsidR="007530F7" w:rsidRPr="0071622C">
        <w:rPr>
          <w:szCs w:val="24"/>
        </w:rPr>
        <w:t xml:space="preserve"> </w:t>
      </w:r>
      <w:r w:rsidR="00A31BB8" w:rsidRPr="0071622C">
        <w:rPr>
          <w:szCs w:val="24"/>
        </w:rPr>
        <w:t xml:space="preserve">αρχικά </w:t>
      </w:r>
      <w:r w:rsidR="00D269AD" w:rsidRPr="0071622C">
        <w:rPr>
          <w:szCs w:val="24"/>
        </w:rPr>
        <w:t xml:space="preserve">καταρτίστηκε </w:t>
      </w:r>
      <w:r w:rsidR="00A31BB8" w:rsidRPr="0071622C">
        <w:rPr>
          <w:szCs w:val="24"/>
        </w:rPr>
        <w:t xml:space="preserve">από τον </w:t>
      </w:r>
      <w:r w:rsidRPr="0071622C">
        <w:rPr>
          <w:szCs w:val="24"/>
        </w:rPr>
        <w:t>ΟΝΕΚ</w:t>
      </w:r>
      <w:r w:rsidR="0097225D" w:rsidRPr="0071622C">
        <w:rPr>
          <w:szCs w:val="24"/>
        </w:rPr>
        <w:t>,</w:t>
      </w:r>
      <w:r w:rsidRPr="0071622C">
        <w:rPr>
          <w:szCs w:val="24"/>
        </w:rPr>
        <w:t xml:space="preserve"> </w:t>
      </w:r>
      <w:r w:rsidR="00A31BB8" w:rsidRPr="0071622C">
        <w:rPr>
          <w:szCs w:val="24"/>
        </w:rPr>
        <w:t xml:space="preserve">προέβλεπε </w:t>
      </w:r>
      <w:r w:rsidRPr="0071622C">
        <w:rPr>
          <w:szCs w:val="24"/>
        </w:rPr>
        <w:t xml:space="preserve">κρατική χορηγία </w:t>
      </w:r>
      <w:r w:rsidR="00A31BB8" w:rsidRPr="0071622C">
        <w:rPr>
          <w:szCs w:val="24"/>
        </w:rPr>
        <w:t xml:space="preserve">ύψους </w:t>
      </w:r>
      <w:r w:rsidR="00DC1E05" w:rsidRPr="0071622C">
        <w:rPr>
          <w:szCs w:val="24"/>
        </w:rPr>
        <w:t>€4.400.000</w:t>
      </w:r>
      <w:r w:rsidR="007530F7" w:rsidRPr="0071622C">
        <w:rPr>
          <w:szCs w:val="24"/>
        </w:rPr>
        <w:t xml:space="preserve">, δηλαδή </w:t>
      </w:r>
      <w:r w:rsidR="00CA1AD6" w:rsidRPr="0071622C">
        <w:rPr>
          <w:szCs w:val="24"/>
        </w:rPr>
        <w:t xml:space="preserve">ήταν αυξημένος </w:t>
      </w:r>
      <w:r w:rsidR="007530F7" w:rsidRPr="0071622C">
        <w:rPr>
          <w:szCs w:val="24"/>
        </w:rPr>
        <w:t>κατά €600.000</w:t>
      </w:r>
      <w:r w:rsidR="00DC1E05" w:rsidRPr="0071622C">
        <w:rPr>
          <w:szCs w:val="24"/>
        </w:rPr>
        <w:t xml:space="preserve"> </w:t>
      </w:r>
      <w:r w:rsidR="007530F7" w:rsidRPr="0071622C">
        <w:rPr>
          <w:szCs w:val="24"/>
        </w:rPr>
        <w:t>σε σχέση με τον περσ</w:t>
      </w:r>
      <w:r w:rsidR="0097225D" w:rsidRPr="0071622C">
        <w:rPr>
          <w:szCs w:val="24"/>
        </w:rPr>
        <w:t>ι</w:t>
      </w:r>
      <w:r w:rsidR="007530F7" w:rsidRPr="0071622C">
        <w:rPr>
          <w:szCs w:val="24"/>
        </w:rPr>
        <w:t xml:space="preserve">νό προϋπολογισμό, </w:t>
      </w:r>
      <w:r w:rsidR="00A31BB8" w:rsidRPr="0071622C">
        <w:rPr>
          <w:szCs w:val="24"/>
        </w:rPr>
        <w:t xml:space="preserve">αλλά </w:t>
      </w:r>
      <w:r w:rsidR="00D269AD" w:rsidRPr="0071622C">
        <w:rPr>
          <w:szCs w:val="24"/>
        </w:rPr>
        <w:t xml:space="preserve">αυτό </w:t>
      </w:r>
      <w:r w:rsidR="005A245C" w:rsidRPr="0071622C">
        <w:rPr>
          <w:szCs w:val="24"/>
        </w:rPr>
        <w:t xml:space="preserve">δεν έγινε αποδεκτό από </w:t>
      </w:r>
      <w:r w:rsidRPr="0071622C">
        <w:rPr>
          <w:szCs w:val="24"/>
        </w:rPr>
        <w:t>το αρμόδιο υπουργείο</w:t>
      </w:r>
      <w:r w:rsidR="005A245C" w:rsidRPr="0071622C">
        <w:rPr>
          <w:szCs w:val="24"/>
        </w:rPr>
        <w:t>.  Ως αποτέλεσμα</w:t>
      </w:r>
      <w:r w:rsidR="0097225D" w:rsidRPr="0071622C">
        <w:rPr>
          <w:szCs w:val="24"/>
        </w:rPr>
        <w:t>,</w:t>
      </w:r>
      <w:r w:rsidR="005A245C" w:rsidRPr="0071622C">
        <w:rPr>
          <w:szCs w:val="24"/>
        </w:rPr>
        <w:t xml:space="preserve"> ο ΟΝΕΚ </w:t>
      </w:r>
      <w:r w:rsidR="00DC1E05" w:rsidRPr="0071622C">
        <w:rPr>
          <w:szCs w:val="24"/>
        </w:rPr>
        <w:t>προ</w:t>
      </w:r>
      <w:r w:rsidR="00D269AD" w:rsidRPr="0071622C">
        <w:rPr>
          <w:szCs w:val="24"/>
        </w:rPr>
        <w:t xml:space="preserve">έβη σε </w:t>
      </w:r>
      <w:r w:rsidR="00DC1E05" w:rsidRPr="0071622C">
        <w:rPr>
          <w:szCs w:val="24"/>
        </w:rPr>
        <w:t>αναθεώρηση του αρχικού προϋπολογισμού</w:t>
      </w:r>
      <w:r w:rsidR="0097225D" w:rsidRPr="0071622C">
        <w:rPr>
          <w:szCs w:val="24"/>
        </w:rPr>
        <w:t>,</w:t>
      </w:r>
      <w:r w:rsidR="00DC1E05" w:rsidRPr="0071622C">
        <w:rPr>
          <w:szCs w:val="24"/>
        </w:rPr>
        <w:t xml:space="preserve"> με</w:t>
      </w:r>
      <w:r w:rsidR="00D269AD" w:rsidRPr="0071622C">
        <w:rPr>
          <w:szCs w:val="24"/>
        </w:rPr>
        <w:t xml:space="preserve">ιώνοντας τα </w:t>
      </w:r>
      <w:r w:rsidR="00DC1E05" w:rsidRPr="0071622C">
        <w:rPr>
          <w:szCs w:val="24"/>
        </w:rPr>
        <w:t>κονδ</w:t>
      </w:r>
      <w:r w:rsidR="00D269AD" w:rsidRPr="0071622C">
        <w:rPr>
          <w:szCs w:val="24"/>
        </w:rPr>
        <w:t xml:space="preserve">ύλια </w:t>
      </w:r>
      <w:r w:rsidR="00DC1E05" w:rsidRPr="0071622C">
        <w:rPr>
          <w:szCs w:val="24"/>
        </w:rPr>
        <w:t xml:space="preserve">που αφορούν μεταξύ άλλων </w:t>
      </w:r>
      <w:r w:rsidR="00D269AD" w:rsidRPr="0071622C">
        <w:rPr>
          <w:szCs w:val="24"/>
        </w:rPr>
        <w:t xml:space="preserve">δαπάνες για </w:t>
      </w:r>
      <w:r w:rsidR="008C549B" w:rsidRPr="0071622C">
        <w:rPr>
          <w:szCs w:val="24"/>
        </w:rPr>
        <w:t xml:space="preserve">το πρόγραμμα σε σχέση με </w:t>
      </w:r>
      <w:r w:rsidR="00DC1E05" w:rsidRPr="0071622C">
        <w:rPr>
          <w:szCs w:val="24"/>
        </w:rPr>
        <w:t xml:space="preserve">τις πρωτοβουλίες των νέων, τη </w:t>
      </w:r>
      <w:r w:rsidR="00DC1E05" w:rsidRPr="0071622C">
        <w:rPr>
          <w:szCs w:val="24"/>
        </w:rPr>
        <w:lastRenderedPageBreak/>
        <w:t>χρηματοδότηση συντονιστικών σωμάτων</w:t>
      </w:r>
      <w:r w:rsidR="007530F7" w:rsidRPr="0071622C">
        <w:rPr>
          <w:szCs w:val="24"/>
        </w:rPr>
        <w:t xml:space="preserve"> και</w:t>
      </w:r>
      <w:r w:rsidR="00DC1E05" w:rsidRPr="0071622C">
        <w:rPr>
          <w:szCs w:val="24"/>
        </w:rPr>
        <w:t xml:space="preserve"> τα </w:t>
      </w:r>
      <w:proofErr w:type="spellStart"/>
      <w:r w:rsidR="00DC1E05" w:rsidRPr="0071622C">
        <w:rPr>
          <w:szCs w:val="24"/>
        </w:rPr>
        <w:t>πολύκεντρα</w:t>
      </w:r>
      <w:proofErr w:type="spellEnd"/>
      <w:r w:rsidR="00DC1E05" w:rsidRPr="0071622C">
        <w:rPr>
          <w:szCs w:val="24"/>
        </w:rPr>
        <w:t xml:space="preserve"> νεολαίας</w:t>
      </w:r>
      <w:r w:rsidRPr="0071622C">
        <w:rPr>
          <w:szCs w:val="24"/>
        </w:rPr>
        <w:t>.</w:t>
      </w:r>
    </w:p>
    <w:p w14:paraId="4102A581" w14:textId="4C851AEB" w:rsidR="00DC1E05" w:rsidRPr="0071622C" w:rsidRDefault="00DC1E05" w:rsidP="0071622C">
      <w:pPr>
        <w:widowControl w:val="0"/>
        <w:tabs>
          <w:tab w:val="left" w:pos="1134"/>
        </w:tabs>
        <w:rPr>
          <w:szCs w:val="24"/>
        </w:rPr>
      </w:pPr>
      <w:bookmarkStart w:id="0" w:name="_Hlk128741491"/>
      <w:r w:rsidRPr="0071622C">
        <w:rPr>
          <w:szCs w:val="24"/>
        </w:rPr>
        <w:tab/>
        <w:t>Συναφώς</w:t>
      </w:r>
      <w:r w:rsidR="005A245C" w:rsidRPr="0071622C">
        <w:rPr>
          <w:szCs w:val="24"/>
        </w:rPr>
        <w:t xml:space="preserve">, </w:t>
      </w:r>
      <w:r w:rsidR="007530F7" w:rsidRPr="0071622C">
        <w:rPr>
          <w:szCs w:val="24"/>
        </w:rPr>
        <w:t>προκειμένου να καλυφθούν οι ανάγκες για τις πιο πάνω δαπάνες</w:t>
      </w:r>
      <w:r w:rsidR="0097225D" w:rsidRPr="0071622C">
        <w:rPr>
          <w:szCs w:val="24"/>
        </w:rPr>
        <w:t>,</w:t>
      </w:r>
      <w:r w:rsidR="007530F7" w:rsidRPr="0071622C">
        <w:rPr>
          <w:szCs w:val="24"/>
        </w:rPr>
        <w:t xml:space="preserve"> </w:t>
      </w:r>
      <w:r w:rsidR="009802AB" w:rsidRPr="0071622C">
        <w:rPr>
          <w:szCs w:val="24"/>
        </w:rPr>
        <w:t xml:space="preserve">είναι </w:t>
      </w:r>
      <w:r w:rsidR="007530F7" w:rsidRPr="0071622C">
        <w:rPr>
          <w:szCs w:val="24"/>
        </w:rPr>
        <w:t xml:space="preserve">απαραίτητη η </w:t>
      </w:r>
      <w:r w:rsidR="00706769" w:rsidRPr="0071622C">
        <w:rPr>
          <w:szCs w:val="24"/>
        </w:rPr>
        <w:t xml:space="preserve">κατάθεση </w:t>
      </w:r>
      <w:r w:rsidRPr="0071622C">
        <w:rPr>
          <w:szCs w:val="24"/>
        </w:rPr>
        <w:t>συμπληρωματικ</w:t>
      </w:r>
      <w:r w:rsidR="00706769" w:rsidRPr="0071622C">
        <w:rPr>
          <w:szCs w:val="24"/>
        </w:rPr>
        <w:t>ού</w:t>
      </w:r>
      <w:r w:rsidRPr="0071622C">
        <w:rPr>
          <w:szCs w:val="24"/>
        </w:rPr>
        <w:t xml:space="preserve"> προϋπολογισμ</w:t>
      </w:r>
      <w:r w:rsidR="00706769" w:rsidRPr="0071622C">
        <w:rPr>
          <w:szCs w:val="24"/>
        </w:rPr>
        <w:t>ού εντός του έτους 2023</w:t>
      </w:r>
      <w:r w:rsidR="008C549B" w:rsidRPr="0071622C">
        <w:rPr>
          <w:szCs w:val="24"/>
        </w:rPr>
        <w:t>,</w:t>
      </w:r>
      <w:r w:rsidR="00706769" w:rsidRPr="0071622C">
        <w:rPr>
          <w:szCs w:val="24"/>
        </w:rPr>
        <w:t xml:space="preserve"> </w:t>
      </w:r>
      <w:r w:rsidR="00D269AD" w:rsidRPr="0071622C">
        <w:rPr>
          <w:szCs w:val="24"/>
        </w:rPr>
        <w:t>το ύψος του οποίου θα ανέρχεται στ</w:t>
      </w:r>
      <w:r w:rsidR="008C549B" w:rsidRPr="0071622C">
        <w:rPr>
          <w:szCs w:val="24"/>
        </w:rPr>
        <w:t>ις</w:t>
      </w:r>
      <w:r w:rsidR="00D269AD" w:rsidRPr="0071622C">
        <w:rPr>
          <w:szCs w:val="24"/>
        </w:rPr>
        <w:t xml:space="preserve"> </w:t>
      </w:r>
      <w:r w:rsidRPr="0071622C">
        <w:rPr>
          <w:szCs w:val="24"/>
        </w:rPr>
        <w:t>€600.000</w:t>
      </w:r>
      <w:r w:rsidR="00560A07" w:rsidRPr="0071622C">
        <w:rPr>
          <w:szCs w:val="24"/>
        </w:rPr>
        <w:t>.</w:t>
      </w:r>
    </w:p>
    <w:bookmarkEnd w:id="0"/>
    <w:p w14:paraId="23CBCB2E" w14:textId="34B85E6C" w:rsidR="005A245C" w:rsidRPr="0071622C" w:rsidRDefault="00AD0F9C" w:rsidP="0071622C">
      <w:pPr>
        <w:widowControl w:val="0"/>
        <w:tabs>
          <w:tab w:val="left" w:pos="1134"/>
        </w:tabs>
        <w:rPr>
          <w:szCs w:val="24"/>
        </w:rPr>
      </w:pPr>
      <w:r w:rsidRPr="0071622C">
        <w:rPr>
          <w:szCs w:val="24"/>
        </w:rPr>
        <w:tab/>
        <w:t>Στο πλαίσιο της συζήτησης του προϋπολογισμού ενώπιον της επιτροπής</w:t>
      </w:r>
      <w:r w:rsidR="0097225D" w:rsidRPr="0071622C">
        <w:rPr>
          <w:szCs w:val="24"/>
        </w:rPr>
        <w:t xml:space="preserve"> </w:t>
      </w:r>
      <w:r w:rsidRPr="0071622C">
        <w:rPr>
          <w:szCs w:val="24"/>
        </w:rPr>
        <w:t>ο πρόεδρος του διοικητικού συμβουλίου του ΟΝΕΚ αναφέρθηκε στο έργο και στη λειτουργία του ΟΝΕΚ και παρουσίασε τις βασικές πρόνοιες του προϋπολογισμού για το 202</w:t>
      </w:r>
      <w:r w:rsidR="00560A07" w:rsidRPr="0071622C">
        <w:rPr>
          <w:szCs w:val="24"/>
        </w:rPr>
        <w:t>3</w:t>
      </w:r>
      <w:r w:rsidRPr="0071622C">
        <w:rPr>
          <w:szCs w:val="24"/>
        </w:rPr>
        <w:t xml:space="preserve">.  </w:t>
      </w:r>
      <w:r w:rsidR="005A245C" w:rsidRPr="0071622C">
        <w:rPr>
          <w:szCs w:val="24"/>
        </w:rPr>
        <w:t xml:space="preserve">Ειδικότερα, όπως ο ίδιος ανέφερε μεταξύ άλλων, οι κυριότερες αυξήσεις σε σχέση με τον περσινό προϋπολογισμό παρατηρούνται </w:t>
      </w:r>
      <w:r w:rsidR="00D269AD" w:rsidRPr="0071622C">
        <w:rPr>
          <w:szCs w:val="24"/>
        </w:rPr>
        <w:t xml:space="preserve">στην </w:t>
      </w:r>
      <w:r w:rsidR="008C549B" w:rsidRPr="0071622C">
        <w:rPr>
          <w:szCs w:val="24"/>
        </w:rPr>
        <w:t>κ</w:t>
      </w:r>
      <w:r w:rsidR="00D269AD" w:rsidRPr="0071622C">
        <w:rPr>
          <w:szCs w:val="24"/>
        </w:rPr>
        <w:t xml:space="preserve">ατηγορία </w:t>
      </w:r>
      <w:r w:rsidR="008C549B" w:rsidRPr="0071622C">
        <w:rPr>
          <w:szCs w:val="24"/>
        </w:rPr>
        <w:t xml:space="preserve">δαπανών </w:t>
      </w:r>
      <w:r w:rsidR="00D269AD" w:rsidRPr="0071622C">
        <w:rPr>
          <w:szCs w:val="24"/>
        </w:rPr>
        <w:t xml:space="preserve">(02) </w:t>
      </w:r>
      <w:r w:rsidR="008C549B" w:rsidRPr="0071622C">
        <w:rPr>
          <w:szCs w:val="24"/>
        </w:rPr>
        <w:t>«</w:t>
      </w:r>
      <w:r w:rsidR="00D269AD" w:rsidRPr="0071622C">
        <w:rPr>
          <w:szCs w:val="24"/>
        </w:rPr>
        <w:t>Δ</w:t>
      </w:r>
      <w:r w:rsidR="005A245C" w:rsidRPr="0071622C">
        <w:rPr>
          <w:szCs w:val="24"/>
        </w:rPr>
        <w:t xml:space="preserve">απάνες </w:t>
      </w:r>
      <w:r w:rsidR="00D269AD" w:rsidRPr="0071622C">
        <w:rPr>
          <w:szCs w:val="24"/>
        </w:rPr>
        <w:t>Π</w:t>
      </w:r>
      <w:r w:rsidR="005A245C" w:rsidRPr="0071622C">
        <w:rPr>
          <w:szCs w:val="24"/>
        </w:rPr>
        <w:t>ροσωπικού</w:t>
      </w:r>
      <w:r w:rsidR="008C549B" w:rsidRPr="0071622C">
        <w:rPr>
          <w:szCs w:val="24"/>
        </w:rPr>
        <w:t>»</w:t>
      </w:r>
      <w:r w:rsidR="005A245C" w:rsidRPr="0071622C">
        <w:rPr>
          <w:szCs w:val="24"/>
        </w:rPr>
        <w:t xml:space="preserve"> και στ</w:t>
      </w:r>
      <w:r w:rsidR="00D269AD" w:rsidRPr="0071622C">
        <w:rPr>
          <w:szCs w:val="24"/>
        </w:rPr>
        <w:t xml:space="preserve">ην </w:t>
      </w:r>
      <w:r w:rsidR="008C549B" w:rsidRPr="0071622C">
        <w:rPr>
          <w:szCs w:val="24"/>
        </w:rPr>
        <w:t>κ</w:t>
      </w:r>
      <w:r w:rsidR="00D269AD" w:rsidRPr="0071622C">
        <w:rPr>
          <w:szCs w:val="24"/>
        </w:rPr>
        <w:t xml:space="preserve">ατηγορία </w:t>
      </w:r>
      <w:r w:rsidR="008C549B" w:rsidRPr="0071622C">
        <w:rPr>
          <w:szCs w:val="24"/>
        </w:rPr>
        <w:t xml:space="preserve">δαπανών </w:t>
      </w:r>
      <w:r w:rsidR="00D269AD" w:rsidRPr="0071622C">
        <w:rPr>
          <w:szCs w:val="24"/>
        </w:rPr>
        <w:t>(04)</w:t>
      </w:r>
      <w:r w:rsidR="005A245C" w:rsidRPr="0071622C">
        <w:rPr>
          <w:szCs w:val="24"/>
        </w:rPr>
        <w:t xml:space="preserve"> </w:t>
      </w:r>
      <w:r w:rsidR="008C549B" w:rsidRPr="0071622C">
        <w:rPr>
          <w:szCs w:val="24"/>
        </w:rPr>
        <w:t>«</w:t>
      </w:r>
      <w:r w:rsidR="00D269AD" w:rsidRPr="0071622C">
        <w:rPr>
          <w:szCs w:val="24"/>
        </w:rPr>
        <w:t>Μ</w:t>
      </w:r>
      <w:r w:rsidR="005A245C" w:rsidRPr="0071622C">
        <w:rPr>
          <w:szCs w:val="24"/>
        </w:rPr>
        <w:t>εταβιβάσεις</w:t>
      </w:r>
      <w:r w:rsidR="008C549B" w:rsidRPr="0071622C">
        <w:rPr>
          <w:szCs w:val="24"/>
        </w:rPr>
        <w:t>»</w:t>
      </w:r>
      <w:r w:rsidR="00D269AD" w:rsidRPr="0071622C">
        <w:rPr>
          <w:szCs w:val="24"/>
        </w:rPr>
        <w:t xml:space="preserve">.  </w:t>
      </w:r>
      <w:r w:rsidR="0097225D" w:rsidRPr="0071622C">
        <w:rPr>
          <w:szCs w:val="24"/>
        </w:rPr>
        <w:t>Επίσης, όπ</w:t>
      </w:r>
      <w:r w:rsidR="00D269AD" w:rsidRPr="0071622C">
        <w:rPr>
          <w:szCs w:val="24"/>
        </w:rPr>
        <w:t>ως επισήμανε,</w:t>
      </w:r>
      <w:r w:rsidR="009802AB" w:rsidRPr="0071622C">
        <w:rPr>
          <w:szCs w:val="24"/>
        </w:rPr>
        <w:t xml:space="preserve"> </w:t>
      </w:r>
      <w:r w:rsidR="005A245C" w:rsidRPr="0071622C">
        <w:rPr>
          <w:szCs w:val="24"/>
        </w:rPr>
        <w:t xml:space="preserve">οι κυριότερες μειώσεις σε σχέση με τον περσινό προϋπολογισμό αφορούν </w:t>
      </w:r>
      <w:r w:rsidR="009802AB" w:rsidRPr="0071622C">
        <w:rPr>
          <w:szCs w:val="24"/>
        </w:rPr>
        <w:t>σ</w:t>
      </w:r>
      <w:r w:rsidR="005A245C" w:rsidRPr="0071622C">
        <w:rPr>
          <w:szCs w:val="24"/>
        </w:rPr>
        <w:t>τ</w:t>
      </w:r>
      <w:r w:rsidR="00D269AD" w:rsidRPr="0071622C">
        <w:rPr>
          <w:szCs w:val="24"/>
        </w:rPr>
        <w:t xml:space="preserve">ην </w:t>
      </w:r>
      <w:r w:rsidR="008C549B" w:rsidRPr="0071622C">
        <w:rPr>
          <w:szCs w:val="24"/>
        </w:rPr>
        <w:t>κ</w:t>
      </w:r>
      <w:r w:rsidR="00D269AD" w:rsidRPr="0071622C">
        <w:rPr>
          <w:szCs w:val="24"/>
        </w:rPr>
        <w:t xml:space="preserve">ατηγορία </w:t>
      </w:r>
      <w:r w:rsidR="008C549B" w:rsidRPr="0071622C">
        <w:rPr>
          <w:szCs w:val="24"/>
        </w:rPr>
        <w:t xml:space="preserve">δαπανών </w:t>
      </w:r>
      <w:r w:rsidR="00D269AD" w:rsidRPr="0071622C">
        <w:rPr>
          <w:szCs w:val="24"/>
        </w:rPr>
        <w:t>(03)</w:t>
      </w:r>
      <w:r w:rsidR="005A245C" w:rsidRPr="0071622C">
        <w:rPr>
          <w:szCs w:val="24"/>
        </w:rPr>
        <w:t xml:space="preserve"> </w:t>
      </w:r>
      <w:r w:rsidR="008C549B" w:rsidRPr="0071622C">
        <w:rPr>
          <w:szCs w:val="24"/>
        </w:rPr>
        <w:t>«</w:t>
      </w:r>
      <w:r w:rsidR="00D269AD" w:rsidRPr="0071622C">
        <w:rPr>
          <w:szCs w:val="24"/>
        </w:rPr>
        <w:t>Λ</w:t>
      </w:r>
      <w:r w:rsidR="005A245C" w:rsidRPr="0071622C">
        <w:rPr>
          <w:szCs w:val="24"/>
        </w:rPr>
        <w:t xml:space="preserve">ειτουργικές </w:t>
      </w:r>
      <w:r w:rsidR="00D269AD" w:rsidRPr="0071622C">
        <w:rPr>
          <w:szCs w:val="24"/>
        </w:rPr>
        <w:t>Δ</w:t>
      </w:r>
      <w:r w:rsidR="005A245C" w:rsidRPr="0071622C">
        <w:rPr>
          <w:szCs w:val="24"/>
        </w:rPr>
        <w:t>απάνες</w:t>
      </w:r>
      <w:r w:rsidR="008C549B" w:rsidRPr="0071622C">
        <w:rPr>
          <w:szCs w:val="24"/>
        </w:rPr>
        <w:t>»</w:t>
      </w:r>
      <w:r w:rsidR="005A245C" w:rsidRPr="0071622C">
        <w:rPr>
          <w:szCs w:val="24"/>
        </w:rPr>
        <w:t xml:space="preserve"> και </w:t>
      </w:r>
      <w:r w:rsidR="00D269AD" w:rsidRPr="0071622C">
        <w:rPr>
          <w:szCs w:val="24"/>
        </w:rPr>
        <w:t xml:space="preserve">στην </w:t>
      </w:r>
      <w:r w:rsidR="008C549B" w:rsidRPr="0071622C">
        <w:rPr>
          <w:szCs w:val="24"/>
        </w:rPr>
        <w:t>κ</w:t>
      </w:r>
      <w:r w:rsidR="00D269AD" w:rsidRPr="0071622C">
        <w:rPr>
          <w:szCs w:val="24"/>
        </w:rPr>
        <w:t xml:space="preserve">ατηγορία </w:t>
      </w:r>
      <w:r w:rsidR="008C549B" w:rsidRPr="0071622C">
        <w:rPr>
          <w:szCs w:val="24"/>
        </w:rPr>
        <w:t xml:space="preserve">δαπανών </w:t>
      </w:r>
      <w:r w:rsidR="00D269AD" w:rsidRPr="0071622C">
        <w:rPr>
          <w:szCs w:val="24"/>
        </w:rPr>
        <w:t xml:space="preserve">(07) </w:t>
      </w:r>
      <w:r w:rsidR="008C549B" w:rsidRPr="0071622C">
        <w:rPr>
          <w:szCs w:val="24"/>
        </w:rPr>
        <w:t>«</w:t>
      </w:r>
      <w:r w:rsidR="00D269AD" w:rsidRPr="0071622C">
        <w:rPr>
          <w:szCs w:val="24"/>
        </w:rPr>
        <w:t>Π</w:t>
      </w:r>
      <w:r w:rsidR="005A245C" w:rsidRPr="0071622C">
        <w:rPr>
          <w:szCs w:val="24"/>
        </w:rPr>
        <w:t>άγια</w:t>
      </w:r>
      <w:r w:rsidR="008C549B" w:rsidRPr="0071622C">
        <w:rPr>
          <w:szCs w:val="24"/>
        </w:rPr>
        <w:t>»,</w:t>
      </w:r>
      <w:r w:rsidR="005A245C" w:rsidRPr="0071622C">
        <w:rPr>
          <w:szCs w:val="24"/>
        </w:rPr>
        <w:t xml:space="preserve"> </w:t>
      </w:r>
      <w:r w:rsidR="009802AB" w:rsidRPr="0071622C">
        <w:rPr>
          <w:szCs w:val="24"/>
        </w:rPr>
        <w:t>ενώ</w:t>
      </w:r>
      <w:r w:rsidR="005A245C" w:rsidRPr="0071622C">
        <w:rPr>
          <w:szCs w:val="24"/>
        </w:rPr>
        <w:t xml:space="preserve"> οι δαπάνες για τα έργα υποδομής παραμένουν αμετάβλητες. </w:t>
      </w:r>
    </w:p>
    <w:p w14:paraId="04205105" w14:textId="559E0DC9" w:rsidR="00AD0F9C" w:rsidRPr="0071622C" w:rsidRDefault="005A245C" w:rsidP="0071622C">
      <w:pPr>
        <w:widowControl w:val="0"/>
        <w:tabs>
          <w:tab w:val="left" w:pos="1134"/>
        </w:tabs>
        <w:rPr>
          <w:szCs w:val="24"/>
        </w:rPr>
      </w:pPr>
      <w:r w:rsidRPr="0071622C">
        <w:rPr>
          <w:szCs w:val="24"/>
        </w:rPr>
        <w:tab/>
      </w:r>
      <w:r w:rsidR="0097225D" w:rsidRPr="0071622C">
        <w:rPr>
          <w:szCs w:val="24"/>
        </w:rPr>
        <w:t xml:space="preserve">Ακολούθως </w:t>
      </w:r>
      <w:r w:rsidR="00560A07" w:rsidRPr="0071622C">
        <w:rPr>
          <w:szCs w:val="24"/>
        </w:rPr>
        <w:t xml:space="preserve">ο ίδιος </w:t>
      </w:r>
      <w:r w:rsidR="00AD0F9C" w:rsidRPr="0071622C">
        <w:rPr>
          <w:szCs w:val="24"/>
        </w:rPr>
        <w:t>ενημέρωσε την επιτροπή για τα έσοδα που αναμένεται να έχει ο ΟΝΕΚ κατά το 202</w:t>
      </w:r>
      <w:r w:rsidR="00560A07" w:rsidRPr="0071622C">
        <w:rPr>
          <w:szCs w:val="24"/>
        </w:rPr>
        <w:t>3</w:t>
      </w:r>
      <w:r w:rsidR="00AD0F9C" w:rsidRPr="0071622C">
        <w:rPr>
          <w:szCs w:val="24"/>
        </w:rPr>
        <w:t>, τα οποία μεταξύ άλλων θα προέρχονται από τα ευρωπαϊκά προγράμματα «</w:t>
      </w:r>
      <w:r w:rsidR="00AD0F9C" w:rsidRPr="0071622C">
        <w:rPr>
          <w:szCs w:val="24"/>
          <w:lang w:val="en-US"/>
        </w:rPr>
        <w:t>Erasmus</w:t>
      </w:r>
      <w:r w:rsidR="00AD0F9C" w:rsidRPr="0071622C">
        <w:rPr>
          <w:szCs w:val="24"/>
        </w:rPr>
        <w:t>+», «</w:t>
      </w:r>
      <w:r w:rsidR="00AD0F9C" w:rsidRPr="0071622C">
        <w:rPr>
          <w:szCs w:val="24"/>
          <w:lang w:val="en-US"/>
        </w:rPr>
        <w:t>European</w:t>
      </w:r>
      <w:r w:rsidR="00AD0F9C" w:rsidRPr="0071622C">
        <w:rPr>
          <w:szCs w:val="24"/>
        </w:rPr>
        <w:t xml:space="preserve"> </w:t>
      </w:r>
      <w:r w:rsidR="00AD0F9C" w:rsidRPr="0071622C">
        <w:rPr>
          <w:szCs w:val="24"/>
          <w:lang w:val="en-US"/>
        </w:rPr>
        <w:t>Solidarity</w:t>
      </w:r>
      <w:r w:rsidR="00AD0F9C" w:rsidRPr="0071622C">
        <w:rPr>
          <w:szCs w:val="24"/>
        </w:rPr>
        <w:t>», «</w:t>
      </w:r>
      <w:proofErr w:type="spellStart"/>
      <w:r w:rsidR="00AD0F9C" w:rsidRPr="0071622C">
        <w:rPr>
          <w:szCs w:val="24"/>
          <w:lang w:val="en-US"/>
        </w:rPr>
        <w:t>Eurodesk</w:t>
      </w:r>
      <w:proofErr w:type="spellEnd"/>
      <w:r w:rsidR="00AD0F9C" w:rsidRPr="0071622C">
        <w:rPr>
          <w:szCs w:val="24"/>
        </w:rPr>
        <w:t xml:space="preserve">», την </w:t>
      </w:r>
      <w:r w:rsidR="00F44AD4" w:rsidRPr="0071622C">
        <w:rPr>
          <w:szCs w:val="24"/>
        </w:rPr>
        <w:t>κ</w:t>
      </w:r>
      <w:r w:rsidR="00AD0F9C" w:rsidRPr="0071622C">
        <w:rPr>
          <w:szCs w:val="24"/>
        </w:rPr>
        <w:t xml:space="preserve">άρτα </w:t>
      </w:r>
      <w:r w:rsidR="00F44AD4" w:rsidRPr="0071622C">
        <w:rPr>
          <w:szCs w:val="24"/>
        </w:rPr>
        <w:t>ν</w:t>
      </w:r>
      <w:r w:rsidR="00AD0F9C" w:rsidRPr="0071622C">
        <w:rPr>
          <w:szCs w:val="24"/>
        </w:rPr>
        <w:t>έων και τ</w:t>
      </w:r>
      <w:r w:rsidR="00560A07" w:rsidRPr="0071622C">
        <w:rPr>
          <w:szCs w:val="24"/>
        </w:rPr>
        <w:t xml:space="preserve">α </w:t>
      </w:r>
      <w:r w:rsidR="00F44AD4" w:rsidRPr="0071622C">
        <w:rPr>
          <w:szCs w:val="24"/>
        </w:rPr>
        <w:t>τ</w:t>
      </w:r>
      <w:r w:rsidR="00560A07" w:rsidRPr="0071622C">
        <w:rPr>
          <w:szCs w:val="24"/>
        </w:rPr>
        <w:t xml:space="preserve">έλη και </w:t>
      </w:r>
      <w:r w:rsidR="00F44AD4" w:rsidRPr="0071622C">
        <w:rPr>
          <w:szCs w:val="24"/>
        </w:rPr>
        <w:t>δ</w:t>
      </w:r>
      <w:r w:rsidR="00560A07" w:rsidRPr="0071622C">
        <w:rPr>
          <w:szCs w:val="24"/>
        </w:rPr>
        <w:t xml:space="preserve">ικαιώματα </w:t>
      </w:r>
      <w:r w:rsidR="00F44AD4" w:rsidRPr="0071622C">
        <w:rPr>
          <w:szCs w:val="24"/>
        </w:rPr>
        <w:t>ε</w:t>
      </w:r>
      <w:r w:rsidR="00560A07" w:rsidRPr="0071622C">
        <w:rPr>
          <w:szCs w:val="24"/>
        </w:rPr>
        <w:t>γγραφής</w:t>
      </w:r>
      <w:r w:rsidR="00AD0F9C" w:rsidRPr="0071622C">
        <w:rPr>
          <w:szCs w:val="24"/>
        </w:rPr>
        <w:t xml:space="preserve">.  </w:t>
      </w:r>
    </w:p>
    <w:p w14:paraId="38418906" w14:textId="4C9F9365" w:rsidR="005872C3" w:rsidRPr="0071622C" w:rsidRDefault="00AD0F9C" w:rsidP="0071622C">
      <w:pPr>
        <w:widowControl w:val="0"/>
        <w:tabs>
          <w:tab w:val="left" w:pos="1134"/>
        </w:tabs>
        <w:rPr>
          <w:szCs w:val="24"/>
        </w:rPr>
      </w:pPr>
      <w:r w:rsidRPr="0071622C">
        <w:rPr>
          <w:szCs w:val="24"/>
        </w:rPr>
        <w:tab/>
        <w:t xml:space="preserve">Οι εκπρόσωποι του Συμβουλίου Νεολαίας Κύπρου και των οργανώσεων νεολαίας </w:t>
      </w:r>
      <w:r w:rsidR="00F44AD4" w:rsidRPr="0071622C">
        <w:rPr>
          <w:szCs w:val="24"/>
        </w:rPr>
        <w:t xml:space="preserve">που παρευρέθηκαν ενώπιον της επιτροπής </w:t>
      </w:r>
      <w:r w:rsidR="009802AB" w:rsidRPr="0071622C">
        <w:rPr>
          <w:szCs w:val="24"/>
        </w:rPr>
        <w:t xml:space="preserve">αναφέρθηκαν </w:t>
      </w:r>
      <w:r w:rsidR="008C549B" w:rsidRPr="0071622C">
        <w:rPr>
          <w:szCs w:val="24"/>
        </w:rPr>
        <w:t xml:space="preserve">στις δράσεις τους, </w:t>
      </w:r>
      <w:r w:rsidR="009802AB" w:rsidRPr="0071622C">
        <w:rPr>
          <w:szCs w:val="24"/>
        </w:rPr>
        <w:t xml:space="preserve">στο έργο </w:t>
      </w:r>
      <w:r w:rsidR="008C549B" w:rsidRPr="0071622C">
        <w:rPr>
          <w:szCs w:val="24"/>
        </w:rPr>
        <w:t>που επιτελούν</w:t>
      </w:r>
      <w:r w:rsidR="0097225D" w:rsidRPr="0071622C">
        <w:rPr>
          <w:szCs w:val="24"/>
        </w:rPr>
        <w:t>,</w:t>
      </w:r>
      <w:r w:rsidR="008C549B" w:rsidRPr="0071622C">
        <w:rPr>
          <w:szCs w:val="24"/>
        </w:rPr>
        <w:t xml:space="preserve"> καθώς και </w:t>
      </w:r>
      <w:r w:rsidR="00F44AD4" w:rsidRPr="0071622C">
        <w:rPr>
          <w:szCs w:val="24"/>
        </w:rPr>
        <w:t>σ</w:t>
      </w:r>
      <w:r w:rsidR="009802AB" w:rsidRPr="0071622C">
        <w:rPr>
          <w:szCs w:val="24"/>
        </w:rPr>
        <w:t>τη σημ</w:t>
      </w:r>
      <w:r w:rsidR="008C549B" w:rsidRPr="0071622C">
        <w:rPr>
          <w:szCs w:val="24"/>
        </w:rPr>
        <w:t xml:space="preserve">ασία και </w:t>
      </w:r>
      <w:r w:rsidR="0097225D" w:rsidRPr="0071622C">
        <w:rPr>
          <w:szCs w:val="24"/>
        </w:rPr>
        <w:t xml:space="preserve">στην </w:t>
      </w:r>
      <w:r w:rsidR="00CA1AD6" w:rsidRPr="0071622C">
        <w:rPr>
          <w:szCs w:val="24"/>
        </w:rPr>
        <w:t xml:space="preserve">προσφορά </w:t>
      </w:r>
      <w:r w:rsidR="008C549B" w:rsidRPr="0071622C">
        <w:rPr>
          <w:szCs w:val="24"/>
        </w:rPr>
        <w:t xml:space="preserve">των </w:t>
      </w:r>
      <w:r w:rsidR="00F44AD4" w:rsidRPr="0071622C">
        <w:rPr>
          <w:szCs w:val="24"/>
        </w:rPr>
        <w:t>προγρ</w:t>
      </w:r>
      <w:r w:rsidR="008C549B" w:rsidRPr="0071622C">
        <w:rPr>
          <w:szCs w:val="24"/>
        </w:rPr>
        <w:t xml:space="preserve">αμμάτων </w:t>
      </w:r>
      <w:r w:rsidR="00F44AD4" w:rsidRPr="0071622C">
        <w:rPr>
          <w:szCs w:val="24"/>
        </w:rPr>
        <w:t xml:space="preserve">του ΟΝΕΚ </w:t>
      </w:r>
      <w:r w:rsidR="0097225D" w:rsidRPr="0071622C">
        <w:rPr>
          <w:szCs w:val="24"/>
        </w:rPr>
        <w:t xml:space="preserve">προς την πολιτεία, </w:t>
      </w:r>
      <w:r w:rsidR="00F44AD4" w:rsidRPr="0071622C">
        <w:rPr>
          <w:szCs w:val="24"/>
        </w:rPr>
        <w:t xml:space="preserve">όπως το πρόγραμμα </w:t>
      </w:r>
      <w:r w:rsidR="008C549B" w:rsidRPr="0071622C">
        <w:rPr>
          <w:szCs w:val="24"/>
        </w:rPr>
        <w:t>«</w:t>
      </w:r>
      <w:r w:rsidR="00F44AD4" w:rsidRPr="0071622C">
        <w:rPr>
          <w:szCs w:val="24"/>
        </w:rPr>
        <w:t>Π</w:t>
      </w:r>
      <w:r w:rsidR="009802AB" w:rsidRPr="0071622C">
        <w:rPr>
          <w:szCs w:val="24"/>
        </w:rPr>
        <w:t xml:space="preserve">ρωτοβουλίες </w:t>
      </w:r>
      <w:r w:rsidR="00F44AD4" w:rsidRPr="0071622C">
        <w:rPr>
          <w:szCs w:val="24"/>
        </w:rPr>
        <w:t>Ν</w:t>
      </w:r>
      <w:r w:rsidR="009802AB" w:rsidRPr="0071622C">
        <w:rPr>
          <w:szCs w:val="24"/>
        </w:rPr>
        <w:t>έων</w:t>
      </w:r>
      <w:r w:rsidR="008C549B" w:rsidRPr="0071622C">
        <w:rPr>
          <w:szCs w:val="24"/>
        </w:rPr>
        <w:t>»</w:t>
      </w:r>
      <w:r w:rsidR="00637295" w:rsidRPr="0071622C">
        <w:rPr>
          <w:szCs w:val="24"/>
        </w:rPr>
        <w:t>.  Παράλληλα</w:t>
      </w:r>
      <w:r w:rsidR="0097225D" w:rsidRPr="0071622C">
        <w:rPr>
          <w:szCs w:val="24"/>
        </w:rPr>
        <w:t>,</w:t>
      </w:r>
      <w:r w:rsidR="00637295" w:rsidRPr="0071622C">
        <w:rPr>
          <w:szCs w:val="24"/>
        </w:rPr>
        <w:t xml:space="preserve"> τόνισαν </w:t>
      </w:r>
      <w:r w:rsidR="008C549B" w:rsidRPr="0071622C">
        <w:rPr>
          <w:szCs w:val="24"/>
        </w:rPr>
        <w:t xml:space="preserve">το διαχρονικό αίτημα για </w:t>
      </w:r>
      <w:r w:rsidRPr="0071622C">
        <w:rPr>
          <w:szCs w:val="24"/>
        </w:rPr>
        <w:t xml:space="preserve">αύξηση </w:t>
      </w:r>
      <w:r w:rsidR="009802AB" w:rsidRPr="0071622C">
        <w:rPr>
          <w:szCs w:val="24"/>
        </w:rPr>
        <w:t xml:space="preserve">της κρατικής χορηγίας </w:t>
      </w:r>
      <w:r w:rsidR="008C549B" w:rsidRPr="0071622C">
        <w:rPr>
          <w:szCs w:val="24"/>
        </w:rPr>
        <w:t xml:space="preserve">προς τον ΟΝΕΚ και </w:t>
      </w:r>
      <w:r w:rsidR="00F44AD4" w:rsidRPr="0071622C">
        <w:rPr>
          <w:szCs w:val="24"/>
        </w:rPr>
        <w:t xml:space="preserve">όχι μόνο </w:t>
      </w:r>
      <w:r w:rsidR="009802AB" w:rsidRPr="0071622C">
        <w:rPr>
          <w:szCs w:val="24"/>
        </w:rPr>
        <w:t xml:space="preserve">για το έτος 2023, </w:t>
      </w:r>
      <w:r w:rsidR="00637295" w:rsidRPr="0071622C">
        <w:rPr>
          <w:szCs w:val="24"/>
        </w:rPr>
        <w:t xml:space="preserve">ούτως ώστε να είναι εφικτή η </w:t>
      </w:r>
      <w:r w:rsidR="005872C3" w:rsidRPr="0071622C">
        <w:rPr>
          <w:szCs w:val="24"/>
        </w:rPr>
        <w:t xml:space="preserve">καλύτερη </w:t>
      </w:r>
      <w:r w:rsidRPr="0071622C">
        <w:rPr>
          <w:szCs w:val="24"/>
        </w:rPr>
        <w:t xml:space="preserve">λειτουργία των οργανώσεων νεολαίας. </w:t>
      </w:r>
    </w:p>
    <w:p w14:paraId="216EA6C1" w14:textId="77777777" w:rsidR="00437BF5" w:rsidRPr="0071622C" w:rsidRDefault="00AD401A" w:rsidP="0071622C">
      <w:pPr>
        <w:tabs>
          <w:tab w:val="clear" w:pos="567"/>
          <w:tab w:val="clear" w:pos="4961"/>
        </w:tabs>
        <w:rPr>
          <w:rFonts w:eastAsiaTheme="minorHAnsi" w:cs="Arial"/>
          <w:kern w:val="2"/>
          <w:szCs w:val="24"/>
          <w14:ligatures w14:val="standardContextual"/>
        </w:rPr>
      </w:pPr>
      <w:bookmarkStart w:id="1" w:name="_Hlk128740393"/>
      <w:r w:rsidRPr="0071622C">
        <w:rPr>
          <w:szCs w:val="24"/>
        </w:rPr>
        <w:lastRenderedPageBreak/>
        <w:tab/>
        <w:t>Ο Γενικός Ελεγκτής αν</w:t>
      </w:r>
      <w:r w:rsidR="000927E5" w:rsidRPr="0071622C">
        <w:rPr>
          <w:szCs w:val="24"/>
        </w:rPr>
        <w:t>έφερε ότι</w:t>
      </w:r>
      <w:r w:rsidR="0097225D" w:rsidRPr="0071622C">
        <w:rPr>
          <w:szCs w:val="24"/>
        </w:rPr>
        <w:t>,</w:t>
      </w:r>
      <w:r w:rsidR="000927E5" w:rsidRPr="0071622C">
        <w:rPr>
          <w:szCs w:val="24"/>
        </w:rPr>
        <w:t xml:space="preserve"> στο πλαίσιο του ελέγχου που διενήργησε η υπηρεσία του </w:t>
      </w:r>
      <w:r w:rsidR="00F44AD4" w:rsidRPr="0071622C">
        <w:rPr>
          <w:szCs w:val="24"/>
        </w:rPr>
        <w:t xml:space="preserve">στα δελτία δαπανών </w:t>
      </w:r>
      <w:r w:rsidR="000927E5" w:rsidRPr="0071622C">
        <w:rPr>
          <w:szCs w:val="24"/>
        </w:rPr>
        <w:t>του προϋπολογισμού</w:t>
      </w:r>
      <w:r w:rsidR="0097225D" w:rsidRPr="0071622C">
        <w:rPr>
          <w:szCs w:val="24"/>
        </w:rPr>
        <w:t>,</w:t>
      </w:r>
      <w:r w:rsidR="000927E5" w:rsidRPr="0071622C">
        <w:rPr>
          <w:szCs w:val="24"/>
        </w:rPr>
        <w:t xml:space="preserve"> εντόπισε </w:t>
      </w:r>
      <w:r w:rsidRPr="0071622C">
        <w:rPr>
          <w:szCs w:val="24"/>
        </w:rPr>
        <w:t xml:space="preserve">κονδύλι </w:t>
      </w:r>
      <w:r w:rsidR="000927E5" w:rsidRPr="0071622C">
        <w:rPr>
          <w:szCs w:val="24"/>
        </w:rPr>
        <w:t xml:space="preserve">ύψους €40.000 ως συμπληρωματική παροχή </w:t>
      </w:r>
      <w:r w:rsidRPr="0071622C">
        <w:rPr>
          <w:szCs w:val="24"/>
        </w:rPr>
        <w:t xml:space="preserve">για </w:t>
      </w:r>
      <w:r w:rsidR="000927E5" w:rsidRPr="0071622C">
        <w:rPr>
          <w:szCs w:val="24"/>
        </w:rPr>
        <w:t xml:space="preserve">κάλυψη από τον ΟΝΕΚ μέρους του </w:t>
      </w:r>
      <w:r w:rsidR="00BC6CFB" w:rsidRPr="0071622C">
        <w:rPr>
          <w:szCs w:val="24"/>
        </w:rPr>
        <w:t xml:space="preserve">ποσού </w:t>
      </w:r>
      <w:r w:rsidR="000927E5" w:rsidRPr="0071622C">
        <w:rPr>
          <w:szCs w:val="24"/>
        </w:rPr>
        <w:t>που απαιτείται για την παροχή ιατροφαρμακευτικής περίθαλψης στο προσωπικό του ΟΝΕΚ</w:t>
      </w:r>
      <w:r w:rsidR="00F44AD4" w:rsidRPr="0071622C">
        <w:rPr>
          <w:szCs w:val="24"/>
        </w:rPr>
        <w:t xml:space="preserve">.  Ειδικότερα, το κονδύλι αυτό </w:t>
      </w:r>
      <w:r w:rsidR="00BC6CFB" w:rsidRPr="0071622C">
        <w:rPr>
          <w:szCs w:val="24"/>
        </w:rPr>
        <w:t xml:space="preserve">παρέχεται </w:t>
      </w:r>
      <w:r w:rsidR="000927E5" w:rsidRPr="0071622C">
        <w:rPr>
          <w:szCs w:val="24"/>
        </w:rPr>
        <w:t xml:space="preserve">επιπρόσθετα από </w:t>
      </w:r>
      <w:r w:rsidR="00F44AD4" w:rsidRPr="0071622C">
        <w:rPr>
          <w:szCs w:val="24"/>
        </w:rPr>
        <w:t xml:space="preserve">το κονδύλι που αφορά </w:t>
      </w:r>
      <w:r w:rsidR="000927E5" w:rsidRPr="0071622C">
        <w:rPr>
          <w:szCs w:val="24"/>
        </w:rPr>
        <w:t xml:space="preserve">την ιατροφαρμακευτική </w:t>
      </w:r>
      <w:r w:rsidR="009519E6" w:rsidRPr="0071622C">
        <w:rPr>
          <w:szCs w:val="24"/>
        </w:rPr>
        <w:t>περίθαλψη</w:t>
      </w:r>
      <w:r w:rsidR="000927E5" w:rsidRPr="0071622C">
        <w:rPr>
          <w:szCs w:val="24"/>
        </w:rPr>
        <w:t xml:space="preserve"> που προσφέρεται </w:t>
      </w:r>
      <w:r w:rsidR="00F44AD4" w:rsidRPr="0071622C">
        <w:rPr>
          <w:szCs w:val="24"/>
        </w:rPr>
        <w:t>μέσω</w:t>
      </w:r>
      <w:r w:rsidR="000927E5" w:rsidRPr="0071622C">
        <w:rPr>
          <w:szCs w:val="24"/>
        </w:rPr>
        <w:t xml:space="preserve"> του ΓΕΣΥ.  </w:t>
      </w:r>
      <w:r w:rsidR="00F44AD4" w:rsidRPr="0071622C">
        <w:rPr>
          <w:szCs w:val="24"/>
        </w:rPr>
        <w:t>Όπως επισήμανε</w:t>
      </w:r>
      <w:r w:rsidR="00CA1AD6" w:rsidRPr="0071622C">
        <w:rPr>
          <w:szCs w:val="24"/>
        </w:rPr>
        <w:t>,</w:t>
      </w:r>
      <w:r w:rsidR="00F44AD4" w:rsidRPr="0071622C">
        <w:rPr>
          <w:szCs w:val="24"/>
        </w:rPr>
        <w:t xml:space="preserve"> σύμφωνα με </w:t>
      </w:r>
      <w:r w:rsidR="009519E6" w:rsidRPr="0071622C">
        <w:rPr>
          <w:szCs w:val="24"/>
        </w:rPr>
        <w:t xml:space="preserve">την </w:t>
      </w:r>
      <w:r w:rsidR="0097225D" w:rsidRPr="0071622C">
        <w:rPr>
          <w:szCs w:val="24"/>
        </w:rPr>
        <w:t>α</w:t>
      </w:r>
      <w:r w:rsidR="000927E5" w:rsidRPr="0071622C">
        <w:rPr>
          <w:szCs w:val="24"/>
        </w:rPr>
        <w:t>πόφαση του Υπουργικού Συμβουλίου</w:t>
      </w:r>
      <w:r w:rsidR="0097225D" w:rsidRPr="0071622C">
        <w:rPr>
          <w:szCs w:val="24"/>
        </w:rPr>
        <w:t>,</w:t>
      </w:r>
      <w:r w:rsidR="000927E5" w:rsidRPr="0071622C">
        <w:rPr>
          <w:szCs w:val="24"/>
        </w:rPr>
        <w:t xml:space="preserve"> </w:t>
      </w:r>
      <w:r w:rsidR="009519E6" w:rsidRPr="0071622C">
        <w:rPr>
          <w:szCs w:val="24"/>
        </w:rPr>
        <w:t xml:space="preserve">ημερομηνίας 15 Νοεμβρίου </w:t>
      </w:r>
      <w:r w:rsidR="000927E5" w:rsidRPr="0071622C">
        <w:rPr>
          <w:szCs w:val="24"/>
        </w:rPr>
        <w:t>2019</w:t>
      </w:r>
      <w:r w:rsidR="00F44AD4" w:rsidRPr="0071622C">
        <w:rPr>
          <w:szCs w:val="24"/>
        </w:rPr>
        <w:t xml:space="preserve">, </w:t>
      </w:r>
      <w:r w:rsidR="00437BF5" w:rsidRPr="0071622C">
        <w:rPr>
          <w:rFonts w:eastAsiaTheme="minorHAnsi" w:cs="Arial"/>
          <w:kern w:val="2"/>
          <w:szCs w:val="24"/>
          <w14:ligatures w14:val="standardContextual"/>
        </w:rPr>
        <w:t xml:space="preserve">η δυνατότητα συνέχισης της παροχής υπηρεσιών ιατροφαρμακευτικής περίθαλψης με συμπληρωματικές παροχές προβλέπεται μόνο για όσες υπηρεσίες καλύπτονταν σε υφιστάμενα σχέδια πριν από την εφαρμογή του ΓΕΣΥ.  Συνεπώς, η παροχή ιατροφαρμακευτικών υπηρεσιών η οποία δεν </w:t>
      </w:r>
      <w:proofErr w:type="spellStart"/>
      <w:r w:rsidR="00437BF5" w:rsidRPr="0071622C">
        <w:rPr>
          <w:rFonts w:eastAsiaTheme="minorHAnsi" w:cs="Arial"/>
          <w:kern w:val="2"/>
          <w:szCs w:val="24"/>
          <w14:ligatures w14:val="standardContextual"/>
        </w:rPr>
        <w:t>προβλέπετο</w:t>
      </w:r>
      <w:proofErr w:type="spellEnd"/>
      <w:r w:rsidR="00437BF5" w:rsidRPr="0071622C">
        <w:rPr>
          <w:rFonts w:eastAsiaTheme="minorHAnsi" w:cs="Arial"/>
          <w:kern w:val="2"/>
          <w:szCs w:val="24"/>
          <w14:ligatures w14:val="standardContextual"/>
        </w:rPr>
        <w:t xml:space="preserve"> σε υφιστάμενα σχέδια ασφάλισης πριν από την εφαρμογή του ΓΕΣΥ αντιβαίνει στο περιεχόμενο της εν λόγω απόφασης και υπονομεύει τη φιλοσοφία του ΓΕΣΥ.</w:t>
      </w:r>
    </w:p>
    <w:bookmarkEnd w:id="1"/>
    <w:p w14:paraId="1C790B72" w14:textId="1E6CD277" w:rsidR="00AD0F9C" w:rsidRPr="0071622C" w:rsidRDefault="00AD0F9C" w:rsidP="0071622C">
      <w:pPr>
        <w:widowControl w:val="0"/>
        <w:tabs>
          <w:tab w:val="left" w:pos="1134"/>
        </w:tabs>
        <w:rPr>
          <w:szCs w:val="24"/>
        </w:rPr>
      </w:pPr>
      <w:r w:rsidRPr="0071622C">
        <w:rPr>
          <w:szCs w:val="24"/>
        </w:rPr>
        <w:tab/>
        <w:t>Στο πλαίσιο της συζήτησης του προϋπολογισμού</w:t>
      </w:r>
      <w:r w:rsidR="00437BF5" w:rsidRPr="0071622C">
        <w:rPr>
          <w:szCs w:val="24"/>
        </w:rPr>
        <w:t>,</w:t>
      </w:r>
      <w:r w:rsidRPr="0071622C">
        <w:rPr>
          <w:szCs w:val="24"/>
        </w:rPr>
        <w:t xml:space="preserve"> η επιτροπή ζήτησε πρόσθετα στοιχεία και επεξηγήσεις και υπέβαλε ερωτήματα προς τους αρμοδίους σε σχέση με τις πρόνοιές του.  Ειδικότερα, τα ερωτήματα αυτά αφορούσαν μεταξύ άλλων την επέκταση της δράσης και των προγραμμάτων του σε όλες τις επαρχίες και ιδιαίτερα στις απομακρυσμένες περιοχές της Κύπρου</w:t>
      </w:r>
      <w:r w:rsidR="00DE319A" w:rsidRPr="0071622C">
        <w:rPr>
          <w:szCs w:val="24"/>
        </w:rPr>
        <w:t>, την απόφαση του Υπουργικού Συμβουλίου για μεταφορά προγραμμάτων του ΟΝΕΚ στο Ίδρυμα Διαχείρισης Ευρωπαϊκών Προγραμμάτων (ΙΔΕΠ)</w:t>
      </w:r>
      <w:r w:rsidR="00437BF5" w:rsidRPr="0071622C">
        <w:rPr>
          <w:szCs w:val="24"/>
        </w:rPr>
        <w:t xml:space="preserve"> Διά Βίου Μάθησης</w:t>
      </w:r>
      <w:r w:rsidR="00DE319A" w:rsidRPr="0071622C">
        <w:rPr>
          <w:szCs w:val="24"/>
        </w:rPr>
        <w:t xml:space="preserve"> και</w:t>
      </w:r>
      <w:r w:rsidRPr="0071622C">
        <w:rPr>
          <w:szCs w:val="24"/>
        </w:rPr>
        <w:t xml:space="preserve"> </w:t>
      </w:r>
      <w:r w:rsidR="00A44518" w:rsidRPr="0071622C">
        <w:rPr>
          <w:szCs w:val="24"/>
        </w:rPr>
        <w:t xml:space="preserve">την καθυστέρηση </w:t>
      </w:r>
      <w:r w:rsidR="00DE319A" w:rsidRPr="0071622C">
        <w:rPr>
          <w:szCs w:val="24"/>
        </w:rPr>
        <w:t xml:space="preserve">που παρατηρείται </w:t>
      </w:r>
      <w:r w:rsidR="00A44518" w:rsidRPr="0071622C">
        <w:rPr>
          <w:szCs w:val="24"/>
        </w:rPr>
        <w:t>στην πλήρωση της κενής θέσης του εκτελεστικού διευθυντή του οργανισμού</w:t>
      </w:r>
      <w:r w:rsidRPr="0071622C">
        <w:rPr>
          <w:szCs w:val="24"/>
        </w:rPr>
        <w:t>.</w:t>
      </w:r>
    </w:p>
    <w:p w14:paraId="2974EEF8" w14:textId="6A0C0BD5" w:rsidR="00A44518" w:rsidRPr="0071622C" w:rsidRDefault="00AD0F9C" w:rsidP="0071622C">
      <w:pPr>
        <w:tabs>
          <w:tab w:val="left" w:pos="1134"/>
        </w:tabs>
        <w:rPr>
          <w:szCs w:val="24"/>
        </w:rPr>
      </w:pPr>
      <w:bookmarkStart w:id="2" w:name="_Hlk128741360"/>
      <w:r w:rsidRPr="0071622C">
        <w:rPr>
          <w:rFonts w:cs="Arial"/>
          <w:szCs w:val="24"/>
          <w:lang w:bidi="he-IL"/>
        </w:rPr>
        <w:tab/>
      </w:r>
      <w:r w:rsidR="00A44518" w:rsidRPr="0071622C">
        <w:rPr>
          <w:rFonts w:cs="Arial"/>
          <w:szCs w:val="24"/>
          <w:lang w:bidi="he-IL"/>
        </w:rPr>
        <w:t xml:space="preserve">Υπό το φως των πιο πάνω, η </w:t>
      </w:r>
      <w:r w:rsidRPr="0071622C">
        <w:rPr>
          <w:szCs w:val="24"/>
        </w:rPr>
        <w:t xml:space="preserve">Κοινοβουλευτική Επιτροπή Παιδείας και Πολιτισμού, </w:t>
      </w:r>
      <w:r w:rsidR="00A44518" w:rsidRPr="0071622C">
        <w:rPr>
          <w:szCs w:val="24"/>
        </w:rPr>
        <w:t>αφού έλαβε υπόψη όλα όσα τέθηκαν ενώπιόν της</w:t>
      </w:r>
      <w:r w:rsidRPr="0071622C">
        <w:rPr>
          <w:szCs w:val="24"/>
        </w:rPr>
        <w:t xml:space="preserve">, </w:t>
      </w:r>
      <w:r w:rsidR="00AB03A7" w:rsidRPr="0071622C">
        <w:rPr>
          <w:szCs w:val="24"/>
        </w:rPr>
        <w:t xml:space="preserve">αποφάσισε την ένθεση σημείωσης </w:t>
      </w:r>
      <w:r w:rsidR="00F44AD4" w:rsidRPr="0071622C">
        <w:rPr>
          <w:szCs w:val="24"/>
        </w:rPr>
        <w:t xml:space="preserve">στο δελτίο δαπανών του </w:t>
      </w:r>
      <w:r w:rsidR="00AB03A7" w:rsidRPr="0071622C">
        <w:rPr>
          <w:szCs w:val="24"/>
        </w:rPr>
        <w:t>προϋπολογισμ</w:t>
      </w:r>
      <w:r w:rsidR="00F44AD4" w:rsidRPr="0071622C">
        <w:rPr>
          <w:szCs w:val="24"/>
        </w:rPr>
        <w:t>ού</w:t>
      </w:r>
      <w:r w:rsidR="00AB03A7" w:rsidRPr="0071622C">
        <w:rPr>
          <w:szCs w:val="24"/>
        </w:rPr>
        <w:t xml:space="preserve"> </w:t>
      </w:r>
      <w:r w:rsidR="00A44518" w:rsidRPr="0071622C">
        <w:rPr>
          <w:szCs w:val="24"/>
        </w:rPr>
        <w:t>του ΟΝΕΚ</w:t>
      </w:r>
      <w:r w:rsidR="00437BF5" w:rsidRPr="0071622C">
        <w:rPr>
          <w:szCs w:val="24"/>
        </w:rPr>
        <w:t>,</w:t>
      </w:r>
      <w:r w:rsidR="00A44518" w:rsidRPr="0071622C">
        <w:rPr>
          <w:szCs w:val="24"/>
        </w:rPr>
        <w:t xml:space="preserve"> </w:t>
      </w:r>
      <w:r w:rsidR="009519E6" w:rsidRPr="0071622C">
        <w:rPr>
          <w:szCs w:val="24"/>
        </w:rPr>
        <w:t xml:space="preserve">ώστε στις επεξηγήσεις του </w:t>
      </w:r>
      <w:r w:rsidR="00F44AD4" w:rsidRPr="0071622C">
        <w:rPr>
          <w:szCs w:val="24"/>
        </w:rPr>
        <w:t>άρθρο</w:t>
      </w:r>
      <w:r w:rsidR="009519E6" w:rsidRPr="0071622C">
        <w:rPr>
          <w:szCs w:val="24"/>
        </w:rPr>
        <w:t>υ</w:t>
      </w:r>
      <w:r w:rsidR="00F44AD4" w:rsidRPr="0071622C">
        <w:rPr>
          <w:szCs w:val="24"/>
        </w:rPr>
        <w:t xml:space="preserve"> που αφορά την ιατροφαρμακευτική περίθαλψη </w:t>
      </w:r>
      <w:r w:rsidR="009519E6" w:rsidRPr="0071622C">
        <w:rPr>
          <w:szCs w:val="24"/>
        </w:rPr>
        <w:t xml:space="preserve">να προβλέπεται ότι </w:t>
      </w:r>
      <w:r w:rsidR="00A44518" w:rsidRPr="0071622C">
        <w:rPr>
          <w:szCs w:val="24"/>
        </w:rPr>
        <w:t xml:space="preserve">η Κοινοβουλευτική </w:t>
      </w:r>
      <w:r w:rsidR="00A44518" w:rsidRPr="0071622C">
        <w:rPr>
          <w:szCs w:val="24"/>
        </w:rPr>
        <w:lastRenderedPageBreak/>
        <w:t xml:space="preserve">Επιτροπή Παιδείας και Πολιτισμού </w:t>
      </w:r>
      <w:r w:rsidR="00F44AD4" w:rsidRPr="0071622C">
        <w:rPr>
          <w:szCs w:val="24"/>
        </w:rPr>
        <w:t>θ</w:t>
      </w:r>
      <w:r w:rsidR="00AB03A7" w:rsidRPr="0071622C">
        <w:rPr>
          <w:szCs w:val="24"/>
        </w:rPr>
        <w:t xml:space="preserve">α ενημερώνεται </w:t>
      </w:r>
      <w:r w:rsidR="00F44AD4" w:rsidRPr="0071622C">
        <w:rPr>
          <w:szCs w:val="24"/>
        </w:rPr>
        <w:t xml:space="preserve">γραπτώς ανά </w:t>
      </w:r>
      <w:r w:rsidR="00AB03A7" w:rsidRPr="0071622C">
        <w:rPr>
          <w:szCs w:val="24"/>
        </w:rPr>
        <w:t xml:space="preserve">εξάμηνο σχετικά με τις δαπάνες που </w:t>
      </w:r>
      <w:r w:rsidR="00F44AD4" w:rsidRPr="0071622C">
        <w:rPr>
          <w:szCs w:val="24"/>
        </w:rPr>
        <w:t xml:space="preserve">θα </w:t>
      </w:r>
      <w:r w:rsidR="00AB03A7" w:rsidRPr="0071622C">
        <w:rPr>
          <w:szCs w:val="24"/>
        </w:rPr>
        <w:t xml:space="preserve">διενεργούνται σε σχέση με την ιατροφαρμακευτική περίθαλψη </w:t>
      </w:r>
      <w:r w:rsidR="00A44518" w:rsidRPr="0071622C">
        <w:rPr>
          <w:szCs w:val="24"/>
        </w:rPr>
        <w:t xml:space="preserve">που </w:t>
      </w:r>
      <w:r w:rsidR="009519E6" w:rsidRPr="0071622C">
        <w:rPr>
          <w:szCs w:val="24"/>
        </w:rPr>
        <w:t xml:space="preserve">θα </w:t>
      </w:r>
      <w:r w:rsidR="00A44518" w:rsidRPr="0071622C">
        <w:rPr>
          <w:szCs w:val="24"/>
        </w:rPr>
        <w:t>λαμβάνει το προσωπικό του ΟΝΕΚ</w:t>
      </w:r>
      <w:r w:rsidR="00F44AD4" w:rsidRPr="0071622C">
        <w:rPr>
          <w:szCs w:val="24"/>
        </w:rPr>
        <w:t>.</w:t>
      </w:r>
      <w:r w:rsidR="00AB03A7" w:rsidRPr="0071622C">
        <w:rPr>
          <w:szCs w:val="24"/>
        </w:rPr>
        <w:t xml:space="preserve"> </w:t>
      </w:r>
    </w:p>
    <w:bookmarkEnd w:id="2"/>
    <w:p w14:paraId="511AE1FF" w14:textId="6B2ED5C0" w:rsidR="00AD0F9C" w:rsidRPr="0071622C" w:rsidRDefault="00A44518" w:rsidP="0071622C">
      <w:pPr>
        <w:tabs>
          <w:tab w:val="left" w:pos="1134"/>
        </w:tabs>
        <w:rPr>
          <w:szCs w:val="24"/>
        </w:rPr>
      </w:pPr>
      <w:r w:rsidRPr="0071622C">
        <w:rPr>
          <w:szCs w:val="24"/>
        </w:rPr>
        <w:tab/>
        <w:t>Η Κοινοβουλευτική Επιτροπή Παιδείας και Πολιτισμού, αφού διεξήλθε τις επιμέρους πρόνοιες του προϋπολογισμού και επέφερε όλες τις αναγκαίες νομοτεχνικές διορθώσεις και τροποποιήσεις σύμφωνα με τα πιο πάνω,</w:t>
      </w:r>
      <w:r w:rsidR="00AB03A7" w:rsidRPr="0071622C">
        <w:rPr>
          <w:szCs w:val="24"/>
        </w:rPr>
        <w:t xml:space="preserve"> ομόφωνα εισηγείται στην ολομέλεια του σώματος τη</w:t>
      </w:r>
      <w:r w:rsidR="00437BF5" w:rsidRPr="0071622C">
        <w:rPr>
          <w:szCs w:val="24"/>
        </w:rPr>
        <w:t>ν</w:t>
      </w:r>
      <w:r w:rsidR="00DE319A" w:rsidRPr="0071622C">
        <w:rPr>
          <w:szCs w:val="24"/>
        </w:rPr>
        <w:t xml:space="preserve"> ψήφιση του νομοσχεδίου σε νόμο για την </w:t>
      </w:r>
      <w:r w:rsidRPr="0071622C">
        <w:rPr>
          <w:szCs w:val="24"/>
        </w:rPr>
        <w:t>κατά νόμο έγκριση του προϋπολογισμού</w:t>
      </w:r>
      <w:r w:rsidR="00DE319A" w:rsidRPr="0071622C">
        <w:rPr>
          <w:szCs w:val="24"/>
        </w:rPr>
        <w:t xml:space="preserve"> του ΟΝΕΚ για το έτος 2023</w:t>
      </w:r>
      <w:r w:rsidR="00AD0F9C" w:rsidRPr="0071622C">
        <w:rPr>
          <w:szCs w:val="24"/>
        </w:rPr>
        <w:t>.</w:t>
      </w:r>
    </w:p>
    <w:p w14:paraId="33250B95" w14:textId="614F9613" w:rsidR="00F44AD4" w:rsidRPr="0071622C" w:rsidRDefault="00F44AD4" w:rsidP="0071622C">
      <w:pPr>
        <w:widowControl w:val="0"/>
        <w:tabs>
          <w:tab w:val="left" w:pos="1134"/>
        </w:tabs>
        <w:rPr>
          <w:szCs w:val="24"/>
        </w:rPr>
      </w:pPr>
    </w:p>
    <w:p w14:paraId="453D46C5" w14:textId="77777777" w:rsidR="00013DFD" w:rsidRPr="0071622C" w:rsidRDefault="00013DFD" w:rsidP="0071622C">
      <w:pPr>
        <w:widowControl w:val="0"/>
        <w:tabs>
          <w:tab w:val="left" w:pos="1134"/>
        </w:tabs>
        <w:rPr>
          <w:szCs w:val="24"/>
        </w:rPr>
      </w:pPr>
    </w:p>
    <w:p w14:paraId="62F65921" w14:textId="77777777" w:rsidR="00F44AD4" w:rsidRPr="0071622C" w:rsidRDefault="00F44AD4" w:rsidP="0071622C">
      <w:pPr>
        <w:widowControl w:val="0"/>
        <w:tabs>
          <w:tab w:val="left" w:pos="1134"/>
        </w:tabs>
        <w:rPr>
          <w:szCs w:val="24"/>
        </w:rPr>
      </w:pPr>
    </w:p>
    <w:p w14:paraId="75521DDA" w14:textId="4E8EBF42" w:rsidR="00AD0F9C" w:rsidRPr="0071622C" w:rsidRDefault="00437BF5" w:rsidP="0071622C">
      <w:pPr>
        <w:widowControl w:val="0"/>
        <w:tabs>
          <w:tab w:val="left" w:pos="1134"/>
        </w:tabs>
        <w:rPr>
          <w:szCs w:val="24"/>
        </w:rPr>
      </w:pPr>
      <w:r w:rsidRPr="0071622C">
        <w:rPr>
          <w:szCs w:val="24"/>
        </w:rPr>
        <w:t>7</w:t>
      </w:r>
      <w:r w:rsidR="00DE319A" w:rsidRPr="0071622C">
        <w:rPr>
          <w:szCs w:val="24"/>
        </w:rPr>
        <w:t xml:space="preserve"> Μαρτίου </w:t>
      </w:r>
      <w:r w:rsidR="00AD0F9C" w:rsidRPr="0071622C">
        <w:rPr>
          <w:szCs w:val="24"/>
        </w:rPr>
        <w:t>2023</w:t>
      </w:r>
    </w:p>
    <w:p w14:paraId="12F10822" w14:textId="77777777" w:rsidR="00F44AD4" w:rsidRPr="0071622C" w:rsidRDefault="00F44AD4" w:rsidP="0071622C">
      <w:pPr>
        <w:widowControl w:val="0"/>
        <w:tabs>
          <w:tab w:val="left" w:pos="1134"/>
        </w:tabs>
        <w:rPr>
          <w:szCs w:val="24"/>
        </w:rPr>
      </w:pPr>
    </w:p>
    <w:p w14:paraId="6A5034D8" w14:textId="1FC63BCE" w:rsidR="00AD0F9C" w:rsidRPr="0071622C" w:rsidRDefault="00AD0F9C" w:rsidP="0071622C">
      <w:pPr>
        <w:widowControl w:val="0"/>
        <w:tabs>
          <w:tab w:val="left" w:pos="1134"/>
        </w:tabs>
        <w:rPr>
          <w:szCs w:val="24"/>
        </w:rPr>
      </w:pPr>
      <w:r w:rsidRPr="0071622C">
        <w:rPr>
          <w:szCs w:val="24"/>
        </w:rPr>
        <w:t xml:space="preserve">Αρ. </w:t>
      </w:r>
      <w:proofErr w:type="spellStart"/>
      <w:r w:rsidRPr="0071622C">
        <w:rPr>
          <w:szCs w:val="24"/>
        </w:rPr>
        <w:t>Φακ</w:t>
      </w:r>
      <w:proofErr w:type="spellEnd"/>
      <w:r w:rsidRPr="0071622C">
        <w:rPr>
          <w:szCs w:val="24"/>
        </w:rPr>
        <w:t>.:  23.01.063.273-2022</w:t>
      </w:r>
    </w:p>
    <w:p w14:paraId="6DE492EB" w14:textId="750FE1A8" w:rsidR="00AD0F9C" w:rsidRPr="0071622C" w:rsidRDefault="00AD0F9C" w:rsidP="0071622C">
      <w:pPr>
        <w:tabs>
          <w:tab w:val="left" w:pos="1134"/>
        </w:tabs>
        <w:rPr>
          <w:szCs w:val="24"/>
        </w:rPr>
      </w:pPr>
      <w:r w:rsidRPr="0071622C">
        <w:rPr>
          <w:szCs w:val="24"/>
        </w:rPr>
        <w:t>ΘΒΚ</w:t>
      </w:r>
      <w:r w:rsidR="00437BF5" w:rsidRPr="0071622C">
        <w:rPr>
          <w:szCs w:val="24"/>
        </w:rPr>
        <w:t>/ΝΧ</w:t>
      </w:r>
      <w:r w:rsidR="0071622C">
        <w:rPr>
          <w:szCs w:val="24"/>
        </w:rPr>
        <w:t>,</w:t>
      </w:r>
      <w:r w:rsidR="00437BF5" w:rsidRPr="0071622C">
        <w:rPr>
          <w:szCs w:val="24"/>
        </w:rPr>
        <w:t>ΑΓ</w:t>
      </w:r>
      <w:r w:rsidRPr="0071622C">
        <w:rPr>
          <w:szCs w:val="24"/>
        </w:rPr>
        <w:t>/</w:t>
      </w:r>
      <w:proofErr w:type="spellStart"/>
      <w:r w:rsidR="00013DFD" w:rsidRPr="0071622C">
        <w:rPr>
          <w:szCs w:val="24"/>
        </w:rPr>
        <w:t>Β.Μιχ</w:t>
      </w:r>
      <w:proofErr w:type="spellEnd"/>
      <w:r w:rsidR="00013DFD" w:rsidRPr="0071622C">
        <w:rPr>
          <w:szCs w:val="24"/>
        </w:rPr>
        <w:t>.</w:t>
      </w:r>
    </w:p>
    <w:sectPr w:rsidR="00AD0F9C" w:rsidRPr="0071622C" w:rsidSect="00190DFE">
      <w:headerReference w:type="default" r:id="rId7"/>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46F69" w14:textId="77777777" w:rsidR="008F452B" w:rsidRDefault="008F452B">
      <w:pPr>
        <w:spacing w:line="240" w:lineRule="auto"/>
      </w:pPr>
      <w:r>
        <w:separator/>
      </w:r>
    </w:p>
  </w:endnote>
  <w:endnote w:type="continuationSeparator" w:id="0">
    <w:p w14:paraId="1C2F6816" w14:textId="77777777" w:rsidR="008F452B" w:rsidRDefault="008F4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5005A" w14:textId="77777777" w:rsidR="008F452B" w:rsidRDefault="008F452B">
      <w:pPr>
        <w:spacing w:line="240" w:lineRule="auto"/>
      </w:pPr>
      <w:r>
        <w:separator/>
      </w:r>
    </w:p>
  </w:footnote>
  <w:footnote w:type="continuationSeparator" w:id="0">
    <w:p w14:paraId="29FE9A8C" w14:textId="77777777" w:rsidR="008F452B" w:rsidRDefault="008F45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5A2D" w14:textId="77777777" w:rsidR="00177B30" w:rsidRDefault="00CA1AD6" w:rsidP="006A106A">
    <w:pPr>
      <w:pStyle w:val="Header"/>
      <w:jc w:val="center"/>
    </w:pPr>
    <w:r>
      <w:fldChar w:fldCharType="begin"/>
    </w:r>
    <w:r>
      <w:instrText xml:space="preserve"> PAGE   \* MERGEFORMAT </w:instrText>
    </w:r>
    <w:r>
      <w:fldChar w:fldCharType="separate"/>
    </w:r>
    <w:r>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D3613"/>
    <w:multiLevelType w:val="hybridMultilevel"/>
    <w:tmpl w:val="ABE0366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2920083"/>
    <w:multiLevelType w:val="hybridMultilevel"/>
    <w:tmpl w:val="98BCF60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33310064">
    <w:abstractNumId w:val="0"/>
  </w:num>
  <w:num w:numId="2" w16cid:durableId="1679497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9C"/>
    <w:rsid w:val="00013DFD"/>
    <w:rsid w:val="00067167"/>
    <w:rsid w:val="000927E5"/>
    <w:rsid w:val="000F3B39"/>
    <w:rsid w:val="00162117"/>
    <w:rsid w:val="00190DFE"/>
    <w:rsid w:val="00200FEE"/>
    <w:rsid w:val="00330E4E"/>
    <w:rsid w:val="00437BF5"/>
    <w:rsid w:val="004C231A"/>
    <w:rsid w:val="0052591C"/>
    <w:rsid w:val="00560A07"/>
    <w:rsid w:val="005663B9"/>
    <w:rsid w:val="00581AB2"/>
    <w:rsid w:val="005872C3"/>
    <w:rsid w:val="00590BF6"/>
    <w:rsid w:val="005A245C"/>
    <w:rsid w:val="005B4040"/>
    <w:rsid w:val="005D08B6"/>
    <w:rsid w:val="005D500D"/>
    <w:rsid w:val="005F20B6"/>
    <w:rsid w:val="00637295"/>
    <w:rsid w:val="006B49C4"/>
    <w:rsid w:val="006E5429"/>
    <w:rsid w:val="00706769"/>
    <w:rsid w:val="00712E70"/>
    <w:rsid w:val="0071622C"/>
    <w:rsid w:val="007530F7"/>
    <w:rsid w:val="008C549B"/>
    <w:rsid w:val="008E42AA"/>
    <w:rsid w:val="008F452B"/>
    <w:rsid w:val="009519E6"/>
    <w:rsid w:val="009670AC"/>
    <w:rsid w:val="0097225D"/>
    <w:rsid w:val="009802AB"/>
    <w:rsid w:val="009C1199"/>
    <w:rsid w:val="00A02733"/>
    <w:rsid w:val="00A31BB8"/>
    <w:rsid w:val="00A44518"/>
    <w:rsid w:val="00AB03A7"/>
    <w:rsid w:val="00AD0F9C"/>
    <w:rsid w:val="00AD1EE6"/>
    <w:rsid w:val="00AD401A"/>
    <w:rsid w:val="00AE78C1"/>
    <w:rsid w:val="00BC5606"/>
    <w:rsid w:val="00BC6CFB"/>
    <w:rsid w:val="00C565BC"/>
    <w:rsid w:val="00C7668D"/>
    <w:rsid w:val="00CA1AD6"/>
    <w:rsid w:val="00CF134F"/>
    <w:rsid w:val="00D17351"/>
    <w:rsid w:val="00D269AD"/>
    <w:rsid w:val="00D62295"/>
    <w:rsid w:val="00D65DCC"/>
    <w:rsid w:val="00DC1E05"/>
    <w:rsid w:val="00DE319A"/>
    <w:rsid w:val="00DF1DA2"/>
    <w:rsid w:val="00F44A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9004"/>
  <w15:chartTrackingRefBased/>
  <w15:docId w15:val="{C67D1D3A-63FB-4FA6-93D0-A3670CD8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F9C"/>
    <w:pPr>
      <w:tabs>
        <w:tab w:val="left" w:pos="567"/>
        <w:tab w:val="left" w:pos="4961"/>
      </w:tabs>
      <w:spacing w:after="0" w:line="480" w:lineRule="auto"/>
      <w:jc w:val="both"/>
    </w:pPr>
    <w:rPr>
      <w:rFonts w:ascii="Arial" w:eastAsia="Calibri" w:hAnsi="Arial" w:cs="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F9C"/>
    <w:pPr>
      <w:tabs>
        <w:tab w:val="clear" w:pos="567"/>
        <w:tab w:val="clear" w:pos="4961"/>
        <w:tab w:val="center" w:pos="4153"/>
        <w:tab w:val="right" w:pos="8306"/>
      </w:tabs>
    </w:pPr>
    <w:rPr>
      <w:lang w:val="x-none"/>
    </w:rPr>
  </w:style>
  <w:style w:type="character" w:customStyle="1" w:styleId="HeaderChar">
    <w:name w:val="Header Char"/>
    <w:basedOn w:val="DefaultParagraphFont"/>
    <w:link w:val="Header"/>
    <w:uiPriority w:val="99"/>
    <w:rsid w:val="00AD0F9C"/>
    <w:rPr>
      <w:rFonts w:ascii="Arial" w:eastAsia="Calibri" w:hAnsi="Arial" w:cs="Times New Roman"/>
      <w:kern w:val="0"/>
      <w:sz w:val="24"/>
      <w:lang w:val="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1106</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order 1813253</dc:creator>
  <cp:keywords/>
  <dc:description/>
  <cp:lastModifiedBy>Vasoula Michael</cp:lastModifiedBy>
  <cp:revision>7</cp:revision>
  <cp:lastPrinted>2023-03-07T10:44:00Z</cp:lastPrinted>
  <dcterms:created xsi:type="dcterms:W3CDTF">2023-03-06T10:12:00Z</dcterms:created>
  <dcterms:modified xsi:type="dcterms:W3CDTF">2023-03-07T11:14:00Z</dcterms:modified>
</cp:coreProperties>
</file>