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4EE3" w14:textId="74EF93AF" w:rsidR="006E32DA" w:rsidRPr="006E32DA" w:rsidRDefault="006E32DA" w:rsidP="006E32DA">
      <w:pPr>
        <w:spacing w:after="0" w:line="360" w:lineRule="auto"/>
        <w:jc w:val="center"/>
        <w:rPr>
          <w:lang w:val="el-GR"/>
        </w:rPr>
      </w:pPr>
      <w:r w:rsidRPr="00AD4CF2">
        <w:rPr>
          <w:rFonts w:ascii="Arial" w:hAnsi="Arial" w:cs="Arial"/>
          <w:bCs/>
          <w:color w:val="000000"/>
          <w:sz w:val="24"/>
          <w:szCs w:val="24"/>
          <w:lang w:val="el-GR"/>
        </w:rPr>
        <w:t>ΝΟΜΟΣ ΠΟΥ ΤΡΟΠΟΠΟΙΕΙ ΤΟΥΣ ΠΕΡΙ ΤΗΣ ΡΥΘΜΙΣΗΣ ΤΗΣ ΙΔΡΥΣΗΣ ΚΑΙ ΛΕΙΤΟΥΡΓΙΑΣ ΞΕΝΟΔΟΧΕΙΩΝ ΚΑΙ ΤΟΥΡΙΣΤΙΚΩΝ ΚΑΤΑΛΥΜΑΤΩΝ ΝΟΜΟΥΣ ΤΟΥ 2019 ΕΩΣ 202</w:t>
      </w:r>
      <w:r w:rsidRPr="00DD780B">
        <w:rPr>
          <w:rFonts w:ascii="Arial" w:hAnsi="Arial" w:cs="Arial"/>
          <w:bCs/>
          <w:color w:val="000000"/>
          <w:sz w:val="24"/>
          <w:szCs w:val="24"/>
          <w:lang w:val="el-GR"/>
        </w:rPr>
        <w:t>3</w:t>
      </w:r>
    </w:p>
    <w:tbl>
      <w:tblPr>
        <w:tblStyle w:val="TableGrid"/>
        <w:tblW w:w="5000" w:type="pct"/>
        <w:tblLook w:val="04A0" w:firstRow="1" w:lastRow="0" w:firstColumn="1" w:lastColumn="0" w:noHBand="0" w:noVBand="1"/>
      </w:tblPr>
      <w:tblGrid>
        <w:gridCol w:w="2114"/>
        <w:gridCol w:w="1105"/>
        <w:gridCol w:w="42"/>
        <w:gridCol w:w="2003"/>
        <w:gridCol w:w="875"/>
        <w:gridCol w:w="584"/>
        <w:gridCol w:w="2915"/>
      </w:tblGrid>
      <w:tr w:rsidR="00165AB1" w:rsidRPr="00045BF3" w14:paraId="0A5E1E6D" w14:textId="77777777" w:rsidTr="006E32DA">
        <w:tc>
          <w:tcPr>
            <w:tcW w:w="1097" w:type="pct"/>
            <w:tcBorders>
              <w:top w:val="nil"/>
              <w:left w:val="nil"/>
              <w:bottom w:val="nil"/>
              <w:right w:val="nil"/>
            </w:tcBorders>
          </w:tcPr>
          <w:p w14:paraId="21E9B4EA" w14:textId="77777777" w:rsidR="00165AB1" w:rsidRPr="00FE5F22" w:rsidRDefault="00165AB1" w:rsidP="006F3ED6">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1DCE31ED" w14:textId="77777777" w:rsidR="00165AB1" w:rsidRPr="00AD4CF2" w:rsidRDefault="00165AB1">
            <w:pPr>
              <w:autoSpaceDE w:val="0"/>
              <w:autoSpaceDN w:val="0"/>
              <w:adjustRightInd w:val="0"/>
              <w:spacing w:after="0" w:line="360" w:lineRule="auto"/>
              <w:rPr>
                <w:rFonts w:ascii="Arial" w:hAnsi="Arial" w:cs="Arial"/>
                <w:color w:val="000000"/>
                <w:sz w:val="24"/>
                <w:szCs w:val="24"/>
                <w:lang w:val="el-GR"/>
              </w:rPr>
            </w:pPr>
          </w:p>
        </w:tc>
      </w:tr>
      <w:tr w:rsidR="001D276B" w:rsidRPr="00045BF3" w14:paraId="0476A09C" w14:textId="77777777" w:rsidTr="006E32DA">
        <w:tc>
          <w:tcPr>
            <w:tcW w:w="1097" w:type="pct"/>
            <w:tcBorders>
              <w:top w:val="nil"/>
              <w:left w:val="nil"/>
              <w:bottom w:val="nil"/>
              <w:right w:val="nil"/>
            </w:tcBorders>
          </w:tcPr>
          <w:p w14:paraId="3CBA9FB6" w14:textId="77777777" w:rsidR="001D276B" w:rsidRPr="00AD4CF2" w:rsidRDefault="001D276B" w:rsidP="00786E51">
            <w:pPr>
              <w:autoSpaceDE w:val="0"/>
              <w:autoSpaceDN w:val="0"/>
              <w:adjustRightInd w:val="0"/>
              <w:spacing w:after="0" w:line="360" w:lineRule="auto"/>
              <w:rPr>
                <w:rFonts w:ascii="Arial" w:hAnsi="Arial" w:cs="Arial"/>
                <w:color w:val="000000"/>
                <w:sz w:val="24"/>
                <w:szCs w:val="24"/>
                <w:lang w:val="el-GR"/>
              </w:rPr>
            </w:pPr>
          </w:p>
        </w:tc>
        <w:tc>
          <w:tcPr>
            <w:tcW w:w="3903" w:type="pct"/>
            <w:gridSpan w:val="6"/>
            <w:tcBorders>
              <w:top w:val="nil"/>
              <w:left w:val="nil"/>
              <w:bottom w:val="nil"/>
              <w:right w:val="nil"/>
            </w:tcBorders>
          </w:tcPr>
          <w:p w14:paraId="5E8DE427" w14:textId="3A0C0008" w:rsidR="001D276B" w:rsidRPr="00AD4CF2" w:rsidRDefault="002C389A" w:rsidP="006E32DA">
            <w:pPr>
              <w:tabs>
                <w:tab w:val="left" w:pos="567"/>
              </w:tabs>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ab/>
            </w:r>
            <w:r w:rsidR="00BA021E" w:rsidRPr="00AD4CF2">
              <w:rPr>
                <w:rFonts w:ascii="Arial" w:hAnsi="Arial" w:cs="Arial"/>
                <w:color w:val="000000"/>
                <w:sz w:val="24"/>
                <w:szCs w:val="24"/>
                <w:lang w:val="el-GR"/>
              </w:rPr>
              <w:t>Η Βουλή των Αντιπροσώπων ψηφίζει ως ακολούθως:</w:t>
            </w:r>
          </w:p>
        </w:tc>
      </w:tr>
      <w:tr w:rsidR="00BA021E" w:rsidRPr="00045BF3" w14:paraId="2C44A470" w14:textId="77777777" w:rsidTr="006E32DA">
        <w:tc>
          <w:tcPr>
            <w:tcW w:w="1097" w:type="pct"/>
            <w:tcBorders>
              <w:top w:val="nil"/>
              <w:left w:val="nil"/>
              <w:bottom w:val="nil"/>
              <w:right w:val="nil"/>
            </w:tcBorders>
          </w:tcPr>
          <w:p w14:paraId="7EF1B149" w14:textId="77777777" w:rsidR="00BA021E" w:rsidRPr="00AD4CF2" w:rsidRDefault="00BA021E" w:rsidP="00786E51">
            <w:pPr>
              <w:autoSpaceDE w:val="0"/>
              <w:autoSpaceDN w:val="0"/>
              <w:adjustRightInd w:val="0"/>
              <w:spacing w:after="0" w:line="360" w:lineRule="auto"/>
              <w:rPr>
                <w:rFonts w:ascii="Arial" w:hAnsi="Arial" w:cs="Arial"/>
                <w:color w:val="000000"/>
                <w:sz w:val="24"/>
                <w:szCs w:val="24"/>
                <w:lang w:val="el-GR"/>
              </w:rPr>
            </w:pPr>
          </w:p>
        </w:tc>
        <w:tc>
          <w:tcPr>
            <w:tcW w:w="3903" w:type="pct"/>
            <w:gridSpan w:val="6"/>
            <w:tcBorders>
              <w:top w:val="nil"/>
              <w:left w:val="nil"/>
              <w:bottom w:val="nil"/>
              <w:right w:val="nil"/>
            </w:tcBorders>
          </w:tcPr>
          <w:p w14:paraId="192B46B7" w14:textId="77777777" w:rsidR="00BA021E" w:rsidRPr="00AD4CF2" w:rsidRDefault="00BA021E">
            <w:pPr>
              <w:autoSpaceDE w:val="0"/>
              <w:autoSpaceDN w:val="0"/>
              <w:adjustRightInd w:val="0"/>
              <w:spacing w:after="0" w:line="360" w:lineRule="auto"/>
              <w:rPr>
                <w:rFonts w:ascii="Arial" w:hAnsi="Arial" w:cs="Arial"/>
                <w:color w:val="000000"/>
                <w:sz w:val="24"/>
                <w:szCs w:val="24"/>
                <w:lang w:val="el-GR"/>
              </w:rPr>
            </w:pPr>
          </w:p>
        </w:tc>
      </w:tr>
      <w:tr w:rsidR="001D276B" w:rsidRPr="00045BF3" w14:paraId="576724A0" w14:textId="77777777" w:rsidTr="006E32DA">
        <w:tc>
          <w:tcPr>
            <w:tcW w:w="1097" w:type="pct"/>
            <w:tcBorders>
              <w:top w:val="nil"/>
              <w:left w:val="nil"/>
              <w:bottom w:val="nil"/>
              <w:right w:val="nil"/>
            </w:tcBorders>
            <w:hideMark/>
          </w:tcPr>
          <w:p w14:paraId="44E574C0" w14:textId="77777777" w:rsidR="006E32DA" w:rsidRDefault="001D276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Συνοπτικός</w:t>
            </w:r>
          </w:p>
          <w:p w14:paraId="55FC3E7D" w14:textId="31BCC5C3" w:rsidR="001D276B" w:rsidRPr="00FE5F22" w:rsidRDefault="001D276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τίτλος.</w:t>
            </w:r>
          </w:p>
          <w:p w14:paraId="48F615A1" w14:textId="77777777" w:rsidR="00BF3AB5" w:rsidRPr="00FE5F22" w:rsidRDefault="00BF3AB5" w:rsidP="00970297">
            <w:pPr>
              <w:autoSpaceDE w:val="0"/>
              <w:autoSpaceDN w:val="0"/>
              <w:adjustRightInd w:val="0"/>
              <w:spacing w:after="0" w:line="360" w:lineRule="auto"/>
              <w:jc w:val="right"/>
              <w:rPr>
                <w:rFonts w:ascii="Arial" w:hAnsi="Arial" w:cs="Arial"/>
                <w:color w:val="000000"/>
                <w:sz w:val="24"/>
                <w:szCs w:val="24"/>
                <w:lang w:val="el-GR"/>
              </w:rPr>
            </w:pPr>
          </w:p>
          <w:p w14:paraId="583FE50B" w14:textId="77777777" w:rsidR="00CE58E3" w:rsidRDefault="00AC1398" w:rsidP="006E32DA">
            <w:pPr>
              <w:autoSpaceDE w:val="0"/>
              <w:autoSpaceDN w:val="0"/>
              <w:adjustRightInd w:val="0"/>
              <w:spacing w:after="0" w:line="360" w:lineRule="auto"/>
              <w:ind w:right="113"/>
              <w:jc w:val="right"/>
              <w:rPr>
                <w:rFonts w:ascii="Arial" w:hAnsi="Arial" w:cs="Arial"/>
                <w:color w:val="000000"/>
                <w:sz w:val="24"/>
                <w:szCs w:val="24"/>
                <w:lang w:val="el-GR"/>
              </w:rPr>
            </w:pPr>
            <w:r w:rsidRPr="00FE5F22">
              <w:rPr>
                <w:rFonts w:ascii="Arial" w:hAnsi="Arial" w:cs="Arial"/>
                <w:color w:val="000000"/>
                <w:sz w:val="24"/>
                <w:szCs w:val="24"/>
                <w:lang w:val="el-GR"/>
              </w:rPr>
              <w:t>34(Ι</w:t>
            </w:r>
            <w:r w:rsidR="00786E51" w:rsidRPr="00FE5F22">
              <w:rPr>
                <w:rFonts w:ascii="Arial" w:hAnsi="Arial" w:cs="Arial"/>
                <w:color w:val="000000"/>
                <w:sz w:val="24"/>
                <w:szCs w:val="24"/>
                <w:lang w:val="el-GR"/>
              </w:rPr>
              <w:t xml:space="preserve">) του </w:t>
            </w:r>
            <w:r w:rsidRPr="00FE5F22">
              <w:rPr>
                <w:rFonts w:ascii="Arial" w:hAnsi="Arial" w:cs="Arial"/>
                <w:color w:val="000000"/>
                <w:sz w:val="24"/>
                <w:szCs w:val="24"/>
                <w:lang w:val="el-GR"/>
              </w:rPr>
              <w:t>2019</w:t>
            </w:r>
          </w:p>
          <w:p w14:paraId="3323CAE6" w14:textId="77777777" w:rsidR="00CE58E3" w:rsidRDefault="0048145E" w:rsidP="006E32DA">
            <w:pPr>
              <w:autoSpaceDE w:val="0"/>
              <w:autoSpaceDN w:val="0"/>
              <w:adjustRightInd w:val="0"/>
              <w:spacing w:after="0" w:line="360" w:lineRule="auto"/>
              <w:ind w:right="113"/>
              <w:jc w:val="right"/>
              <w:rPr>
                <w:rFonts w:ascii="Arial" w:hAnsi="Arial" w:cs="Arial"/>
                <w:color w:val="000000"/>
                <w:sz w:val="24"/>
                <w:szCs w:val="24"/>
                <w:lang w:val="el-GR"/>
              </w:rPr>
            </w:pPr>
            <w:r w:rsidRPr="00FE5F22">
              <w:rPr>
                <w:rFonts w:ascii="Arial" w:hAnsi="Arial" w:cs="Arial"/>
                <w:color w:val="000000"/>
                <w:sz w:val="24"/>
                <w:szCs w:val="24"/>
                <w:lang w:val="el-GR"/>
              </w:rPr>
              <w:t>9</w:t>
            </w:r>
            <w:r w:rsidR="00956756" w:rsidRPr="00FE5F22">
              <w:rPr>
                <w:rFonts w:ascii="Arial" w:hAnsi="Arial" w:cs="Arial"/>
                <w:color w:val="000000"/>
                <w:sz w:val="24"/>
                <w:szCs w:val="24"/>
                <w:lang w:val="el-GR"/>
              </w:rPr>
              <w:t>(Ι)</w:t>
            </w:r>
            <w:r w:rsidR="00786E51" w:rsidRPr="00FE5F22">
              <w:rPr>
                <w:rFonts w:ascii="Arial" w:hAnsi="Arial" w:cs="Arial"/>
                <w:color w:val="000000"/>
                <w:sz w:val="24"/>
                <w:szCs w:val="24"/>
                <w:lang w:val="el-GR"/>
              </w:rPr>
              <w:t xml:space="preserve"> του </w:t>
            </w:r>
            <w:r w:rsidR="00956756" w:rsidRPr="00FE5F22">
              <w:rPr>
                <w:rFonts w:ascii="Arial" w:hAnsi="Arial" w:cs="Arial"/>
                <w:color w:val="000000"/>
                <w:sz w:val="24"/>
                <w:szCs w:val="24"/>
                <w:lang w:val="el-GR"/>
              </w:rPr>
              <w:t>2020</w:t>
            </w:r>
          </w:p>
          <w:p w14:paraId="06AA10FB" w14:textId="47F4A1F3" w:rsidR="00491271" w:rsidRPr="00FE5F22" w:rsidRDefault="001A1160" w:rsidP="006E32DA">
            <w:pPr>
              <w:autoSpaceDE w:val="0"/>
              <w:autoSpaceDN w:val="0"/>
              <w:adjustRightInd w:val="0"/>
              <w:spacing w:after="0" w:line="360" w:lineRule="auto"/>
              <w:ind w:right="113"/>
              <w:jc w:val="right"/>
              <w:rPr>
                <w:rFonts w:ascii="Arial" w:hAnsi="Arial" w:cs="Arial"/>
                <w:color w:val="000000"/>
                <w:sz w:val="24"/>
                <w:szCs w:val="24"/>
                <w:lang w:val="el-GR"/>
              </w:rPr>
            </w:pPr>
            <w:r w:rsidRPr="00FE5F22">
              <w:rPr>
                <w:rFonts w:ascii="Arial" w:hAnsi="Arial" w:cs="Arial"/>
                <w:color w:val="000000"/>
                <w:sz w:val="24"/>
                <w:szCs w:val="24"/>
                <w:lang w:val="el-GR"/>
              </w:rPr>
              <w:t>106(</w:t>
            </w:r>
            <w:r w:rsidRPr="00FE5F22">
              <w:rPr>
                <w:rFonts w:ascii="Arial" w:hAnsi="Arial" w:cs="Arial"/>
                <w:color w:val="000000"/>
                <w:sz w:val="24"/>
                <w:szCs w:val="24"/>
              </w:rPr>
              <w:t>I</w:t>
            </w:r>
            <w:r w:rsidRPr="00FE5F22">
              <w:rPr>
                <w:rFonts w:ascii="Arial" w:hAnsi="Arial" w:cs="Arial"/>
                <w:color w:val="000000"/>
                <w:sz w:val="24"/>
                <w:szCs w:val="24"/>
                <w:lang w:val="el-GR"/>
              </w:rPr>
              <w:t>)</w:t>
            </w:r>
            <w:r w:rsidR="00786E51" w:rsidRPr="00FE5F22">
              <w:rPr>
                <w:rFonts w:ascii="Arial" w:hAnsi="Arial" w:cs="Arial"/>
                <w:color w:val="000000"/>
                <w:sz w:val="24"/>
                <w:szCs w:val="24"/>
                <w:lang w:val="el-GR"/>
              </w:rPr>
              <w:t xml:space="preserve"> του </w:t>
            </w:r>
            <w:r w:rsidRPr="00FE5F22">
              <w:rPr>
                <w:rFonts w:ascii="Arial" w:hAnsi="Arial" w:cs="Arial"/>
                <w:color w:val="000000"/>
                <w:sz w:val="24"/>
                <w:szCs w:val="24"/>
                <w:lang w:val="el-GR"/>
              </w:rPr>
              <w:t>2021</w:t>
            </w:r>
          </w:p>
          <w:p w14:paraId="5E052A16" w14:textId="702A9A74" w:rsidR="00C65EEF" w:rsidRDefault="00C65EEF" w:rsidP="006E32DA">
            <w:pPr>
              <w:autoSpaceDE w:val="0"/>
              <w:autoSpaceDN w:val="0"/>
              <w:adjustRightInd w:val="0"/>
              <w:spacing w:after="0" w:line="360" w:lineRule="auto"/>
              <w:ind w:right="113"/>
              <w:jc w:val="right"/>
              <w:rPr>
                <w:rFonts w:ascii="Arial" w:hAnsi="Arial" w:cs="Arial"/>
                <w:color w:val="000000"/>
                <w:sz w:val="24"/>
                <w:szCs w:val="24"/>
                <w:lang w:val="el-GR"/>
              </w:rPr>
            </w:pPr>
            <w:r w:rsidRPr="00FE5F22">
              <w:rPr>
                <w:rFonts w:ascii="Arial" w:hAnsi="Arial" w:cs="Arial"/>
                <w:color w:val="000000"/>
                <w:sz w:val="24"/>
                <w:szCs w:val="24"/>
                <w:lang w:val="el-GR"/>
              </w:rPr>
              <w:t>7(Ι) του 2022</w:t>
            </w:r>
          </w:p>
          <w:p w14:paraId="14733253" w14:textId="701CBFF6" w:rsidR="00651728" w:rsidRPr="00651728" w:rsidRDefault="00651728" w:rsidP="006E32D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t>11(Ι) του 2023.</w:t>
            </w:r>
          </w:p>
          <w:p w14:paraId="0DD894D7" w14:textId="77777777" w:rsidR="001A1160" w:rsidRPr="00FE5F22" w:rsidRDefault="001A1160" w:rsidP="00970297">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hideMark/>
          </w:tcPr>
          <w:p w14:paraId="48D2BB45" w14:textId="5D9B6358" w:rsidR="001D276B" w:rsidRPr="00AD4CF2" w:rsidRDefault="001D276B" w:rsidP="006E32DA">
            <w:pPr>
              <w:tabs>
                <w:tab w:val="left" w:pos="567"/>
                <w:tab w:val="left" w:pos="851"/>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1.</w:t>
            </w:r>
            <w:r w:rsidRPr="00AD4CF2">
              <w:rPr>
                <w:rFonts w:ascii="Arial" w:hAnsi="Arial" w:cs="Arial"/>
                <w:color w:val="000000"/>
                <w:sz w:val="24"/>
                <w:szCs w:val="24"/>
                <w:lang w:val="el-GR"/>
              </w:rPr>
              <w:tab/>
              <w:t>Ο παρών Νόμος θα αναφέρεται ως ο περί της Ρύθμισης της Ίδρυσης και Λειτουργίας Ξενοδοχείων και Τουρισ</w:t>
            </w:r>
            <w:r w:rsidR="00BF3AB5" w:rsidRPr="00AD4CF2">
              <w:rPr>
                <w:rFonts w:ascii="Arial" w:hAnsi="Arial" w:cs="Arial"/>
                <w:color w:val="000000"/>
                <w:sz w:val="24"/>
                <w:szCs w:val="24"/>
                <w:lang w:val="el-GR"/>
              </w:rPr>
              <w:t>τικών Καταλυμάτων (Τροποποιητικός)</w:t>
            </w:r>
            <w:r w:rsidR="00E064D0" w:rsidRPr="00AD4CF2">
              <w:rPr>
                <w:rFonts w:ascii="Arial" w:hAnsi="Arial" w:cs="Arial"/>
                <w:color w:val="000000"/>
                <w:sz w:val="24"/>
                <w:szCs w:val="24"/>
                <w:lang w:val="el-GR"/>
              </w:rPr>
              <w:t xml:space="preserve"> </w:t>
            </w:r>
            <w:r w:rsidR="00177139">
              <w:rPr>
                <w:rFonts w:ascii="Arial" w:hAnsi="Arial" w:cs="Arial"/>
                <w:color w:val="000000"/>
                <w:sz w:val="24"/>
                <w:szCs w:val="24"/>
                <w:lang w:val="el-GR"/>
              </w:rPr>
              <w:t xml:space="preserve">(Αρ. 2) </w:t>
            </w:r>
            <w:r w:rsidR="003B2E08" w:rsidRPr="00AD4CF2">
              <w:rPr>
                <w:rFonts w:ascii="Arial" w:hAnsi="Arial" w:cs="Arial"/>
                <w:color w:val="000000"/>
                <w:sz w:val="24"/>
                <w:szCs w:val="24"/>
                <w:lang w:val="el-GR"/>
              </w:rPr>
              <w:t xml:space="preserve">Νόμος του </w:t>
            </w:r>
            <w:r w:rsidR="00AD4CF2" w:rsidRPr="00AD4CF2">
              <w:rPr>
                <w:rFonts w:ascii="Arial" w:hAnsi="Arial" w:cs="Arial"/>
                <w:color w:val="000000"/>
                <w:sz w:val="24"/>
                <w:szCs w:val="24"/>
                <w:lang w:val="el-GR"/>
              </w:rPr>
              <w:t>202</w:t>
            </w:r>
            <w:r w:rsidR="00AD4CF2">
              <w:rPr>
                <w:rFonts w:ascii="Arial" w:hAnsi="Arial" w:cs="Arial"/>
                <w:color w:val="000000"/>
                <w:sz w:val="24"/>
                <w:szCs w:val="24"/>
                <w:lang w:val="el-GR"/>
              </w:rPr>
              <w:t>3</w:t>
            </w:r>
            <w:r w:rsidR="00AD4CF2" w:rsidRPr="00AD4CF2">
              <w:rPr>
                <w:rFonts w:ascii="Arial" w:hAnsi="Arial" w:cs="Arial"/>
                <w:color w:val="000000"/>
                <w:sz w:val="24"/>
                <w:szCs w:val="24"/>
                <w:lang w:val="el-GR"/>
              </w:rPr>
              <w:t xml:space="preserve"> </w:t>
            </w:r>
            <w:r w:rsidR="00CC6EFE" w:rsidRPr="00AD4CF2">
              <w:rPr>
                <w:rFonts w:ascii="Arial" w:hAnsi="Arial" w:cs="Arial"/>
                <w:color w:val="000000"/>
                <w:sz w:val="24"/>
                <w:szCs w:val="24"/>
                <w:lang w:val="el-GR"/>
              </w:rPr>
              <w:t>και θα διαβάζεται μαζί με το</w:t>
            </w:r>
            <w:r w:rsidR="00786E51" w:rsidRPr="00AD4CF2">
              <w:rPr>
                <w:rFonts w:ascii="Arial" w:hAnsi="Arial" w:cs="Arial"/>
                <w:color w:val="000000"/>
                <w:sz w:val="24"/>
                <w:szCs w:val="24"/>
                <w:lang w:val="el-GR"/>
              </w:rPr>
              <w:t>υς</w:t>
            </w:r>
            <w:r w:rsidR="00CC6EFE" w:rsidRPr="00AD4CF2">
              <w:rPr>
                <w:rFonts w:ascii="Arial" w:hAnsi="Arial" w:cs="Arial"/>
                <w:color w:val="000000"/>
                <w:sz w:val="24"/>
                <w:szCs w:val="24"/>
                <w:lang w:val="el-GR"/>
              </w:rPr>
              <w:t xml:space="preserve"> περί της Ρύθμισης της Ίδρυσης και Λειτουργίας Ξενοδοχείων και Τουρ</w:t>
            </w:r>
            <w:r w:rsidR="00BE0B74" w:rsidRPr="00AD4CF2">
              <w:rPr>
                <w:rFonts w:ascii="Arial" w:hAnsi="Arial" w:cs="Arial"/>
                <w:color w:val="000000"/>
                <w:sz w:val="24"/>
                <w:szCs w:val="24"/>
                <w:lang w:val="el-GR"/>
              </w:rPr>
              <w:t>ιστικών Καταλυμάτων Νόμο</w:t>
            </w:r>
            <w:r w:rsidR="00786E51" w:rsidRPr="00AD4CF2">
              <w:rPr>
                <w:rFonts w:ascii="Arial" w:hAnsi="Arial" w:cs="Arial"/>
                <w:color w:val="000000"/>
                <w:sz w:val="24"/>
                <w:szCs w:val="24"/>
                <w:lang w:val="el-GR"/>
              </w:rPr>
              <w:t>υς</w:t>
            </w:r>
            <w:r w:rsidR="00CC6EFE" w:rsidRPr="00AD4CF2">
              <w:rPr>
                <w:rFonts w:ascii="Arial" w:hAnsi="Arial" w:cs="Arial"/>
                <w:color w:val="000000"/>
                <w:sz w:val="24"/>
                <w:szCs w:val="24"/>
                <w:lang w:val="el-GR"/>
              </w:rPr>
              <w:t xml:space="preserve"> του 2019</w:t>
            </w:r>
            <w:r w:rsidR="00BA021E" w:rsidRPr="00AD4CF2">
              <w:rPr>
                <w:rFonts w:ascii="Arial" w:hAnsi="Arial" w:cs="Arial"/>
                <w:color w:val="000000"/>
                <w:sz w:val="24"/>
                <w:szCs w:val="24"/>
                <w:lang w:val="el-GR"/>
              </w:rPr>
              <w:t xml:space="preserve"> </w:t>
            </w:r>
            <w:r w:rsidR="00786E51" w:rsidRPr="00AD4CF2">
              <w:rPr>
                <w:rFonts w:ascii="Arial" w:hAnsi="Arial" w:cs="Arial"/>
                <w:color w:val="000000"/>
                <w:sz w:val="24"/>
                <w:szCs w:val="24"/>
                <w:lang w:val="el-GR"/>
              </w:rPr>
              <w:t>έως</w:t>
            </w:r>
            <w:r w:rsidR="00BA021E" w:rsidRPr="00AD4CF2">
              <w:rPr>
                <w:rFonts w:ascii="Arial" w:hAnsi="Arial" w:cs="Arial"/>
                <w:color w:val="000000"/>
                <w:sz w:val="24"/>
                <w:szCs w:val="24"/>
                <w:lang w:val="el-GR"/>
              </w:rPr>
              <w:t xml:space="preserve"> </w:t>
            </w:r>
            <w:r w:rsidR="002502CD" w:rsidRPr="00AD4CF2">
              <w:rPr>
                <w:rFonts w:ascii="Arial" w:hAnsi="Arial" w:cs="Arial"/>
                <w:color w:val="000000"/>
                <w:sz w:val="24"/>
                <w:szCs w:val="24"/>
                <w:lang w:val="el-GR"/>
              </w:rPr>
              <w:t>202</w:t>
            </w:r>
            <w:r w:rsidR="002502CD">
              <w:rPr>
                <w:rFonts w:ascii="Arial" w:hAnsi="Arial" w:cs="Arial"/>
                <w:color w:val="000000"/>
                <w:sz w:val="24"/>
                <w:szCs w:val="24"/>
                <w:lang w:val="el-GR"/>
              </w:rPr>
              <w:t>3</w:t>
            </w:r>
            <w:r w:rsidR="002502CD" w:rsidRPr="00AD4CF2">
              <w:rPr>
                <w:rFonts w:ascii="Arial" w:hAnsi="Arial" w:cs="Arial"/>
                <w:color w:val="000000"/>
                <w:sz w:val="24"/>
                <w:szCs w:val="24"/>
                <w:lang w:val="el-GR"/>
              </w:rPr>
              <w:t xml:space="preserve"> </w:t>
            </w:r>
            <w:r w:rsidR="00832036" w:rsidRPr="00AD4CF2">
              <w:rPr>
                <w:rFonts w:ascii="Arial" w:hAnsi="Arial" w:cs="Arial"/>
                <w:color w:val="000000"/>
                <w:sz w:val="24"/>
                <w:szCs w:val="24"/>
                <w:lang w:val="el-GR"/>
              </w:rPr>
              <w:t>(που στο εξής θα αναφέρ</w:t>
            </w:r>
            <w:r w:rsidR="00661DB9" w:rsidRPr="00AD4CF2">
              <w:rPr>
                <w:rFonts w:ascii="Arial" w:hAnsi="Arial" w:cs="Arial"/>
                <w:color w:val="000000"/>
                <w:sz w:val="24"/>
                <w:szCs w:val="24"/>
                <w:lang w:val="el-GR"/>
              </w:rPr>
              <w:t>ον</w:t>
            </w:r>
            <w:r w:rsidR="00CC6EFE" w:rsidRPr="00AD4CF2">
              <w:rPr>
                <w:rFonts w:ascii="Arial" w:hAnsi="Arial" w:cs="Arial"/>
                <w:color w:val="000000"/>
                <w:sz w:val="24"/>
                <w:szCs w:val="24"/>
                <w:lang w:val="el-GR"/>
              </w:rPr>
              <w:t xml:space="preserve">ται ως «ο βασικός νόμος») </w:t>
            </w:r>
            <w:r w:rsidR="00BF3AB5" w:rsidRPr="00AD4CF2">
              <w:rPr>
                <w:rFonts w:ascii="Arial" w:hAnsi="Arial" w:cs="Arial"/>
                <w:color w:val="000000"/>
                <w:sz w:val="24"/>
                <w:szCs w:val="24"/>
                <w:lang w:val="el-GR"/>
              </w:rPr>
              <w:t>κ</w:t>
            </w:r>
            <w:r w:rsidR="00BE0B74" w:rsidRPr="00AD4CF2">
              <w:rPr>
                <w:rFonts w:ascii="Arial" w:hAnsi="Arial" w:cs="Arial"/>
                <w:color w:val="000000"/>
                <w:sz w:val="24"/>
                <w:szCs w:val="24"/>
                <w:lang w:val="el-GR"/>
              </w:rPr>
              <w:t xml:space="preserve">αι ο βασικός νόμος και ο παρών </w:t>
            </w:r>
            <w:r w:rsidR="00786E51" w:rsidRPr="00AD4CF2">
              <w:rPr>
                <w:rFonts w:ascii="Arial" w:hAnsi="Arial" w:cs="Arial"/>
                <w:color w:val="000000"/>
                <w:sz w:val="24"/>
                <w:szCs w:val="24"/>
                <w:lang w:val="el-GR"/>
              </w:rPr>
              <w:t>Ν</w:t>
            </w:r>
            <w:r w:rsidR="00BF3AB5" w:rsidRPr="00AD4CF2">
              <w:rPr>
                <w:rFonts w:ascii="Arial" w:hAnsi="Arial" w:cs="Arial"/>
                <w:color w:val="000000"/>
                <w:sz w:val="24"/>
                <w:szCs w:val="24"/>
                <w:lang w:val="el-GR"/>
              </w:rPr>
              <w:t xml:space="preserve">όμος θα αναφέρονται μαζί ως οι περί </w:t>
            </w:r>
            <w:r w:rsidR="00CC6EFE" w:rsidRPr="00AD4CF2">
              <w:rPr>
                <w:rFonts w:ascii="Arial" w:hAnsi="Arial" w:cs="Arial"/>
                <w:color w:val="000000"/>
                <w:sz w:val="24"/>
                <w:szCs w:val="24"/>
                <w:lang w:val="el-GR"/>
              </w:rPr>
              <w:t xml:space="preserve">της Ρύθμισης της Ίδρυσης και Λειτουργίας Ξενοδοχείων και Τουριστικών Καταλυμάτων Νόμοι του 2019 </w:t>
            </w:r>
            <w:r w:rsidR="00786E51" w:rsidRPr="00AD4CF2">
              <w:rPr>
                <w:rFonts w:ascii="Arial" w:hAnsi="Arial" w:cs="Arial"/>
                <w:color w:val="000000"/>
                <w:sz w:val="24"/>
                <w:szCs w:val="24"/>
                <w:lang w:val="el-GR"/>
              </w:rPr>
              <w:t>έως</w:t>
            </w:r>
            <w:r w:rsidR="00DD1339" w:rsidRPr="00AD4CF2">
              <w:rPr>
                <w:rFonts w:ascii="Arial" w:hAnsi="Arial" w:cs="Arial"/>
                <w:color w:val="000000"/>
                <w:sz w:val="24"/>
                <w:szCs w:val="24"/>
                <w:lang w:val="el-GR"/>
              </w:rPr>
              <w:t xml:space="preserve"> </w:t>
            </w:r>
            <w:r w:rsidR="00177139">
              <w:rPr>
                <w:rFonts w:ascii="Arial" w:hAnsi="Arial" w:cs="Arial"/>
                <w:color w:val="000000"/>
                <w:sz w:val="24"/>
                <w:szCs w:val="24"/>
                <w:lang w:val="el-GR"/>
              </w:rPr>
              <w:t xml:space="preserve">(Αρ. 2) </w:t>
            </w:r>
            <w:r w:rsidR="00DD1339" w:rsidRPr="00AD4CF2">
              <w:rPr>
                <w:rFonts w:ascii="Arial" w:hAnsi="Arial" w:cs="Arial"/>
                <w:color w:val="000000"/>
                <w:sz w:val="24"/>
                <w:szCs w:val="24"/>
                <w:lang w:val="el-GR"/>
              </w:rPr>
              <w:t>του</w:t>
            </w:r>
            <w:r w:rsidR="00786E51" w:rsidRPr="00AD4CF2">
              <w:rPr>
                <w:rFonts w:ascii="Arial" w:hAnsi="Arial" w:cs="Arial"/>
                <w:color w:val="000000"/>
                <w:sz w:val="24"/>
                <w:szCs w:val="24"/>
                <w:lang w:val="el-GR"/>
              </w:rPr>
              <w:t xml:space="preserve"> </w:t>
            </w:r>
            <w:r w:rsidR="00AD4CF2" w:rsidRPr="00AD4CF2">
              <w:rPr>
                <w:rFonts w:ascii="Arial" w:hAnsi="Arial" w:cs="Arial"/>
                <w:color w:val="000000"/>
                <w:sz w:val="24"/>
                <w:szCs w:val="24"/>
                <w:lang w:val="el-GR"/>
              </w:rPr>
              <w:t>202</w:t>
            </w:r>
            <w:r w:rsidR="00AD4CF2">
              <w:rPr>
                <w:rFonts w:ascii="Arial" w:hAnsi="Arial" w:cs="Arial"/>
                <w:color w:val="000000"/>
                <w:sz w:val="24"/>
                <w:szCs w:val="24"/>
                <w:lang w:val="el-GR"/>
              </w:rPr>
              <w:t>3</w:t>
            </w:r>
            <w:r w:rsidR="00BF3AB5" w:rsidRPr="00AD4CF2">
              <w:rPr>
                <w:rFonts w:ascii="Arial" w:hAnsi="Arial" w:cs="Arial"/>
                <w:color w:val="000000"/>
                <w:sz w:val="24"/>
                <w:szCs w:val="24"/>
                <w:lang w:val="el-GR"/>
              </w:rPr>
              <w:t>.</w:t>
            </w:r>
          </w:p>
        </w:tc>
      </w:tr>
      <w:tr w:rsidR="001D276B" w:rsidRPr="00045BF3" w14:paraId="181DD7E9" w14:textId="77777777" w:rsidTr="006E32DA">
        <w:tc>
          <w:tcPr>
            <w:tcW w:w="1097" w:type="pct"/>
            <w:tcBorders>
              <w:top w:val="nil"/>
              <w:left w:val="nil"/>
              <w:bottom w:val="nil"/>
              <w:right w:val="nil"/>
            </w:tcBorders>
          </w:tcPr>
          <w:p w14:paraId="2AF4F0CF" w14:textId="77777777" w:rsidR="001D276B" w:rsidRPr="00FE5F22" w:rsidRDefault="001D276B" w:rsidP="00970297">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11C6F125" w14:textId="77777777" w:rsidR="001D276B" w:rsidRPr="00AD4CF2" w:rsidRDefault="001D276B">
            <w:pPr>
              <w:autoSpaceDE w:val="0"/>
              <w:autoSpaceDN w:val="0"/>
              <w:adjustRightInd w:val="0"/>
              <w:spacing w:after="0" w:line="360" w:lineRule="auto"/>
              <w:jc w:val="both"/>
              <w:rPr>
                <w:rFonts w:ascii="Arial" w:hAnsi="Arial" w:cs="Arial"/>
                <w:color w:val="000000"/>
                <w:sz w:val="24"/>
                <w:szCs w:val="24"/>
                <w:lang w:val="el-GR"/>
              </w:rPr>
            </w:pPr>
          </w:p>
        </w:tc>
      </w:tr>
      <w:tr w:rsidR="004A51D8" w:rsidRPr="00045BF3" w14:paraId="17562299" w14:textId="77777777" w:rsidTr="006E32DA">
        <w:tc>
          <w:tcPr>
            <w:tcW w:w="1097" w:type="pct"/>
            <w:tcBorders>
              <w:top w:val="nil"/>
              <w:left w:val="nil"/>
              <w:bottom w:val="nil"/>
              <w:right w:val="nil"/>
            </w:tcBorders>
          </w:tcPr>
          <w:p w14:paraId="35B760F7" w14:textId="77777777" w:rsidR="00786E51" w:rsidRPr="00FE5F22" w:rsidRDefault="004A51D8"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 xml:space="preserve">Τροποποίηση </w:t>
            </w:r>
          </w:p>
          <w:p w14:paraId="01775690" w14:textId="77777777" w:rsidR="006E32DA" w:rsidRDefault="004A51D8"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άρθρου 12</w:t>
            </w:r>
          </w:p>
          <w:p w14:paraId="20A5520D" w14:textId="77777777" w:rsidR="006E32DA" w:rsidRDefault="004A51D8"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βασικού</w:t>
            </w:r>
          </w:p>
          <w:p w14:paraId="4BF0B35A" w14:textId="2850038F" w:rsidR="004A51D8" w:rsidRPr="00FE5F22" w:rsidRDefault="004A51D8"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νόμου.</w:t>
            </w:r>
          </w:p>
        </w:tc>
        <w:tc>
          <w:tcPr>
            <w:tcW w:w="3903" w:type="pct"/>
            <w:gridSpan w:val="6"/>
            <w:tcBorders>
              <w:top w:val="nil"/>
              <w:left w:val="nil"/>
              <w:bottom w:val="nil"/>
              <w:right w:val="nil"/>
            </w:tcBorders>
          </w:tcPr>
          <w:p w14:paraId="6D19F197" w14:textId="734FA66D" w:rsidR="004A51D8" w:rsidRPr="00AD4CF2" w:rsidRDefault="004A51D8" w:rsidP="006E32DA">
            <w:pPr>
              <w:tabs>
                <w:tab w:val="left" w:pos="567"/>
                <w:tab w:val="left" w:pos="851"/>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2.</w:t>
            </w:r>
            <w:r w:rsidR="006E32DA">
              <w:rPr>
                <w:rFonts w:ascii="Arial" w:hAnsi="Arial" w:cs="Arial"/>
                <w:color w:val="000000"/>
                <w:sz w:val="24"/>
                <w:szCs w:val="24"/>
                <w:lang w:val="el-GR"/>
              </w:rPr>
              <w:tab/>
            </w:r>
            <w:r w:rsidR="003C1288" w:rsidRPr="00AD4CF2">
              <w:rPr>
                <w:rFonts w:ascii="Arial" w:hAnsi="Arial" w:cs="Arial"/>
                <w:color w:val="000000"/>
                <w:sz w:val="24"/>
                <w:szCs w:val="24"/>
                <w:lang w:val="el-GR"/>
              </w:rPr>
              <w:t>Το</w:t>
            </w:r>
            <w:r w:rsidR="00264270" w:rsidRPr="00AD4CF2">
              <w:rPr>
                <w:rFonts w:ascii="Arial" w:hAnsi="Arial" w:cs="Arial"/>
                <w:color w:val="000000"/>
                <w:sz w:val="24"/>
                <w:szCs w:val="24"/>
                <w:lang w:val="el-GR"/>
              </w:rPr>
              <w:t xml:space="preserve"> </w:t>
            </w:r>
            <w:r w:rsidR="00165AB1" w:rsidRPr="00AD4CF2">
              <w:rPr>
                <w:rFonts w:ascii="Arial" w:hAnsi="Arial" w:cs="Arial"/>
                <w:color w:val="000000"/>
                <w:sz w:val="24"/>
                <w:szCs w:val="24"/>
                <w:lang w:val="el-GR"/>
              </w:rPr>
              <w:t>άρθρ</w:t>
            </w:r>
            <w:r w:rsidR="00264270" w:rsidRPr="00AD4CF2">
              <w:rPr>
                <w:rFonts w:ascii="Arial" w:hAnsi="Arial" w:cs="Arial"/>
                <w:color w:val="000000"/>
                <w:sz w:val="24"/>
                <w:szCs w:val="24"/>
                <w:lang w:val="el-GR"/>
              </w:rPr>
              <w:t>ο</w:t>
            </w:r>
            <w:r w:rsidR="00BA021E" w:rsidRPr="00AD4CF2">
              <w:rPr>
                <w:rFonts w:ascii="Arial" w:hAnsi="Arial" w:cs="Arial"/>
                <w:color w:val="000000"/>
                <w:sz w:val="24"/>
                <w:szCs w:val="24"/>
                <w:lang w:val="el-GR"/>
              </w:rPr>
              <w:t xml:space="preserve"> 12</w:t>
            </w:r>
            <w:r w:rsidR="002D0808" w:rsidRPr="00AD4CF2">
              <w:rPr>
                <w:rFonts w:ascii="Arial" w:hAnsi="Arial" w:cs="Arial"/>
                <w:color w:val="000000"/>
                <w:sz w:val="24"/>
                <w:szCs w:val="24"/>
                <w:lang w:val="el-GR"/>
              </w:rPr>
              <w:t xml:space="preserve"> του βασικού νόμου τροποποιείται ως ακολούθως:</w:t>
            </w:r>
            <w:r w:rsidR="00165AB1" w:rsidRPr="00AD4CF2">
              <w:rPr>
                <w:rFonts w:ascii="Arial" w:hAnsi="Arial" w:cs="Arial"/>
                <w:color w:val="000000"/>
                <w:sz w:val="24"/>
                <w:szCs w:val="24"/>
                <w:lang w:val="el-GR"/>
              </w:rPr>
              <w:t xml:space="preserve"> </w:t>
            </w:r>
          </w:p>
        </w:tc>
      </w:tr>
      <w:tr w:rsidR="00264270" w:rsidRPr="00045BF3" w14:paraId="4FBA4B65" w14:textId="77777777" w:rsidTr="006E32DA">
        <w:tc>
          <w:tcPr>
            <w:tcW w:w="1097" w:type="pct"/>
            <w:tcBorders>
              <w:top w:val="nil"/>
              <w:left w:val="nil"/>
              <w:bottom w:val="nil"/>
              <w:right w:val="nil"/>
            </w:tcBorders>
          </w:tcPr>
          <w:p w14:paraId="4482A86A" w14:textId="77777777" w:rsidR="00264270" w:rsidRPr="00AD4CF2" w:rsidRDefault="00264270" w:rsidP="00786E51">
            <w:pPr>
              <w:autoSpaceDE w:val="0"/>
              <w:autoSpaceDN w:val="0"/>
              <w:adjustRightInd w:val="0"/>
              <w:spacing w:after="0" w:line="360" w:lineRule="auto"/>
              <w:rPr>
                <w:rFonts w:ascii="Arial" w:hAnsi="Arial" w:cs="Arial"/>
                <w:color w:val="000000"/>
                <w:sz w:val="24"/>
                <w:szCs w:val="24"/>
                <w:lang w:val="el-GR"/>
              </w:rPr>
            </w:pPr>
          </w:p>
        </w:tc>
        <w:tc>
          <w:tcPr>
            <w:tcW w:w="3903" w:type="pct"/>
            <w:gridSpan w:val="6"/>
            <w:tcBorders>
              <w:top w:val="nil"/>
              <w:left w:val="nil"/>
              <w:bottom w:val="nil"/>
              <w:right w:val="nil"/>
            </w:tcBorders>
          </w:tcPr>
          <w:p w14:paraId="6383BB6E" w14:textId="77777777" w:rsidR="00264270" w:rsidRPr="00AD4CF2" w:rsidRDefault="00264270" w:rsidP="00264270">
            <w:pPr>
              <w:autoSpaceDE w:val="0"/>
              <w:autoSpaceDN w:val="0"/>
              <w:adjustRightInd w:val="0"/>
              <w:spacing w:after="0" w:line="360" w:lineRule="auto"/>
              <w:jc w:val="both"/>
              <w:rPr>
                <w:rFonts w:ascii="Arial" w:hAnsi="Arial" w:cs="Arial"/>
                <w:color w:val="000000"/>
                <w:sz w:val="24"/>
                <w:szCs w:val="24"/>
                <w:lang w:val="el-GR"/>
              </w:rPr>
            </w:pPr>
          </w:p>
        </w:tc>
      </w:tr>
      <w:tr w:rsidR="007F79CB" w:rsidRPr="00045BF3" w14:paraId="13B63F96" w14:textId="77777777" w:rsidTr="006E32DA">
        <w:tc>
          <w:tcPr>
            <w:tcW w:w="1097" w:type="pct"/>
            <w:tcBorders>
              <w:top w:val="nil"/>
              <w:left w:val="nil"/>
              <w:bottom w:val="nil"/>
              <w:right w:val="nil"/>
            </w:tcBorders>
          </w:tcPr>
          <w:p w14:paraId="2086200E" w14:textId="77777777" w:rsidR="007F79CB" w:rsidRPr="00AD4CF2"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06BFE21D" w14:textId="034A3B00" w:rsidR="007F79CB" w:rsidRPr="00AD4CF2" w:rsidRDefault="007F79CB" w:rsidP="007F79CB">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 xml:space="preserve">(α) </w:t>
            </w:r>
          </w:p>
        </w:tc>
        <w:tc>
          <w:tcPr>
            <w:tcW w:w="3330" w:type="pct"/>
            <w:gridSpan w:val="5"/>
            <w:tcBorders>
              <w:top w:val="nil"/>
              <w:left w:val="nil"/>
              <w:bottom w:val="nil"/>
              <w:right w:val="nil"/>
            </w:tcBorders>
          </w:tcPr>
          <w:p w14:paraId="5488807E" w14:textId="2D3F1EEE" w:rsidR="007F79CB" w:rsidRPr="00AD4CF2" w:rsidRDefault="007F79CB"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Με την αντικατάσταση στην παράγραφο (α) της φράσης «για στάθμευση αυτοκινήτων, τροχόσπιτα» (τρίτη και τέταρτη γραμμή),</w:t>
            </w:r>
            <w:r w:rsidR="00DD1339" w:rsidRPr="00AD4CF2">
              <w:rPr>
                <w:rFonts w:ascii="Arial" w:hAnsi="Arial" w:cs="Arial"/>
                <w:color w:val="000000"/>
                <w:sz w:val="24"/>
                <w:szCs w:val="24"/>
                <w:lang w:val="el-GR"/>
              </w:rPr>
              <w:t xml:space="preserve"> με</w:t>
            </w:r>
            <w:r w:rsidRPr="00AD4CF2">
              <w:rPr>
                <w:rFonts w:ascii="Arial" w:hAnsi="Arial" w:cs="Arial"/>
                <w:color w:val="000000"/>
                <w:sz w:val="24"/>
                <w:szCs w:val="24"/>
                <w:lang w:val="el-GR"/>
              </w:rPr>
              <w:t xml:space="preserve"> τη φράση «(θέσεις) για στάθμευση αυτοκινήτων, συρόμενων ή αυτοκινούμενων τροχόσπιτων ή </w:t>
            </w:r>
            <w:proofErr w:type="spellStart"/>
            <w:r w:rsidRPr="00AD4CF2">
              <w:rPr>
                <w:rFonts w:ascii="Arial" w:hAnsi="Arial" w:cs="Arial"/>
                <w:color w:val="000000"/>
                <w:sz w:val="24"/>
                <w:szCs w:val="24"/>
                <w:lang w:val="el-GR"/>
              </w:rPr>
              <w:t>τροχοσκηνών</w:t>
            </w:r>
            <w:proofErr w:type="spellEnd"/>
            <w:r w:rsidRPr="00AD4CF2">
              <w:rPr>
                <w:rFonts w:ascii="Arial" w:hAnsi="Arial" w:cs="Arial"/>
                <w:color w:val="000000"/>
                <w:sz w:val="24"/>
                <w:szCs w:val="24"/>
                <w:lang w:val="el-GR"/>
              </w:rPr>
              <w:t>»ꞏ και</w:t>
            </w:r>
          </w:p>
        </w:tc>
      </w:tr>
      <w:tr w:rsidR="007F79CB" w:rsidRPr="00045BF3" w14:paraId="232D321D" w14:textId="77777777" w:rsidTr="006E32DA">
        <w:tc>
          <w:tcPr>
            <w:tcW w:w="1097" w:type="pct"/>
            <w:tcBorders>
              <w:top w:val="nil"/>
              <w:left w:val="nil"/>
              <w:bottom w:val="nil"/>
              <w:right w:val="nil"/>
            </w:tcBorders>
          </w:tcPr>
          <w:p w14:paraId="09E06CA9" w14:textId="77777777" w:rsidR="007F79CB" w:rsidRPr="00AD4CF2"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01B548F2" w14:textId="77777777" w:rsidR="007F79CB" w:rsidRPr="00AD4CF2" w:rsidRDefault="007F79CB" w:rsidP="007F79CB">
            <w:pPr>
              <w:autoSpaceDE w:val="0"/>
              <w:autoSpaceDN w:val="0"/>
              <w:adjustRightInd w:val="0"/>
              <w:spacing w:after="0" w:line="360" w:lineRule="auto"/>
              <w:jc w:val="right"/>
              <w:rPr>
                <w:rFonts w:ascii="Arial" w:hAnsi="Arial" w:cs="Arial"/>
                <w:color w:val="000000"/>
                <w:sz w:val="24"/>
                <w:szCs w:val="24"/>
                <w:lang w:val="el-GR"/>
              </w:rPr>
            </w:pPr>
          </w:p>
        </w:tc>
        <w:tc>
          <w:tcPr>
            <w:tcW w:w="3330" w:type="pct"/>
            <w:gridSpan w:val="5"/>
            <w:tcBorders>
              <w:top w:val="nil"/>
              <w:left w:val="nil"/>
              <w:bottom w:val="nil"/>
              <w:right w:val="nil"/>
            </w:tcBorders>
          </w:tcPr>
          <w:p w14:paraId="22BC0C36" w14:textId="77777777" w:rsidR="007F79CB" w:rsidRPr="00AD4CF2" w:rsidRDefault="007F79CB" w:rsidP="007F79CB">
            <w:pPr>
              <w:autoSpaceDE w:val="0"/>
              <w:autoSpaceDN w:val="0"/>
              <w:adjustRightInd w:val="0"/>
              <w:spacing w:after="0" w:line="360" w:lineRule="auto"/>
              <w:jc w:val="both"/>
              <w:rPr>
                <w:rFonts w:ascii="Arial" w:hAnsi="Arial" w:cs="Arial"/>
                <w:color w:val="000000"/>
                <w:sz w:val="24"/>
                <w:szCs w:val="24"/>
                <w:lang w:val="el-GR"/>
              </w:rPr>
            </w:pPr>
          </w:p>
        </w:tc>
      </w:tr>
      <w:tr w:rsidR="007F79CB" w:rsidRPr="00045BF3" w14:paraId="4397857D" w14:textId="77777777" w:rsidTr="006E32DA">
        <w:tc>
          <w:tcPr>
            <w:tcW w:w="1097" w:type="pct"/>
            <w:tcBorders>
              <w:top w:val="nil"/>
              <w:left w:val="nil"/>
              <w:bottom w:val="nil"/>
              <w:right w:val="nil"/>
            </w:tcBorders>
          </w:tcPr>
          <w:p w14:paraId="74CBBAC8" w14:textId="77777777" w:rsidR="007F79CB" w:rsidRPr="00AD4CF2"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46C977C0" w14:textId="07966D8A" w:rsidR="007F79CB" w:rsidRPr="00AD4CF2" w:rsidRDefault="007F79CB" w:rsidP="007F79CB">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(β)</w:t>
            </w:r>
          </w:p>
        </w:tc>
        <w:tc>
          <w:tcPr>
            <w:tcW w:w="3330" w:type="pct"/>
            <w:gridSpan w:val="5"/>
            <w:tcBorders>
              <w:top w:val="nil"/>
              <w:left w:val="nil"/>
              <w:bottom w:val="nil"/>
              <w:right w:val="nil"/>
            </w:tcBorders>
          </w:tcPr>
          <w:p w14:paraId="3A03EC93" w14:textId="2599DF4A" w:rsidR="007F79CB" w:rsidRPr="00AD4CF2" w:rsidRDefault="007F79CB"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 xml:space="preserve">με την </w:t>
            </w:r>
            <w:r w:rsidR="00D01D3B" w:rsidRPr="00AD4CF2">
              <w:rPr>
                <w:rFonts w:ascii="Arial" w:hAnsi="Arial" w:cs="Arial"/>
                <w:color w:val="000000"/>
                <w:sz w:val="24"/>
                <w:szCs w:val="24"/>
                <w:lang w:val="el-GR"/>
              </w:rPr>
              <w:t xml:space="preserve">αντικατάσταση στο τέλος της παραγράφου (ε) του σημείου της τελείας με το σημείο της άνω τελείας και την </w:t>
            </w:r>
            <w:r w:rsidRPr="00AD4CF2">
              <w:rPr>
                <w:rFonts w:ascii="Arial" w:hAnsi="Arial" w:cs="Arial"/>
                <w:color w:val="000000"/>
                <w:sz w:val="24"/>
                <w:szCs w:val="24"/>
                <w:lang w:val="el-GR"/>
              </w:rPr>
              <w:t>προσθήκη, αμέσως μετά, της ακόλουθης νέας παραγράφου:</w:t>
            </w:r>
          </w:p>
        </w:tc>
      </w:tr>
      <w:tr w:rsidR="007F79CB" w:rsidRPr="00045BF3" w14:paraId="5BBC14C6" w14:textId="77777777" w:rsidTr="006E32DA">
        <w:tc>
          <w:tcPr>
            <w:tcW w:w="1097" w:type="pct"/>
            <w:tcBorders>
              <w:top w:val="nil"/>
              <w:left w:val="nil"/>
              <w:bottom w:val="nil"/>
              <w:right w:val="nil"/>
            </w:tcBorders>
          </w:tcPr>
          <w:p w14:paraId="7916EE9B" w14:textId="77777777" w:rsidR="007F79CB" w:rsidRPr="00AD4CF2" w:rsidRDefault="007F79CB"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7FCCA2A5" w14:textId="77777777" w:rsidR="007F79CB" w:rsidRPr="00AD4CF2" w:rsidRDefault="007F79CB" w:rsidP="007F79CB">
            <w:pPr>
              <w:autoSpaceDE w:val="0"/>
              <w:autoSpaceDN w:val="0"/>
              <w:adjustRightInd w:val="0"/>
              <w:spacing w:after="0" w:line="360" w:lineRule="auto"/>
              <w:jc w:val="right"/>
              <w:rPr>
                <w:rFonts w:ascii="Arial" w:hAnsi="Arial" w:cs="Arial"/>
                <w:color w:val="000000"/>
                <w:sz w:val="24"/>
                <w:szCs w:val="24"/>
                <w:lang w:val="el-GR"/>
              </w:rPr>
            </w:pPr>
          </w:p>
        </w:tc>
        <w:tc>
          <w:tcPr>
            <w:tcW w:w="3330" w:type="pct"/>
            <w:gridSpan w:val="5"/>
            <w:tcBorders>
              <w:top w:val="nil"/>
              <w:left w:val="nil"/>
              <w:bottom w:val="nil"/>
              <w:right w:val="nil"/>
            </w:tcBorders>
          </w:tcPr>
          <w:p w14:paraId="68889B56" w14:textId="77777777" w:rsidR="007F79CB" w:rsidRPr="00AD4CF2" w:rsidRDefault="007F79CB" w:rsidP="007F79CB">
            <w:pPr>
              <w:autoSpaceDE w:val="0"/>
              <w:autoSpaceDN w:val="0"/>
              <w:adjustRightInd w:val="0"/>
              <w:spacing w:after="0" w:line="360" w:lineRule="auto"/>
              <w:jc w:val="both"/>
              <w:rPr>
                <w:rFonts w:ascii="Arial" w:hAnsi="Arial" w:cs="Arial"/>
                <w:color w:val="000000"/>
                <w:sz w:val="24"/>
                <w:szCs w:val="24"/>
                <w:lang w:val="el-GR"/>
              </w:rPr>
            </w:pPr>
          </w:p>
        </w:tc>
      </w:tr>
      <w:tr w:rsidR="00211FA0" w:rsidRPr="00045BF3" w14:paraId="2AB5BD85" w14:textId="77777777" w:rsidTr="00370C25">
        <w:tc>
          <w:tcPr>
            <w:tcW w:w="1097" w:type="pct"/>
            <w:tcBorders>
              <w:top w:val="nil"/>
              <w:left w:val="nil"/>
              <w:bottom w:val="nil"/>
              <w:right w:val="nil"/>
            </w:tcBorders>
          </w:tcPr>
          <w:p w14:paraId="41C51677"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40FBA68D"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6B14E2F9" w14:textId="223E9CFD" w:rsidR="00211FA0" w:rsidRPr="00AD4CF2" w:rsidRDefault="00211FA0" w:rsidP="00211FA0">
            <w:pPr>
              <w:autoSpaceDE w:val="0"/>
              <w:autoSpaceDN w:val="0"/>
              <w:adjustRightInd w:val="0"/>
              <w:spacing w:after="0" w:line="360" w:lineRule="auto"/>
              <w:jc w:val="right"/>
              <w:rPr>
                <w:rFonts w:ascii="Arial" w:hAnsi="Arial" w:cs="Arial"/>
                <w:color w:val="000000"/>
                <w:sz w:val="24"/>
                <w:szCs w:val="24"/>
                <w:lang w:val="el-GR"/>
              </w:rPr>
            </w:pPr>
          </w:p>
        </w:tc>
        <w:tc>
          <w:tcPr>
            <w:tcW w:w="454" w:type="pct"/>
            <w:tcBorders>
              <w:top w:val="nil"/>
              <w:left w:val="nil"/>
              <w:bottom w:val="nil"/>
              <w:right w:val="nil"/>
            </w:tcBorders>
          </w:tcPr>
          <w:p w14:paraId="4DB09F5D" w14:textId="571950F4" w:rsidR="00211FA0" w:rsidRPr="00AD4CF2" w:rsidRDefault="00211FA0" w:rsidP="00211FA0">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w:t>
            </w:r>
            <w:proofErr w:type="spellStart"/>
            <w:r w:rsidRPr="00AD4CF2">
              <w:rPr>
                <w:rFonts w:ascii="Arial" w:hAnsi="Arial" w:cs="Arial"/>
                <w:color w:val="000000"/>
                <w:sz w:val="24"/>
                <w:szCs w:val="24"/>
                <w:lang w:val="el-GR"/>
              </w:rPr>
              <w:t>στ</w:t>
            </w:r>
            <w:proofErr w:type="spellEnd"/>
            <w:r w:rsidRPr="00AD4CF2">
              <w:rPr>
                <w:rFonts w:ascii="Arial" w:hAnsi="Arial" w:cs="Arial"/>
                <w:color w:val="000000"/>
                <w:sz w:val="24"/>
                <w:szCs w:val="24"/>
                <w:lang w:val="el-GR"/>
              </w:rPr>
              <w:t>)</w:t>
            </w:r>
          </w:p>
        </w:tc>
        <w:tc>
          <w:tcPr>
            <w:tcW w:w="1815" w:type="pct"/>
            <w:gridSpan w:val="2"/>
            <w:tcBorders>
              <w:top w:val="nil"/>
              <w:left w:val="nil"/>
              <w:bottom w:val="nil"/>
              <w:right w:val="nil"/>
            </w:tcBorders>
          </w:tcPr>
          <w:p w14:paraId="11314877" w14:textId="48B1EA0C" w:rsidR="00211FA0" w:rsidRPr="00AD4CF2" w:rsidRDefault="00FE146B" w:rsidP="007F79CB">
            <w:pPr>
              <w:autoSpaceDE w:val="0"/>
              <w:autoSpaceDN w:val="0"/>
              <w:adjustRightInd w:val="0"/>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ο</w:t>
            </w:r>
            <w:r w:rsidR="00211FA0" w:rsidRPr="00AD4CF2">
              <w:rPr>
                <w:rFonts w:ascii="Arial" w:hAnsi="Arial" w:cs="Arial"/>
                <w:color w:val="000000"/>
                <w:sz w:val="24"/>
                <w:szCs w:val="24"/>
                <w:lang w:val="el-GR"/>
              </w:rPr>
              <w:t>ι κατασκηνώσεις πολυτελείας τύπου «</w:t>
            </w:r>
            <w:proofErr w:type="spellStart"/>
            <w:r w:rsidR="00211FA0" w:rsidRPr="00AD4CF2">
              <w:rPr>
                <w:rFonts w:ascii="Arial" w:hAnsi="Arial" w:cs="Arial"/>
                <w:color w:val="000000"/>
                <w:sz w:val="24"/>
                <w:szCs w:val="24"/>
                <w:lang w:val="el-GR"/>
              </w:rPr>
              <w:t>Glamping</w:t>
            </w:r>
            <w:proofErr w:type="spellEnd"/>
            <w:r w:rsidR="00211FA0" w:rsidRPr="00AD4CF2">
              <w:rPr>
                <w:rFonts w:ascii="Arial" w:hAnsi="Arial" w:cs="Arial"/>
                <w:color w:val="000000"/>
                <w:sz w:val="24"/>
                <w:szCs w:val="24"/>
                <w:lang w:val="el-GR"/>
              </w:rPr>
              <w:t>»</w:t>
            </w:r>
            <w:r>
              <w:rPr>
                <w:rFonts w:ascii="Arial" w:hAnsi="Arial" w:cs="Arial"/>
                <w:color w:val="000000"/>
                <w:sz w:val="24"/>
                <w:szCs w:val="24"/>
                <w:lang w:val="el-GR"/>
              </w:rPr>
              <w:t xml:space="preserve"> οι οποίες</w:t>
            </w:r>
            <w:r w:rsidR="00211FA0" w:rsidRPr="00AD4CF2">
              <w:rPr>
                <w:rFonts w:ascii="Arial" w:hAnsi="Arial" w:cs="Arial"/>
                <w:color w:val="000000"/>
                <w:sz w:val="24"/>
                <w:szCs w:val="24"/>
                <w:lang w:val="el-GR"/>
              </w:rPr>
              <w:t>-</w:t>
            </w:r>
          </w:p>
        </w:tc>
      </w:tr>
      <w:tr w:rsidR="00211FA0" w:rsidRPr="00045BF3" w14:paraId="0EE2BE24" w14:textId="77777777" w:rsidTr="00370C25">
        <w:tc>
          <w:tcPr>
            <w:tcW w:w="1097" w:type="pct"/>
            <w:tcBorders>
              <w:top w:val="nil"/>
              <w:left w:val="nil"/>
              <w:bottom w:val="nil"/>
              <w:right w:val="nil"/>
            </w:tcBorders>
          </w:tcPr>
          <w:p w14:paraId="1F96D204"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78039CD8"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6BC180CB" w14:textId="77777777"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p>
        </w:tc>
        <w:tc>
          <w:tcPr>
            <w:tcW w:w="454" w:type="pct"/>
            <w:tcBorders>
              <w:top w:val="nil"/>
              <w:left w:val="nil"/>
              <w:bottom w:val="nil"/>
              <w:right w:val="nil"/>
            </w:tcBorders>
          </w:tcPr>
          <w:p w14:paraId="3DA50FEB" w14:textId="28053B52"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p>
        </w:tc>
        <w:tc>
          <w:tcPr>
            <w:tcW w:w="1815" w:type="pct"/>
            <w:gridSpan w:val="2"/>
            <w:tcBorders>
              <w:top w:val="nil"/>
              <w:left w:val="nil"/>
              <w:bottom w:val="nil"/>
              <w:right w:val="nil"/>
            </w:tcBorders>
          </w:tcPr>
          <w:p w14:paraId="0060712F" w14:textId="77777777"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p>
        </w:tc>
      </w:tr>
      <w:tr w:rsidR="00211FA0" w:rsidRPr="00045BF3" w14:paraId="40F86B19" w14:textId="77777777" w:rsidTr="00370C25">
        <w:tc>
          <w:tcPr>
            <w:tcW w:w="1097" w:type="pct"/>
            <w:tcBorders>
              <w:top w:val="nil"/>
              <w:left w:val="nil"/>
              <w:bottom w:val="nil"/>
              <w:right w:val="nil"/>
            </w:tcBorders>
          </w:tcPr>
          <w:p w14:paraId="33B835A6"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3CEEE1AB"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40BB60DB" w14:textId="29A7250C"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454" w:type="pct"/>
            <w:tcBorders>
              <w:top w:val="nil"/>
              <w:left w:val="nil"/>
              <w:bottom w:val="nil"/>
              <w:right w:val="nil"/>
            </w:tcBorders>
          </w:tcPr>
          <w:p w14:paraId="6F7F785D"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303" w:type="pct"/>
            <w:tcBorders>
              <w:top w:val="nil"/>
              <w:left w:val="nil"/>
              <w:bottom w:val="nil"/>
              <w:right w:val="nil"/>
            </w:tcBorders>
          </w:tcPr>
          <w:p w14:paraId="53B9BB6E" w14:textId="0C44F8DB" w:rsidR="00211FA0" w:rsidRPr="00AD4CF2" w:rsidRDefault="00211FA0" w:rsidP="00FC397B">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w:t>
            </w:r>
            <w:r w:rsidRPr="00AD4CF2">
              <w:rPr>
                <w:rFonts w:ascii="Arial" w:hAnsi="Arial" w:cs="Arial"/>
                <w:color w:val="000000"/>
                <w:sz w:val="24"/>
                <w:szCs w:val="24"/>
                <w:lang w:val="fr-FR"/>
              </w:rPr>
              <w:t>i</w:t>
            </w:r>
            <w:r w:rsidRPr="00AD4CF2">
              <w:rPr>
                <w:rFonts w:ascii="Arial" w:hAnsi="Arial" w:cs="Arial"/>
                <w:color w:val="000000"/>
                <w:sz w:val="24"/>
                <w:szCs w:val="24"/>
                <w:lang w:val="el-GR"/>
              </w:rPr>
              <w:t>)</w:t>
            </w:r>
          </w:p>
        </w:tc>
        <w:tc>
          <w:tcPr>
            <w:tcW w:w="1512" w:type="pct"/>
            <w:tcBorders>
              <w:top w:val="nil"/>
              <w:left w:val="nil"/>
              <w:bottom w:val="nil"/>
              <w:right w:val="nil"/>
            </w:tcBorders>
          </w:tcPr>
          <w:p w14:paraId="33543816" w14:textId="694E28F7"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χαρακτηρίζονται ως περιφραγμένες εδαφικές εκτάσεις με εγκαταστάσεις και βρίσκονται εκτός κατοικημένης περιοχήςꞏ</w:t>
            </w:r>
          </w:p>
        </w:tc>
      </w:tr>
      <w:tr w:rsidR="00211FA0" w:rsidRPr="00045BF3" w14:paraId="08C39CE7" w14:textId="77777777" w:rsidTr="00370C25">
        <w:tc>
          <w:tcPr>
            <w:tcW w:w="1097" w:type="pct"/>
            <w:tcBorders>
              <w:top w:val="nil"/>
              <w:left w:val="nil"/>
              <w:bottom w:val="nil"/>
              <w:right w:val="nil"/>
            </w:tcBorders>
          </w:tcPr>
          <w:p w14:paraId="0528C9FF"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08D9E274"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1C80B08E" w14:textId="7A95ADAC"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454" w:type="pct"/>
            <w:tcBorders>
              <w:top w:val="nil"/>
              <w:left w:val="nil"/>
              <w:bottom w:val="nil"/>
              <w:right w:val="nil"/>
            </w:tcBorders>
          </w:tcPr>
          <w:p w14:paraId="10020B0F"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303" w:type="pct"/>
            <w:tcBorders>
              <w:top w:val="nil"/>
              <w:left w:val="nil"/>
              <w:bottom w:val="nil"/>
              <w:right w:val="nil"/>
            </w:tcBorders>
          </w:tcPr>
          <w:p w14:paraId="29D13311" w14:textId="5B348F33" w:rsidR="00211FA0" w:rsidRPr="00AD4CF2" w:rsidRDefault="00211FA0" w:rsidP="00FC397B">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w:t>
            </w:r>
            <w:proofErr w:type="spellStart"/>
            <w:r w:rsidRPr="00AD4CF2">
              <w:rPr>
                <w:rFonts w:ascii="Arial" w:hAnsi="Arial" w:cs="Arial"/>
                <w:color w:val="000000"/>
                <w:sz w:val="24"/>
                <w:szCs w:val="24"/>
                <w:lang w:val="el-GR"/>
              </w:rPr>
              <w:t>ii</w:t>
            </w:r>
            <w:proofErr w:type="spellEnd"/>
            <w:r w:rsidRPr="00AD4CF2">
              <w:rPr>
                <w:rFonts w:ascii="Arial" w:hAnsi="Arial" w:cs="Arial"/>
                <w:color w:val="000000"/>
                <w:sz w:val="24"/>
                <w:szCs w:val="24"/>
                <w:lang w:val="el-GR"/>
              </w:rPr>
              <w:t>)</w:t>
            </w:r>
          </w:p>
        </w:tc>
        <w:tc>
          <w:tcPr>
            <w:tcW w:w="1512" w:type="pct"/>
            <w:tcBorders>
              <w:top w:val="nil"/>
              <w:left w:val="nil"/>
              <w:bottom w:val="nil"/>
              <w:right w:val="nil"/>
            </w:tcBorders>
          </w:tcPr>
          <w:p w14:paraId="59A0CC1F" w14:textId="21326A8B"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παρέχουν πολυτελή εμπειρία διαμονής στη φύση</w:t>
            </w:r>
            <w:r w:rsidR="00FE146B">
              <w:rPr>
                <w:rFonts w:ascii="Arial" w:hAnsi="Arial" w:cs="Arial"/>
                <w:color w:val="000000"/>
                <w:sz w:val="24"/>
                <w:szCs w:val="24"/>
                <w:lang w:val="el-GR"/>
              </w:rPr>
              <w:t>,</w:t>
            </w:r>
            <w:r w:rsidRPr="00AD4CF2">
              <w:rPr>
                <w:rFonts w:ascii="Arial" w:hAnsi="Arial" w:cs="Arial"/>
                <w:color w:val="000000"/>
                <w:sz w:val="24"/>
                <w:szCs w:val="24"/>
                <w:lang w:val="el-GR"/>
              </w:rPr>
              <w:t xml:space="preserve"> με ή χωρίς διατροφή</w:t>
            </w:r>
            <w:r w:rsidR="00FE146B">
              <w:rPr>
                <w:rFonts w:ascii="Arial" w:hAnsi="Arial" w:cs="Arial"/>
                <w:color w:val="000000"/>
                <w:sz w:val="24"/>
                <w:szCs w:val="24"/>
                <w:lang w:val="el-GR"/>
              </w:rPr>
              <w:t>,</w:t>
            </w:r>
            <w:r w:rsidRPr="00AD4CF2">
              <w:rPr>
                <w:rFonts w:ascii="Arial" w:hAnsi="Arial" w:cs="Arial"/>
                <w:color w:val="000000"/>
                <w:sz w:val="24"/>
                <w:szCs w:val="24"/>
                <w:lang w:val="el-GR"/>
              </w:rPr>
              <w:t xml:space="preserve"> σε όσους προσέρχονται σε αυτέςꞏ</w:t>
            </w:r>
          </w:p>
        </w:tc>
      </w:tr>
      <w:tr w:rsidR="00211FA0" w:rsidRPr="00045BF3" w14:paraId="32D0B614" w14:textId="77777777" w:rsidTr="00370C25">
        <w:tc>
          <w:tcPr>
            <w:tcW w:w="1097" w:type="pct"/>
            <w:tcBorders>
              <w:top w:val="nil"/>
              <w:left w:val="nil"/>
              <w:bottom w:val="nil"/>
              <w:right w:val="nil"/>
            </w:tcBorders>
          </w:tcPr>
          <w:p w14:paraId="6F9BE9D4"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4B6651A4"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495ACC35" w14:textId="0219137E"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454" w:type="pct"/>
            <w:tcBorders>
              <w:top w:val="nil"/>
              <w:left w:val="nil"/>
              <w:bottom w:val="nil"/>
              <w:right w:val="nil"/>
            </w:tcBorders>
          </w:tcPr>
          <w:p w14:paraId="3B58F1E2"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303" w:type="pct"/>
            <w:tcBorders>
              <w:top w:val="nil"/>
              <w:left w:val="nil"/>
              <w:bottom w:val="nil"/>
              <w:right w:val="nil"/>
            </w:tcBorders>
          </w:tcPr>
          <w:p w14:paraId="2F56E283" w14:textId="2F28945D" w:rsidR="00211FA0" w:rsidRPr="00AD4CF2" w:rsidRDefault="00211FA0" w:rsidP="00FC397B">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w:t>
            </w:r>
            <w:proofErr w:type="spellStart"/>
            <w:r w:rsidRPr="00AD4CF2">
              <w:rPr>
                <w:rFonts w:ascii="Arial" w:hAnsi="Arial" w:cs="Arial"/>
                <w:color w:val="000000"/>
                <w:sz w:val="24"/>
                <w:szCs w:val="24"/>
                <w:lang w:val="el-GR"/>
              </w:rPr>
              <w:t>iii</w:t>
            </w:r>
            <w:proofErr w:type="spellEnd"/>
            <w:r w:rsidRPr="00AD4CF2">
              <w:rPr>
                <w:rFonts w:ascii="Arial" w:hAnsi="Arial" w:cs="Arial"/>
                <w:color w:val="000000"/>
                <w:sz w:val="24"/>
                <w:szCs w:val="24"/>
                <w:lang w:val="el-GR"/>
              </w:rPr>
              <w:t>)</w:t>
            </w:r>
          </w:p>
        </w:tc>
        <w:tc>
          <w:tcPr>
            <w:tcW w:w="1512" w:type="pct"/>
            <w:tcBorders>
              <w:top w:val="nil"/>
              <w:left w:val="nil"/>
              <w:bottom w:val="nil"/>
              <w:right w:val="nil"/>
            </w:tcBorders>
          </w:tcPr>
          <w:p w14:paraId="333C7E94" w14:textId="5EFC668E" w:rsidR="00211FA0" w:rsidRPr="00AD4CF2" w:rsidRDefault="00211FA0"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 xml:space="preserve">διαθέτουν μεθοδικά διευθετημένους χώρους (θέσεις) στους οποίους είναι τοποθετημένα ποιοτικά εξοπλισμένα διάφορων τύπων και μεγεθών κατασκηνωτικά μέσα, περιλαμβανομένων θεματικών αντίσκηνων, </w:t>
            </w:r>
            <w:proofErr w:type="spellStart"/>
            <w:r w:rsidRPr="00AD4CF2">
              <w:rPr>
                <w:rFonts w:ascii="Arial" w:hAnsi="Arial" w:cs="Arial"/>
                <w:color w:val="000000"/>
                <w:sz w:val="24"/>
                <w:szCs w:val="24"/>
                <w:lang w:val="el-GR"/>
              </w:rPr>
              <w:t>δεντρόσπιτων</w:t>
            </w:r>
            <w:proofErr w:type="spellEnd"/>
            <w:r w:rsidRPr="00AD4CF2">
              <w:rPr>
                <w:rFonts w:ascii="Arial" w:hAnsi="Arial" w:cs="Arial"/>
                <w:color w:val="000000"/>
                <w:sz w:val="24"/>
                <w:szCs w:val="24"/>
                <w:lang w:val="el-GR"/>
              </w:rPr>
              <w:t xml:space="preserve">, “frame and </w:t>
            </w:r>
            <w:proofErr w:type="spellStart"/>
            <w:r w:rsidRPr="00AD4CF2">
              <w:rPr>
                <w:rFonts w:ascii="Arial" w:hAnsi="Arial" w:cs="Arial"/>
                <w:color w:val="000000"/>
                <w:sz w:val="24"/>
                <w:szCs w:val="24"/>
                <w:lang w:val="el-GR"/>
              </w:rPr>
              <w:t>tented</w:t>
            </w:r>
            <w:proofErr w:type="spellEnd"/>
            <w:r w:rsidRPr="00AD4CF2">
              <w:rPr>
                <w:rFonts w:ascii="Arial" w:hAnsi="Arial" w:cs="Arial"/>
                <w:color w:val="000000"/>
                <w:sz w:val="24"/>
                <w:szCs w:val="24"/>
                <w:lang w:val="el-GR"/>
              </w:rPr>
              <w:t xml:space="preserve"> </w:t>
            </w:r>
            <w:proofErr w:type="spellStart"/>
            <w:r w:rsidRPr="00AD4CF2">
              <w:rPr>
                <w:rFonts w:ascii="Arial" w:hAnsi="Arial" w:cs="Arial"/>
                <w:color w:val="000000"/>
                <w:sz w:val="24"/>
                <w:szCs w:val="24"/>
                <w:lang w:val="el-GR"/>
              </w:rPr>
              <w:t>cabins</w:t>
            </w:r>
            <w:proofErr w:type="spellEnd"/>
            <w:r w:rsidRPr="00AD4CF2">
              <w:rPr>
                <w:rFonts w:ascii="Arial" w:hAnsi="Arial" w:cs="Arial"/>
                <w:color w:val="000000"/>
                <w:sz w:val="24"/>
                <w:szCs w:val="24"/>
                <w:lang w:val="el-GR"/>
              </w:rPr>
              <w:t xml:space="preserve">” ή/και άλλων επίγειων ή ανυψωμένων </w:t>
            </w:r>
            <w:proofErr w:type="spellStart"/>
            <w:r w:rsidRPr="00AD4CF2">
              <w:rPr>
                <w:rFonts w:ascii="Arial" w:hAnsi="Arial" w:cs="Arial"/>
                <w:color w:val="000000"/>
                <w:sz w:val="24"/>
                <w:szCs w:val="24"/>
                <w:lang w:val="el-GR"/>
              </w:rPr>
              <w:t>ημιμόνιμων</w:t>
            </w:r>
            <w:proofErr w:type="spellEnd"/>
            <w:r w:rsidRPr="00AD4CF2">
              <w:rPr>
                <w:rFonts w:ascii="Arial" w:hAnsi="Arial" w:cs="Arial"/>
                <w:color w:val="000000"/>
                <w:sz w:val="24"/>
                <w:szCs w:val="24"/>
                <w:lang w:val="el-GR"/>
              </w:rPr>
              <w:t xml:space="preserve"> ή προσωρινής κατασκευής θεματικών καταλυμάτων υψηλής αισθητικής, κατασκευασμένων με ποιοτικά υλικά που </w:t>
            </w:r>
            <w:proofErr w:type="spellStart"/>
            <w:r w:rsidRPr="00AD4CF2">
              <w:rPr>
                <w:rFonts w:ascii="Arial" w:hAnsi="Arial" w:cs="Arial"/>
                <w:color w:val="000000"/>
                <w:sz w:val="24"/>
                <w:szCs w:val="24"/>
                <w:lang w:val="el-GR"/>
              </w:rPr>
              <w:t>συναρμολογούνται</w:t>
            </w:r>
            <w:proofErr w:type="spellEnd"/>
            <w:r w:rsidRPr="00AD4CF2">
              <w:rPr>
                <w:rFonts w:ascii="Arial" w:hAnsi="Arial" w:cs="Arial"/>
                <w:color w:val="000000"/>
                <w:sz w:val="24"/>
                <w:szCs w:val="24"/>
                <w:lang w:val="el-GR"/>
              </w:rPr>
              <w:t xml:space="preserve"> και αποσυναρμολογούνται, εναρμονισμένα και φιλικά με το φυσικό περιβάλλονꞏ </w:t>
            </w:r>
          </w:p>
        </w:tc>
      </w:tr>
      <w:tr w:rsidR="00211FA0" w:rsidRPr="00045BF3" w14:paraId="54311C1F" w14:textId="77777777" w:rsidTr="00370C25">
        <w:trPr>
          <w:trHeight w:val="80"/>
        </w:trPr>
        <w:tc>
          <w:tcPr>
            <w:tcW w:w="1097" w:type="pct"/>
            <w:tcBorders>
              <w:top w:val="nil"/>
              <w:left w:val="nil"/>
              <w:bottom w:val="nil"/>
              <w:right w:val="nil"/>
            </w:tcBorders>
          </w:tcPr>
          <w:p w14:paraId="68AE22A8" w14:textId="77777777" w:rsidR="00211FA0" w:rsidRPr="00AD4CF2" w:rsidRDefault="00211FA0"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7B7485E2"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434C4142"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716D7738"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4713D50A"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6C89FAB5"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06635711"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7707AD0D"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5BB1649A" w14:textId="4ED871F2" w:rsidR="00211FA0" w:rsidRDefault="00211FA0" w:rsidP="007F79CB">
            <w:pPr>
              <w:autoSpaceDE w:val="0"/>
              <w:autoSpaceDN w:val="0"/>
              <w:adjustRightInd w:val="0"/>
              <w:spacing w:after="0" w:line="360" w:lineRule="auto"/>
              <w:jc w:val="right"/>
              <w:rPr>
                <w:rFonts w:ascii="Arial" w:hAnsi="Arial" w:cs="Arial"/>
                <w:color w:val="000000"/>
                <w:sz w:val="24"/>
                <w:szCs w:val="24"/>
                <w:lang w:val="el-GR"/>
              </w:rPr>
            </w:pPr>
          </w:p>
          <w:p w14:paraId="60984114" w14:textId="13D83F22" w:rsidR="00D863CC" w:rsidRDefault="00D863CC" w:rsidP="007F79CB">
            <w:pPr>
              <w:autoSpaceDE w:val="0"/>
              <w:autoSpaceDN w:val="0"/>
              <w:adjustRightInd w:val="0"/>
              <w:spacing w:after="0" w:line="360" w:lineRule="auto"/>
              <w:jc w:val="right"/>
              <w:rPr>
                <w:rFonts w:ascii="Arial" w:hAnsi="Arial" w:cs="Arial"/>
                <w:color w:val="000000"/>
                <w:sz w:val="24"/>
                <w:szCs w:val="24"/>
                <w:lang w:val="el-GR"/>
              </w:rPr>
            </w:pPr>
          </w:p>
          <w:p w14:paraId="69FAAA1B" w14:textId="6D498871" w:rsidR="00D863CC" w:rsidRDefault="00D863CC" w:rsidP="007F79CB">
            <w:pPr>
              <w:autoSpaceDE w:val="0"/>
              <w:autoSpaceDN w:val="0"/>
              <w:adjustRightInd w:val="0"/>
              <w:spacing w:after="0" w:line="360" w:lineRule="auto"/>
              <w:jc w:val="right"/>
              <w:rPr>
                <w:rFonts w:ascii="Arial" w:hAnsi="Arial" w:cs="Arial"/>
                <w:color w:val="000000"/>
                <w:sz w:val="24"/>
                <w:szCs w:val="24"/>
                <w:lang w:val="el-GR"/>
              </w:rPr>
            </w:pPr>
          </w:p>
          <w:p w14:paraId="0A50D8EE" w14:textId="65687A10" w:rsidR="00D863CC" w:rsidRDefault="00D863CC" w:rsidP="00F950CA">
            <w:pPr>
              <w:autoSpaceDE w:val="0"/>
              <w:autoSpaceDN w:val="0"/>
              <w:adjustRightInd w:val="0"/>
              <w:spacing w:after="0" w:line="360" w:lineRule="auto"/>
              <w:ind w:right="113"/>
              <w:jc w:val="right"/>
              <w:rPr>
                <w:rFonts w:ascii="Arial" w:hAnsi="Arial" w:cs="Arial"/>
                <w:color w:val="000000"/>
                <w:sz w:val="24"/>
                <w:szCs w:val="24"/>
                <w:lang w:val="el-GR"/>
              </w:rPr>
            </w:pPr>
            <w:r>
              <w:rPr>
                <w:rFonts w:ascii="Arial" w:hAnsi="Arial" w:cs="Arial"/>
                <w:color w:val="000000"/>
                <w:sz w:val="24"/>
                <w:szCs w:val="24"/>
                <w:lang w:val="el-GR"/>
              </w:rPr>
              <w:t>153(Ι) του 2003</w:t>
            </w:r>
          </w:p>
          <w:p w14:paraId="741FB0E5" w14:textId="5249027B" w:rsidR="00D863CC" w:rsidRDefault="00D863CC" w:rsidP="00F950CA">
            <w:pPr>
              <w:autoSpaceDE w:val="0"/>
              <w:autoSpaceDN w:val="0"/>
              <w:adjustRightInd w:val="0"/>
              <w:spacing w:after="0" w:line="360" w:lineRule="auto"/>
              <w:ind w:right="113"/>
              <w:jc w:val="right"/>
              <w:rPr>
                <w:rFonts w:ascii="Arial" w:hAnsi="Arial" w:cs="Arial"/>
                <w:color w:val="000000"/>
                <w:sz w:val="24"/>
                <w:szCs w:val="24"/>
                <w:lang w:val="el-GR"/>
              </w:rPr>
            </w:pPr>
            <w:r>
              <w:rPr>
                <w:rFonts w:ascii="Arial" w:hAnsi="Arial" w:cs="Arial"/>
                <w:color w:val="000000"/>
                <w:sz w:val="24"/>
                <w:szCs w:val="24"/>
                <w:lang w:val="el-GR"/>
              </w:rPr>
              <w:t>131(Ι) του 2006</w:t>
            </w:r>
          </w:p>
          <w:p w14:paraId="55F0FD47" w14:textId="04701EE7" w:rsidR="00D863CC" w:rsidRDefault="00D863CC" w:rsidP="00F950CA">
            <w:pPr>
              <w:autoSpaceDE w:val="0"/>
              <w:autoSpaceDN w:val="0"/>
              <w:adjustRightInd w:val="0"/>
              <w:spacing w:after="0" w:line="360" w:lineRule="auto"/>
              <w:ind w:right="113"/>
              <w:jc w:val="right"/>
              <w:rPr>
                <w:rFonts w:ascii="Arial" w:hAnsi="Arial" w:cs="Arial"/>
                <w:color w:val="000000"/>
                <w:sz w:val="24"/>
                <w:szCs w:val="24"/>
                <w:lang w:val="el-GR"/>
              </w:rPr>
            </w:pPr>
            <w:r>
              <w:rPr>
                <w:rFonts w:ascii="Arial" w:hAnsi="Arial" w:cs="Arial"/>
                <w:color w:val="000000"/>
                <w:sz w:val="24"/>
                <w:szCs w:val="24"/>
                <w:lang w:val="el-GR"/>
              </w:rPr>
              <w:t>113(Ι) του 2012</w:t>
            </w:r>
          </w:p>
          <w:p w14:paraId="5C5E2B8E" w14:textId="1D612AE2" w:rsidR="00D863CC" w:rsidRDefault="00D863CC" w:rsidP="0032731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t>67(Ι) του 2015.</w:t>
            </w:r>
          </w:p>
          <w:p w14:paraId="1D48A7C9" w14:textId="3679CA5F"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152(</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2003</w:t>
            </w:r>
          </w:p>
          <w:p w14:paraId="075985D1" w14:textId="27FC4230"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256(</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2004</w:t>
            </w:r>
          </w:p>
          <w:p w14:paraId="106F5475" w14:textId="3F238ABD"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81(</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2005</w:t>
            </w:r>
          </w:p>
          <w:p w14:paraId="1A07C274" w14:textId="5EDD2499"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151(</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2006</w:t>
            </w:r>
          </w:p>
          <w:p w14:paraId="36BBAD97" w14:textId="56BFBAB0"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15(</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2008</w:t>
            </w:r>
          </w:p>
          <w:p w14:paraId="58FF3E57" w14:textId="2FD9A243"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5(</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2009</w:t>
            </w:r>
          </w:p>
          <w:p w14:paraId="53076A31" w14:textId="1EFC4158"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129(</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2012</w:t>
            </w:r>
          </w:p>
          <w:p w14:paraId="5E81CACB" w14:textId="764EBF74"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52(</w:t>
            </w:r>
            <w:r w:rsidRPr="00FE5F22">
              <w:rPr>
                <w:rFonts w:ascii="Arial" w:hAnsi="Arial" w:cs="Arial"/>
                <w:color w:val="000000"/>
                <w:sz w:val="24"/>
                <w:szCs w:val="24"/>
              </w:rPr>
              <w:t>I</w:t>
            </w:r>
            <w:r w:rsidRPr="005B6637">
              <w:rPr>
                <w:rFonts w:ascii="Arial" w:hAnsi="Arial" w:cs="Arial"/>
                <w:color w:val="000000"/>
                <w:sz w:val="24"/>
                <w:szCs w:val="24"/>
                <w:lang w:val="el-GR"/>
              </w:rPr>
              <w:t>)</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2014</w:t>
            </w:r>
          </w:p>
          <w:p w14:paraId="344DA44A" w14:textId="77B42378" w:rsidR="005B6637" w:rsidRPr="005B6637"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5B6637">
              <w:rPr>
                <w:rFonts w:ascii="Arial" w:hAnsi="Arial" w:cs="Arial"/>
                <w:color w:val="000000"/>
                <w:sz w:val="24"/>
                <w:szCs w:val="24"/>
                <w:lang w:val="el-GR"/>
              </w:rPr>
              <w:t>104(Ι)</w:t>
            </w:r>
            <w:r>
              <w:rPr>
                <w:rFonts w:ascii="Arial" w:hAnsi="Arial" w:cs="Arial"/>
                <w:color w:val="000000"/>
                <w:sz w:val="24"/>
                <w:szCs w:val="24"/>
                <w:lang w:val="el-GR"/>
              </w:rPr>
              <w:t xml:space="preserve"> του </w:t>
            </w:r>
            <w:r w:rsidRPr="005B6637">
              <w:rPr>
                <w:rFonts w:ascii="Arial" w:hAnsi="Arial" w:cs="Arial"/>
                <w:color w:val="000000"/>
                <w:sz w:val="24"/>
                <w:szCs w:val="24"/>
                <w:lang w:val="el-GR"/>
              </w:rPr>
              <w:t>2014</w:t>
            </w:r>
          </w:p>
          <w:p w14:paraId="21A47CDB" w14:textId="13D74111" w:rsidR="005B6637" w:rsidRPr="00CA3835"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CA3835">
              <w:rPr>
                <w:rFonts w:ascii="Arial" w:hAnsi="Arial" w:cs="Arial"/>
                <w:color w:val="000000"/>
                <w:sz w:val="24"/>
                <w:szCs w:val="24"/>
                <w:lang w:val="el-GR"/>
              </w:rPr>
              <w:t>165(</w:t>
            </w:r>
            <w:r w:rsidRPr="005B6637">
              <w:rPr>
                <w:rFonts w:ascii="Arial" w:hAnsi="Arial" w:cs="Arial"/>
                <w:color w:val="000000"/>
                <w:sz w:val="24"/>
                <w:szCs w:val="24"/>
                <w:lang w:val="el-GR"/>
              </w:rPr>
              <w:t>Ι</w:t>
            </w:r>
            <w:r w:rsidRPr="00CA3835">
              <w:rPr>
                <w:rFonts w:ascii="Arial" w:hAnsi="Arial" w:cs="Arial"/>
                <w:color w:val="000000"/>
                <w:sz w:val="24"/>
                <w:szCs w:val="24"/>
                <w:lang w:val="el-GR"/>
              </w:rPr>
              <w:t xml:space="preserve">) </w:t>
            </w:r>
            <w:r>
              <w:rPr>
                <w:rFonts w:ascii="Arial" w:hAnsi="Arial" w:cs="Arial"/>
                <w:color w:val="000000"/>
                <w:sz w:val="24"/>
                <w:szCs w:val="24"/>
                <w:lang w:val="el-GR"/>
              </w:rPr>
              <w:t>του</w:t>
            </w:r>
            <w:r w:rsidRPr="00CA3835">
              <w:rPr>
                <w:rFonts w:ascii="Arial" w:hAnsi="Arial" w:cs="Arial"/>
                <w:color w:val="000000"/>
                <w:sz w:val="24"/>
                <w:szCs w:val="24"/>
                <w:lang w:val="el-GR"/>
              </w:rPr>
              <w:t xml:space="preserve"> 2014</w:t>
            </w:r>
          </w:p>
          <w:p w14:paraId="3E56AC75" w14:textId="0C6B6210" w:rsidR="005B6637" w:rsidRPr="00CA3835"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CA3835">
              <w:rPr>
                <w:rFonts w:ascii="Arial" w:hAnsi="Arial" w:cs="Arial"/>
                <w:color w:val="000000"/>
                <w:sz w:val="24"/>
                <w:szCs w:val="24"/>
                <w:lang w:val="el-GR"/>
              </w:rPr>
              <w:t>68(</w:t>
            </w:r>
            <w:r w:rsidRPr="00FE5F22">
              <w:rPr>
                <w:rFonts w:ascii="Arial" w:hAnsi="Arial" w:cs="Arial"/>
                <w:color w:val="000000"/>
                <w:sz w:val="24"/>
                <w:szCs w:val="24"/>
              </w:rPr>
              <w:t>I</w:t>
            </w:r>
            <w:r w:rsidRPr="00CA3835">
              <w:rPr>
                <w:rFonts w:ascii="Arial" w:hAnsi="Arial" w:cs="Arial"/>
                <w:color w:val="000000"/>
                <w:sz w:val="24"/>
                <w:szCs w:val="24"/>
                <w:lang w:val="el-GR"/>
              </w:rPr>
              <w:t xml:space="preserve">) </w:t>
            </w:r>
            <w:r>
              <w:rPr>
                <w:rFonts w:ascii="Arial" w:hAnsi="Arial" w:cs="Arial"/>
                <w:color w:val="000000"/>
                <w:sz w:val="24"/>
                <w:szCs w:val="24"/>
                <w:lang w:val="el-GR"/>
              </w:rPr>
              <w:t>του</w:t>
            </w:r>
            <w:r w:rsidRPr="00CA3835">
              <w:rPr>
                <w:rFonts w:ascii="Arial" w:hAnsi="Arial" w:cs="Arial"/>
                <w:color w:val="000000"/>
                <w:sz w:val="24"/>
                <w:szCs w:val="24"/>
                <w:lang w:val="el-GR"/>
              </w:rPr>
              <w:t xml:space="preserve"> 2015</w:t>
            </w:r>
          </w:p>
          <w:p w14:paraId="1E22E89C" w14:textId="5DECC0B2" w:rsidR="005B6637" w:rsidRPr="00CA3835"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CA3835">
              <w:rPr>
                <w:rFonts w:ascii="Arial" w:hAnsi="Arial" w:cs="Arial"/>
                <w:color w:val="000000"/>
                <w:sz w:val="24"/>
                <w:szCs w:val="24"/>
                <w:lang w:val="el-GR"/>
              </w:rPr>
              <w:t>99(</w:t>
            </w:r>
            <w:r w:rsidRPr="00FE5F22">
              <w:rPr>
                <w:rFonts w:ascii="Arial" w:hAnsi="Arial" w:cs="Arial"/>
                <w:color w:val="000000"/>
                <w:sz w:val="24"/>
                <w:szCs w:val="24"/>
              </w:rPr>
              <w:t>I</w:t>
            </w:r>
            <w:r w:rsidRPr="00CA3835">
              <w:rPr>
                <w:rFonts w:ascii="Arial" w:hAnsi="Arial" w:cs="Arial"/>
                <w:color w:val="000000"/>
                <w:sz w:val="24"/>
                <w:szCs w:val="24"/>
                <w:lang w:val="el-GR"/>
              </w:rPr>
              <w:t>)</w:t>
            </w:r>
            <w:r>
              <w:rPr>
                <w:rFonts w:ascii="Arial" w:hAnsi="Arial" w:cs="Arial"/>
                <w:color w:val="000000"/>
                <w:sz w:val="24"/>
                <w:szCs w:val="24"/>
                <w:lang w:val="el-GR"/>
              </w:rPr>
              <w:t xml:space="preserve"> του </w:t>
            </w:r>
            <w:r w:rsidRPr="00CA3835">
              <w:rPr>
                <w:rFonts w:ascii="Arial" w:hAnsi="Arial" w:cs="Arial"/>
                <w:color w:val="000000"/>
                <w:sz w:val="24"/>
                <w:szCs w:val="24"/>
                <w:lang w:val="el-GR"/>
              </w:rPr>
              <w:t>2017</w:t>
            </w:r>
          </w:p>
          <w:p w14:paraId="3C4275EC" w14:textId="1D02646F" w:rsidR="005B6637" w:rsidRPr="00CA3835"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CA3835">
              <w:rPr>
                <w:rFonts w:ascii="Arial" w:hAnsi="Arial" w:cs="Arial"/>
                <w:color w:val="000000"/>
                <w:sz w:val="24"/>
                <w:szCs w:val="24"/>
                <w:lang w:val="el-GR"/>
              </w:rPr>
              <w:t>156(</w:t>
            </w:r>
            <w:r w:rsidRPr="00FE5F22">
              <w:rPr>
                <w:rFonts w:ascii="Arial" w:hAnsi="Arial" w:cs="Arial"/>
                <w:color w:val="000000"/>
                <w:sz w:val="24"/>
                <w:szCs w:val="24"/>
              </w:rPr>
              <w:t>I</w:t>
            </w:r>
            <w:r w:rsidRPr="00CA3835">
              <w:rPr>
                <w:rFonts w:ascii="Arial" w:hAnsi="Arial" w:cs="Arial"/>
                <w:color w:val="000000"/>
                <w:sz w:val="24"/>
                <w:szCs w:val="24"/>
                <w:lang w:val="el-GR"/>
              </w:rPr>
              <w:t>)</w:t>
            </w:r>
            <w:r>
              <w:rPr>
                <w:rFonts w:ascii="Arial" w:hAnsi="Arial" w:cs="Arial"/>
                <w:color w:val="000000"/>
                <w:sz w:val="24"/>
                <w:szCs w:val="24"/>
                <w:lang w:val="el-GR"/>
              </w:rPr>
              <w:t xml:space="preserve"> του </w:t>
            </w:r>
            <w:r w:rsidRPr="00CA3835">
              <w:rPr>
                <w:rFonts w:ascii="Arial" w:hAnsi="Arial" w:cs="Arial"/>
                <w:color w:val="000000"/>
                <w:sz w:val="24"/>
                <w:szCs w:val="24"/>
                <w:lang w:val="el-GR"/>
              </w:rPr>
              <w:t>2017</w:t>
            </w:r>
          </w:p>
          <w:p w14:paraId="33B6F17A" w14:textId="13B814C2" w:rsidR="005B6637" w:rsidRPr="00CA3835" w:rsidRDefault="005B6637" w:rsidP="00F950CA">
            <w:pPr>
              <w:autoSpaceDE w:val="0"/>
              <w:autoSpaceDN w:val="0"/>
              <w:adjustRightInd w:val="0"/>
              <w:spacing w:after="0" w:line="360" w:lineRule="auto"/>
              <w:ind w:right="113"/>
              <w:jc w:val="right"/>
              <w:rPr>
                <w:rFonts w:ascii="Arial" w:hAnsi="Arial" w:cs="Arial"/>
                <w:color w:val="000000"/>
                <w:sz w:val="24"/>
                <w:szCs w:val="24"/>
                <w:lang w:val="el-GR"/>
              </w:rPr>
            </w:pPr>
            <w:r w:rsidRPr="00CA3835">
              <w:rPr>
                <w:rFonts w:ascii="Arial" w:hAnsi="Arial" w:cs="Arial"/>
                <w:color w:val="000000"/>
                <w:sz w:val="24"/>
                <w:szCs w:val="24"/>
                <w:lang w:val="el-GR"/>
              </w:rPr>
              <w:t>213(</w:t>
            </w:r>
            <w:r w:rsidRPr="00FE5F22">
              <w:rPr>
                <w:rFonts w:ascii="Arial" w:hAnsi="Arial" w:cs="Arial"/>
                <w:color w:val="000000"/>
                <w:sz w:val="24"/>
                <w:szCs w:val="24"/>
              </w:rPr>
              <w:t>I</w:t>
            </w:r>
            <w:r w:rsidRPr="00CA3835">
              <w:rPr>
                <w:rFonts w:ascii="Arial" w:hAnsi="Arial" w:cs="Arial"/>
                <w:color w:val="000000"/>
                <w:sz w:val="24"/>
                <w:szCs w:val="24"/>
                <w:lang w:val="el-GR"/>
              </w:rPr>
              <w:t>)</w:t>
            </w:r>
            <w:r>
              <w:rPr>
                <w:rFonts w:ascii="Arial" w:hAnsi="Arial" w:cs="Arial"/>
                <w:color w:val="000000"/>
                <w:sz w:val="24"/>
                <w:szCs w:val="24"/>
                <w:lang w:val="el-GR"/>
              </w:rPr>
              <w:t xml:space="preserve"> του </w:t>
            </w:r>
            <w:r w:rsidRPr="00CA3835">
              <w:rPr>
                <w:rFonts w:ascii="Arial" w:hAnsi="Arial" w:cs="Arial"/>
                <w:color w:val="000000"/>
                <w:sz w:val="24"/>
                <w:szCs w:val="24"/>
                <w:lang w:val="el-GR"/>
              </w:rPr>
              <w:t>2020</w:t>
            </w:r>
          </w:p>
          <w:p w14:paraId="5D8F3371" w14:textId="59BA7462" w:rsidR="005F5FE6" w:rsidRPr="00FE146B" w:rsidRDefault="005B6637" w:rsidP="0032731A">
            <w:pPr>
              <w:autoSpaceDE w:val="0"/>
              <w:autoSpaceDN w:val="0"/>
              <w:adjustRightInd w:val="0"/>
              <w:spacing w:after="0" w:line="360" w:lineRule="auto"/>
              <w:ind w:right="57"/>
              <w:jc w:val="right"/>
              <w:rPr>
                <w:rFonts w:ascii="Arial" w:hAnsi="Arial" w:cs="Arial"/>
                <w:color w:val="000000"/>
                <w:sz w:val="24"/>
                <w:szCs w:val="24"/>
                <w:lang w:val="el-GR"/>
              </w:rPr>
            </w:pPr>
            <w:r>
              <w:rPr>
                <w:rFonts w:ascii="Arial" w:hAnsi="Arial" w:cs="Arial"/>
                <w:color w:val="000000"/>
                <w:sz w:val="24"/>
                <w:szCs w:val="24"/>
                <w:lang w:val="el-GR"/>
              </w:rPr>
              <w:t>173(Ι) του 2021</w:t>
            </w:r>
            <w:r w:rsidR="0032731A" w:rsidRPr="00FE146B">
              <w:rPr>
                <w:rFonts w:ascii="Arial" w:hAnsi="Arial" w:cs="Arial"/>
                <w:color w:val="000000"/>
                <w:sz w:val="24"/>
                <w:szCs w:val="24"/>
                <w:lang w:val="el-GR"/>
              </w:rPr>
              <w:t>.</w:t>
            </w:r>
          </w:p>
          <w:p w14:paraId="75A0E8D8" w14:textId="4497179E" w:rsidR="005F5FE6" w:rsidRPr="005F5FE6" w:rsidRDefault="005F5FE6" w:rsidP="00F950CA">
            <w:pPr>
              <w:autoSpaceDE w:val="0"/>
              <w:autoSpaceDN w:val="0"/>
              <w:adjustRightInd w:val="0"/>
              <w:spacing w:after="0" w:line="360" w:lineRule="auto"/>
              <w:ind w:right="113"/>
              <w:jc w:val="right"/>
              <w:rPr>
                <w:rFonts w:ascii="Arial" w:hAnsi="Arial" w:cs="Arial"/>
                <w:color w:val="000000"/>
                <w:sz w:val="24"/>
                <w:szCs w:val="24"/>
                <w:lang w:val="el-GR"/>
              </w:rPr>
            </w:pPr>
            <w:r w:rsidRPr="005F5FE6">
              <w:rPr>
                <w:rFonts w:ascii="Arial" w:hAnsi="Arial" w:cs="Arial"/>
                <w:color w:val="000000"/>
                <w:sz w:val="24"/>
                <w:szCs w:val="24"/>
                <w:lang w:val="el-GR"/>
              </w:rPr>
              <w:t>25(I)</w:t>
            </w:r>
            <w:r>
              <w:rPr>
                <w:rFonts w:ascii="Arial" w:hAnsi="Arial" w:cs="Arial"/>
                <w:color w:val="000000"/>
                <w:sz w:val="24"/>
                <w:szCs w:val="24"/>
                <w:lang w:val="el-GR"/>
              </w:rPr>
              <w:t xml:space="preserve"> του </w:t>
            </w:r>
            <w:r w:rsidRPr="005F5FE6">
              <w:rPr>
                <w:rFonts w:ascii="Arial" w:hAnsi="Arial" w:cs="Arial"/>
                <w:color w:val="000000"/>
                <w:sz w:val="24"/>
                <w:szCs w:val="24"/>
                <w:lang w:val="el-GR"/>
              </w:rPr>
              <w:t>2012</w:t>
            </w:r>
          </w:p>
          <w:p w14:paraId="3D81D848" w14:textId="61AD1477" w:rsidR="00211FA0" w:rsidRPr="00AD4CF2" w:rsidRDefault="005F5FE6" w:rsidP="00370C25">
            <w:pPr>
              <w:autoSpaceDE w:val="0"/>
              <w:autoSpaceDN w:val="0"/>
              <w:adjustRightInd w:val="0"/>
              <w:spacing w:after="0" w:line="360" w:lineRule="auto"/>
              <w:ind w:right="57"/>
              <w:jc w:val="right"/>
              <w:rPr>
                <w:rFonts w:ascii="Arial" w:hAnsi="Arial" w:cs="Arial"/>
                <w:color w:val="000000"/>
                <w:sz w:val="24"/>
                <w:szCs w:val="24"/>
                <w:lang w:val="el-GR"/>
              </w:rPr>
            </w:pPr>
            <w:r w:rsidRPr="005F5FE6">
              <w:rPr>
                <w:rFonts w:ascii="Arial" w:hAnsi="Arial" w:cs="Arial"/>
                <w:color w:val="000000"/>
                <w:sz w:val="24"/>
                <w:szCs w:val="24"/>
                <w:lang w:val="el-GR"/>
              </w:rPr>
              <w:t>104(I)</w:t>
            </w:r>
            <w:r>
              <w:rPr>
                <w:rFonts w:ascii="Arial" w:hAnsi="Arial" w:cs="Arial"/>
                <w:color w:val="000000"/>
                <w:sz w:val="24"/>
                <w:szCs w:val="24"/>
                <w:lang w:val="el-GR"/>
              </w:rPr>
              <w:t xml:space="preserve"> του </w:t>
            </w:r>
            <w:r w:rsidRPr="005F5FE6">
              <w:rPr>
                <w:rFonts w:ascii="Arial" w:hAnsi="Arial" w:cs="Arial"/>
                <w:color w:val="000000"/>
                <w:sz w:val="24"/>
                <w:szCs w:val="24"/>
                <w:lang w:val="el-GR"/>
              </w:rPr>
              <w:t>2018</w:t>
            </w:r>
            <w:r>
              <w:rPr>
                <w:rFonts w:ascii="Arial" w:hAnsi="Arial" w:cs="Arial"/>
                <w:color w:val="000000"/>
                <w:sz w:val="24"/>
                <w:szCs w:val="24"/>
                <w:lang w:val="el-GR"/>
              </w:rPr>
              <w:t>.</w:t>
            </w:r>
          </w:p>
        </w:tc>
        <w:tc>
          <w:tcPr>
            <w:tcW w:w="454" w:type="pct"/>
            <w:tcBorders>
              <w:top w:val="nil"/>
              <w:left w:val="nil"/>
              <w:bottom w:val="nil"/>
              <w:right w:val="nil"/>
            </w:tcBorders>
          </w:tcPr>
          <w:p w14:paraId="3953181A" w14:textId="77777777" w:rsidR="00211FA0" w:rsidRPr="00AD4CF2" w:rsidRDefault="00211FA0" w:rsidP="007F79CB">
            <w:pPr>
              <w:autoSpaceDE w:val="0"/>
              <w:autoSpaceDN w:val="0"/>
              <w:adjustRightInd w:val="0"/>
              <w:spacing w:after="0" w:line="360" w:lineRule="auto"/>
              <w:jc w:val="right"/>
              <w:rPr>
                <w:rFonts w:ascii="Arial" w:hAnsi="Arial" w:cs="Arial"/>
                <w:color w:val="000000"/>
                <w:sz w:val="24"/>
                <w:szCs w:val="24"/>
                <w:lang w:val="el-GR"/>
              </w:rPr>
            </w:pPr>
          </w:p>
        </w:tc>
        <w:tc>
          <w:tcPr>
            <w:tcW w:w="303" w:type="pct"/>
            <w:tcBorders>
              <w:top w:val="nil"/>
              <w:left w:val="nil"/>
              <w:bottom w:val="nil"/>
              <w:right w:val="nil"/>
            </w:tcBorders>
          </w:tcPr>
          <w:p w14:paraId="73A5463E" w14:textId="60574B58" w:rsidR="001D547A" w:rsidRPr="00AD4CF2" w:rsidRDefault="001D547A" w:rsidP="00FC397B">
            <w:pPr>
              <w:autoSpaceDE w:val="0"/>
              <w:autoSpaceDN w:val="0"/>
              <w:adjustRightInd w:val="0"/>
              <w:spacing w:after="0" w:line="360" w:lineRule="auto"/>
              <w:rPr>
                <w:rFonts w:ascii="Arial" w:hAnsi="Arial" w:cs="Arial"/>
                <w:color w:val="000000"/>
                <w:sz w:val="24"/>
                <w:szCs w:val="24"/>
              </w:rPr>
            </w:pPr>
            <w:r w:rsidRPr="00AD4CF2">
              <w:rPr>
                <w:rFonts w:ascii="Arial" w:hAnsi="Arial" w:cs="Arial"/>
                <w:color w:val="000000"/>
                <w:sz w:val="24"/>
                <w:szCs w:val="24"/>
              </w:rPr>
              <w:t>(iv)</w:t>
            </w:r>
          </w:p>
          <w:p w14:paraId="4E50E1F0"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4CD51B12"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09F5DEFE"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0FF19340"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4FEC1627"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2C132318"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19B8B64A"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58F1371F"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7FF12A56"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1E407E72" w14:textId="77777777" w:rsidR="00431FC8" w:rsidRPr="00AD4CF2" w:rsidRDefault="00431FC8" w:rsidP="00FC397B">
            <w:pPr>
              <w:autoSpaceDE w:val="0"/>
              <w:autoSpaceDN w:val="0"/>
              <w:adjustRightInd w:val="0"/>
              <w:spacing w:after="0" w:line="360" w:lineRule="auto"/>
              <w:rPr>
                <w:rFonts w:ascii="Arial" w:hAnsi="Arial" w:cs="Arial"/>
                <w:color w:val="000000"/>
                <w:sz w:val="24"/>
                <w:szCs w:val="24"/>
                <w:lang w:val="el-GR"/>
              </w:rPr>
            </w:pPr>
          </w:p>
          <w:p w14:paraId="12BFAB19"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32089280"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3D5B145A"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70E32391"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0F4AAE6A"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2C26CD8D"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43B8C426" w14:textId="77777777" w:rsidR="00E920A3" w:rsidRPr="00AD4CF2" w:rsidRDefault="00E920A3" w:rsidP="00FC397B">
            <w:pPr>
              <w:autoSpaceDE w:val="0"/>
              <w:autoSpaceDN w:val="0"/>
              <w:adjustRightInd w:val="0"/>
              <w:spacing w:after="0" w:line="360" w:lineRule="auto"/>
              <w:rPr>
                <w:rFonts w:ascii="Arial" w:hAnsi="Arial" w:cs="Arial"/>
                <w:color w:val="000000"/>
                <w:sz w:val="24"/>
                <w:szCs w:val="24"/>
                <w:lang w:val="el-GR"/>
              </w:rPr>
            </w:pPr>
          </w:p>
          <w:p w14:paraId="253BCF96" w14:textId="77777777" w:rsidR="00C55D84" w:rsidRPr="00AD4CF2" w:rsidRDefault="00C55D84" w:rsidP="00FC397B">
            <w:pPr>
              <w:autoSpaceDE w:val="0"/>
              <w:autoSpaceDN w:val="0"/>
              <w:adjustRightInd w:val="0"/>
              <w:spacing w:after="0" w:line="360" w:lineRule="auto"/>
              <w:rPr>
                <w:rFonts w:ascii="Arial" w:hAnsi="Arial" w:cs="Arial"/>
                <w:color w:val="000000"/>
                <w:sz w:val="24"/>
                <w:szCs w:val="24"/>
                <w:lang w:val="el-GR"/>
              </w:rPr>
            </w:pPr>
          </w:p>
          <w:p w14:paraId="08B9EA5E" w14:textId="77777777" w:rsidR="00C55D84" w:rsidRPr="00AD4CF2" w:rsidRDefault="00C55D84" w:rsidP="00FC397B">
            <w:pPr>
              <w:autoSpaceDE w:val="0"/>
              <w:autoSpaceDN w:val="0"/>
              <w:adjustRightInd w:val="0"/>
              <w:spacing w:after="0" w:line="360" w:lineRule="auto"/>
              <w:rPr>
                <w:rFonts w:ascii="Arial" w:hAnsi="Arial" w:cs="Arial"/>
                <w:color w:val="000000"/>
                <w:sz w:val="24"/>
                <w:szCs w:val="24"/>
                <w:lang w:val="el-GR"/>
              </w:rPr>
            </w:pPr>
          </w:p>
          <w:p w14:paraId="1F2BA4E6" w14:textId="38C50B2C" w:rsidR="00C55D84" w:rsidRPr="00AD4CF2" w:rsidRDefault="00C55D84" w:rsidP="00FC397B">
            <w:pPr>
              <w:autoSpaceDE w:val="0"/>
              <w:autoSpaceDN w:val="0"/>
              <w:adjustRightInd w:val="0"/>
              <w:spacing w:after="0" w:line="360" w:lineRule="auto"/>
              <w:rPr>
                <w:rFonts w:ascii="Arial" w:hAnsi="Arial" w:cs="Arial"/>
                <w:color w:val="000000"/>
                <w:sz w:val="24"/>
                <w:szCs w:val="24"/>
                <w:lang w:val="el-GR"/>
              </w:rPr>
            </w:pPr>
          </w:p>
          <w:p w14:paraId="7A4A7AB6" w14:textId="3AE6F3B4" w:rsidR="00AC1E7A" w:rsidRPr="00AD4CF2" w:rsidRDefault="00AC1E7A" w:rsidP="00FC397B">
            <w:pPr>
              <w:autoSpaceDE w:val="0"/>
              <w:autoSpaceDN w:val="0"/>
              <w:adjustRightInd w:val="0"/>
              <w:spacing w:after="0" w:line="360" w:lineRule="auto"/>
              <w:rPr>
                <w:rFonts w:ascii="Arial" w:hAnsi="Arial" w:cs="Arial"/>
                <w:color w:val="000000"/>
                <w:sz w:val="24"/>
                <w:szCs w:val="24"/>
                <w:lang w:val="el-GR"/>
              </w:rPr>
            </w:pPr>
          </w:p>
          <w:p w14:paraId="4920258B" w14:textId="186988A3" w:rsidR="00AC1E7A" w:rsidRPr="00AD4CF2" w:rsidRDefault="00AC1E7A" w:rsidP="00FC397B">
            <w:pPr>
              <w:autoSpaceDE w:val="0"/>
              <w:autoSpaceDN w:val="0"/>
              <w:adjustRightInd w:val="0"/>
              <w:spacing w:after="0" w:line="360" w:lineRule="auto"/>
              <w:rPr>
                <w:rFonts w:ascii="Arial" w:hAnsi="Arial" w:cs="Arial"/>
                <w:color w:val="000000"/>
                <w:sz w:val="24"/>
                <w:szCs w:val="24"/>
                <w:lang w:val="el-GR"/>
              </w:rPr>
            </w:pPr>
          </w:p>
          <w:p w14:paraId="23AB9701" w14:textId="40B2279B" w:rsidR="00AC1E7A" w:rsidRPr="00AD4CF2" w:rsidRDefault="00AC1E7A" w:rsidP="00FC397B">
            <w:pPr>
              <w:autoSpaceDE w:val="0"/>
              <w:autoSpaceDN w:val="0"/>
              <w:adjustRightInd w:val="0"/>
              <w:spacing w:after="0" w:line="360" w:lineRule="auto"/>
              <w:rPr>
                <w:rFonts w:ascii="Arial" w:hAnsi="Arial" w:cs="Arial"/>
                <w:color w:val="000000"/>
                <w:sz w:val="24"/>
                <w:szCs w:val="24"/>
                <w:lang w:val="el-GR"/>
              </w:rPr>
            </w:pPr>
          </w:p>
          <w:p w14:paraId="40411CCC" w14:textId="447D8170" w:rsidR="001D547A" w:rsidRPr="00AD4CF2" w:rsidRDefault="001D547A" w:rsidP="00FC397B">
            <w:pPr>
              <w:autoSpaceDE w:val="0"/>
              <w:autoSpaceDN w:val="0"/>
              <w:adjustRightInd w:val="0"/>
              <w:spacing w:after="0" w:line="360" w:lineRule="auto"/>
              <w:rPr>
                <w:rFonts w:ascii="Arial" w:hAnsi="Arial" w:cs="Arial"/>
                <w:color w:val="000000"/>
                <w:sz w:val="24"/>
                <w:szCs w:val="24"/>
                <w:lang w:val="el-GR"/>
              </w:rPr>
            </w:pPr>
          </w:p>
        </w:tc>
        <w:tc>
          <w:tcPr>
            <w:tcW w:w="1512" w:type="pct"/>
            <w:tcBorders>
              <w:top w:val="nil"/>
              <w:left w:val="nil"/>
              <w:bottom w:val="nil"/>
              <w:right w:val="nil"/>
            </w:tcBorders>
          </w:tcPr>
          <w:p w14:paraId="1CFA94F4" w14:textId="03B5C665" w:rsidR="00211FA0" w:rsidRPr="00AD4CF2" w:rsidRDefault="00431FC8" w:rsidP="00AD4CF2">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λ</w:t>
            </w:r>
            <w:r w:rsidR="001D547A" w:rsidRPr="00AD4CF2">
              <w:rPr>
                <w:rFonts w:ascii="Arial" w:hAnsi="Arial" w:cs="Arial"/>
                <w:color w:val="000000"/>
                <w:sz w:val="24"/>
                <w:szCs w:val="24"/>
                <w:lang w:val="el-GR"/>
              </w:rPr>
              <w:t>ειτουργούν</w:t>
            </w:r>
            <w:r w:rsidRPr="00AD4CF2">
              <w:rPr>
                <w:rFonts w:ascii="Arial" w:hAnsi="Arial" w:cs="Arial"/>
                <w:color w:val="000000"/>
                <w:sz w:val="24"/>
                <w:szCs w:val="24"/>
                <w:lang w:val="el-GR"/>
              </w:rPr>
              <w:t xml:space="preserve"> με γνώμονα την προστασία του περιβάλλοντος, της χλωρίδας και της πανίδας της περιοχής όπου λειτουργούν τηρώντας πιστά </w:t>
            </w:r>
            <w:r w:rsidR="00AC1E7A" w:rsidRPr="00AD4CF2">
              <w:rPr>
                <w:rFonts w:ascii="Arial" w:hAnsi="Arial" w:cs="Arial"/>
                <w:color w:val="000000"/>
                <w:sz w:val="24"/>
                <w:szCs w:val="24"/>
                <w:lang w:val="el-GR"/>
              </w:rPr>
              <w:t>τις πρόνοιες των διαταγμάτων</w:t>
            </w:r>
            <w:r w:rsidR="00E920A3" w:rsidRPr="00AD4CF2">
              <w:rPr>
                <w:rFonts w:ascii="Arial" w:hAnsi="Arial" w:cs="Arial"/>
                <w:color w:val="000000"/>
                <w:sz w:val="24"/>
                <w:szCs w:val="24"/>
                <w:lang w:val="el-GR"/>
              </w:rPr>
              <w:t xml:space="preserve">, τα οποία εκδίδονται δυνάμει των </w:t>
            </w:r>
            <w:r w:rsidR="00E920A3" w:rsidRPr="0064413C">
              <w:rPr>
                <w:rFonts w:ascii="Arial" w:hAnsi="Arial" w:cs="Arial"/>
                <w:color w:val="000000"/>
                <w:sz w:val="24"/>
                <w:szCs w:val="24"/>
                <w:lang w:val="el-GR"/>
              </w:rPr>
              <w:t xml:space="preserve">διατάξεων του περί Προστασίας και Διαχείρισης της </w:t>
            </w:r>
            <w:r w:rsidR="00C55D84" w:rsidRPr="0064413C">
              <w:rPr>
                <w:rFonts w:ascii="Arial" w:hAnsi="Arial" w:cs="Arial"/>
                <w:color w:val="000000"/>
                <w:sz w:val="24"/>
                <w:szCs w:val="24"/>
                <w:lang w:val="el-GR"/>
              </w:rPr>
              <w:t>Φ</w:t>
            </w:r>
            <w:r w:rsidR="00E920A3" w:rsidRPr="0064413C">
              <w:rPr>
                <w:rFonts w:ascii="Arial" w:hAnsi="Arial" w:cs="Arial"/>
                <w:color w:val="000000"/>
                <w:sz w:val="24"/>
                <w:szCs w:val="24"/>
                <w:lang w:val="el-GR"/>
              </w:rPr>
              <w:t>ύσης και της Άγριας Ζωής Νόμου</w:t>
            </w:r>
            <w:r w:rsidR="005F5FE6">
              <w:rPr>
                <w:rFonts w:ascii="Arial" w:hAnsi="Arial" w:cs="Arial"/>
                <w:color w:val="000000"/>
                <w:sz w:val="24"/>
                <w:szCs w:val="24"/>
                <w:lang w:val="el-GR"/>
              </w:rPr>
              <w:t>,</w:t>
            </w:r>
            <w:r w:rsidR="00E920A3" w:rsidRPr="0064413C">
              <w:rPr>
                <w:rFonts w:ascii="Arial" w:hAnsi="Arial" w:cs="Arial"/>
                <w:color w:val="000000"/>
                <w:sz w:val="24"/>
                <w:szCs w:val="24"/>
                <w:lang w:val="el-GR"/>
              </w:rPr>
              <w:t xml:space="preserve"> του περί Προστασίας και Διαχείρισης Άγριων Πτηνών</w:t>
            </w:r>
            <w:r w:rsidR="00C55D84" w:rsidRPr="0064413C">
              <w:rPr>
                <w:rFonts w:ascii="Arial" w:hAnsi="Arial" w:cs="Arial"/>
                <w:color w:val="000000"/>
                <w:sz w:val="24"/>
                <w:szCs w:val="24"/>
                <w:lang w:val="el-GR"/>
              </w:rPr>
              <w:t xml:space="preserve"> και Θηραμάτων Νόμου</w:t>
            </w:r>
            <w:r w:rsidR="005F5FE6">
              <w:rPr>
                <w:rFonts w:ascii="Arial" w:hAnsi="Arial" w:cs="Arial"/>
                <w:color w:val="000000"/>
                <w:sz w:val="24"/>
                <w:szCs w:val="24"/>
                <w:lang w:val="el-GR"/>
              </w:rPr>
              <w:t xml:space="preserve"> και του περί Δασών Νόμου</w:t>
            </w:r>
            <w:r w:rsidR="00C55D84" w:rsidRPr="0064413C">
              <w:rPr>
                <w:rFonts w:ascii="Arial" w:hAnsi="Arial" w:cs="Arial"/>
                <w:color w:val="000000"/>
                <w:sz w:val="24"/>
                <w:szCs w:val="24"/>
                <w:lang w:val="el-GR"/>
              </w:rPr>
              <w:t>,</w:t>
            </w:r>
            <w:r w:rsidR="00AC1E7A" w:rsidRPr="00AD4CF2">
              <w:rPr>
                <w:rFonts w:ascii="Arial" w:hAnsi="Arial" w:cs="Arial"/>
                <w:color w:val="000000"/>
                <w:sz w:val="24"/>
                <w:szCs w:val="24"/>
                <w:lang w:val="el-GR"/>
              </w:rPr>
              <w:t xml:space="preserve"> καθώς και τα διαχειριστικά σχέδια των περιοχών του δικτύου «Φύση 2000» και άλλων προστατευόμενων περιοχών, τα οποία εκδίδονται δυνάμει των διατάξεων των νόμων αυτών</w:t>
            </w:r>
            <w:r w:rsidR="00AD4CF2">
              <w:rPr>
                <w:rFonts w:ascii="Arial" w:hAnsi="Arial" w:cs="Arial"/>
                <w:color w:val="000000"/>
                <w:sz w:val="24"/>
                <w:szCs w:val="24"/>
                <w:lang w:val="el-GR"/>
              </w:rPr>
              <w:t>ꞏ</w:t>
            </w:r>
            <w:r w:rsidR="00AC1E7A" w:rsidRPr="00AD4CF2">
              <w:rPr>
                <w:rFonts w:ascii="Arial" w:hAnsi="Arial" w:cs="Arial"/>
                <w:color w:val="000000"/>
                <w:sz w:val="24"/>
                <w:szCs w:val="24"/>
                <w:lang w:val="el-GR"/>
              </w:rPr>
              <w:t xml:space="preserve"> </w:t>
            </w:r>
            <w:r w:rsidR="00C55D84" w:rsidRPr="00AD4CF2">
              <w:rPr>
                <w:rFonts w:ascii="Arial" w:hAnsi="Arial" w:cs="Arial"/>
                <w:color w:val="000000"/>
                <w:sz w:val="24"/>
                <w:szCs w:val="24"/>
                <w:lang w:val="el-GR"/>
              </w:rPr>
              <w:t>και</w:t>
            </w:r>
          </w:p>
        </w:tc>
      </w:tr>
      <w:tr w:rsidR="00AD4CF2" w:rsidRPr="00045BF3" w14:paraId="6CA9701E" w14:textId="77777777" w:rsidTr="00370C25">
        <w:tc>
          <w:tcPr>
            <w:tcW w:w="1097" w:type="pct"/>
            <w:tcBorders>
              <w:top w:val="nil"/>
              <w:left w:val="nil"/>
              <w:bottom w:val="nil"/>
              <w:right w:val="nil"/>
            </w:tcBorders>
          </w:tcPr>
          <w:p w14:paraId="091C5E43" w14:textId="77777777" w:rsidR="00AD4CF2" w:rsidRPr="00AD4CF2" w:rsidRDefault="00AD4CF2" w:rsidP="00786E51">
            <w:pPr>
              <w:autoSpaceDE w:val="0"/>
              <w:autoSpaceDN w:val="0"/>
              <w:adjustRightInd w:val="0"/>
              <w:spacing w:after="0" w:line="360" w:lineRule="auto"/>
              <w:rPr>
                <w:rFonts w:ascii="Arial" w:hAnsi="Arial" w:cs="Arial"/>
                <w:color w:val="000000"/>
                <w:sz w:val="24"/>
                <w:szCs w:val="24"/>
                <w:lang w:val="el-GR"/>
              </w:rPr>
            </w:pPr>
          </w:p>
        </w:tc>
        <w:tc>
          <w:tcPr>
            <w:tcW w:w="573" w:type="pct"/>
            <w:tcBorders>
              <w:top w:val="nil"/>
              <w:left w:val="nil"/>
              <w:bottom w:val="nil"/>
              <w:right w:val="nil"/>
            </w:tcBorders>
          </w:tcPr>
          <w:p w14:paraId="2058F833" w14:textId="77777777" w:rsidR="00AD4CF2" w:rsidRP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tc>
        <w:tc>
          <w:tcPr>
            <w:tcW w:w="1061" w:type="pct"/>
            <w:gridSpan w:val="2"/>
            <w:tcBorders>
              <w:top w:val="nil"/>
              <w:left w:val="nil"/>
              <w:bottom w:val="nil"/>
              <w:right w:val="nil"/>
            </w:tcBorders>
          </w:tcPr>
          <w:p w14:paraId="079B4901"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5C1F2A00"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3834408D"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03F57647"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004462D5"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270BB3D6"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6A63F80C" w14:textId="77777777"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0F90BB34" w14:textId="6A943508" w:rsid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p w14:paraId="588E8826" w14:textId="77777777" w:rsidR="00F950CA" w:rsidRDefault="00F950CA" w:rsidP="00FE5F22">
            <w:pPr>
              <w:autoSpaceDE w:val="0"/>
              <w:autoSpaceDN w:val="0"/>
              <w:adjustRightInd w:val="0"/>
              <w:spacing w:after="0" w:line="360" w:lineRule="auto"/>
              <w:rPr>
                <w:rFonts w:ascii="Arial" w:hAnsi="Arial" w:cs="Arial"/>
                <w:color w:val="000000"/>
                <w:sz w:val="24"/>
                <w:szCs w:val="24"/>
                <w:lang w:val="el-GR"/>
              </w:rPr>
            </w:pPr>
          </w:p>
          <w:p w14:paraId="1036776D" w14:textId="591011FA" w:rsidR="00AD4CF2" w:rsidRPr="00AD4CF2" w:rsidRDefault="00AD4CF2" w:rsidP="00FE5F22">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Πρώτο Παράρτημα.</w:t>
            </w:r>
          </w:p>
        </w:tc>
        <w:tc>
          <w:tcPr>
            <w:tcW w:w="454" w:type="pct"/>
            <w:tcBorders>
              <w:top w:val="nil"/>
              <w:left w:val="nil"/>
              <w:bottom w:val="nil"/>
              <w:right w:val="nil"/>
            </w:tcBorders>
          </w:tcPr>
          <w:p w14:paraId="14903B3C" w14:textId="77777777" w:rsidR="00AD4CF2" w:rsidRPr="00AD4CF2" w:rsidRDefault="00AD4CF2" w:rsidP="007F79CB">
            <w:pPr>
              <w:autoSpaceDE w:val="0"/>
              <w:autoSpaceDN w:val="0"/>
              <w:adjustRightInd w:val="0"/>
              <w:spacing w:after="0" w:line="360" w:lineRule="auto"/>
              <w:jc w:val="right"/>
              <w:rPr>
                <w:rFonts w:ascii="Arial" w:hAnsi="Arial" w:cs="Arial"/>
                <w:color w:val="000000"/>
                <w:sz w:val="24"/>
                <w:szCs w:val="24"/>
                <w:lang w:val="el-GR"/>
              </w:rPr>
            </w:pPr>
          </w:p>
        </w:tc>
        <w:tc>
          <w:tcPr>
            <w:tcW w:w="303" w:type="pct"/>
            <w:tcBorders>
              <w:top w:val="nil"/>
              <w:left w:val="nil"/>
              <w:bottom w:val="nil"/>
              <w:right w:val="nil"/>
            </w:tcBorders>
          </w:tcPr>
          <w:p w14:paraId="4E2278F9" w14:textId="77777777" w:rsidR="00AD4CF2" w:rsidRPr="00AD4CF2" w:rsidRDefault="00AD4CF2" w:rsidP="00AD4CF2">
            <w:pPr>
              <w:autoSpaceDE w:val="0"/>
              <w:autoSpaceDN w:val="0"/>
              <w:adjustRightInd w:val="0"/>
              <w:spacing w:after="0" w:line="360" w:lineRule="auto"/>
              <w:rPr>
                <w:rFonts w:ascii="Arial" w:hAnsi="Arial" w:cs="Arial"/>
                <w:color w:val="000000"/>
                <w:sz w:val="24"/>
                <w:szCs w:val="24"/>
                <w:lang w:val="el-GR"/>
              </w:rPr>
            </w:pPr>
            <w:r w:rsidRPr="00AD4CF2">
              <w:rPr>
                <w:rFonts w:ascii="Arial" w:hAnsi="Arial" w:cs="Arial"/>
                <w:color w:val="000000"/>
                <w:sz w:val="24"/>
                <w:szCs w:val="24"/>
                <w:lang w:val="el-GR"/>
              </w:rPr>
              <w:t>(</w:t>
            </w:r>
            <w:r w:rsidRPr="00AD4CF2">
              <w:rPr>
                <w:rFonts w:ascii="Arial" w:hAnsi="Arial" w:cs="Arial"/>
                <w:color w:val="000000"/>
                <w:sz w:val="24"/>
                <w:szCs w:val="24"/>
                <w:lang w:val="en-GB"/>
              </w:rPr>
              <w:t>v</w:t>
            </w:r>
            <w:r w:rsidRPr="00AD4CF2">
              <w:rPr>
                <w:rFonts w:ascii="Arial" w:hAnsi="Arial" w:cs="Arial"/>
                <w:color w:val="000000"/>
                <w:sz w:val="24"/>
                <w:szCs w:val="24"/>
                <w:lang w:val="el-GR"/>
              </w:rPr>
              <w:t>)</w:t>
            </w:r>
          </w:p>
          <w:p w14:paraId="7C3D2DD5" w14:textId="77777777" w:rsidR="00AD4CF2" w:rsidRPr="00AD4CF2" w:rsidRDefault="00AD4CF2" w:rsidP="00FC397B">
            <w:pPr>
              <w:autoSpaceDE w:val="0"/>
              <w:autoSpaceDN w:val="0"/>
              <w:adjustRightInd w:val="0"/>
              <w:spacing w:after="0" w:line="360" w:lineRule="auto"/>
              <w:rPr>
                <w:rFonts w:ascii="Arial" w:hAnsi="Arial" w:cs="Arial"/>
                <w:color w:val="000000"/>
                <w:sz w:val="24"/>
                <w:szCs w:val="24"/>
              </w:rPr>
            </w:pPr>
          </w:p>
        </w:tc>
        <w:tc>
          <w:tcPr>
            <w:tcW w:w="1512" w:type="pct"/>
            <w:tcBorders>
              <w:top w:val="nil"/>
              <w:left w:val="nil"/>
              <w:bottom w:val="nil"/>
              <w:right w:val="nil"/>
            </w:tcBorders>
          </w:tcPr>
          <w:p w14:paraId="521437B1" w14:textId="6F09FBF5" w:rsidR="00AD4CF2" w:rsidRPr="00AD4CF2" w:rsidRDefault="00AD4CF2" w:rsidP="007F79CB">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 xml:space="preserve">διαθέτουν άδεια λειτουργίας σε ισχύ σύμφωνα με τις διατάξεις του παρόντος Νόμου και των Κανονισμών που </w:t>
            </w:r>
            <w:r w:rsidRPr="00AD4CF2">
              <w:rPr>
                <w:rFonts w:ascii="Arial" w:hAnsi="Arial" w:cs="Arial"/>
                <w:color w:val="000000"/>
                <w:sz w:val="24"/>
                <w:szCs w:val="24"/>
                <w:lang w:val="el-GR"/>
              </w:rPr>
              <w:lastRenderedPageBreak/>
              <w:t>εκδίδονται δυνάμει αυτού και πληρούν τις προδιαγραφές όπως αυτές παρατίθενται στο Πρώτο Παράρτημα.».</w:t>
            </w:r>
          </w:p>
        </w:tc>
      </w:tr>
      <w:tr w:rsidR="00630FAA" w:rsidRPr="00045BF3" w14:paraId="57C04476" w14:textId="77777777" w:rsidTr="006E32DA">
        <w:tc>
          <w:tcPr>
            <w:tcW w:w="1097" w:type="pct"/>
            <w:tcBorders>
              <w:top w:val="nil"/>
              <w:left w:val="nil"/>
              <w:bottom w:val="nil"/>
              <w:right w:val="nil"/>
            </w:tcBorders>
          </w:tcPr>
          <w:p w14:paraId="2FE280FD" w14:textId="77777777" w:rsidR="00630FAA" w:rsidRPr="00AD4CF2" w:rsidRDefault="00630FAA" w:rsidP="00786E51">
            <w:pPr>
              <w:autoSpaceDE w:val="0"/>
              <w:autoSpaceDN w:val="0"/>
              <w:adjustRightInd w:val="0"/>
              <w:spacing w:after="0" w:line="360" w:lineRule="auto"/>
              <w:rPr>
                <w:rFonts w:ascii="Arial" w:hAnsi="Arial" w:cs="Arial"/>
                <w:color w:val="000000"/>
                <w:sz w:val="24"/>
                <w:szCs w:val="24"/>
                <w:lang w:val="el-GR"/>
              </w:rPr>
            </w:pPr>
          </w:p>
        </w:tc>
        <w:tc>
          <w:tcPr>
            <w:tcW w:w="3903" w:type="pct"/>
            <w:gridSpan w:val="6"/>
            <w:tcBorders>
              <w:top w:val="nil"/>
              <w:left w:val="nil"/>
              <w:bottom w:val="nil"/>
              <w:right w:val="nil"/>
            </w:tcBorders>
          </w:tcPr>
          <w:p w14:paraId="1F7B4985" w14:textId="77777777" w:rsidR="00630FAA" w:rsidRPr="00AD4CF2" w:rsidRDefault="00630FAA" w:rsidP="001763F3">
            <w:pPr>
              <w:autoSpaceDE w:val="0"/>
              <w:autoSpaceDN w:val="0"/>
              <w:adjustRightInd w:val="0"/>
              <w:spacing w:after="0" w:line="360" w:lineRule="auto"/>
              <w:jc w:val="both"/>
              <w:rPr>
                <w:rFonts w:ascii="Arial" w:hAnsi="Arial" w:cs="Arial"/>
                <w:color w:val="000000"/>
                <w:sz w:val="24"/>
                <w:szCs w:val="24"/>
                <w:lang w:val="el-GR"/>
              </w:rPr>
            </w:pPr>
          </w:p>
        </w:tc>
      </w:tr>
      <w:tr w:rsidR="00C30513" w:rsidRPr="00045BF3" w14:paraId="0587E009" w14:textId="77777777" w:rsidTr="006E32DA">
        <w:tc>
          <w:tcPr>
            <w:tcW w:w="1097" w:type="pct"/>
            <w:tcBorders>
              <w:top w:val="nil"/>
              <w:left w:val="nil"/>
              <w:bottom w:val="nil"/>
              <w:right w:val="nil"/>
            </w:tcBorders>
          </w:tcPr>
          <w:p w14:paraId="533B3CC7" w14:textId="77777777" w:rsidR="00AD4CF2" w:rsidRDefault="00C30513" w:rsidP="00AD4CF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 xml:space="preserve">Τροποποίηση </w:t>
            </w:r>
          </w:p>
          <w:p w14:paraId="6533BA13" w14:textId="77777777" w:rsidR="00F950CA" w:rsidRDefault="00C30513"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άρθρου 13</w:t>
            </w:r>
          </w:p>
          <w:p w14:paraId="312F2518" w14:textId="77777777" w:rsidR="00F950CA" w:rsidRDefault="00C30513"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βασικού</w:t>
            </w:r>
          </w:p>
          <w:p w14:paraId="7D500FDE" w14:textId="44B6BAF5" w:rsidR="00C30513" w:rsidRPr="00FE5F22" w:rsidRDefault="00C30513"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νόμου.</w:t>
            </w:r>
          </w:p>
        </w:tc>
        <w:tc>
          <w:tcPr>
            <w:tcW w:w="3903" w:type="pct"/>
            <w:gridSpan w:val="6"/>
            <w:tcBorders>
              <w:top w:val="nil"/>
              <w:left w:val="nil"/>
              <w:bottom w:val="nil"/>
              <w:right w:val="nil"/>
            </w:tcBorders>
          </w:tcPr>
          <w:p w14:paraId="037DA0A1" w14:textId="171B03A7" w:rsidR="00C30513" w:rsidRPr="00AD4CF2" w:rsidRDefault="00C30513" w:rsidP="00F43C1C">
            <w:pPr>
              <w:tabs>
                <w:tab w:val="left" w:pos="606"/>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3.</w:t>
            </w:r>
            <w:r w:rsidR="00F950CA">
              <w:rPr>
                <w:rFonts w:ascii="Arial" w:hAnsi="Arial" w:cs="Arial"/>
                <w:color w:val="000000"/>
                <w:sz w:val="24"/>
                <w:szCs w:val="24"/>
                <w:lang w:val="el-GR"/>
              </w:rPr>
              <w:tab/>
            </w:r>
            <w:r w:rsidRPr="00AD4CF2">
              <w:rPr>
                <w:rFonts w:ascii="Arial" w:hAnsi="Arial" w:cs="Arial"/>
                <w:color w:val="000000"/>
                <w:sz w:val="24"/>
                <w:szCs w:val="24"/>
                <w:lang w:val="el-GR"/>
              </w:rPr>
              <w:t>Το άρθρο 13 του βασικού νόμου τροποποιείται ως ακολούθως:</w:t>
            </w:r>
          </w:p>
        </w:tc>
      </w:tr>
      <w:tr w:rsidR="00C30513" w:rsidRPr="00045BF3" w14:paraId="2DF8F77A" w14:textId="77777777" w:rsidTr="006E32DA">
        <w:tc>
          <w:tcPr>
            <w:tcW w:w="1097" w:type="pct"/>
            <w:tcBorders>
              <w:top w:val="nil"/>
              <w:left w:val="nil"/>
              <w:bottom w:val="nil"/>
              <w:right w:val="nil"/>
            </w:tcBorders>
          </w:tcPr>
          <w:p w14:paraId="44A08AB1"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5DF57E3E" w14:textId="77777777"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p>
        </w:tc>
      </w:tr>
      <w:tr w:rsidR="00C30513" w:rsidRPr="00045BF3" w14:paraId="1FA6C666" w14:textId="77777777" w:rsidTr="009D7597">
        <w:tc>
          <w:tcPr>
            <w:tcW w:w="1097" w:type="pct"/>
            <w:tcBorders>
              <w:top w:val="nil"/>
              <w:left w:val="nil"/>
              <w:bottom w:val="nil"/>
              <w:right w:val="nil"/>
            </w:tcBorders>
          </w:tcPr>
          <w:p w14:paraId="30570D27" w14:textId="0B72CD0D" w:rsidR="00C30513" w:rsidRPr="00FE5F22" w:rsidRDefault="009D7597" w:rsidP="00B36A14">
            <w:pPr>
              <w:autoSpaceDE w:val="0"/>
              <w:autoSpaceDN w:val="0"/>
              <w:adjustRightInd w:val="0"/>
              <w:spacing w:after="0" w:line="360" w:lineRule="auto"/>
              <w:jc w:val="right"/>
              <w:rPr>
                <w:rFonts w:ascii="Arial" w:hAnsi="Arial" w:cs="Arial"/>
                <w:color w:val="000000"/>
                <w:sz w:val="24"/>
                <w:szCs w:val="24"/>
                <w:lang w:val="el-GR"/>
              </w:rPr>
            </w:pPr>
            <w:r>
              <w:rPr>
                <w:rFonts w:ascii="Arial" w:hAnsi="Arial" w:cs="Arial"/>
                <w:color w:val="000000"/>
                <w:sz w:val="24"/>
                <w:szCs w:val="24"/>
                <w:lang w:val="el-GR"/>
              </w:rPr>
              <w:t xml:space="preserve"> </w:t>
            </w:r>
          </w:p>
        </w:tc>
        <w:tc>
          <w:tcPr>
            <w:tcW w:w="595" w:type="pct"/>
            <w:gridSpan w:val="2"/>
            <w:tcBorders>
              <w:top w:val="nil"/>
              <w:left w:val="nil"/>
              <w:bottom w:val="nil"/>
              <w:right w:val="nil"/>
            </w:tcBorders>
          </w:tcPr>
          <w:p w14:paraId="099AD147" w14:textId="524B23E4" w:rsidR="00C30513" w:rsidRPr="00AD4CF2" w:rsidRDefault="00C30513" w:rsidP="00FE5F22">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(α)</w:t>
            </w:r>
          </w:p>
        </w:tc>
        <w:tc>
          <w:tcPr>
            <w:tcW w:w="3308" w:type="pct"/>
            <w:gridSpan w:val="4"/>
            <w:tcBorders>
              <w:top w:val="nil"/>
              <w:left w:val="nil"/>
              <w:bottom w:val="nil"/>
              <w:right w:val="nil"/>
            </w:tcBorders>
          </w:tcPr>
          <w:p w14:paraId="16A05342" w14:textId="60588613"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Με την αντικατάσταση στο τέλος του εδαφίου (3) του σημείου της τελείας με το σημείο της άνω και κάτω τελείας και την προσθήκη, αμέσως μετά, της ακόλουθης επιφύλαξης:</w:t>
            </w:r>
          </w:p>
        </w:tc>
      </w:tr>
      <w:tr w:rsidR="00C30513" w:rsidRPr="00045BF3" w14:paraId="5A72A64A" w14:textId="77777777" w:rsidTr="009D7597">
        <w:tc>
          <w:tcPr>
            <w:tcW w:w="1097" w:type="pct"/>
            <w:tcBorders>
              <w:top w:val="nil"/>
              <w:left w:val="nil"/>
              <w:bottom w:val="nil"/>
              <w:right w:val="nil"/>
            </w:tcBorders>
          </w:tcPr>
          <w:p w14:paraId="6E9ED498"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5E4EB202" w14:textId="77777777" w:rsidR="00C30513" w:rsidRPr="00AD4CF2" w:rsidRDefault="00C30513" w:rsidP="00C30513">
            <w:pPr>
              <w:autoSpaceDE w:val="0"/>
              <w:autoSpaceDN w:val="0"/>
              <w:adjustRightInd w:val="0"/>
              <w:spacing w:after="0" w:line="360" w:lineRule="auto"/>
              <w:jc w:val="right"/>
              <w:rPr>
                <w:rFonts w:ascii="Arial" w:hAnsi="Arial" w:cs="Arial"/>
                <w:color w:val="000000"/>
                <w:sz w:val="24"/>
                <w:szCs w:val="24"/>
                <w:lang w:val="el-GR"/>
              </w:rPr>
            </w:pPr>
          </w:p>
        </w:tc>
        <w:tc>
          <w:tcPr>
            <w:tcW w:w="3308" w:type="pct"/>
            <w:gridSpan w:val="4"/>
            <w:tcBorders>
              <w:top w:val="nil"/>
              <w:left w:val="nil"/>
              <w:bottom w:val="nil"/>
              <w:right w:val="nil"/>
            </w:tcBorders>
          </w:tcPr>
          <w:p w14:paraId="0C0FEFE4" w14:textId="77777777"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p>
        </w:tc>
      </w:tr>
      <w:tr w:rsidR="00C30513" w:rsidRPr="00045BF3" w14:paraId="120640FD" w14:textId="77777777" w:rsidTr="009D7597">
        <w:tc>
          <w:tcPr>
            <w:tcW w:w="1097" w:type="pct"/>
            <w:tcBorders>
              <w:top w:val="nil"/>
              <w:left w:val="nil"/>
              <w:bottom w:val="nil"/>
              <w:right w:val="nil"/>
            </w:tcBorders>
          </w:tcPr>
          <w:p w14:paraId="40792A23"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03526679" w14:textId="77777777" w:rsidR="00C30513" w:rsidRPr="00AD4CF2" w:rsidRDefault="00C30513" w:rsidP="00C30513">
            <w:pPr>
              <w:autoSpaceDE w:val="0"/>
              <w:autoSpaceDN w:val="0"/>
              <w:adjustRightInd w:val="0"/>
              <w:spacing w:after="0" w:line="360" w:lineRule="auto"/>
              <w:jc w:val="right"/>
              <w:rPr>
                <w:rFonts w:ascii="Arial" w:hAnsi="Arial" w:cs="Arial"/>
                <w:color w:val="000000"/>
                <w:sz w:val="24"/>
                <w:szCs w:val="24"/>
                <w:lang w:val="el-GR"/>
              </w:rPr>
            </w:pPr>
          </w:p>
        </w:tc>
        <w:tc>
          <w:tcPr>
            <w:tcW w:w="3308" w:type="pct"/>
            <w:gridSpan w:val="4"/>
            <w:tcBorders>
              <w:top w:val="nil"/>
              <w:left w:val="nil"/>
              <w:bottom w:val="nil"/>
              <w:right w:val="nil"/>
            </w:tcBorders>
          </w:tcPr>
          <w:p w14:paraId="0B31D6B3" w14:textId="0CA94444"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ab/>
              <w:t xml:space="preserve">«Νοείται ότι, το Υφυπουργείο Τουρισμού ελέγχει την τήρηση των όρων και υποχρεώσεων που επιβάλλονται δυνάμει των διατάξεων του παρόντος Νόμου και των προνοιών </w:t>
            </w:r>
            <w:r w:rsidR="00FE146B">
              <w:rPr>
                <w:rFonts w:ascii="Arial" w:hAnsi="Arial" w:cs="Arial"/>
                <w:color w:val="000000"/>
                <w:sz w:val="24"/>
                <w:szCs w:val="24"/>
                <w:lang w:val="el-GR"/>
              </w:rPr>
              <w:t>τ</w:t>
            </w:r>
            <w:r w:rsidRPr="00AD4CF2">
              <w:rPr>
                <w:rFonts w:ascii="Arial" w:hAnsi="Arial" w:cs="Arial"/>
                <w:color w:val="000000"/>
                <w:sz w:val="24"/>
                <w:szCs w:val="24"/>
                <w:lang w:val="el-GR"/>
              </w:rPr>
              <w:t xml:space="preserve">ων </w:t>
            </w:r>
            <w:r w:rsidR="00FE146B">
              <w:rPr>
                <w:rFonts w:ascii="Arial" w:hAnsi="Arial" w:cs="Arial"/>
                <w:color w:val="000000"/>
                <w:sz w:val="24"/>
                <w:szCs w:val="24"/>
                <w:lang w:val="el-GR"/>
              </w:rPr>
              <w:t>Κ</w:t>
            </w:r>
            <w:r w:rsidRPr="00AD4CF2">
              <w:rPr>
                <w:rFonts w:ascii="Arial" w:hAnsi="Arial" w:cs="Arial"/>
                <w:color w:val="000000"/>
                <w:sz w:val="24"/>
                <w:szCs w:val="24"/>
                <w:lang w:val="el-GR"/>
              </w:rPr>
              <w:t>ανονισμών</w:t>
            </w:r>
            <w:r w:rsidR="00FE146B">
              <w:rPr>
                <w:rFonts w:ascii="Arial" w:hAnsi="Arial" w:cs="Arial"/>
                <w:color w:val="000000"/>
                <w:sz w:val="24"/>
                <w:szCs w:val="24"/>
                <w:lang w:val="el-GR"/>
              </w:rPr>
              <w:t xml:space="preserve"> που</w:t>
            </w:r>
            <w:r w:rsidRPr="00AD4CF2">
              <w:rPr>
                <w:rFonts w:ascii="Arial" w:hAnsi="Arial" w:cs="Arial"/>
                <w:color w:val="000000"/>
                <w:sz w:val="24"/>
                <w:szCs w:val="24"/>
                <w:lang w:val="el-GR"/>
              </w:rPr>
              <w:t xml:space="preserve"> εκδίδονται δυνάμει αυτού</w:t>
            </w:r>
            <w:r w:rsidR="00AD4CF2">
              <w:rPr>
                <w:rFonts w:ascii="Arial" w:hAnsi="Arial" w:cs="Arial"/>
                <w:color w:val="000000"/>
                <w:sz w:val="24"/>
                <w:szCs w:val="24"/>
                <w:lang w:val="el-GR"/>
              </w:rPr>
              <w:t>,</w:t>
            </w:r>
            <w:r w:rsidRPr="00AD4CF2">
              <w:rPr>
                <w:rFonts w:ascii="Arial" w:hAnsi="Arial" w:cs="Arial"/>
                <w:color w:val="000000"/>
                <w:sz w:val="24"/>
                <w:szCs w:val="24"/>
                <w:lang w:val="el-GR"/>
              </w:rPr>
              <w:t xml:space="preserve"> καθώς και της εν ισχύ</w:t>
            </w:r>
            <w:r w:rsidR="00AD4CF2">
              <w:rPr>
                <w:rFonts w:ascii="Arial" w:hAnsi="Arial" w:cs="Arial"/>
                <w:color w:val="000000"/>
                <w:sz w:val="24"/>
                <w:szCs w:val="24"/>
                <w:lang w:val="el-GR"/>
              </w:rPr>
              <w:t>ι</w:t>
            </w:r>
            <w:r w:rsidRPr="00AD4CF2">
              <w:rPr>
                <w:rFonts w:ascii="Arial" w:hAnsi="Arial" w:cs="Arial"/>
                <w:color w:val="000000"/>
                <w:sz w:val="24"/>
                <w:szCs w:val="24"/>
                <w:lang w:val="el-GR"/>
              </w:rPr>
              <w:t xml:space="preserve"> άδειας λειτουργίας κατασκήνωσης πολυτελείας τύπου </w:t>
            </w:r>
            <w:r w:rsidRPr="00FE5F22">
              <w:rPr>
                <w:rFonts w:ascii="Arial" w:hAnsi="Arial" w:cs="Arial"/>
                <w:color w:val="000000"/>
                <w:sz w:val="24"/>
                <w:szCs w:val="24"/>
                <w:lang w:val="el-GR"/>
              </w:rPr>
              <w:t>“</w:t>
            </w:r>
            <w:r w:rsidR="00FE146B">
              <w:rPr>
                <w:rFonts w:ascii="Arial" w:hAnsi="Arial" w:cs="Arial"/>
                <w:color w:val="000000"/>
                <w:sz w:val="24"/>
                <w:szCs w:val="24"/>
              </w:rPr>
              <w:t>G</w:t>
            </w:r>
            <w:r w:rsidRPr="00AD4CF2">
              <w:rPr>
                <w:rFonts w:ascii="Arial" w:hAnsi="Arial" w:cs="Arial"/>
                <w:color w:val="000000"/>
                <w:sz w:val="24"/>
                <w:szCs w:val="24"/>
              </w:rPr>
              <w:t>lamping</w:t>
            </w:r>
            <w:r w:rsidRPr="00FE5F22">
              <w:rPr>
                <w:rFonts w:ascii="Arial" w:hAnsi="Arial" w:cs="Arial"/>
                <w:color w:val="000000"/>
                <w:sz w:val="24"/>
                <w:szCs w:val="24"/>
                <w:lang w:val="el-GR"/>
              </w:rPr>
              <w:t>”</w:t>
            </w:r>
            <w:r w:rsidRPr="00AD4CF2">
              <w:rPr>
                <w:rFonts w:ascii="Arial" w:hAnsi="Arial" w:cs="Arial"/>
                <w:color w:val="000000"/>
                <w:sz w:val="24"/>
                <w:szCs w:val="24"/>
                <w:lang w:val="el-GR"/>
              </w:rPr>
              <w:t xml:space="preserve"> τουλάχιστον μία φορά ανά έτος.»</w:t>
            </w:r>
            <w:r w:rsidR="0085233E" w:rsidRPr="00AD4CF2">
              <w:rPr>
                <w:rFonts w:ascii="Arial" w:hAnsi="Arial" w:cs="Arial"/>
                <w:color w:val="000000"/>
                <w:sz w:val="24"/>
                <w:szCs w:val="24"/>
                <w:lang w:val="el-GR"/>
              </w:rPr>
              <w:t>· και</w:t>
            </w:r>
          </w:p>
        </w:tc>
      </w:tr>
      <w:tr w:rsidR="00C30513" w:rsidRPr="00045BF3" w14:paraId="6EA664E8" w14:textId="77777777" w:rsidTr="009D7597">
        <w:tc>
          <w:tcPr>
            <w:tcW w:w="1097" w:type="pct"/>
            <w:tcBorders>
              <w:top w:val="nil"/>
              <w:left w:val="nil"/>
              <w:bottom w:val="nil"/>
              <w:right w:val="nil"/>
            </w:tcBorders>
          </w:tcPr>
          <w:p w14:paraId="2E90641E"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745D8F83" w14:textId="77777777" w:rsidR="00C30513" w:rsidRPr="00AD4CF2" w:rsidRDefault="00C30513" w:rsidP="00C30513">
            <w:pPr>
              <w:autoSpaceDE w:val="0"/>
              <w:autoSpaceDN w:val="0"/>
              <w:adjustRightInd w:val="0"/>
              <w:spacing w:after="0" w:line="360" w:lineRule="auto"/>
              <w:jc w:val="right"/>
              <w:rPr>
                <w:rFonts w:ascii="Arial" w:hAnsi="Arial" w:cs="Arial"/>
                <w:color w:val="000000"/>
                <w:sz w:val="24"/>
                <w:szCs w:val="24"/>
                <w:lang w:val="el-GR"/>
              </w:rPr>
            </w:pPr>
          </w:p>
        </w:tc>
        <w:tc>
          <w:tcPr>
            <w:tcW w:w="3308" w:type="pct"/>
            <w:gridSpan w:val="4"/>
            <w:tcBorders>
              <w:top w:val="nil"/>
              <w:left w:val="nil"/>
              <w:bottom w:val="nil"/>
              <w:right w:val="nil"/>
            </w:tcBorders>
          </w:tcPr>
          <w:p w14:paraId="445792C5" w14:textId="77777777"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p>
        </w:tc>
      </w:tr>
      <w:tr w:rsidR="00C30513" w:rsidRPr="00045BF3" w14:paraId="64B20847" w14:textId="77777777" w:rsidTr="009D7597">
        <w:tc>
          <w:tcPr>
            <w:tcW w:w="1097" w:type="pct"/>
            <w:tcBorders>
              <w:top w:val="nil"/>
              <w:left w:val="nil"/>
              <w:bottom w:val="nil"/>
              <w:right w:val="nil"/>
            </w:tcBorders>
          </w:tcPr>
          <w:p w14:paraId="65A3E373"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5B5996A8" w14:textId="5D77BD27" w:rsidR="00C30513" w:rsidRPr="00AD4CF2" w:rsidRDefault="0085233E" w:rsidP="00C30513">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(β)</w:t>
            </w:r>
          </w:p>
        </w:tc>
        <w:tc>
          <w:tcPr>
            <w:tcW w:w="3308" w:type="pct"/>
            <w:gridSpan w:val="4"/>
            <w:tcBorders>
              <w:top w:val="nil"/>
              <w:left w:val="nil"/>
              <w:bottom w:val="nil"/>
              <w:right w:val="nil"/>
            </w:tcBorders>
          </w:tcPr>
          <w:p w14:paraId="16F589BE" w14:textId="5712FA5E" w:rsidR="00C30513" w:rsidRPr="00AD4CF2" w:rsidRDefault="0085233E"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με την προσθήκη, αμέσως μετά το εδάφιο (3), του ακόλουθου νέου εδαφίου:</w:t>
            </w:r>
          </w:p>
        </w:tc>
      </w:tr>
      <w:tr w:rsidR="00C30513" w:rsidRPr="00045BF3" w14:paraId="3AC657A8" w14:textId="77777777" w:rsidTr="009D7597">
        <w:tc>
          <w:tcPr>
            <w:tcW w:w="1097" w:type="pct"/>
            <w:tcBorders>
              <w:top w:val="nil"/>
              <w:left w:val="nil"/>
              <w:bottom w:val="nil"/>
              <w:right w:val="nil"/>
            </w:tcBorders>
          </w:tcPr>
          <w:p w14:paraId="23D0AA60" w14:textId="77777777" w:rsidR="00C30513" w:rsidRPr="00FE5F22" w:rsidRDefault="00C30513"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1724EB76" w14:textId="77777777" w:rsidR="00C30513" w:rsidRPr="00AD4CF2" w:rsidRDefault="00C30513" w:rsidP="00C30513">
            <w:pPr>
              <w:autoSpaceDE w:val="0"/>
              <w:autoSpaceDN w:val="0"/>
              <w:adjustRightInd w:val="0"/>
              <w:spacing w:after="0" w:line="360" w:lineRule="auto"/>
              <w:jc w:val="right"/>
              <w:rPr>
                <w:rFonts w:ascii="Arial" w:hAnsi="Arial" w:cs="Arial"/>
                <w:color w:val="000000"/>
                <w:sz w:val="24"/>
                <w:szCs w:val="24"/>
                <w:lang w:val="el-GR"/>
              </w:rPr>
            </w:pPr>
          </w:p>
        </w:tc>
        <w:tc>
          <w:tcPr>
            <w:tcW w:w="3308" w:type="pct"/>
            <w:gridSpan w:val="4"/>
            <w:tcBorders>
              <w:top w:val="nil"/>
              <w:left w:val="nil"/>
              <w:bottom w:val="nil"/>
              <w:right w:val="nil"/>
            </w:tcBorders>
          </w:tcPr>
          <w:p w14:paraId="7E69C563" w14:textId="77777777" w:rsidR="00C30513" w:rsidRPr="00AD4CF2" w:rsidRDefault="00C30513" w:rsidP="001763F3">
            <w:pPr>
              <w:autoSpaceDE w:val="0"/>
              <w:autoSpaceDN w:val="0"/>
              <w:adjustRightInd w:val="0"/>
              <w:spacing w:after="0" w:line="360" w:lineRule="auto"/>
              <w:jc w:val="both"/>
              <w:rPr>
                <w:rFonts w:ascii="Arial" w:hAnsi="Arial" w:cs="Arial"/>
                <w:color w:val="000000"/>
                <w:sz w:val="24"/>
                <w:szCs w:val="24"/>
                <w:lang w:val="el-GR"/>
              </w:rPr>
            </w:pPr>
          </w:p>
        </w:tc>
      </w:tr>
      <w:tr w:rsidR="0085233E" w:rsidRPr="00045BF3" w14:paraId="243F46F0" w14:textId="77777777" w:rsidTr="009D7597">
        <w:tc>
          <w:tcPr>
            <w:tcW w:w="1097" w:type="pct"/>
            <w:tcBorders>
              <w:top w:val="nil"/>
              <w:left w:val="nil"/>
              <w:bottom w:val="nil"/>
              <w:right w:val="nil"/>
            </w:tcBorders>
          </w:tcPr>
          <w:p w14:paraId="205CD427" w14:textId="77777777" w:rsidR="0085233E" w:rsidRPr="00FE5F22" w:rsidRDefault="0085233E" w:rsidP="00B36A14">
            <w:pPr>
              <w:autoSpaceDE w:val="0"/>
              <w:autoSpaceDN w:val="0"/>
              <w:adjustRightInd w:val="0"/>
              <w:spacing w:after="0" w:line="360" w:lineRule="auto"/>
              <w:jc w:val="right"/>
              <w:rPr>
                <w:rFonts w:ascii="Arial" w:hAnsi="Arial" w:cs="Arial"/>
                <w:color w:val="000000"/>
                <w:sz w:val="24"/>
                <w:szCs w:val="24"/>
                <w:lang w:val="el-GR"/>
              </w:rPr>
            </w:pPr>
          </w:p>
        </w:tc>
        <w:tc>
          <w:tcPr>
            <w:tcW w:w="595" w:type="pct"/>
            <w:gridSpan w:val="2"/>
            <w:tcBorders>
              <w:top w:val="nil"/>
              <w:left w:val="nil"/>
              <w:bottom w:val="nil"/>
              <w:right w:val="nil"/>
            </w:tcBorders>
          </w:tcPr>
          <w:p w14:paraId="2443A53A" w14:textId="77777777" w:rsidR="0085233E" w:rsidRPr="00AD4CF2" w:rsidRDefault="0085233E" w:rsidP="00C30513">
            <w:pPr>
              <w:autoSpaceDE w:val="0"/>
              <w:autoSpaceDN w:val="0"/>
              <w:adjustRightInd w:val="0"/>
              <w:spacing w:after="0" w:line="360" w:lineRule="auto"/>
              <w:jc w:val="right"/>
              <w:rPr>
                <w:rFonts w:ascii="Arial" w:hAnsi="Arial" w:cs="Arial"/>
                <w:color w:val="000000"/>
                <w:sz w:val="24"/>
                <w:szCs w:val="24"/>
                <w:lang w:val="el-GR"/>
              </w:rPr>
            </w:pPr>
          </w:p>
        </w:tc>
        <w:tc>
          <w:tcPr>
            <w:tcW w:w="3308" w:type="pct"/>
            <w:gridSpan w:val="4"/>
            <w:tcBorders>
              <w:top w:val="nil"/>
              <w:left w:val="nil"/>
              <w:bottom w:val="nil"/>
              <w:right w:val="nil"/>
            </w:tcBorders>
          </w:tcPr>
          <w:p w14:paraId="5226595E" w14:textId="6F88C5E3" w:rsidR="0085233E" w:rsidRPr="00AD4CF2" w:rsidRDefault="0085233E"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 xml:space="preserve">«(3Α) Απαγορεύεται η παρέκκλιση, απόκλιση ή μετάταξη τουριστικού καταλύματος από τον τύπο </w:t>
            </w:r>
            <w:r w:rsidR="004E7BD3" w:rsidRPr="00AD4CF2">
              <w:rPr>
                <w:rFonts w:ascii="Arial" w:hAnsi="Arial" w:cs="Arial"/>
                <w:color w:val="000000"/>
                <w:sz w:val="24"/>
                <w:szCs w:val="24"/>
                <w:lang w:val="el-GR"/>
              </w:rPr>
              <w:t>ή</w:t>
            </w:r>
            <w:r w:rsidR="00727124">
              <w:rPr>
                <w:rFonts w:ascii="Arial" w:hAnsi="Arial" w:cs="Arial"/>
                <w:color w:val="000000"/>
                <w:sz w:val="24"/>
                <w:szCs w:val="24"/>
                <w:lang w:val="el-GR"/>
              </w:rPr>
              <w:t xml:space="preserve"> την</w:t>
            </w:r>
            <w:r w:rsidR="00ED0539">
              <w:rPr>
                <w:rFonts w:ascii="Arial" w:hAnsi="Arial" w:cs="Arial"/>
                <w:color w:val="000000"/>
                <w:sz w:val="24"/>
                <w:szCs w:val="24"/>
                <w:lang w:val="el-GR"/>
              </w:rPr>
              <w:t xml:space="preserve"> </w:t>
            </w:r>
            <w:r w:rsidR="004E7BD3" w:rsidRPr="00AD4CF2">
              <w:rPr>
                <w:rFonts w:ascii="Arial" w:hAnsi="Arial" w:cs="Arial"/>
                <w:color w:val="000000"/>
                <w:sz w:val="24"/>
                <w:szCs w:val="24"/>
                <w:lang w:val="el-GR"/>
              </w:rPr>
              <w:t xml:space="preserve">κατηγορία </w:t>
            </w:r>
            <w:r w:rsidRPr="00AD4CF2">
              <w:rPr>
                <w:rFonts w:ascii="Arial" w:hAnsi="Arial" w:cs="Arial"/>
                <w:color w:val="000000"/>
                <w:sz w:val="24"/>
                <w:szCs w:val="24"/>
                <w:lang w:val="el-GR"/>
              </w:rPr>
              <w:t>για τον οποίο εκδόθηκε η άδεια λειτουργίας του σε άλλο τύπο ή κατηγορία.»</w:t>
            </w:r>
            <w:r w:rsidR="004E7BD3" w:rsidRPr="00AD4CF2">
              <w:rPr>
                <w:rFonts w:ascii="Arial" w:hAnsi="Arial" w:cs="Arial"/>
                <w:color w:val="000000"/>
                <w:sz w:val="24"/>
                <w:szCs w:val="24"/>
                <w:lang w:val="el-GR"/>
              </w:rPr>
              <w:t>.</w:t>
            </w:r>
          </w:p>
        </w:tc>
      </w:tr>
      <w:tr w:rsidR="00B36A14" w:rsidRPr="00045BF3" w14:paraId="7C122B95" w14:textId="77777777" w:rsidTr="006E32DA">
        <w:tc>
          <w:tcPr>
            <w:tcW w:w="1097" w:type="pct"/>
            <w:tcBorders>
              <w:top w:val="nil"/>
              <w:left w:val="nil"/>
              <w:bottom w:val="nil"/>
              <w:right w:val="nil"/>
            </w:tcBorders>
          </w:tcPr>
          <w:p w14:paraId="515CC8E0" w14:textId="77777777" w:rsidR="00B36A14" w:rsidRPr="00AD4CF2" w:rsidRDefault="00B36A14" w:rsidP="00786E51">
            <w:pPr>
              <w:autoSpaceDE w:val="0"/>
              <w:autoSpaceDN w:val="0"/>
              <w:adjustRightInd w:val="0"/>
              <w:spacing w:after="0" w:line="360" w:lineRule="auto"/>
              <w:rPr>
                <w:rFonts w:ascii="Arial" w:hAnsi="Arial" w:cs="Arial"/>
                <w:color w:val="000000"/>
                <w:sz w:val="24"/>
                <w:szCs w:val="24"/>
                <w:lang w:val="el-GR"/>
              </w:rPr>
            </w:pPr>
          </w:p>
        </w:tc>
        <w:tc>
          <w:tcPr>
            <w:tcW w:w="3903" w:type="pct"/>
            <w:gridSpan w:val="6"/>
            <w:tcBorders>
              <w:top w:val="nil"/>
              <w:left w:val="nil"/>
              <w:bottom w:val="nil"/>
              <w:right w:val="nil"/>
            </w:tcBorders>
          </w:tcPr>
          <w:p w14:paraId="6F932C2A" w14:textId="77777777" w:rsidR="00B36A14" w:rsidRPr="00AD4CF2" w:rsidRDefault="00B36A14" w:rsidP="001763F3">
            <w:pPr>
              <w:autoSpaceDE w:val="0"/>
              <w:autoSpaceDN w:val="0"/>
              <w:adjustRightInd w:val="0"/>
              <w:spacing w:after="0" w:line="360" w:lineRule="auto"/>
              <w:jc w:val="both"/>
              <w:rPr>
                <w:rFonts w:ascii="Arial" w:hAnsi="Arial" w:cs="Arial"/>
                <w:color w:val="000000"/>
                <w:sz w:val="24"/>
                <w:szCs w:val="24"/>
                <w:lang w:val="el-GR"/>
              </w:rPr>
            </w:pPr>
          </w:p>
        </w:tc>
      </w:tr>
      <w:tr w:rsidR="0089229B" w:rsidRPr="00045BF3" w14:paraId="2CABFF3C" w14:textId="77777777" w:rsidTr="006E32DA">
        <w:tc>
          <w:tcPr>
            <w:tcW w:w="1097" w:type="pct"/>
            <w:tcBorders>
              <w:top w:val="nil"/>
              <w:left w:val="nil"/>
              <w:bottom w:val="nil"/>
              <w:right w:val="nil"/>
            </w:tcBorders>
          </w:tcPr>
          <w:p w14:paraId="11E29BF9" w14:textId="77777777" w:rsidR="00786E51" w:rsidRPr="00FE5F22" w:rsidRDefault="0089229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 xml:space="preserve">Τροποποίηση </w:t>
            </w:r>
          </w:p>
          <w:p w14:paraId="54B76B79" w14:textId="77777777" w:rsidR="009D7597" w:rsidRDefault="0089229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άρθρου 14</w:t>
            </w:r>
          </w:p>
          <w:p w14:paraId="01FE80F7" w14:textId="77777777" w:rsidR="009D7597" w:rsidRDefault="0089229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lastRenderedPageBreak/>
              <w:t>του βασικού</w:t>
            </w:r>
          </w:p>
          <w:p w14:paraId="060F5835" w14:textId="1BA62A8C" w:rsidR="0089229B" w:rsidRPr="00FE5F22" w:rsidRDefault="0089229B"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νόμου</w:t>
            </w:r>
            <w:r w:rsidR="006F3ED6" w:rsidRPr="00FE5F22">
              <w:rPr>
                <w:rFonts w:ascii="Arial" w:hAnsi="Arial" w:cs="Arial"/>
                <w:color w:val="000000"/>
                <w:sz w:val="24"/>
                <w:szCs w:val="24"/>
                <w:lang w:val="el-GR"/>
              </w:rPr>
              <w:t>.</w:t>
            </w:r>
          </w:p>
        </w:tc>
        <w:tc>
          <w:tcPr>
            <w:tcW w:w="3903" w:type="pct"/>
            <w:gridSpan w:val="6"/>
            <w:tcBorders>
              <w:top w:val="nil"/>
              <w:left w:val="nil"/>
              <w:bottom w:val="nil"/>
              <w:right w:val="nil"/>
            </w:tcBorders>
          </w:tcPr>
          <w:p w14:paraId="1DE671E4" w14:textId="2BCE8834" w:rsidR="0089229B" w:rsidRPr="00AD4CF2" w:rsidRDefault="00B36A14" w:rsidP="00F43C1C">
            <w:pPr>
              <w:tabs>
                <w:tab w:val="left" w:pos="619"/>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lastRenderedPageBreak/>
              <w:t>4</w:t>
            </w:r>
            <w:r w:rsidR="0089229B" w:rsidRPr="00AD4CF2">
              <w:rPr>
                <w:rFonts w:ascii="Arial" w:hAnsi="Arial" w:cs="Arial"/>
                <w:color w:val="000000"/>
                <w:sz w:val="24"/>
                <w:szCs w:val="24"/>
                <w:lang w:val="el-GR"/>
              </w:rPr>
              <w:t>.</w:t>
            </w:r>
            <w:r w:rsidR="009D7597">
              <w:rPr>
                <w:rFonts w:ascii="Arial" w:hAnsi="Arial" w:cs="Arial"/>
                <w:color w:val="000000"/>
                <w:sz w:val="24"/>
                <w:szCs w:val="24"/>
                <w:lang w:val="el-GR"/>
              </w:rPr>
              <w:tab/>
            </w:r>
            <w:r w:rsidR="0089229B" w:rsidRPr="00AD4CF2">
              <w:rPr>
                <w:rFonts w:ascii="Arial" w:hAnsi="Arial" w:cs="Arial"/>
                <w:color w:val="000000"/>
                <w:sz w:val="24"/>
                <w:szCs w:val="24"/>
                <w:lang w:val="el-GR"/>
              </w:rPr>
              <w:t xml:space="preserve">Το </w:t>
            </w:r>
            <w:r w:rsidR="006F3ED6" w:rsidRPr="00AD4CF2">
              <w:rPr>
                <w:rFonts w:ascii="Arial" w:hAnsi="Arial" w:cs="Arial"/>
                <w:color w:val="000000"/>
                <w:sz w:val="24"/>
                <w:szCs w:val="24"/>
                <w:lang w:val="el-GR"/>
              </w:rPr>
              <w:t>ά</w:t>
            </w:r>
            <w:r w:rsidR="0089229B" w:rsidRPr="00AD4CF2">
              <w:rPr>
                <w:rFonts w:ascii="Arial" w:hAnsi="Arial" w:cs="Arial"/>
                <w:color w:val="000000"/>
                <w:sz w:val="24"/>
                <w:szCs w:val="24"/>
                <w:lang w:val="el-GR"/>
              </w:rPr>
              <w:t>ρθρο 14 του βασικού νόμου τροποποιείται ως ακολούθως:</w:t>
            </w:r>
            <w:r w:rsidR="00373B0B" w:rsidRPr="00AD4CF2">
              <w:rPr>
                <w:rFonts w:ascii="Arial" w:hAnsi="Arial" w:cs="Arial"/>
                <w:color w:val="000000"/>
                <w:sz w:val="24"/>
                <w:szCs w:val="24"/>
                <w:lang w:val="el-GR"/>
              </w:rPr>
              <w:t xml:space="preserve"> </w:t>
            </w:r>
          </w:p>
        </w:tc>
      </w:tr>
      <w:tr w:rsidR="00373B0B" w:rsidRPr="00045BF3" w14:paraId="1B8E0289" w14:textId="77777777" w:rsidTr="006E32DA">
        <w:tc>
          <w:tcPr>
            <w:tcW w:w="1097" w:type="pct"/>
            <w:tcBorders>
              <w:top w:val="nil"/>
              <w:left w:val="nil"/>
              <w:bottom w:val="nil"/>
              <w:right w:val="nil"/>
            </w:tcBorders>
          </w:tcPr>
          <w:p w14:paraId="61F5CA08" w14:textId="77777777" w:rsidR="00373B0B" w:rsidRPr="00FE5F22" w:rsidRDefault="00373B0B" w:rsidP="00970297">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2D54715F" w14:textId="77777777" w:rsidR="00373B0B" w:rsidRPr="00AD4CF2" w:rsidRDefault="00373B0B"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045BF3" w14:paraId="19235403" w14:textId="77777777" w:rsidTr="006E32DA">
        <w:tc>
          <w:tcPr>
            <w:tcW w:w="1097" w:type="pct"/>
            <w:tcBorders>
              <w:top w:val="nil"/>
              <w:left w:val="nil"/>
              <w:bottom w:val="nil"/>
              <w:right w:val="nil"/>
            </w:tcBorders>
          </w:tcPr>
          <w:p w14:paraId="2D177886" w14:textId="77777777" w:rsidR="00F40862" w:rsidRPr="00FE5F22" w:rsidRDefault="00F40862" w:rsidP="00970297">
            <w:pPr>
              <w:autoSpaceDE w:val="0"/>
              <w:autoSpaceDN w:val="0"/>
              <w:adjustRightInd w:val="0"/>
              <w:spacing w:after="0" w:line="360" w:lineRule="auto"/>
              <w:jc w:val="right"/>
              <w:rPr>
                <w:rFonts w:ascii="Arial" w:hAnsi="Arial" w:cs="Arial"/>
                <w:color w:val="000000"/>
                <w:sz w:val="24"/>
                <w:szCs w:val="24"/>
                <w:lang w:val="el-GR"/>
              </w:rPr>
            </w:pPr>
          </w:p>
        </w:tc>
        <w:tc>
          <w:tcPr>
            <w:tcW w:w="573" w:type="pct"/>
            <w:tcBorders>
              <w:top w:val="nil"/>
              <w:left w:val="nil"/>
              <w:bottom w:val="nil"/>
              <w:right w:val="nil"/>
            </w:tcBorders>
          </w:tcPr>
          <w:p w14:paraId="20A84171" w14:textId="62B0558E" w:rsidR="00F40862" w:rsidRPr="00AD4CF2" w:rsidRDefault="00F40862" w:rsidP="00F40862">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(α)</w:t>
            </w:r>
          </w:p>
        </w:tc>
        <w:tc>
          <w:tcPr>
            <w:tcW w:w="3330" w:type="pct"/>
            <w:gridSpan w:val="5"/>
            <w:tcBorders>
              <w:top w:val="nil"/>
              <w:left w:val="nil"/>
              <w:bottom w:val="nil"/>
              <w:right w:val="nil"/>
            </w:tcBorders>
          </w:tcPr>
          <w:p w14:paraId="7877707D" w14:textId="7C72D531" w:rsidR="00F40862" w:rsidRPr="00AD4CF2" w:rsidRDefault="00F40862"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Με την αντικατάσταση του πλαγιότιτλου με τον ακόλουθο πλαγιότιτλο:</w:t>
            </w:r>
          </w:p>
        </w:tc>
      </w:tr>
      <w:tr w:rsidR="00F40862" w:rsidRPr="00045BF3" w14:paraId="02C71623" w14:textId="77777777" w:rsidTr="006E32DA">
        <w:tc>
          <w:tcPr>
            <w:tcW w:w="1097" w:type="pct"/>
            <w:tcBorders>
              <w:top w:val="nil"/>
              <w:left w:val="nil"/>
              <w:bottom w:val="nil"/>
              <w:right w:val="nil"/>
            </w:tcBorders>
          </w:tcPr>
          <w:p w14:paraId="110D12DA" w14:textId="77777777" w:rsidR="00F40862" w:rsidRPr="00FE5F22" w:rsidRDefault="00F40862" w:rsidP="00970297">
            <w:pPr>
              <w:autoSpaceDE w:val="0"/>
              <w:autoSpaceDN w:val="0"/>
              <w:adjustRightInd w:val="0"/>
              <w:spacing w:after="0" w:line="360" w:lineRule="auto"/>
              <w:jc w:val="right"/>
              <w:rPr>
                <w:rFonts w:ascii="Arial" w:hAnsi="Arial" w:cs="Arial"/>
                <w:color w:val="000000"/>
                <w:sz w:val="24"/>
                <w:szCs w:val="24"/>
                <w:lang w:val="el-GR"/>
              </w:rPr>
            </w:pPr>
          </w:p>
        </w:tc>
        <w:tc>
          <w:tcPr>
            <w:tcW w:w="573" w:type="pct"/>
            <w:tcBorders>
              <w:top w:val="nil"/>
              <w:left w:val="nil"/>
              <w:bottom w:val="nil"/>
              <w:right w:val="nil"/>
            </w:tcBorders>
          </w:tcPr>
          <w:p w14:paraId="3D98F63C" w14:textId="77777777" w:rsidR="00F40862" w:rsidRPr="00AD4CF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3330" w:type="pct"/>
            <w:gridSpan w:val="5"/>
            <w:tcBorders>
              <w:top w:val="nil"/>
              <w:left w:val="nil"/>
              <w:bottom w:val="nil"/>
              <w:right w:val="nil"/>
            </w:tcBorders>
          </w:tcPr>
          <w:p w14:paraId="302B28C0" w14:textId="77777777" w:rsidR="00F40862" w:rsidRPr="00AD4CF2" w:rsidRDefault="00F40862"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045BF3" w14:paraId="259BE8FE" w14:textId="77777777" w:rsidTr="006E32DA">
        <w:tc>
          <w:tcPr>
            <w:tcW w:w="1097" w:type="pct"/>
            <w:tcBorders>
              <w:top w:val="nil"/>
              <w:left w:val="nil"/>
              <w:bottom w:val="nil"/>
              <w:right w:val="nil"/>
            </w:tcBorders>
          </w:tcPr>
          <w:p w14:paraId="6747D54B" w14:textId="77777777" w:rsidR="00F40862" w:rsidRPr="00FE5F22" w:rsidRDefault="00F40862" w:rsidP="00970297">
            <w:pPr>
              <w:autoSpaceDE w:val="0"/>
              <w:autoSpaceDN w:val="0"/>
              <w:adjustRightInd w:val="0"/>
              <w:spacing w:after="0" w:line="360" w:lineRule="auto"/>
              <w:jc w:val="right"/>
              <w:rPr>
                <w:rFonts w:ascii="Arial" w:hAnsi="Arial" w:cs="Arial"/>
                <w:color w:val="000000"/>
                <w:sz w:val="24"/>
                <w:szCs w:val="24"/>
                <w:lang w:val="el-GR"/>
              </w:rPr>
            </w:pPr>
          </w:p>
        </w:tc>
        <w:tc>
          <w:tcPr>
            <w:tcW w:w="573" w:type="pct"/>
            <w:tcBorders>
              <w:top w:val="nil"/>
              <w:left w:val="nil"/>
              <w:bottom w:val="nil"/>
              <w:right w:val="nil"/>
            </w:tcBorders>
          </w:tcPr>
          <w:p w14:paraId="49CE9708" w14:textId="77777777" w:rsidR="00F40862" w:rsidRPr="00AD4CF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3330" w:type="pct"/>
            <w:gridSpan w:val="5"/>
            <w:tcBorders>
              <w:top w:val="nil"/>
              <w:left w:val="nil"/>
              <w:bottom w:val="nil"/>
              <w:right w:val="nil"/>
            </w:tcBorders>
          </w:tcPr>
          <w:p w14:paraId="1584E041" w14:textId="6574A1C8" w:rsidR="00F40862" w:rsidRPr="00AD4CF2" w:rsidRDefault="00F40862"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«Τάξεις οργανωμένων διαμερισμάτων, τουριστικών χωριών και τουριστικών κατασκηνώσεων.»ꞏ και</w:t>
            </w:r>
          </w:p>
        </w:tc>
      </w:tr>
      <w:tr w:rsidR="00F40862" w:rsidRPr="00045BF3" w14:paraId="5BAF060B" w14:textId="77777777" w:rsidTr="006E32DA">
        <w:tc>
          <w:tcPr>
            <w:tcW w:w="1097" w:type="pct"/>
            <w:tcBorders>
              <w:top w:val="nil"/>
              <w:left w:val="nil"/>
              <w:bottom w:val="nil"/>
              <w:right w:val="nil"/>
            </w:tcBorders>
          </w:tcPr>
          <w:p w14:paraId="53FBE08F" w14:textId="77777777" w:rsidR="00F40862" w:rsidRPr="00FE5F22" w:rsidRDefault="00F40862" w:rsidP="00970297">
            <w:pPr>
              <w:autoSpaceDE w:val="0"/>
              <w:autoSpaceDN w:val="0"/>
              <w:adjustRightInd w:val="0"/>
              <w:spacing w:after="0" w:line="360" w:lineRule="auto"/>
              <w:jc w:val="right"/>
              <w:rPr>
                <w:rFonts w:ascii="Arial" w:hAnsi="Arial" w:cs="Arial"/>
                <w:color w:val="000000"/>
                <w:sz w:val="24"/>
                <w:szCs w:val="24"/>
                <w:lang w:val="el-GR"/>
              </w:rPr>
            </w:pPr>
          </w:p>
        </w:tc>
        <w:tc>
          <w:tcPr>
            <w:tcW w:w="573" w:type="pct"/>
            <w:tcBorders>
              <w:top w:val="nil"/>
              <w:left w:val="nil"/>
              <w:bottom w:val="nil"/>
              <w:right w:val="nil"/>
            </w:tcBorders>
          </w:tcPr>
          <w:p w14:paraId="00E2B1AF" w14:textId="77777777" w:rsidR="00F40862" w:rsidRPr="00AD4CF2" w:rsidRDefault="00F40862" w:rsidP="00F40862">
            <w:pPr>
              <w:autoSpaceDE w:val="0"/>
              <w:autoSpaceDN w:val="0"/>
              <w:adjustRightInd w:val="0"/>
              <w:spacing w:after="0" w:line="360" w:lineRule="auto"/>
              <w:jc w:val="right"/>
              <w:rPr>
                <w:rFonts w:ascii="Arial" w:hAnsi="Arial" w:cs="Arial"/>
                <w:color w:val="000000"/>
                <w:sz w:val="24"/>
                <w:szCs w:val="24"/>
                <w:lang w:val="el-GR"/>
              </w:rPr>
            </w:pPr>
          </w:p>
        </w:tc>
        <w:tc>
          <w:tcPr>
            <w:tcW w:w="3330" w:type="pct"/>
            <w:gridSpan w:val="5"/>
            <w:tcBorders>
              <w:top w:val="nil"/>
              <w:left w:val="nil"/>
              <w:bottom w:val="nil"/>
              <w:right w:val="nil"/>
            </w:tcBorders>
          </w:tcPr>
          <w:p w14:paraId="13C730FD" w14:textId="77777777" w:rsidR="00F40862" w:rsidRPr="00AD4CF2" w:rsidRDefault="00F40862" w:rsidP="001763F3">
            <w:pPr>
              <w:autoSpaceDE w:val="0"/>
              <w:autoSpaceDN w:val="0"/>
              <w:adjustRightInd w:val="0"/>
              <w:spacing w:after="0" w:line="360" w:lineRule="auto"/>
              <w:jc w:val="both"/>
              <w:rPr>
                <w:rFonts w:ascii="Arial" w:hAnsi="Arial" w:cs="Arial"/>
                <w:color w:val="000000"/>
                <w:sz w:val="24"/>
                <w:szCs w:val="24"/>
                <w:lang w:val="el-GR"/>
              </w:rPr>
            </w:pPr>
          </w:p>
        </w:tc>
      </w:tr>
      <w:tr w:rsidR="00F40862" w:rsidRPr="00045BF3" w14:paraId="5DABB751" w14:textId="77777777" w:rsidTr="006E32DA">
        <w:tc>
          <w:tcPr>
            <w:tcW w:w="1097" w:type="pct"/>
            <w:tcBorders>
              <w:top w:val="nil"/>
              <w:left w:val="nil"/>
              <w:bottom w:val="nil"/>
              <w:right w:val="nil"/>
            </w:tcBorders>
          </w:tcPr>
          <w:p w14:paraId="080D818B" w14:textId="77777777" w:rsidR="00F40862" w:rsidRPr="00FE5F22" w:rsidRDefault="00F40862" w:rsidP="00970297">
            <w:pPr>
              <w:autoSpaceDE w:val="0"/>
              <w:autoSpaceDN w:val="0"/>
              <w:adjustRightInd w:val="0"/>
              <w:spacing w:after="0" w:line="360" w:lineRule="auto"/>
              <w:jc w:val="right"/>
              <w:rPr>
                <w:rFonts w:ascii="Arial" w:hAnsi="Arial" w:cs="Arial"/>
                <w:color w:val="000000"/>
                <w:sz w:val="24"/>
                <w:szCs w:val="24"/>
                <w:lang w:val="el-GR"/>
              </w:rPr>
            </w:pPr>
          </w:p>
        </w:tc>
        <w:tc>
          <w:tcPr>
            <w:tcW w:w="573" w:type="pct"/>
            <w:tcBorders>
              <w:top w:val="nil"/>
              <w:left w:val="nil"/>
              <w:bottom w:val="nil"/>
              <w:right w:val="nil"/>
            </w:tcBorders>
          </w:tcPr>
          <w:p w14:paraId="092F6BDE" w14:textId="2276A967" w:rsidR="00F40862" w:rsidRPr="00AD4CF2" w:rsidRDefault="00F40862" w:rsidP="00F40862">
            <w:pPr>
              <w:autoSpaceDE w:val="0"/>
              <w:autoSpaceDN w:val="0"/>
              <w:adjustRightInd w:val="0"/>
              <w:spacing w:after="0" w:line="360" w:lineRule="auto"/>
              <w:jc w:val="right"/>
              <w:rPr>
                <w:rFonts w:ascii="Arial" w:hAnsi="Arial" w:cs="Arial"/>
                <w:color w:val="000000"/>
                <w:sz w:val="24"/>
                <w:szCs w:val="24"/>
                <w:lang w:val="el-GR"/>
              </w:rPr>
            </w:pPr>
            <w:r w:rsidRPr="00AD4CF2">
              <w:rPr>
                <w:rFonts w:ascii="Arial" w:hAnsi="Arial" w:cs="Arial"/>
                <w:color w:val="000000"/>
                <w:sz w:val="24"/>
                <w:szCs w:val="24"/>
                <w:lang w:val="el-GR"/>
              </w:rPr>
              <w:t>(β)</w:t>
            </w:r>
          </w:p>
        </w:tc>
        <w:tc>
          <w:tcPr>
            <w:tcW w:w="3330" w:type="pct"/>
            <w:gridSpan w:val="5"/>
            <w:tcBorders>
              <w:top w:val="nil"/>
              <w:left w:val="nil"/>
              <w:bottom w:val="nil"/>
              <w:right w:val="nil"/>
            </w:tcBorders>
          </w:tcPr>
          <w:p w14:paraId="7B49EA3A" w14:textId="5C69BD0C" w:rsidR="00F40862" w:rsidRPr="00AD4CF2" w:rsidRDefault="00F40862" w:rsidP="001763F3">
            <w:pPr>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με την αντικατάσταση της φράσης «και τα τουριστικά χωριά» (πρώτη γραμμή), με τη φράση «, τα τουριστικά χωριά και οι τουριστικές κατασκηνώσεις».</w:t>
            </w:r>
          </w:p>
        </w:tc>
      </w:tr>
      <w:tr w:rsidR="0089229B" w:rsidRPr="00045BF3" w14:paraId="0BF31A10" w14:textId="77777777" w:rsidTr="006E32DA">
        <w:tc>
          <w:tcPr>
            <w:tcW w:w="1097" w:type="pct"/>
            <w:tcBorders>
              <w:top w:val="nil"/>
              <w:left w:val="nil"/>
              <w:bottom w:val="nil"/>
              <w:right w:val="nil"/>
            </w:tcBorders>
          </w:tcPr>
          <w:p w14:paraId="5D6B7E9B" w14:textId="77777777" w:rsidR="0089229B" w:rsidRPr="00FE5F22" w:rsidRDefault="0089229B" w:rsidP="00970297">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7FE4EA07" w14:textId="77777777" w:rsidR="0089229B" w:rsidRPr="00AD4CF2" w:rsidRDefault="0089229B" w:rsidP="001763F3">
            <w:pPr>
              <w:autoSpaceDE w:val="0"/>
              <w:autoSpaceDN w:val="0"/>
              <w:adjustRightInd w:val="0"/>
              <w:spacing w:after="0" w:line="360" w:lineRule="auto"/>
              <w:jc w:val="both"/>
              <w:rPr>
                <w:rFonts w:ascii="Arial" w:hAnsi="Arial" w:cs="Arial"/>
                <w:color w:val="000000"/>
                <w:sz w:val="24"/>
                <w:szCs w:val="24"/>
                <w:lang w:val="el-GR"/>
              </w:rPr>
            </w:pPr>
          </w:p>
        </w:tc>
      </w:tr>
      <w:tr w:rsidR="00D435BF" w:rsidRPr="00045BF3" w14:paraId="329CE550" w14:textId="77777777" w:rsidTr="006E32DA">
        <w:tc>
          <w:tcPr>
            <w:tcW w:w="1097" w:type="pct"/>
            <w:tcBorders>
              <w:top w:val="nil"/>
              <w:left w:val="nil"/>
              <w:bottom w:val="nil"/>
              <w:right w:val="nil"/>
            </w:tcBorders>
          </w:tcPr>
          <w:p w14:paraId="30DACC5E" w14:textId="77777777" w:rsidR="00786E51" w:rsidRPr="00FE5F22" w:rsidRDefault="00D435BF"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 xml:space="preserve">Τροποποίηση </w:t>
            </w:r>
          </w:p>
          <w:p w14:paraId="3B53D008" w14:textId="77777777" w:rsidR="009D7597" w:rsidRDefault="00D435BF"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άρθρου 22</w:t>
            </w:r>
          </w:p>
          <w:p w14:paraId="6FD22A0F" w14:textId="77777777" w:rsidR="009D7597" w:rsidRDefault="00D435BF"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βασικού</w:t>
            </w:r>
          </w:p>
          <w:p w14:paraId="083B93AF" w14:textId="6CA473DD" w:rsidR="00D435BF" w:rsidRPr="00FE5F22" w:rsidRDefault="00D435BF"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νόμου</w:t>
            </w:r>
            <w:r w:rsidR="00373B0B" w:rsidRPr="00FE5F22">
              <w:rPr>
                <w:rFonts w:ascii="Arial" w:hAnsi="Arial" w:cs="Arial"/>
                <w:color w:val="000000"/>
                <w:sz w:val="24"/>
                <w:szCs w:val="24"/>
                <w:lang w:val="el-GR"/>
              </w:rPr>
              <w:t>.</w:t>
            </w:r>
          </w:p>
        </w:tc>
        <w:tc>
          <w:tcPr>
            <w:tcW w:w="3903" w:type="pct"/>
            <w:gridSpan w:val="6"/>
            <w:tcBorders>
              <w:top w:val="nil"/>
              <w:left w:val="nil"/>
              <w:bottom w:val="nil"/>
              <w:right w:val="nil"/>
            </w:tcBorders>
          </w:tcPr>
          <w:p w14:paraId="3B89DAD5" w14:textId="6EBE4E6E" w:rsidR="006774AB" w:rsidRPr="00AD4CF2" w:rsidRDefault="00B36A14" w:rsidP="009D7597">
            <w:pPr>
              <w:tabs>
                <w:tab w:val="left" w:pos="606"/>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5</w:t>
            </w:r>
            <w:r w:rsidR="00D435BF" w:rsidRPr="00AD4CF2">
              <w:rPr>
                <w:rFonts w:ascii="Arial" w:hAnsi="Arial" w:cs="Arial"/>
                <w:color w:val="000000"/>
                <w:sz w:val="24"/>
                <w:szCs w:val="24"/>
                <w:lang w:val="el-GR"/>
              </w:rPr>
              <w:t>.</w:t>
            </w:r>
            <w:r w:rsidR="009D7597">
              <w:rPr>
                <w:rFonts w:ascii="Arial" w:hAnsi="Arial" w:cs="Arial"/>
                <w:color w:val="000000"/>
                <w:sz w:val="24"/>
                <w:szCs w:val="24"/>
                <w:lang w:val="el-GR"/>
              </w:rPr>
              <w:tab/>
            </w:r>
            <w:r w:rsidR="00F40862" w:rsidRPr="00AD4CF2">
              <w:rPr>
                <w:rFonts w:ascii="Arial" w:hAnsi="Arial" w:cs="Arial"/>
                <w:color w:val="000000"/>
                <w:sz w:val="24"/>
                <w:szCs w:val="24"/>
                <w:lang w:val="el-GR"/>
              </w:rPr>
              <w:t>Το άρθρο 22 του βασικού νόμου τροποποιείται με την αντικατάσταση στην</w:t>
            </w:r>
            <w:r w:rsidR="00373B0B" w:rsidRPr="00AD4CF2">
              <w:rPr>
                <w:rFonts w:ascii="Arial" w:hAnsi="Arial" w:cs="Arial"/>
                <w:color w:val="000000"/>
                <w:sz w:val="24"/>
                <w:szCs w:val="24"/>
                <w:lang w:val="el-GR"/>
              </w:rPr>
              <w:t xml:space="preserve"> παράγραφο (α) του εδαφίου (1)</w:t>
            </w:r>
            <w:r w:rsidR="00F40862" w:rsidRPr="00AD4CF2">
              <w:rPr>
                <w:rFonts w:ascii="Arial" w:hAnsi="Arial" w:cs="Arial"/>
                <w:color w:val="000000"/>
                <w:sz w:val="24"/>
                <w:szCs w:val="24"/>
                <w:lang w:val="el-GR"/>
              </w:rPr>
              <w:t xml:space="preserve"> των λέξεων «και </w:t>
            </w:r>
            <w:proofErr w:type="spellStart"/>
            <w:r w:rsidR="00F40862" w:rsidRPr="009D7597">
              <w:rPr>
                <w:rFonts w:ascii="Arial" w:hAnsi="Arial" w:cs="Arial"/>
                <w:color w:val="000000"/>
                <w:sz w:val="24"/>
                <w:szCs w:val="24"/>
                <w:lang w:val="el-GR"/>
              </w:rPr>
              <w:t>car</w:t>
            </w:r>
            <w:proofErr w:type="spellEnd"/>
            <w:r w:rsidR="00F40862" w:rsidRPr="00AD4CF2">
              <w:rPr>
                <w:rFonts w:ascii="Arial" w:hAnsi="Arial" w:cs="Arial"/>
                <w:color w:val="000000"/>
                <w:sz w:val="24"/>
                <w:szCs w:val="24"/>
                <w:lang w:val="el-GR"/>
              </w:rPr>
              <w:t xml:space="preserve"> </w:t>
            </w:r>
            <w:proofErr w:type="spellStart"/>
            <w:r w:rsidR="00F40862" w:rsidRPr="009D7597">
              <w:rPr>
                <w:rFonts w:ascii="Arial" w:hAnsi="Arial" w:cs="Arial"/>
                <w:color w:val="000000"/>
                <w:sz w:val="24"/>
                <w:szCs w:val="24"/>
                <w:lang w:val="el-GR"/>
              </w:rPr>
              <w:t>camping</w:t>
            </w:r>
            <w:proofErr w:type="spellEnd"/>
            <w:r w:rsidR="00F40862" w:rsidRPr="00AD4CF2">
              <w:rPr>
                <w:rFonts w:ascii="Arial" w:hAnsi="Arial" w:cs="Arial"/>
                <w:color w:val="000000"/>
                <w:sz w:val="24"/>
                <w:szCs w:val="24"/>
                <w:lang w:val="el-GR"/>
              </w:rPr>
              <w:t>»</w:t>
            </w:r>
            <w:r w:rsidR="00FE146B">
              <w:rPr>
                <w:rFonts w:ascii="Arial" w:hAnsi="Arial" w:cs="Arial"/>
                <w:color w:val="000000"/>
                <w:sz w:val="24"/>
                <w:szCs w:val="24"/>
                <w:lang w:val="el-GR"/>
              </w:rPr>
              <w:t xml:space="preserve"> (τρίτη γραμμή)</w:t>
            </w:r>
            <w:r w:rsidR="00AD4CF2">
              <w:rPr>
                <w:rFonts w:ascii="Arial" w:hAnsi="Arial" w:cs="Arial"/>
                <w:color w:val="000000"/>
                <w:sz w:val="24"/>
                <w:szCs w:val="24"/>
                <w:lang w:val="el-GR"/>
              </w:rPr>
              <w:t>,</w:t>
            </w:r>
            <w:r w:rsidR="00F40862" w:rsidRPr="00AD4CF2">
              <w:rPr>
                <w:rFonts w:ascii="Arial" w:hAnsi="Arial" w:cs="Arial"/>
                <w:color w:val="000000"/>
                <w:sz w:val="24"/>
                <w:szCs w:val="24"/>
                <w:lang w:val="el-GR"/>
              </w:rPr>
              <w:t xml:space="preserve"> με τη φράση «,</w:t>
            </w:r>
            <w:r w:rsidR="00AD4CF2">
              <w:rPr>
                <w:rFonts w:ascii="Arial" w:hAnsi="Arial" w:cs="Arial"/>
                <w:color w:val="000000"/>
                <w:sz w:val="24"/>
                <w:szCs w:val="24"/>
                <w:lang w:val="el-GR"/>
              </w:rPr>
              <w:t xml:space="preserve"> </w:t>
            </w:r>
            <w:proofErr w:type="spellStart"/>
            <w:r w:rsidR="00F40862" w:rsidRPr="009D7597">
              <w:rPr>
                <w:rFonts w:ascii="Arial" w:hAnsi="Arial" w:cs="Arial"/>
                <w:color w:val="000000"/>
                <w:sz w:val="24"/>
                <w:szCs w:val="24"/>
                <w:lang w:val="el-GR"/>
              </w:rPr>
              <w:t>car</w:t>
            </w:r>
            <w:proofErr w:type="spellEnd"/>
            <w:r w:rsidR="00F40862" w:rsidRPr="00AD4CF2">
              <w:rPr>
                <w:rFonts w:ascii="Arial" w:hAnsi="Arial" w:cs="Arial"/>
                <w:color w:val="000000"/>
                <w:sz w:val="24"/>
                <w:szCs w:val="24"/>
                <w:lang w:val="el-GR"/>
              </w:rPr>
              <w:t xml:space="preserve"> </w:t>
            </w:r>
            <w:proofErr w:type="spellStart"/>
            <w:r w:rsidR="00F40862" w:rsidRPr="009D7597">
              <w:rPr>
                <w:rFonts w:ascii="Arial" w:hAnsi="Arial" w:cs="Arial"/>
                <w:color w:val="000000"/>
                <w:sz w:val="24"/>
                <w:szCs w:val="24"/>
                <w:lang w:val="el-GR"/>
              </w:rPr>
              <w:t>camping</w:t>
            </w:r>
            <w:proofErr w:type="spellEnd"/>
            <w:r w:rsidR="00F40862" w:rsidRPr="00AD4CF2">
              <w:rPr>
                <w:rFonts w:ascii="Arial" w:hAnsi="Arial" w:cs="Arial"/>
                <w:color w:val="000000"/>
                <w:sz w:val="24"/>
                <w:szCs w:val="24"/>
                <w:lang w:val="el-GR"/>
              </w:rPr>
              <w:t xml:space="preserve"> και </w:t>
            </w:r>
            <w:proofErr w:type="spellStart"/>
            <w:r w:rsidR="00F40862" w:rsidRPr="009D7597">
              <w:rPr>
                <w:rFonts w:ascii="Arial" w:hAnsi="Arial" w:cs="Arial"/>
                <w:color w:val="000000"/>
                <w:sz w:val="24"/>
                <w:szCs w:val="24"/>
                <w:lang w:val="el-GR"/>
              </w:rPr>
              <w:t>glamping</w:t>
            </w:r>
            <w:proofErr w:type="spellEnd"/>
            <w:r w:rsidR="00F40862" w:rsidRPr="00AD4CF2">
              <w:rPr>
                <w:rFonts w:ascii="Arial" w:hAnsi="Arial" w:cs="Arial"/>
                <w:color w:val="000000"/>
                <w:sz w:val="24"/>
                <w:szCs w:val="24"/>
                <w:lang w:val="el-GR"/>
              </w:rPr>
              <w:t>».</w:t>
            </w:r>
            <w:r w:rsidR="00373B0B" w:rsidRPr="00AD4CF2">
              <w:rPr>
                <w:rFonts w:ascii="Arial" w:hAnsi="Arial" w:cs="Arial"/>
                <w:color w:val="000000"/>
                <w:sz w:val="24"/>
                <w:szCs w:val="24"/>
                <w:lang w:val="el-GR"/>
              </w:rPr>
              <w:t xml:space="preserve"> </w:t>
            </w:r>
          </w:p>
        </w:tc>
      </w:tr>
      <w:tr w:rsidR="00373B0B" w:rsidRPr="00045BF3" w14:paraId="0DEB411C" w14:textId="77777777" w:rsidTr="006E32DA">
        <w:tc>
          <w:tcPr>
            <w:tcW w:w="1097" w:type="pct"/>
            <w:tcBorders>
              <w:top w:val="nil"/>
              <w:left w:val="nil"/>
              <w:bottom w:val="nil"/>
              <w:right w:val="nil"/>
            </w:tcBorders>
          </w:tcPr>
          <w:p w14:paraId="04FB76B8" w14:textId="77777777" w:rsidR="00373B0B" w:rsidRPr="00FE5F22" w:rsidRDefault="00373B0B" w:rsidP="00970297">
            <w:pPr>
              <w:autoSpaceDE w:val="0"/>
              <w:autoSpaceDN w:val="0"/>
              <w:adjustRightInd w:val="0"/>
              <w:spacing w:after="0" w:line="360" w:lineRule="auto"/>
              <w:jc w:val="right"/>
              <w:rPr>
                <w:rFonts w:ascii="Arial" w:hAnsi="Arial" w:cs="Arial"/>
                <w:color w:val="000000"/>
                <w:sz w:val="24"/>
                <w:szCs w:val="24"/>
                <w:lang w:val="el-GR"/>
              </w:rPr>
            </w:pPr>
          </w:p>
        </w:tc>
        <w:tc>
          <w:tcPr>
            <w:tcW w:w="3903" w:type="pct"/>
            <w:gridSpan w:val="6"/>
            <w:tcBorders>
              <w:top w:val="nil"/>
              <w:left w:val="nil"/>
              <w:bottom w:val="nil"/>
              <w:right w:val="nil"/>
            </w:tcBorders>
          </w:tcPr>
          <w:p w14:paraId="3E062CA3" w14:textId="77777777" w:rsidR="00373B0B" w:rsidRPr="00AD4CF2" w:rsidRDefault="00373B0B" w:rsidP="001763F3">
            <w:pPr>
              <w:autoSpaceDE w:val="0"/>
              <w:autoSpaceDN w:val="0"/>
              <w:adjustRightInd w:val="0"/>
              <w:spacing w:after="0" w:line="360" w:lineRule="auto"/>
              <w:jc w:val="both"/>
              <w:rPr>
                <w:rFonts w:ascii="Arial" w:hAnsi="Arial" w:cs="Arial"/>
                <w:color w:val="000000"/>
                <w:sz w:val="24"/>
                <w:szCs w:val="24"/>
                <w:lang w:val="el-GR"/>
              </w:rPr>
            </w:pPr>
          </w:p>
        </w:tc>
      </w:tr>
      <w:tr w:rsidR="00630FAA" w:rsidRPr="00045BF3" w14:paraId="4DBD47CC" w14:textId="77777777" w:rsidTr="006E32DA">
        <w:tc>
          <w:tcPr>
            <w:tcW w:w="1097" w:type="pct"/>
            <w:tcBorders>
              <w:top w:val="nil"/>
              <w:left w:val="nil"/>
              <w:bottom w:val="nil"/>
              <w:right w:val="nil"/>
            </w:tcBorders>
          </w:tcPr>
          <w:p w14:paraId="66535F0B" w14:textId="77777777" w:rsidR="00786E51" w:rsidRPr="00FE5F22"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 xml:space="preserve">Τροποποίηση </w:t>
            </w:r>
          </w:p>
          <w:p w14:paraId="6040F391" w14:textId="77777777" w:rsidR="009D7597"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βασικού</w:t>
            </w:r>
          </w:p>
          <w:p w14:paraId="7B02ABBD" w14:textId="77777777" w:rsidR="009D7597"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νόμου με την</w:t>
            </w:r>
          </w:p>
          <w:p w14:paraId="3CFEE51B" w14:textId="77777777" w:rsidR="009D7597"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αντικατάσταση</w:t>
            </w:r>
          </w:p>
          <w:p w14:paraId="7EB6337E" w14:textId="77777777" w:rsidR="009D7597"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του Πρώτου</w:t>
            </w:r>
          </w:p>
          <w:p w14:paraId="2CC89A3A" w14:textId="5EFF2EE0" w:rsidR="00630FAA" w:rsidRPr="00FE5F22" w:rsidRDefault="00630FAA" w:rsidP="00FE5F22">
            <w:pPr>
              <w:autoSpaceDE w:val="0"/>
              <w:autoSpaceDN w:val="0"/>
              <w:adjustRightInd w:val="0"/>
              <w:spacing w:after="0" w:line="360" w:lineRule="auto"/>
              <w:rPr>
                <w:rFonts w:ascii="Arial" w:hAnsi="Arial" w:cs="Arial"/>
                <w:color w:val="000000"/>
                <w:sz w:val="24"/>
                <w:szCs w:val="24"/>
                <w:lang w:val="el-GR"/>
              </w:rPr>
            </w:pPr>
            <w:r w:rsidRPr="00FE5F22">
              <w:rPr>
                <w:rFonts w:ascii="Arial" w:hAnsi="Arial" w:cs="Arial"/>
                <w:color w:val="000000"/>
                <w:sz w:val="24"/>
                <w:szCs w:val="24"/>
                <w:lang w:val="el-GR"/>
              </w:rPr>
              <w:t>Παραρτήματος</w:t>
            </w:r>
            <w:r w:rsidR="00786E51" w:rsidRPr="00FE5F22">
              <w:rPr>
                <w:rFonts w:ascii="Arial" w:hAnsi="Arial" w:cs="Arial"/>
                <w:color w:val="000000"/>
                <w:sz w:val="24"/>
                <w:szCs w:val="24"/>
                <w:lang w:val="el-GR"/>
              </w:rPr>
              <w:t>.</w:t>
            </w:r>
          </w:p>
        </w:tc>
        <w:tc>
          <w:tcPr>
            <w:tcW w:w="3903" w:type="pct"/>
            <w:gridSpan w:val="6"/>
            <w:tcBorders>
              <w:top w:val="nil"/>
              <w:left w:val="nil"/>
              <w:bottom w:val="nil"/>
              <w:right w:val="nil"/>
            </w:tcBorders>
          </w:tcPr>
          <w:p w14:paraId="26D17D36" w14:textId="432F037F" w:rsidR="00630FAA" w:rsidRPr="00AD4CF2" w:rsidRDefault="00B36A14" w:rsidP="009D7597">
            <w:pPr>
              <w:tabs>
                <w:tab w:val="left" w:pos="606"/>
                <w:tab w:val="left" w:pos="1134"/>
              </w:tabs>
              <w:autoSpaceDE w:val="0"/>
              <w:autoSpaceDN w:val="0"/>
              <w:adjustRightInd w:val="0"/>
              <w:spacing w:after="0" w:line="360" w:lineRule="auto"/>
              <w:jc w:val="both"/>
              <w:rPr>
                <w:rFonts w:ascii="Arial" w:hAnsi="Arial" w:cs="Arial"/>
                <w:color w:val="000000"/>
                <w:sz w:val="24"/>
                <w:szCs w:val="24"/>
                <w:lang w:val="el-GR"/>
              </w:rPr>
            </w:pPr>
            <w:r w:rsidRPr="00AD4CF2">
              <w:rPr>
                <w:rFonts w:ascii="Arial" w:hAnsi="Arial" w:cs="Arial"/>
                <w:color w:val="000000"/>
                <w:sz w:val="24"/>
                <w:szCs w:val="24"/>
                <w:lang w:val="el-GR"/>
              </w:rPr>
              <w:t>6</w:t>
            </w:r>
            <w:r w:rsidR="0089229B" w:rsidRPr="00AD4CF2">
              <w:rPr>
                <w:rFonts w:ascii="Arial" w:hAnsi="Arial" w:cs="Arial"/>
                <w:color w:val="000000"/>
                <w:sz w:val="24"/>
                <w:szCs w:val="24"/>
                <w:lang w:val="el-GR"/>
              </w:rPr>
              <w:t>.</w:t>
            </w:r>
            <w:r w:rsidR="009D7597">
              <w:rPr>
                <w:rFonts w:ascii="Arial" w:hAnsi="Arial" w:cs="Arial"/>
                <w:color w:val="000000"/>
                <w:sz w:val="24"/>
                <w:szCs w:val="24"/>
                <w:lang w:val="el-GR"/>
              </w:rPr>
              <w:tab/>
            </w:r>
            <w:r w:rsidR="00630FAA" w:rsidRPr="00AD4CF2">
              <w:rPr>
                <w:rFonts w:ascii="Arial" w:hAnsi="Arial" w:cs="Arial"/>
                <w:color w:val="000000"/>
                <w:sz w:val="24"/>
                <w:szCs w:val="24"/>
                <w:lang w:val="el-GR"/>
              </w:rPr>
              <w:t xml:space="preserve">Ο βασικός νόμος τροποποιείται με την </w:t>
            </w:r>
            <w:r w:rsidR="00963A3C" w:rsidRPr="00AD4CF2">
              <w:rPr>
                <w:rFonts w:ascii="Arial" w:hAnsi="Arial" w:cs="Arial"/>
                <w:color w:val="000000"/>
                <w:sz w:val="24"/>
                <w:szCs w:val="24"/>
                <w:lang w:val="el-GR"/>
              </w:rPr>
              <w:t>αντικατάσταση</w:t>
            </w:r>
            <w:r w:rsidR="00630FAA" w:rsidRPr="00AD4CF2">
              <w:rPr>
                <w:rFonts w:ascii="Arial" w:hAnsi="Arial" w:cs="Arial"/>
                <w:color w:val="000000"/>
                <w:sz w:val="24"/>
                <w:szCs w:val="24"/>
                <w:lang w:val="el-GR"/>
              </w:rPr>
              <w:t xml:space="preserve"> του </w:t>
            </w:r>
            <w:r w:rsidR="00963A3C" w:rsidRPr="00AD4CF2">
              <w:rPr>
                <w:rFonts w:ascii="Arial" w:hAnsi="Arial" w:cs="Arial"/>
                <w:color w:val="000000"/>
                <w:sz w:val="24"/>
                <w:szCs w:val="24"/>
                <w:lang w:val="el-GR"/>
              </w:rPr>
              <w:t>Πρώτου</w:t>
            </w:r>
            <w:r w:rsidR="00630FAA" w:rsidRPr="00AD4CF2">
              <w:rPr>
                <w:rFonts w:ascii="Arial" w:hAnsi="Arial" w:cs="Arial"/>
                <w:color w:val="000000"/>
                <w:sz w:val="24"/>
                <w:szCs w:val="24"/>
                <w:lang w:val="el-GR"/>
              </w:rPr>
              <w:t xml:space="preserve"> </w:t>
            </w:r>
            <w:r w:rsidR="00963A3C" w:rsidRPr="00AD4CF2">
              <w:rPr>
                <w:rFonts w:ascii="Arial" w:hAnsi="Arial" w:cs="Arial"/>
                <w:color w:val="000000"/>
                <w:sz w:val="24"/>
                <w:szCs w:val="24"/>
                <w:lang w:val="el-GR"/>
              </w:rPr>
              <w:t>Π</w:t>
            </w:r>
            <w:r w:rsidR="00630FAA" w:rsidRPr="00AD4CF2">
              <w:rPr>
                <w:rFonts w:ascii="Arial" w:hAnsi="Arial" w:cs="Arial"/>
                <w:color w:val="000000"/>
                <w:sz w:val="24"/>
                <w:szCs w:val="24"/>
                <w:lang w:val="el-GR"/>
              </w:rPr>
              <w:t>αρα</w:t>
            </w:r>
            <w:r w:rsidR="002661AF" w:rsidRPr="00AD4CF2">
              <w:rPr>
                <w:rFonts w:ascii="Arial" w:hAnsi="Arial" w:cs="Arial"/>
                <w:color w:val="000000"/>
                <w:sz w:val="24"/>
                <w:szCs w:val="24"/>
                <w:lang w:val="el-GR"/>
              </w:rPr>
              <w:t>ρ</w:t>
            </w:r>
            <w:r w:rsidR="00630FAA" w:rsidRPr="00AD4CF2">
              <w:rPr>
                <w:rFonts w:ascii="Arial" w:hAnsi="Arial" w:cs="Arial"/>
                <w:color w:val="000000"/>
                <w:sz w:val="24"/>
                <w:szCs w:val="24"/>
                <w:lang w:val="el-GR"/>
              </w:rPr>
              <w:t>τήματος</w:t>
            </w:r>
            <w:r w:rsidR="00AD4CF2">
              <w:rPr>
                <w:rFonts w:ascii="Arial" w:hAnsi="Arial" w:cs="Arial"/>
                <w:color w:val="000000"/>
                <w:sz w:val="24"/>
                <w:szCs w:val="24"/>
                <w:lang w:val="el-GR"/>
              </w:rPr>
              <w:t>,</w:t>
            </w:r>
            <w:r w:rsidR="00AE797B" w:rsidRPr="00AD4CF2">
              <w:rPr>
                <w:rFonts w:ascii="Arial" w:hAnsi="Arial" w:cs="Arial"/>
                <w:color w:val="000000"/>
                <w:sz w:val="24"/>
                <w:szCs w:val="24"/>
                <w:lang w:val="el-GR"/>
              </w:rPr>
              <w:t xml:space="preserve"> με το ακόλουθο Παράρτημα</w:t>
            </w:r>
            <w:r w:rsidR="00630FAA" w:rsidRPr="00AD4CF2">
              <w:rPr>
                <w:rFonts w:ascii="Arial" w:hAnsi="Arial" w:cs="Arial"/>
                <w:color w:val="000000"/>
                <w:sz w:val="24"/>
                <w:szCs w:val="24"/>
                <w:lang w:val="el-GR"/>
              </w:rPr>
              <w:t>:</w:t>
            </w:r>
          </w:p>
        </w:tc>
      </w:tr>
    </w:tbl>
    <w:p w14:paraId="5982F7EA" w14:textId="77777777" w:rsidR="009D7597" w:rsidRDefault="009D7597" w:rsidP="00AC73E9">
      <w:pPr>
        <w:spacing w:after="0" w:line="240" w:lineRule="auto"/>
        <w:rPr>
          <w:rFonts w:ascii="Arial" w:eastAsiaTheme="minorHAnsi" w:hAnsi="Arial" w:cs="Arial"/>
          <w:bCs/>
          <w:sz w:val="24"/>
          <w:szCs w:val="24"/>
          <w:lang w:val="el-GR"/>
        </w:rPr>
      </w:pPr>
    </w:p>
    <w:p w14:paraId="6DE5E05C" w14:textId="3EE8D273" w:rsidR="00907D54" w:rsidRPr="0032731A" w:rsidRDefault="00907D54" w:rsidP="00AC73E9">
      <w:pPr>
        <w:spacing w:after="0" w:line="240" w:lineRule="auto"/>
        <w:rPr>
          <w:rFonts w:ascii="Arial" w:eastAsiaTheme="minorHAnsi" w:hAnsi="Arial" w:cs="Arial"/>
          <w:bCs/>
          <w:sz w:val="24"/>
          <w:szCs w:val="24"/>
          <w:lang w:val="el-GR"/>
        </w:rPr>
        <w:sectPr w:rsidR="00907D54" w:rsidRPr="0032731A" w:rsidSect="007130CB">
          <w:headerReference w:type="default" r:id="rId8"/>
          <w:pgSz w:w="11906" w:h="16838"/>
          <w:pgMar w:top="1134" w:right="1134" w:bottom="1134" w:left="1134" w:header="357" w:footer="709" w:gutter="0"/>
          <w:cols w:space="708"/>
          <w:titlePg/>
          <w:docGrid w:linePitch="360"/>
        </w:sectPr>
      </w:pPr>
    </w:p>
    <w:p w14:paraId="63228579" w14:textId="7318D855" w:rsidR="003D5391" w:rsidRPr="003D5391" w:rsidRDefault="003D5391" w:rsidP="003D5391">
      <w:pPr>
        <w:spacing w:after="0" w:line="240" w:lineRule="auto"/>
        <w:jc w:val="center"/>
        <w:rPr>
          <w:rFonts w:ascii="Arial" w:eastAsiaTheme="minorHAnsi" w:hAnsi="Arial" w:cs="Arial"/>
          <w:bCs/>
          <w:sz w:val="24"/>
          <w:szCs w:val="24"/>
          <w:lang w:val="el-GR"/>
        </w:rPr>
      </w:pPr>
      <w:r>
        <w:rPr>
          <w:rFonts w:ascii="Arial" w:eastAsiaTheme="minorHAnsi" w:hAnsi="Arial" w:cs="Arial"/>
          <w:b/>
          <w:sz w:val="24"/>
          <w:szCs w:val="24"/>
          <w:lang w:val="el-GR"/>
        </w:rPr>
        <w:lastRenderedPageBreak/>
        <w:t>«</w:t>
      </w:r>
      <w:r w:rsidRPr="003D5391">
        <w:rPr>
          <w:rFonts w:ascii="Arial" w:eastAsiaTheme="minorHAnsi" w:hAnsi="Arial" w:cs="Arial"/>
          <w:bCs/>
          <w:sz w:val="24"/>
          <w:szCs w:val="24"/>
          <w:lang w:val="el-GR"/>
        </w:rPr>
        <w:t>ΠΡΩΤΟ ΠΑΡΑΡΤΗΜΑ</w:t>
      </w:r>
    </w:p>
    <w:p w14:paraId="3E67569D" w14:textId="77777777" w:rsidR="003D5391" w:rsidRPr="003D5391" w:rsidRDefault="003D5391" w:rsidP="003D5391">
      <w:pPr>
        <w:spacing w:after="0" w:line="240" w:lineRule="auto"/>
        <w:jc w:val="center"/>
        <w:rPr>
          <w:rFonts w:ascii="Arial" w:eastAsiaTheme="minorHAnsi" w:hAnsi="Arial" w:cs="Arial"/>
          <w:bCs/>
          <w:sz w:val="24"/>
          <w:szCs w:val="24"/>
          <w:lang w:val="el-GR"/>
        </w:rPr>
      </w:pPr>
    </w:p>
    <w:p w14:paraId="1D728ED8" w14:textId="5A1F4DF5" w:rsidR="003D5391" w:rsidRPr="003D5391" w:rsidRDefault="003D5391" w:rsidP="003D5391">
      <w:pPr>
        <w:spacing w:after="0" w:line="240" w:lineRule="auto"/>
        <w:jc w:val="center"/>
        <w:rPr>
          <w:rFonts w:ascii="Arial" w:eastAsiaTheme="minorHAnsi" w:hAnsi="Arial" w:cs="Arial"/>
          <w:bCs/>
          <w:sz w:val="24"/>
          <w:szCs w:val="24"/>
          <w:lang w:val="el-GR"/>
        </w:rPr>
      </w:pPr>
      <w:r w:rsidRPr="003D5391">
        <w:rPr>
          <w:rFonts w:ascii="Arial" w:eastAsiaTheme="minorHAnsi" w:hAnsi="Arial" w:cs="Arial"/>
          <w:bCs/>
          <w:sz w:val="24"/>
          <w:szCs w:val="24"/>
          <w:lang w:val="el-GR"/>
        </w:rPr>
        <w:t>Προδιαγραφές Τουριστικών Κατασκηνώσεων και Κατασκηνώσεων Πολυτελείας “G</w:t>
      </w:r>
      <w:r w:rsidRPr="003D5391">
        <w:rPr>
          <w:rFonts w:ascii="Arial" w:eastAsiaTheme="minorHAnsi" w:hAnsi="Arial" w:cs="Arial"/>
          <w:bCs/>
          <w:sz w:val="24"/>
          <w:szCs w:val="24"/>
        </w:rPr>
        <w:t>lamping</w:t>
      </w:r>
      <w:r w:rsidRPr="003D5391">
        <w:rPr>
          <w:rFonts w:ascii="Arial" w:eastAsiaTheme="minorHAnsi" w:hAnsi="Arial" w:cs="Arial"/>
          <w:bCs/>
          <w:sz w:val="24"/>
          <w:szCs w:val="24"/>
          <w:lang w:val="el-GR"/>
        </w:rPr>
        <w:t>”</w:t>
      </w:r>
    </w:p>
    <w:p w14:paraId="7DFEA231" w14:textId="77777777" w:rsidR="003D5391" w:rsidRPr="003D5391" w:rsidRDefault="003D5391" w:rsidP="003D5391">
      <w:pPr>
        <w:spacing w:after="0" w:line="240" w:lineRule="auto"/>
        <w:jc w:val="center"/>
        <w:rPr>
          <w:rFonts w:ascii="Arial" w:eastAsiaTheme="minorHAnsi" w:hAnsi="Arial" w:cs="Arial"/>
          <w:b/>
          <w:sz w:val="24"/>
          <w:szCs w:val="24"/>
          <w:lang w:val="el-GR"/>
        </w:rPr>
      </w:pPr>
    </w:p>
    <w:p w14:paraId="4EDEA4B9" w14:textId="305F7BDB" w:rsidR="003D5391" w:rsidRPr="003D5391" w:rsidRDefault="003D5391" w:rsidP="003D5391">
      <w:pPr>
        <w:spacing w:after="0" w:line="240" w:lineRule="auto"/>
        <w:jc w:val="center"/>
        <w:rPr>
          <w:rFonts w:ascii="Arial" w:eastAsiaTheme="minorHAnsi" w:hAnsi="Arial" w:cs="Arial"/>
          <w:bCs/>
          <w:sz w:val="24"/>
          <w:szCs w:val="24"/>
          <w:lang w:val="el-GR"/>
        </w:rPr>
      </w:pPr>
      <w:r w:rsidRPr="003D5391">
        <w:rPr>
          <w:rFonts w:ascii="Arial" w:eastAsiaTheme="minorHAnsi" w:hAnsi="Arial" w:cs="Arial"/>
          <w:bCs/>
          <w:sz w:val="24"/>
          <w:szCs w:val="24"/>
          <w:lang w:val="el-GR"/>
        </w:rPr>
        <w:t xml:space="preserve"> [Άρθρο 12(α) και (</w:t>
      </w:r>
      <w:proofErr w:type="spellStart"/>
      <w:r w:rsidRPr="003D5391">
        <w:rPr>
          <w:rFonts w:ascii="Arial" w:eastAsiaTheme="minorHAnsi" w:hAnsi="Arial" w:cs="Arial"/>
          <w:bCs/>
          <w:sz w:val="24"/>
          <w:szCs w:val="24"/>
          <w:lang w:val="el-GR"/>
        </w:rPr>
        <w:t>στ</w:t>
      </w:r>
      <w:proofErr w:type="spellEnd"/>
      <w:r w:rsidRPr="003D5391">
        <w:rPr>
          <w:rFonts w:ascii="Arial" w:eastAsiaTheme="minorHAnsi" w:hAnsi="Arial" w:cs="Arial"/>
          <w:bCs/>
          <w:sz w:val="24"/>
          <w:szCs w:val="24"/>
          <w:lang w:val="el-GR"/>
        </w:rPr>
        <w:t xml:space="preserve">)] </w:t>
      </w:r>
    </w:p>
    <w:p w14:paraId="4E622625" w14:textId="77777777" w:rsidR="003D5391" w:rsidRPr="003D5391" w:rsidRDefault="003D5391" w:rsidP="003D5391">
      <w:pPr>
        <w:spacing w:after="0" w:line="360" w:lineRule="auto"/>
        <w:ind w:left="10080"/>
        <w:jc w:val="center"/>
        <w:rPr>
          <w:rFonts w:ascii="Arial" w:hAnsi="Arial" w:cs="Arial"/>
          <w:bCs/>
          <w:lang w:val="el-GR"/>
        </w:rPr>
      </w:pPr>
      <w:r w:rsidRPr="003D5391">
        <w:rPr>
          <w:rFonts w:ascii="Arial" w:hAnsi="Arial" w:cs="Arial"/>
          <w:bCs/>
          <w:lang w:val="el-GR"/>
        </w:rPr>
        <w:t xml:space="preserve">         Υ: Υποχρεωτική Προδιαγραφή</w:t>
      </w:r>
    </w:p>
    <w:p w14:paraId="265E4A96" w14:textId="77777777" w:rsidR="003D5391" w:rsidRPr="003D5391" w:rsidRDefault="003D5391" w:rsidP="003D5391">
      <w:pPr>
        <w:spacing w:after="0" w:line="360" w:lineRule="auto"/>
        <w:jc w:val="center"/>
        <w:rPr>
          <w:rFonts w:ascii="Arial" w:hAnsi="Arial" w:cs="Arial"/>
          <w:bCs/>
        </w:rPr>
      </w:pP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r>
      <w:r w:rsidRPr="003D5391">
        <w:rPr>
          <w:rFonts w:ascii="Arial" w:hAnsi="Arial" w:cs="Arial"/>
          <w:bCs/>
          <w:lang w:val="el-GR"/>
        </w:rPr>
        <w:tab/>
        <w:t xml:space="preserve">         ΠΡ:  Προαιρετική Προδιαγραφή</w:t>
      </w:r>
    </w:p>
    <w:p w14:paraId="0A601A9D" w14:textId="77777777" w:rsidR="003D5391" w:rsidRPr="003D5391" w:rsidRDefault="003D5391" w:rsidP="003D5391">
      <w:pPr>
        <w:spacing w:after="0" w:line="360" w:lineRule="auto"/>
        <w:jc w:val="center"/>
        <w:rPr>
          <w:rFonts w:ascii="Arial" w:hAnsi="Arial" w:cs="Arial"/>
          <w:b/>
        </w:rPr>
      </w:pPr>
    </w:p>
    <w:tbl>
      <w:tblPr>
        <w:tblW w:w="14454" w:type="dxa"/>
        <w:jc w:val="center"/>
        <w:tblBorders>
          <w:top w:val="single" w:sz="4" w:space="0" w:color="4472C4"/>
          <w:left w:val="single" w:sz="4" w:space="0" w:color="4472C4"/>
          <w:bottom w:val="single" w:sz="4" w:space="0" w:color="4472C4"/>
          <w:right w:val="single" w:sz="4" w:space="0" w:color="4472C4"/>
          <w:insideH w:val="single" w:sz="4" w:space="0" w:color="4472C4"/>
        </w:tblBorders>
        <w:tblLayout w:type="fixed"/>
        <w:tblLook w:val="04A0" w:firstRow="1" w:lastRow="0" w:firstColumn="1" w:lastColumn="0" w:noHBand="0" w:noVBand="1"/>
      </w:tblPr>
      <w:tblGrid>
        <w:gridCol w:w="988"/>
        <w:gridCol w:w="4394"/>
        <w:gridCol w:w="1843"/>
        <w:gridCol w:w="1559"/>
        <w:gridCol w:w="1559"/>
        <w:gridCol w:w="1559"/>
        <w:gridCol w:w="2552"/>
      </w:tblGrid>
      <w:tr w:rsidR="003D5391" w:rsidRPr="003D5391" w14:paraId="6D88AD65" w14:textId="77777777" w:rsidTr="00AB5D1F">
        <w:trPr>
          <w:tblHeader/>
          <w:jc w:val="center"/>
        </w:trPr>
        <w:tc>
          <w:tcPr>
            <w:tcW w:w="988" w:type="dxa"/>
            <w:tcBorders>
              <w:top w:val="single" w:sz="4" w:space="0" w:color="1F497D" w:themeColor="text2"/>
              <w:left w:val="single" w:sz="4" w:space="0" w:color="1F497D" w:themeColor="text2"/>
              <w:bottom w:val="single" w:sz="18" w:space="0" w:color="FFFFFF" w:themeColor="background1"/>
              <w:right w:val="single" w:sz="18" w:space="0" w:color="FFFFFF" w:themeColor="background1"/>
            </w:tcBorders>
            <w:shd w:val="clear" w:color="auto" w:fill="4472C4"/>
            <w:vAlign w:val="center"/>
          </w:tcPr>
          <w:p w14:paraId="23E99C67"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4394" w:type="dxa"/>
            <w:tcBorders>
              <w:top w:val="single" w:sz="4" w:space="0" w:color="1F497D" w:themeColor="text2"/>
              <w:left w:val="single" w:sz="18" w:space="0" w:color="FFFFFF" w:themeColor="background1"/>
              <w:bottom w:val="single" w:sz="18" w:space="0" w:color="FFFFFF" w:themeColor="background1"/>
              <w:right w:val="single" w:sz="18" w:space="0" w:color="FFFFFF" w:themeColor="background1"/>
            </w:tcBorders>
            <w:shd w:val="clear" w:color="auto" w:fill="4472C4"/>
            <w:vAlign w:val="center"/>
          </w:tcPr>
          <w:p w14:paraId="5421EB11"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1843" w:type="dxa"/>
            <w:tcBorders>
              <w:top w:val="single" w:sz="4" w:space="0" w:color="1F497D" w:themeColor="text2"/>
              <w:left w:val="single" w:sz="18" w:space="0" w:color="FFFFFF" w:themeColor="background1"/>
              <w:bottom w:val="single" w:sz="18" w:space="0" w:color="FFFFFF" w:themeColor="background1"/>
              <w:right w:val="single" w:sz="18" w:space="0" w:color="FFFFFF" w:themeColor="background1"/>
            </w:tcBorders>
            <w:shd w:val="clear" w:color="auto" w:fill="4472C4"/>
            <w:vAlign w:val="center"/>
          </w:tcPr>
          <w:p w14:paraId="3443C83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 xml:space="preserve">Κατασκήνωση Πολυτελείας </w:t>
            </w:r>
            <w:r w:rsidRPr="003D5391">
              <w:rPr>
                <w:rFonts w:ascii="Arial" w:hAnsi="Arial" w:cs="Arial"/>
                <w:b/>
                <w:bCs/>
              </w:rPr>
              <w:t>“Glamping”</w:t>
            </w:r>
          </w:p>
        </w:tc>
        <w:tc>
          <w:tcPr>
            <w:tcW w:w="4677" w:type="dxa"/>
            <w:gridSpan w:val="3"/>
            <w:tcBorders>
              <w:top w:val="single" w:sz="4" w:space="0" w:color="1F497D" w:themeColor="text2"/>
              <w:left w:val="single" w:sz="18" w:space="0" w:color="FFFFFF" w:themeColor="background1"/>
              <w:bottom w:val="dotted" w:sz="4" w:space="0" w:color="000000" w:themeColor="text1"/>
              <w:right w:val="single" w:sz="18" w:space="0" w:color="FFFFFF" w:themeColor="background1"/>
            </w:tcBorders>
            <w:shd w:val="clear" w:color="auto" w:fill="4472C4"/>
            <w:vAlign w:val="center"/>
          </w:tcPr>
          <w:p w14:paraId="2765969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Τουριστικές Κατασκηνώσεις</w:t>
            </w:r>
          </w:p>
        </w:tc>
        <w:tc>
          <w:tcPr>
            <w:tcW w:w="2552" w:type="dxa"/>
            <w:tcBorders>
              <w:top w:val="single" w:sz="4" w:space="0" w:color="1F497D" w:themeColor="text2"/>
              <w:left w:val="single" w:sz="18" w:space="0" w:color="FFFFFF" w:themeColor="background1"/>
              <w:bottom w:val="single" w:sz="18" w:space="0" w:color="FFFFFF" w:themeColor="background1"/>
              <w:right w:val="single" w:sz="4" w:space="0" w:color="1F497D" w:themeColor="text2"/>
            </w:tcBorders>
            <w:shd w:val="clear" w:color="auto" w:fill="4472C4"/>
            <w:vAlign w:val="center"/>
          </w:tcPr>
          <w:p w14:paraId="7F4DFA4F"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r>
      <w:tr w:rsidR="00AB5D1F" w:rsidRPr="003D5391" w14:paraId="50057EDA" w14:textId="77777777" w:rsidTr="00AB5D1F">
        <w:trPr>
          <w:tblHeader/>
          <w:jc w:val="center"/>
        </w:trPr>
        <w:tc>
          <w:tcPr>
            <w:tcW w:w="988" w:type="dxa"/>
            <w:tcBorders>
              <w:top w:val="single" w:sz="18" w:space="0" w:color="FFFFFF" w:themeColor="background1"/>
              <w:left w:val="single" w:sz="4" w:space="0" w:color="1F497D" w:themeColor="text2"/>
              <w:bottom w:val="single" w:sz="18" w:space="0" w:color="FFFFFF" w:themeColor="background1"/>
              <w:right w:val="single" w:sz="18" w:space="0" w:color="FFFFFF" w:themeColor="background1"/>
            </w:tcBorders>
            <w:shd w:val="clear" w:color="auto" w:fill="4472C4"/>
          </w:tcPr>
          <w:p w14:paraId="2F70EFE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Α/Α</w:t>
            </w: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1AB066A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ΚΡΙΤΗΡΙΑ</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7C5E160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4080588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Πολυτελείας</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16D0CCE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Α τάξης</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472C4"/>
          </w:tcPr>
          <w:p w14:paraId="63513A3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Β τάξης</w:t>
            </w:r>
          </w:p>
        </w:tc>
        <w:tc>
          <w:tcPr>
            <w:tcW w:w="2552" w:type="dxa"/>
            <w:tcBorders>
              <w:top w:val="single" w:sz="18" w:space="0" w:color="FFFFFF" w:themeColor="background1"/>
              <w:left w:val="single" w:sz="18" w:space="0" w:color="FFFFFF" w:themeColor="background1"/>
              <w:bottom w:val="single" w:sz="18" w:space="0" w:color="FFFFFF" w:themeColor="background1"/>
              <w:right w:val="single" w:sz="4" w:space="0" w:color="1F497D" w:themeColor="text2"/>
            </w:tcBorders>
            <w:shd w:val="clear" w:color="auto" w:fill="4472C4"/>
          </w:tcPr>
          <w:p w14:paraId="3E3345B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ΠΑΡΑΤΗΡΗΣΕΙΣ</w:t>
            </w:r>
          </w:p>
        </w:tc>
      </w:tr>
      <w:tr w:rsidR="003D5391" w:rsidRPr="003D5391" w14:paraId="72E5E668" w14:textId="77777777" w:rsidTr="00AB5D1F">
        <w:trPr>
          <w:trHeight w:val="518"/>
          <w:jc w:val="center"/>
        </w:trPr>
        <w:tc>
          <w:tcPr>
            <w:tcW w:w="988" w:type="dxa"/>
            <w:tcBorders>
              <w:top w:val="single" w:sz="18" w:space="0" w:color="FFFFFF" w:themeColor="background1"/>
              <w:bottom w:val="dotted" w:sz="4" w:space="0" w:color="000000" w:themeColor="text1"/>
              <w:right w:val="dotted" w:sz="4" w:space="0" w:color="000000" w:themeColor="text1"/>
            </w:tcBorders>
            <w:shd w:val="clear" w:color="auto" w:fill="D9E2F3"/>
          </w:tcPr>
          <w:p w14:paraId="7DE04C14"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20D3A822"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1. Γενικά</w:t>
            </w:r>
          </w:p>
        </w:tc>
      </w:tr>
      <w:tr w:rsidR="00AB5D1F" w:rsidRPr="00045BF3" w14:paraId="32D8A7B9"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78C51D9D"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rPr>
              <w:t>1.</w:t>
            </w:r>
            <w:r w:rsidRPr="003D5391">
              <w:rPr>
                <w:rFonts w:ascii="Arial" w:hAnsi="Arial" w:cs="Arial"/>
                <w:b/>
                <w:bCs/>
                <w:lang w:val="el-GR"/>
              </w:rPr>
              <w:t>1</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3D0DF75D" w14:textId="15D3B29F"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Ανεξάρτητο και αυτοτελές τεμάχιο γης και εγκαταστάσεις επιχείρησης με μεθοδικά διευθετημένους κατασκηνωτικούς χώρους (θέσεις). Το τεμάχιο γης είναι </w:t>
            </w:r>
            <w:proofErr w:type="spellStart"/>
            <w:r w:rsidRPr="003D5391">
              <w:rPr>
                <w:rFonts w:ascii="Arial" w:hAnsi="Arial" w:cs="Arial"/>
                <w:lang w:val="el-GR"/>
              </w:rPr>
              <w:t>χωροθετημένο</w:t>
            </w:r>
            <w:proofErr w:type="spellEnd"/>
            <w:r w:rsidRPr="003D5391">
              <w:rPr>
                <w:rFonts w:ascii="Arial" w:hAnsi="Arial" w:cs="Arial"/>
                <w:lang w:val="el-GR"/>
              </w:rPr>
              <w:t xml:space="preserve"> σε αυτοφυές ή καλλιεργούμενο πράσινο και διαθέτει περιμετρικά του ζώνη πρασίνου με φυτά, δέντρα και άλλου είδους βλάστηση.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BD770D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310E1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9B89B5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A2D1D4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FC8BBC7" w14:textId="23DCCD38"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Η δυναμικότητα του χώρου σε άτομα είναι το σύνολο των κατασκηνωτικών χώρων (θέσεων) επί τον αριθμό </w:t>
            </w:r>
            <w:r w:rsidRPr="003D5391">
              <w:rPr>
                <w:rFonts w:ascii="Arial" w:hAnsi="Arial" w:cs="Arial"/>
                <w:strike/>
                <w:lang w:val="el-GR"/>
              </w:rPr>
              <w:t>4</w:t>
            </w:r>
            <w:r w:rsidRPr="003D5391">
              <w:rPr>
                <w:rFonts w:ascii="Arial" w:hAnsi="Arial" w:cs="Arial"/>
                <w:lang w:val="el-GR"/>
              </w:rPr>
              <w:t xml:space="preserve">. </w:t>
            </w:r>
          </w:p>
        </w:tc>
      </w:tr>
      <w:tr w:rsidR="00AB5D1F" w:rsidRPr="00045BF3" w14:paraId="34F1D2D8"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3CA7234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1.2</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7301F233" w14:textId="013B6D99"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Αυτοφυές ή καλλιεργούμενο πράσινο (με φύτευση χώρου) αποτελούμενο κυρίως από δέντρα</w:t>
            </w:r>
            <w:r w:rsidR="00D06B57" w:rsidRPr="00D06B57">
              <w:rPr>
                <w:rFonts w:ascii="Arial" w:hAnsi="Arial" w:cs="Arial"/>
                <w:lang w:val="el-GR"/>
              </w:rPr>
              <w:t>,</w:t>
            </w:r>
            <w:r w:rsidRPr="003D5391">
              <w:rPr>
                <w:rFonts w:ascii="Arial" w:hAnsi="Arial" w:cs="Arial"/>
                <w:lang w:val="el-GR"/>
              </w:rPr>
              <w:t xml:space="preserve"> καθώς και από άλλου είδους </w:t>
            </w:r>
            <w:r w:rsidRPr="003D5391">
              <w:rPr>
                <w:rFonts w:ascii="Arial" w:hAnsi="Arial" w:cs="Arial"/>
                <w:lang w:val="el-GR"/>
              </w:rPr>
              <w:lastRenderedPageBreak/>
              <w:t xml:space="preserve">βλάστηση. Σε όλες τις περιπτώσεις, το πράσινο από δέντρα θα πρέπει τουλάχιστο να αντιστοιχεί σε </w:t>
            </w:r>
            <w:r w:rsidR="00DF05D1">
              <w:rPr>
                <w:rFonts w:ascii="Arial" w:hAnsi="Arial" w:cs="Arial"/>
                <w:lang w:val="el-GR"/>
              </w:rPr>
              <w:t>είκοσι (</w:t>
            </w:r>
            <w:r w:rsidRPr="003D5391">
              <w:rPr>
                <w:rFonts w:ascii="Arial" w:hAnsi="Arial" w:cs="Arial"/>
                <w:lang w:val="el-GR"/>
              </w:rPr>
              <w:t>20</w:t>
            </w:r>
            <w:r w:rsidR="00DF05D1">
              <w:rPr>
                <w:rFonts w:ascii="Arial" w:hAnsi="Arial" w:cs="Arial"/>
                <w:lang w:val="el-GR"/>
              </w:rPr>
              <w:t>)</w:t>
            </w:r>
            <w:r w:rsidRPr="003D5391">
              <w:rPr>
                <w:rFonts w:ascii="Arial" w:hAnsi="Arial" w:cs="Arial"/>
                <w:lang w:val="el-GR"/>
              </w:rPr>
              <w:t xml:space="preserve"> δέντρα ανά </w:t>
            </w:r>
            <w:proofErr w:type="spellStart"/>
            <w:r w:rsidRPr="003D5391">
              <w:rPr>
                <w:rFonts w:ascii="Arial" w:hAnsi="Arial" w:cs="Arial"/>
                <w:lang w:val="el-GR"/>
              </w:rPr>
              <w:t>δεκάριο</w:t>
            </w:r>
            <w:proofErr w:type="spellEnd"/>
            <w:r w:rsidRPr="003D5391">
              <w:rPr>
                <w:rFonts w:ascii="Arial" w:hAnsi="Arial" w:cs="Arial"/>
                <w:lang w:val="el-GR"/>
              </w:rPr>
              <w:t xml:space="preserve">  </w:t>
            </w:r>
            <w:r w:rsidR="006E7C16">
              <w:rPr>
                <w:rFonts w:ascii="Arial" w:hAnsi="Arial" w:cs="Arial"/>
                <w:lang w:val="el-GR"/>
              </w:rPr>
              <w:t>[</w:t>
            </w:r>
            <w:r w:rsidRPr="003D5391">
              <w:rPr>
                <w:rFonts w:ascii="Arial" w:hAnsi="Arial" w:cs="Arial"/>
                <w:lang w:val="el-GR"/>
              </w:rPr>
              <w:t xml:space="preserve">1000 </w:t>
            </w:r>
            <w:r w:rsidR="006E7C16" w:rsidRPr="006E7C16">
              <w:rPr>
                <w:rFonts w:ascii="Arial" w:hAnsi="Arial" w:cs="Arial"/>
                <w:lang w:val="el-GR"/>
              </w:rPr>
              <w:t xml:space="preserve">τετραγωνικά μέτρα </w:t>
            </w:r>
            <w:r w:rsidR="006E7C16">
              <w:rPr>
                <w:rFonts w:ascii="Arial" w:hAnsi="Arial" w:cs="Arial"/>
                <w:lang w:val="el-GR"/>
              </w:rPr>
              <w:t>(</w:t>
            </w:r>
            <w:r w:rsidRPr="003D5391">
              <w:rPr>
                <w:rFonts w:ascii="Arial" w:hAnsi="Arial" w:cs="Arial"/>
                <w:lang w:val="el-GR"/>
              </w:rPr>
              <w:t>τ.μ.)</w:t>
            </w:r>
            <w:r w:rsidR="006E7C16">
              <w:rPr>
                <w:rFonts w:ascii="Arial" w:hAnsi="Arial" w:cs="Arial"/>
                <w:lang w:val="el-GR"/>
              </w:rPr>
              <w:t>]</w:t>
            </w:r>
            <w:r w:rsidRPr="003D5391">
              <w:rPr>
                <w:rFonts w:ascii="Arial" w:hAnsi="Arial" w:cs="Arial"/>
                <w:lang w:val="el-GR"/>
              </w:rPr>
              <w:t xml:space="preserve"> της ανάπτυξης.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B5755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862F972" w14:textId="77777777" w:rsidR="003D5391" w:rsidRPr="003D5391" w:rsidRDefault="003D5391" w:rsidP="003D5391">
            <w:pPr>
              <w:pBdr>
                <w:between w:val="single" w:sz="12" w:space="1" w:color="FFFFFF" w:themeColor="background1"/>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80873C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4DE88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2DDE047" w14:textId="480CFA7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η συμπλήρωση του πρασίνου με την εμφύτευση επιπλέον </w:t>
            </w:r>
            <w:r w:rsidRPr="003D5391">
              <w:rPr>
                <w:rFonts w:ascii="Arial" w:hAnsi="Arial" w:cs="Arial"/>
                <w:lang w:val="el-GR"/>
              </w:rPr>
              <w:lastRenderedPageBreak/>
              <w:t>δέντρων και άλλου είδους βλάστηση, ύψους τουλάχιστο 2</w:t>
            </w:r>
            <w:r w:rsidR="00D06B57" w:rsidRPr="00D06B57">
              <w:rPr>
                <w:rFonts w:ascii="Arial" w:hAnsi="Arial" w:cs="Arial"/>
                <w:lang w:val="el-GR"/>
              </w:rPr>
              <w:t>,</w:t>
            </w:r>
            <w:r w:rsidRPr="003D5391">
              <w:rPr>
                <w:rFonts w:ascii="Arial" w:hAnsi="Arial" w:cs="Arial"/>
                <w:lang w:val="el-GR"/>
              </w:rPr>
              <w:t xml:space="preserve">5 μέτρων. </w:t>
            </w:r>
          </w:p>
        </w:tc>
      </w:tr>
      <w:tr w:rsidR="00AB5D1F" w:rsidRPr="00045BF3" w14:paraId="4438946B" w14:textId="77777777" w:rsidTr="00AB5D1F">
        <w:trPr>
          <w:jc w:val="center"/>
        </w:trPr>
        <w:tc>
          <w:tcPr>
            <w:tcW w:w="988" w:type="dxa"/>
            <w:tcBorders>
              <w:top w:val="dotted" w:sz="4" w:space="0" w:color="000000" w:themeColor="text1"/>
              <w:bottom w:val="dotted" w:sz="4" w:space="0" w:color="000000" w:themeColor="text1"/>
              <w:right w:val="dotted" w:sz="4" w:space="0" w:color="auto"/>
            </w:tcBorders>
            <w:shd w:val="clear" w:color="auto" w:fill="FFFFFF"/>
          </w:tcPr>
          <w:p w14:paraId="3C32742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1.3</w:t>
            </w:r>
          </w:p>
        </w:tc>
        <w:tc>
          <w:tcPr>
            <w:tcW w:w="4394" w:type="dxa"/>
            <w:tcBorders>
              <w:top w:val="dotted" w:sz="4" w:space="0" w:color="000000" w:themeColor="text1"/>
              <w:left w:val="dotted" w:sz="4" w:space="0" w:color="auto"/>
              <w:bottom w:val="dotted" w:sz="4" w:space="0" w:color="000000" w:themeColor="text1"/>
              <w:right w:val="dotted" w:sz="4" w:space="0" w:color="000000" w:themeColor="text1"/>
            </w:tcBorders>
            <w:shd w:val="clear" w:color="auto" w:fill="FFFFFF"/>
          </w:tcPr>
          <w:p w14:paraId="769E9AD0" w14:textId="125B6228" w:rsidR="003D5391" w:rsidRPr="00E62123" w:rsidRDefault="003D5391" w:rsidP="003D5391">
            <w:pPr>
              <w:pBdr>
                <w:bar w:val="single" w:sz="4" w:color="auto"/>
              </w:pBdr>
              <w:spacing w:after="0" w:line="360" w:lineRule="auto"/>
              <w:jc w:val="both"/>
              <w:rPr>
                <w:rFonts w:ascii="Arial" w:hAnsi="Arial" w:cs="Arial"/>
                <w:b/>
                <w:bCs/>
                <w:lang w:val="el-GR"/>
              </w:rPr>
            </w:pPr>
            <w:r w:rsidRPr="003D5391">
              <w:rPr>
                <w:rFonts w:ascii="Arial" w:hAnsi="Arial" w:cs="Arial"/>
                <w:lang w:val="el-GR"/>
              </w:rPr>
              <w:t>Ηλεκτροδότηση, υδροδότηση και υδραυλικό/ αποχετευτικό σύστημα στους εξωτερικούς, κοινόχρηστους και βοηθητικούς χώρους, σύμφωνα με την άδεια οικοδομής της ανάπτυξης</w:t>
            </w:r>
            <w:r w:rsidR="006C5C7F">
              <w:rPr>
                <w:rFonts w:ascii="Arial" w:hAnsi="Arial" w:cs="Arial"/>
                <w:lang w:val="el-GR"/>
              </w:rPr>
              <w:t xml:space="preserve"> και αφού εξασφαλισθούν οι οποιεσδήποτε άδειες προνοούνται από τις σχετικές νομοθεσίες.</w:t>
            </w:r>
            <w:r w:rsidRPr="00013FDD">
              <w:rPr>
                <w:rFonts w:ascii="Arial" w:hAnsi="Arial" w:cs="Arial"/>
                <w:lang w:val="el-GR"/>
              </w:rPr>
              <w:t xml:space="preserve"> </w:t>
            </w:r>
            <w:r w:rsidR="001D2C52" w:rsidRPr="00013FDD">
              <w:rPr>
                <w:rFonts w:ascii="Arial" w:hAnsi="Arial" w:cs="Arial"/>
                <w:lang w:val="el-GR"/>
              </w:rPr>
              <w:t>Για σκοπούς ηλεκτροδότησης, εγκαθίστανται στους</w:t>
            </w:r>
            <w:r w:rsidR="001F71C1" w:rsidRPr="00013FDD">
              <w:rPr>
                <w:rFonts w:ascii="Arial" w:hAnsi="Arial" w:cs="Arial"/>
                <w:lang w:val="el-GR"/>
              </w:rPr>
              <w:t xml:space="preserve"> </w:t>
            </w:r>
            <w:r w:rsidR="001D2C52" w:rsidRPr="00013FDD">
              <w:rPr>
                <w:rFonts w:ascii="Arial" w:hAnsi="Arial" w:cs="Arial"/>
                <w:lang w:val="el-GR"/>
              </w:rPr>
              <w:t xml:space="preserve">κοινόχρηστους και βοηθητικούς χώρους, </w:t>
            </w:r>
            <w:proofErr w:type="spellStart"/>
            <w:r w:rsidR="001D2C52" w:rsidRPr="00013FDD">
              <w:rPr>
                <w:rFonts w:ascii="Arial" w:hAnsi="Arial" w:cs="Arial"/>
                <w:lang w:val="el-GR"/>
              </w:rPr>
              <w:t>φωτοβολταϊκά</w:t>
            </w:r>
            <w:proofErr w:type="spellEnd"/>
            <w:r w:rsidR="001D2C52" w:rsidRPr="00013FDD">
              <w:rPr>
                <w:rFonts w:ascii="Arial" w:hAnsi="Arial" w:cs="Arial"/>
                <w:lang w:val="el-GR"/>
              </w:rPr>
              <w:t xml:space="preserve"> συστήματα.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DA60291" w14:textId="77777777" w:rsidR="003D5391" w:rsidRPr="003D5391" w:rsidRDefault="003D5391" w:rsidP="003D5391">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between w:val="dotted" w:sz="4" w:space="1" w:color="auto"/>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4BD48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Υ </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C9F797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0336D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F5B14C4" w14:textId="034C0769"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Κοινόχρηστοι χώροι περιλαμβάνουν εγκαταστάσεις στις οποίες έχουν πρόσβαση οι πελάτες, βοηθητικοί χώροι</w:t>
            </w:r>
            <w:r w:rsidRPr="003D5391">
              <w:rPr>
                <w:lang w:val="el-GR"/>
              </w:rPr>
              <w:t xml:space="preserve"> </w:t>
            </w:r>
            <w:r w:rsidRPr="003D5391">
              <w:rPr>
                <w:rFonts w:ascii="Arial" w:hAnsi="Arial" w:cs="Arial"/>
                <w:lang w:val="el-GR"/>
              </w:rPr>
              <w:t xml:space="preserve">περιλαμβάνουν υποστηρικτικές εγκαταστάσεις στις οποίες πρόσβαση έχει μόνο το προσωπικό και οι εξωτερικοί χώροι περιλαμβάνουν όλους τους υπαίθριους </w:t>
            </w:r>
            <w:r w:rsidRPr="003D5391">
              <w:rPr>
                <w:rFonts w:ascii="Arial" w:hAnsi="Arial" w:cs="Arial"/>
                <w:lang w:val="el-GR"/>
              </w:rPr>
              <w:lastRenderedPageBreak/>
              <w:t xml:space="preserve">χώρους της κατασκήνωσης.  </w:t>
            </w:r>
          </w:p>
        </w:tc>
      </w:tr>
      <w:tr w:rsidR="00AB5D1F" w:rsidRPr="00045BF3" w14:paraId="72A1EF96"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9A2B85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937CB3B" w14:textId="36DC34B5" w:rsidR="00CD0359" w:rsidRPr="006C3595" w:rsidRDefault="003D5391" w:rsidP="00CD0359">
            <w:pPr>
              <w:pBdr>
                <w:bar w:val="single" w:sz="4" w:color="auto"/>
              </w:pBdr>
              <w:spacing w:line="360" w:lineRule="auto"/>
              <w:jc w:val="both"/>
              <w:rPr>
                <w:rFonts w:ascii="Arial" w:hAnsi="Arial" w:cs="Arial"/>
                <w:lang w:val="el-GR"/>
              </w:rPr>
            </w:pPr>
            <w:r w:rsidRPr="003D5391">
              <w:rPr>
                <w:rFonts w:ascii="Arial" w:hAnsi="Arial" w:cs="Arial"/>
                <w:lang w:val="el-GR"/>
              </w:rPr>
              <w:t>Ηλεκτροδότηση, υδροδότηση και υδραυλικό/ αποχετευτικό σύστημα στους κατασκηνωτικούς χώρους (θέσεις)</w:t>
            </w:r>
            <w:r w:rsidR="000A2CEF">
              <w:rPr>
                <w:rFonts w:ascii="Arial" w:hAnsi="Arial" w:cs="Arial"/>
                <w:lang w:val="el-GR"/>
              </w:rPr>
              <w:t>,</w:t>
            </w:r>
            <w:r w:rsidR="000A2CEF" w:rsidRPr="000A2CEF">
              <w:rPr>
                <w:rFonts w:ascii="Arial" w:hAnsi="Arial" w:cs="Arial"/>
                <w:b/>
                <w:bCs/>
                <w:lang w:val="el-GR"/>
              </w:rPr>
              <w:t xml:space="preserve"> </w:t>
            </w:r>
            <w:r w:rsidR="000A2CEF" w:rsidRPr="006C3595">
              <w:rPr>
                <w:rFonts w:ascii="Arial" w:hAnsi="Arial" w:cs="Arial"/>
                <w:lang w:val="el-GR"/>
              </w:rPr>
              <w:t>σύμφωνα με</w:t>
            </w:r>
            <w:r w:rsidR="006C5C7F">
              <w:rPr>
                <w:rFonts w:ascii="Arial" w:hAnsi="Arial" w:cs="Arial"/>
                <w:lang w:val="el-GR"/>
              </w:rPr>
              <w:t xml:space="preserve"> την άδεια οικοδομής της ανάπτυξης και αφού εξασφαλισθούν οι οποιεσδήποτε άδειες προνοούνται από τις σχετικές νομοθεσίες.</w:t>
            </w:r>
          </w:p>
          <w:p w14:paraId="0285E767" w14:textId="2C7C63C3" w:rsidR="003D5391" w:rsidRPr="003D5391" w:rsidRDefault="003D5391" w:rsidP="003D5391">
            <w:pPr>
              <w:pBdr>
                <w:bar w:val="single" w:sz="4" w:color="auto"/>
              </w:pBdr>
              <w:spacing w:after="0" w:line="360" w:lineRule="auto"/>
              <w:jc w:val="both"/>
              <w:rPr>
                <w:rFonts w:ascii="Arial" w:hAnsi="Arial" w:cs="Arial"/>
                <w:lang w:val="el-GR"/>
              </w:rPr>
            </w:pP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E418EE7" w14:textId="77777777" w:rsidR="00D315D2"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Υ-Στο 100% </w:t>
            </w:r>
          </w:p>
          <w:p w14:paraId="660B0413" w14:textId="26FC0B13"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FA84CC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Υ-Στο 20% 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6976E0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Υ-Στο 10% των θέσεων</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A63D6C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CD3DE18" w14:textId="77777777" w:rsidR="00D315D2"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Για την κατηγορία </w:t>
            </w:r>
          </w:p>
          <w:p w14:paraId="633490C0" w14:textId="6B4E7B0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των τουριστικών κατασκηνώσεων, η εν λόγω προδιαγραφή αφορά κυρίως την εξυπηρέτηση τροχοφόρων κατασκηνωτικών μέσων.</w:t>
            </w:r>
          </w:p>
        </w:tc>
      </w:tr>
      <w:tr w:rsidR="00AB5D1F" w:rsidRPr="003D5391" w14:paraId="32B25AB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971458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9852596"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Θύρα με σύστημα ελέγχου εισόδου και εξόδου από το γήπεδο.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3FFA14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DB7DC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74483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02CCBB" w14:textId="77777777" w:rsidR="003D5391" w:rsidRPr="003D5391" w:rsidRDefault="003D5391" w:rsidP="003D5391">
            <w:pPr>
              <w:spacing w:line="254" w:lineRule="auto"/>
              <w:jc w:val="cente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574F39B"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77A2F0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F4E534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ADCB05D"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Σπιτάκι εισόδου στελεχωμένο κατά τη διάρκεια της ημέρας.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F66D23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9AD67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D21F79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B23E7FF" w14:textId="77777777" w:rsidR="003D5391" w:rsidRPr="003D5391" w:rsidRDefault="003D5391" w:rsidP="003D5391">
            <w:pPr>
              <w:spacing w:line="254" w:lineRule="auto"/>
              <w:jc w:val="center"/>
              <w:rPr>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B87E572"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225BB7A" w14:textId="77777777" w:rsidTr="00D315D2">
        <w:trPr>
          <w:trHeight w:val="768"/>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56A75D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036595E" w14:textId="77777777" w:rsidR="003D5391" w:rsidRPr="003D5391" w:rsidRDefault="003D5391" w:rsidP="00FE146B">
            <w:pPr>
              <w:spacing w:after="0" w:line="360" w:lineRule="auto"/>
              <w:jc w:val="both"/>
              <w:rPr>
                <w:rFonts w:ascii="Arial" w:eastAsiaTheme="minorHAnsi" w:hAnsi="Arial" w:cs="Arial"/>
                <w:lang w:val="el-GR"/>
              </w:rPr>
            </w:pPr>
            <w:r w:rsidRPr="003D5391">
              <w:rPr>
                <w:rFonts w:ascii="Arial" w:eastAsiaTheme="minorHAnsi" w:hAnsi="Arial" w:cs="Arial"/>
                <w:lang w:val="el-GR"/>
              </w:rPr>
              <w:t xml:space="preserve">Νυκτερινή φύλαξη χώρου με παρουσία προσωπικού.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0F5C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868867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FB09C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B1DD06" w14:textId="77777777" w:rsidR="003D5391" w:rsidRPr="003D5391" w:rsidRDefault="003D5391" w:rsidP="003D5391">
            <w:pPr>
              <w:spacing w:line="254" w:lineRule="auto"/>
              <w:jc w:val="center"/>
              <w:rPr>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378F39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89C1B8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C96061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273B6B4"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Εσωτερικός νυκτερινός φωτισμός του χώρου.</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C35133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303B7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662D6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EE9AFB3" w14:textId="77777777" w:rsidR="003D5391" w:rsidRPr="003D5391" w:rsidRDefault="003D5391" w:rsidP="003D5391">
            <w:pPr>
              <w:spacing w:line="254" w:lineRule="auto"/>
              <w:jc w:val="cente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6063E9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4688CE5E"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7D8900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A1A977D" w14:textId="6D4AA62D" w:rsidR="003D5391" w:rsidRPr="00206FCD" w:rsidRDefault="003D5391" w:rsidP="003D5391">
            <w:pPr>
              <w:pBdr>
                <w:bar w:val="single" w:sz="4" w:color="auto"/>
              </w:pBdr>
              <w:spacing w:after="0" w:line="360" w:lineRule="auto"/>
              <w:jc w:val="both"/>
              <w:rPr>
                <w:rFonts w:ascii="Arial" w:hAnsi="Arial" w:cs="Arial"/>
                <w:lang w:val="el-GR"/>
              </w:rPr>
            </w:pPr>
            <w:r w:rsidRPr="00206FCD">
              <w:rPr>
                <w:rFonts w:ascii="Arial" w:hAnsi="Arial" w:cs="Arial"/>
                <w:lang w:val="el-GR"/>
              </w:rPr>
              <w:t>Περίφραξη χώρου με κατάλληλο υλικό</w:t>
            </w:r>
            <w:r w:rsidR="000A2CEF" w:rsidRPr="00206FCD">
              <w:rPr>
                <w:rFonts w:ascii="Arial" w:hAnsi="Arial" w:cs="Arial"/>
                <w:lang w:val="el-GR"/>
              </w:rPr>
              <w:t xml:space="preserve"> ή φυσική περίφραξη χώρου</w:t>
            </w:r>
            <w:r w:rsidRPr="00206FCD">
              <w:rPr>
                <w:rFonts w:ascii="Arial" w:hAnsi="Arial" w:cs="Arial"/>
                <w:lang w:val="el-GR"/>
              </w:rPr>
              <w:t>, ύψους τουλάχιστο</w:t>
            </w:r>
            <w:r w:rsidR="000A2CEF" w:rsidRPr="00206FCD">
              <w:rPr>
                <w:rFonts w:ascii="Arial" w:hAnsi="Arial" w:cs="Arial"/>
                <w:lang w:val="el-GR"/>
              </w:rPr>
              <w:t>ν</w:t>
            </w:r>
            <w:r w:rsidRPr="00206FCD">
              <w:rPr>
                <w:rFonts w:ascii="Arial" w:hAnsi="Arial" w:cs="Arial"/>
                <w:lang w:val="el-GR"/>
              </w:rPr>
              <w:t xml:space="preserve"> 1</w:t>
            </w:r>
            <w:r w:rsidR="000A2CEF" w:rsidRPr="00206FCD">
              <w:rPr>
                <w:rFonts w:ascii="Arial" w:hAnsi="Arial" w:cs="Arial"/>
                <w:lang w:val="el-GR"/>
              </w:rPr>
              <w:t>,2</w:t>
            </w:r>
            <w:r w:rsidRPr="00206FCD">
              <w:rPr>
                <w:rFonts w:ascii="Arial" w:hAnsi="Arial" w:cs="Arial"/>
                <w:lang w:val="el-GR"/>
              </w:rPr>
              <w:t>0 μέτρων περιμετρικά του τεμαχίου.</w:t>
            </w:r>
            <w:r w:rsidR="000A2CEF" w:rsidRPr="00206FCD">
              <w:rPr>
                <w:rFonts w:ascii="Arial" w:hAnsi="Arial" w:cs="Arial"/>
                <w:lang w:val="el-GR"/>
              </w:rPr>
              <w:t xml:space="preserve"> Σε περίπτωση που η περίφραξη υπερβαίνει τα 1,20 μέτρα, αυτή απαιτείται να είναι </w:t>
            </w:r>
            <w:r w:rsidR="000362C8" w:rsidRPr="00206FCD">
              <w:rPr>
                <w:rFonts w:ascii="Arial" w:hAnsi="Arial" w:cs="Arial"/>
                <w:lang w:val="el-GR"/>
              </w:rPr>
              <w:t xml:space="preserve">σε απόσταση 3 μέτρων από </w:t>
            </w:r>
            <w:r w:rsidR="00217AA8" w:rsidRPr="00206FCD">
              <w:rPr>
                <w:rFonts w:ascii="Arial" w:hAnsi="Arial" w:cs="Arial"/>
                <w:lang w:val="el-GR"/>
              </w:rPr>
              <w:t>τα σύνορα του τεμαχίου</w:t>
            </w:r>
            <w:r w:rsidR="000362C8" w:rsidRPr="00206FCD">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3277A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25AC1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48E24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071E70E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5DEFC7B"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D0C63B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961D8F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1.10</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9CC8BDE" w14:textId="2C25980D"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Εσωτερικό δίκτυο δρόμων/ διαδρόμων για πρόσβαση σε όλους το</w:t>
            </w:r>
            <w:r w:rsidR="00890CA2">
              <w:rPr>
                <w:rFonts w:ascii="Arial" w:hAnsi="Arial" w:cs="Arial"/>
                <w:lang w:val="el-GR"/>
              </w:rPr>
              <w:t>υ</w:t>
            </w:r>
            <w:r w:rsidRPr="003D5391">
              <w:rPr>
                <w:rFonts w:ascii="Arial" w:hAnsi="Arial" w:cs="Arial"/>
                <w:lang w:val="el-GR"/>
              </w:rPr>
              <w:t>ς χώρους και</w:t>
            </w:r>
            <w:r w:rsidR="00076456">
              <w:rPr>
                <w:rFonts w:ascii="Arial" w:hAnsi="Arial" w:cs="Arial"/>
                <w:lang w:val="el-GR"/>
              </w:rPr>
              <w:t xml:space="preserve"> τις</w:t>
            </w:r>
            <w:r w:rsidRPr="003D5391">
              <w:rPr>
                <w:rFonts w:ascii="Arial" w:hAnsi="Arial" w:cs="Arial"/>
                <w:lang w:val="el-GR"/>
              </w:rPr>
              <w:t xml:space="preserve"> εγκαταστάσεις.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71E6FD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B604D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2E4959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4C2B8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32FD50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173E8883" w14:textId="77777777" w:rsidTr="00D315D2">
        <w:trPr>
          <w:trHeight w:val="403"/>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F59DB6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5424D7E" w14:textId="237DF609" w:rsidR="003D5391" w:rsidRPr="003D5391" w:rsidRDefault="003D5391" w:rsidP="003D5391">
            <w:pPr>
              <w:spacing w:after="200" w:line="360" w:lineRule="auto"/>
              <w:jc w:val="both"/>
              <w:rPr>
                <w:rFonts w:ascii="Arial" w:hAnsi="Arial" w:cs="Arial"/>
                <w:lang w:val="el-GR"/>
              </w:rPr>
            </w:pPr>
            <w:r w:rsidRPr="003D5391">
              <w:rPr>
                <w:rFonts w:ascii="Arial" w:eastAsiaTheme="minorHAnsi" w:hAnsi="Arial" w:cs="Arial"/>
                <w:lang w:val="el-GR"/>
              </w:rPr>
              <w:t>Στο</w:t>
            </w:r>
            <w:r w:rsidR="000238F4">
              <w:rPr>
                <w:rFonts w:ascii="Arial" w:eastAsiaTheme="minorHAnsi" w:hAnsi="Arial" w:cs="Arial"/>
                <w:lang w:val="el-GR"/>
              </w:rPr>
              <w:t>ν</w:t>
            </w:r>
            <w:r w:rsidRPr="003D5391">
              <w:rPr>
                <w:rFonts w:ascii="Arial" w:eastAsiaTheme="minorHAnsi" w:hAnsi="Arial" w:cs="Arial"/>
                <w:lang w:val="el-GR"/>
              </w:rPr>
              <w:t xml:space="preserve"> χώρο της εισόδου υπάρχει σε περίοπτο μέρος, χάρτης στον οποίο παρουσιάζεται η όλη διάταξη του χώρου, οι διάφορες εγκαταστάσεις, οι κατασκηνωτικοί χώροι, οι θέσεις των  πυροσβεστικών σημείων και γενικά όλα όσα βοηθούν στην ασφαλή, άνετη και εύκολη διακίνηση και διαβίωση των πελατών.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BA39D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ED1053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3C0CD5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935B3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E1E9B75"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045BF3" w14:paraId="63ED54F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507B51F"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1.12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3BC548F"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Κάθε κατασκηνωτικός χώρος (θέση)  βρίσκεται πάνω σε βάση κατασκευασμένη με υλικά φιλικά προς το περιβάλλον.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B04B3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E72FF70"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BE5377"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C94C5A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26FBE89" w14:textId="625AF3E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Βάσει έγκρισης των αρμ</w:t>
            </w:r>
            <w:r w:rsidR="00D315D2">
              <w:rPr>
                <w:rFonts w:ascii="Arial" w:hAnsi="Arial" w:cs="Arial"/>
                <w:lang w:val="el-GR"/>
              </w:rPr>
              <w:t>ό</w:t>
            </w:r>
            <w:r w:rsidRPr="003D5391">
              <w:rPr>
                <w:rFonts w:ascii="Arial" w:hAnsi="Arial" w:cs="Arial"/>
                <w:lang w:val="el-GR"/>
              </w:rPr>
              <w:t>δ</w:t>
            </w:r>
            <w:r w:rsidR="00D315D2">
              <w:rPr>
                <w:rFonts w:ascii="Arial" w:hAnsi="Arial" w:cs="Arial"/>
                <w:lang w:val="el-GR"/>
              </w:rPr>
              <w:t>ι</w:t>
            </w:r>
            <w:r w:rsidRPr="003D5391">
              <w:rPr>
                <w:rFonts w:ascii="Arial" w:hAnsi="Arial" w:cs="Arial"/>
                <w:lang w:val="el-GR"/>
              </w:rPr>
              <w:t xml:space="preserve">ων </w:t>
            </w:r>
            <w:r w:rsidR="006E7C16">
              <w:rPr>
                <w:rFonts w:ascii="Arial" w:hAnsi="Arial" w:cs="Arial"/>
                <w:lang w:val="el-GR"/>
              </w:rPr>
              <w:t>α</w:t>
            </w:r>
            <w:r w:rsidRPr="003D5391">
              <w:rPr>
                <w:rFonts w:ascii="Arial" w:hAnsi="Arial" w:cs="Arial"/>
                <w:lang w:val="el-GR"/>
              </w:rPr>
              <w:t>ρχών.</w:t>
            </w:r>
          </w:p>
        </w:tc>
      </w:tr>
      <w:tr w:rsidR="00AB5D1F" w:rsidRPr="00045BF3" w14:paraId="4CA509E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2E0DD8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7A01396" w14:textId="38DEE7A2"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Κάθε κατασκηνωτικός χώρος</w:t>
            </w:r>
            <w:r w:rsidR="00890CA2">
              <w:rPr>
                <w:rFonts w:ascii="Arial" w:hAnsi="Arial" w:cs="Arial"/>
                <w:lang w:val="el-GR"/>
              </w:rPr>
              <w:t xml:space="preserve"> </w:t>
            </w:r>
            <w:r w:rsidRPr="003D5391">
              <w:rPr>
                <w:rFonts w:ascii="Arial" w:hAnsi="Arial" w:cs="Arial"/>
                <w:lang w:val="el-GR"/>
              </w:rPr>
              <w:t>(θέση) δύναται να διαθέτει πλησίον του χώρο στάθμευσης αυτοκινήτου.</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1C1F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8E42E2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4CC5CB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0E000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7239F5A" w14:textId="39FAC08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Βάσει έγκρισης των αρμ</w:t>
            </w:r>
            <w:r w:rsidR="00D315D2">
              <w:rPr>
                <w:rFonts w:ascii="Arial" w:hAnsi="Arial" w:cs="Arial"/>
                <w:lang w:val="el-GR"/>
              </w:rPr>
              <w:t>ό</w:t>
            </w:r>
            <w:r w:rsidRPr="003D5391">
              <w:rPr>
                <w:rFonts w:ascii="Arial" w:hAnsi="Arial" w:cs="Arial"/>
                <w:lang w:val="el-GR"/>
              </w:rPr>
              <w:t>δ</w:t>
            </w:r>
            <w:r w:rsidR="00D315D2">
              <w:rPr>
                <w:rFonts w:ascii="Arial" w:hAnsi="Arial" w:cs="Arial"/>
                <w:lang w:val="el-GR"/>
              </w:rPr>
              <w:t>ι</w:t>
            </w:r>
            <w:r w:rsidRPr="003D5391">
              <w:rPr>
                <w:rFonts w:ascii="Arial" w:hAnsi="Arial" w:cs="Arial"/>
                <w:lang w:val="el-GR"/>
              </w:rPr>
              <w:t xml:space="preserve">ων </w:t>
            </w:r>
            <w:r w:rsidR="006E7C16">
              <w:rPr>
                <w:rFonts w:ascii="Arial" w:hAnsi="Arial" w:cs="Arial"/>
                <w:lang w:val="el-GR"/>
              </w:rPr>
              <w:t>α</w:t>
            </w:r>
            <w:r w:rsidRPr="003D5391">
              <w:rPr>
                <w:rFonts w:ascii="Arial" w:hAnsi="Arial" w:cs="Arial"/>
                <w:lang w:val="el-GR"/>
              </w:rPr>
              <w:t xml:space="preserve">ρχών. </w:t>
            </w:r>
          </w:p>
        </w:tc>
      </w:tr>
      <w:tr w:rsidR="00AB5D1F" w:rsidRPr="00045BF3" w14:paraId="17B8CCF1"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278A97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1.14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A0A4B4B" w14:textId="77777777" w:rsidR="003D5391" w:rsidRPr="003D5391" w:rsidRDefault="003D5391" w:rsidP="003D5391">
            <w:pPr>
              <w:spacing w:after="0" w:line="360" w:lineRule="auto"/>
              <w:jc w:val="both"/>
              <w:rPr>
                <w:rFonts w:ascii="Arial" w:hAnsi="Arial" w:cs="Arial"/>
                <w:b/>
                <w:lang w:val="el-GR"/>
              </w:rPr>
            </w:pPr>
            <w:r w:rsidRPr="003D5391">
              <w:rPr>
                <w:rFonts w:ascii="Arial" w:hAnsi="Arial" w:cs="Arial"/>
                <w:lang w:val="el-GR"/>
              </w:rPr>
              <w:t xml:space="preserve">Δοχεία απορριμμάτων με κάλυμμα σε καθορισμένους  χώρους, με δυνατότητα διαχωρισμού των απορριμμάτων σε ειδικούς κάδους για σκοπούς ανακύκλωσης.  Οι χώροι θα πρέπει να διατηρούνται συνεχώς σε άριστη κατάσταση από πλευράς συντήρησης και καθαριότητας.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F748E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B4726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9695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EDF65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4105FB8"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Διάθεση ειδικών δοχείων ανακύκλωσης για: </w:t>
            </w:r>
          </w:p>
          <w:p w14:paraId="0334CFD8"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(1) μεταλλικά υλικά, </w:t>
            </w:r>
          </w:p>
          <w:p w14:paraId="1C16353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(2) γυάλινα υλικά, </w:t>
            </w:r>
          </w:p>
          <w:p w14:paraId="1B0424C0"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(3) πλαστικά υλικά, </w:t>
            </w:r>
          </w:p>
          <w:p w14:paraId="090292D9"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(4) χαρτί, </w:t>
            </w:r>
          </w:p>
          <w:p w14:paraId="42C8520B" w14:textId="506BBFB2"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(5) μπαταρίες</w:t>
            </w:r>
            <w:r w:rsidR="000238F4">
              <w:rPr>
                <w:rFonts w:ascii="Arial" w:hAnsi="Arial" w:cs="Arial"/>
                <w:lang w:val="el-GR"/>
              </w:rPr>
              <w:t>,</w:t>
            </w:r>
          </w:p>
          <w:p w14:paraId="1A004737"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(6) διάφορα (υλικά κουζίνας και κήπου).  </w:t>
            </w:r>
          </w:p>
        </w:tc>
      </w:tr>
      <w:tr w:rsidR="00AB5D1F" w:rsidRPr="00045BF3" w14:paraId="2E2E8EA9"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79B09B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rPr>
              <w:t>1.</w:t>
            </w:r>
            <w:r w:rsidRPr="003D5391">
              <w:rPr>
                <w:rFonts w:ascii="Arial" w:hAnsi="Arial" w:cs="Arial"/>
                <w:b/>
                <w:bCs/>
                <w:lang w:val="el-GR"/>
              </w:rPr>
              <w:t>15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1D0E5B0" w14:textId="6A25301A"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Οι κατασκηνωτικοί χώροι (θέσεις) διαχωρίζονται μεταξύ τους με φυσικά ή τεχνητά εμπόδια τα οποία αισθητικά </w:t>
            </w:r>
            <w:r w:rsidRPr="003D5391">
              <w:rPr>
                <w:rFonts w:ascii="Arial" w:hAnsi="Arial" w:cs="Arial"/>
                <w:lang w:val="el-GR"/>
              </w:rPr>
              <w:lastRenderedPageBreak/>
              <w:t xml:space="preserve">συνάδουν με την περιοχή, το περιβάλλον και τη μορφή της επιχείρησης.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083E7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 xml:space="preserve">Υ – η </w:t>
            </w:r>
          </w:p>
          <w:p w14:paraId="477D2368" w14:textId="77777777" w:rsidR="00FE3E27"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ελάχιστη απόσταση </w:t>
            </w:r>
            <w:r w:rsidRPr="003D5391">
              <w:rPr>
                <w:rFonts w:ascii="Arial" w:hAnsi="Arial" w:cs="Arial"/>
                <w:lang w:val="el-GR"/>
              </w:rPr>
              <w:lastRenderedPageBreak/>
              <w:t xml:space="preserve">μεταξύ των θέσεων καθορίζεται </w:t>
            </w:r>
          </w:p>
          <w:p w14:paraId="45525266" w14:textId="1B5C8593"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στα 10 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22FEFB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w:t>
            </w:r>
          </w:p>
          <w:p w14:paraId="040D19F4" w14:textId="42924F8C"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 xml:space="preserve">ελάχιστη απόσταση </w:t>
            </w:r>
            <w:r w:rsidRPr="003D5391">
              <w:rPr>
                <w:rFonts w:ascii="Arial" w:hAnsi="Arial" w:cs="Arial"/>
                <w:lang w:val="el-GR"/>
              </w:rPr>
              <w:lastRenderedPageBreak/>
              <w:t xml:space="preserve">μεταξύ των θέσεων καθορίζεται στα </w:t>
            </w:r>
            <w:r w:rsidR="000362C8" w:rsidRPr="00A373E2">
              <w:rPr>
                <w:rFonts w:ascii="Arial" w:hAnsi="Arial" w:cs="Arial"/>
                <w:lang w:val="el-GR"/>
              </w:rPr>
              <w:t>8</w:t>
            </w:r>
            <w:r w:rsidRPr="00A373E2">
              <w:rPr>
                <w:rFonts w:ascii="Arial" w:hAnsi="Arial" w:cs="Arial"/>
                <w:lang w:val="el-GR"/>
              </w:rPr>
              <w:t xml:space="preserve"> </w:t>
            </w:r>
            <w:r w:rsidRPr="003D5391">
              <w:rPr>
                <w:rFonts w:ascii="Arial" w:hAnsi="Arial" w:cs="Arial"/>
                <w:lang w:val="el-GR"/>
              </w:rPr>
              <w:t>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5A95587" w14:textId="36870AEA"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ελάχιστη απόσταση </w:t>
            </w:r>
            <w:r w:rsidRPr="003D5391">
              <w:rPr>
                <w:rFonts w:ascii="Arial" w:hAnsi="Arial" w:cs="Arial"/>
                <w:lang w:val="el-GR"/>
              </w:rPr>
              <w:lastRenderedPageBreak/>
              <w:t xml:space="preserve">μεταξύ των θέσεων καθορίζεται στα </w:t>
            </w:r>
            <w:r w:rsidR="000362C8" w:rsidRPr="00A373E2">
              <w:rPr>
                <w:rFonts w:ascii="Arial" w:hAnsi="Arial" w:cs="Arial"/>
                <w:lang w:val="el-GR"/>
              </w:rPr>
              <w:t>6</w:t>
            </w:r>
            <w:r w:rsidRPr="003D5391">
              <w:rPr>
                <w:rFonts w:ascii="Arial" w:hAnsi="Arial" w:cs="Arial"/>
                <w:lang w:val="el-GR"/>
              </w:rPr>
              <w:t xml:space="preserve"> μέτρα</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C42C2C5" w14:textId="10CE689B"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r w:rsidRPr="003D5391">
              <w:rPr>
                <w:lang w:val="el-GR"/>
              </w:rPr>
              <w:t xml:space="preserve"> </w:t>
            </w:r>
            <w:r w:rsidRPr="003D5391">
              <w:rPr>
                <w:rFonts w:ascii="Arial" w:hAnsi="Arial" w:cs="Arial"/>
                <w:lang w:val="el-GR"/>
              </w:rPr>
              <w:t xml:space="preserve">– η ελάχιστη απόσταση </w:t>
            </w:r>
            <w:r w:rsidRPr="003D5391">
              <w:rPr>
                <w:rFonts w:ascii="Arial" w:hAnsi="Arial" w:cs="Arial"/>
                <w:lang w:val="el-GR"/>
              </w:rPr>
              <w:lastRenderedPageBreak/>
              <w:t xml:space="preserve">μεταξύ των θέσεων καθορίζεται στα </w:t>
            </w:r>
            <w:r w:rsidR="000362C8" w:rsidRPr="00A373E2">
              <w:rPr>
                <w:rFonts w:ascii="Arial" w:hAnsi="Arial" w:cs="Arial"/>
                <w:lang w:val="el-GR"/>
              </w:rPr>
              <w:t>4</w:t>
            </w:r>
            <w:r w:rsidRPr="00A373E2">
              <w:rPr>
                <w:rFonts w:ascii="Arial" w:hAnsi="Arial" w:cs="Arial"/>
                <w:lang w:val="el-GR"/>
              </w:rPr>
              <w:t xml:space="preserve"> </w:t>
            </w:r>
            <w:r w:rsidRPr="003D5391">
              <w:rPr>
                <w:rFonts w:ascii="Arial" w:hAnsi="Arial" w:cs="Arial"/>
                <w:lang w:val="el-GR"/>
              </w:rPr>
              <w:t>μέτρα</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836ECF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lastRenderedPageBreak/>
              <w:t>Η ελάχιστη απόσταση μεταξύ των θέσεων υπολογίζεται οριζόντια.</w:t>
            </w:r>
          </w:p>
        </w:tc>
      </w:tr>
      <w:tr w:rsidR="00461910" w:rsidRPr="00045BF3" w14:paraId="0C2BE914" w14:textId="77777777" w:rsidTr="008D381E">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EB1B475" w14:textId="489685EC" w:rsidR="00461910" w:rsidRPr="003D5391" w:rsidRDefault="00461910" w:rsidP="00461910">
            <w:pPr>
              <w:pBdr>
                <w:bar w:val="single" w:sz="4" w:color="auto"/>
              </w:pBdr>
              <w:spacing w:after="0" w:line="360" w:lineRule="auto"/>
              <w:jc w:val="center"/>
              <w:rPr>
                <w:rFonts w:ascii="Arial" w:hAnsi="Arial" w:cs="Arial"/>
                <w:b/>
                <w:bCs/>
              </w:rPr>
            </w:pPr>
            <w:r>
              <w:rPr>
                <w:rFonts w:ascii="Arial" w:hAnsi="Arial" w:cs="Arial"/>
                <w:b/>
                <w:bCs/>
              </w:rPr>
              <w:t>1.16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264E511" w14:textId="27036D1D" w:rsidR="00461910" w:rsidRPr="003D5391" w:rsidRDefault="00461910" w:rsidP="00461910">
            <w:pPr>
              <w:pBdr>
                <w:bar w:val="single" w:sz="4" w:color="auto"/>
              </w:pBdr>
              <w:spacing w:after="0" w:line="360" w:lineRule="auto"/>
              <w:jc w:val="both"/>
              <w:rPr>
                <w:rFonts w:ascii="Arial" w:hAnsi="Arial" w:cs="Arial"/>
                <w:lang w:val="el-GR"/>
              </w:rPr>
            </w:pPr>
            <w:r>
              <w:rPr>
                <w:rFonts w:ascii="Arial" w:hAnsi="Arial" w:cs="Arial"/>
                <w:lang w:val="el-GR"/>
              </w:rPr>
              <w:t xml:space="preserve">Εξασφάλιση του Ευρωπαϊκού Οικολογικού Σήματος </w:t>
            </w:r>
            <w:r>
              <w:rPr>
                <w:rFonts w:ascii="Arial" w:hAnsi="Arial" w:cs="Arial"/>
              </w:rPr>
              <w:t>EU</w:t>
            </w:r>
            <w:r w:rsidRPr="00270CC2">
              <w:rPr>
                <w:rFonts w:ascii="Arial" w:hAnsi="Arial" w:cs="Arial"/>
                <w:lang w:val="el-GR"/>
              </w:rPr>
              <w:t xml:space="preserve"> </w:t>
            </w:r>
            <w:r>
              <w:rPr>
                <w:rFonts w:ascii="Arial" w:hAnsi="Arial" w:cs="Arial"/>
              </w:rPr>
              <w:t>ECOLABEL</w:t>
            </w:r>
            <w:r w:rsidRPr="00270CC2">
              <w:rPr>
                <w:rFonts w:ascii="Arial" w:hAnsi="Arial" w:cs="Arial"/>
                <w:lang w:val="el-GR"/>
              </w:rPr>
              <w:t xml:space="preserve"> </w:t>
            </w:r>
            <w:r w:rsidR="008221D5">
              <w:rPr>
                <w:rFonts w:ascii="Arial" w:hAnsi="Arial" w:cs="Arial"/>
                <w:lang w:val="el-GR"/>
              </w:rPr>
              <w:t>για τα τουριστικά καταλύματα.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63B47AB1" w14:textId="56D89C16" w:rsidR="00461910" w:rsidRPr="003D5391" w:rsidRDefault="00461910" w:rsidP="00461910">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DD3B703" w14:textId="69F4B603" w:rsidR="00461910" w:rsidRPr="00461910" w:rsidRDefault="00461910" w:rsidP="00461910">
            <w:pPr>
              <w:pBdr>
                <w:bar w:val="single" w:sz="4" w:color="auto"/>
              </w:pBdr>
              <w:spacing w:after="0" w:line="360" w:lineRule="auto"/>
              <w:jc w:val="center"/>
              <w:rPr>
                <w:rFonts w:ascii="Arial" w:hAnsi="Arial" w:cs="Arial"/>
                <w:lang w:val="el-GR"/>
              </w:rPr>
            </w:pPr>
            <w:r>
              <w:rPr>
                <w:rFonts w:ascii="Arial" w:hAnsi="Arial" w:cs="Arial"/>
                <w:lang w:val="el-GR"/>
              </w:rPr>
              <w:t>Π</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E20B858" w14:textId="0EA2B491" w:rsidR="00461910" w:rsidRPr="003D5391" w:rsidRDefault="00461910" w:rsidP="00461910">
            <w:pPr>
              <w:pBdr>
                <w:bar w:val="single" w:sz="4" w:color="auto"/>
              </w:pBdr>
              <w:spacing w:after="0" w:line="360" w:lineRule="auto"/>
              <w:jc w:val="center"/>
              <w:rPr>
                <w:rFonts w:ascii="Arial" w:hAnsi="Arial" w:cs="Arial"/>
                <w:lang w:val="el-GR"/>
              </w:rPr>
            </w:pPr>
            <w:r>
              <w:rPr>
                <w:rFonts w:ascii="Arial" w:hAnsi="Arial" w:cs="Arial"/>
                <w:lang w:val="el-GR"/>
              </w:rPr>
              <w:t>Π</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84CE209" w14:textId="7BC57140" w:rsidR="00461910" w:rsidRPr="003D5391" w:rsidRDefault="00461910" w:rsidP="00461910">
            <w:pPr>
              <w:pBdr>
                <w:bar w:val="single" w:sz="4" w:color="auto"/>
              </w:pBdr>
              <w:spacing w:after="0" w:line="360" w:lineRule="auto"/>
              <w:jc w:val="center"/>
              <w:rPr>
                <w:rFonts w:ascii="Arial" w:hAnsi="Arial" w:cs="Arial"/>
                <w:lang w:val="el-GR"/>
              </w:rPr>
            </w:pPr>
            <w:r>
              <w:rPr>
                <w:rFonts w:ascii="Arial" w:hAnsi="Arial" w:cs="Arial"/>
                <w:lang w:val="el-GR"/>
              </w:rPr>
              <w:t>Π</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00EB270" w14:textId="77777777" w:rsidR="000169F5" w:rsidRDefault="0042725F" w:rsidP="008D381E">
            <w:pPr>
              <w:pBdr>
                <w:bar w:val="single" w:sz="4" w:color="auto"/>
              </w:pBdr>
              <w:spacing w:after="0" w:line="360" w:lineRule="auto"/>
              <w:rPr>
                <w:rFonts w:ascii="Arial" w:hAnsi="Arial" w:cs="Arial"/>
                <w:lang w:val="el-GR"/>
              </w:rPr>
            </w:pPr>
            <w:r>
              <w:rPr>
                <w:rFonts w:ascii="Arial" w:hAnsi="Arial" w:cs="Arial"/>
                <w:lang w:val="el-GR"/>
              </w:rPr>
              <w:t>Για την ε</w:t>
            </w:r>
            <w:r w:rsidRPr="0042725F">
              <w:rPr>
                <w:rFonts w:ascii="Arial" w:hAnsi="Arial" w:cs="Arial"/>
                <w:lang w:val="el-GR"/>
              </w:rPr>
              <w:t xml:space="preserve">ξασφάλιση του Ευρωπαϊκού Οικολογικού Σήματος </w:t>
            </w:r>
            <w:r w:rsidRPr="0042725F">
              <w:rPr>
                <w:rFonts w:ascii="Arial" w:hAnsi="Arial" w:cs="Arial"/>
              </w:rPr>
              <w:t>EU</w:t>
            </w:r>
            <w:r w:rsidRPr="0042725F">
              <w:rPr>
                <w:rFonts w:ascii="Arial" w:hAnsi="Arial" w:cs="Arial"/>
                <w:lang w:val="el-GR"/>
              </w:rPr>
              <w:t xml:space="preserve"> </w:t>
            </w:r>
            <w:r w:rsidRPr="0042725F">
              <w:rPr>
                <w:rFonts w:ascii="Arial" w:hAnsi="Arial" w:cs="Arial"/>
              </w:rPr>
              <w:t>ECOLABEL</w:t>
            </w:r>
            <w:r w:rsidRPr="0042725F">
              <w:rPr>
                <w:rFonts w:ascii="Arial" w:hAnsi="Arial" w:cs="Arial"/>
                <w:lang w:val="el-GR"/>
              </w:rPr>
              <w:t xml:space="preserve">  </w:t>
            </w:r>
            <w:r>
              <w:rPr>
                <w:rFonts w:ascii="Arial" w:hAnsi="Arial" w:cs="Arial"/>
                <w:lang w:val="el-GR"/>
              </w:rPr>
              <w:t xml:space="preserve">παρέχεται χρονική περίοδος 24 μηνών από την ημερομηνία </w:t>
            </w:r>
            <w:r w:rsidR="00C17D1C">
              <w:rPr>
                <w:rFonts w:ascii="Arial" w:hAnsi="Arial" w:cs="Arial"/>
                <w:lang w:val="el-GR"/>
              </w:rPr>
              <w:t xml:space="preserve">έκδοσης της </w:t>
            </w:r>
            <w:r w:rsidR="00BD52CA">
              <w:rPr>
                <w:rFonts w:ascii="Arial" w:hAnsi="Arial" w:cs="Arial"/>
                <w:lang w:val="el-GR"/>
              </w:rPr>
              <w:t xml:space="preserve">(πρώτης) </w:t>
            </w:r>
            <w:r w:rsidR="00C17D1C">
              <w:rPr>
                <w:rFonts w:ascii="Arial" w:hAnsi="Arial" w:cs="Arial"/>
                <w:lang w:val="el-GR"/>
              </w:rPr>
              <w:t>άδεια</w:t>
            </w:r>
            <w:r w:rsidR="00BD52CA">
              <w:rPr>
                <w:rFonts w:ascii="Arial" w:hAnsi="Arial" w:cs="Arial"/>
                <w:lang w:val="el-GR"/>
              </w:rPr>
              <w:t>ς</w:t>
            </w:r>
            <w:r w:rsidR="00C17D1C">
              <w:rPr>
                <w:rFonts w:ascii="Arial" w:hAnsi="Arial" w:cs="Arial"/>
                <w:lang w:val="el-GR"/>
              </w:rPr>
              <w:t xml:space="preserve"> λειτουργίας</w:t>
            </w:r>
            <w:r w:rsidR="008814D1">
              <w:rPr>
                <w:rFonts w:ascii="Arial" w:hAnsi="Arial" w:cs="Arial"/>
                <w:lang w:val="el-GR"/>
              </w:rPr>
              <w:t>.</w:t>
            </w:r>
            <w:r w:rsidR="00C17D1C">
              <w:rPr>
                <w:rFonts w:ascii="Arial" w:hAnsi="Arial" w:cs="Arial"/>
                <w:lang w:val="el-GR"/>
              </w:rPr>
              <w:t xml:space="preserve"> </w:t>
            </w:r>
            <w:r w:rsidR="008814D1">
              <w:rPr>
                <w:rFonts w:ascii="Arial" w:hAnsi="Arial" w:cs="Arial"/>
                <w:lang w:val="el-GR"/>
              </w:rPr>
              <w:t>Σ</w:t>
            </w:r>
            <w:r w:rsidR="008814D1" w:rsidRPr="008814D1">
              <w:rPr>
                <w:rFonts w:ascii="Arial" w:hAnsi="Arial" w:cs="Arial"/>
                <w:lang w:val="el-GR"/>
              </w:rPr>
              <w:t xml:space="preserve">την συνέχεια </w:t>
            </w:r>
            <w:r w:rsidR="008814D1">
              <w:rPr>
                <w:rFonts w:ascii="Arial" w:hAnsi="Arial" w:cs="Arial"/>
                <w:lang w:val="el-GR"/>
              </w:rPr>
              <w:t>τ</w:t>
            </w:r>
            <w:r w:rsidR="00C17D1C">
              <w:rPr>
                <w:rFonts w:ascii="Arial" w:hAnsi="Arial" w:cs="Arial"/>
                <w:lang w:val="el-GR"/>
              </w:rPr>
              <w:t xml:space="preserve">ο </w:t>
            </w:r>
            <w:r w:rsidR="008814D1">
              <w:rPr>
                <w:rFonts w:ascii="Arial" w:hAnsi="Arial" w:cs="Arial"/>
                <w:lang w:val="el-GR"/>
              </w:rPr>
              <w:t>εν λόγω</w:t>
            </w:r>
            <w:r w:rsidR="00C17D1C">
              <w:rPr>
                <w:rFonts w:ascii="Arial" w:hAnsi="Arial" w:cs="Arial"/>
                <w:lang w:val="el-GR"/>
              </w:rPr>
              <w:t xml:space="preserve"> </w:t>
            </w:r>
            <w:r w:rsidR="00BD52CA">
              <w:rPr>
                <w:rFonts w:ascii="Arial" w:hAnsi="Arial" w:cs="Arial"/>
                <w:lang w:val="el-GR"/>
              </w:rPr>
              <w:t xml:space="preserve">Σήμα </w:t>
            </w:r>
            <w:r w:rsidR="00C17D1C">
              <w:rPr>
                <w:rFonts w:ascii="Arial" w:hAnsi="Arial" w:cs="Arial"/>
                <w:lang w:val="el-GR"/>
              </w:rPr>
              <w:t xml:space="preserve">θα πρέπει να ανανεώνεται ανελλιπώς. </w:t>
            </w:r>
            <w:r>
              <w:rPr>
                <w:rFonts w:ascii="Arial" w:hAnsi="Arial" w:cs="Arial"/>
                <w:lang w:val="el-GR"/>
              </w:rPr>
              <w:t xml:space="preserve"> </w:t>
            </w:r>
          </w:p>
          <w:p w14:paraId="2888337C" w14:textId="323BF15B" w:rsidR="0061515D" w:rsidRPr="0042725F" w:rsidRDefault="0061515D" w:rsidP="008D381E">
            <w:pPr>
              <w:pBdr>
                <w:bar w:val="single" w:sz="4" w:color="auto"/>
              </w:pBdr>
              <w:spacing w:after="0" w:line="360" w:lineRule="auto"/>
              <w:rPr>
                <w:rFonts w:ascii="Arial" w:hAnsi="Arial" w:cs="Arial"/>
                <w:lang w:val="el-GR"/>
              </w:rPr>
            </w:pPr>
          </w:p>
        </w:tc>
      </w:tr>
      <w:tr w:rsidR="003D5391" w:rsidRPr="003D5391" w14:paraId="6C7612B3"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4B23C0B0"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35A3EADE" w14:textId="2DD6497E" w:rsidR="003D5391" w:rsidRPr="003D5391" w:rsidRDefault="003D5391" w:rsidP="00DB1479">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2. Κεντρικό Κτίριο</w:t>
            </w:r>
          </w:p>
        </w:tc>
      </w:tr>
      <w:tr w:rsidR="00AB5D1F" w:rsidRPr="00045BF3" w14:paraId="7008FCF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8B844E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0373C4A" w14:textId="4DB13CA1"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Γραφείο διεύθυνσης στο οποίο λειτουργεί χώρος υποδοχής, τηλέφωνο, χώρος φύλαξης αποσκευών,  αποθηκευτικός χώρος για αναλώσιμα και ιματισμό, χώρος παροχής πρώτων βοηθειών με τα αναγκαία είδη (πρώτων βοηθειών), χώρος φύλακα με κλίνη και χώροι υγιεινής προσωπικού (τουλάχιστον </w:t>
            </w:r>
            <w:r w:rsidR="00671C9E">
              <w:rPr>
                <w:rFonts w:ascii="Arial" w:hAnsi="Arial" w:cs="Arial"/>
                <w:lang w:val="el-GR"/>
              </w:rPr>
              <w:t>ένα (1)</w:t>
            </w:r>
            <w:r w:rsidRPr="003D5391">
              <w:rPr>
                <w:rFonts w:ascii="Arial" w:hAnsi="Arial" w:cs="Arial"/>
                <w:lang w:val="el-GR"/>
              </w:rPr>
              <w:t xml:space="preserve"> ντους και </w:t>
            </w:r>
            <w:r w:rsidR="00671C9E">
              <w:rPr>
                <w:rFonts w:ascii="Arial" w:hAnsi="Arial" w:cs="Arial"/>
                <w:lang w:val="el-GR"/>
              </w:rPr>
              <w:t>ένα (1)</w:t>
            </w:r>
            <w:r w:rsidR="00671C9E" w:rsidRPr="003D5391">
              <w:rPr>
                <w:rFonts w:ascii="Arial" w:hAnsi="Arial" w:cs="Arial"/>
                <w:lang w:val="el-GR"/>
              </w:rPr>
              <w:t xml:space="preserve"> </w:t>
            </w:r>
            <w:r w:rsidRPr="003D5391">
              <w:rPr>
                <w:rFonts w:ascii="Arial" w:hAnsi="Arial" w:cs="Arial"/>
                <w:lang w:val="el-GR"/>
              </w:rPr>
              <w:t xml:space="preserve"> αποχωρητήριο ανά φύλο).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210A07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2E927A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5A25E5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0A6DC6"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Y</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8221EEC" w14:textId="5AC6E90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Για την κατηγορία της</w:t>
            </w:r>
            <w:r w:rsidRPr="003D5391">
              <w:rPr>
                <w:lang w:val="el-GR"/>
              </w:rPr>
              <w:t xml:space="preserve"> </w:t>
            </w:r>
            <w:r w:rsidRPr="003D5391">
              <w:rPr>
                <w:rFonts w:ascii="Arial" w:hAnsi="Arial" w:cs="Arial"/>
                <w:lang w:val="el-GR"/>
              </w:rPr>
              <w:t xml:space="preserve">κατασκήνωσης </w:t>
            </w:r>
            <w:r w:rsidR="009527DF">
              <w:rPr>
                <w:rFonts w:ascii="Arial" w:hAnsi="Arial" w:cs="Arial"/>
                <w:lang w:val="el-GR"/>
              </w:rPr>
              <w:t>π</w:t>
            </w:r>
            <w:r w:rsidRPr="003D5391">
              <w:rPr>
                <w:rFonts w:ascii="Arial" w:hAnsi="Arial" w:cs="Arial"/>
                <w:lang w:val="el-GR"/>
              </w:rPr>
              <w:t>ολυτελείας “</w:t>
            </w:r>
            <w:proofErr w:type="spellStart"/>
            <w:r w:rsidRPr="003D5391">
              <w:rPr>
                <w:rFonts w:ascii="Arial" w:hAnsi="Arial" w:cs="Arial"/>
                <w:lang w:val="el-GR"/>
              </w:rPr>
              <w:t>Glamping</w:t>
            </w:r>
            <w:proofErr w:type="spellEnd"/>
            <w:r w:rsidRPr="003D5391">
              <w:rPr>
                <w:rFonts w:ascii="Arial" w:hAnsi="Arial" w:cs="Arial"/>
                <w:lang w:val="el-GR"/>
              </w:rPr>
              <w:t>” το κ</w:t>
            </w:r>
            <w:r w:rsidRPr="003D5391">
              <w:rPr>
                <w:rFonts w:ascii="Arial" w:hAnsi="Arial" w:cs="Arial"/>
                <w:szCs w:val="24"/>
                <w:lang w:val="el-GR"/>
              </w:rPr>
              <w:t xml:space="preserve">εντρικό κτίριο πρέπει να είναι κατασκευασμένο με ποιοτικά υλικά που </w:t>
            </w:r>
            <w:proofErr w:type="spellStart"/>
            <w:r w:rsidRPr="003D5391">
              <w:rPr>
                <w:rFonts w:ascii="Arial" w:hAnsi="Arial" w:cs="Arial"/>
                <w:szCs w:val="24"/>
                <w:lang w:val="el-GR"/>
              </w:rPr>
              <w:t>συναρμολογούνται</w:t>
            </w:r>
            <w:proofErr w:type="spellEnd"/>
            <w:r w:rsidRPr="003D5391">
              <w:rPr>
                <w:rFonts w:ascii="Arial" w:hAnsi="Arial" w:cs="Arial"/>
                <w:szCs w:val="24"/>
                <w:lang w:val="el-GR"/>
              </w:rPr>
              <w:t xml:space="preserve"> και αποσυναρμολογούνται, εναρμονισμένα και φιλικά με το φυσικό περιβάλλον.</w:t>
            </w:r>
          </w:p>
        </w:tc>
      </w:tr>
      <w:tr w:rsidR="003D5391" w:rsidRPr="00045BF3" w14:paraId="4EF53F23"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23DDFA55"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15D95DEE" w14:textId="2013ACBB"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3.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στων Μαγειρείων και Χώρου Εστίασης</w:t>
            </w:r>
          </w:p>
        </w:tc>
      </w:tr>
      <w:tr w:rsidR="00AB5D1F" w:rsidRPr="00045BF3" w14:paraId="33FF1BF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1840D1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1F6E9FF"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παροχής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87BAFC7"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1364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0FABF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74547A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7DA7D21" w14:textId="251E3274" w:rsidR="003D5391" w:rsidRPr="003D5391" w:rsidRDefault="003D5391" w:rsidP="009527DF">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Pr="003D5391">
              <w:rPr>
                <w:rFonts w:ascii="Arial" w:hAnsi="Arial" w:cs="Arial"/>
                <w:lang w:val="el-GR"/>
              </w:rPr>
              <w:t xml:space="preserve">ατασκήνωσης </w:t>
            </w:r>
            <w:r w:rsidR="0045732E">
              <w:rPr>
                <w:rFonts w:ascii="Arial" w:hAnsi="Arial" w:cs="Arial"/>
                <w:lang w:val="el-GR"/>
              </w:rPr>
              <w:t>Π</w:t>
            </w:r>
            <w:r w:rsidRPr="003D5391">
              <w:rPr>
                <w:rFonts w:ascii="Arial" w:hAnsi="Arial" w:cs="Arial"/>
                <w:lang w:val="el-GR"/>
              </w:rPr>
              <w:t>ολυτελείας</w:t>
            </w:r>
            <w:r w:rsidR="006C6AB7">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6AA4291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CE0259F"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E1037A1" w14:textId="56591D2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Μία </w:t>
            </w:r>
            <w:r w:rsidR="00DF05D1">
              <w:rPr>
                <w:rFonts w:ascii="Arial" w:hAnsi="Arial" w:cs="Arial"/>
                <w:lang w:val="el-GR"/>
              </w:rPr>
              <w:t xml:space="preserve">(1) </w:t>
            </w:r>
            <w:r w:rsidRPr="003D5391">
              <w:rPr>
                <w:rFonts w:ascii="Arial" w:hAnsi="Arial" w:cs="Arial"/>
                <w:lang w:val="el-GR"/>
              </w:rPr>
              <w:t>μαγειρική εστία.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F32E06B"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DD86D4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2E4C86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E91D8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31F1637" w14:textId="4762F040" w:rsidR="003D5391" w:rsidRPr="003D5391" w:rsidRDefault="003D5391" w:rsidP="00D73BAB">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sidRPr="0045732E">
              <w:rPr>
                <w:rFonts w:ascii="Arial" w:hAnsi="Arial" w:cs="Arial"/>
                <w:lang w:val="el-GR"/>
              </w:rPr>
              <w:lastRenderedPageBreak/>
              <w:t xml:space="preserve">Κατασκήνωσης Πολυτελείας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6AF01F47"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6C8A9B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3.3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B2406A8" w14:textId="5070B2DA"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μέτρο πάγκου προετοιμασίας τροφίμων ανά μαγειρική εστία.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203CD0"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FC9D2F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AF8B5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582B17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1DE5F06" w14:textId="759AA95F" w:rsidR="003D5391" w:rsidRPr="003D5391" w:rsidRDefault="003D5391" w:rsidP="009527DF">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sidRPr="0045732E">
              <w:rPr>
                <w:rFonts w:ascii="Arial" w:hAnsi="Arial" w:cs="Arial"/>
                <w:lang w:val="el-GR"/>
              </w:rPr>
              <w:t xml:space="preserve">Κατασκήνωσης Πολυτελείας </w:t>
            </w:r>
            <w:r w:rsidR="009527DF"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50558BA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8ECC62E"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E7B8F07" w14:textId="0E8A416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Ένα</w:t>
            </w:r>
            <w:r w:rsidR="00A3690E">
              <w:rPr>
                <w:rFonts w:ascii="Arial" w:hAnsi="Arial" w:cs="Arial"/>
                <w:lang w:val="el-GR"/>
              </w:rPr>
              <w:t>ν</w:t>
            </w:r>
            <w:r w:rsidRPr="003D5391">
              <w:rPr>
                <w:rFonts w:ascii="Arial" w:hAnsi="Arial" w:cs="Arial"/>
                <w:lang w:val="el-GR"/>
              </w:rPr>
              <w:t xml:space="preserve"> </w:t>
            </w:r>
            <w:r w:rsidR="00DF05D1">
              <w:rPr>
                <w:rFonts w:ascii="Arial" w:hAnsi="Arial" w:cs="Arial"/>
                <w:lang w:val="el-GR"/>
              </w:rPr>
              <w:t xml:space="preserve">(1) </w:t>
            </w:r>
            <w:r w:rsidRPr="003D5391">
              <w:rPr>
                <w:rFonts w:ascii="Arial" w:hAnsi="Arial" w:cs="Arial"/>
                <w:lang w:val="el-GR"/>
              </w:rPr>
              <w:t>νεροχύτη/ λάντζα.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2AE1D9"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92727A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E29528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250514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8B7055C" w14:textId="1430D914" w:rsidR="003D5391" w:rsidRPr="003D5391" w:rsidRDefault="003D5391" w:rsidP="00FE146B">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166B95C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CDAD7A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2905A5D" w14:textId="68FB7E41"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μέτρο πάγκου ανά νεροχύτη/ λάντζα.</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E79840"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DC8897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4E9F9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04DBD1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15B4B7C" w14:textId="02C960AE" w:rsidR="003D5391" w:rsidRPr="003D5391" w:rsidRDefault="003D5391" w:rsidP="005F13D5">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r w:rsidR="005F13D5">
              <w:rPr>
                <w:rFonts w:ascii="Arial" w:hAnsi="Arial" w:cs="Arial"/>
                <w:lang w:val="el-GR"/>
              </w:rPr>
              <w:t>.</w:t>
            </w:r>
          </w:p>
        </w:tc>
      </w:tr>
      <w:tr w:rsidR="00AB5D1F" w:rsidRPr="00045BF3" w14:paraId="2E8F7D28"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85D18C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3.6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68C7A4F" w14:textId="7924B376"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Το ελάχιστο εμβαδό χώρου εστίασης να αντιστοιχεί προς 1</w:t>
            </w:r>
            <w:r w:rsidR="00890CA2">
              <w:rPr>
                <w:rFonts w:ascii="Arial" w:hAnsi="Arial" w:cs="Arial"/>
                <w:lang w:val="el-GR"/>
              </w:rPr>
              <w:t>,</w:t>
            </w:r>
            <w:r w:rsidRPr="003D5391">
              <w:rPr>
                <w:rFonts w:ascii="Arial" w:hAnsi="Arial" w:cs="Arial"/>
                <w:lang w:val="el-GR"/>
              </w:rPr>
              <w:t>5 τ</w:t>
            </w:r>
            <w:r w:rsidR="00890CA2">
              <w:rPr>
                <w:rFonts w:ascii="Arial" w:hAnsi="Arial" w:cs="Arial"/>
                <w:lang w:val="el-GR"/>
              </w:rPr>
              <w:t>.</w:t>
            </w:r>
            <w:r w:rsidRPr="003D5391">
              <w:rPr>
                <w:rFonts w:ascii="Arial" w:hAnsi="Arial" w:cs="Arial"/>
                <w:lang w:val="el-GR"/>
              </w:rPr>
              <w:t>μ</w:t>
            </w:r>
            <w:r w:rsidR="00890CA2">
              <w:rPr>
                <w:rFonts w:ascii="Arial" w:hAnsi="Arial" w:cs="Arial"/>
                <w:lang w:val="el-GR"/>
              </w:rPr>
              <w:t>.</w:t>
            </w:r>
            <w:r w:rsidRPr="003D5391">
              <w:rPr>
                <w:rFonts w:ascii="Arial" w:hAnsi="Arial" w:cs="Arial"/>
                <w:lang w:val="el-GR"/>
              </w:rPr>
              <w:t xml:space="preserve"> για κάθε κατασκηνωτικό χώρο/θέση ο οποίος χωρίζεται σε κλειστό και υπαίθριο χώρο σε αναλογία 40% και 60% αντιστοίχως. Ο </w:t>
            </w:r>
            <w:r w:rsidRPr="003D5391">
              <w:rPr>
                <w:rFonts w:ascii="Arial" w:hAnsi="Arial" w:cs="Arial"/>
                <w:lang w:val="el-GR"/>
              </w:rPr>
              <w:lastRenderedPageBreak/>
              <w:t xml:space="preserve">υπαίθριος χώρος να είναι στεγασμένος ή τουλάχιστο </w:t>
            </w:r>
            <w:proofErr w:type="spellStart"/>
            <w:r w:rsidRPr="003D5391">
              <w:rPr>
                <w:rFonts w:ascii="Arial" w:hAnsi="Arial" w:cs="Arial"/>
                <w:lang w:val="el-GR"/>
              </w:rPr>
              <w:t>σκιαζόμενος</w:t>
            </w:r>
            <w:proofErr w:type="spellEnd"/>
            <w:r w:rsidRPr="003D5391">
              <w:rPr>
                <w:rFonts w:ascii="Arial" w:hAnsi="Arial" w:cs="Arial"/>
                <w:lang w:val="el-GR"/>
              </w:rPr>
              <w:t xml:space="preserve">.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3D17BE" w14:textId="77777777" w:rsidR="003D5391" w:rsidRPr="003D5391" w:rsidRDefault="003D5391" w:rsidP="003D5391">
            <w:pPr>
              <w:pBdr>
                <w:bar w:val="single" w:sz="4" w:color="auto"/>
              </w:pBdr>
              <w:spacing w:after="0" w:line="360" w:lineRule="auto"/>
              <w:jc w:val="center"/>
              <w:rPr>
                <w:rFonts w:ascii="Arial" w:hAnsi="Arial" w:cs="Arial"/>
                <w:strike/>
                <w:lang w:val="el-GR"/>
              </w:rPr>
            </w:pPr>
            <w:r w:rsidRPr="003D5391">
              <w:rPr>
                <w:rFonts w:ascii="Arial" w:hAnsi="Arial" w:cs="Arial"/>
                <w:strike/>
                <w:lang w:val="el-GR"/>
              </w:rPr>
              <w:lastRenderedPageBreak/>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0C4B53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687C4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74C1A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E36FCDD" w14:textId="32B2213D" w:rsidR="003D5391" w:rsidRPr="003D5391" w:rsidRDefault="003D5391" w:rsidP="005F13D5">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r w:rsidR="005F13D5">
              <w:rPr>
                <w:rFonts w:ascii="Arial" w:hAnsi="Arial" w:cs="Arial"/>
                <w:lang w:val="el-GR"/>
              </w:rPr>
              <w:t>.</w:t>
            </w:r>
          </w:p>
        </w:tc>
      </w:tr>
      <w:tr w:rsidR="003D5391" w:rsidRPr="003D5391" w14:paraId="11DAAD5F"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51C13D53"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7D5A722A" w14:textId="20DBA5AD"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4.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στων Πλυντηρίων</w:t>
            </w:r>
          </w:p>
        </w:tc>
      </w:tr>
      <w:tr w:rsidR="00AB5D1F" w:rsidRPr="00045BF3" w14:paraId="1C3805C4"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0D39CF9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4.1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DDD5833" w14:textId="452FF1C9"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λάντζας με παροχή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F8D8AE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416627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9CC189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D83C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r w:rsidRPr="003D5391">
              <w:t xml:space="preserve"> </w:t>
            </w:r>
            <w:r w:rsidRPr="003D5391">
              <w:rPr>
                <w:rFonts w:ascii="Arial" w:hAnsi="Arial" w:cs="Arial"/>
                <w:lang w:val="el-GR"/>
              </w:rPr>
              <w:t>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3A496BF" w14:textId="2230D29D" w:rsidR="003D5391" w:rsidRPr="003D5391" w:rsidRDefault="003D5391" w:rsidP="004A2354">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62A8036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C41E4A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4.2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6EDBA33" w14:textId="13277728"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w:t>
            </w:r>
            <w:r w:rsidR="00DF05D1">
              <w:rPr>
                <w:rFonts w:ascii="Arial" w:hAnsi="Arial" w:cs="Arial"/>
                <w:lang w:val="el-GR"/>
              </w:rPr>
              <w:t xml:space="preserve">(1) </w:t>
            </w:r>
            <w:r w:rsidRPr="003D5391">
              <w:rPr>
                <w:rFonts w:ascii="Arial" w:hAnsi="Arial" w:cs="Arial"/>
                <w:lang w:val="el-GR"/>
              </w:rPr>
              <w:t>πλυντήριο ρούχων.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90D271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8A0B0C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7AAE14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91BEA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F4C06A7" w14:textId="693EA785" w:rsidR="003D5391" w:rsidRPr="003D5391" w:rsidRDefault="003D5391" w:rsidP="003736C8">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7976BA1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297F60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4.3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AC6B31F" w14:textId="58D0246A"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Ένα</w:t>
            </w:r>
            <w:r w:rsidR="00DF05D1">
              <w:rPr>
                <w:rFonts w:ascii="Arial" w:hAnsi="Arial" w:cs="Arial"/>
                <w:lang w:val="el-GR"/>
              </w:rPr>
              <w:t xml:space="preserve"> (1)</w:t>
            </w:r>
            <w:r w:rsidRPr="003D5391">
              <w:rPr>
                <w:rFonts w:ascii="Arial" w:hAnsi="Arial" w:cs="Arial"/>
                <w:lang w:val="el-GR"/>
              </w:rPr>
              <w:t xml:space="preserve"> στεγνωτήριο ρούχων.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3D2B62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5A1F23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D62D3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390FC1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5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C238372" w14:textId="60593966" w:rsidR="00347B1E" w:rsidRPr="003D5391" w:rsidRDefault="003D5391" w:rsidP="003736C8">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45732E">
              <w:rPr>
                <w:rFonts w:ascii="Arial" w:hAnsi="Arial" w:cs="Arial"/>
                <w:lang w:val="el-GR"/>
              </w:rPr>
              <w:t>Κ</w:t>
            </w:r>
            <w:r w:rsidR="0045732E" w:rsidRPr="003D5391">
              <w:rPr>
                <w:rFonts w:ascii="Arial" w:hAnsi="Arial" w:cs="Arial"/>
                <w:lang w:val="el-GR"/>
              </w:rPr>
              <w:t xml:space="preserve">ατασκήνωσης </w:t>
            </w:r>
            <w:r w:rsidR="0045732E">
              <w:rPr>
                <w:rFonts w:ascii="Arial" w:hAnsi="Arial" w:cs="Arial"/>
                <w:lang w:val="el-GR"/>
              </w:rPr>
              <w:t>Π</w:t>
            </w:r>
            <w:r w:rsidR="0045732E" w:rsidRPr="003D5391">
              <w:rPr>
                <w:rFonts w:ascii="Arial" w:hAnsi="Arial" w:cs="Arial"/>
                <w:lang w:val="el-GR"/>
              </w:rPr>
              <w:t>ολυτελείας</w:t>
            </w:r>
            <w:r w:rsidR="0045732E">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r w:rsidR="00FE146B">
              <w:rPr>
                <w:rFonts w:ascii="Arial" w:hAnsi="Arial" w:cs="Arial"/>
                <w:lang w:val="el-GR"/>
              </w:rPr>
              <w:t>.</w:t>
            </w:r>
          </w:p>
        </w:tc>
      </w:tr>
      <w:tr w:rsidR="003D5391" w:rsidRPr="003D5391" w14:paraId="5A85B8F2"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5ACE63DE"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3ADA0F32" w14:textId="65B49F4F"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5. Κτίριο Κοιν</w:t>
            </w:r>
            <w:r w:rsidR="00DB1479">
              <w:rPr>
                <w:rFonts w:ascii="Arial" w:hAnsi="Arial" w:cs="Arial"/>
                <w:b/>
                <w:bCs/>
                <w:lang w:val="el-GR"/>
              </w:rPr>
              <w:t>ό</w:t>
            </w:r>
            <w:r w:rsidRPr="003D5391">
              <w:rPr>
                <w:rFonts w:ascii="Arial" w:hAnsi="Arial" w:cs="Arial"/>
                <w:b/>
                <w:bCs/>
                <w:lang w:val="el-GR"/>
              </w:rPr>
              <w:t>χρ</w:t>
            </w:r>
            <w:r w:rsidR="00DB1479">
              <w:rPr>
                <w:rFonts w:ascii="Arial" w:hAnsi="Arial" w:cs="Arial"/>
                <w:b/>
                <w:bCs/>
                <w:lang w:val="el-GR"/>
              </w:rPr>
              <w:t>η</w:t>
            </w:r>
            <w:r w:rsidRPr="003D5391">
              <w:rPr>
                <w:rFonts w:ascii="Arial" w:hAnsi="Arial" w:cs="Arial"/>
                <w:b/>
                <w:bCs/>
                <w:lang w:val="el-GR"/>
              </w:rPr>
              <w:t xml:space="preserve">στων Χώρων Υγιεινής </w:t>
            </w:r>
          </w:p>
        </w:tc>
      </w:tr>
      <w:tr w:rsidR="00AB5D1F" w:rsidRPr="003D5391" w14:paraId="025CF2C8" w14:textId="77777777" w:rsidTr="00AB5D1F">
        <w:trPr>
          <w:trHeight w:val="758"/>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714F634"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A35FE0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Εγκατάσταση παροχής ζεστού και κρύου νερού.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45E79C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771B19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FB6A47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CD0C61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04D590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 </w:t>
            </w:r>
          </w:p>
        </w:tc>
      </w:tr>
      <w:tr w:rsidR="00AB5D1F" w:rsidRPr="003D5391" w14:paraId="32DD171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2DA8D97"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5.2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576B6C5"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Ένα αποχωρητήριο και νιπτήρας ανά φύλο.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64E77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397B7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741A2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104D6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8760651"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045BF3" w14:paraId="4DEC4AF2"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6CC6429"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A2B74AD" w14:textId="5B5B9345"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Για κατασκήνωση πολυτελείας “</w:t>
            </w:r>
            <w:proofErr w:type="spellStart"/>
            <w:r w:rsidRPr="003D5391">
              <w:rPr>
                <w:rFonts w:ascii="Arial" w:hAnsi="Arial" w:cs="Arial"/>
                <w:lang w:val="el-GR"/>
              </w:rPr>
              <w:t>Glamping</w:t>
            </w:r>
            <w:proofErr w:type="spellEnd"/>
            <w:r w:rsidRPr="003D5391">
              <w:rPr>
                <w:rFonts w:ascii="Arial" w:hAnsi="Arial" w:cs="Arial"/>
                <w:lang w:val="el-GR"/>
              </w:rPr>
              <w:t>” δύο (2) κοινόχρηστα αποχωρητήρια με νιπτήρα ανά φύλο.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27ED6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6CAAE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8A6A52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19A6B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F1D30F6"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να δημιουργηθούν εντός του κεντρικού κτιρίου. </w:t>
            </w:r>
          </w:p>
        </w:tc>
      </w:tr>
      <w:tr w:rsidR="00AB5D1F" w:rsidRPr="00045BF3" w14:paraId="1C7170A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D04103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5.3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C4BD881" w14:textId="2E7B1BD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Για κατασκήνωση  πολυτελείας “</w:t>
            </w:r>
            <w:proofErr w:type="spellStart"/>
            <w:r w:rsidRPr="003D5391">
              <w:rPr>
                <w:rFonts w:ascii="Arial" w:hAnsi="Arial" w:cs="Arial"/>
                <w:lang w:val="el-GR"/>
              </w:rPr>
              <w:t>Glamping</w:t>
            </w:r>
            <w:proofErr w:type="spellEnd"/>
            <w:r w:rsidRPr="003D5391">
              <w:rPr>
                <w:rFonts w:ascii="Arial" w:hAnsi="Arial" w:cs="Arial"/>
                <w:lang w:val="el-GR"/>
              </w:rPr>
              <w:t>”  ένα (1) κοινόχρηστο αποχωρητήριο κατάλληλα διαμορφωμένο για την εξυπηρέτηση ανάπηρων ατόμων. Για την κατηγορία των τουριστικών κατασκηνώσεων,</w:t>
            </w:r>
            <w:r w:rsidRPr="003D5391">
              <w:rPr>
                <w:lang w:val="el-GR"/>
              </w:rPr>
              <w:t xml:space="preserve"> </w:t>
            </w:r>
            <w:r w:rsidRPr="003D5391">
              <w:rPr>
                <w:rFonts w:ascii="Arial" w:hAnsi="Arial" w:cs="Arial"/>
                <w:lang w:val="el-GR"/>
              </w:rPr>
              <w:t xml:space="preserve">για τις πρώτες </w:t>
            </w:r>
            <w:r w:rsidR="00DF05D1">
              <w:rPr>
                <w:rFonts w:ascii="Arial" w:hAnsi="Arial" w:cs="Arial"/>
                <w:lang w:val="el-GR"/>
              </w:rPr>
              <w:t>δέκα (</w:t>
            </w:r>
            <w:r w:rsidRPr="003D5391">
              <w:rPr>
                <w:rFonts w:ascii="Arial" w:hAnsi="Arial" w:cs="Arial"/>
                <w:lang w:val="el-GR"/>
              </w:rPr>
              <w:t>10</w:t>
            </w:r>
            <w:r w:rsidR="00DF05D1">
              <w:rPr>
                <w:rFonts w:ascii="Arial" w:hAnsi="Arial" w:cs="Arial"/>
                <w:lang w:val="el-GR"/>
              </w:rPr>
              <w:t>)</w:t>
            </w:r>
            <w:r w:rsidRPr="003D5391">
              <w:rPr>
                <w:rFonts w:ascii="Arial" w:hAnsi="Arial" w:cs="Arial"/>
                <w:lang w:val="el-GR"/>
              </w:rPr>
              <w:t xml:space="preserve"> θέσεις</w:t>
            </w:r>
            <w:r w:rsidRPr="003D5391">
              <w:rPr>
                <w:lang w:val="el-GR"/>
              </w:rPr>
              <w:t xml:space="preserve"> </w:t>
            </w:r>
            <w:r w:rsidRPr="003D5391">
              <w:rPr>
                <w:rFonts w:ascii="Arial" w:hAnsi="Arial" w:cs="Arial"/>
                <w:lang w:val="el-GR"/>
              </w:rPr>
              <w:t xml:space="preserve">ένα (1) κοινόχρηστο αποχωρητήριο κατάλληλα διαμορφωμένο για την εξυπηρέτηση ανάπηρων ατόμων. Για κάθε επιπλέον </w:t>
            </w:r>
            <w:r w:rsidR="00DF05D1" w:rsidRPr="00DF05D1">
              <w:rPr>
                <w:rFonts w:ascii="Arial" w:hAnsi="Arial" w:cs="Arial"/>
                <w:lang w:val="el-GR"/>
              </w:rPr>
              <w:t xml:space="preserve">δέκα (10) </w:t>
            </w:r>
            <w:r w:rsidRPr="003D5391">
              <w:rPr>
                <w:rFonts w:ascii="Arial" w:hAnsi="Arial" w:cs="Arial"/>
                <w:lang w:val="el-GR"/>
              </w:rPr>
              <w:t xml:space="preserve">θέσεις θα πρέπει να αντιστοιχεί ένα (1) κοινόχρηστο αποχωρητήριο κατάλληλα διαμορφωμένο για την εξυπηρέτηση ανάπηρων ατόμων.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BDAEB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BE4AB39" w14:textId="77777777" w:rsidR="003D5391" w:rsidRPr="003D5391" w:rsidRDefault="003D5391" w:rsidP="003D5391">
            <w:pPr>
              <w:spacing w:line="360" w:lineRule="auto"/>
              <w:jc w:val="cente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E899681" w14:textId="77777777" w:rsidR="003D5391" w:rsidRPr="003D5391" w:rsidRDefault="003D5391" w:rsidP="003D5391">
            <w:pPr>
              <w:spacing w:line="360" w:lineRule="auto"/>
              <w:jc w:val="cente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5FA2D0" w14:textId="77777777" w:rsidR="003D5391" w:rsidRPr="003D5391" w:rsidRDefault="003D5391" w:rsidP="003D5391">
            <w:pPr>
              <w:spacing w:line="360" w:lineRule="auto"/>
              <w:jc w:val="cente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2F5D82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Για κατασκήνωση  πολυτελείας “</w:t>
            </w:r>
            <w:proofErr w:type="spellStart"/>
            <w:r w:rsidRPr="003D5391">
              <w:rPr>
                <w:rFonts w:ascii="Arial" w:hAnsi="Arial" w:cs="Arial"/>
                <w:lang w:val="el-GR"/>
              </w:rPr>
              <w:t>Glamping</w:t>
            </w:r>
            <w:proofErr w:type="spellEnd"/>
            <w:r w:rsidRPr="003D5391">
              <w:rPr>
                <w:rFonts w:ascii="Arial" w:hAnsi="Arial" w:cs="Arial"/>
                <w:lang w:val="el-GR"/>
              </w:rPr>
              <w:t>” δύναται να δημιουργηθεί εντός του κεντρικού κτιρίου.</w:t>
            </w:r>
          </w:p>
        </w:tc>
      </w:tr>
      <w:tr w:rsidR="00AB5D1F" w:rsidRPr="00045BF3" w14:paraId="18DECED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6FAE05A"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5.4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17DACF2" w14:textId="3225A92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Μ</w:t>
            </w:r>
            <w:r w:rsidR="00883055">
              <w:rPr>
                <w:rFonts w:ascii="Arial" w:hAnsi="Arial" w:cs="Arial"/>
                <w:lang w:val="el-GR"/>
              </w:rPr>
              <w:t>ί</w:t>
            </w:r>
            <w:r w:rsidRPr="003D5391">
              <w:rPr>
                <w:rFonts w:ascii="Arial" w:hAnsi="Arial" w:cs="Arial"/>
                <w:lang w:val="el-GR"/>
              </w:rPr>
              <w:t>α</w:t>
            </w:r>
            <w:r w:rsidR="00883055">
              <w:rPr>
                <w:rFonts w:ascii="Arial" w:hAnsi="Arial" w:cs="Arial"/>
                <w:lang w:val="el-GR"/>
              </w:rPr>
              <w:t xml:space="preserve"> (1)</w:t>
            </w:r>
            <w:r w:rsidRPr="003D5391">
              <w:rPr>
                <w:rFonts w:ascii="Arial" w:hAnsi="Arial" w:cs="Arial"/>
                <w:lang w:val="el-GR"/>
              </w:rPr>
              <w:t xml:space="preserve"> ντουζιέρα.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D6087F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B4E117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CFFBA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4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99EA43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για κάθε 6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F82680F" w14:textId="0B8273E0" w:rsidR="003D5391" w:rsidRPr="003D5391" w:rsidRDefault="003D5391" w:rsidP="00FE146B">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CA14F4">
              <w:rPr>
                <w:rFonts w:ascii="Arial" w:hAnsi="Arial" w:cs="Arial"/>
                <w:lang w:val="el-GR"/>
              </w:rPr>
              <w:t>Κ</w:t>
            </w:r>
            <w:r w:rsidR="00CA14F4" w:rsidRPr="003D5391">
              <w:rPr>
                <w:rFonts w:ascii="Arial" w:hAnsi="Arial" w:cs="Arial"/>
                <w:lang w:val="el-GR"/>
              </w:rPr>
              <w:t xml:space="preserve">ατασκήνωσης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3D5391" w:rsidRPr="003D5391" w14:paraId="6F32602A"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36B2855F"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79B350DE"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 xml:space="preserve">6. Διευκολύνσεις/ Υπηρεσίες </w:t>
            </w:r>
          </w:p>
        </w:tc>
      </w:tr>
      <w:tr w:rsidR="00AB5D1F" w:rsidRPr="003D5391" w14:paraId="3E0AA18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AA00D7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9325358" w14:textId="1E6D39EF"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Καθημερινή καθαριότητα όλων των κοιν</w:t>
            </w:r>
            <w:r w:rsidR="00890CA2">
              <w:rPr>
                <w:rFonts w:ascii="Arial" w:hAnsi="Arial" w:cs="Arial"/>
                <w:lang w:val="el-GR"/>
              </w:rPr>
              <w:t>ό</w:t>
            </w:r>
            <w:r w:rsidRPr="003D5391">
              <w:rPr>
                <w:rFonts w:ascii="Arial" w:hAnsi="Arial" w:cs="Arial"/>
                <w:lang w:val="el-GR"/>
              </w:rPr>
              <w:t>χρ</w:t>
            </w:r>
            <w:r w:rsidR="00890CA2">
              <w:rPr>
                <w:rFonts w:ascii="Arial" w:hAnsi="Arial" w:cs="Arial"/>
                <w:lang w:val="el-GR"/>
              </w:rPr>
              <w:t>η</w:t>
            </w:r>
            <w:r w:rsidRPr="003D5391">
              <w:rPr>
                <w:rFonts w:ascii="Arial" w:hAnsi="Arial" w:cs="Arial"/>
                <w:lang w:val="el-GR"/>
              </w:rPr>
              <w:t>στων και εξωτερικών χώρων.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AB4363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03D8E"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67A8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6DE7765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63B2E335" w14:textId="77777777" w:rsidR="003D5391" w:rsidRPr="003D5391" w:rsidRDefault="003D5391" w:rsidP="003D5391">
            <w:pPr>
              <w:pBdr>
                <w:bar w:val="single" w:sz="4" w:color="auto"/>
              </w:pBdr>
              <w:spacing w:after="0" w:line="360" w:lineRule="auto"/>
              <w:rPr>
                <w:rFonts w:ascii="Arial" w:hAnsi="Arial" w:cs="Arial"/>
                <w:lang w:val="el-GR"/>
              </w:rPr>
            </w:pPr>
          </w:p>
          <w:p w14:paraId="60C343BD"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045BF3" w14:paraId="329F6CD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8E4435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7F72A88" w14:textId="5F543673"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Υπαίθριο μπάρμπεκιου με κατάλληλα εξοπλισμένο πυροσβεστικό σημείο σύμφωνα με τις υποδείξεις της Πυροσβεστικής Υπηρεσίας. Όλες οι θέσεις μπάρμπεκιου θα πρέπει να είναι συγκεντρωμένες σε ένα</w:t>
            </w:r>
            <w:r w:rsidR="00890CA2">
              <w:rPr>
                <w:rFonts w:ascii="Arial" w:hAnsi="Arial" w:cs="Arial"/>
                <w:lang w:val="el-GR"/>
              </w:rPr>
              <w:t>ν</w:t>
            </w:r>
            <w:r w:rsidRPr="003D5391">
              <w:rPr>
                <w:rFonts w:ascii="Arial" w:hAnsi="Arial" w:cs="Arial"/>
                <w:lang w:val="el-GR"/>
              </w:rPr>
              <w:t xml:space="preserve"> μόνο χώρο.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0276E6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3C3852B" w14:textId="4042AB7C"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2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ED87FFD" w14:textId="38919ED9"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3 θέσεις.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2B2DDAE" w14:textId="00B3F8A6"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Μ</w:t>
            </w:r>
            <w:r w:rsidR="00890CA2">
              <w:rPr>
                <w:rFonts w:ascii="Arial" w:hAnsi="Arial" w:cs="Arial"/>
                <w:lang w:val="el-GR"/>
              </w:rPr>
              <w:t>ί</w:t>
            </w:r>
            <w:r w:rsidRPr="003D5391">
              <w:rPr>
                <w:rFonts w:ascii="Arial" w:hAnsi="Arial" w:cs="Arial"/>
                <w:lang w:val="el-GR"/>
              </w:rPr>
              <w:t>α βάση μπάρμπεκιου ανά 4 θέσεις.</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2EF5513" w14:textId="2BD4BA1A" w:rsidR="003D5391" w:rsidRPr="003D5391" w:rsidRDefault="003D5391" w:rsidP="006F2E86">
            <w:pPr>
              <w:pBdr>
                <w:bar w:val="single" w:sz="4" w:color="auto"/>
              </w:pBdr>
              <w:spacing w:after="0" w:line="360" w:lineRule="auto"/>
              <w:ind w:right="-103"/>
              <w:rPr>
                <w:rFonts w:ascii="Arial" w:hAnsi="Arial" w:cs="Arial"/>
                <w:lang w:val="el-GR"/>
              </w:rPr>
            </w:pPr>
            <w:r w:rsidRPr="003D5391">
              <w:rPr>
                <w:rFonts w:ascii="Arial" w:hAnsi="Arial" w:cs="Arial"/>
                <w:lang w:val="el-GR"/>
              </w:rPr>
              <w:t>Απαγορευτικό κριτήριο για την κατηγορία της</w:t>
            </w:r>
            <w:r w:rsidRPr="003D5391">
              <w:rPr>
                <w:lang w:val="el-GR"/>
              </w:rPr>
              <w:t xml:space="preserve"> </w:t>
            </w:r>
            <w:r w:rsidR="00CA14F4">
              <w:rPr>
                <w:rFonts w:ascii="Arial" w:hAnsi="Arial" w:cs="Arial"/>
                <w:lang w:val="el-GR"/>
              </w:rPr>
              <w:t>Κ</w:t>
            </w:r>
            <w:r w:rsidR="00CA14F4" w:rsidRPr="003D5391">
              <w:rPr>
                <w:rFonts w:ascii="Arial" w:hAnsi="Arial" w:cs="Arial"/>
                <w:lang w:val="el-GR"/>
              </w:rPr>
              <w:t xml:space="preserve">ατασκήνωσης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r w:rsidR="006F2E86">
              <w:rPr>
                <w:rFonts w:ascii="Arial" w:hAnsi="Arial" w:cs="Arial"/>
                <w:lang w:val="el-GR"/>
              </w:rPr>
              <w:t>.</w:t>
            </w:r>
          </w:p>
        </w:tc>
      </w:tr>
      <w:tr w:rsidR="00AB5D1F" w:rsidRPr="00045BF3" w14:paraId="63B8D55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91FD4D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6.2.1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5343CCD" w14:textId="6216ED23"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Πλατεία με μ</w:t>
            </w:r>
            <w:r w:rsidR="004546CE">
              <w:rPr>
                <w:rFonts w:ascii="Arial" w:hAnsi="Arial" w:cs="Arial"/>
                <w:lang w:val="el-GR"/>
              </w:rPr>
              <w:t>ί</w:t>
            </w:r>
            <w:r w:rsidRPr="003D5391">
              <w:rPr>
                <w:rFonts w:ascii="Arial" w:hAnsi="Arial" w:cs="Arial"/>
                <w:lang w:val="el-GR"/>
              </w:rPr>
              <w:t>α</w:t>
            </w:r>
            <w:r w:rsidR="004546CE">
              <w:rPr>
                <w:rFonts w:ascii="Arial" w:hAnsi="Arial" w:cs="Arial"/>
                <w:lang w:val="el-GR"/>
              </w:rPr>
              <w:t xml:space="preserve"> (1)</w:t>
            </w:r>
            <w:r w:rsidRPr="003D5391">
              <w:rPr>
                <w:rFonts w:ascii="Arial" w:hAnsi="Arial" w:cs="Arial"/>
                <w:lang w:val="el-GR"/>
              </w:rPr>
              <w:t xml:space="preserve"> εστία φωτιάς (</w:t>
            </w:r>
            <w:r w:rsidRPr="003D5391">
              <w:rPr>
                <w:rFonts w:ascii="Arial" w:hAnsi="Arial" w:cs="Arial"/>
              </w:rPr>
              <w:t>fire</w:t>
            </w:r>
            <w:r w:rsidRPr="003D5391">
              <w:rPr>
                <w:rFonts w:ascii="Arial" w:hAnsi="Arial" w:cs="Arial"/>
                <w:lang w:val="el-GR"/>
              </w:rPr>
              <w:t xml:space="preserve"> </w:t>
            </w:r>
            <w:r w:rsidRPr="003D5391">
              <w:rPr>
                <w:rFonts w:ascii="Arial" w:hAnsi="Arial" w:cs="Arial"/>
              </w:rPr>
              <w:t>pit</w:t>
            </w:r>
            <w:r w:rsidRPr="003D5391">
              <w:rPr>
                <w:rFonts w:ascii="Arial" w:hAnsi="Arial" w:cs="Arial"/>
                <w:lang w:val="el-GR"/>
              </w:rPr>
              <w:t>) μόνο για σκοπούς εμπειρίας, κατάλληλα διαμορφωμένη και εξοπλισμένη με πυροσβεστικό σημείο σύμφωνα με τις υποδείξεις της Πυροσβεστικής Υπηρεσίας.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00D6D6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E29BAB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1EDCDB6"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AF9998E" w14:textId="77777777" w:rsidR="003D5391" w:rsidRPr="003D5391" w:rsidRDefault="003D5391" w:rsidP="003D5391">
            <w:pPr>
              <w:pBdr>
                <w:bar w:val="single" w:sz="4" w:color="auto"/>
              </w:pBdr>
              <w:spacing w:after="0" w:line="360" w:lineRule="auto"/>
              <w:jc w:val="center"/>
              <w:rPr>
                <w:rFonts w:ascii="Arial" w:hAnsi="Arial" w:cs="Arial"/>
              </w:rPr>
            </w:pPr>
            <w:r w:rsidRPr="003D5391">
              <w:rPr>
                <w:rFonts w:ascii="Arial" w:hAnsi="Arial" w:cs="Arial"/>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484BFA4" w14:textId="627E26F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Δύναται να δημιουργηθεί μόνο σε </w:t>
            </w:r>
            <w:r w:rsidR="00CA14F4">
              <w:rPr>
                <w:rFonts w:ascii="Arial" w:hAnsi="Arial" w:cs="Arial"/>
                <w:lang w:val="el-GR"/>
              </w:rPr>
              <w:t>Κ</w:t>
            </w:r>
            <w:r w:rsidR="00CA14F4" w:rsidRPr="003D5391">
              <w:rPr>
                <w:rFonts w:ascii="Arial" w:hAnsi="Arial" w:cs="Arial"/>
                <w:lang w:val="el-GR"/>
              </w:rPr>
              <w:t>ατασκ</w:t>
            </w:r>
            <w:r w:rsidR="00CA14F4">
              <w:rPr>
                <w:rFonts w:ascii="Arial" w:hAnsi="Arial" w:cs="Arial"/>
                <w:lang w:val="el-GR"/>
              </w:rPr>
              <w:t>ηνώσεις</w:t>
            </w:r>
            <w:r w:rsidR="00CA14F4" w:rsidRPr="003D5391">
              <w:rPr>
                <w:rFonts w:ascii="Arial" w:hAnsi="Arial" w:cs="Arial"/>
                <w:lang w:val="el-GR"/>
              </w:rPr>
              <w:t xml:space="preserve"> </w:t>
            </w:r>
            <w:r w:rsidR="00CA14F4">
              <w:rPr>
                <w:rFonts w:ascii="Arial" w:hAnsi="Arial" w:cs="Arial"/>
                <w:lang w:val="el-GR"/>
              </w:rPr>
              <w:t>Π</w:t>
            </w:r>
            <w:r w:rsidR="00CA14F4" w:rsidRPr="003D5391">
              <w:rPr>
                <w:rFonts w:ascii="Arial" w:hAnsi="Arial" w:cs="Arial"/>
                <w:lang w:val="el-GR"/>
              </w:rPr>
              <w:t>ολυτελείας</w:t>
            </w:r>
            <w:r w:rsidR="00CA14F4">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 xml:space="preserve">” για τις οποίες το </w:t>
            </w:r>
            <w:r w:rsidRPr="003D5391">
              <w:rPr>
                <w:rFonts w:ascii="Arial" w:hAnsi="Arial" w:cs="Arial"/>
                <w:lang w:val="el-GR"/>
              </w:rPr>
              <w:lastRenderedPageBreak/>
              <w:t xml:space="preserve">κριτήριο 6.2 είναι απαγορευτικό.  </w:t>
            </w:r>
          </w:p>
        </w:tc>
      </w:tr>
      <w:tr w:rsidR="00AB5D1F" w:rsidRPr="003D5391" w14:paraId="47465E6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4DE2202"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6.3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8CB7CA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Δωρεάν παροχή </w:t>
            </w:r>
            <w:proofErr w:type="spellStart"/>
            <w:r w:rsidRPr="003D5391">
              <w:rPr>
                <w:rFonts w:ascii="Arial" w:hAnsi="Arial" w:cs="Arial"/>
                <w:lang w:val="el-GR"/>
              </w:rPr>
              <w:t>Wi-Fi</w:t>
            </w:r>
            <w:proofErr w:type="spellEnd"/>
            <w:r w:rsidRPr="003D5391">
              <w:rPr>
                <w:rFonts w:ascii="Arial" w:hAnsi="Arial" w:cs="Arial"/>
                <w:lang w:val="el-GR"/>
              </w:rPr>
              <w:t xml:space="preserve"> υψηλής ταχύτητας το οποίο καλύπτει όλο τον χώρο της κατασκήνωσης.</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7A931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669096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69ABB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926DCE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2F4E01C" w14:textId="77777777" w:rsidR="003D5391" w:rsidRPr="003D5391" w:rsidRDefault="003D5391" w:rsidP="003D5391">
            <w:pPr>
              <w:pBdr>
                <w:bar w:val="single" w:sz="4" w:color="auto"/>
              </w:pBdr>
              <w:spacing w:after="0" w:line="360" w:lineRule="auto"/>
              <w:jc w:val="center"/>
              <w:rPr>
                <w:rFonts w:ascii="Arial" w:hAnsi="Arial" w:cs="Arial"/>
                <w:lang w:val="el-GR"/>
              </w:rPr>
            </w:pPr>
          </w:p>
        </w:tc>
      </w:tr>
      <w:tr w:rsidR="00AB5D1F" w:rsidRPr="003D5391" w14:paraId="2462D6E0"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19F584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90B4A22"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Υπαίθριο γυμναστήριο με διάφορα όργανα εκγύμνασης που δύναται να έχει και τη μορφή στίβου μάχης τα οποία να συνάδουν με το περιβάλλον.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127AAD5" w14:textId="51C1BF77" w:rsidR="003D5391" w:rsidRPr="00A373E2" w:rsidRDefault="000362C8" w:rsidP="003D5391">
            <w:pPr>
              <w:pBdr>
                <w:bar w:val="single" w:sz="4" w:color="auto"/>
              </w:pBdr>
              <w:spacing w:after="0" w:line="360" w:lineRule="auto"/>
              <w:jc w:val="center"/>
              <w:rPr>
                <w:rFonts w:ascii="Arial" w:hAnsi="Arial" w:cs="Arial"/>
                <w:lang w:val="el-GR"/>
              </w:rPr>
            </w:pPr>
            <w:r w:rsidRPr="00A373E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9D174DC" w14:textId="6B8A5233" w:rsidR="003D5391" w:rsidRPr="00A373E2" w:rsidRDefault="000362C8" w:rsidP="003D5391">
            <w:pPr>
              <w:pBdr>
                <w:bar w:val="single" w:sz="4" w:color="auto"/>
              </w:pBdr>
              <w:spacing w:after="0" w:line="360" w:lineRule="auto"/>
              <w:jc w:val="center"/>
              <w:rPr>
                <w:rFonts w:ascii="Arial" w:hAnsi="Arial" w:cs="Arial"/>
                <w:lang w:val="el-GR"/>
              </w:rPr>
            </w:pPr>
            <w:r w:rsidRPr="00A373E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37D00B4" w14:textId="77777777" w:rsidR="003D5391" w:rsidRPr="00A373E2" w:rsidRDefault="003D5391" w:rsidP="003D5391">
            <w:pPr>
              <w:pBdr>
                <w:bar w:val="single" w:sz="4" w:color="auto"/>
              </w:pBdr>
              <w:spacing w:after="0" w:line="360" w:lineRule="auto"/>
              <w:jc w:val="center"/>
              <w:rPr>
                <w:rFonts w:ascii="Arial" w:hAnsi="Arial" w:cs="Arial"/>
                <w:lang w:val="el-GR"/>
              </w:rPr>
            </w:pPr>
            <w:r w:rsidRPr="00A373E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D90B8A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407DE05" w14:textId="77777777" w:rsidR="003D5391" w:rsidRPr="003D5391" w:rsidRDefault="003D5391" w:rsidP="003D5391">
            <w:pPr>
              <w:pBdr>
                <w:bar w:val="single" w:sz="4" w:color="auto"/>
              </w:pBdr>
              <w:spacing w:after="0" w:line="360" w:lineRule="auto"/>
              <w:jc w:val="center"/>
              <w:rPr>
                <w:rFonts w:ascii="Arial" w:hAnsi="Arial" w:cs="Arial"/>
                <w:lang w:val="el-GR"/>
              </w:rPr>
            </w:pPr>
          </w:p>
          <w:p w14:paraId="0CDD1E04" w14:textId="77777777" w:rsidR="003D5391" w:rsidRPr="003D5391" w:rsidRDefault="003D5391" w:rsidP="003D5391">
            <w:pPr>
              <w:pBdr>
                <w:bar w:val="single" w:sz="4" w:color="auto"/>
              </w:pBdr>
              <w:spacing w:after="0" w:line="360" w:lineRule="auto"/>
              <w:jc w:val="center"/>
              <w:rPr>
                <w:rFonts w:ascii="Arial" w:hAnsi="Arial" w:cs="Arial"/>
                <w:lang w:val="el-GR"/>
              </w:rPr>
            </w:pPr>
          </w:p>
          <w:p w14:paraId="19D53BC6" w14:textId="77777777" w:rsidR="003D5391" w:rsidRPr="003D5391" w:rsidRDefault="003D5391" w:rsidP="003D5391">
            <w:pPr>
              <w:pBdr>
                <w:bar w:val="single" w:sz="4" w:color="auto"/>
              </w:pBdr>
              <w:spacing w:after="0" w:line="360" w:lineRule="auto"/>
              <w:jc w:val="center"/>
              <w:rPr>
                <w:rFonts w:ascii="Arial" w:hAnsi="Arial" w:cs="Arial"/>
                <w:lang w:val="el-GR"/>
              </w:rPr>
            </w:pPr>
          </w:p>
        </w:tc>
      </w:tr>
      <w:tr w:rsidR="00AB5D1F" w:rsidRPr="00045BF3" w14:paraId="5A4C48D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7EDA0ED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E78222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Κατάστημα διάθεσης τροφίμων.</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C3EAB2" w14:textId="77777777" w:rsidR="003D5391" w:rsidRPr="00A373E2" w:rsidRDefault="003D5391" w:rsidP="003D5391">
            <w:pPr>
              <w:pBdr>
                <w:bar w:val="single" w:sz="4" w:color="auto"/>
              </w:pBdr>
              <w:spacing w:after="0" w:line="360" w:lineRule="auto"/>
              <w:jc w:val="center"/>
              <w:rPr>
                <w:rFonts w:ascii="Arial" w:hAnsi="Arial" w:cs="Arial"/>
                <w:lang w:val="el-GR"/>
              </w:rPr>
            </w:pPr>
            <w:r w:rsidRPr="00A373E2">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0F7A0B" w14:textId="75EC8883" w:rsidR="003D5391" w:rsidRPr="00A373E2" w:rsidRDefault="000362C8" w:rsidP="003D5391">
            <w:pPr>
              <w:pBdr>
                <w:bar w:val="single" w:sz="4" w:color="auto"/>
              </w:pBdr>
              <w:spacing w:after="0" w:line="360" w:lineRule="auto"/>
              <w:jc w:val="center"/>
              <w:rPr>
                <w:rFonts w:ascii="Arial" w:hAnsi="Arial" w:cs="Arial"/>
                <w:lang w:val="el-GR"/>
              </w:rPr>
            </w:pPr>
            <w:r w:rsidRPr="00A373E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0C9C77F" w14:textId="6D1A5A8C" w:rsidR="003D5391" w:rsidRPr="00A373E2" w:rsidRDefault="000362C8" w:rsidP="003D5391">
            <w:pPr>
              <w:pBdr>
                <w:bar w:val="single" w:sz="4" w:color="auto"/>
              </w:pBdr>
              <w:spacing w:after="0" w:line="360" w:lineRule="auto"/>
              <w:jc w:val="center"/>
              <w:rPr>
                <w:rFonts w:ascii="Arial" w:hAnsi="Arial" w:cs="Arial"/>
                <w:lang w:val="el-GR"/>
              </w:rPr>
            </w:pPr>
            <w:r w:rsidRPr="00A373E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7F7224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5EEA36FC" w14:textId="532EAAEE" w:rsidR="003D5391" w:rsidRPr="003D5391" w:rsidRDefault="003D5391" w:rsidP="0045732E">
            <w:pPr>
              <w:pBdr>
                <w:bar w:val="single" w:sz="4" w:color="auto"/>
              </w:pBdr>
              <w:spacing w:after="0" w:line="360" w:lineRule="auto"/>
              <w:ind w:right="-103"/>
              <w:rPr>
                <w:rFonts w:ascii="Arial" w:hAnsi="Arial" w:cs="Arial"/>
                <w:lang w:val="el-GR"/>
              </w:rPr>
            </w:pPr>
            <w:r w:rsidRPr="003D5391">
              <w:rPr>
                <w:rFonts w:ascii="Arial" w:hAnsi="Arial" w:cs="Arial"/>
                <w:lang w:val="el-GR"/>
              </w:rPr>
              <w:t>Δύναται να δημιουργηθεί εντός του κεντρικού κτιρίου. Απαγορευτικό κριτήριο για την κατηγορία της</w:t>
            </w:r>
            <w:r w:rsidRPr="003D5391">
              <w:rPr>
                <w:lang w:val="el-GR"/>
              </w:rPr>
              <w:t xml:space="preserve"> </w:t>
            </w:r>
            <w:r w:rsidR="00B76A8C">
              <w:rPr>
                <w:rFonts w:ascii="Arial" w:hAnsi="Arial" w:cs="Arial"/>
                <w:lang w:val="el-GR"/>
              </w:rPr>
              <w:t>Κ</w:t>
            </w:r>
            <w:r w:rsidR="00B76A8C" w:rsidRPr="003D5391">
              <w:rPr>
                <w:rFonts w:ascii="Arial" w:hAnsi="Arial" w:cs="Arial"/>
                <w:lang w:val="el-GR"/>
              </w:rPr>
              <w:t xml:space="preserve">ατασκήνωσης </w:t>
            </w:r>
            <w:r w:rsidR="00B76A8C">
              <w:rPr>
                <w:rFonts w:ascii="Arial" w:hAnsi="Arial" w:cs="Arial"/>
                <w:lang w:val="el-GR"/>
              </w:rPr>
              <w:t>Π</w:t>
            </w:r>
            <w:r w:rsidR="00B76A8C" w:rsidRPr="003D5391">
              <w:rPr>
                <w:rFonts w:ascii="Arial" w:hAnsi="Arial" w:cs="Arial"/>
                <w:lang w:val="el-GR"/>
              </w:rPr>
              <w:t>ολυτελείας</w:t>
            </w:r>
            <w:r w:rsidR="00B76A8C">
              <w:rPr>
                <w:rFonts w:ascii="Arial" w:hAnsi="Arial" w:cs="Arial"/>
                <w:lang w:val="el-GR"/>
              </w:rPr>
              <w:t xml:space="preserve"> </w:t>
            </w:r>
            <w:r w:rsidRPr="003D5391">
              <w:rPr>
                <w:rFonts w:ascii="Arial" w:hAnsi="Arial" w:cs="Arial"/>
                <w:lang w:val="el-GR"/>
              </w:rPr>
              <w:t>“</w:t>
            </w:r>
            <w:proofErr w:type="spellStart"/>
            <w:r w:rsidRPr="003D5391">
              <w:rPr>
                <w:rFonts w:ascii="Arial" w:hAnsi="Arial" w:cs="Arial"/>
                <w:lang w:val="el-GR"/>
              </w:rPr>
              <w:t>Glamping</w:t>
            </w:r>
            <w:proofErr w:type="spellEnd"/>
            <w:r w:rsidRPr="003D5391">
              <w:rPr>
                <w:rFonts w:ascii="Arial" w:hAnsi="Arial" w:cs="Arial"/>
                <w:lang w:val="el-GR"/>
              </w:rPr>
              <w:t>”.</w:t>
            </w:r>
          </w:p>
        </w:tc>
      </w:tr>
      <w:tr w:rsidR="00AB5D1F" w:rsidRPr="00045BF3" w14:paraId="4DD4394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3B947F5C"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AE6B8EC"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Αναψυκτήριο.</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05121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36D0DF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9BCAED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68B60B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C0A2FB0"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Σε περίπτωση που διατίθεται εστιατόριο η </w:t>
            </w:r>
            <w:r w:rsidRPr="003D5391">
              <w:rPr>
                <w:rFonts w:ascii="Arial" w:hAnsi="Arial" w:cs="Arial"/>
                <w:lang w:val="el-GR"/>
              </w:rPr>
              <w:lastRenderedPageBreak/>
              <w:t>υποχρέωση δεν εφαρμόζεται.</w:t>
            </w:r>
          </w:p>
        </w:tc>
      </w:tr>
      <w:tr w:rsidR="00AB5D1F" w:rsidRPr="00045BF3" w14:paraId="0F4EEE1C"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1A6E196"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6.7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5A29348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Κέντρο αναψυχής κατηγορίας εστιατορίου με εσωτερικό και υπαίθριο χώρο εξυπηρέτησης πελατών, με κοινόχρηστα αποχωρητήρια και με βοηθητικούς χώρους (μαγειρείο, αποθήκες, αποδυτήρια προσωπικού).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D1BEC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905238"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1AF39A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A42EF7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EBF633C" w14:textId="07C8C1FA" w:rsidR="003D5391" w:rsidRPr="004546CE" w:rsidRDefault="003D5391" w:rsidP="003D5391">
            <w:pPr>
              <w:pBdr>
                <w:bar w:val="single" w:sz="4" w:color="auto"/>
              </w:pBdr>
              <w:spacing w:after="0" w:line="360" w:lineRule="auto"/>
              <w:rPr>
                <w:rFonts w:ascii="Arial" w:hAnsi="Arial" w:cs="Arial"/>
                <w:szCs w:val="24"/>
                <w:lang w:val="el-GR"/>
              </w:rPr>
            </w:pPr>
            <w:r w:rsidRPr="003D5391">
              <w:rPr>
                <w:rFonts w:ascii="Arial" w:hAnsi="Arial" w:cs="Arial"/>
                <w:szCs w:val="24"/>
                <w:lang w:val="el-GR"/>
              </w:rPr>
              <w:t xml:space="preserve">Κέντρο αναψυχής κατασκευασμένο με ποιοτικά υλικά που </w:t>
            </w:r>
            <w:proofErr w:type="spellStart"/>
            <w:r w:rsidRPr="003D5391">
              <w:rPr>
                <w:rFonts w:ascii="Arial" w:hAnsi="Arial" w:cs="Arial"/>
                <w:szCs w:val="24"/>
                <w:lang w:val="el-GR"/>
              </w:rPr>
              <w:t>συναρμολογούνται</w:t>
            </w:r>
            <w:proofErr w:type="spellEnd"/>
            <w:r w:rsidRPr="003D5391">
              <w:rPr>
                <w:rFonts w:ascii="Arial" w:hAnsi="Arial" w:cs="Arial"/>
                <w:szCs w:val="24"/>
                <w:lang w:val="el-GR"/>
              </w:rPr>
              <w:t xml:space="preserve"> και αποσυναρμολογούνται, εναρμονισμένα και φιλικά με το φυσικό περιβάλλον.</w:t>
            </w:r>
          </w:p>
        </w:tc>
      </w:tr>
      <w:tr w:rsidR="00AB5D1F" w:rsidRPr="00045BF3" w14:paraId="05835FB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2115EA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FF99BD5" w14:textId="5C2EB3B5" w:rsidR="00E378A9"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Εμβαδόν εσωτερικού χώρου εξυπηρέτησης εστιατορίου, τουλάχιστον 25 </w:t>
            </w:r>
            <w:r w:rsidR="006C10BF">
              <w:rPr>
                <w:rFonts w:ascii="Arial" w:hAnsi="Arial" w:cs="Arial"/>
                <w:lang w:val="el-GR"/>
              </w:rPr>
              <w:t>τ.μ.</w:t>
            </w:r>
            <w:r w:rsidRPr="003D5391">
              <w:rPr>
                <w:rFonts w:ascii="Arial" w:hAnsi="Arial" w:cs="Arial"/>
                <w:lang w:val="el-GR"/>
              </w:rPr>
              <w:t xml:space="preserve"> το οποίο θα προσαυξάνεται ανά 1 </w:t>
            </w:r>
            <w:r w:rsidR="006C10BF">
              <w:rPr>
                <w:rFonts w:ascii="Arial" w:hAnsi="Arial" w:cs="Arial"/>
                <w:lang w:val="el-GR"/>
              </w:rPr>
              <w:t>τ.μ.</w:t>
            </w:r>
            <w:r w:rsidRPr="003D5391">
              <w:rPr>
                <w:rFonts w:ascii="Arial" w:hAnsi="Arial" w:cs="Arial"/>
                <w:lang w:val="el-GR"/>
              </w:rPr>
              <w:t xml:space="preserve"> για κάθε νέα θέση πέραν των </w:t>
            </w:r>
            <w:r w:rsidR="00FC3E6D" w:rsidRPr="00FC3E6D">
              <w:rPr>
                <w:rFonts w:ascii="Arial" w:hAnsi="Arial" w:cs="Arial"/>
                <w:lang w:val="el-GR"/>
              </w:rPr>
              <w:t xml:space="preserve">δέκα (10) </w:t>
            </w:r>
            <w:r w:rsidRPr="003D5391">
              <w:rPr>
                <w:rFonts w:ascii="Arial" w:hAnsi="Arial" w:cs="Arial"/>
                <w:lang w:val="el-GR"/>
              </w:rPr>
              <w:t xml:space="preserve">θέσεων. Εμβαδόν υπαίθριου χώρου εστιατορίου με φυσική ή τεχνητή σκίαση, τουλάχιστον 2 </w:t>
            </w:r>
            <w:r w:rsidR="006C10BF">
              <w:rPr>
                <w:rFonts w:ascii="Arial" w:hAnsi="Arial" w:cs="Arial"/>
                <w:lang w:val="el-GR"/>
              </w:rPr>
              <w:t>τ.μ.</w:t>
            </w:r>
            <w:r w:rsidRPr="003D5391">
              <w:rPr>
                <w:rFonts w:ascii="Arial" w:hAnsi="Arial" w:cs="Arial"/>
                <w:lang w:val="el-GR"/>
              </w:rPr>
              <w:t xml:space="preserve"> ανά θέση.</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5DC3DF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D4191F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78A29F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A77E1A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tcPr>
          <w:p w14:paraId="6417F0F2"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Ο σχεδιασμός, η διακόσμηση και η διαμόρφωση του εστιατορίου θα πρέπει να συνάδει με το θέμα και την αρχιτεκτονική της κατασκήνωσης. </w:t>
            </w:r>
          </w:p>
        </w:tc>
      </w:tr>
      <w:tr w:rsidR="00AB5D1F" w:rsidRPr="003D5391" w14:paraId="6D69F248"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BFC97C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6.9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4565C2B" w14:textId="038F3205" w:rsidR="003D5391" w:rsidRPr="003D5391" w:rsidRDefault="003251A9" w:rsidP="003D5391">
            <w:pPr>
              <w:pBdr>
                <w:bar w:val="single" w:sz="4" w:color="auto"/>
              </w:pBdr>
              <w:spacing w:after="0" w:line="360" w:lineRule="auto"/>
              <w:jc w:val="both"/>
              <w:rPr>
                <w:rFonts w:ascii="Arial" w:hAnsi="Arial" w:cs="Arial"/>
                <w:lang w:val="el-GR"/>
              </w:rPr>
            </w:pPr>
            <w:r w:rsidRPr="003B1752">
              <w:rPr>
                <w:rFonts w:ascii="Arial" w:hAnsi="Arial" w:cs="Arial"/>
                <w:lang w:val="el-GR"/>
              </w:rPr>
              <w:t xml:space="preserve">Ενημέρωση για </w:t>
            </w:r>
            <w:r w:rsidR="00B8464F" w:rsidRPr="003B1752">
              <w:rPr>
                <w:rFonts w:ascii="Arial" w:hAnsi="Arial" w:cs="Arial"/>
                <w:lang w:val="el-GR"/>
              </w:rPr>
              <w:t>τις παρεχόμενες δραστηριότητες</w:t>
            </w:r>
            <w:r w:rsidR="003D5391" w:rsidRPr="003D5391">
              <w:rPr>
                <w:rFonts w:ascii="Arial" w:hAnsi="Arial" w:cs="Arial"/>
                <w:lang w:val="el-GR"/>
              </w:rPr>
              <w:t xml:space="preserve"> ειδικών ενδιαφερόντων </w:t>
            </w:r>
            <w:r w:rsidR="003D5391" w:rsidRPr="003D5391">
              <w:rPr>
                <w:rFonts w:ascii="Arial" w:hAnsi="Arial" w:cs="Arial"/>
                <w:lang w:val="el-GR"/>
              </w:rPr>
              <w:lastRenderedPageBreak/>
              <w:t>συναφών με τη γύρω περιοχή</w:t>
            </w:r>
            <w:r w:rsidR="00B845ED">
              <w:rPr>
                <w:rFonts w:ascii="Arial" w:hAnsi="Arial" w:cs="Arial"/>
                <w:lang w:val="el-GR"/>
              </w:rPr>
              <w:t>, οι οποίες δύναται να</w:t>
            </w:r>
            <w:r w:rsidR="003D5391" w:rsidRPr="003D5391">
              <w:rPr>
                <w:rFonts w:ascii="Arial" w:hAnsi="Arial" w:cs="Arial"/>
                <w:lang w:val="el-GR"/>
              </w:rPr>
              <w:t xml:space="preserve"> περιλαμβάνουν περιπάτους στη φύση, ιππασία, ποδηλασία, επισκέψεις σε αγροκτήματα, μουσεία, σε εργαστήρια μεταποίησης αγροτικών προϊόντων κλπ.</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01AB90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C3958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F11663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8B952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7AE63AC8"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1B9AD8E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4809617" w14:textId="77777777" w:rsidR="003D5391" w:rsidRPr="003D5391" w:rsidRDefault="003D5391" w:rsidP="003D5391">
            <w:pPr>
              <w:pBdr>
                <w:bar w:val="single" w:sz="4" w:color="auto"/>
              </w:pBdr>
              <w:spacing w:after="0" w:line="360" w:lineRule="auto"/>
              <w:jc w:val="center"/>
              <w:rPr>
                <w:rFonts w:ascii="Arial" w:hAnsi="Arial" w:cs="Arial"/>
                <w:b/>
                <w:bCs/>
                <w:strike/>
                <w:lang w:val="el-GR"/>
              </w:rPr>
            </w:pPr>
            <w:r w:rsidRPr="003D5391">
              <w:rPr>
                <w:rFonts w:ascii="Arial" w:hAnsi="Arial" w:cs="Arial"/>
                <w:b/>
                <w:bCs/>
                <w:lang w:val="el-GR"/>
              </w:rPr>
              <w:t>6.10</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40AB36B" w14:textId="3847C09B"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Ο χώρος της κατασκήνωσης διαθέτει “</w:t>
            </w:r>
            <w:proofErr w:type="spellStart"/>
            <w:r w:rsidRPr="003D5391">
              <w:rPr>
                <w:rFonts w:ascii="Arial" w:hAnsi="Arial" w:cs="Arial"/>
                <w:lang w:val="el-GR"/>
              </w:rPr>
              <w:t>Jacuzzi</w:t>
            </w:r>
            <w:proofErr w:type="spellEnd"/>
            <w:r w:rsidRPr="003D5391">
              <w:rPr>
                <w:rFonts w:ascii="Arial" w:hAnsi="Arial" w:cs="Arial"/>
                <w:lang w:val="el-GR"/>
              </w:rPr>
              <w:t>”</w:t>
            </w:r>
            <w:r w:rsidR="00B845ED">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991D92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44795E" w14:textId="6B3DCDA0" w:rsidR="003D5391" w:rsidRPr="003B1752" w:rsidRDefault="00F72C8B" w:rsidP="003D5391">
            <w:pPr>
              <w:pBdr>
                <w:bar w:val="single" w:sz="4" w:color="auto"/>
              </w:pBdr>
              <w:spacing w:after="0" w:line="360" w:lineRule="auto"/>
              <w:jc w:val="center"/>
              <w:rPr>
                <w:rFonts w:ascii="Arial" w:hAnsi="Arial" w:cs="Arial"/>
                <w:lang w:val="el-GR"/>
              </w:rPr>
            </w:pPr>
            <w:r w:rsidRPr="003B1752">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CF100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BDBF5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ΠΡ</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E6269BC" w14:textId="77777777" w:rsidR="003D5391" w:rsidRPr="003D5391" w:rsidRDefault="003D5391" w:rsidP="003D5391">
            <w:pPr>
              <w:pBdr>
                <w:bar w:val="single" w:sz="4" w:color="auto"/>
              </w:pBdr>
              <w:spacing w:after="0" w:line="360" w:lineRule="auto"/>
              <w:rPr>
                <w:rFonts w:ascii="Arial" w:hAnsi="Arial" w:cs="Arial"/>
                <w:b/>
                <w:bCs/>
              </w:rPr>
            </w:pPr>
          </w:p>
          <w:p w14:paraId="307F382D" w14:textId="77777777" w:rsidR="003D5391" w:rsidRPr="003D5391" w:rsidRDefault="003D5391" w:rsidP="003D5391">
            <w:pPr>
              <w:pBdr>
                <w:bar w:val="single" w:sz="4" w:color="auto"/>
              </w:pBdr>
              <w:spacing w:after="0" w:line="360" w:lineRule="auto"/>
              <w:rPr>
                <w:rFonts w:ascii="Arial" w:hAnsi="Arial" w:cs="Arial"/>
                <w:b/>
                <w:bCs/>
              </w:rPr>
            </w:pPr>
          </w:p>
        </w:tc>
      </w:tr>
      <w:tr w:rsidR="003D5391" w:rsidRPr="00045BF3" w14:paraId="21B3FD7B" w14:textId="77777777" w:rsidTr="00AB5D1F">
        <w:trPr>
          <w:trHeight w:val="452"/>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D9E2F3"/>
          </w:tcPr>
          <w:p w14:paraId="1E7F3B55"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p>
        </w:tc>
        <w:tc>
          <w:tcPr>
            <w:tcW w:w="13466" w:type="dxa"/>
            <w:gridSpan w:val="6"/>
            <w:tcBorders>
              <w:top w:val="dotted" w:sz="4" w:space="0" w:color="000000" w:themeColor="text1"/>
              <w:left w:val="dotted" w:sz="4" w:space="0" w:color="000000" w:themeColor="text1"/>
              <w:bottom w:val="dotted" w:sz="4" w:space="0" w:color="000000" w:themeColor="text1"/>
            </w:tcBorders>
            <w:shd w:val="clear" w:color="auto" w:fill="D9E2F3"/>
            <w:vAlign w:val="center"/>
          </w:tcPr>
          <w:p w14:paraId="1213EE91" w14:textId="77777777" w:rsidR="003D5391" w:rsidRPr="003D5391" w:rsidRDefault="003D5391" w:rsidP="003D5391">
            <w:pPr>
              <w:pBdr>
                <w:bar w:val="single" w:sz="4" w:color="auto"/>
              </w:pBdr>
              <w:spacing w:after="0" w:line="360" w:lineRule="auto"/>
              <w:ind w:left="1080"/>
              <w:contextualSpacing/>
              <w:jc w:val="center"/>
              <w:rPr>
                <w:rFonts w:ascii="Arial" w:hAnsi="Arial" w:cs="Arial"/>
                <w:b/>
                <w:bCs/>
                <w:lang w:val="el-GR"/>
              </w:rPr>
            </w:pPr>
            <w:r w:rsidRPr="003D5391">
              <w:rPr>
                <w:rFonts w:ascii="Arial" w:hAnsi="Arial" w:cs="Arial"/>
                <w:b/>
                <w:bCs/>
                <w:lang w:val="el-GR"/>
              </w:rPr>
              <w:t>7. Επιπλέον προδιαγραφές για την Κατασκήνωση Πολυτελείας “</w:t>
            </w:r>
            <w:r w:rsidRPr="003D5391">
              <w:rPr>
                <w:rFonts w:ascii="Arial" w:hAnsi="Arial" w:cs="Arial"/>
                <w:b/>
                <w:bCs/>
              </w:rPr>
              <w:t>Glamping</w:t>
            </w:r>
            <w:r w:rsidRPr="003D5391">
              <w:rPr>
                <w:rFonts w:ascii="Arial" w:hAnsi="Arial" w:cs="Arial"/>
                <w:b/>
                <w:bCs/>
                <w:lang w:val="el-GR"/>
              </w:rPr>
              <w:t xml:space="preserve">” </w:t>
            </w:r>
          </w:p>
        </w:tc>
      </w:tr>
      <w:tr w:rsidR="00AB5D1F" w:rsidRPr="00045BF3" w14:paraId="1DE4909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1101221"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7.1</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3094498A" w14:textId="70A01B3C"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Μεθοδικά διευθετημένοι κατασκηνωτικοί χώροι  (θέσεις) στους οποίους είναι τοποθετημένα ποιοτικά επιπλωμένα/εξοπλισμένα θεματικά αντίσκηνα ή/και άλλα επίγεια ή ανυψωμένα </w:t>
            </w:r>
            <w:proofErr w:type="spellStart"/>
            <w:r w:rsidRPr="003D5391">
              <w:rPr>
                <w:rFonts w:ascii="Arial" w:hAnsi="Arial" w:cs="Arial"/>
                <w:lang w:val="el-GR"/>
              </w:rPr>
              <w:t>ημιμόνιμα</w:t>
            </w:r>
            <w:proofErr w:type="spellEnd"/>
            <w:r w:rsidRPr="003D5391">
              <w:rPr>
                <w:rFonts w:ascii="Arial" w:hAnsi="Arial" w:cs="Arial"/>
                <w:lang w:val="el-GR"/>
              </w:rPr>
              <w:t xml:space="preserve"> ή προσωρινής κατασκευής καταλύματα </w:t>
            </w:r>
            <w:r w:rsidR="00DB1479">
              <w:rPr>
                <w:rFonts w:ascii="Arial" w:hAnsi="Arial" w:cs="Arial"/>
                <w:lang w:val="el-GR"/>
              </w:rPr>
              <w:t>υ</w:t>
            </w:r>
            <w:r w:rsidRPr="003D5391">
              <w:rPr>
                <w:rFonts w:ascii="Arial" w:hAnsi="Arial" w:cs="Arial"/>
                <w:lang w:val="el-GR"/>
              </w:rPr>
              <w:t xml:space="preserve">ψηλών προδιαγραφών ή άλλης μορφής κατασκηνωτικών μέσων όπως περιγράφονται στο </w:t>
            </w:r>
            <w:r w:rsidR="00DB55B9">
              <w:rPr>
                <w:rFonts w:ascii="Arial" w:hAnsi="Arial" w:cs="Arial"/>
                <w:lang w:val="el-GR"/>
              </w:rPr>
              <w:t>ά</w:t>
            </w:r>
            <w:r w:rsidRPr="003D5391">
              <w:rPr>
                <w:rFonts w:ascii="Arial" w:hAnsi="Arial" w:cs="Arial"/>
                <w:lang w:val="el-GR"/>
              </w:rPr>
              <w:t>ρθρο 12(</w:t>
            </w:r>
            <w:proofErr w:type="spellStart"/>
            <w:r w:rsidRPr="003D5391">
              <w:rPr>
                <w:rFonts w:ascii="Arial" w:hAnsi="Arial" w:cs="Arial"/>
                <w:lang w:val="el-GR"/>
              </w:rPr>
              <w:t>στ</w:t>
            </w:r>
            <w:proofErr w:type="spellEnd"/>
            <w:r w:rsidRPr="003D5391">
              <w:rPr>
                <w:rFonts w:ascii="Arial" w:hAnsi="Arial" w:cs="Arial"/>
                <w:lang w:val="el-GR"/>
              </w:rPr>
              <w:t>) του παρόντος Νόμου</w:t>
            </w:r>
            <w:r w:rsidRPr="003D5391">
              <w:rPr>
                <w:szCs w:val="24"/>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D60CE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5B99E4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CF9277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D6CB443"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E4C3D9E"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Απαγορευτικό κριτήριο για την κατηγορία της Τουριστικής Κατασκήνωσης.</w:t>
            </w:r>
          </w:p>
        </w:tc>
      </w:tr>
      <w:tr w:rsidR="00AB5D1F" w:rsidRPr="00045BF3" w14:paraId="487889D6"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648CDC68"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lastRenderedPageBreak/>
              <w:t>7.2</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AF067E9" w14:textId="3BC648B8"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Κάθε κατασκηνωτικό μέσο είναι εξοπλισμένο τουλάχιστο με κρεβάτια, λινά, καθίσματα εσωτερικού και εξωτερικού χώρου, με τραπέζι εστίασης, ερμάρι, αιώρα, διαθέτει σύστημα κλιματισμού (ζεστό και κρύο), παροχή ηλεκτρικού ρεύματος, υδροδότηση ζεστού και κρύου νερού, νεροχύτη και ψυγείο.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CF1F3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BEDB5C7"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9639E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DD60D0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07BE67DD"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Απαγορευτικό κριτήριο για την κατηγορία της Τουριστικής Κατασκήνωσης. </w:t>
            </w:r>
          </w:p>
          <w:p w14:paraId="2EA3441B" w14:textId="77777777"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rPr>
              <w:t>H</w:t>
            </w:r>
            <w:r w:rsidRPr="003D5391">
              <w:rPr>
                <w:rFonts w:ascii="Arial" w:hAnsi="Arial" w:cs="Arial"/>
                <w:lang w:val="el-GR"/>
              </w:rPr>
              <w:t xml:space="preserve"> τοποθέτηση και η χρήση μέσων παρασκευής εδεσμάτων (μαγειρική εστία, </w:t>
            </w:r>
            <w:proofErr w:type="spellStart"/>
            <w:r w:rsidRPr="003D5391">
              <w:rPr>
                <w:rFonts w:ascii="Arial" w:hAnsi="Arial" w:cs="Arial"/>
                <w:lang w:val="el-GR"/>
              </w:rPr>
              <w:t>ψησταρία</w:t>
            </w:r>
            <w:proofErr w:type="spellEnd"/>
            <w:r w:rsidRPr="003D5391">
              <w:rPr>
                <w:rFonts w:ascii="Arial" w:hAnsi="Arial" w:cs="Arial"/>
                <w:lang w:val="el-GR"/>
              </w:rPr>
              <w:t xml:space="preserve"> </w:t>
            </w:r>
            <w:proofErr w:type="spellStart"/>
            <w:r w:rsidRPr="003D5391">
              <w:rPr>
                <w:rFonts w:ascii="Arial" w:hAnsi="Arial" w:cs="Arial"/>
                <w:lang w:val="el-GR"/>
              </w:rPr>
              <w:t>κλπ</w:t>
            </w:r>
            <w:proofErr w:type="spellEnd"/>
            <w:r w:rsidRPr="003D5391">
              <w:rPr>
                <w:rFonts w:ascii="Arial" w:hAnsi="Arial" w:cs="Arial"/>
                <w:lang w:val="el-GR"/>
              </w:rPr>
              <w:t xml:space="preserve">) εντός και εκτός του κατασκηνωτικού μέσου απαγορεύεται.  </w:t>
            </w:r>
          </w:p>
        </w:tc>
      </w:tr>
      <w:tr w:rsidR="00AB5D1F" w:rsidRPr="00045BF3" w14:paraId="5C471C83"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34CC24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7.3</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2C57748" w14:textId="55DDA82A"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Κάθε κατασκηνωτικό μέσο διαθέτει εντός του χώρου του πλήρες λουτρό με παροχή ζεστού και κρύου νερού – ντουζιέρα, αποχωρητήριο και νιπτήρα.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C7DD10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1CA065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E62F66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659488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1F5583F" w14:textId="325B115D"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Απαγορευτικό κριτήριο για την κατηγορία της Τουριστικής Κατασκήνωσης.</w:t>
            </w:r>
          </w:p>
        </w:tc>
      </w:tr>
      <w:tr w:rsidR="00AB5D1F" w:rsidRPr="003D5391" w14:paraId="76C5D68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F1DAD33"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7.4</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208A4EAD" w14:textId="713F0DE1"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Το ελάχιστο εσωτερικό εμβαδό του κάθε κατασκηνωτικού μέσου καθορίζεται στα 35 </w:t>
            </w:r>
            <w:r w:rsidRPr="003D5391">
              <w:rPr>
                <w:rFonts w:ascii="Arial" w:hAnsi="Arial" w:cs="Arial"/>
                <w:lang w:val="el-GR"/>
              </w:rPr>
              <w:lastRenderedPageBreak/>
              <w:t>τ.μ. στο οποίο δεν περιλαμβάνεται το εμβαδό του</w:t>
            </w:r>
            <w:r w:rsidRPr="003D5391">
              <w:rPr>
                <w:lang w:val="el-GR"/>
              </w:rPr>
              <w:t xml:space="preserve"> </w:t>
            </w:r>
            <w:r w:rsidRPr="003D5391">
              <w:rPr>
                <w:rFonts w:ascii="Arial" w:hAnsi="Arial" w:cs="Arial"/>
                <w:lang w:val="el-GR"/>
              </w:rPr>
              <w:t>πλήρους λουτρού.</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4F911D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lastRenderedPageBreak/>
              <w:t xml:space="preserve">Υ </w:t>
            </w:r>
          </w:p>
          <w:p w14:paraId="122D905D" w14:textId="77777777" w:rsidR="003D5391" w:rsidRPr="003D5391" w:rsidRDefault="003D5391" w:rsidP="003D5391">
            <w:pPr>
              <w:pBdr>
                <w:bar w:val="single" w:sz="4" w:color="auto"/>
              </w:pBdr>
              <w:spacing w:after="0" w:line="360" w:lineRule="auto"/>
              <w:jc w:val="center"/>
              <w:rPr>
                <w:rFonts w:ascii="Arial" w:hAnsi="Arial" w:cs="Arial"/>
                <w:b/>
                <w:bCs/>
                <w:lang w:val="el-GR"/>
              </w:rPr>
            </w:pP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90808FD"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4DBD8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56BF7C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4A0D2EB6"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045BF3" w14:paraId="05349971"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EC4E8A5"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b/>
                <w:bCs/>
                <w:lang w:val="el-GR"/>
              </w:rPr>
              <w:t>7.5</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031DBA84" w14:textId="4C8506F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Το ελάχιστο εσωτερικό εμβαδό του πλήρες λουτρού  για το  κάθε κατασκηνωτικό μέσο καθορίζεται στα 5 τ.μ.</w:t>
            </w:r>
            <w:r w:rsidR="006C10BF">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68912C0" w14:textId="77777777" w:rsidR="003D5391" w:rsidRPr="003D5391" w:rsidRDefault="003D5391" w:rsidP="003D5391">
            <w:pPr>
              <w:pBdr>
                <w:bar w:val="single" w:sz="4" w:color="auto"/>
              </w:pBdr>
              <w:spacing w:after="0" w:line="360" w:lineRule="auto"/>
              <w:jc w:val="center"/>
              <w:rPr>
                <w:rFonts w:ascii="Arial" w:hAnsi="Arial" w:cs="Arial"/>
                <w:b/>
                <w:bCs/>
                <w:lang w:val="el-GR"/>
              </w:rPr>
            </w:pPr>
            <w:r w:rsidRPr="003D5391">
              <w:rPr>
                <w:rFonts w:ascii="Arial" w:hAnsi="Arial" w:cs="Arial"/>
                <w:lang w:val="el-GR"/>
              </w:rPr>
              <w:t>Υ</w:t>
            </w:r>
            <w:r w:rsidRPr="003D5391">
              <w:rPr>
                <w:rFonts w:ascii="Arial" w:hAnsi="Arial" w:cs="Arial"/>
                <w:b/>
                <w:bCs/>
                <w:lang w:val="el-GR"/>
              </w:rPr>
              <w:t xml:space="preserve"> </w:t>
            </w:r>
          </w:p>
          <w:p w14:paraId="73A11D73" w14:textId="77777777" w:rsidR="003D5391" w:rsidRPr="003D5391" w:rsidRDefault="003D5391" w:rsidP="003D5391">
            <w:pPr>
              <w:pBdr>
                <w:bar w:val="single" w:sz="4" w:color="auto"/>
              </w:pBdr>
              <w:spacing w:after="0" w:line="360" w:lineRule="auto"/>
              <w:jc w:val="center"/>
              <w:rPr>
                <w:rFonts w:ascii="Arial" w:hAnsi="Arial" w:cs="Arial"/>
                <w:lang w:val="el-GR"/>
              </w:rPr>
            </w:pP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6F3C37C"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09F2584"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46F1F0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6055257" w14:textId="1E824BC6"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 xml:space="preserve">Για τις πρώτες 10 θέσεις θα πρέπει να υπάρχει ένα (1) πλήρες λουτρό διαμορφωμένο για εξυπηρέτηση </w:t>
            </w:r>
            <w:proofErr w:type="spellStart"/>
            <w:r w:rsidRPr="003D5391">
              <w:rPr>
                <w:rFonts w:ascii="Arial" w:hAnsi="Arial" w:cs="Arial"/>
                <w:lang w:val="el-GR"/>
              </w:rPr>
              <w:t>ΑμεΑ</w:t>
            </w:r>
            <w:proofErr w:type="spellEnd"/>
            <w:r w:rsidRPr="003D5391">
              <w:rPr>
                <w:rFonts w:ascii="Arial" w:hAnsi="Arial" w:cs="Arial"/>
                <w:lang w:val="el-GR"/>
              </w:rPr>
              <w:t xml:space="preserve">. Για κάθε επιπλέον 10 θέσεις θα πρέπει να αντιστοιχεί  ένα (1) πλήρες λουτρό κατάλληλα διαμορφωμένο για εξυπηρέτηση </w:t>
            </w:r>
            <w:proofErr w:type="spellStart"/>
            <w:r w:rsidRPr="003D5391">
              <w:rPr>
                <w:rFonts w:ascii="Arial" w:hAnsi="Arial" w:cs="Arial"/>
                <w:lang w:val="el-GR"/>
              </w:rPr>
              <w:t>ΑμεΑ</w:t>
            </w:r>
            <w:proofErr w:type="spellEnd"/>
            <w:r w:rsidRPr="003D5391">
              <w:rPr>
                <w:rFonts w:ascii="Arial" w:hAnsi="Arial" w:cs="Arial"/>
                <w:lang w:val="el-GR"/>
              </w:rPr>
              <w:t>.</w:t>
            </w:r>
          </w:p>
        </w:tc>
      </w:tr>
      <w:tr w:rsidR="00AB5D1F" w:rsidRPr="003D5391" w14:paraId="622F84BF"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4DEF429E"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6</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6EDB7492" w14:textId="4CEE7F65" w:rsidR="003D5391" w:rsidRPr="003D5391" w:rsidRDefault="003D5391" w:rsidP="003D5391">
            <w:pPr>
              <w:pBdr>
                <w:bar w:val="single" w:sz="4" w:color="auto"/>
              </w:pBdr>
              <w:spacing w:after="0" w:line="360" w:lineRule="auto"/>
              <w:rPr>
                <w:rFonts w:ascii="Arial" w:hAnsi="Arial" w:cs="Arial"/>
                <w:lang w:val="el-GR"/>
              </w:rPr>
            </w:pPr>
            <w:r w:rsidRPr="003D5391">
              <w:rPr>
                <w:rFonts w:ascii="Arial" w:hAnsi="Arial" w:cs="Arial"/>
                <w:lang w:val="el-GR"/>
              </w:rPr>
              <w:t>Συχνότητα αλλαγής λινών</w:t>
            </w:r>
            <w:r w:rsidR="00635170">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41408AF"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 Τουλάχιστον κάθε 2 ημέρες</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9E2752"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157577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EC378E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C01F562"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5F77D4BA"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54046C8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7</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48C53CE8"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Καθημερινή καθαριότητα των κατασκηνωτικών χώρων (θέσεων). </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BE686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0B7DBE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87C3EBA"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517F518B"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1C681199"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7AC2E7DD"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1328BB9D"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lastRenderedPageBreak/>
              <w:t>7.</w:t>
            </w:r>
            <w:r w:rsidRPr="003D5391">
              <w:rPr>
                <w:rFonts w:ascii="Arial" w:hAnsi="Arial" w:cs="Arial"/>
                <w:b/>
                <w:bCs/>
              </w:rPr>
              <w:t>8</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1CB239EC" w14:textId="77777777"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 xml:space="preserve">Υπηρεσία εξυπηρέτησης θέσεων σε εικοσιτετράωρη βάση - </w:t>
            </w:r>
            <w:r w:rsidRPr="003D5391">
              <w:rPr>
                <w:rFonts w:ascii="Arial" w:hAnsi="Arial" w:cs="Arial"/>
              </w:rPr>
              <w:t>position</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 xml:space="preserve"> (τύπου </w:t>
            </w:r>
            <w:r w:rsidRPr="003D5391">
              <w:rPr>
                <w:rFonts w:ascii="Arial" w:hAnsi="Arial" w:cs="Arial"/>
              </w:rPr>
              <w:t>butler</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7C64DBF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45671C9"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4357FF9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21F4257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2E4DD3CB" w14:textId="77777777" w:rsidR="003D5391" w:rsidRPr="003D5391" w:rsidRDefault="003D5391" w:rsidP="003D5391">
            <w:pPr>
              <w:pBdr>
                <w:bar w:val="single" w:sz="4" w:color="auto"/>
              </w:pBdr>
              <w:spacing w:after="0" w:line="360" w:lineRule="auto"/>
              <w:rPr>
                <w:rFonts w:ascii="Arial" w:hAnsi="Arial" w:cs="Arial"/>
                <w:lang w:val="el-GR"/>
              </w:rPr>
            </w:pPr>
          </w:p>
        </w:tc>
      </w:tr>
      <w:tr w:rsidR="00AB5D1F" w:rsidRPr="003D5391" w14:paraId="0F97CC9B" w14:textId="77777777" w:rsidTr="00AB5D1F">
        <w:trPr>
          <w:jc w:val="center"/>
        </w:trPr>
        <w:tc>
          <w:tcPr>
            <w:tcW w:w="988" w:type="dxa"/>
            <w:tcBorders>
              <w:top w:val="dotted" w:sz="4" w:space="0" w:color="000000" w:themeColor="text1"/>
              <w:bottom w:val="dotted" w:sz="4" w:space="0" w:color="000000" w:themeColor="text1"/>
              <w:right w:val="dotted" w:sz="4" w:space="0" w:color="000000" w:themeColor="text1"/>
            </w:tcBorders>
            <w:shd w:val="clear" w:color="auto" w:fill="FFFFFF"/>
          </w:tcPr>
          <w:p w14:paraId="2245F050" w14:textId="77777777" w:rsidR="003D5391" w:rsidRPr="003D5391" w:rsidRDefault="003D5391" w:rsidP="003D5391">
            <w:pPr>
              <w:pBdr>
                <w:bar w:val="single" w:sz="4" w:color="auto"/>
              </w:pBdr>
              <w:spacing w:after="0" w:line="360" w:lineRule="auto"/>
              <w:jc w:val="center"/>
              <w:rPr>
                <w:rFonts w:ascii="Arial" w:hAnsi="Arial" w:cs="Arial"/>
                <w:b/>
                <w:bCs/>
              </w:rPr>
            </w:pPr>
            <w:r w:rsidRPr="003D5391">
              <w:rPr>
                <w:rFonts w:ascii="Arial" w:hAnsi="Arial" w:cs="Arial"/>
                <w:b/>
                <w:bCs/>
                <w:lang w:val="el-GR"/>
              </w:rPr>
              <w:t>7.</w:t>
            </w:r>
            <w:r w:rsidRPr="003D5391">
              <w:rPr>
                <w:rFonts w:ascii="Arial" w:hAnsi="Arial" w:cs="Arial"/>
                <w:b/>
                <w:bCs/>
              </w:rPr>
              <w:t>9</w:t>
            </w:r>
          </w:p>
        </w:tc>
        <w:tc>
          <w:tcPr>
            <w:tcW w:w="4394"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tcPr>
          <w:p w14:paraId="7020FD9C" w14:textId="7ABC21F8" w:rsidR="003D5391" w:rsidRPr="003D5391" w:rsidRDefault="003D5391" w:rsidP="003D5391">
            <w:pPr>
              <w:pBdr>
                <w:bar w:val="single" w:sz="4" w:color="auto"/>
              </w:pBdr>
              <w:spacing w:after="0" w:line="360" w:lineRule="auto"/>
              <w:jc w:val="both"/>
              <w:rPr>
                <w:rFonts w:ascii="Arial" w:hAnsi="Arial" w:cs="Arial"/>
                <w:lang w:val="el-GR"/>
              </w:rPr>
            </w:pPr>
            <w:r w:rsidRPr="003D5391">
              <w:rPr>
                <w:rFonts w:ascii="Arial" w:hAnsi="Arial" w:cs="Arial"/>
                <w:lang w:val="el-GR"/>
              </w:rPr>
              <w:t>Παροχή υπηρεσιών πλυντηρίου (</w:t>
            </w:r>
            <w:r w:rsidRPr="003D5391">
              <w:rPr>
                <w:rFonts w:ascii="Arial" w:hAnsi="Arial" w:cs="Arial"/>
              </w:rPr>
              <w:t>laundry</w:t>
            </w:r>
            <w:r w:rsidRPr="003D5391">
              <w:rPr>
                <w:rFonts w:ascii="Arial" w:hAnsi="Arial" w:cs="Arial"/>
                <w:lang w:val="el-GR"/>
              </w:rPr>
              <w:t xml:space="preserve"> </w:t>
            </w:r>
            <w:r w:rsidRPr="003D5391">
              <w:rPr>
                <w:rFonts w:ascii="Arial" w:hAnsi="Arial" w:cs="Arial"/>
              </w:rPr>
              <w:t>service</w:t>
            </w:r>
            <w:r w:rsidRPr="003D5391">
              <w:rPr>
                <w:rFonts w:ascii="Arial" w:hAnsi="Arial" w:cs="Arial"/>
                <w:lang w:val="el-GR"/>
              </w:rPr>
              <w:t>)</w:t>
            </w:r>
            <w:r w:rsidR="00635170">
              <w:rPr>
                <w:rFonts w:ascii="Arial" w:hAnsi="Arial" w:cs="Arial"/>
                <w:lang w:val="el-GR"/>
              </w:rPr>
              <w:t>.</w:t>
            </w:r>
          </w:p>
        </w:tc>
        <w:tc>
          <w:tcPr>
            <w:tcW w:w="184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CAE2DA0"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Υ</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011938F5"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3FAABCB6"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155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FFFFF"/>
            <w:vAlign w:val="center"/>
          </w:tcPr>
          <w:p w14:paraId="14166451" w14:textId="77777777" w:rsidR="003D5391" w:rsidRPr="003D5391" w:rsidRDefault="003D5391" w:rsidP="003D5391">
            <w:pPr>
              <w:pBdr>
                <w:bar w:val="single" w:sz="4" w:color="auto"/>
              </w:pBdr>
              <w:spacing w:after="0" w:line="360" w:lineRule="auto"/>
              <w:jc w:val="center"/>
              <w:rPr>
                <w:rFonts w:ascii="Arial" w:hAnsi="Arial" w:cs="Arial"/>
                <w:lang w:val="el-GR"/>
              </w:rPr>
            </w:pPr>
            <w:r w:rsidRPr="003D5391">
              <w:rPr>
                <w:rFonts w:ascii="Arial" w:hAnsi="Arial" w:cs="Arial"/>
                <w:lang w:val="el-GR"/>
              </w:rPr>
              <w:t>-</w:t>
            </w:r>
          </w:p>
        </w:tc>
        <w:tc>
          <w:tcPr>
            <w:tcW w:w="2552" w:type="dxa"/>
            <w:tcBorders>
              <w:top w:val="dotted" w:sz="4" w:space="0" w:color="000000" w:themeColor="text1"/>
              <w:left w:val="dotted" w:sz="4" w:space="0" w:color="000000" w:themeColor="text1"/>
              <w:bottom w:val="dotted" w:sz="4" w:space="0" w:color="000000" w:themeColor="text1"/>
            </w:tcBorders>
            <w:shd w:val="clear" w:color="auto" w:fill="FFFFFF"/>
            <w:vAlign w:val="center"/>
          </w:tcPr>
          <w:p w14:paraId="3A134055" w14:textId="77777777" w:rsidR="003D5391" w:rsidRPr="003D5391" w:rsidRDefault="003D5391" w:rsidP="003D5391">
            <w:pPr>
              <w:pBdr>
                <w:bar w:val="single" w:sz="4" w:color="auto"/>
              </w:pBdr>
              <w:spacing w:after="0" w:line="360" w:lineRule="auto"/>
              <w:rPr>
                <w:rFonts w:ascii="Arial" w:hAnsi="Arial" w:cs="Arial"/>
                <w:lang w:val="el-GR"/>
              </w:rPr>
            </w:pPr>
          </w:p>
        </w:tc>
      </w:tr>
    </w:tbl>
    <w:p w14:paraId="329E9A75" w14:textId="19A1184C" w:rsidR="002E166F" w:rsidRDefault="00BA455D" w:rsidP="004546CE">
      <w:pPr>
        <w:spacing w:after="0" w:line="360" w:lineRule="auto"/>
        <w:rPr>
          <w:rFonts w:ascii="Arial" w:eastAsiaTheme="minorHAnsi" w:hAnsi="Arial" w:cs="Arial"/>
          <w:sz w:val="20"/>
          <w:szCs w:val="20"/>
          <w:lang w:val="el-GR"/>
        </w:rPr>
      </w:pPr>
      <w:r w:rsidRPr="002E166F">
        <w:rPr>
          <w:rFonts w:ascii="Arial" w:eastAsiaTheme="minorHAnsi" w:hAnsi="Arial" w:cs="Arial"/>
          <w:b/>
          <w:noProof/>
          <w:lang w:val="el-GR" w:eastAsia="el-GR"/>
        </w:rPr>
        <mc:AlternateContent>
          <mc:Choice Requires="wps">
            <w:drawing>
              <wp:anchor distT="0" distB="0" distL="114300" distR="114300" simplePos="0" relativeHeight="251659264" behindDoc="0" locked="0" layoutInCell="1" allowOverlap="1" wp14:anchorId="566CCF9E" wp14:editId="08A7DCEB">
                <wp:simplePos x="0" y="0"/>
                <wp:positionH relativeFrom="margin">
                  <wp:posOffset>9079865</wp:posOffset>
                </wp:positionH>
                <wp:positionV relativeFrom="paragraph">
                  <wp:posOffset>-185420</wp:posOffset>
                </wp:positionV>
                <wp:extent cx="32385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wps:spPr>
                      <wps:txbx>
                        <w:txbxContent>
                          <w:p w14:paraId="1BA560C4" w14:textId="54CE9B21" w:rsidR="003D5391" w:rsidRPr="003D5391" w:rsidRDefault="003D5391">
                            <w:pPr>
                              <w:rPr>
                                <w:rFonts w:ascii="Arial" w:hAnsi="Arial" w:cs="Arial"/>
                                <w:sz w:val="24"/>
                                <w:szCs w:val="24"/>
                                <w:lang w:val="el-GR"/>
                              </w:rPr>
                            </w:pPr>
                            <w:r w:rsidRPr="003D5391">
                              <w:rPr>
                                <w:rFonts w:ascii="Arial" w:hAnsi="Arial" w:cs="Arial"/>
                                <w:sz w:val="24"/>
                                <w:szCs w:val="24"/>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CCF9E" id="_x0000_t202" coordsize="21600,21600" o:spt="202" path="m,l,21600r21600,l21600,xe">
                <v:stroke joinstyle="miter"/>
                <v:path gradientshapeok="t" o:connecttype="rect"/>
              </v:shapetype>
              <v:shape id="Text Box 1" o:spid="_x0000_s1026" type="#_x0000_t202" style="position:absolute;margin-left:714.95pt;margin-top:-14.6pt;width:25.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" fillcolor="white [3201]" stroked="f" strokeweight=".5pt">
                <v:textbox>
                  <w:txbxContent>
                    <w:p w14:paraId="1BA560C4" w14:textId="54CE9B21" w:rsidR="003D5391" w:rsidRPr="003D5391" w:rsidRDefault="003D5391">
                      <w:pPr>
                        <w:rPr>
                          <w:rFonts w:ascii="Arial" w:hAnsi="Arial" w:cs="Arial"/>
                          <w:sz w:val="24"/>
                          <w:szCs w:val="24"/>
                          <w:lang w:val="el-GR"/>
                        </w:rPr>
                      </w:pPr>
                      <w:r w:rsidRPr="003D5391">
                        <w:rPr>
                          <w:rFonts w:ascii="Arial" w:hAnsi="Arial" w:cs="Arial"/>
                          <w:sz w:val="24"/>
                          <w:szCs w:val="24"/>
                          <w:lang w:val="el-GR"/>
                        </w:rPr>
                        <w:t>».</w:t>
                      </w:r>
                    </w:p>
                  </w:txbxContent>
                </v:textbox>
                <w10:wrap anchorx="margin"/>
              </v:shape>
            </w:pict>
          </mc:Fallback>
        </mc:AlternateContent>
      </w:r>
    </w:p>
    <w:p w14:paraId="1DFFAF1B" w14:textId="494CA1D4" w:rsidR="003D5391" w:rsidRDefault="003D5391" w:rsidP="004546CE">
      <w:pPr>
        <w:spacing w:line="254" w:lineRule="auto"/>
        <w:rPr>
          <w:rFonts w:ascii="Arial" w:eastAsiaTheme="minorHAnsi" w:hAnsi="Arial" w:cs="Arial"/>
        </w:rPr>
      </w:pPr>
    </w:p>
    <w:p w14:paraId="6B6EB8AC" w14:textId="77777777" w:rsidR="00907D54" w:rsidRDefault="00907D54" w:rsidP="004546CE">
      <w:pPr>
        <w:spacing w:line="254" w:lineRule="auto"/>
        <w:rPr>
          <w:rFonts w:ascii="Arial" w:eastAsiaTheme="minorHAnsi" w:hAnsi="Arial" w:cs="Arial"/>
        </w:rPr>
      </w:pPr>
    </w:p>
    <w:p w14:paraId="5B6AF4DF" w14:textId="1662D2DC" w:rsidR="00907D54" w:rsidRDefault="00907D54" w:rsidP="004546CE">
      <w:pPr>
        <w:spacing w:line="254" w:lineRule="auto"/>
        <w:rPr>
          <w:rFonts w:ascii="Arial" w:eastAsiaTheme="minorHAnsi" w:hAnsi="Arial" w:cs="Arial"/>
          <w:lang w:val="el-GR"/>
        </w:rPr>
      </w:pPr>
      <w:r>
        <w:rPr>
          <w:rFonts w:ascii="Arial" w:eastAsiaTheme="minorHAnsi" w:hAnsi="Arial" w:cs="Arial"/>
          <w:lang w:val="el-GR"/>
        </w:rPr>
        <w:t>Αρ. Φακ.:  23.01.063.248-2022</w:t>
      </w:r>
    </w:p>
    <w:p w14:paraId="79851269" w14:textId="77777777" w:rsidR="00907D54" w:rsidRDefault="00907D54" w:rsidP="004546CE">
      <w:pPr>
        <w:spacing w:line="254" w:lineRule="auto"/>
        <w:rPr>
          <w:rFonts w:ascii="Arial" w:eastAsiaTheme="minorHAnsi" w:hAnsi="Arial" w:cs="Arial"/>
          <w:lang w:val="el-GR"/>
        </w:rPr>
      </w:pPr>
    </w:p>
    <w:p w14:paraId="7D2C6B72" w14:textId="683FFACA" w:rsidR="00907D54" w:rsidRDefault="00907D54" w:rsidP="004546CE">
      <w:pPr>
        <w:spacing w:line="254" w:lineRule="auto"/>
        <w:rPr>
          <w:rFonts w:ascii="Arial" w:eastAsiaTheme="minorHAnsi" w:hAnsi="Arial" w:cs="Arial"/>
          <w:lang w:val="el-GR"/>
        </w:rPr>
      </w:pPr>
      <w:r>
        <w:rPr>
          <w:rFonts w:ascii="Arial" w:eastAsiaTheme="minorHAnsi" w:hAnsi="Arial" w:cs="Arial"/>
          <w:lang w:val="el-GR"/>
        </w:rPr>
        <w:t>ΧΑ/</w:t>
      </w:r>
      <w:proofErr w:type="spellStart"/>
      <w:r>
        <w:rPr>
          <w:rFonts w:ascii="Arial" w:eastAsiaTheme="minorHAnsi" w:hAnsi="Arial" w:cs="Arial"/>
          <w:lang w:val="el-GR"/>
        </w:rPr>
        <w:t>Ελ.Π</w:t>
      </w:r>
      <w:proofErr w:type="spellEnd"/>
    </w:p>
    <w:p w14:paraId="4FAD4544" w14:textId="77777777" w:rsidR="00907D54" w:rsidRDefault="00907D54" w:rsidP="004546CE">
      <w:pPr>
        <w:spacing w:line="254" w:lineRule="auto"/>
        <w:rPr>
          <w:rFonts w:ascii="Arial" w:eastAsiaTheme="minorHAnsi" w:hAnsi="Arial" w:cs="Arial"/>
          <w:lang w:val="el-GR"/>
        </w:rPr>
      </w:pPr>
    </w:p>
    <w:p w14:paraId="5526530D" w14:textId="77777777" w:rsidR="00907D54" w:rsidRDefault="00907D54" w:rsidP="004546CE">
      <w:pPr>
        <w:spacing w:line="254" w:lineRule="auto"/>
        <w:rPr>
          <w:rFonts w:ascii="Arial" w:eastAsiaTheme="minorHAnsi" w:hAnsi="Arial" w:cs="Arial"/>
          <w:lang w:val="el-GR"/>
        </w:rPr>
      </w:pPr>
    </w:p>
    <w:sectPr w:rsidR="00907D54" w:rsidSect="00F37126">
      <w:pgSz w:w="16838" w:h="11906" w:orient="landscape" w:code="9"/>
      <w:pgMar w:top="1418" w:right="1361" w:bottom="1418" w:left="136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FF69" w14:textId="77777777" w:rsidR="004D7270" w:rsidRDefault="004D7270" w:rsidP="00BF3AB5">
      <w:pPr>
        <w:spacing w:after="0" w:line="240" w:lineRule="auto"/>
      </w:pPr>
      <w:r>
        <w:separator/>
      </w:r>
    </w:p>
  </w:endnote>
  <w:endnote w:type="continuationSeparator" w:id="0">
    <w:p w14:paraId="22D99923" w14:textId="77777777" w:rsidR="004D7270" w:rsidRDefault="004D7270" w:rsidP="00BF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AD35" w14:textId="77777777" w:rsidR="004D7270" w:rsidRDefault="004D7270" w:rsidP="00BF3AB5">
      <w:pPr>
        <w:spacing w:after="0" w:line="240" w:lineRule="auto"/>
      </w:pPr>
      <w:r>
        <w:separator/>
      </w:r>
    </w:p>
  </w:footnote>
  <w:footnote w:type="continuationSeparator" w:id="0">
    <w:p w14:paraId="7B9CC64B" w14:textId="77777777" w:rsidR="004D7270" w:rsidRDefault="004D7270" w:rsidP="00BF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74404"/>
      <w:docPartObj>
        <w:docPartGallery w:val="Page Numbers (Top of Page)"/>
        <w:docPartUnique/>
      </w:docPartObj>
    </w:sdtPr>
    <w:sdtEndPr>
      <w:rPr>
        <w:rFonts w:ascii="Arial" w:hAnsi="Arial" w:cs="Arial"/>
        <w:noProof/>
        <w:sz w:val="24"/>
        <w:szCs w:val="24"/>
      </w:rPr>
    </w:sdtEndPr>
    <w:sdtContent>
      <w:p w14:paraId="1CE03EDB" w14:textId="40BFFC25" w:rsidR="007130CB" w:rsidRPr="0032731A" w:rsidRDefault="007130CB">
        <w:pPr>
          <w:pStyle w:val="Header"/>
          <w:jc w:val="center"/>
          <w:rPr>
            <w:rFonts w:ascii="Arial" w:hAnsi="Arial" w:cs="Arial"/>
            <w:sz w:val="24"/>
            <w:szCs w:val="24"/>
          </w:rPr>
        </w:pPr>
        <w:r w:rsidRPr="0032731A">
          <w:rPr>
            <w:rFonts w:ascii="Arial" w:hAnsi="Arial" w:cs="Arial"/>
            <w:sz w:val="24"/>
            <w:szCs w:val="24"/>
          </w:rPr>
          <w:fldChar w:fldCharType="begin"/>
        </w:r>
        <w:r w:rsidRPr="0032731A">
          <w:rPr>
            <w:rFonts w:ascii="Arial" w:hAnsi="Arial" w:cs="Arial"/>
            <w:sz w:val="24"/>
            <w:szCs w:val="24"/>
          </w:rPr>
          <w:instrText xml:space="preserve"> PAGE   \* MERGEFORMAT </w:instrText>
        </w:r>
        <w:r w:rsidRPr="0032731A">
          <w:rPr>
            <w:rFonts w:ascii="Arial" w:hAnsi="Arial" w:cs="Arial"/>
            <w:sz w:val="24"/>
            <w:szCs w:val="24"/>
          </w:rPr>
          <w:fldChar w:fldCharType="separate"/>
        </w:r>
        <w:r w:rsidRPr="0032731A">
          <w:rPr>
            <w:rFonts w:ascii="Arial" w:hAnsi="Arial" w:cs="Arial"/>
            <w:noProof/>
            <w:sz w:val="24"/>
            <w:szCs w:val="24"/>
          </w:rPr>
          <w:t>2</w:t>
        </w:r>
        <w:r w:rsidRPr="0032731A">
          <w:rPr>
            <w:rFonts w:ascii="Arial" w:hAnsi="Arial" w:cs="Arial"/>
            <w:noProof/>
            <w:sz w:val="24"/>
            <w:szCs w:val="24"/>
          </w:rPr>
          <w:fldChar w:fldCharType="end"/>
        </w:r>
      </w:p>
    </w:sdtContent>
  </w:sdt>
  <w:p w14:paraId="73F9CC0F" w14:textId="77777777" w:rsidR="00D43DA2" w:rsidRPr="00ED4A30" w:rsidRDefault="00D43DA2" w:rsidP="00ED4A30">
    <w:pPr>
      <w:pStyle w:val="Header"/>
      <w:spacing w:line="360" w:lineRule="auto"/>
      <w:jc w:val="right"/>
      <w:rPr>
        <w:rFonts w:ascii="Arial" w:hAnsi="Arial" w:cs="Arial"/>
        <w:b/>
        <w:color w:val="000000"/>
        <w:sz w:val="24"/>
        <w:szCs w:val="24"/>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2E6C"/>
    <w:multiLevelType w:val="hybridMultilevel"/>
    <w:tmpl w:val="712C33CC"/>
    <w:lvl w:ilvl="0" w:tplc="418E4D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8C6855"/>
    <w:multiLevelType w:val="hybridMultilevel"/>
    <w:tmpl w:val="3CF274BA"/>
    <w:lvl w:ilvl="0" w:tplc="7B6C49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10770F0"/>
    <w:multiLevelType w:val="hybridMultilevel"/>
    <w:tmpl w:val="FBC0A374"/>
    <w:lvl w:ilvl="0" w:tplc="18502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486915">
    <w:abstractNumId w:val="0"/>
  </w:num>
  <w:num w:numId="2" w16cid:durableId="1860658712">
    <w:abstractNumId w:val="1"/>
  </w:num>
  <w:num w:numId="3" w16cid:durableId="1612585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6B"/>
    <w:rsid w:val="00002B30"/>
    <w:rsid w:val="00011B37"/>
    <w:rsid w:val="00013FDD"/>
    <w:rsid w:val="000169F5"/>
    <w:rsid w:val="000238F4"/>
    <w:rsid w:val="000249F4"/>
    <w:rsid w:val="00026E51"/>
    <w:rsid w:val="000362C8"/>
    <w:rsid w:val="00044636"/>
    <w:rsid w:val="00045BF3"/>
    <w:rsid w:val="00052673"/>
    <w:rsid w:val="00064C85"/>
    <w:rsid w:val="00071320"/>
    <w:rsid w:val="00076456"/>
    <w:rsid w:val="00082C13"/>
    <w:rsid w:val="00087495"/>
    <w:rsid w:val="000874B1"/>
    <w:rsid w:val="000934C9"/>
    <w:rsid w:val="000A2CEF"/>
    <w:rsid w:val="000A47DF"/>
    <w:rsid w:val="000B2329"/>
    <w:rsid w:val="000B3D0F"/>
    <w:rsid w:val="000B6A34"/>
    <w:rsid w:val="000C532B"/>
    <w:rsid w:val="000D0D6D"/>
    <w:rsid w:val="000D3567"/>
    <w:rsid w:val="00100E26"/>
    <w:rsid w:val="001115BC"/>
    <w:rsid w:val="00126F58"/>
    <w:rsid w:val="001275E6"/>
    <w:rsid w:val="00133D60"/>
    <w:rsid w:val="0013574B"/>
    <w:rsid w:val="00137440"/>
    <w:rsid w:val="001469B3"/>
    <w:rsid w:val="00147E66"/>
    <w:rsid w:val="00153702"/>
    <w:rsid w:val="00153B5C"/>
    <w:rsid w:val="001553B8"/>
    <w:rsid w:val="0015583B"/>
    <w:rsid w:val="00165AB1"/>
    <w:rsid w:val="0017058B"/>
    <w:rsid w:val="001736CC"/>
    <w:rsid w:val="00174016"/>
    <w:rsid w:val="001754B3"/>
    <w:rsid w:val="001762D2"/>
    <w:rsid w:val="00177139"/>
    <w:rsid w:val="00190BED"/>
    <w:rsid w:val="00196DF0"/>
    <w:rsid w:val="001A0034"/>
    <w:rsid w:val="001A1160"/>
    <w:rsid w:val="001A2B94"/>
    <w:rsid w:val="001A4E5B"/>
    <w:rsid w:val="001B0B5B"/>
    <w:rsid w:val="001B21D6"/>
    <w:rsid w:val="001B32C2"/>
    <w:rsid w:val="001B5F88"/>
    <w:rsid w:val="001B644E"/>
    <w:rsid w:val="001D2384"/>
    <w:rsid w:val="001D276B"/>
    <w:rsid w:val="001D2C52"/>
    <w:rsid w:val="001D547A"/>
    <w:rsid w:val="001D63CD"/>
    <w:rsid w:val="001E0543"/>
    <w:rsid w:val="001F0885"/>
    <w:rsid w:val="001F4833"/>
    <w:rsid w:val="001F71C1"/>
    <w:rsid w:val="001F7939"/>
    <w:rsid w:val="00202857"/>
    <w:rsid w:val="00206FCD"/>
    <w:rsid w:val="00211FA0"/>
    <w:rsid w:val="00217AA8"/>
    <w:rsid w:val="00227D91"/>
    <w:rsid w:val="0023001E"/>
    <w:rsid w:val="00230E0F"/>
    <w:rsid w:val="00232D74"/>
    <w:rsid w:val="002502CD"/>
    <w:rsid w:val="002504A1"/>
    <w:rsid w:val="00254EE8"/>
    <w:rsid w:val="00264270"/>
    <w:rsid w:val="002661AF"/>
    <w:rsid w:val="00267E34"/>
    <w:rsid w:val="00270CC2"/>
    <w:rsid w:val="002812FA"/>
    <w:rsid w:val="00284D74"/>
    <w:rsid w:val="002957C3"/>
    <w:rsid w:val="00295E50"/>
    <w:rsid w:val="002A47BB"/>
    <w:rsid w:val="002C1E51"/>
    <w:rsid w:val="002C3853"/>
    <w:rsid w:val="002C389A"/>
    <w:rsid w:val="002D0808"/>
    <w:rsid w:val="002D4953"/>
    <w:rsid w:val="002D77F9"/>
    <w:rsid w:val="002E166F"/>
    <w:rsid w:val="002E5820"/>
    <w:rsid w:val="002F2609"/>
    <w:rsid w:val="002F2D54"/>
    <w:rsid w:val="002F3484"/>
    <w:rsid w:val="002F6881"/>
    <w:rsid w:val="00301E2F"/>
    <w:rsid w:val="0031453D"/>
    <w:rsid w:val="003251A9"/>
    <w:rsid w:val="0032731A"/>
    <w:rsid w:val="0033303E"/>
    <w:rsid w:val="00334297"/>
    <w:rsid w:val="00335E4A"/>
    <w:rsid w:val="003463CF"/>
    <w:rsid w:val="00347B1E"/>
    <w:rsid w:val="00351800"/>
    <w:rsid w:val="00351BB3"/>
    <w:rsid w:val="00352093"/>
    <w:rsid w:val="0035480C"/>
    <w:rsid w:val="003552E8"/>
    <w:rsid w:val="003663EE"/>
    <w:rsid w:val="00370C25"/>
    <w:rsid w:val="003736C8"/>
    <w:rsid w:val="00373B0B"/>
    <w:rsid w:val="0038303B"/>
    <w:rsid w:val="00391E55"/>
    <w:rsid w:val="00392A30"/>
    <w:rsid w:val="00393C7C"/>
    <w:rsid w:val="00395FBF"/>
    <w:rsid w:val="003A2FF9"/>
    <w:rsid w:val="003A3FDB"/>
    <w:rsid w:val="003B1752"/>
    <w:rsid w:val="003B2E08"/>
    <w:rsid w:val="003C1288"/>
    <w:rsid w:val="003C23CD"/>
    <w:rsid w:val="003D5391"/>
    <w:rsid w:val="003E3673"/>
    <w:rsid w:val="003E67E3"/>
    <w:rsid w:val="003E777F"/>
    <w:rsid w:val="003E799B"/>
    <w:rsid w:val="003E7A59"/>
    <w:rsid w:val="00401370"/>
    <w:rsid w:val="0040343D"/>
    <w:rsid w:val="00412F63"/>
    <w:rsid w:val="004222A7"/>
    <w:rsid w:val="0042725F"/>
    <w:rsid w:val="00431D4A"/>
    <w:rsid w:val="00431FC8"/>
    <w:rsid w:val="00432120"/>
    <w:rsid w:val="00433AAA"/>
    <w:rsid w:val="00437C95"/>
    <w:rsid w:val="00444F26"/>
    <w:rsid w:val="00450B30"/>
    <w:rsid w:val="004546CE"/>
    <w:rsid w:val="0045732E"/>
    <w:rsid w:val="0046090F"/>
    <w:rsid w:val="00461910"/>
    <w:rsid w:val="00462219"/>
    <w:rsid w:val="00464BD1"/>
    <w:rsid w:val="00466016"/>
    <w:rsid w:val="0048145E"/>
    <w:rsid w:val="0048246F"/>
    <w:rsid w:val="00491271"/>
    <w:rsid w:val="004A2354"/>
    <w:rsid w:val="004A2B48"/>
    <w:rsid w:val="004A51D8"/>
    <w:rsid w:val="004D7270"/>
    <w:rsid w:val="004E7BD3"/>
    <w:rsid w:val="00514000"/>
    <w:rsid w:val="0051435D"/>
    <w:rsid w:val="00531636"/>
    <w:rsid w:val="00540D7D"/>
    <w:rsid w:val="00543C02"/>
    <w:rsid w:val="00547D35"/>
    <w:rsid w:val="00580742"/>
    <w:rsid w:val="005856AD"/>
    <w:rsid w:val="00586684"/>
    <w:rsid w:val="005A12D5"/>
    <w:rsid w:val="005A44C2"/>
    <w:rsid w:val="005A6E5C"/>
    <w:rsid w:val="005B353E"/>
    <w:rsid w:val="005B40B2"/>
    <w:rsid w:val="005B5ACC"/>
    <w:rsid w:val="005B6637"/>
    <w:rsid w:val="005C4EA2"/>
    <w:rsid w:val="005C4FA5"/>
    <w:rsid w:val="005C79E0"/>
    <w:rsid w:val="005D4A88"/>
    <w:rsid w:val="005E7ECB"/>
    <w:rsid w:val="005F13D5"/>
    <w:rsid w:val="005F5FE6"/>
    <w:rsid w:val="005F63B8"/>
    <w:rsid w:val="00601D7F"/>
    <w:rsid w:val="0061515D"/>
    <w:rsid w:val="0062124B"/>
    <w:rsid w:val="00630FAA"/>
    <w:rsid w:val="00635170"/>
    <w:rsid w:val="0064413C"/>
    <w:rsid w:val="006442E0"/>
    <w:rsid w:val="00651728"/>
    <w:rsid w:val="006613CD"/>
    <w:rsid w:val="00661DB9"/>
    <w:rsid w:val="00666339"/>
    <w:rsid w:val="00671C9E"/>
    <w:rsid w:val="0067570A"/>
    <w:rsid w:val="006774AB"/>
    <w:rsid w:val="00681BA1"/>
    <w:rsid w:val="006836FF"/>
    <w:rsid w:val="0068460A"/>
    <w:rsid w:val="006960F8"/>
    <w:rsid w:val="006A03D6"/>
    <w:rsid w:val="006C07BB"/>
    <w:rsid w:val="006C07FD"/>
    <w:rsid w:val="006C10BF"/>
    <w:rsid w:val="006C21C8"/>
    <w:rsid w:val="006C3595"/>
    <w:rsid w:val="006C5C7F"/>
    <w:rsid w:val="006C693E"/>
    <w:rsid w:val="006C6AB7"/>
    <w:rsid w:val="006D76D9"/>
    <w:rsid w:val="006E0B03"/>
    <w:rsid w:val="006E32DA"/>
    <w:rsid w:val="006E3534"/>
    <w:rsid w:val="006E7C16"/>
    <w:rsid w:val="006F2899"/>
    <w:rsid w:val="006F2E86"/>
    <w:rsid w:val="006F3ED6"/>
    <w:rsid w:val="006F696C"/>
    <w:rsid w:val="00705BB0"/>
    <w:rsid w:val="007130CB"/>
    <w:rsid w:val="0072390A"/>
    <w:rsid w:val="00723F1E"/>
    <w:rsid w:val="00727124"/>
    <w:rsid w:val="00733012"/>
    <w:rsid w:val="007345D0"/>
    <w:rsid w:val="00750610"/>
    <w:rsid w:val="007516F2"/>
    <w:rsid w:val="00760DF8"/>
    <w:rsid w:val="00761154"/>
    <w:rsid w:val="00783215"/>
    <w:rsid w:val="00786E51"/>
    <w:rsid w:val="00787DAE"/>
    <w:rsid w:val="007A0332"/>
    <w:rsid w:val="007B66F6"/>
    <w:rsid w:val="007B775E"/>
    <w:rsid w:val="007B7DC8"/>
    <w:rsid w:val="007D6B5E"/>
    <w:rsid w:val="007E1BFC"/>
    <w:rsid w:val="007F72E7"/>
    <w:rsid w:val="007F79CB"/>
    <w:rsid w:val="008008BD"/>
    <w:rsid w:val="00817116"/>
    <w:rsid w:val="008215E4"/>
    <w:rsid w:val="008221D5"/>
    <w:rsid w:val="00830815"/>
    <w:rsid w:val="008311D9"/>
    <w:rsid w:val="0083121E"/>
    <w:rsid w:val="00832036"/>
    <w:rsid w:val="008332F8"/>
    <w:rsid w:val="00843B74"/>
    <w:rsid w:val="0085233E"/>
    <w:rsid w:val="00855EBE"/>
    <w:rsid w:val="00864957"/>
    <w:rsid w:val="00875CAA"/>
    <w:rsid w:val="00876BC3"/>
    <w:rsid w:val="008777BB"/>
    <w:rsid w:val="008809CA"/>
    <w:rsid w:val="00880AA4"/>
    <w:rsid w:val="008814D1"/>
    <w:rsid w:val="00883055"/>
    <w:rsid w:val="00890CA2"/>
    <w:rsid w:val="0089229B"/>
    <w:rsid w:val="00892809"/>
    <w:rsid w:val="00894E6D"/>
    <w:rsid w:val="008A0791"/>
    <w:rsid w:val="008A0C0D"/>
    <w:rsid w:val="008A205D"/>
    <w:rsid w:val="008A4897"/>
    <w:rsid w:val="008A4F08"/>
    <w:rsid w:val="008A7259"/>
    <w:rsid w:val="008A73AF"/>
    <w:rsid w:val="008B061A"/>
    <w:rsid w:val="008C1259"/>
    <w:rsid w:val="008C3B0E"/>
    <w:rsid w:val="008D24CB"/>
    <w:rsid w:val="008D2923"/>
    <w:rsid w:val="008D381E"/>
    <w:rsid w:val="008D4EC9"/>
    <w:rsid w:val="008F5EA6"/>
    <w:rsid w:val="00902C98"/>
    <w:rsid w:val="00907D54"/>
    <w:rsid w:val="009205B1"/>
    <w:rsid w:val="00920FCD"/>
    <w:rsid w:val="009232FC"/>
    <w:rsid w:val="00923D45"/>
    <w:rsid w:val="00930BDC"/>
    <w:rsid w:val="009527DF"/>
    <w:rsid w:val="00954CAB"/>
    <w:rsid w:val="00956756"/>
    <w:rsid w:val="00963A3C"/>
    <w:rsid w:val="00970297"/>
    <w:rsid w:val="0097286A"/>
    <w:rsid w:val="0097621A"/>
    <w:rsid w:val="0098105A"/>
    <w:rsid w:val="009B2037"/>
    <w:rsid w:val="009B6FE2"/>
    <w:rsid w:val="009C256C"/>
    <w:rsid w:val="009C5458"/>
    <w:rsid w:val="009C5790"/>
    <w:rsid w:val="009D2D71"/>
    <w:rsid w:val="009D46AB"/>
    <w:rsid w:val="009D65EE"/>
    <w:rsid w:val="009D7597"/>
    <w:rsid w:val="009E352E"/>
    <w:rsid w:val="009E4A13"/>
    <w:rsid w:val="009F4118"/>
    <w:rsid w:val="009F5D80"/>
    <w:rsid w:val="00A31F14"/>
    <w:rsid w:val="00A3690E"/>
    <w:rsid w:val="00A373E2"/>
    <w:rsid w:val="00A41BFE"/>
    <w:rsid w:val="00A43E99"/>
    <w:rsid w:val="00A45F4A"/>
    <w:rsid w:val="00A500C4"/>
    <w:rsid w:val="00A55F95"/>
    <w:rsid w:val="00A649CA"/>
    <w:rsid w:val="00A70D84"/>
    <w:rsid w:val="00A720B4"/>
    <w:rsid w:val="00A72BB2"/>
    <w:rsid w:val="00A74508"/>
    <w:rsid w:val="00A85E90"/>
    <w:rsid w:val="00AA6272"/>
    <w:rsid w:val="00AA6ACF"/>
    <w:rsid w:val="00AB4688"/>
    <w:rsid w:val="00AB5D1F"/>
    <w:rsid w:val="00AC0805"/>
    <w:rsid w:val="00AC1398"/>
    <w:rsid w:val="00AC1E7A"/>
    <w:rsid w:val="00AC5264"/>
    <w:rsid w:val="00AC5CCF"/>
    <w:rsid w:val="00AC73E9"/>
    <w:rsid w:val="00AD4CF2"/>
    <w:rsid w:val="00AE3E15"/>
    <w:rsid w:val="00AE6A84"/>
    <w:rsid w:val="00AE797B"/>
    <w:rsid w:val="00AF2D4F"/>
    <w:rsid w:val="00AF7C7C"/>
    <w:rsid w:val="00B03906"/>
    <w:rsid w:val="00B05609"/>
    <w:rsid w:val="00B05EB8"/>
    <w:rsid w:val="00B12FED"/>
    <w:rsid w:val="00B1719C"/>
    <w:rsid w:val="00B213F8"/>
    <w:rsid w:val="00B21BB5"/>
    <w:rsid w:val="00B2220A"/>
    <w:rsid w:val="00B36A14"/>
    <w:rsid w:val="00B3734C"/>
    <w:rsid w:val="00B41113"/>
    <w:rsid w:val="00B44559"/>
    <w:rsid w:val="00B46216"/>
    <w:rsid w:val="00B61295"/>
    <w:rsid w:val="00B65DFB"/>
    <w:rsid w:val="00B70231"/>
    <w:rsid w:val="00B70544"/>
    <w:rsid w:val="00B76A8C"/>
    <w:rsid w:val="00B77524"/>
    <w:rsid w:val="00B805CA"/>
    <w:rsid w:val="00B845ED"/>
    <w:rsid w:val="00B8464F"/>
    <w:rsid w:val="00B9094F"/>
    <w:rsid w:val="00B93357"/>
    <w:rsid w:val="00B93F96"/>
    <w:rsid w:val="00B951B1"/>
    <w:rsid w:val="00B956AE"/>
    <w:rsid w:val="00B96594"/>
    <w:rsid w:val="00BA021E"/>
    <w:rsid w:val="00BA3477"/>
    <w:rsid w:val="00BA455D"/>
    <w:rsid w:val="00BD52CA"/>
    <w:rsid w:val="00BE03A0"/>
    <w:rsid w:val="00BE0B74"/>
    <w:rsid w:val="00BE209D"/>
    <w:rsid w:val="00BF3AB5"/>
    <w:rsid w:val="00BF553F"/>
    <w:rsid w:val="00C07A2D"/>
    <w:rsid w:val="00C17D1C"/>
    <w:rsid w:val="00C30513"/>
    <w:rsid w:val="00C34F04"/>
    <w:rsid w:val="00C43F31"/>
    <w:rsid w:val="00C46A15"/>
    <w:rsid w:val="00C50A1F"/>
    <w:rsid w:val="00C545B0"/>
    <w:rsid w:val="00C55D84"/>
    <w:rsid w:val="00C5632C"/>
    <w:rsid w:val="00C63D46"/>
    <w:rsid w:val="00C64951"/>
    <w:rsid w:val="00C65EEF"/>
    <w:rsid w:val="00C8221F"/>
    <w:rsid w:val="00C87719"/>
    <w:rsid w:val="00C87EA1"/>
    <w:rsid w:val="00CA14F4"/>
    <w:rsid w:val="00CA3835"/>
    <w:rsid w:val="00CC3428"/>
    <w:rsid w:val="00CC6EFE"/>
    <w:rsid w:val="00CD0359"/>
    <w:rsid w:val="00CE58E3"/>
    <w:rsid w:val="00CF44D9"/>
    <w:rsid w:val="00D01D3B"/>
    <w:rsid w:val="00D03DFD"/>
    <w:rsid w:val="00D04DF2"/>
    <w:rsid w:val="00D06787"/>
    <w:rsid w:val="00D06B57"/>
    <w:rsid w:val="00D10C51"/>
    <w:rsid w:val="00D11E88"/>
    <w:rsid w:val="00D14A5A"/>
    <w:rsid w:val="00D2250C"/>
    <w:rsid w:val="00D2326A"/>
    <w:rsid w:val="00D315D2"/>
    <w:rsid w:val="00D435BF"/>
    <w:rsid w:val="00D43DA2"/>
    <w:rsid w:val="00D54E91"/>
    <w:rsid w:val="00D631C6"/>
    <w:rsid w:val="00D67DE0"/>
    <w:rsid w:val="00D73BAB"/>
    <w:rsid w:val="00D7444B"/>
    <w:rsid w:val="00D7676A"/>
    <w:rsid w:val="00D85D61"/>
    <w:rsid w:val="00D863CC"/>
    <w:rsid w:val="00D876A3"/>
    <w:rsid w:val="00D92D65"/>
    <w:rsid w:val="00DA5BA6"/>
    <w:rsid w:val="00DB0751"/>
    <w:rsid w:val="00DB1479"/>
    <w:rsid w:val="00DB55B9"/>
    <w:rsid w:val="00DC22EC"/>
    <w:rsid w:val="00DD130F"/>
    <w:rsid w:val="00DD1339"/>
    <w:rsid w:val="00DD2866"/>
    <w:rsid w:val="00DD483A"/>
    <w:rsid w:val="00DD62FA"/>
    <w:rsid w:val="00DD780B"/>
    <w:rsid w:val="00DE57C5"/>
    <w:rsid w:val="00DF05D1"/>
    <w:rsid w:val="00DF06AF"/>
    <w:rsid w:val="00DF19E9"/>
    <w:rsid w:val="00DF76FA"/>
    <w:rsid w:val="00E064D0"/>
    <w:rsid w:val="00E13769"/>
    <w:rsid w:val="00E35C5E"/>
    <w:rsid w:val="00E36F5B"/>
    <w:rsid w:val="00E378A9"/>
    <w:rsid w:val="00E55B0A"/>
    <w:rsid w:val="00E62123"/>
    <w:rsid w:val="00E70165"/>
    <w:rsid w:val="00E736DB"/>
    <w:rsid w:val="00E81EB3"/>
    <w:rsid w:val="00E920A3"/>
    <w:rsid w:val="00EA37ED"/>
    <w:rsid w:val="00EA768A"/>
    <w:rsid w:val="00EB0103"/>
    <w:rsid w:val="00EC37BD"/>
    <w:rsid w:val="00ED0539"/>
    <w:rsid w:val="00ED1139"/>
    <w:rsid w:val="00ED4A30"/>
    <w:rsid w:val="00EE3C99"/>
    <w:rsid w:val="00EF40FC"/>
    <w:rsid w:val="00EF734B"/>
    <w:rsid w:val="00F00872"/>
    <w:rsid w:val="00F27317"/>
    <w:rsid w:val="00F37126"/>
    <w:rsid w:val="00F40862"/>
    <w:rsid w:val="00F43C1C"/>
    <w:rsid w:val="00F45765"/>
    <w:rsid w:val="00F556EA"/>
    <w:rsid w:val="00F56A7D"/>
    <w:rsid w:val="00F671AE"/>
    <w:rsid w:val="00F714F2"/>
    <w:rsid w:val="00F72C8B"/>
    <w:rsid w:val="00F77706"/>
    <w:rsid w:val="00F81B69"/>
    <w:rsid w:val="00F8278A"/>
    <w:rsid w:val="00F950CA"/>
    <w:rsid w:val="00F96A92"/>
    <w:rsid w:val="00FA1CCC"/>
    <w:rsid w:val="00FA736A"/>
    <w:rsid w:val="00FA7E49"/>
    <w:rsid w:val="00FA7F4E"/>
    <w:rsid w:val="00FB0DB1"/>
    <w:rsid w:val="00FB123D"/>
    <w:rsid w:val="00FB2624"/>
    <w:rsid w:val="00FB4651"/>
    <w:rsid w:val="00FC1555"/>
    <w:rsid w:val="00FC397B"/>
    <w:rsid w:val="00FC3A05"/>
    <w:rsid w:val="00FC3E6D"/>
    <w:rsid w:val="00FC42A8"/>
    <w:rsid w:val="00FD1BC8"/>
    <w:rsid w:val="00FD2643"/>
    <w:rsid w:val="00FE146B"/>
    <w:rsid w:val="00FE21A4"/>
    <w:rsid w:val="00FE2A6E"/>
    <w:rsid w:val="00FE3E27"/>
    <w:rsid w:val="00FE5F22"/>
    <w:rsid w:val="00FF1F33"/>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CE8E"/>
  <w15:docId w15:val="{6CD88194-CC60-47A5-8F24-D49FC538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6B"/>
    <w:pPr>
      <w:spacing w:after="160" w:line="256" w:lineRule="auto"/>
    </w:pPr>
    <w:rPr>
      <w:rFonts w:ascii="Calibri" w:eastAsia="Calibri" w:hAnsi="Calibri" w:cs="Times New Roman"/>
      <w:sz w:val="22"/>
      <w:lang w:val="en-US"/>
    </w:rPr>
  </w:style>
  <w:style w:type="paragraph" w:styleId="Heading2">
    <w:name w:val="heading 2"/>
    <w:basedOn w:val="Normal"/>
    <w:next w:val="Normal"/>
    <w:link w:val="Heading2Char"/>
    <w:uiPriority w:val="9"/>
    <w:semiHidden/>
    <w:unhideWhenUsed/>
    <w:qFormat/>
    <w:rsid w:val="00CD03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98"/>
    <w:rPr>
      <w:rFonts w:ascii="Tahoma" w:eastAsia="Calibri" w:hAnsi="Tahoma" w:cs="Tahoma"/>
      <w:sz w:val="16"/>
      <w:szCs w:val="16"/>
      <w:lang w:val="en-US"/>
    </w:rPr>
  </w:style>
  <w:style w:type="table" w:styleId="TableGrid">
    <w:name w:val="Table Grid"/>
    <w:basedOn w:val="TableNormal"/>
    <w:uiPriority w:val="59"/>
    <w:rsid w:val="00A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AB5"/>
    <w:rPr>
      <w:rFonts w:ascii="Calibri" w:eastAsia="Calibri" w:hAnsi="Calibri" w:cs="Times New Roman"/>
      <w:sz w:val="22"/>
      <w:lang w:val="en-US"/>
    </w:rPr>
  </w:style>
  <w:style w:type="paragraph" w:styleId="Footer">
    <w:name w:val="footer"/>
    <w:basedOn w:val="Normal"/>
    <w:link w:val="FooterChar"/>
    <w:uiPriority w:val="99"/>
    <w:unhideWhenUsed/>
    <w:rsid w:val="00BF3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AB5"/>
    <w:rPr>
      <w:rFonts w:ascii="Calibri" w:eastAsia="Calibri" w:hAnsi="Calibri" w:cs="Times New Roman"/>
      <w:sz w:val="22"/>
      <w:lang w:val="en-US"/>
    </w:rPr>
  </w:style>
  <w:style w:type="paragraph" w:styleId="ListParagraph">
    <w:name w:val="List Paragraph"/>
    <w:basedOn w:val="Normal"/>
    <w:uiPriority w:val="34"/>
    <w:qFormat/>
    <w:rsid w:val="00264270"/>
    <w:pPr>
      <w:ind w:left="720"/>
      <w:contextualSpacing/>
    </w:pPr>
  </w:style>
  <w:style w:type="character" w:customStyle="1" w:styleId="Heading2Char">
    <w:name w:val="Heading 2 Char"/>
    <w:basedOn w:val="DefaultParagraphFont"/>
    <w:link w:val="Heading2"/>
    <w:uiPriority w:val="9"/>
    <w:semiHidden/>
    <w:rsid w:val="00CD0359"/>
    <w:rPr>
      <w:rFonts w:asciiTheme="majorHAnsi" w:eastAsiaTheme="majorEastAsia" w:hAnsiTheme="majorHAnsi" w:cstheme="majorBidi"/>
      <w:color w:val="365F91" w:themeColor="accent1" w:themeShade="BF"/>
      <w:sz w:val="26"/>
      <w:szCs w:val="26"/>
      <w:lang w:val="en-US"/>
    </w:rPr>
  </w:style>
  <w:style w:type="paragraph" w:styleId="Revision">
    <w:name w:val="Revision"/>
    <w:hidden/>
    <w:uiPriority w:val="99"/>
    <w:semiHidden/>
    <w:rsid w:val="00B36A14"/>
    <w:rPr>
      <w:rFonts w:ascii="Calibri" w:eastAsia="Calibri" w:hAnsi="Calibri" w:cs="Times New Roman"/>
      <w:sz w:val="22"/>
      <w:lang w:val="en-US"/>
    </w:rPr>
  </w:style>
  <w:style w:type="character" w:styleId="CommentReference">
    <w:name w:val="annotation reference"/>
    <w:basedOn w:val="DefaultParagraphFont"/>
    <w:uiPriority w:val="99"/>
    <w:semiHidden/>
    <w:unhideWhenUsed/>
    <w:rsid w:val="006C5C7F"/>
    <w:rPr>
      <w:sz w:val="16"/>
      <w:szCs w:val="16"/>
    </w:rPr>
  </w:style>
  <w:style w:type="paragraph" w:styleId="CommentText">
    <w:name w:val="annotation text"/>
    <w:basedOn w:val="Normal"/>
    <w:link w:val="CommentTextChar"/>
    <w:uiPriority w:val="99"/>
    <w:semiHidden/>
    <w:unhideWhenUsed/>
    <w:rsid w:val="006C5C7F"/>
    <w:pPr>
      <w:spacing w:line="240" w:lineRule="auto"/>
    </w:pPr>
    <w:rPr>
      <w:sz w:val="20"/>
      <w:szCs w:val="20"/>
    </w:rPr>
  </w:style>
  <w:style w:type="character" w:customStyle="1" w:styleId="CommentTextChar">
    <w:name w:val="Comment Text Char"/>
    <w:basedOn w:val="DefaultParagraphFont"/>
    <w:link w:val="CommentText"/>
    <w:uiPriority w:val="99"/>
    <w:semiHidden/>
    <w:rsid w:val="006C5C7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5C7F"/>
    <w:rPr>
      <w:b/>
      <w:bCs/>
    </w:rPr>
  </w:style>
  <w:style w:type="character" w:customStyle="1" w:styleId="CommentSubjectChar">
    <w:name w:val="Comment Subject Char"/>
    <w:basedOn w:val="CommentTextChar"/>
    <w:link w:val="CommentSubject"/>
    <w:uiPriority w:val="99"/>
    <w:semiHidden/>
    <w:rsid w:val="006C5C7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4139">
      <w:bodyDiv w:val="1"/>
      <w:marLeft w:val="0"/>
      <w:marRight w:val="0"/>
      <w:marTop w:val="0"/>
      <w:marBottom w:val="0"/>
      <w:divBdr>
        <w:top w:val="none" w:sz="0" w:space="0" w:color="auto"/>
        <w:left w:val="none" w:sz="0" w:space="0" w:color="auto"/>
        <w:bottom w:val="none" w:sz="0" w:space="0" w:color="auto"/>
        <w:right w:val="none" w:sz="0" w:space="0" w:color="auto"/>
      </w:divBdr>
    </w:div>
    <w:div w:id="19921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B129-E070-4F77-A332-4AFE52C6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PARASKEVA ELENI</cp:lastModifiedBy>
  <cp:revision>30</cp:revision>
  <cp:lastPrinted>2023-06-22T13:02:00Z</cp:lastPrinted>
  <dcterms:created xsi:type="dcterms:W3CDTF">2023-06-22T10:19:00Z</dcterms:created>
  <dcterms:modified xsi:type="dcterms:W3CDTF">2023-07-07T06:22:00Z</dcterms:modified>
</cp:coreProperties>
</file>