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1EC1" w14:textId="4FAC3B98" w:rsidR="009A523E" w:rsidRPr="009A523E" w:rsidRDefault="00E12727" w:rsidP="007D2EFC">
      <w:pPr>
        <w:tabs>
          <w:tab w:val="left" w:pos="567"/>
          <w:tab w:val="left" w:pos="4961"/>
        </w:tabs>
        <w:spacing w:after="0" w:line="480" w:lineRule="auto"/>
        <w:jc w:val="center"/>
        <w:rPr>
          <w:rFonts w:ascii="Arial" w:hAnsi="Arial" w:cs="Arial"/>
          <w:b/>
          <w:bCs/>
          <w:sz w:val="24"/>
          <w:szCs w:val="24"/>
        </w:rPr>
      </w:pPr>
      <w:r w:rsidRPr="009A523E">
        <w:rPr>
          <w:rFonts w:ascii="Arial" w:hAnsi="Arial" w:cs="Arial"/>
          <w:b/>
          <w:bCs/>
          <w:sz w:val="24"/>
          <w:szCs w:val="24"/>
        </w:rPr>
        <w:t xml:space="preserve">Έκθεση της </w:t>
      </w:r>
      <w:bookmarkStart w:id="0" w:name="_Hlk46989035"/>
      <w:r w:rsidRPr="009A523E">
        <w:rPr>
          <w:rFonts w:ascii="Arial" w:hAnsi="Arial" w:cs="Arial"/>
          <w:b/>
          <w:bCs/>
          <w:sz w:val="24"/>
          <w:szCs w:val="24"/>
        </w:rPr>
        <w:t xml:space="preserve">Κοινοβουλευτικής Επιτροπής Ενέργειας, Εμπορίου, Βιομηχανίας και Τουρισμού </w:t>
      </w:r>
      <w:bookmarkEnd w:id="0"/>
      <w:r w:rsidRPr="009A523E">
        <w:rPr>
          <w:rFonts w:ascii="Arial" w:hAnsi="Arial" w:cs="Arial"/>
          <w:b/>
          <w:bCs/>
          <w:sz w:val="24"/>
          <w:szCs w:val="24"/>
        </w:rPr>
        <w:t>για τ</w:t>
      </w:r>
      <w:r w:rsidRPr="009A523E">
        <w:rPr>
          <w:rFonts w:ascii="Arial" w:hAnsi="Arial" w:cs="Arial"/>
          <w:b/>
          <w:bCs/>
          <w:sz w:val="24"/>
          <w:szCs w:val="24"/>
          <w:lang w:val="en-US"/>
        </w:rPr>
        <w:t>o</w:t>
      </w:r>
      <w:r w:rsidRPr="009A523E">
        <w:rPr>
          <w:rFonts w:ascii="Arial" w:hAnsi="Arial" w:cs="Arial"/>
          <w:b/>
          <w:bCs/>
          <w:sz w:val="24"/>
          <w:szCs w:val="24"/>
        </w:rPr>
        <w:t xml:space="preserve"> νομοσχέδι</w:t>
      </w:r>
      <w:r w:rsidR="00D54042" w:rsidRPr="009A523E">
        <w:rPr>
          <w:rFonts w:ascii="Arial" w:hAnsi="Arial" w:cs="Arial"/>
          <w:b/>
          <w:bCs/>
          <w:sz w:val="24"/>
          <w:szCs w:val="24"/>
        </w:rPr>
        <w:t>ο</w:t>
      </w:r>
      <w:r w:rsidRPr="009A523E">
        <w:rPr>
          <w:rFonts w:ascii="Arial" w:hAnsi="Arial" w:cs="Arial"/>
          <w:b/>
          <w:bCs/>
          <w:sz w:val="24"/>
          <w:szCs w:val="24"/>
        </w:rPr>
        <w:t xml:space="preserve"> «</w:t>
      </w:r>
      <w:r w:rsidR="009A523E" w:rsidRPr="009A523E">
        <w:rPr>
          <w:rFonts w:ascii="Arial" w:hAnsi="Arial" w:cs="Arial"/>
          <w:b/>
          <w:bCs/>
          <w:sz w:val="24"/>
          <w:szCs w:val="24"/>
        </w:rPr>
        <w:t xml:space="preserve">Ο περί της Ρύθμισης της Ίδρυσης και Λειτουργίας Ξενοδοχείων και Τουριστικών </w:t>
      </w:r>
      <w:r w:rsidR="009A523E" w:rsidRPr="009A523E">
        <w:rPr>
          <w:rFonts w:ascii="Arial" w:eastAsiaTheme="minorHAnsi" w:hAnsi="Arial" w:cs="Arial"/>
          <w:b/>
          <w:bCs/>
          <w:sz w:val="24"/>
          <w:szCs w:val="24"/>
        </w:rPr>
        <w:t>Καταλυμάτων</w:t>
      </w:r>
      <w:r w:rsidR="009A523E" w:rsidRPr="009A523E">
        <w:rPr>
          <w:rFonts w:ascii="Arial" w:hAnsi="Arial" w:cs="Arial"/>
          <w:b/>
          <w:bCs/>
          <w:sz w:val="24"/>
          <w:szCs w:val="24"/>
        </w:rPr>
        <w:t xml:space="preserve"> (Τροποποιητικός) (Αρ. </w:t>
      </w:r>
      <w:r w:rsidR="00BB02F2">
        <w:rPr>
          <w:rFonts w:ascii="Arial" w:hAnsi="Arial" w:cs="Arial"/>
          <w:b/>
          <w:bCs/>
          <w:sz w:val="24"/>
          <w:szCs w:val="24"/>
        </w:rPr>
        <w:t>5</w:t>
      </w:r>
      <w:r w:rsidR="009A523E" w:rsidRPr="009A523E">
        <w:rPr>
          <w:rFonts w:ascii="Arial" w:hAnsi="Arial" w:cs="Arial"/>
          <w:b/>
          <w:bCs/>
          <w:sz w:val="24"/>
          <w:szCs w:val="24"/>
        </w:rPr>
        <w:t>) Νόμος του 2022</w:t>
      </w:r>
      <w:r w:rsidRPr="009A523E">
        <w:rPr>
          <w:rFonts w:ascii="Arial" w:hAnsi="Arial" w:cs="Arial"/>
          <w:b/>
          <w:bCs/>
          <w:sz w:val="24"/>
          <w:szCs w:val="24"/>
        </w:rPr>
        <w:t>»</w:t>
      </w:r>
      <w:r w:rsidR="009A523E" w:rsidRPr="009A523E">
        <w:rPr>
          <w:rFonts w:ascii="Arial" w:hAnsi="Arial" w:cs="Arial"/>
          <w:b/>
          <w:bCs/>
          <w:sz w:val="24"/>
          <w:szCs w:val="24"/>
        </w:rPr>
        <w:t xml:space="preserve"> και τους κανονισμούς «Οι περί της Ρύθμισης της Ίδρυσης και Λειτουργίας Ξενοδοχείων και Τουριστικών Καταλυμάτων (Γενικοί) (Τροποποιητικοί) </w:t>
      </w:r>
      <w:r w:rsidR="00BB02F2">
        <w:rPr>
          <w:rFonts w:ascii="Arial" w:hAnsi="Arial" w:cs="Arial"/>
          <w:b/>
          <w:bCs/>
          <w:sz w:val="24"/>
          <w:szCs w:val="24"/>
        </w:rPr>
        <w:t xml:space="preserve">(Αρ. 2) </w:t>
      </w:r>
      <w:r w:rsidR="009A523E" w:rsidRPr="009A523E">
        <w:rPr>
          <w:rFonts w:ascii="Arial" w:hAnsi="Arial" w:cs="Arial"/>
          <w:b/>
          <w:bCs/>
          <w:sz w:val="24"/>
          <w:szCs w:val="24"/>
        </w:rPr>
        <w:t>Κανονισμοί του 2022»</w:t>
      </w:r>
    </w:p>
    <w:p w14:paraId="136E104D" w14:textId="687D6A3C" w:rsidR="00E12727" w:rsidRPr="0063746C" w:rsidRDefault="00E12727" w:rsidP="007D2EFC">
      <w:pPr>
        <w:widowControl w:val="0"/>
        <w:tabs>
          <w:tab w:val="left" w:pos="567"/>
          <w:tab w:val="left" w:pos="4961"/>
        </w:tabs>
        <w:spacing w:after="0" w:line="480" w:lineRule="auto"/>
        <w:jc w:val="both"/>
        <w:rPr>
          <w:rFonts w:ascii="Arial" w:hAnsi="Arial" w:cs="Arial"/>
          <w:b/>
          <w:bCs/>
          <w:sz w:val="24"/>
          <w:szCs w:val="24"/>
        </w:rPr>
      </w:pPr>
      <w:r w:rsidRPr="0063746C">
        <w:rPr>
          <w:rFonts w:ascii="Arial" w:hAnsi="Arial" w:cs="Arial"/>
          <w:b/>
          <w:bCs/>
          <w:sz w:val="24"/>
          <w:szCs w:val="24"/>
        </w:rPr>
        <w:t>Παρόντες:</w:t>
      </w:r>
    </w:p>
    <w:p w14:paraId="782A6A7F" w14:textId="1DBDC431" w:rsidR="009A523E" w:rsidRPr="00326A00" w:rsidRDefault="00E12727" w:rsidP="007D2EFC">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63746C">
        <w:rPr>
          <w:rFonts w:ascii="Arial" w:eastAsia="Simsun (Founder Extended)" w:hAnsi="Arial" w:cs="Arial"/>
          <w:sz w:val="24"/>
          <w:szCs w:val="24"/>
          <w:lang w:eastAsia="zh-CN"/>
        </w:rPr>
        <w:tab/>
      </w:r>
      <w:r w:rsidR="009A523E" w:rsidRPr="00326A00">
        <w:rPr>
          <w:rFonts w:ascii="Arial" w:eastAsia="Simsun (Founder Extended)" w:hAnsi="Arial" w:cs="Arial"/>
          <w:bCs/>
          <w:sz w:val="24"/>
          <w:szCs w:val="24"/>
          <w:lang w:eastAsia="zh-CN"/>
        </w:rPr>
        <w:t xml:space="preserve">Κυριάκος Χατζηγιάννης, πρόεδρος </w:t>
      </w:r>
      <w:r w:rsidR="009A523E" w:rsidRPr="00326A00">
        <w:rPr>
          <w:rFonts w:ascii="Arial" w:eastAsia="Simsun (Founder Extended)" w:hAnsi="Arial" w:cs="Arial"/>
          <w:bCs/>
          <w:sz w:val="24"/>
          <w:szCs w:val="24"/>
          <w:lang w:eastAsia="zh-CN"/>
        </w:rPr>
        <w:tab/>
      </w:r>
      <w:r w:rsidR="004B01B7" w:rsidRPr="00326A00">
        <w:rPr>
          <w:rFonts w:ascii="Arial" w:eastAsia="Simsun (Founder Extended)" w:hAnsi="Arial" w:cs="Arial"/>
          <w:bCs/>
          <w:sz w:val="24"/>
          <w:szCs w:val="24"/>
          <w:lang w:eastAsia="zh-CN"/>
        </w:rPr>
        <w:t>Ανδρέας Πασιουρτίδης</w:t>
      </w:r>
      <w:r w:rsidR="009A523E" w:rsidRPr="00326A00">
        <w:rPr>
          <w:rFonts w:ascii="Arial" w:eastAsia="Simsun (Founder Extended)" w:hAnsi="Arial" w:cs="Arial"/>
          <w:bCs/>
          <w:sz w:val="24"/>
          <w:szCs w:val="24"/>
          <w:lang w:eastAsia="zh-CN"/>
        </w:rPr>
        <w:t xml:space="preserve"> </w:t>
      </w:r>
    </w:p>
    <w:p w14:paraId="0E4480E7" w14:textId="40DE989D" w:rsidR="009A523E" w:rsidRPr="00326A00" w:rsidRDefault="009A523E" w:rsidP="007D2EFC">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26A00">
        <w:rPr>
          <w:rFonts w:ascii="Arial" w:eastAsia="Simsun (Founder Extended)" w:hAnsi="Arial" w:cs="Arial"/>
          <w:bCs/>
          <w:sz w:val="24"/>
          <w:szCs w:val="24"/>
          <w:lang w:eastAsia="zh-CN"/>
        </w:rPr>
        <w:tab/>
      </w:r>
      <w:r w:rsidR="00A9205C">
        <w:rPr>
          <w:rFonts w:ascii="Arial" w:eastAsia="Simsun (Founder Extended)" w:hAnsi="Arial" w:cs="Arial"/>
          <w:bCs/>
          <w:sz w:val="24"/>
          <w:szCs w:val="24"/>
          <w:lang w:eastAsia="zh-CN"/>
        </w:rPr>
        <w:t>Αβέρωφ Νεοφύτου</w:t>
      </w:r>
      <w:r w:rsidRPr="00326A00">
        <w:rPr>
          <w:rFonts w:ascii="Arial" w:eastAsia="Simsun (Founder Extended)" w:hAnsi="Arial" w:cs="Arial"/>
          <w:bCs/>
          <w:sz w:val="24"/>
          <w:szCs w:val="24"/>
          <w:lang w:eastAsia="zh-CN"/>
        </w:rPr>
        <w:tab/>
      </w:r>
      <w:r w:rsidR="005B5B31" w:rsidRPr="00326A00">
        <w:rPr>
          <w:rFonts w:ascii="Arial" w:eastAsia="Simsun (Founder Extended)" w:hAnsi="Arial" w:cs="Arial"/>
          <w:bCs/>
          <w:sz w:val="24"/>
          <w:szCs w:val="24"/>
          <w:lang w:eastAsia="zh-CN"/>
        </w:rPr>
        <w:t>Πανίκος Λεωνίδου</w:t>
      </w:r>
    </w:p>
    <w:p w14:paraId="7511CDA5" w14:textId="557A142B" w:rsidR="009A523E" w:rsidRPr="00326A00" w:rsidRDefault="009A523E" w:rsidP="007D2EFC">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26A00">
        <w:rPr>
          <w:rFonts w:ascii="Arial" w:eastAsia="Simsun (Founder Extended)" w:hAnsi="Arial" w:cs="Arial"/>
          <w:bCs/>
          <w:sz w:val="24"/>
          <w:szCs w:val="24"/>
          <w:lang w:eastAsia="zh-CN"/>
        </w:rPr>
        <w:tab/>
        <w:t xml:space="preserve">Νίκος Σύκας </w:t>
      </w:r>
      <w:r w:rsidRPr="00326A00">
        <w:rPr>
          <w:rFonts w:ascii="Arial" w:eastAsia="Simsun (Founder Extended)" w:hAnsi="Arial" w:cs="Arial"/>
          <w:bCs/>
          <w:sz w:val="24"/>
          <w:szCs w:val="24"/>
          <w:lang w:eastAsia="zh-CN"/>
        </w:rPr>
        <w:tab/>
      </w:r>
      <w:r w:rsidR="005B5B31" w:rsidRPr="00326A00">
        <w:rPr>
          <w:rFonts w:ascii="Arial" w:eastAsia="Simsun (Founder Extended)" w:hAnsi="Arial" w:cs="Arial"/>
          <w:bCs/>
          <w:sz w:val="24"/>
          <w:szCs w:val="24"/>
          <w:lang w:eastAsia="zh-CN"/>
        </w:rPr>
        <w:t>Χρύσης Παντελίδης</w:t>
      </w:r>
    </w:p>
    <w:p w14:paraId="470B27D4" w14:textId="77777777" w:rsidR="009A523E" w:rsidRPr="00326A00" w:rsidRDefault="009A523E" w:rsidP="007D2EFC">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26A00">
        <w:rPr>
          <w:rFonts w:ascii="Arial" w:eastAsia="Simsun (Founder Extended)" w:hAnsi="Arial" w:cs="Arial"/>
          <w:bCs/>
          <w:sz w:val="24"/>
          <w:szCs w:val="24"/>
          <w:lang w:eastAsia="zh-CN"/>
        </w:rPr>
        <w:tab/>
        <w:t>Κώστας Κώστα</w:t>
      </w:r>
      <w:r w:rsidRPr="00326A00">
        <w:rPr>
          <w:rFonts w:ascii="Arial" w:eastAsia="Simsun (Founder Extended)" w:hAnsi="Arial" w:cs="Arial"/>
          <w:bCs/>
          <w:sz w:val="24"/>
          <w:szCs w:val="24"/>
          <w:lang w:eastAsia="zh-CN"/>
        </w:rPr>
        <w:tab/>
        <w:t>Μιχάλης Γιακουμή</w:t>
      </w:r>
    </w:p>
    <w:p w14:paraId="027F0090" w14:textId="43F8F547" w:rsidR="00E12727" w:rsidRPr="00316560" w:rsidRDefault="009A523E" w:rsidP="007D2EFC">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26A00">
        <w:rPr>
          <w:rFonts w:ascii="Arial" w:eastAsia="Simsun (Founder Extended)" w:hAnsi="Arial" w:cs="Arial"/>
          <w:bCs/>
          <w:sz w:val="24"/>
          <w:szCs w:val="24"/>
          <w:lang w:eastAsia="zh-CN"/>
        </w:rPr>
        <w:tab/>
        <w:t xml:space="preserve">Γιαννάκης Γαβριήλ </w:t>
      </w:r>
      <w:r w:rsidRPr="00326A00">
        <w:rPr>
          <w:rFonts w:ascii="Arial" w:eastAsia="Simsun (Founder Extended)" w:hAnsi="Arial" w:cs="Arial"/>
          <w:bCs/>
          <w:sz w:val="24"/>
          <w:szCs w:val="24"/>
          <w:lang w:eastAsia="zh-CN"/>
        </w:rPr>
        <w:tab/>
        <w:t>Σταύρος Παπαδούρης</w:t>
      </w:r>
    </w:p>
    <w:p w14:paraId="4152A613" w14:textId="1F9C839E" w:rsidR="00516F92" w:rsidRDefault="00E12727" w:rsidP="007D2EFC">
      <w:pPr>
        <w:pStyle w:val="BodyText2"/>
        <w:rPr>
          <w:rFonts w:cs="Arial"/>
          <w:bCs/>
          <w:iCs/>
          <w:szCs w:val="24"/>
        </w:rPr>
      </w:pPr>
      <w:r w:rsidRPr="00316560">
        <w:rPr>
          <w:rFonts w:eastAsia="Simsun (Founder Extended)" w:cs="Arial"/>
          <w:bCs/>
          <w:szCs w:val="24"/>
        </w:rPr>
        <w:tab/>
      </w:r>
      <w:r w:rsidRPr="007F154F">
        <w:rPr>
          <w:rFonts w:cs="Arial"/>
          <w:szCs w:val="24"/>
        </w:rPr>
        <w:t xml:space="preserve">Η Κοινοβουλευτική Επιτροπή Ενέργειας, Εμπορίου, Βιομηχανίας και Τουρισμού </w:t>
      </w:r>
      <w:bookmarkEnd w:id="1"/>
      <w:r w:rsidRPr="007F154F">
        <w:rPr>
          <w:rFonts w:cs="Arial"/>
          <w:szCs w:val="24"/>
        </w:rPr>
        <w:t>μελέτησε τ</w:t>
      </w:r>
      <w:r w:rsidR="000D1097">
        <w:rPr>
          <w:rFonts w:cs="Arial"/>
          <w:szCs w:val="24"/>
        </w:rPr>
        <w:t>ο</w:t>
      </w:r>
      <w:r w:rsidRPr="007F154F">
        <w:rPr>
          <w:rFonts w:cs="Arial"/>
          <w:szCs w:val="24"/>
        </w:rPr>
        <w:t xml:space="preserve"> πιο πάνω νομοσχέδιο </w:t>
      </w:r>
      <w:r w:rsidR="000C575A">
        <w:rPr>
          <w:rFonts w:cs="Arial"/>
          <w:szCs w:val="24"/>
        </w:rPr>
        <w:t xml:space="preserve">και </w:t>
      </w:r>
      <w:r w:rsidR="000D1097">
        <w:rPr>
          <w:rFonts w:cs="Arial"/>
          <w:szCs w:val="24"/>
        </w:rPr>
        <w:t xml:space="preserve">τους πιο πάνω </w:t>
      </w:r>
      <w:r w:rsidR="000C575A">
        <w:rPr>
          <w:rFonts w:cs="Arial"/>
          <w:szCs w:val="24"/>
        </w:rPr>
        <w:t xml:space="preserve">κανονισμούς </w:t>
      </w:r>
      <w:r w:rsidRPr="007F154F">
        <w:rPr>
          <w:rFonts w:cs="Arial"/>
          <w:szCs w:val="24"/>
        </w:rPr>
        <w:t xml:space="preserve">σε </w:t>
      </w:r>
      <w:r w:rsidR="00A9205C">
        <w:rPr>
          <w:rFonts w:cs="Arial"/>
          <w:szCs w:val="24"/>
        </w:rPr>
        <w:t>τ</w:t>
      </w:r>
      <w:r w:rsidR="000A4BA8">
        <w:rPr>
          <w:rFonts w:cs="Arial"/>
          <w:szCs w:val="24"/>
        </w:rPr>
        <w:t>έσσερ</w:t>
      </w:r>
      <w:r w:rsidR="00A9205C">
        <w:rPr>
          <w:rFonts w:cs="Arial"/>
          <w:szCs w:val="24"/>
        </w:rPr>
        <w:t>ις</w:t>
      </w:r>
      <w:r w:rsidR="000C575A">
        <w:rPr>
          <w:rFonts w:cs="Arial"/>
          <w:szCs w:val="24"/>
        </w:rPr>
        <w:t xml:space="preserve"> </w:t>
      </w:r>
      <w:r w:rsidRPr="007F154F">
        <w:rPr>
          <w:rFonts w:cs="Arial"/>
          <w:szCs w:val="24"/>
        </w:rPr>
        <w:t xml:space="preserve">συνεδρίες της, που πραγματοποιήθηκαν </w:t>
      </w:r>
      <w:r w:rsidR="007B15B3">
        <w:rPr>
          <w:rFonts w:cs="Arial"/>
          <w:szCs w:val="24"/>
        </w:rPr>
        <w:t xml:space="preserve">στις </w:t>
      </w:r>
      <w:r w:rsidR="000C575A">
        <w:rPr>
          <w:rFonts w:cs="Arial"/>
          <w:szCs w:val="24"/>
        </w:rPr>
        <w:t xml:space="preserve">22 και 29 Νοεμβρίου </w:t>
      </w:r>
      <w:r w:rsidR="007B15B3">
        <w:rPr>
          <w:rFonts w:cs="Arial"/>
          <w:szCs w:val="24"/>
        </w:rPr>
        <w:t>2022</w:t>
      </w:r>
      <w:r w:rsidR="0082424F">
        <w:rPr>
          <w:rFonts w:cs="Arial"/>
          <w:szCs w:val="24"/>
        </w:rPr>
        <w:t xml:space="preserve"> και στις </w:t>
      </w:r>
      <w:r w:rsidR="0043676D">
        <w:rPr>
          <w:rFonts w:cs="Arial"/>
          <w:szCs w:val="24"/>
        </w:rPr>
        <w:t>20 και 27 Ιουνίου</w:t>
      </w:r>
      <w:r w:rsidR="0082424F">
        <w:rPr>
          <w:rFonts w:cs="Arial"/>
          <w:szCs w:val="24"/>
        </w:rPr>
        <w:t xml:space="preserve"> 2023</w:t>
      </w:r>
      <w:r w:rsidRPr="007F154F">
        <w:rPr>
          <w:rFonts w:cs="Arial"/>
          <w:szCs w:val="24"/>
        </w:rPr>
        <w:t xml:space="preserve">.  Στο πλαίσιο των συνεδριάσεων της επιτροπής κλήθηκαν και παρευρέθηκαν ενώπιόν </w:t>
      </w:r>
      <w:r w:rsidR="00145CFC">
        <w:rPr>
          <w:rFonts w:cs="Arial"/>
          <w:szCs w:val="24"/>
        </w:rPr>
        <w:t>της</w:t>
      </w:r>
      <w:r w:rsidR="00516F92">
        <w:rPr>
          <w:rFonts w:cs="Arial"/>
          <w:iCs/>
          <w:color w:val="000000" w:themeColor="text1"/>
          <w:szCs w:val="24"/>
        </w:rPr>
        <w:t xml:space="preserve"> </w:t>
      </w:r>
      <w:r w:rsidR="003B621B">
        <w:rPr>
          <w:rFonts w:eastAsia="Arial" w:cs="Arial"/>
          <w:color w:val="000000"/>
        </w:rPr>
        <w:t xml:space="preserve">εκπρόσωποι </w:t>
      </w:r>
      <w:r w:rsidR="00C632A1">
        <w:rPr>
          <w:rFonts w:cs="Arial"/>
          <w:iCs/>
          <w:color w:val="000000" w:themeColor="text1"/>
        </w:rPr>
        <w:t xml:space="preserve">του Υφυπουργείου Τουρισμού, του Τμήματος Περιβάλλοντος και του Τμήματος Δασών του Υπουργείου Γεωργίας, Αγροτικής Ανάπτυξης και Περιβάλλοντος, του Υπουργείου Υγείας, του Τμήματος </w:t>
      </w:r>
      <w:r w:rsidR="00C632A1" w:rsidRPr="00C632A1">
        <w:rPr>
          <w:rFonts w:eastAsia="Arial" w:cs="Arial"/>
          <w:color w:val="000000"/>
        </w:rPr>
        <w:t>Πολεοδομίας</w:t>
      </w:r>
      <w:r w:rsidR="00C632A1">
        <w:rPr>
          <w:rFonts w:cs="Arial"/>
          <w:iCs/>
          <w:color w:val="000000" w:themeColor="text1"/>
        </w:rPr>
        <w:t xml:space="preserve"> και Οικήσεως του Υπουργείου Εσωτερικών, της Νομικής Υπηρεσίας της Δημοκρατίας, του Γραφείου Επιτρόπου Ανάπτυξης Ορεινών Κοινοτήτων, της Πυροσβεστικής Υπηρεσίας Κύπρου, της Ένωσης Δήμων Κύπρου, της Ένωσης Κοινοτήτων Κύπρου, </w:t>
      </w:r>
      <w:r w:rsidR="004A56E2" w:rsidRPr="00326A00">
        <w:rPr>
          <w:rFonts w:cs="Arial"/>
          <w:color w:val="000000" w:themeColor="text1"/>
        </w:rPr>
        <w:t xml:space="preserve">του </w:t>
      </w:r>
      <w:r w:rsidR="004A56E2" w:rsidRPr="00326A00">
        <w:rPr>
          <w:rFonts w:cs="Arial"/>
          <w:iCs/>
          <w:color w:val="000000" w:themeColor="text1"/>
        </w:rPr>
        <w:t xml:space="preserve">Επιστημονικού Τεχνικού Επιμελητηρίου Κύπρου (ΕΤΕΚ), </w:t>
      </w:r>
      <w:r w:rsidR="004A56E2" w:rsidRPr="00326A00">
        <w:rPr>
          <w:rFonts w:cs="Arial"/>
          <w:color w:val="000000" w:themeColor="text1"/>
        </w:rPr>
        <w:t>της Ομοσπονδίας Περιβαλλοντικών Οργανώσεων Κύπρου (ΟΠΟΚ), του Κυπριακού Ιδρύματος Προστασίας του Περιβάλλοντος (Terra Cypria), του Πτηνολογικού Συνδέσμου Κύπρου (BirdLife Cyprus)</w:t>
      </w:r>
      <w:r w:rsidR="00C632A1">
        <w:rPr>
          <w:rFonts w:cs="Arial"/>
          <w:iCs/>
          <w:color w:val="000000" w:themeColor="text1"/>
        </w:rPr>
        <w:t xml:space="preserve"> </w:t>
      </w:r>
      <w:r w:rsidR="00C632A1">
        <w:rPr>
          <w:rFonts w:cs="Arial"/>
          <w:iCs/>
          <w:color w:val="000000" w:themeColor="text1"/>
        </w:rPr>
        <w:lastRenderedPageBreak/>
        <w:t>και των αγροτικών οργανώσεων</w:t>
      </w:r>
      <w:r w:rsidR="00C632A1">
        <w:rPr>
          <w:rFonts w:eastAsia="Simsun (Founder Extended)" w:cs="Arial"/>
          <w:color w:val="000000"/>
        </w:rPr>
        <w:t xml:space="preserve"> </w:t>
      </w:r>
      <w:r w:rsidR="003C3E9C">
        <w:rPr>
          <w:rFonts w:eastAsia="Simsun (Founder Extended)" w:cs="Arial"/>
          <w:color w:val="000000"/>
        </w:rPr>
        <w:t>«</w:t>
      </w:r>
      <w:r w:rsidR="00C632A1">
        <w:rPr>
          <w:rFonts w:eastAsia="Simsun (Founder Extended)" w:cs="Arial"/>
          <w:color w:val="000000"/>
        </w:rPr>
        <w:t>ΠΕΚ</w:t>
      </w:r>
      <w:r w:rsidR="003C3E9C">
        <w:rPr>
          <w:rFonts w:eastAsia="Simsun (Founder Extended)" w:cs="Arial"/>
          <w:color w:val="000000"/>
        </w:rPr>
        <w:t>»</w:t>
      </w:r>
      <w:r w:rsidR="001C4FA0">
        <w:rPr>
          <w:rFonts w:eastAsia="Simsun (Founder Extended)" w:cs="Arial"/>
          <w:color w:val="000000"/>
        </w:rPr>
        <w:t xml:space="preserve"> και </w:t>
      </w:r>
      <w:r w:rsidR="003C3E9C">
        <w:rPr>
          <w:rFonts w:eastAsia="Simsun (Founder Extended)" w:cs="Arial"/>
          <w:color w:val="000000"/>
        </w:rPr>
        <w:t>«</w:t>
      </w:r>
      <w:r w:rsidR="00C632A1">
        <w:rPr>
          <w:rFonts w:eastAsia="Simsun (Founder Extended)" w:cs="Arial"/>
          <w:color w:val="000000"/>
        </w:rPr>
        <w:t>Παναγροτικός Σύνδεσμος</w:t>
      </w:r>
      <w:r w:rsidR="003C3E9C">
        <w:rPr>
          <w:rFonts w:eastAsia="Simsun (Founder Extended)" w:cs="Arial"/>
          <w:color w:val="000000"/>
        </w:rPr>
        <w:t>»</w:t>
      </w:r>
      <w:r w:rsidR="001C4FA0">
        <w:rPr>
          <w:rFonts w:eastAsia="Simsun (Founder Extended)" w:cs="Arial"/>
          <w:color w:val="000000"/>
        </w:rPr>
        <w:t>.</w:t>
      </w:r>
      <w:r w:rsidR="003C3E9C">
        <w:rPr>
          <w:rFonts w:eastAsia="Simsun (Founder Extended)" w:cs="Arial"/>
          <w:color w:val="000000"/>
        </w:rPr>
        <w:t xml:space="preserve"> </w:t>
      </w:r>
      <w:r w:rsidR="001C4FA0">
        <w:rPr>
          <w:rFonts w:eastAsia="Simsun (Founder Extended)" w:cs="Arial"/>
          <w:color w:val="000000"/>
        </w:rPr>
        <w:t xml:space="preserve"> Ο </w:t>
      </w:r>
      <w:r w:rsidR="001C4FA0">
        <w:rPr>
          <w:rFonts w:cs="Arial"/>
          <w:iCs/>
          <w:color w:val="000000" w:themeColor="text1"/>
        </w:rPr>
        <w:t>Παγκύπριος Σύνδεσμος Ξενοδόχων, ο Κυπριακός Σύνδεσμος Αειφόρου Τουρισμού, ο Παγκύπριος Σύνδεσμος Διευθυντών Ξενοδοχείων, ο Σύνδεσμος Τουριστικών Επιχειρήσεων Κύπρου, ο Σύνδεσμος Ταξιδιωτικών Πρακτόρων Κύπρου και οι αγροτικές οργανώσεις</w:t>
      </w:r>
      <w:r w:rsidR="001C4FA0" w:rsidRPr="001C4FA0">
        <w:rPr>
          <w:rFonts w:eastAsia="Simsun (Founder Extended)" w:cs="Arial"/>
          <w:color w:val="000000"/>
        </w:rPr>
        <w:t xml:space="preserve"> </w:t>
      </w:r>
      <w:r w:rsidR="003C3E9C">
        <w:rPr>
          <w:rFonts w:eastAsia="Simsun (Founder Extended)" w:cs="Arial"/>
          <w:color w:val="000000"/>
        </w:rPr>
        <w:t>«</w:t>
      </w:r>
      <w:r w:rsidR="001C4FA0">
        <w:rPr>
          <w:rFonts w:eastAsia="Simsun (Founder Extended)" w:cs="Arial"/>
          <w:color w:val="000000"/>
        </w:rPr>
        <w:t>ΕΚΑ</w:t>
      </w:r>
      <w:r w:rsidR="003C3E9C">
        <w:rPr>
          <w:rFonts w:eastAsia="Simsun (Founder Extended)" w:cs="Arial"/>
          <w:color w:val="000000"/>
        </w:rPr>
        <w:t>»</w:t>
      </w:r>
      <w:r w:rsidR="001C4FA0">
        <w:rPr>
          <w:rFonts w:eastAsia="Simsun (Founder Extended)" w:cs="Arial"/>
          <w:color w:val="000000"/>
        </w:rPr>
        <w:t xml:space="preserve">, </w:t>
      </w:r>
      <w:r w:rsidR="001B0B4F">
        <w:rPr>
          <w:rFonts w:eastAsia="Simsun (Founder Extended)" w:cs="Arial"/>
          <w:color w:val="000000"/>
        </w:rPr>
        <w:t>«</w:t>
      </w:r>
      <w:r w:rsidR="001C4FA0">
        <w:rPr>
          <w:rFonts w:eastAsia="Simsun (Founder Extended)" w:cs="Arial"/>
          <w:color w:val="000000"/>
        </w:rPr>
        <w:t>Νέα Αγροτική Κίνηση</w:t>
      </w:r>
      <w:r w:rsidR="001B0B4F">
        <w:rPr>
          <w:rFonts w:eastAsia="Simsun (Founder Extended)" w:cs="Arial"/>
          <w:color w:val="000000"/>
        </w:rPr>
        <w:t>»</w:t>
      </w:r>
      <w:r w:rsidR="001C4FA0">
        <w:rPr>
          <w:rFonts w:eastAsia="Simsun (Founder Extended)" w:cs="Arial"/>
          <w:color w:val="000000"/>
        </w:rPr>
        <w:t xml:space="preserve"> και</w:t>
      </w:r>
      <w:r w:rsidR="001C4FA0" w:rsidRPr="001C4FA0">
        <w:rPr>
          <w:rFonts w:eastAsia="Simsun (Founder Extended)" w:cs="Arial"/>
          <w:color w:val="000000"/>
        </w:rPr>
        <w:t xml:space="preserve"> </w:t>
      </w:r>
      <w:r w:rsidR="001B0B4F">
        <w:rPr>
          <w:rFonts w:eastAsia="Simsun (Founder Extended)" w:cs="Arial"/>
          <w:color w:val="000000"/>
        </w:rPr>
        <w:t>«</w:t>
      </w:r>
      <w:r w:rsidR="001C4FA0">
        <w:rPr>
          <w:rFonts w:eastAsia="Simsun (Founder Extended)" w:cs="Arial"/>
          <w:color w:val="000000"/>
        </w:rPr>
        <w:t>Ευρωαγροτικός</w:t>
      </w:r>
      <w:r w:rsidR="001B0B4F">
        <w:rPr>
          <w:rFonts w:eastAsia="Simsun (Founder Extended)" w:cs="Arial"/>
          <w:color w:val="000000"/>
        </w:rPr>
        <w:t>»,</w:t>
      </w:r>
      <w:r w:rsidR="00516F92">
        <w:rPr>
          <w:rFonts w:cs="Arial"/>
          <w:iCs/>
          <w:color w:val="000000" w:themeColor="text1"/>
          <w:szCs w:val="24"/>
        </w:rPr>
        <w:t xml:space="preserve"> </w:t>
      </w:r>
      <w:r w:rsidR="00516F92">
        <w:rPr>
          <w:rFonts w:cs="Arial"/>
          <w:bCs/>
          <w:iCs/>
          <w:szCs w:val="24"/>
        </w:rPr>
        <w:t>παρ’ όλο που κλήθηκαν, δεν εκπροσωπήθηκαν στις συνεδρίες της επιτροπής.</w:t>
      </w:r>
    </w:p>
    <w:p w14:paraId="1E8A6347" w14:textId="75B11BC5" w:rsidR="00785497" w:rsidRDefault="00785497" w:rsidP="007D2EFC">
      <w:pPr>
        <w:widowControl w:val="0"/>
        <w:tabs>
          <w:tab w:val="left" w:pos="567"/>
          <w:tab w:val="left" w:pos="4961"/>
        </w:tabs>
        <w:spacing w:after="0" w:line="480" w:lineRule="auto"/>
        <w:jc w:val="both"/>
        <w:rPr>
          <w:rFonts w:ascii="Arial" w:hAnsi="Arial" w:cs="Arial"/>
          <w:bCs/>
          <w:iCs/>
          <w:sz w:val="24"/>
          <w:szCs w:val="24"/>
        </w:rPr>
      </w:pPr>
      <w:r>
        <w:rPr>
          <w:rFonts w:cs="Arial"/>
          <w:bCs/>
          <w:iCs/>
          <w:szCs w:val="24"/>
        </w:rPr>
        <w:tab/>
      </w:r>
      <w:r w:rsidR="00C94720" w:rsidRPr="00326A00">
        <w:rPr>
          <w:rFonts w:ascii="Arial" w:hAnsi="Arial" w:cs="Arial"/>
          <w:bCs/>
          <w:iCs/>
          <w:sz w:val="24"/>
          <w:szCs w:val="24"/>
        </w:rPr>
        <w:t>Κ</w:t>
      </w:r>
      <w:r w:rsidRPr="00326A00">
        <w:rPr>
          <w:rFonts w:ascii="Arial" w:hAnsi="Arial" w:cs="Arial"/>
          <w:bCs/>
          <w:iCs/>
          <w:sz w:val="24"/>
          <w:szCs w:val="24"/>
        </w:rPr>
        <w:t>ατά τη συζήτηση παρευρέθηκαν επίσης τ</w:t>
      </w:r>
      <w:r w:rsidR="004B01B7">
        <w:rPr>
          <w:rFonts w:ascii="Arial" w:hAnsi="Arial" w:cs="Arial"/>
          <w:bCs/>
          <w:iCs/>
          <w:sz w:val="24"/>
          <w:szCs w:val="24"/>
        </w:rPr>
        <w:t>ο</w:t>
      </w:r>
      <w:r w:rsidRPr="00326A00">
        <w:rPr>
          <w:rFonts w:ascii="Arial" w:hAnsi="Arial" w:cs="Arial"/>
          <w:bCs/>
          <w:iCs/>
          <w:sz w:val="24"/>
          <w:szCs w:val="24"/>
        </w:rPr>
        <w:t xml:space="preserve"> μέλ</w:t>
      </w:r>
      <w:r w:rsidR="004B01B7">
        <w:rPr>
          <w:rFonts w:ascii="Arial" w:hAnsi="Arial" w:cs="Arial"/>
          <w:bCs/>
          <w:iCs/>
          <w:sz w:val="24"/>
          <w:szCs w:val="24"/>
        </w:rPr>
        <w:t>ος</w:t>
      </w:r>
      <w:r w:rsidRPr="00326A00">
        <w:rPr>
          <w:rFonts w:ascii="Arial" w:hAnsi="Arial" w:cs="Arial"/>
          <w:bCs/>
          <w:iCs/>
          <w:sz w:val="24"/>
          <w:szCs w:val="24"/>
        </w:rPr>
        <w:t xml:space="preserve"> της επιτροπής κ. </w:t>
      </w:r>
      <w:r w:rsidR="004B01B7">
        <w:rPr>
          <w:rFonts w:ascii="Arial" w:hAnsi="Arial" w:cs="Arial"/>
          <w:bCs/>
          <w:iCs/>
          <w:sz w:val="24"/>
          <w:szCs w:val="24"/>
        </w:rPr>
        <w:t>Ηλίας Μυριάνθους</w:t>
      </w:r>
      <w:r w:rsidR="004C6003" w:rsidRPr="004C6003">
        <w:rPr>
          <w:rFonts w:ascii="Arial" w:hAnsi="Arial" w:cs="Arial"/>
          <w:bCs/>
          <w:iCs/>
          <w:sz w:val="24"/>
          <w:szCs w:val="24"/>
        </w:rPr>
        <w:t xml:space="preserve"> </w:t>
      </w:r>
      <w:r w:rsidR="004C6003">
        <w:rPr>
          <w:rFonts w:ascii="Arial" w:hAnsi="Arial" w:cs="Arial"/>
          <w:bCs/>
          <w:iCs/>
          <w:sz w:val="24"/>
          <w:szCs w:val="24"/>
        </w:rPr>
        <w:t>και τα μη μέλη της</w:t>
      </w:r>
      <w:r w:rsidR="00A9205C">
        <w:rPr>
          <w:rFonts w:ascii="Arial" w:hAnsi="Arial" w:cs="Arial"/>
          <w:bCs/>
          <w:iCs/>
          <w:sz w:val="24"/>
          <w:szCs w:val="24"/>
        </w:rPr>
        <w:t xml:space="preserve"> κ. Ονούφριος Κουλλά</w:t>
      </w:r>
      <w:r w:rsidR="00213505" w:rsidRPr="00213505">
        <w:rPr>
          <w:rFonts w:ascii="Arial" w:hAnsi="Arial" w:cs="Arial"/>
          <w:bCs/>
          <w:iCs/>
          <w:sz w:val="24"/>
          <w:szCs w:val="24"/>
        </w:rPr>
        <w:t xml:space="preserve"> </w:t>
      </w:r>
      <w:r w:rsidR="00213505">
        <w:rPr>
          <w:rFonts w:ascii="Arial" w:hAnsi="Arial" w:cs="Arial"/>
          <w:bCs/>
          <w:iCs/>
          <w:sz w:val="24"/>
          <w:szCs w:val="24"/>
        </w:rPr>
        <w:t>και Χαράλαμπος Θεοπέμ</w:t>
      </w:r>
      <w:r w:rsidR="00DC4218">
        <w:rPr>
          <w:rFonts w:ascii="Arial" w:hAnsi="Arial" w:cs="Arial"/>
          <w:bCs/>
          <w:iCs/>
          <w:sz w:val="24"/>
          <w:szCs w:val="24"/>
        </w:rPr>
        <w:t>πτ</w:t>
      </w:r>
      <w:r w:rsidR="00213505">
        <w:rPr>
          <w:rFonts w:ascii="Arial" w:hAnsi="Arial" w:cs="Arial"/>
          <w:bCs/>
          <w:iCs/>
          <w:sz w:val="24"/>
          <w:szCs w:val="24"/>
        </w:rPr>
        <w:t>ου.</w:t>
      </w:r>
    </w:p>
    <w:p w14:paraId="3E0EE91B" w14:textId="7D35D064" w:rsidR="00AF0BA8" w:rsidRPr="00AF0BA8" w:rsidRDefault="00AF0BA8" w:rsidP="007D2EFC">
      <w:pPr>
        <w:widowControl w:val="0"/>
        <w:tabs>
          <w:tab w:val="left" w:pos="567"/>
          <w:tab w:val="left" w:pos="4961"/>
        </w:tabs>
        <w:spacing w:after="0" w:line="480" w:lineRule="auto"/>
        <w:jc w:val="both"/>
        <w:rPr>
          <w:rFonts w:ascii="Arial" w:hAnsi="Arial" w:cs="Arial"/>
          <w:bCs/>
          <w:iCs/>
          <w:sz w:val="24"/>
          <w:szCs w:val="24"/>
        </w:rPr>
      </w:pPr>
      <w:r>
        <w:rPr>
          <w:rFonts w:ascii="Arial" w:hAnsi="Arial" w:cs="Arial"/>
          <w:bCs/>
          <w:iCs/>
          <w:sz w:val="24"/>
          <w:szCs w:val="24"/>
        </w:rPr>
        <w:tab/>
        <w:t>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του νομοσχεδίου και των κανονισμών σύμφωνα με τις πρόνοιες του Κανονισμού 40</w:t>
      </w:r>
      <w:r w:rsidRPr="00AF0BA8">
        <w:rPr>
          <w:rFonts w:ascii="Arial" w:hAnsi="Arial" w:cs="Arial"/>
          <w:bCs/>
          <w:iCs/>
          <w:sz w:val="24"/>
          <w:szCs w:val="24"/>
        </w:rPr>
        <w:t>Α</w:t>
      </w:r>
      <w:r>
        <w:rPr>
          <w:rFonts w:ascii="Arial" w:hAnsi="Arial" w:cs="Arial"/>
          <w:bCs/>
          <w:iCs/>
          <w:sz w:val="24"/>
          <w:szCs w:val="24"/>
        </w:rPr>
        <w:t xml:space="preserve"> του Κανονισμού της Βουλής.</w:t>
      </w:r>
      <w:r w:rsidR="003C3E9C">
        <w:rPr>
          <w:rFonts w:ascii="Arial" w:hAnsi="Arial" w:cs="Arial"/>
          <w:bCs/>
          <w:iCs/>
          <w:sz w:val="24"/>
          <w:szCs w:val="24"/>
        </w:rPr>
        <w:t xml:space="preserve"> </w:t>
      </w:r>
      <w:r>
        <w:rPr>
          <w:rFonts w:ascii="Arial" w:hAnsi="Arial" w:cs="Arial"/>
          <w:bCs/>
          <w:iCs/>
          <w:sz w:val="24"/>
          <w:szCs w:val="24"/>
        </w:rPr>
        <w:t xml:space="preserve"> Ειδικότερα, για τη συζήτηση του νομοσχεδίου και των κανονισμών ακολουθήθηκε η προβλεπόμενη διαδικασία συζήτησης</w:t>
      </w:r>
      <w:r w:rsidR="003C3E9C">
        <w:rPr>
          <w:rFonts w:ascii="Arial" w:hAnsi="Arial" w:cs="Arial"/>
          <w:bCs/>
          <w:iCs/>
          <w:sz w:val="24"/>
          <w:szCs w:val="24"/>
        </w:rPr>
        <w:t>,</w:t>
      </w:r>
      <w:r>
        <w:rPr>
          <w:rFonts w:ascii="Arial" w:hAnsi="Arial" w:cs="Arial"/>
          <w:bCs/>
          <w:iCs/>
          <w:sz w:val="24"/>
          <w:szCs w:val="24"/>
        </w:rPr>
        <w:t xml:space="preserve">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 </w:t>
      </w:r>
    </w:p>
    <w:p w14:paraId="7F46D8FE" w14:textId="26A6C360" w:rsidR="00567D0D" w:rsidRDefault="00567D0D" w:rsidP="007D2EFC">
      <w:pPr>
        <w:pStyle w:val="BodyText2"/>
        <w:rPr>
          <w:rFonts w:eastAsia="Calibri" w:cs="Arial"/>
          <w:bCs/>
          <w:szCs w:val="24"/>
        </w:rPr>
      </w:pPr>
      <w:r>
        <w:rPr>
          <w:rFonts w:eastAsia="Calibri" w:cs="Arial"/>
          <w:bCs/>
          <w:szCs w:val="24"/>
        </w:rPr>
        <w:tab/>
      </w:r>
      <w:r w:rsidRPr="00567D0D">
        <w:rPr>
          <w:rFonts w:eastAsia="Calibri" w:cs="Arial"/>
          <w:bCs/>
          <w:szCs w:val="24"/>
        </w:rPr>
        <w:t xml:space="preserve">Σκοπός του νομοσχεδίου είναι η τροποποίηση του περί της Ρύθμισης της Ίδρυσης και Λειτουργίας Ξενοδοχείων και Τουριστικών Καταλυμάτων Νόμου, </w:t>
      </w:r>
      <w:r w:rsidR="00D4554C">
        <w:rPr>
          <w:rFonts w:eastAsia="Calibri" w:cs="Arial"/>
          <w:bCs/>
          <w:szCs w:val="24"/>
        </w:rPr>
        <w:t>ώστε</w:t>
      </w:r>
      <w:r w:rsidRPr="00567D0D">
        <w:rPr>
          <w:rFonts w:eastAsia="Calibri" w:cs="Arial"/>
          <w:bCs/>
          <w:szCs w:val="24"/>
        </w:rPr>
        <w:t xml:space="preserve"> να εκσυγχρονισθούν οι διατάξεις του οι οποίες ρυθμίζουν τη δημιουργία και τη λειτουργία των τουριστικών κατασκηνώσεων, </w:t>
      </w:r>
      <w:r w:rsidR="00D4554C">
        <w:rPr>
          <w:rFonts w:eastAsia="Calibri" w:cs="Arial"/>
          <w:bCs/>
          <w:szCs w:val="24"/>
        </w:rPr>
        <w:t>για</w:t>
      </w:r>
      <w:r w:rsidRPr="00567D0D">
        <w:rPr>
          <w:rFonts w:eastAsia="Calibri" w:cs="Arial"/>
          <w:bCs/>
          <w:szCs w:val="24"/>
        </w:rPr>
        <w:t xml:space="preserve"> να κατατάσσονται σε τάξεις, ήτοι πολυτελείας, Α</w:t>
      </w:r>
      <w:r w:rsidR="003C3E9C">
        <w:rPr>
          <w:rFonts w:eastAsia="Calibri" w:cs="Arial"/>
          <w:bCs/>
          <w:szCs w:val="24"/>
        </w:rPr>
        <w:t>΄</w:t>
      </w:r>
      <w:r w:rsidRPr="00567D0D">
        <w:rPr>
          <w:rFonts w:eastAsia="Calibri" w:cs="Arial"/>
          <w:bCs/>
          <w:szCs w:val="24"/>
        </w:rPr>
        <w:t xml:space="preserve"> τάξης, Β</w:t>
      </w:r>
      <w:r w:rsidR="003C3E9C">
        <w:rPr>
          <w:rFonts w:eastAsia="Calibri" w:cs="Arial"/>
          <w:bCs/>
          <w:szCs w:val="24"/>
        </w:rPr>
        <w:t>΄</w:t>
      </w:r>
      <w:r w:rsidRPr="00567D0D">
        <w:rPr>
          <w:rFonts w:eastAsia="Calibri" w:cs="Arial"/>
          <w:bCs/>
          <w:szCs w:val="24"/>
        </w:rPr>
        <w:t xml:space="preserve"> τάξης και άνευ τάξης, κατά τον ίδιο τρόπο με άλλες κατηγορίες τουριστικών καταλυμάτων.  Παράλληλα, με τις προτεινόμενες ρυθμίσεις σκοπείται η ρύθμιση της δημιουργίας και λειτουργίας των κατασκηνώσεων πολυτελείας τύπου «</w:t>
      </w:r>
      <w:r w:rsidR="003C3E9C">
        <w:rPr>
          <w:rFonts w:eastAsia="Calibri" w:cs="Arial"/>
          <w:bCs/>
          <w:szCs w:val="24"/>
          <w:lang w:val="en-US"/>
        </w:rPr>
        <w:t>g</w:t>
      </w:r>
      <w:r w:rsidRPr="00567D0D">
        <w:rPr>
          <w:rFonts w:eastAsia="Calibri" w:cs="Arial"/>
          <w:bCs/>
          <w:szCs w:val="24"/>
          <w:lang w:val="en-US"/>
        </w:rPr>
        <w:t>lamping</w:t>
      </w:r>
      <w:r w:rsidRPr="00567D0D">
        <w:rPr>
          <w:rFonts w:eastAsia="Calibri" w:cs="Arial"/>
          <w:bCs/>
          <w:szCs w:val="24"/>
        </w:rPr>
        <w:t>».</w:t>
      </w:r>
    </w:p>
    <w:p w14:paraId="5BFF8BD9" w14:textId="77777777" w:rsidR="00567D0D" w:rsidRDefault="00567D0D" w:rsidP="007D2EFC">
      <w:pPr>
        <w:pStyle w:val="BodyText2"/>
        <w:rPr>
          <w:rFonts w:eastAsia="Calibri" w:cs="Arial"/>
          <w:bCs/>
          <w:szCs w:val="24"/>
        </w:rPr>
      </w:pPr>
      <w:r>
        <w:rPr>
          <w:rFonts w:eastAsia="Calibri" w:cs="Arial"/>
          <w:bCs/>
          <w:szCs w:val="24"/>
        </w:rPr>
        <w:tab/>
      </w:r>
      <w:r w:rsidRPr="00D56530">
        <w:rPr>
          <w:rFonts w:eastAsia="Calibri" w:cs="Arial"/>
          <w:bCs/>
          <w:szCs w:val="24"/>
        </w:rPr>
        <w:t xml:space="preserve">Ειδικότερα, </w:t>
      </w:r>
      <w:r>
        <w:rPr>
          <w:rFonts w:eastAsia="Calibri" w:cs="Arial"/>
          <w:bCs/>
          <w:szCs w:val="24"/>
        </w:rPr>
        <w:t>σ</w:t>
      </w:r>
      <w:r w:rsidRPr="00D56530">
        <w:rPr>
          <w:rFonts w:eastAsia="Calibri" w:cs="Arial"/>
          <w:bCs/>
          <w:szCs w:val="24"/>
        </w:rPr>
        <w:t>τ</w:t>
      </w:r>
      <w:r>
        <w:rPr>
          <w:rFonts w:eastAsia="Calibri" w:cs="Arial"/>
          <w:bCs/>
          <w:szCs w:val="24"/>
        </w:rPr>
        <w:t>ο</w:t>
      </w:r>
      <w:r w:rsidRPr="00D56530">
        <w:rPr>
          <w:rFonts w:eastAsia="Calibri" w:cs="Arial"/>
          <w:bCs/>
          <w:szCs w:val="24"/>
        </w:rPr>
        <w:t xml:space="preserve"> υπό συζήτησ</w:t>
      </w:r>
      <w:r>
        <w:rPr>
          <w:rFonts w:eastAsia="Calibri" w:cs="Arial"/>
          <w:bCs/>
          <w:szCs w:val="24"/>
        </w:rPr>
        <w:t>η</w:t>
      </w:r>
      <w:r w:rsidRPr="00D56530">
        <w:rPr>
          <w:rFonts w:eastAsia="Calibri" w:cs="Arial"/>
          <w:bCs/>
          <w:szCs w:val="24"/>
        </w:rPr>
        <w:t xml:space="preserve"> νομοσχέδι</w:t>
      </w:r>
      <w:r>
        <w:rPr>
          <w:rFonts w:eastAsia="Calibri" w:cs="Arial"/>
          <w:bCs/>
          <w:szCs w:val="24"/>
        </w:rPr>
        <w:t>ο</w:t>
      </w:r>
      <w:r w:rsidRPr="00D56530">
        <w:rPr>
          <w:rFonts w:eastAsia="Calibri" w:cs="Arial"/>
          <w:bCs/>
          <w:szCs w:val="24"/>
        </w:rPr>
        <w:t xml:space="preserve"> προβλέπονται μεταξύ άλλων τα ακόλουθα:</w:t>
      </w:r>
    </w:p>
    <w:p w14:paraId="75A4DC2B" w14:textId="77777777" w:rsidR="00567D0D" w:rsidRDefault="00567D0D" w:rsidP="007D2EFC">
      <w:pPr>
        <w:pStyle w:val="BodyText2"/>
        <w:numPr>
          <w:ilvl w:val="0"/>
          <w:numId w:val="9"/>
        </w:numPr>
        <w:ind w:left="567" w:hanging="567"/>
        <w:rPr>
          <w:rFonts w:eastAsia="Calibri" w:cs="Arial"/>
          <w:bCs/>
          <w:szCs w:val="24"/>
        </w:rPr>
      </w:pPr>
      <w:r>
        <w:rPr>
          <w:rFonts w:eastAsia="Calibri" w:cs="Arial"/>
          <w:bCs/>
          <w:szCs w:val="24"/>
        </w:rPr>
        <w:lastRenderedPageBreak/>
        <w:t>Προσθήκη νέων κατηγοριών τροχοφόρων που δύναται να χρησιμοποιηθούν για σκοπούς διαμονής σε τουριστικές κατασκηνώσεις.</w:t>
      </w:r>
    </w:p>
    <w:p w14:paraId="509F63BE" w14:textId="71CFD12D" w:rsidR="00567D0D" w:rsidRDefault="00567D0D" w:rsidP="007D2EFC">
      <w:pPr>
        <w:pStyle w:val="BodyText2"/>
        <w:numPr>
          <w:ilvl w:val="0"/>
          <w:numId w:val="9"/>
        </w:numPr>
        <w:ind w:left="567" w:hanging="567"/>
        <w:rPr>
          <w:rFonts w:eastAsia="Calibri" w:cs="Arial"/>
          <w:bCs/>
          <w:szCs w:val="24"/>
        </w:rPr>
      </w:pPr>
      <w:r>
        <w:rPr>
          <w:rFonts w:eastAsia="Calibri" w:cs="Arial"/>
          <w:bCs/>
          <w:szCs w:val="24"/>
        </w:rPr>
        <w:t xml:space="preserve">Εισαγωγή ρυθμίσεων που αφορούν στη δημιουργία και λειτουργία κατασκηνώσεων πολυτελείας τύπου </w:t>
      </w:r>
      <w:r w:rsidR="00322BC8" w:rsidRPr="00322BC8">
        <w:rPr>
          <w:rFonts w:eastAsia="Calibri" w:cs="Arial"/>
          <w:bCs/>
          <w:szCs w:val="24"/>
        </w:rPr>
        <w:t>«</w:t>
      </w:r>
      <w:r w:rsidR="003C3E9C">
        <w:rPr>
          <w:rFonts w:eastAsia="Calibri" w:cs="Arial"/>
          <w:bCs/>
          <w:szCs w:val="24"/>
          <w:lang w:val="en-US"/>
        </w:rPr>
        <w:t>g</w:t>
      </w:r>
      <w:r w:rsidR="00322BC8" w:rsidRPr="00322BC8">
        <w:rPr>
          <w:rFonts w:eastAsia="Calibri" w:cs="Arial"/>
          <w:bCs/>
          <w:szCs w:val="24"/>
        </w:rPr>
        <w:t>lamping»</w:t>
      </w:r>
      <w:r>
        <w:rPr>
          <w:rFonts w:eastAsia="Calibri" w:cs="Arial"/>
          <w:bCs/>
          <w:szCs w:val="24"/>
        </w:rPr>
        <w:t>.</w:t>
      </w:r>
    </w:p>
    <w:p w14:paraId="0DC24F43" w14:textId="77777777" w:rsidR="00567D0D" w:rsidRDefault="00567D0D" w:rsidP="007D2EFC">
      <w:pPr>
        <w:pStyle w:val="BodyText2"/>
        <w:numPr>
          <w:ilvl w:val="0"/>
          <w:numId w:val="9"/>
        </w:numPr>
        <w:ind w:left="567" w:hanging="567"/>
        <w:rPr>
          <w:rFonts w:eastAsia="Calibri" w:cs="Arial"/>
          <w:bCs/>
          <w:szCs w:val="24"/>
        </w:rPr>
      </w:pPr>
      <w:r>
        <w:rPr>
          <w:rFonts w:eastAsia="Calibri" w:cs="Arial"/>
          <w:bCs/>
          <w:szCs w:val="24"/>
        </w:rPr>
        <w:t xml:space="preserve">Κατάταξη των τουριστικών κατασκηνώσεων </w:t>
      </w:r>
      <w:r w:rsidRPr="00707FE7">
        <w:rPr>
          <w:rFonts w:eastAsia="Calibri" w:cs="Arial"/>
          <w:bCs/>
          <w:szCs w:val="24"/>
        </w:rPr>
        <w:t>σε τάξεις, ήτοι πολυτελείας</w:t>
      </w:r>
      <w:r w:rsidRPr="0034280B">
        <w:rPr>
          <w:rFonts w:eastAsia="Calibri" w:cs="Arial"/>
          <w:bCs/>
          <w:szCs w:val="24"/>
        </w:rPr>
        <w:t>,</w:t>
      </w:r>
      <w:r w:rsidRPr="00707FE7">
        <w:rPr>
          <w:rFonts w:eastAsia="Calibri" w:cs="Arial"/>
          <w:bCs/>
          <w:szCs w:val="24"/>
        </w:rPr>
        <w:t xml:space="preserve"> Α</w:t>
      </w:r>
      <w:r>
        <w:rPr>
          <w:rFonts w:eastAsia="Calibri" w:cs="Arial"/>
          <w:bCs/>
          <w:szCs w:val="24"/>
        </w:rPr>
        <w:t>΄</w:t>
      </w:r>
      <w:r w:rsidRPr="00707FE7">
        <w:rPr>
          <w:rFonts w:eastAsia="Calibri" w:cs="Arial"/>
          <w:bCs/>
          <w:szCs w:val="24"/>
        </w:rPr>
        <w:t xml:space="preserve"> τάξης, Β</w:t>
      </w:r>
      <w:r>
        <w:rPr>
          <w:rFonts w:eastAsia="Calibri" w:cs="Arial"/>
          <w:bCs/>
          <w:szCs w:val="24"/>
        </w:rPr>
        <w:t>΄</w:t>
      </w:r>
      <w:r w:rsidRPr="00707FE7">
        <w:rPr>
          <w:rFonts w:eastAsia="Calibri" w:cs="Arial"/>
          <w:bCs/>
          <w:szCs w:val="24"/>
        </w:rPr>
        <w:t xml:space="preserve"> τάξης και άνευ τάξης, κατά τον ίδιο τρόπο </w:t>
      </w:r>
      <w:r>
        <w:rPr>
          <w:rFonts w:eastAsia="Calibri" w:cs="Arial"/>
          <w:bCs/>
          <w:szCs w:val="24"/>
        </w:rPr>
        <w:t>όπως και</w:t>
      </w:r>
      <w:r w:rsidRPr="00707FE7">
        <w:rPr>
          <w:rFonts w:eastAsia="Calibri" w:cs="Arial"/>
          <w:bCs/>
          <w:szCs w:val="24"/>
        </w:rPr>
        <w:t xml:space="preserve"> άλλες κατηγορίες τουριστικών καταλυμάτων</w:t>
      </w:r>
      <w:r>
        <w:rPr>
          <w:rFonts w:eastAsia="Calibri" w:cs="Arial"/>
          <w:bCs/>
          <w:szCs w:val="24"/>
        </w:rPr>
        <w:t>.</w:t>
      </w:r>
    </w:p>
    <w:p w14:paraId="72676BA5" w14:textId="17DA7352" w:rsidR="00567D0D" w:rsidRDefault="00567D0D" w:rsidP="007D2EFC">
      <w:pPr>
        <w:pStyle w:val="BodyText2"/>
        <w:numPr>
          <w:ilvl w:val="0"/>
          <w:numId w:val="9"/>
        </w:numPr>
        <w:ind w:left="567" w:hanging="567"/>
        <w:rPr>
          <w:rFonts w:eastAsia="Calibri" w:cs="Arial"/>
          <w:bCs/>
          <w:szCs w:val="24"/>
        </w:rPr>
      </w:pPr>
      <w:r>
        <w:rPr>
          <w:rFonts w:eastAsia="Calibri" w:cs="Arial"/>
          <w:bCs/>
          <w:szCs w:val="24"/>
        </w:rPr>
        <w:t xml:space="preserve">Εκσυγχρονισμός των προδιαγραφών για την ως άνω κατάταξη των τουριστικών κατασκηνώσεων και εισαγωγή προδιαγραφών για την κατάταξή τους στην κατηγορία </w:t>
      </w:r>
      <w:r w:rsidR="00322BC8" w:rsidRPr="00322BC8">
        <w:rPr>
          <w:rFonts w:eastAsia="Calibri" w:cs="Arial"/>
          <w:bCs/>
          <w:szCs w:val="24"/>
        </w:rPr>
        <w:t>«</w:t>
      </w:r>
      <w:r w:rsidR="003C3E9C">
        <w:rPr>
          <w:rFonts w:eastAsia="Calibri" w:cs="Arial"/>
          <w:bCs/>
          <w:szCs w:val="24"/>
          <w:lang w:val="en-US"/>
        </w:rPr>
        <w:t>g</w:t>
      </w:r>
      <w:r w:rsidR="00322BC8" w:rsidRPr="00322BC8">
        <w:rPr>
          <w:rFonts w:eastAsia="Calibri" w:cs="Arial"/>
          <w:bCs/>
          <w:szCs w:val="24"/>
        </w:rPr>
        <w:t>lamping»</w:t>
      </w:r>
      <w:r>
        <w:rPr>
          <w:rFonts w:eastAsia="Calibri" w:cs="Arial"/>
          <w:bCs/>
          <w:szCs w:val="24"/>
        </w:rPr>
        <w:t xml:space="preserve">. </w:t>
      </w:r>
    </w:p>
    <w:p w14:paraId="04997C86" w14:textId="2F1F7292" w:rsidR="00567D0D" w:rsidRDefault="00567D0D" w:rsidP="007D2EFC">
      <w:pPr>
        <w:pStyle w:val="BodyText2"/>
        <w:numPr>
          <w:ilvl w:val="0"/>
          <w:numId w:val="9"/>
        </w:numPr>
        <w:ind w:left="567" w:hanging="567"/>
        <w:rPr>
          <w:rFonts w:eastAsia="Calibri" w:cs="Arial"/>
          <w:bCs/>
          <w:szCs w:val="24"/>
        </w:rPr>
      </w:pPr>
      <w:r>
        <w:rPr>
          <w:rFonts w:eastAsia="Calibri" w:cs="Arial"/>
          <w:bCs/>
          <w:szCs w:val="24"/>
        </w:rPr>
        <w:t xml:space="preserve">Θέσπιση του ποινικού αδικήματος της χρήσης του όρου </w:t>
      </w:r>
      <w:r w:rsidR="00322BC8" w:rsidRPr="00322BC8">
        <w:rPr>
          <w:rFonts w:eastAsia="Calibri" w:cs="Arial"/>
          <w:bCs/>
          <w:szCs w:val="24"/>
        </w:rPr>
        <w:t>«</w:t>
      </w:r>
      <w:r w:rsidR="003C3E9C">
        <w:rPr>
          <w:rFonts w:eastAsia="Calibri" w:cs="Arial"/>
          <w:bCs/>
          <w:szCs w:val="24"/>
          <w:lang w:val="en-US"/>
        </w:rPr>
        <w:t>g</w:t>
      </w:r>
      <w:r w:rsidR="00322BC8" w:rsidRPr="00322BC8">
        <w:rPr>
          <w:rFonts w:eastAsia="Calibri" w:cs="Arial"/>
          <w:bCs/>
          <w:szCs w:val="24"/>
        </w:rPr>
        <w:t>lamping»</w:t>
      </w:r>
      <w:r w:rsidRPr="00322BC8">
        <w:rPr>
          <w:rFonts w:eastAsia="Calibri" w:cs="Arial"/>
          <w:bCs/>
          <w:szCs w:val="24"/>
        </w:rPr>
        <w:t xml:space="preserve"> </w:t>
      </w:r>
      <w:r>
        <w:rPr>
          <w:rFonts w:eastAsia="Calibri" w:cs="Arial"/>
          <w:bCs/>
          <w:szCs w:val="24"/>
        </w:rPr>
        <w:t>χωρίς την κατοχή άδειας λειτουργίας κατά τα προβλεπόμενα στον προτεινόμενο νόμο.</w:t>
      </w:r>
    </w:p>
    <w:p w14:paraId="0F4AE398" w14:textId="613A54D1" w:rsidR="00567D0D" w:rsidRDefault="00567D0D" w:rsidP="007D2EFC">
      <w:pPr>
        <w:pStyle w:val="BodyText2"/>
        <w:numPr>
          <w:ilvl w:val="0"/>
          <w:numId w:val="9"/>
        </w:numPr>
        <w:ind w:left="567" w:hanging="567"/>
        <w:rPr>
          <w:rFonts w:eastAsia="Calibri" w:cs="Arial"/>
          <w:bCs/>
          <w:szCs w:val="24"/>
        </w:rPr>
      </w:pPr>
      <w:r>
        <w:rPr>
          <w:rFonts w:eastAsia="Calibri" w:cs="Arial"/>
          <w:bCs/>
          <w:szCs w:val="24"/>
        </w:rPr>
        <w:t xml:space="preserve">Επιβολή </w:t>
      </w:r>
      <w:r w:rsidR="00FE5735">
        <w:rPr>
          <w:rFonts w:eastAsia="Calibri" w:cs="Arial"/>
          <w:bCs/>
          <w:szCs w:val="24"/>
        </w:rPr>
        <w:t xml:space="preserve">της </w:t>
      </w:r>
      <w:r>
        <w:rPr>
          <w:rFonts w:eastAsia="Calibri" w:cs="Arial"/>
          <w:bCs/>
          <w:szCs w:val="24"/>
        </w:rPr>
        <w:t xml:space="preserve">υποχρέωσης στις κατασκηνώσεις τύπου </w:t>
      </w:r>
      <w:r w:rsidR="00322BC8" w:rsidRPr="00322BC8">
        <w:rPr>
          <w:rFonts w:eastAsia="Calibri" w:cs="Arial"/>
          <w:bCs/>
          <w:szCs w:val="24"/>
        </w:rPr>
        <w:t>«</w:t>
      </w:r>
      <w:r w:rsidR="003C3E9C">
        <w:rPr>
          <w:rFonts w:eastAsia="Calibri" w:cs="Arial"/>
          <w:bCs/>
          <w:szCs w:val="24"/>
          <w:lang w:val="en-US"/>
        </w:rPr>
        <w:t>g</w:t>
      </w:r>
      <w:r w:rsidR="00322BC8" w:rsidRPr="00322BC8">
        <w:rPr>
          <w:rFonts w:eastAsia="Calibri" w:cs="Arial"/>
          <w:bCs/>
          <w:szCs w:val="24"/>
        </w:rPr>
        <w:t>lamping»</w:t>
      </w:r>
      <w:r w:rsidRPr="00322BC8">
        <w:rPr>
          <w:rFonts w:eastAsia="Calibri" w:cs="Arial"/>
          <w:bCs/>
          <w:szCs w:val="24"/>
        </w:rPr>
        <w:t xml:space="preserve"> </w:t>
      </w:r>
      <w:r>
        <w:rPr>
          <w:rFonts w:eastAsia="Calibri" w:cs="Arial"/>
          <w:bCs/>
          <w:szCs w:val="24"/>
        </w:rPr>
        <w:t>να λειτουργούν με γνώμονα την προστασία του περιβάλλοντος, της χλωρίδας και της πανίδας της περιοχής εντός της οποίας λειτουργούν και να τηρούν πιστά τα διαχειριστικά σχέδια των περιοχών του δικτύου «Φύση 2000» και άλλων προστατευόμενων περιοχών.</w:t>
      </w:r>
    </w:p>
    <w:p w14:paraId="4709F990" w14:textId="07B74F4C" w:rsidR="00567D0D" w:rsidRPr="00D56530" w:rsidRDefault="00567D0D" w:rsidP="007D2EFC">
      <w:pPr>
        <w:pStyle w:val="BodyText2"/>
        <w:numPr>
          <w:ilvl w:val="0"/>
          <w:numId w:val="9"/>
        </w:numPr>
        <w:ind w:left="567" w:hanging="567"/>
        <w:rPr>
          <w:rFonts w:eastAsia="Calibri" w:cs="Arial"/>
          <w:bCs/>
          <w:szCs w:val="24"/>
        </w:rPr>
      </w:pPr>
      <w:r>
        <w:rPr>
          <w:rFonts w:eastAsia="Calibri" w:cs="Arial"/>
          <w:bCs/>
          <w:szCs w:val="24"/>
        </w:rPr>
        <w:t xml:space="preserve">Επιβολή </w:t>
      </w:r>
      <w:r w:rsidR="00362D41">
        <w:rPr>
          <w:rFonts w:eastAsia="Calibri" w:cs="Arial"/>
          <w:bCs/>
          <w:szCs w:val="24"/>
        </w:rPr>
        <w:t xml:space="preserve">της </w:t>
      </w:r>
      <w:r>
        <w:rPr>
          <w:rFonts w:eastAsia="Calibri" w:cs="Arial"/>
          <w:bCs/>
          <w:szCs w:val="24"/>
        </w:rPr>
        <w:t xml:space="preserve">υποχρέωσης </w:t>
      </w:r>
      <w:r w:rsidR="00921D9B">
        <w:rPr>
          <w:rFonts w:eastAsia="Calibri" w:cs="Arial"/>
          <w:bCs/>
          <w:szCs w:val="24"/>
        </w:rPr>
        <w:t>να εξασφαλίζεται το</w:t>
      </w:r>
      <w:r>
        <w:rPr>
          <w:rFonts w:eastAsia="Calibri" w:cs="Arial"/>
          <w:bCs/>
          <w:szCs w:val="24"/>
        </w:rPr>
        <w:t xml:space="preserve"> </w:t>
      </w:r>
      <w:r w:rsidR="003C3E9C">
        <w:rPr>
          <w:rFonts w:eastAsia="Calibri" w:cs="Arial"/>
          <w:bCs/>
          <w:szCs w:val="24"/>
        </w:rPr>
        <w:t>ε</w:t>
      </w:r>
      <w:r>
        <w:rPr>
          <w:rFonts w:eastAsia="Calibri" w:cs="Arial"/>
          <w:bCs/>
          <w:szCs w:val="24"/>
        </w:rPr>
        <w:t>υρωπαϊκ</w:t>
      </w:r>
      <w:r w:rsidR="00921D9B">
        <w:rPr>
          <w:rFonts w:eastAsia="Calibri" w:cs="Arial"/>
          <w:bCs/>
          <w:szCs w:val="24"/>
        </w:rPr>
        <w:t>ό</w:t>
      </w:r>
      <w:r>
        <w:rPr>
          <w:rFonts w:eastAsia="Calibri" w:cs="Arial"/>
          <w:bCs/>
          <w:szCs w:val="24"/>
        </w:rPr>
        <w:t xml:space="preserve"> </w:t>
      </w:r>
      <w:r w:rsidR="003C3E9C">
        <w:rPr>
          <w:rFonts w:eastAsia="Calibri" w:cs="Arial"/>
          <w:bCs/>
          <w:szCs w:val="24"/>
        </w:rPr>
        <w:t>ο</w:t>
      </w:r>
      <w:r>
        <w:rPr>
          <w:rFonts w:eastAsia="Calibri" w:cs="Arial"/>
          <w:bCs/>
          <w:szCs w:val="24"/>
        </w:rPr>
        <w:t>ικολογικ</w:t>
      </w:r>
      <w:r w:rsidR="00AF5CCB">
        <w:rPr>
          <w:rFonts w:eastAsia="Calibri" w:cs="Arial"/>
          <w:bCs/>
          <w:szCs w:val="24"/>
        </w:rPr>
        <w:t>ό</w:t>
      </w:r>
      <w:r>
        <w:rPr>
          <w:rFonts w:eastAsia="Calibri" w:cs="Arial"/>
          <w:bCs/>
          <w:szCs w:val="24"/>
        </w:rPr>
        <w:t xml:space="preserve"> </w:t>
      </w:r>
      <w:r w:rsidR="003C3E9C">
        <w:rPr>
          <w:rFonts w:eastAsia="Calibri" w:cs="Arial"/>
          <w:bCs/>
          <w:szCs w:val="24"/>
        </w:rPr>
        <w:t>σ</w:t>
      </w:r>
      <w:r>
        <w:rPr>
          <w:rFonts w:eastAsia="Calibri" w:cs="Arial"/>
          <w:bCs/>
          <w:szCs w:val="24"/>
        </w:rPr>
        <w:t xml:space="preserve">ήμα </w:t>
      </w:r>
      <w:r w:rsidR="00FC47ED">
        <w:rPr>
          <w:rFonts w:eastAsia="Calibri" w:cs="Arial"/>
          <w:bCs/>
          <w:szCs w:val="24"/>
        </w:rPr>
        <w:t>«</w:t>
      </w:r>
      <w:r>
        <w:rPr>
          <w:rFonts w:eastAsia="Calibri" w:cs="Arial"/>
          <w:bCs/>
          <w:szCs w:val="24"/>
          <w:lang w:val="en-US"/>
        </w:rPr>
        <w:t>EU</w:t>
      </w:r>
      <w:r w:rsidRPr="008B6B86">
        <w:rPr>
          <w:rFonts w:eastAsia="Calibri" w:cs="Arial"/>
          <w:bCs/>
          <w:szCs w:val="24"/>
        </w:rPr>
        <w:t xml:space="preserve"> </w:t>
      </w:r>
      <w:r>
        <w:rPr>
          <w:rFonts w:eastAsia="Calibri" w:cs="Arial"/>
          <w:bCs/>
          <w:szCs w:val="24"/>
          <w:lang w:val="en-US"/>
        </w:rPr>
        <w:t>Ecolabel</w:t>
      </w:r>
      <w:r w:rsidR="00FC47ED">
        <w:rPr>
          <w:rFonts w:eastAsia="Calibri" w:cs="Arial"/>
          <w:bCs/>
          <w:szCs w:val="24"/>
        </w:rPr>
        <w:t>»</w:t>
      </w:r>
      <w:r>
        <w:rPr>
          <w:rFonts w:eastAsia="Calibri" w:cs="Arial"/>
          <w:bCs/>
          <w:szCs w:val="24"/>
        </w:rPr>
        <w:t xml:space="preserve"> </w:t>
      </w:r>
      <w:r w:rsidR="009976E4">
        <w:rPr>
          <w:rFonts w:eastAsia="Calibri" w:cs="Arial"/>
          <w:bCs/>
          <w:szCs w:val="24"/>
        </w:rPr>
        <w:t xml:space="preserve">για τις κατασκηνώσεις τύπου </w:t>
      </w:r>
      <w:r w:rsidR="009976E4" w:rsidRPr="00322BC8">
        <w:rPr>
          <w:rFonts w:eastAsia="Calibri" w:cs="Arial"/>
          <w:bCs/>
          <w:szCs w:val="24"/>
        </w:rPr>
        <w:t>«</w:t>
      </w:r>
      <w:r w:rsidR="003C3E9C">
        <w:rPr>
          <w:rFonts w:eastAsia="Calibri" w:cs="Arial"/>
          <w:bCs/>
          <w:szCs w:val="24"/>
          <w:lang w:val="en-US"/>
        </w:rPr>
        <w:t>g</w:t>
      </w:r>
      <w:r w:rsidR="009976E4" w:rsidRPr="00322BC8">
        <w:rPr>
          <w:rFonts w:eastAsia="Calibri" w:cs="Arial"/>
          <w:bCs/>
          <w:szCs w:val="24"/>
        </w:rPr>
        <w:t xml:space="preserve">lamping» </w:t>
      </w:r>
      <w:r>
        <w:rPr>
          <w:rFonts w:eastAsia="Calibri" w:cs="Arial"/>
          <w:bCs/>
          <w:szCs w:val="24"/>
        </w:rPr>
        <w:t>εντός ε</w:t>
      </w:r>
      <w:r w:rsidR="00E41D50">
        <w:rPr>
          <w:rFonts w:eastAsia="Calibri" w:cs="Arial"/>
          <w:bCs/>
          <w:szCs w:val="24"/>
        </w:rPr>
        <w:t>ί</w:t>
      </w:r>
      <w:r>
        <w:rPr>
          <w:rFonts w:eastAsia="Calibri" w:cs="Arial"/>
          <w:bCs/>
          <w:szCs w:val="24"/>
        </w:rPr>
        <w:t>κοσι</w:t>
      </w:r>
      <w:r w:rsidR="00E41D50">
        <w:rPr>
          <w:rFonts w:eastAsia="Calibri" w:cs="Arial"/>
          <w:bCs/>
          <w:szCs w:val="24"/>
        </w:rPr>
        <w:t xml:space="preserve"> </w:t>
      </w:r>
      <w:r>
        <w:rPr>
          <w:rFonts w:eastAsia="Calibri" w:cs="Arial"/>
          <w:bCs/>
          <w:szCs w:val="24"/>
        </w:rPr>
        <w:t>τεσσάρων (24) μηνών από την ημερομηνία έκδοσης της πρώτης άδειας λειτουργίας.</w:t>
      </w:r>
    </w:p>
    <w:p w14:paraId="5E29A90A" w14:textId="0A12C68B" w:rsidR="00567D0D" w:rsidRPr="00567D0D" w:rsidRDefault="00567D0D" w:rsidP="007D2EFC">
      <w:pPr>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t>Σκοπός των προτεινόμενων κανονισμών</w:t>
      </w:r>
      <w:r w:rsidRPr="00E72246">
        <w:rPr>
          <w:rFonts w:ascii="Arial" w:eastAsia="Calibri" w:hAnsi="Arial" w:cs="Arial"/>
          <w:sz w:val="24"/>
          <w:szCs w:val="24"/>
        </w:rPr>
        <w:t>, οι οποίοι εκδίδονται δυνάμει του άρθρου 19 του περί της Ρύθμισης της Ίδρυσης και Λειτουργίας Ξενοδοχείων και Τουριστικών Καταλυμάτων Νόμου,</w:t>
      </w:r>
      <w:r w:rsidRPr="00A96047">
        <w:rPr>
          <w:rFonts w:eastAsia="Calibri" w:cs="Arial"/>
          <w:bCs/>
          <w:szCs w:val="24"/>
        </w:rPr>
        <w:t xml:space="preserve"> </w:t>
      </w:r>
      <w:r>
        <w:rPr>
          <w:rFonts w:ascii="Arial" w:eastAsia="Calibri" w:hAnsi="Arial" w:cs="Arial"/>
          <w:bCs/>
          <w:sz w:val="24"/>
          <w:szCs w:val="24"/>
        </w:rPr>
        <w:t xml:space="preserve">είναι </w:t>
      </w:r>
      <w:r w:rsidR="00FE5735">
        <w:rPr>
          <w:rFonts w:ascii="Arial" w:eastAsia="Calibri" w:hAnsi="Arial" w:cs="Arial"/>
          <w:bCs/>
          <w:sz w:val="24"/>
          <w:szCs w:val="24"/>
        </w:rPr>
        <w:t xml:space="preserve">η τροποποίηση των περί της Ρύθμισης της Ίδρυσης και Λειτουργίας Ξενοδοχείων και Τουριστικών Καταλυμάτων (Γενικών) Κανονισμών, ώστε να καθοριστεί </w:t>
      </w:r>
      <w:r w:rsidR="005F6F86">
        <w:rPr>
          <w:rFonts w:ascii="Arial" w:eastAsia="Calibri" w:hAnsi="Arial" w:cs="Arial"/>
          <w:bCs/>
          <w:sz w:val="24"/>
          <w:szCs w:val="24"/>
        </w:rPr>
        <w:t>ο τύπος</w:t>
      </w:r>
      <w:r>
        <w:rPr>
          <w:rFonts w:ascii="Arial" w:eastAsia="Calibri" w:hAnsi="Arial" w:cs="Arial"/>
          <w:sz w:val="24"/>
          <w:szCs w:val="24"/>
        </w:rPr>
        <w:t xml:space="preserve"> της άδειας λειτουργίας </w:t>
      </w:r>
      <w:r w:rsidRPr="00E72246">
        <w:rPr>
          <w:rFonts w:ascii="Arial" w:eastAsia="Calibri" w:hAnsi="Arial" w:cs="Arial"/>
          <w:sz w:val="24"/>
          <w:szCs w:val="24"/>
        </w:rPr>
        <w:t>των κατασκηνώσεων πολυτελείας τύπου «</w:t>
      </w:r>
      <w:r w:rsidR="003C3E9C">
        <w:rPr>
          <w:rFonts w:ascii="Arial" w:eastAsia="Calibri" w:hAnsi="Arial" w:cs="Arial"/>
          <w:sz w:val="24"/>
          <w:szCs w:val="24"/>
          <w:lang w:val="en-US"/>
        </w:rPr>
        <w:t>g</w:t>
      </w:r>
      <w:r w:rsidRPr="00E72246">
        <w:rPr>
          <w:rFonts w:ascii="Arial" w:eastAsia="Calibri" w:hAnsi="Arial" w:cs="Arial"/>
          <w:sz w:val="24"/>
          <w:szCs w:val="24"/>
        </w:rPr>
        <w:t>lamping».</w:t>
      </w:r>
    </w:p>
    <w:p w14:paraId="15ADC52C" w14:textId="253B070E" w:rsidR="00C33384" w:rsidRDefault="00C33384" w:rsidP="007D2EFC">
      <w:pPr>
        <w:pStyle w:val="BodyText2"/>
        <w:rPr>
          <w:rFonts w:eastAsia="Calibri" w:cs="Arial"/>
          <w:bCs/>
          <w:szCs w:val="24"/>
        </w:rPr>
      </w:pPr>
      <w:r w:rsidRPr="00707FE7">
        <w:rPr>
          <w:rFonts w:eastAsia="Calibri" w:cs="Arial"/>
          <w:bCs/>
          <w:szCs w:val="24"/>
        </w:rPr>
        <w:lastRenderedPageBreak/>
        <w:tab/>
      </w:r>
      <w:r>
        <w:rPr>
          <w:rFonts w:eastAsia="Calibri" w:cs="Arial"/>
          <w:bCs/>
          <w:szCs w:val="24"/>
        </w:rPr>
        <w:t>Όπως είναι γνωστό, νομοσχέδιο και κανονισμοί με συναφ</w:t>
      </w:r>
      <w:r w:rsidR="005F56FB">
        <w:rPr>
          <w:rFonts w:eastAsia="Calibri" w:cs="Arial"/>
          <w:bCs/>
          <w:szCs w:val="24"/>
        </w:rPr>
        <w:t>είς</w:t>
      </w:r>
      <w:r>
        <w:rPr>
          <w:rFonts w:eastAsia="Calibri" w:cs="Arial"/>
          <w:bCs/>
          <w:szCs w:val="24"/>
        </w:rPr>
        <w:t xml:space="preserve"> σκοπ</w:t>
      </w:r>
      <w:r w:rsidR="005F56FB">
        <w:rPr>
          <w:rFonts w:eastAsia="Calibri" w:cs="Arial"/>
          <w:bCs/>
          <w:szCs w:val="24"/>
        </w:rPr>
        <w:t>ούς</w:t>
      </w:r>
      <w:r>
        <w:rPr>
          <w:rFonts w:eastAsia="Calibri" w:cs="Arial"/>
          <w:bCs/>
          <w:szCs w:val="24"/>
        </w:rPr>
        <w:t xml:space="preserve"> είχαν κατατεθεί κατά την προηγούμενη κοινοβουλευτική </w:t>
      </w:r>
      <w:r w:rsidR="003A3F17">
        <w:rPr>
          <w:rFonts w:eastAsia="Calibri" w:cs="Arial"/>
          <w:bCs/>
          <w:szCs w:val="24"/>
        </w:rPr>
        <w:t>σύνοδο</w:t>
      </w:r>
      <w:r>
        <w:rPr>
          <w:rFonts w:eastAsia="Calibri" w:cs="Arial"/>
          <w:bCs/>
          <w:szCs w:val="24"/>
        </w:rPr>
        <w:t xml:space="preserve"> και κατόπιν εξέτασής τους από την Κοινοβουλευτική Επιτροπή Ενέργειας, Εμπορίου, Βιομηχανίας και Τουρισμού προωθήθηκαν </w:t>
      </w:r>
      <w:r w:rsidR="00432254">
        <w:rPr>
          <w:rFonts w:eastAsia="Calibri" w:cs="Arial"/>
          <w:bCs/>
          <w:szCs w:val="24"/>
        </w:rPr>
        <w:t xml:space="preserve">για ψήφιση </w:t>
      </w:r>
      <w:r>
        <w:rPr>
          <w:rFonts w:eastAsia="Calibri" w:cs="Arial"/>
          <w:bCs/>
          <w:szCs w:val="24"/>
        </w:rPr>
        <w:t xml:space="preserve">στην ολομέλεια του σώματος στη συνεδρία ημερομηνίας 30 Ιουνίου 2022, </w:t>
      </w:r>
      <w:r w:rsidR="00E56F48">
        <w:rPr>
          <w:rFonts w:eastAsia="Calibri" w:cs="Arial"/>
          <w:bCs/>
          <w:szCs w:val="24"/>
        </w:rPr>
        <w:t>στο πλαίσιο τ</w:t>
      </w:r>
      <w:r>
        <w:rPr>
          <w:rFonts w:eastAsia="Calibri" w:cs="Arial"/>
          <w:bCs/>
          <w:szCs w:val="24"/>
        </w:rPr>
        <w:t>η</w:t>
      </w:r>
      <w:r w:rsidR="00E56F48">
        <w:rPr>
          <w:rFonts w:eastAsia="Calibri" w:cs="Arial"/>
          <w:bCs/>
          <w:szCs w:val="24"/>
        </w:rPr>
        <w:t>ς</w:t>
      </w:r>
      <w:r>
        <w:rPr>
          <w:rFonts w:eastAsia="Calibri" w:cs="Arial"/>
          <w:bCs/>
          <w:szCs w:val="24"/>
        </w:rPr>
        <w:t xml:space="preserve"> οποία</w:t>
      </w:r>
      <w:r w:rsidR="00E56F48">
        <w:rPr>
          <w:rFonts w:eastAsia="Calibri" w:cs="Arial"/>
          <w:bCs/>
          <w:szCs w:val="24"/>
        </w:rPr>
        <w:t>ς</w:t>
      </w:r>
      <w:r>
        <w:rPr>
          <w:rFonts w:eastAsia="Calibri" w:cs="Arial"/>
          <w:bCs/>
          <w:szCs w:val="24"/>
        </w:rPr>
        <w:t xml:space="preserve"> </w:t>
      </w:r>
      <w:r w:rsidR="00E913FA">
        <w:rPr>
          <w:rFonts w:eastAsia="Calibri" w:cs="Arial"/>
          <w:bCs/>
          <w:szCs w:val="24"/>
        </w:rPr>
        <w:t xml:space="preserve">το νομοσχέδιο </w:t>
      </w:r>
      <w:r w:rsidR="00E56F48">
        <w:rPr>
          <w:rFonts w:eastAsia="Calibri" w:cs="Arial"/>
          <w:bCs/>
          <w:szCs w:val="24"/>
        </w:rPr>
        <w:t xml:space="preserve">καταψηφίστηκε </w:t>
      </w:r>
      <w:r>
        <w:rPr>
          <w:rFonts w:eastAsia="Calibri" w:cs="Arial"/>
          <w:bCs/>
          <w:szCs w:val="24"/>
        </w:rPr>
        <w:t xml:space="preserve">και συνακόλουθα </w:t>
      </w:r>
      <w:r w:rsidR="00E56F48">
        <w:rPr>
          <w:rFonts w:eastAsia="Calibri" w:cs="Arial"/>
          <w:bCs/>
          <w:szCs w:val="24"/>
        </w:rPr>
        <w:t>απορρίφθηκαν οι προτεινόμενοι κανονισμοί</w:t>
      </w:r>
      <w:r>
        <w:rPr>
          <w:rFonts w:eastAsia="Calibri" w:cs="Arial"/>
          <w:bCs/>
          <w:szCs w:val="24"/>
        </w:rPr>
        <w:t>.</w:t>
      </w:r>
    </w:p>
    <w:p w14:paraId="431FD5EA" w14:textId="74853A1C" w:rsidR="006535A6" w:rsidRPr="00D60D2E" w:rsidRDefault="00D56530" w:rsidP="007D2EFC">
      <w:pPr>
        <w:pStyle w:val="BodyText2"/>
        <w:rPr>
          <w:rFonts w:eastAsia="Calibri" w:cs="Arial"/>
          <w:bCs/>
          <w:szCs w:val="24"/>
        </w:rPr>
      </w:pPr>
      <w:r>
        <w:rPr>
          <w:rFonts w:eastAsia="Calibri" w:cs="Arial"/>
          <w:bCs/>
          <w:szCs w:val="24"/>
        </w:rPr>
        <w:tab/>
        <w:t>Σύμφωνα με τα στοιχεία</w:t>
      </w:r>
      <w:r w:rsidR="00EC18AB">
        <w:rPr>
          <w:rFonts w:eastAsia="Calibri" w:cs="Arial"/>
          <w:bCs/>
          <w:szCs w:val="24"/>
        </w:rPr>
        <w:t xml:space="preserve"> που κατατέθηκαν ενώπιον της επιτροπής, </w:t>
      </w:r>
      <w:r>
        <w:rPr>
          <w:rFonts w:eastAsia="Calibri" w:cs="Arial"/>
          <w:bCs/>
          <w:szCs w:val="24"/>
        </w:rPr>
        <w:t>το Υφυπουργείο Τουρισμού αναθεώρησε τους σκοπούς και</w:t>
      </w:r>
      <w:r w:rsidR="00E913FA">
        <w:rPr>
          <w:rFonts w:eastAsia="Calibri" w:cs="Arial"/>
          <w:bCs/>
          <w:szCs w:val="24"/>
        </w:rPr>
        <w:t xml:space="preserve"> τις</w:t>
      </w:r>
      <w:r>
        <w:rPr>
          <w:rFonts w:eastAsia="Calibri" w:cs="Arial"/>
          <w:bCs/>
          <w:szCs w:val="24"/>
        </w:rPr>
        <w:t xml:space="preserve"> πρόνοιες του προτεινόμενου νόμου</w:t>
      </w:r>
      <w:r w:rsidR="00D60D2E">
        <w:rPr>
          <w:rFonts w:eastAsia="Calibri" w:cs="Arial"/>
          <w:bCs/>
          <w:szCs w:val="24"/>
        </w:rPr>
        <w:t>,</w:t>
      </w:r>
      <w:r>
        <w:rPr>
          <w:rFonts w:eastAsia="Calibri" w:cs="Arial"/>
          <w:bCs/>
          <w:szCs w:val="24"/>
        </w:rPr>
        <w:t xml:space="preserve"> ώστε αφενός να ενσωματωθούν σε αυτ</w:t>
      </w:r>
      <w:r w:rsidR="00D754B1">
        <w:rPr>
          <w:rFonts w:eastAsia="Calibri" w:cs="Arial"/>
          <w:bCs/>
          <w:szCs w:val="24"/>
        </w:rPr>
        <w:t>ά</w:t>
      </w:r>
      <w:r>
        <w:rPr>
          <w:rFonts w:eastAsia="Calibri" w:cs="Arial"/>
          <w:bCs/>
          <w:szCs w:val="24"/>
        </w:rPr>
        <w:t xml:space="preserve"> οι απόψεις και εισηγήσεις της επιτροπής και αφετέρου να διασφαλιστεί περαιτέρω η προστασία του φυσικού περιβάλλοντος.</w:t>
      </w:r>
    </w:p>
    <w:p w14:paraId="00AAE75E" w14:textId="4A8F29BC" w:rsidR="00A46C49" w:rsidRDefault="006535A6" w:rsidP="007D2EFC">
      <w:pPr>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991321">
        <w:rPr>
          <w:rFonts w:ascii="Arial" w:eastAsia="Calibri" w:hAnsi="Arial" w:cs="Arial"/>
          <w:sz w:val="24"/>
          <w:szCs w:val="24"/>
        </w:rPr>
        <w:t>Στο πλαίσιο της συζήτησης</w:t>
      </w:r>
      <w:r w:rsidR="00A46C49">
        <w:rPr>
          <w:rFonts w:ascii="Arial" w:eastAsia="Calibri" w:hAnsi="Arial" w:cs="Arial"/>
          <w:sz w:val="24"/>
          <w:szCs w:val="24"/>
        </w:rPr>
        <w:t xml:space="preserve"> των προνοιών του νομοσχεδίου </w:t>
      </w:r>
      <w:r w:rsidR="000E3763">
        <w:rPr>
          <w:rFonts w:ascii="Arial" w:eastAsia="Calibri" w:hAnsi="Arial" w:cs="Arial"/>
          <w:sz w:val="24"/>
          <w:szCs w:val="24"/>
        </w:rPr>
        <w:t>την επιτροπή απασχόλησαν</w:t>
      </w:r>
      <w:r w:rsidR="00A46C49">
        <w:rPr>
          <w:rFonts w:ascii="Arial" w:eastAsia="Calibri" w:hAnsi="Arial" w:cs="Arial"/>
          <w:sz w:val="24"/>
          <w:szCs w:val="24"/>
        </w:rPr>
        <w:t xml:space="preserve"> μεταξύ άλλων τα ακόλουθα:</w:t>
      </w:r>
    </w:p>
    <w:p w14:paraId="769A62CF" w14:textId="6169FC51" w:rsidR="00A46C49" w:rsidRDefault="003E727E" w:rsidP="007D2EFC">
      <w:pPr>
        <w:pStyle w:val="ListParagraph"/>
        <w:numPr>
          <w:ilvl w:val="0"/>
          <w:numId w:val="12"/>
        </w:num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 xml:space="preserve">Η </w:t>
      </w:r>
      <w:r w:rsidR="008F221B">
        <w:rPr>
          <w:rFonts w:ascii="Arial" w:eastAsia="Calibri" w:hAnsi="Arial" w:cs="Arial"/>
          <w:sz w:val="24"/>
          <w:szCs w:val="24"/>
        </w:rPr>
        <w:t xml:space="preserve">προβλεπόμενη </w:t>
      </w:r>
      <w:r>
        <w:rPr>
          <w:rFonts w:ascii="Arial" w:eastAsia="Calibri" w:hAnsi="Arial" w:cs="Arial"/>
          <w:sz w:val="24"/>
          <w:szCs w:val="24"/>
        </w:rPr>
        <w:t>υποχρέωση</w:t>
      </w:r>
      <w:r w:rsidR="00A46C49" w:rsidRPr="00A46C49">
        <w:rPr>
          <w:rFonts w:ascii="Arial" w:eastAsia="Calibri" w:hAnsi="Arial" w:cs="Arial"/>
          <w:sz w:val="24"/>
          <w:szCs w:val="24"/>
        </w:rPr>
        <w:t xml:space="preserve"> των</w:t>
      </w:r>
      <w:r w:rsidR="00D241D5" w:rsidRPr="00A46C49">
        <w:rPr>
          <w:rFonts w:ascii="Arial" w:eastAsia="Calibri" w:hAnsi="Arial" w:cs="Arial"/>
          <w:sz w:val="24"/>
          <w:szCs w:val="24"/>
        </w:rPr>
        <w:t xml:space="preserve"> κατασκηνώσε</w:t>
      </w:r>
      <w:r w:rsidR="00A46C49" w:rsidRPr="00A46C49">
        <w:rPr>
          <w:rFonts w:ascii="Arial" w:eastAsia="Calibri" w:hAnsi="Arial" w:cs="Arial"/>
          <w:sz w:val="24"/>
          <w:szCs w:val="24"/>
        </w:rPr>
        <w:t>ων</w:t>
      </w:r>
      <w:r w:rsidR="00D241D5" w:rsidRPr="00A46C49">
        <w:rPr>
          <w:rFonts w:ascii="Arial" w:eastAsia="Calibri" w:hAnsi="Arial" w:cs="Arial"/>
          <w:sz w:val="24"/>
          <w:szCs w:val="24"/>
        </w:rPr>
        <w:t xml:space="preserve"> πολυτελείας τύπου «</w:t>
      </w:r>
      <w:r w:rsidR="003C3E9C">
        <w:rPr>
          <w:rFonts w:ascii="Arial" w:eastAsia="Calibri" w:hAnsi="Arial" w:cs="Arial"/>
          <w:sz w:val="24"/>
          <w:szCs w:val="24"/>
          <w:lang w:val="en-US"/>
        </w:rPr>
        <w:t>g</w:t>
      </w:r>
      <w:r w:rsidR="00D241D5" w:rsidRPr="00A46C49">
        <w:rPr>
          <w:rFonts w:ascii="Arial" w:eastAsia="Calibri" w:hAnsi="Arial" w:cs="Arial"/>
          <w:sz w:val="24"/>
          <w:szCs w:val="24"/>
        </w:rPr>
        <w:t xml:space="preserve">lamping» </w:t>
      </w:r>
      <w:r w:rsidR="00A46C49" w:rsidRPr="00A46C49">
        <w:rPr>
          <w:rFonts w:ascii="Arial" w:eastAsia="Calibri" w:hAnsi="Arial" w:cs="Arial"/>
          <w:sz w:val="24"/>
          <w:szCs w:val="24"/>
        </w:rPr>
        <w:t xml:space="preserve">να </w:t>
      </w:r>
      <w:r w:rsidR="00D241D5" w:rsidRPr="00A46C49">
        <w:rPr>
          <w:rFonts w:ascii="Arial" w:eastAsia="Calibri" w:hAnsi="Arial" w:cs="Arial"/>
          <w:sz w:val="24"/>
          <w:szCs w:val="24"/>
        </w:rPr>
        <w:t>λειτουργούν με γνώμονα την προστασία του περιβάλλοντος, της χλωρίδας και της πανίδας τηρώντας πιστά τα διαχειριστικά σχέδια των περιοχών του δικτύου «Φύση 2000» και άλλων προστατευόμενων περιοχών, τα οποία εκδίδονται δυνάμει των διατάξεων του περί Προστασίας και Διαχείρισης της Φύσης και της Άγριας Ζωής Νόμου και του περί Προστασίας και Διαχείρισης Άγριων Πτηνών και Θηραμάτων Νόμου</w:t>
      </w:r>
      <w:r w:rsidR="009F696C">
        <w:rPr>
          <w:rFonts w:ascii="Arial" w:eastAsia="Calibri" w:hAnsi="Arial" w:cs="Arial"/>
          <w:sz w:val="24"/>
          <w:szCs w:val="24"/>
        </w:rPr>
        <w:t>.</w:t>
      </w:r>
    </w:p>
    <w:p w14:paraId="1FB3C6B1" w14:textId="6F4BED3D" w:rsidR="009F696C" w:rsidRPr="007D2EFC" w:rsidRDefault="007D2EFC" w:rsidP="007D2EFC">
      <w:p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ab/>
      </w:r>
      <w:r w:rsidR="00B433B0" w:rsidRPr="007D2EFC">
        <w:rPr>
          <w:rFonts w:ascii="Arial" w:eastAsia="Calibri" w:hAnsi="Arial" w:cs="Arial"/>
          <w:sz w:val="24"/>
          <w:szCs w:val="24"/>
        </w:rPr>
        <w:t>Ειδικότερα, σημειώνεται ότι οι εκπρόσωποι</w:t>
      </w:r>
      <w:r w:rsidR="00962A86" w:rsidRPr="007D2EFC">
        <w:rPr>
          <w:rFonts w:ascii="Arial" w:eastAsia="Calibri" w:hAnsi="Arial" w:cs="Arial"/>
          <w:sz w:val="24"/>
          <w:szCs w:val="24"/>
        </w:rPr>
        <w:t xml:space="preserve"> της</w:t>
      </w:r>
      <w:r w:rsidR="009F696C" w:rsidRPr="007D2EFC">
        <w:rPr>
          <w:rFonts w:ascii="Arial" w:eastAsia="Calibri" w:hAnsi="Arial" w:cs="Arial"/>
          <w:sz w:val="24"/>
          <w:szCs w:val="24"/>
        </w:rPr>
        <w:t xml:space="preserve"> Ομοσπονδία</w:t>
      </w:r>
      <w:r w:rsidR="00962A86" w:rsidRPr="007D2EFC">
        <w:rPr>
          <w:rFonts w:ascii="Arial" w:eastAsia="Calibri" w:hAnsi="Arial" w:cs="Arial"/>
          <w:sz w:val="24"/>
          <w:szCs w:val="24"/>
        </w:rPr>
        <w:t>ς</w:t>
      </w:r>
      <w:r w:rsidR="009F696C" w:rsidRPr="007D2EFC">
        <w:rPr>
          <w:rFonts w:ascii="Arial" w:eastAsia="Calibri" w:hAnsi="Arial" w:cs="Arial"/>
          <w:sz w:val="24"/>
          <w:szCs w:val="24"/>
        </w:rPr>
        <w:t xml:space="preserve"> Περιβαλλοντικών Οργανώσεων Κύπρου (ΟΠΟΚ)</w:t>
      </w:r>
      <w:r w:rsidR="00962A86" w:rsidRPr="007D2EFC">
        <w:rPr>
          <w:rFonts w:ascii="Arial" w:eastAsia="Calibri" w:hAnsi="Arial" w:cs="Arial"/>
          <w:sz w:val="24"/>
          <w:szCs w:val="24"/>
        </w:rPr>
        <w:t>, του Κυπριακού Ιδρύματος Προστασίας του Περιβάλλοντος (Terra Cypria) και του Πτηνολογικού Συνδέσμου Κύπρου</w:t>
      </w:r>
      <w:r w:rsidR="009F696C" w:rsidRPr="007D2EFC">
        <w:rPr>
          <w:rFonts w:ascii="Arial" w:eastAsia="Calibri" w:hAnsi="Arial" w:cs="Arial"/>
          <w:sz w:val="24"/>
          <w:szCs w:val="24"/>
        </w:rPr>
        <w:t xml:space="preserve"> </w:t>
      </w:r>
      <w:r w:rsidR="00B433B0" w:rsidRPr="007D2EFC">
        <w:rPr>
          <w:rFonts w:ascii="Arial" w:eastAsia="Calibri" w:hAnsi="Arial" w:cs="Arial"/>
          <w:sz w:val="24"/>
          <w:szCs w:val="24"/>
        </w:rPr>
        <w:t xml:space="preserve">επισήμαναν ότι </w:t>
      </w:r>
      <w:r w:rsidR="009F696C" w:rsidRPr="007D2EFC">
        <w:rPr>
          <w:rFonts w:ascii="Arial" w:eastAsia="Calibri" w:hAnsi="Arial" w:cs="Arial"/>
          <w:sz w:val="24"/>
          <w:szCs w:val="24"/>
        </w:rPr>
        <w:t>η πιο πάνω πρόνοια</w:t>
      </w:r>
      <w:r w:rsidR="00F37BB6" w:rsidRPr="007D2EFC">
        <w:rPr>
          <w:rFonts w:ascii="Arial" w:eastAsia="Calibri" w:hAnsi="Arial" w:cs="Arial"/>
          <w:sz w:val="24"/>
          <w:szCs w:val="24"/>
        </w:rPr>
        <w:t xml:space="preserve"> </w:t>
      </w:r>
      <w:r w:rsidR="009F696C" w:rsidRPr="007D2EFC">
        <w:rPr>
          <w:rFonts w:ascii="Arial" w:eastAsia="Calibri" w:hAnsi="Arial" w:cs="Arial"/>
          <w:sz w:val="24"/>
          <w:szCs w:val="24"/>
        </w:rPr>
        <w:t>δεν διασφαλίζει τη συμμόρφωση των κατασκηνώσεων πολυτελείας τύπου «</w:t>
      </w:r>
      <w:r w:rsidR="003C3E9C">
        <w:rPr>
          <w:rFonts w:ascii="Arial" w:eastAsia="Calibri" w:hAnsi="Arial" w:cs="Arial"/>
          <w:sz w:val="24"/>
          <w:szCs w:val="24"/>
          <w:lang w:val="en-US"/>
        </w:rPr>
        <w:t>g</w:t>
      </w:r>
      <w:r w:rsidR="009F696C" w:rsidRPr="007D2EFC">
        <w:rPr>
          <w:rFonts w:ascii="Arial" w:eastAsia="Calibri" w:hAnsi="Arial" w:cs="Arial"/>
          <w:sz w:val="24"/>
          <w:szCs w:val="24"/>
        </w:rPr>
        <w:t xml:space="preserve">lamping» με τα διατάγματα που εκδίδονται δυνάμει </w:t>
      </w:r>
      <w:r w:rsidR="00A9205C" w:rsidRPr="007D2EFC">
        <w:rPr>
          <w:rFonts w:ascii="Arial" w:eastAsia="Calibri" w:hAnsi="Arial" w:cs="Arial"/>
          <w:sz w:val="24"/>
          <w:szCs w:val="24"/>
        </w:rPr>
        <w:t>τ</w:t>
      </w:r>
      <w:r w:rsidR="009F696C" w:rsidRPr="007D2EFC">
        <w:rPr>
          <w:rFonts w:ascii="Arial" w:eastAsia="Calibri" w:hAnsi="Arial" w:cs="Arial"/>
          <w:sz w:val="24"/>
          <w:szCs w:val="24"/>
        </w:rPr>
        <w:t xml:space="preserve">ων πιο πάνω νόμων για την προστασία των περιοχών του </w:t>
      </w:r>
      <w:r w:rsidR="003C3E9C">
        <w:rPr>
          <w:rFonts w:ascii="Arial" w:eastAsia="Calibri" w:hAnsi="Arial" w:cs="Arial"/>
          <w:sz w:val="24"/>
          <w:szCs w:val="24"/>
        </w:rPr>
        <w:t>δ</w:t>
      </w:r>
      <w:r w:rsidR="009F696C" w:rsidRPr="007D2EFC">
        <w:rPr>
          <w:rFonts w:ascii="Arial" w:eastAsia="Calibri" w:hAnsi="Arial" w:cs="Arial"/>
          <w:sz w:val="24"/>
          <w:szCs w:val="24"/>
        </w:rPr>
        <w:t xml:space="preserve">ικτύου </w:t>
      </w:r>
      <w:r w:rsidR="003C3E9C">
        <w:rPr>
          <w:rFonts w:ascii="Arial" w:eastAsia="Calibri" w:hAnsi="Arial" w:cs="Arial"/>
          <w:sz w:val="24"/>
          <w:szCs w:val="24"/>
        </w:rPr>
        <w:t>«</w:t>
      </w:r>
      <w:r w:rsidR="009F696C" w:rsidRPr="007D2EFC">
        <w:rPr>
          <w:rFonts w:ascii="Arial" w:eastAsia="Calibri" w:hAnsi="Arial" w:cs="Arial"/>
          <w:sz w:val="24"/>
          <w:szCs w:val="24"/>
          <w:lang w:val="en-US"/>
        </w:rPr>
        <w:t>Natura</w:t>
      </w:r>
      <w:r w:rsidR="009F696C" w:rsidRPr="007D2EFC">
        <w:rPr>
          <w:rFonts w:ascii="Arial" w:eastAsia="Calibri" w:hAnsi="Arial" w:cs="Arial"/>
          <w:sz w:val="24"/>
          <w:szCs w:val="24"/>
        </w:rPr>
        <w:t xml:space="preserve"> </w:t>
      </w:r>
      <w:r w:rsidR="009F696C" w:rsidRPr="007D2EFC">
        <w:rPr>
          <w:rFonts w:ascii="Arial" w:eastAsia="Calibri" w:hAnsi="Arial" w:cs="Arial"/>
          <w:sz w:val="24"/>
          <w:szCs w:val="24"/>
        </w:rPr>
        <w:lastRenderedPageBreak/>
        <w:t>2000</w:t>
      </w:r>
      <w:r w:rsidR="003C3E9C">
        <w:rPr>
          <w:rFonts w:ascii="Arial" w:eastAsia="Calibri" w:hAnsi="Arial" w:cs="Arial"/>
          <w:sz w:val="24"/>
          <w:szCs w:val="24"/>
        </w:rPr>
        <w:t>»</w:t>
      </w:r>
      <w:r w:rsidR="00F37BB6" w:rsidRPr="007D2EFC">
        <w:rPr>
          <w:rFonts w:ascii="Arial" w:eastAsia="Calibri" w:hAnsi="Arial" w:cs="Arial"/>
          <w:sz w:val="24"/>
          <w:szCs w:val="24"/>
        </w:rPr>
        <w:t xml:space="preserve"> και γενικότερα την αποτελεσματική προστασία του φυσικού περιβάλλοντος. </w:t>
      </w:r>
      <w:r w:rsidR="003C3E9C">
        <w:rPr>
          <w:rFonts w:ascii="Arial" w:eastAsia="Calibri" w:hAnsi="Arial" w:cs="Arial"/>
          <w:sz w:val="24"/>
          <w:szCs w:val="24"/>
        </w:rPr>
        <w:t xml:space="preserve"> </w:t>
      </w:r>
      <w:r w:rsidR="005C4E91" w:rsidRPr="007D2EFC">
        <w:rPr>
          <w:rFonts w:ascii="Arial" w:eastAsia="Calibri" w:hAnsi="Arial" w:cs="Arial"/>
          <w:sz w:val="24"/>
          <w:szCs w:val="24"/>
        </w:rPr>
        <w:t>Όπως τόνισαν</w:t>
      </w:r>
      <w:r w:rsidR="00FD7C37" w:rsidRPr="007D2EFC">
        <w:rPr>
          <w:rFonts w:ascii="Arial" w:eastAsia="Calibri" w:hAnsi="Arial" w:cs="Arial"/>
          <w:sz w:val="24"/>
          <w:szCs w:val="24"/>
        </w:rPr>
        <w:t>,</w:t>
      </w:r>
      <w:r w:rsidR="00F37BB6" w:rsidRPr="007D2EFC">
        <w:rPr>
          <w:rFonts w:ascii="Arial" w:eastAsia="Calibri" w:hAnsi="Arial" w:cs="Arial"/>
          <w:sz w:val="24"/>
          <w:szCs w:val="24"/>
        </w:rPr>
        <w:t xml:space="preserve"> </w:t>
      </w:r>
      <w:r w:rsidR="00F9633F" w:rsidRPr="007D2EFC">
        <w:rPr>
          <w:rFonts w:ascii="Arial" w:eastAsia="Calibri" w:hAnsi="Arial" w:cs="Arial"/>
          <w:sz w:val="24"/>
          <w:szCs w:val="24"/>
        </w:rPr>
        <w:t>τα διαχειριστικά σχέδια αποτελούν έγγραφα καθοδήγησης</w:t>
      </w:r>
      <w:r w:rsidR="00F37BB6" w:rsidRPr="007D2EFC">
        <w:rPr>
          <w:rFonts w:ascii="Arial" w:eastAsia="Calibri" w:hAnsi="Arial" w:cs="Arial"/>
          <w:sz w:val="24"/>
          <w:szCs w:val="24"/>
        </w:rPr>
        <w:t xml:space="preserve"> και όχι νομοθεσία </w:t>
      </w:r>
      <w:r w:rsidR="00F9633F" w:rsidRPr="007D2EFC">
        <w:rPr>
          <w:rFonts w:ascii="Arial" w:eastAsia="Calibri" w:hAnsi="Arial" w:cs="Arial"/>
          <w:sz w:val="24"/>
          <w:szCs w:val="24"/>
        </w:rPr>
        <w:t>και ότι με βάση αξιολόγηση της Ευρωπαϊκής Επιτροπής τα υφιστάμενα σχέδια έχουν κριθεί ανεπαρκή.</w:t>
      </w:r>
      <w:r w:rsidR="003C3E9C">
        <w:rPr>
          <w:rFonts w:ascii="Arial" w:eastAsia="Calibri" w:hAnsi="Arial" w:cs="Arial"/>
          <w:sz w:val="24"/>
          <w:szCs w:val="24"/>
        </w:rPr>
        <w:t xml:space="preserve"> </w:t>
      </w:r>
      <w:r w:rsidR="00F37BB6" w:rsidRPr="007D2EFC">
        <w:rPr>
          <w:rFonts w:ascii="Arial" w:eastAsia="Calibri" w:hAnsi="Arial" w:cs="Arial"/>
          <w:sz w:val="24"/>
          <w:szCs w:val="24"/>
        </w:rPr>
        <w:t xml:space="preserve"> Περαιτέρω, </w:t>
      </w:r>
      <w:r w:rsidR="008A26AE" w:rsidRPr="007D2EFC">
        <w:rPr>
          <w:rFonts w:ascii="Arial" w:eastAsia="Calibri" w:hAnsi="Arial" w:cs="Arial"/>
          <w:sz w:val="24"/>
          <w:szCs w:val="24"/>
        </w:rPr>
        <w:t>όπως ανέφεραν,</w:t>
      </w:r>
      <w:r w:rsidR="00F37BB6" w:rsidRPr="007D2EFC">
        <w:rPr>
          <w:rFonts w:ascii="Arial" w:eastAsia="Calibri" w:hAnsi="Arial" w:cs="Arial"/>
          <w:sz w:val="24"/>
          <w:szCs w:val="24"/>
        </w:rPr>
        <w:t xml:space="preserve"> οι αναπτύξεις κατασκηνώσεων πολυτελείας τύπου «</w:t>
      </w:r>
      <w:r w:rsidR="003C3E9C">
        <w:rPr>
          <w:rFonts w:ascii="Arial" w:eastAsia="Calibri" w:hAnsi="Arial" w:cs="Arial"/>
          <w:sz w:val="24"/>
          <w:szCs w:val="24"/>
          <w:lang w:val="en-US"/>
        </w:rPr>
        <w:t>g</w:t>
      </w:r>
      <w:r w:rsidR="00F37BB6" w:rsidRPr="007D2EFC">
        <w:rPr>
          <w:rFonts w:ascii="Arial" w:eastAsia="Calibri" w:hAnsi="Arial" w:cs="Arial"/>
          <w:sz w:val="24"/>
          <w:szCs w:val="24"/>
        </w:rPr>
        <w:t>lamping» δεν καλύπτονται από τα ισχύοντα σχέδια ανάπτυξης με βάση τον περί Πολεοδομίας και Χωροταξίας Νόμο.</w:t>
      </w:r>
    </w:p>
    <w:p w14:paraId="5B697675" w14:textId="21618536" w:rsidR="00A46C49" w:rsidRDefault="003E727E" w:rsidP="007D2EFC">
      <w:pPr>
        <w:pStyle w:val="ListParagraph"/>
        <w:numPr>
          <w:ilvl w:val="0"/>
          <w:numId w:val="12"/>
        </w:num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Η υποχρεωτική τήρηση</w:t>
      </w:r>
      <w:r w:rsidR="001F7687" w:rsidRPr="00A46C49">
        <w:rPr>
          <w:rFonts w:ascii="Arial" w:eastAsia="Calibri" w:hAnsi="Arial" w:cs="Arial"/>
          <w:sz w:val="24"/>
          <w:szCs w:val="24"/>
        </w:rPr>
        <w:t xml:space="preserve"> του κριτηρίου που αφορά την εξασφάλιση του </w:t>
      </w:r>
      <w:r w:rsidR="003C3E9C">
        <w:rPr>
          <w:rFonts w:ascii="Arial" w:eastAsia="Calibri" w:hAnsi="Arial" w:cs="Arial"/>
          <w:sz w:val="24"/>
          <w:szCs w:val="24"/>
        </w:rPr>
        <w:t>ε</w:t>
      </w:r>
      <w:r w:rsidR="001F7687" w:rsidRPr="00A46C49">
        <w:rPr>
          <w:rFonts w:ascii="Arial" w:eastAsia="Calibri" w:hAnsi="Arial" w:cs="Arial"/>
          <w:sz w:val="24"/>
          <w:szCs w:val="24"/>
        </w:rPr>
        <w:t xml:space="preserve">υρωπαϊκού </w:t>
      </w:r>
      <w:r w:rsidR="003C3E9C">
        <w:rPr>
          <w:rFonts w:ascii="Arial" w:eastAsia="Calibri" w:hAnsi="Arial" w:cs="Arial"/>
          <w:sz w:val="24"/>
          <w:szCs w:val="24"/>
        </w:rPr>
        <w:t>ο</w:t>
      </w:r>
      <w:r w:rsidR="001F7687" w:rsidRPr="00A46C49">
        <w:rPr>
          <w:rFonts w:ascii="Arial" w:eastAsia="Calibri" w:hAnsi="Arial" w:cs="Arial"/>
          <w:sz w:val="24"/>
          <w:szCs w:val="24"/>
        </w:rPr>
        <w:t xml:space="preserve">ικολογικού </w:t>
      </w:r>
      <w:r w:rsidR="003C3E9C">
        <w:rPr>
          <w:rFonts w:ascii="Arial" w:eastAsia="Calibri" w:hAnsi="Arial" w:cs="Arial"/>
          <w:sz w:val="24"/>
          <w:szCs w:val="24"/>
        </w:rPr>
        <w:t>σ</w:t>
      </w:r>
      <w:r w:rsidR="001F7687" w:rsidRPr="00A46C49">
        <w:rPr>
          <w:rFonts w:ascii="Arial" w:eastAsia="Calibri" w:hAnsi="Arial" w:cs="Arial"/>
          <w:sz w:val="24"/>
          <w:szCs w:val="24"/>
        </w:rPr>
        <w:t xml:space="preserve">ήματος </w:t>
      </w:r>
      <w:r w:rsidR="00FC47ED">
        <w:rPr>
          <w:rFonts w:ascii="Arial" w:eastAsia="Calibri" w:hAnsi="Arial" w:cs="Arial"/>
          <w:sz w:val="24"/>
          <w:szCs w:val="24"/>
        </w:rPr>
        <w:t>«</w:t>
      </w:r>
      <w:r w:rsidR="001F7687" w:rsidRPr="00A46C49">
        <w:rPr>
          <w:rFonts w:ascii="Arial" w:eastAsia="Calibri" w:hAnsi="Arial" w:cs="Arial"/>
          <w:sz w:val="24"/>
          <w:szCs w:val="24"/>
          <w:lang w:val="en-US"/>
        </w:rPr>
        <w:t>EU</w:t>
      </w:r>
      <w:r w:rsidR="001F7687" w:rsidRPr="00A46C49">
        <w:rPr>
          <w:rFonts w:ascii="Arial" w:eastAsia="Calibri" w:hAnsi="Arial" w:cs="Arial"/>
          <w:sz w:val="24"/>
          <w:szCs w:val="24"/>
        </w:rPr>
        <w:t xml:space="preserve"> </w:t>
      </w:r>
      <w:r w:rsidR="001F7687" w:rsidRPr="00A46C49">
        <w:rPr>
          <w:rFonts w:ascii="Arial" w:eastAsia="Calibri" w:hAnsi="Arial" w:cs="Arial"/>
          <w:sz w:val="24"/>
          <w:szCs w:val="24"/>
          <w:lang w:val="en-US"/>
        </w:rPr>
        <w:t>E</w:t>
      </w:r>
      <w:r w:rsidR="00FC47ED">
        <w:rPr>
          <w:rFonts w:ascii="Arial" w:eastAsia="Calibri" w:hAnsi="Arial" w:cs="Arial"/>
          <w:sz w:val="24"/>
          <w:szCs w:val="24"/>
          <w:lang w:val="en-US"/>
        </w:rPr>
        <w:t>colabel</w:t>
      </w:r>
      <w:r w:rsidR="00FC47ED">
        <w:rPr>
          <w:rFonts w:ascii="Arial" w:eastAsia="Calibri" w:hAnsi="Arial" w:cs="Arial"/>
          <w:sz w:val="24"/>
          <w:szCs w:val="24"/>
        </w:rPr>
        <w:t>»</w:t>
      </w:r>
      <w:r w:rsidR="001F7687" w:rsidRPr="00A46C49">
        <w:rPr>
          <w:rFonts w:ascii="Arial" w:eastAsia="Calibri" w:hAnsi="Arial" w:cs="Arial"/>
          <w:sz w:val="24"/>
          <w:szCs w:val="24"/>
        </w:rPr>
        <w:t xml:space="preserve"> για </w:t>
      </w:r>
      <w:r>
        <w:rPr>
          <w:rFonts w:ascii="Arial" w:eastAsia="Calibri" w:hAnsi="Arial" w:cs="Arial"/>
          <w:sz w:val="24"/>
          <w:szCs w:val="24"/>
        </w:rPr>
        <w:t>εξασφάλιση άδειας κατασκήνωσης</w:t>
      </w:r>
      <w:r w:rsidR="001F7687" w:rsidRPr="00A46C49">
        <w:rPr>
          <w:rFonts w:ascii="Arial" w:eastAsia="Calibri" w:hAnsi="Arial" w:cs="Arial"/>
          <w:sz w:val="24"/>
          <w:szCs w:val="24"/>
        </w:rPr>
        <w:t xml:space="preserve"> πολυτελείας τύπου «</w:t>
      </w:r>
      <w:r w:rsidR="003C3E9C">
        <w:rPr>
          <w:rFonts w:ascii="Arial" w:eastAsia="Calibri" w:hAnsi="Arial" w:cs="Arial"/>
          <w:sz w:val="24"/>
          <w:szCs w:val="24"/>
          <w:lang w:val="en-US"/>
        </w:rPr>
        <w:t>g</w:t>
      </w:r>
      <w:r w:rsidR="001F7687" w:rsidRPr="00A46C49">
        <w:rPr>
          <w:rFonts w:ascii="Arial" w:eastAsia="Calibri" w:hAnsi="Arial" w:cs="Arial"/>
          <w:sz w:val="24"/>
          <w:szCs w:val="24"/>
        </w:rPr>
        <w:t>lamping».</w:t>
      </w:r>
      <w:r w:rsidR="00A46C49" w:rsidRPr="00A46C49">
        <w:rPr>
          <w:rFonts w:ascii="Arial" w:eastAsia="Calibri" w:hAnsi="Arial" w:cs="Arial"/>
          <w:sz w:val="24"/>
          <w:szCs w:val="24"/>
        </w:rPr>
        <w:t xml:space="preserve"> </w:t>
      </w:r>
    </w:p>
    <w:p w14:paraId="50AD5035" w14:textId="108B90BC" w:rsidR="000E3763" w:rsidRPr="00A46C49" w:rsidRDefault="00A46C49" w:rsidP="007D2EFC">
      <w:pPr>
        <w:pStyle w:val="ListParagraph"/>
        <w:numPr>
          <w:ilvl w:val="0"/>
          <w:numId w:val="12"/>
        </w:num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 xml:space="preserve">Η </w:t>
      </w:r>
      <w:r w:rsidRPr="00A46C49">
        <w:rPr>
          <w:rFonts w:ascii="Arial" w:eastAsia="Calibri" w:hAnsi="Arial" w:cs="Arial"/>
          <w:sz w:val="24"/>
          <w:szCs w:val="24"/>
        </w:rPr>
        <w:t>ανάγκη ενίσχυση</w:t>
      </w:r>
      <w:r>
        <w:rPr>
          <w:rFonts w:ascii="Arial" w:eastAsia="Calibri" w:hAnsi="Arial" w:cs="Arial"/>
          <w:sz w:val="24"/>
          <w:szCs w:val="24"/>
        </w:rPr>
        <w:t>ς</w:t>
      </w:r>
      <w:r w:rsidRPr="00A46C49">
        <w:rPr>
          <w:rFonts w:ascii="Arial" w:eastAsia="Calibri" w:hAnsi="Arial" w:cs="Arial"/>
          <w:sz w:val="24"/>
          <w:szCs w:val="24"/>
        </w:rPr>
        <w:t xml:space="preserve"> των ελέγχων </w:t>
      </w:r>
      <w:r w:rsidR="00E959A0">
        <w:rPr>
          <w:rFonts w:ascii="Arial" w:eastAsia="Calibri" w:hAnsi="Arial" w:cs="Arial"/>
          <w:sz w:val="24"/>
          <w:szCs w:val="24"/>
        </w:rPr>
        <w:t xml:space="preserve">που διενεργούνται </w:t>
      </w:r>
      <w:r w:rsidRPr="00A46C49">
        <w:rPr>
          <w:rFonts w:ascii="Arial" w:eastAsia="Calibri" w:hAnsi="Arial" w:cs="Arial"/>
          <w:sz w:val="24"/>
          <w:szCs w:val="24"/>
        </w:rPr>
        <w:t>από το Υφυπουργείο Τουρισμού για την τήρηση των όρων και υποχρεώσεων που προβλέπονται στον προτεινόμενο νόμο και στην άδεια λειτουργίας.</w:t>
      </w:r>
    </w:p>
    <w:p w14:paraId="01B931D0" w14:textId="77321A02" w:rsidR="007B33B3" w:rsidRDefault="000E3763" w:rsidP="007D2EFC">
      <w:pPr>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t xml:space="preserve">Με βάση τα πιο πάνω, </w:t>
      </w:r>
      <w:r w:rsidR="006535A6">
        <w:rPr>
          <w:rFonts w:ascii="Arial" w:eastAsia="Calibri" w:hAnsi="Arial" w:cs="Arial"/>
          <w:sz w:val="24"/>
          <w:szCs w:val="24"/>
        </w:rPr>
        <w:t xml:space="preserve">η επιτροπή αποφάσισε όπως </w:t>
      </w:r>
      <w:r w:rsidR="00CC5942">
        <w:rPr>
          <w:rFonts w:ascii="Arial" w:eastAsia="Calibri" w:hAnsi="Arial" w:cs="Arial"/>
          <w:sz w:val="24"/>
          <w:szCs w:val="24"/>
        </w:rPr>
        <w:t>επιφέρει σ</w:t>
      </w:r>
      <w:r w:rsidR="006535A6">
        <w:rPr>
          <w:rFonts w:ascii="Arial" w:eastAsia="Calibri" w:hAnsi="Arial" w:cs="Arial"/>
          <w:sz w:val="24"/>
          <w:szCs w:val="24"/>
        </w:rPr>
        <w:t>το κείμενο του νομοσχεδίου</w:t>
      </w:r>
      <w:r w:rsidR="00CC5942">
        <w:rPr>
          <w:rFonts w:ascii="Arial" w:eastAsia="Calibri" w:hAnsi="Arial" w:cs="Arial"/>
          <w:sz w:val="24"/>
          <w:szCs w:val="24"/>
        </w:rPr>
        <w:t xml:space="preserve"> μεταξύ άλλων τις ακόλουθες τροποποιήσεις</w:t>
      </w:r>
      <w:r w:rsidR="007B33B3">
        <w:rPr>
          <w:rFonts w:ascii="Arial" w:eastAsia="Calibri" w:hAnsi="Arial" w:cs="Arial"/>
          <w:sz w:val="24"/>
          <w:szCs w:val="24"/>
        </w:rPr>
        <w:t>:</w:t>
      </w:r>
    </w:p>
    <w:p w14:paraId="685D1BC1" w14:textId="61CFC277" w:rsidR="009F696C" w:rsidRDefault="003D4D66" w:rsidP="007D2EFC">
      <w:pPr>
        <w:pStyle w:val="ListParagraph"/>
        <w:numPr>
          <w:ilvl w:val="0"/>
          <w:numId w:val="11"/>
        </w:num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 xml:space="preserve">Προσθήκη πρόνοιας σύμφωνα με την οποία </w:t>
      </w:r>
      <w:r w:rsidR="00FC740A">
        <w:rPr>
          <w:rFonts w:ascii="Arial" w:eastAsia="Calibri" w:hAnsi="Arial" w:cs="Arial"/>
          <w:sz w:val="24"/>
          <w:szCs w:val="24"/>
        </w:rPr>
        <w:t xml:space="preserve">κατά τη λειτουργία των </w:t>
      </w:r>
      <w:r w:rsidR="009F696C">
        <w:rPr>
          <w:rFonts w:ascii="Arial" w:eastAsia="Calibri" w:hAnsi="Arial" w:cs="Arial"/>
          <w:sz w:val="24"/>
          <w:szCs w:val="24"/>
        </w:rPr>
        <w:t>κατασκηνώσεων πολυτελείας</w:t>
      </w:r>
      <w:r w:rsidR="009F696C" w:rsidRPr="009F696C">
        <w:rPr>
          <w:rFonts w:ascii="Arial" w:eastAsia="Calibri" w:hAnsi="Arial" w:cs="Arial"/>
          <w:sz w:val="24"/>
          <w:szCs w:val="24"/>
        </w:rPr>
        <w:t xml:space="preserve"> </w:t>
      </w:r>
      <w:r w:rsidR="009F696C" w:rsidRPr="00A46C49">
        <w:rPr>
          <w:rFonts w:ascii="Arial" w:eastAsia="Calibri" w:hAnsi="Arial" w:cs="Arial"/>
          <w:sz w:val="24"/>
          <w:szCs w:val="24"/>
        </w:rPr>
        <w:t>τύπου «</w:t>
      </w:r>
      <w:r w:rsidR="003C3E9C">
        <w:rPr>
          <w:rFonts w:ascii="Arial" w:eastAsia="Calibri" w:hAnsi="Arial" w:cs="Arial"/>
          <w:sz w:val="24"/>
          <w:szCs w:val="24"/>
          <w:lang w:val="en-US"/>
        </w:rPr>
        <w:t>g</w:t>
      </w:r>
      <w:r w:rsidR="009F696C" w:rsidRPr="00A46C49">
        <w:rPr>
          <w:rFonts w:ascii="Arial" w:eastAsia="Calibri" w:hAnsi="Arial" w:cs="Arial"/>
          <w:sz w:val="24"/>
          <w:szCs w:val="24"/>
        </w:rPr>
        <w:t>lamping»</w:t>
      </w:r>
      <w:r w:rsidR="00754F54">
        <w:rPr>
          <w:rFonts w:ascii="Arial" w:eastAsia="Calibri" w:hAnsi="Arial" w:cs="Arial"/>
          <w:sz w:val="24"/>
          <w:szCs w:val="24"/>
        </w:rPr>
        <w:t xml:space="preserve"> να προβλέπεται υποχρέωση για πιστή τήρηση των διαταγμάτων</w:t>
      </w:r>
      <w:r w:rsidR="009F696C">
        <w:rPr>
          <w:rFonts w:ascii="Arial" w:eastAsia="Calibri" w:hAnsi="Arial" w:cs="Arial"/>
          <w:sz w:val="24"/>
          <w:szCs w:val="24"/>
        </w:rPr>
        <w:t xml:space="preserve"> που εκδίδονται δυνάμει </w:t>
      </w:r>
      <w:r w:rsidR="009F696C" w:rsidRPr="009F696C">
        <w:rPr>
          <w:rFonts w:ascii="Arial" w:eastAsia="Calibri" w:hAnsi="Arial" w:cs="Arial"/>
          <w:sz w:val="24"/>
          <w:szCs w:val="24"/>
        </w:rPr>
        <w:t>των διατάξεων του περί Προστασίας και Διαχείρισης της Φύσης και της Άγριας Ζωής Νόμου</w:t>
      </w:r>
      <w:r w:rsidR="007946DC">
        <w:rPr>
          <w:rFonts w:ascii="Arial" w:eastAsia="Calibri" w:hAnsi="Arial" w:cs="Arial"/>
          <w:sz w:val="24"/>
          <w:szCs w:val="24"/>
        </w:rPr>
        <w:t>,</w:t>
      </w:r>
      <w:r w:rsidR="009F696C" w:rsidRPr="009F696C">
        <w:rPr>
          <w:rFonts w:ascii="Arial" w:eastAsia="Calibri" w:hAnsi="Arial" w:cs="Arial"/>
          <w:sz w:val="24"/>
          <w:szCs w:val="24"/>
        </w:rPr>
        <w:t xml:space="preserve"> του περί Προστασίας και Διαχείρισης Άγριων Πτηνών και Θηραμάτων Νόμου</w:t>
      </w:r>
      <w:r w:rsidR="007946DC">
        <w:rPr>
          <w:rFonts w:ascii="Arial" w:eastAsia="Calibri" w:hAnsi="Arial" w:cs="Arial"/>
          <w:sz w:val="24"/>
          <w:szCs w:val="24"/>
        </w:rPr>
        <w:t xml:space="preserve"> και του περί Δασών Νόμου</w:t>
      </w:r>
      <w:r w:rsidR="00FC740A">
        <w:rPr>
          <w:rFonts w:ascii="Arial" w:eastAsia="Calibri" w:hAnsi="Arial" w:cs="Arial"/>
          <w:sz w:val="24"/>
          <w:szCs w:val="24"/>
        </w:rPr>
        <w:t>.</w:t>
      </w:r>
    </w:p>
    <w:p w14:paraId="6B23813B" w14:textId="71BEAFBB" w:rsidR="007B33B3" w:rsidRDefault="007B33B3" w:rsidP="007D2EFC">
      <w:pPr>
        <w:pStyle w:val="ListParagraph"/>
        <w:numPr>
          <w:ilvl w:val="0"/>
          <w:numId w:val="11"/>
        </w:numPr>
        <w:tabs>
          <w:tab w:val="left" w:pos="567"/>
          <w:tab w:val="left" w:pos="4961"/>
        </w:tabs>
        <w:spacing w:after="0" w:line="480" w:lineRule="auto"/>
        <w:ind w:left="567" w:hanging="567"/>
        <w:jc w:val="both"/>
        <w:rPr>
          <w:rFonts w:ascii="Arial" w:eastAsia="Calibri" w:hAnsi="Arial" w:cs="Arial"/>
          <w:sz w:val="24"/>
          <w:szCs w:val="24"/>
        </w:rPr>
      </w:pPr>
      <w:r w:rsidRPr="007B33B3">
        <w:rPr>
          <w:rFonts w:ascii="Arial" w:eastAsia="Calibri" w:hAnsi="Arial" w:cs="Arial"/>
          <w:sz w:val="24"/>
          <w:szCs w:val="24"/>
        </w:rPr>
        <w:t>Προσθήκη πρόνοιας</w:t>
      </w:r>
      <w:r w:rsidR="00A70E75">
        <w:rPr>
          <w:rFonts w:ascii="Arial" w:eastAsia="Calibri" w:hAnsi="Arial" w:cs="Arial"/>
          <w:sz w:val="24"/>
          <w:szCs w:val="24"/>
        </w:rPr>
        <w:t xml:space="preserve"> σύμφωνα</w:t>
      </w:r>
      <w:r w:rsidRPr="007B33B3">
        <w:rPr>
          <w:rFonts w:ascii="Arial" w:eastAsia="Calibri" w:hAnsi="Arial" w:cs="Arial"/>
          <w:sz w:val="24"/>
          <w:szCs w:val="24"/>
        </w:rPr>
        <w:t xml:space="preserve"> με την οποία το Υφυπουργείο Τουρισμού</w:t>
      </w:r>
      <w:r w:rsidR="0035157D">
        <w:rPr>
          <w:rFonts w:ascii="Arial" w:eastAsia="Calibri" w:hAnsi="Arial" w:cs="Arial"/>
          <w:sz w:val="24"/>
          <w:szCs w:val="24"/>
        </w:rPr>
        <w:t xml:space="preserve"> θα</w:t>
      </w:r>
      <w:r w:rsidRPr="007B33B3">
        <w:rPr>
          <w:rFonts w:ascii="Arial" w:eastAsia="Calibri" w:hAnsi="Arial" w:cs="Arial"/>
          <w:sz w:val="24"/>
          <w:szCs w:val="24"/>
        </w:rPr>
        <w:t xml:space="preserve"> ελέγχει την τήρηση των όρων και </w:t>
      </w:r>
      <w:r w:rsidR="0035157D">
        <w:rPr>
          <w:rFonts w:ascii="Arial" w:eastAsia="Calibri" w:hAnsi="Arial" w:cs="Arial"/>
          <w:sz w:val="24"/>
          <w:szCs w:val="24"/>
        </w:rPr>
        <w:t xml:space="preserve">των </w:t>
      </w:r>
      <w:r w:rsidRPr="007B33B3">
        <w:rPr>
          <w:rFonts w:ascii="Arial" w:eastAsia="Calibri" w:hAnsi="Arial" w:cs="Arial"/>
          <w:sz w:val="24"/>
          <w:szCs w:val="24"/>
        </w:rPr>
        <w:t xml:space="preserve">υποχρεώσεων που επιβάλλονται δυνάμει των διατάξεων του </w:t>
      </w:r>
      <w:r>
        <w:rPr>
          <w:rFonts w:ascii="Arial" w:eastAsia="Calibri" w:hAnsi="Arial" w:cs="Arial"/>
          <w:sz w:val="24"/>
          <w:szCs w:val="24"/>
        </w:rPr>
        <w:t>προτεινόμενου νόμου</w:t>
      </w:r>
      <w:r w:rsidRPr="007B33B3">
        <w:rPr>
          <w:rFonts w:ascii="Arial" w:eastAsia="Calibri" w:hAnsi="Arial" w:cs="Arial"/>
          <w:sz w:val="24"/>
          <w:szCs w:val="24"/>
        </w:rPr>
        <w:t xml:space="preserve"> και των προνοιών οποιωνδήποτε κανονισμών εκδίδονται δυνάμει αυτού</w:t>
      </w:r>
      <w:r w:rsidR="00F03104">
        <w:rPr>
          <w:rFonts w:ascii="Arial" w:eastAsia="Calibri" w:hAnsi="Arial" w:cs="Arial"/>
          <w:sz w:val="24"/>
          <w:szCs w:val="24"/>
        </w:rPr>
        <w:t>,</w:t>
      </w:r>
      <w:r w:rsidRPr="007B33B3">
        <w:rPr>
          <w:rFonts w:ascii="Arial" w:eastAsia="Calibri" w:hAnsi="Arial" w:cs="Arial"/>
          <w:sz w:val="24"/>
          <w:szCs w:val="24"/>
        </w:rPr>
        <w:t xml:space="preserve"> καθώς και της εν ισχύ</w:t>
      </w:r>
      <w:r w:rsidR="00843E14">
        <w:rPr>
          <w:rFonts w:ascii="Arial" w:eastAsia="Calibri" w:hAnsi="Arial" w:cs="Arial"/>
          <w:sz w:val="24"/>
          <w:szCs w:val="24"/>
        </w:rPr>
        <w:t>ι</w:t>
      </w:r>
      <w:r w:rsidRPr="007B33B3">
        <w:rPr>
          <w:rFonts w:ascii="Arial" w:eastAsia="Calibri" w:hAnsi="Arial" w:cs="Arial"/>
          <w:sz w:val="24"/>
          <w:szCs w:val="24"/>
        </w:rPr>
        <w:t xml:space="preserve"> άδειας λειτουργίας κατασκήνωσης πολυτελείας τύπου </w:t>
      </w:r>
      <w:r w:rsidR="00BB53D5">
        <w:rPr>
          <w:rFonts w:ascii="Arial" w:eastAsia="Calibri" w:hAnsi="Arial" w:cs="Arial"/>
          <w:sz w:val="24"/>
          <w:szCs w:val="24"/>
        </w:rPr>
        <w:t>«</w:t>
      </w:r>
      <w:r w:rsidR="003C3E9C">
        <w:rPr>
          <w:rFonts w:ascii="Arial" w:eastAsia="Calibri" w:hAnsi="Arial" w:cs="Arial"/>
          <w:sz w:val="24"/>
          <w:szCs w:val="24"/>
          <w:lang w:val="en-US"/>
        </w:rPr>
        <w:t>g</w:t>
      </w:r>
      <w:r w:rsidRPr="007B33B3">
        <w:rPr>
          <w:rFonts w:ascii="Arial" w:eastAsia="Calibri" w:hAnsi="Arial" w:cs="Arial"/>
          <w:sz w:val="24"/>
          <w:szCs w:val="24"/>
        </w:rPr>
        <w:t>lamping</w:t>
      </w:r>
      <w:r w:rsidR="00BB53D5">
        <w:rPr>
          <w:rFonts w:ascii="Arial" w:eastAsia="Calibri" w:hAnsi="Arial" w:cs="Arial"/>
          <w:sz w:val="24"/>
          <w:szCs w:val="24"/>
        </w:rPr>
        <w:t>»</w:t>
      </w:r>
      <w:r w:rsidRPr="007B33B3">
        <w:rPr>
          <w:rFonts w:ascii="Arial" w:eastAsia="Calibri" w:hAnsi="Arial" w:cs="Arial"/>
          <w:sz w:val="24"/>
          <w:szCs w:val="24"/>
        </w:rPr>
        <w:t xml:space="preserve"> τουλάχιστον μία φορά </w:t>
      </w:r>
      <w:r w:rsidR="00B529A9">
        <w:rPr>
          <w:rFonts w:ascii="Arial" w:eastAsia="Calibri" w:hAnsi="Arial" w:cs="Arial"/>
          <w:sz w:val="24"/>
          <w:szCs w:val="24"/>
        </w:rPr>
        <w:t>κάθε</w:t>
      </w:r>
      <w:r w:rsidRPr="007B33B3">
        <w:rPr>
          <w:rFonts w:ascii="Arial" w:eastAsia="Calibri" w:hAnsi="Arial" w:cs="Arial"/>
          <w:sz w:val="24"/>
          <w:szCs w:val="24"/>
        </w:rPr>
        <w:t xml:space="preserve"> έτος</w:t>
      </w:r>
      <w:r>
        <w:rPr>
          <w:rFonts w:ascii="Arial" w:eastAsia="Calibri" w:hAnsi="Arial" w:cs="Arial"/>
          <w:sz w:val="24"/>
          <w:szCs w:val="24"/>
        </w:rPr>
        <w:t>.</w:t>
      </w:r>
    </w:p>
    <w:p w14:paraId="5DAA3F88" w14:textId="0B4AA4FF" w:rsidR="003F3462" w:rsidRPr="00872A63" w:rsidRDefault="007B33B3" w:rsidP="007D2EFC">
      <w:pPr>
        <w:pStyle w:val="ListParagraph"/>
        <w:numPr>
          <w:ilvl w:val="0"/>
          <w:numId w:val="11"/>
        </w:numPr>
        <w:tabs>
          <w:tab w:val="left" w:pos="567"/>
          <w:tab w:val="left" w:pos="4961"/>
        </w:tabs>
        <w:spacing w:after="0" w:line="480" w:lineRule="auto"/>
        <w:ind w:left="567" w:hanging="567"/>
        <w:jc w:val="both"/>
        <w:rPr>
          <w:rFonts w:ascii="Arial" w:eastAsia="Calibri" w:hAnsi="Arial" w:cs="Arial"/>
          <w:sz w:val="24"/>
          <w:szCs w:val="24"/>
        </w:rPr>
      </w:pPr>
      <w:r w:rsidRPr="007B33B3">
        <w:rPr>
          <w:rFonts w:ascii="Arial" w:eastAsia="Calibri" w:hAnsi="Arial" w:cs="Arial"/>
          <w:sz w:val="24"/>
          <w:szCs w:val="24"/>
        </w:rPr>
        <w:lastRenderedPageBreak/>
        <w:t xml:space="preserve">Προσθήκη πρόνοιας </w:t>
      </w:r>
      <w:r w:rsidR="00B9278C">
        <w:rPr>
          <w:rFonts w:ascii="Arial" w:eastAsia="Calibri" w:hAnsi="Arial" w:cs="Arial"/>
          <w:sz w:val="24"/>
          <w:szCs w:val="24"/>
        </w:rPr>
        <w:t xml:space="preserve">σύμφωνα </w:t>
      </w:r>
      <w:r w:rsidRPr="007B33B3">
        <w:rPr>
          <w:rFonts w:ascii="Arial" w:eastAsia="Calibri" w:hAnsi="Arial" w:cs="Arial"/>
          <w:sz w:val="24"/>
          <w:szCs w:val="24"/>
        </w:rPr>
        <w:t xml:space="preserve">με την οποία </w:t>
      </w:r>
      <w:r w:rsidR="00B9278C">
        <w:rPr>
          <w:rFonts w:ascii="Arial" w:eastAsia="Calibri" w:hAnsi="Arial" w:cs="Arial"/>
          <w:sz w:val="24"/>
          <w:szCs w:val="24"/>
        </w:rPr>
        <w:t xml:space="preserve">θα </w:t>
      </w:r>
      <w:r>
        <w:rPr>
          <w:rFonts w:ascii="Arial" w:eastAsia="Calibri" w:hAnsi="Arial" w:cs="Arial"/>
          <w:sz w:val="24"/>
          <w:szCs w:val="24"/>
        </w:rPr>
        <w:t>α</w:t>
      </w:r>
      <w:r w:rsidRPr="007B33B3">
        <w:rPr>
          <w:rFonts w:ascii="Arial" w:eastAsia="Calibri" w:hAnsi="Arial" w:cs="Arial"/>
          <w:sz w:val="24"/>
          <w:szCs w:val="24"/>
        </w:rPr>
        <w:t xml:space="preserve">παγορεύεται η παρέκκλιση, απόκλιση ή μετάταξη τουριστικού καταλύματος από τον τύπο ή </w:t>
      </w:r>
      <w:r w:rsidR="00B9278C">
        <w:rPr>
          <w:rFonts w:ascii="Arial" w:eastAsia="Calibri" w:hAnsi="Arial" w:cs="Arial"/>
          <w:sz w:val="24"/>
          <w:szCs w:val="24"/>
        </w:rPr>
        <w:t xml:space="preserve">την </w:t>
      </w:r>
      <w:r w:rsidRPr="007B33B3">
        <w:rPr>
          <w:rFonts w:ascii="Arial" w:eastAsia="Calibri" w:hAnsi="Arial" w:cs="Arial"/>
          <w:sz w:val="24"/>
          <w:szCs w:val="24"/>
        </w:rPr>
        <w:t xml:space="preserve">κατηγορία </w:t>
      </w:r>
      <w:r w:rsidR="004A1FDC">
        <w:rPr>
          <w:rFonts w:ascii="Arial" w:eastAsia="Calibri" w:hAnsi="Arial" w:cs="Arial"/>
          <w:sz w:val="24"/>
          <w:szCs w:val="24"/>
        </w:rPr>
        <w:t>με βάση την οποία</w:t>
      </w:r>
      <w:r w:rsidRPr="007B33B3">
        <w:rPr>
          <w:rFonts w:ascii="Arial" w:eastAsia="Calibri" w:hAnsi="Arial" w:cs="Arial"/>
          <w:sz w:val="24"/>
          <w:szCs w:val="24"/>
        </w:rPr>
        <w:t xml:space="preserve"> εκδόθηκε η άδεια λειτουργίας του.</w:t>
      </w:r>
    </w:p>
    <w:p w14:paraId="3B3CE143" w14:textId="3B68928B" w:rsidR="006B2E2E" w:rsidRDefault="00E12727" w:rsidP="007D2EFC">
      <w:pPr>
        <w:tabs>
          <w:tab w:val="left" w:pos="567"/>
          <w:tab w:val="left" w:pos="4961"/>
        </w:tabs>
        <w:spacing w:after="0" w:line="480" w:lineRule="auto"/>
        <w:jc w:val="both"/>
        <w:rPr>
          <w:rFonts w:ascii="Arial" w:hAnsi="Arial" w:cs="Arial"/>
          <w:sz w:val="24"/>
          <w:szCs w:val="24"/>
        </w:rPr>
      </w:pPr>
      <w:r w:rsidRPr="00A17A3E">
        <w:rPr>
          <w:rFonts w:ascii="Arial" w:eastAsia="Calibri" w:hAnsi="Arial" w:cs="Arial"/>
          <w:sz w:val="24"/>
          <w:szCs w:val="24"/>
        </w:rPr>
        <w:tab/>
      </w:r>
      <w:r w:rsidR="00002E3C" w:rsidRPr="00A17A3E">
        <w:rPr>
          <w:rFonts w:ascii="Arial" w:hAnsi="Arial" w:cs="Arial"/>
          <w:sz w:val="24"/>
          <w:szCs w:val="24"/>
        </w:rPr>
        <w:t xml:space="preserve">Η Κοινοβουλευτική Επιτροπή Ενέργειας, Εμπορίου, Βιομηχανίας και Τουρισμού, αφού έλαβε υπόψη όλα όσα τέθηκαν ενώπιόν </w:t>
      </w:r>
      <w:r w:rsidR="00881D32">
        <w:rPr>
          <w:rFonts w:ascii="Arial" w:hAnsi="Arial" w:cs="Arial"/>
          <w:sz w:val="24"/>
          <w:szCs w:val="24"/>
        </w:rPr>
        <w:t>της</w:t>
      </w:r>
      <w:r w:rsidR="006B2E2E">
        <w:rPr>
          <w:rFonts w:ascii="Arial" w:hAnsi="Arial" w:cs="Arial"/>
          <w:sz w:val="24"/>
          <w:szCs w:val="24"/>
        </w:rPr>
        <w:t xml:space="preserve">, </w:t>
      </w:r>
      <w:r w:rsidR="00C82E69" w:rsidRPr="00C82E69">
        <w:rPr>
          <w:rFonts w:ascii="Arial" w:hAnsi="Arial" w:cs="Arial"/>
          <w:sz w:val="24"/>
          <w:szCs w:val="24"/>
        </w:rPr>
        <w:t>επιφυλάχθηκ</w:t>
      </w:r>
      <w:r w:rsidR="00C82E69">
        <w:rPr>
          <w:rFonts w:ascii="Arial" w:hAnsi="Arial" w:cs="Arial"/>
          <w:sz w:val="24"/>
          <w:szCs w:val="24"/>
        </w:rPr>
        <w:t>ε</w:t>
      </w:r>
      <w:r w:rsidR="00C82E69" w:rsidRPr="00C82E69">
        <w:rPr>
          <w:rFonts w:ascii="Arial" w:hAnsi="Arial" w:cs="Arial"/>
          <w:sz w:val="24"/>
          <w:szCs w:val="24"/>
        </w:rPr>
        <w:t xml:space="preserve"> να τοποθετηθ</w:t>
      </w:r>
      <w:r w:rsidR="00C82E69">
        <w:rPr>
          <w:rFonts w:ascii="Arial" w:hAnsi="Arial" w:cs="Arial"/>
          <w:sz w:val="24"/>
          <w:szCs w:val="24"/>
        </w:rPr>
        <w:t>εί</w:t>
      </w:r>
      <w:r w:rsidR="00C82E69" w:rsidRPr="00C82E69">
        <w:rPr>
          <w:rFonts w:ascii="Arial" w:hAnsi="Arial" w:cs="Arial"/>
          <w:sz w:val="24"/>
          <w:szCs w:val="24"/>
        </w:rPr>
        <w:t xml:space="preserve"> επί των προνοιών τ</w:t>
      </w:r>
      <w:r w:rsidR="00C82E69">
        <w:rPr>
          <w:rFonts w:ascii="Arial" w:hAnsi="Arial" w:cs="Arial"/>
          <w:sz w:val="24"/>
          <w:szCs w:val="24"/>
        </w:rPr>
        <w:t>ου νομοσχεδίου</w:t>
      </w:r>
      <w:r w:rsidR="007904A6">
        <w:rPr>
          <w:rFonts w:ascii="Arial" w:hAnsi="Arial" w:cs="Arial"/>
          <w:sz w:val="24"/>
          <w:szCs w:val="24"/>
        </w:rPr>
        <w:t xml:space="preserve"> όπως αυτό έχει τροποποιηθεί σύμφωνα με τα πιο πάνω</w:t>
      </w:r>
      <w:r w:rsidR="00E0341A">
        <w:rPr>
          <w:rFonts w:ascii="Arial" w:hAnsi="Arial" w:cs="Arial"/>
          <w:sz w:val="24"/>
          <w:szCs w:val="24"/>
        </w:rPr>
        <w:t>,</w:t>
      </w:r>
      <w:r w:rsidR="007904A6">
        <w:rPr>
          <w:rFonts w:ascii="Arial" w:hAnsi="Arial" w:cs="Arial"/>
          <w:sz w:val="24"/>
          <w:szCs w:val="24"/>
        </w:rPr>
        <w:t xml:space="preserve"> </w:t>
      </w:r>
      <w:r w:rsidR="00C82E69">
        <w:rPr>
          <w:rFonts w:ascii="Arial" w:hAnsi="Arial" w:cs="Arial"/>
          <w:sz w:val="24"/>
          <w:szCs w:val="24"/>
        </w:rPr>
        <w:t xml:space="preserve">και των </w:t>
      </w:r>
      <w:r w:rsidR="007904A6">
        <w:rPr>
          <w:rFonts w:ascii="Arial" w:hAnsi="Arial" w:cs="Arial"/>
          <w:sz w:val="24"/>
          <w:szCs w:val="24"/>
        </w:rPr>
        <w:t xml:space="preserve">προνοιών των </w:t>
      </w:r>
      <w:r w:rsidR="00C82E69">
        <w:rPr>
          <w:rFonts w:ascii="Arial" w:hAnsi="Arial" w:cs="Arial"/>
          <w:sz w:val="24"/>
          <w:szCs w:val="24"/>
        </w:rPr>
        <w:t xml:space="preserve">κανονισμών </w:t>
      </w:r>
      <w:r w:rsidR="00C82E69" w:rsidRPr="00C82E69">
        <w:rPr>
          <w:rFonts w:ascii="Arial" w:hAnsi="Arial" w:cs="Arial"/>
          <w:sz w:val="24"/>
          <w:szCs w:val="24"/>
        </w:rPr>
        <w:t>κατά τη συζήτησή τ</w:t>
      </w:r>
      <w:r w:rsidR="00C82E69">
        <w:rPr>
          <w:rFonts w:ascii="Arial" w:hAnsi="Arial" w:cs="Arial"/>
          <w:sz w:val="24"/>
          <w:szCs w:val="24"/>
        </w:rPr>
        <w:t>ου</w:t>
      </w:r>
      <w:r w:rsidR="00C82E69" w:rsidRPr="00C82E69">
        <w:rPr>
          <w:rFonts w:ascii="Arial" w:hAnsi="Arial" w:cs="Arial"/>
          <w:sz w:val="24"/>
          <w:szCs w:val="24"/>
        </w:rPr>
        <w:t>ς ενώπιον της ολομέλειας του σώματος.</w:t>
      </w:r>
    </w:p>
    <w:p w14:paraId="2886EDBD" w14:textId="77777777" w:rsidR="00186E48" w:rsidRDefault="00186E48" w:rsidP="007D2EFC">
      <w:pPr>
        <w:tabs>
          <w:tab w:val="left" w:pos="567"/>
          <w:tab w:val="left" w:pos="4961"/>
        </w:tabs>
        <w:spacing w:after="0" w:line="480" w:lineRule="auto"/>
        <w:jc w:val="both"/>
        <w:rPr>
          <w:rFonts w:ascii="Arial" w:hAnsi="Arial" w:cs="Arial"/>
          <w:sz w:val="24"/>
          <w:szCs w:val="24"/>
        </w:rPr>
      </w:pPr>
    </w:p>
    <w:p w14:paraId="66A0B2F5" w14:textId="77777777" w:rsidR="007D2EFC" w:rsidRDefault="007D2EFC" w:rsidP="007D2EFC">
      <w:pPr>
        <w:tabs>
          <w:tab w:val="left" w:pos="567"/>
          <w:tab w:val="left" w:pos="4961"/>
        </w:tabs>
        <w:spacing w:after="0" w:line="480" w:lineRule="auto"/>
        <w:jc w:val="both"/>
        <w:rPr>
          <w:rFonts w:ascii="Arial" w:hAnsi="Arial" w:cs="Arial"/>
          <w:sz w:val="24"/>
          <w:szCs w:val="24"/>
        </w:rPr>
      </w:pPr>
    </w:p>
    <w:p w14:paraId="4434782E" w14:textId="5F9AB40A" w:rsidR="00E12727" w:rsidRPr="0063746C" w:rsidRDefault="003C3E9C" w:rsidP="007D2EFC">
      <w:pPr>
        <w:widowControl w:val="0"/>
        <w:tabs>
          <w:tab w:val="left" w:pos="567"/>
          <w:tab w:val="left" w:pos="4961"/>
        </w:tabs>
        <w:spacing w:after="0" w:line="480" w:lineRule="auto"/>
        <w:jc w:val="both"/>
        <w:rPr>
          <w:rFonts w:ascii="Arial" w:hAnsi="Arial" w:cs="Arial"/>
          <w:sz w:val="24"/>
          <w:szCs w:val="24"/>
        </w:rPr>
      </w:pPr>
      <w:r w:rsidRPr="00E41D50">
        <w:rPr>
          <w:rFonts w:ascii="Arial" w:hAnsi="Arial" w:cs="Arial"/>
          <w:sz w:val="24"/>
          <w:szCs w:val="24"/>
        </w:rPr>
        <w:t>10</w:t>
      </w:r>
      <w:r w:rsidR="00267BF2">
        <w:rPr>
          <w:rFonts w:ascii="Arial" w:hAnsi="Arial" w:cs="Arial"/>
          <w:sz w:val="24"/>
          <w:szCs w:val="24"/>
        </w:rPr>
        <w:t xml:space="preserve"> Ιου</w:t>
      </w:r>
      <w:r>
        <w:rPr>
          <w:rFonts w:ascii="Arial" w:hAnsi="Arial" w:cs="Arial"/>
          <w:sz w:val="24"/>
          <w:szCs w:val="24"/>
        </w:rPr>
        <w:t>λ</w:t>
      </w:r>
      <w:r w:rsidR="00267BF2">
        <w:rPr>
          <w:rFonts w:ascii="Arial" w:hAnsi="Arial" w:cs="Arial"/>
          <w:sz w:val="24"/>
          <w:szCs w:val="24"/>
        </w:rPr>
        <w:t>ίου</w:t>
      </w:r>
      <w:r w:rsidR="004417DE">
        <w:rPr>
          <w:rFonts w:ascii="Arial" w:hAnsi="Arial" w:cs="Arial"/>
          <w:sz w:val="24"/>
          <w:szCs w:val="24"/>
        </w:rPr>
        <w:t xml:space="preserve"> </w:t>
      </w:r>
      <w:r w:rsidR="00D21BAB">
        <w:rPr>
          <w:rFonts w:ascii="Arial" w:hAnsi="Arial" w:cs="Arial"/>
          <w:sz w:val="24"/>
          <w:szCs w:val="24"/>
        </w:rPr>
        <w:t>202</w:t>
      </w:r>
      <w:r w:rsidR="007110D4">
        <w:rPr>
          <w:rFonts w:ascii="Arial" w:hAnsi="Arial" w:cs="Arial"/>
          <w:sz w:val="24"/>
          <w:szCs w:val="24"/>
        </w:rPr>
        <w:t>3</w:t>
      </w:r>
    </w:p>
    <w:p w14:paraId="2BF3598C" w14:textId="749D9437" w:rsidR="00E12727" w:rsidRDefault="00E12727" w:rsidP="007D2EFC">
      <w:pPr>
        <w:widowControl w:val="0"/>
        <w:tabs>
          <w:tab w:val="left" w:pos="567"/>
          <w:tab w:val="left" w:pos="1134"/>
          <w:tab w:val="left" w:pos="4961"/>
        </w:tabs>
        <w:spacing w:after="0" w:line="360" w:lineRule="auto"/>
        <w:jc w:val="both"/>
        <w:rPr>
          <w:rFonts w:ascii="Arial" w:hAnsi="Arial" w:cs="Arial"/>
          <w:sz w:val="24"/>
          <w:szCs w:val="24"/>
        </w:rPr>
      </w:pPr>
      <w:r w:rsidRPr="0063746C">
        <w:rPr>
          <w:rFonts w:ascii="Arial" w:hAnsi="Arial" w:cs="Arial"/>
          <w:sz w:val="24"/>
          <w:szCs w:val="24"/>
        </w:rPr>
        <w:t>Αρ. Φακ.:</w:t>
      </w:r>
      <w:r w:rsidR="004417DE">
        <w:rPr>
          <w:rFonts w:ascii="Arial" w:hAnsi="Arial" w:cs="Arial"/>
          <w:sz w:val="24"/>
          <w:szCs w:val="24"/>
        </w:rPr>
        <w:tab/>
      </w:r>
      <w:r w:rsidRPr="0063746C">
        <w:rPr>
          <w:rFonts w:ascii="Arial" w:hAnsi="Arial" w:cs="Arial"/>
          <w:sz w:val="24"/>
          <w:szCs w:val="24"/>
        </w:rPr>
        <w:t>23.01.063.</w:t>
      </w:r>
      <w:r w:rsidR="004417DE">
        <w:rPr>
          <w:rFonts w:ascii="Arial" w:hAnsi="Arial" w:cs="Arial"/>
          <w:sz w:val="24"/>
          <w:szCs w:val="24"/>
        </w:rPr>
        <w:t>248</w:t>
      </w:r>
      <w:r w:rsidRPr="0063746C">
        <w:rPr>
          <w:rFonts w:ascii="Arial" w:hAnsi="Arial" w:cs="Arial"/>
          <w:sz w:val="24"/>
          <w:szCs w:val="24"/>
        </w:rPr>
        <w:t>-2022</w:t>
      </w:r>
    </w:p>
    <w:p w14:paraId="5C4BEBC7" w14:textId="2045C8E9" w:rsidR="004417DE" w:rsidRPr="0063746C" w:rsidRDefault="004417DE" w:rsidP="007D2EFC">
      <w:pPr>
        <w:widowControl w:val="0"/>
        <w:tabs>
          <w:tab w:val="left" w:pos="567"/>
          <w:tab w:val="left" w:pos="1134"/>
          <w:tab w:val="left" w:pos="4961"/>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23.03.059.099-2022</w:t>
      </w:r>
    </w:p>
    <w:p w14:paraId="43125992" w14:textId="052AA297" w:rsidR="008B0F58" w:rsidRDefault="00361F4B" w:rsidP="007D2EFC">
      <w:pPr>
        <w:widowControl w:val="0"/>
        <w:tabs>
          <w:tab w:val="left" w:pos="567"/>
          <w:tab w:val="left" w:pos="4961"/>
        </w:tabs>
        <w:spacing w:after="0" w:line="480" w:lineRule="auto"/>
        <w:jc w:val="both"/>
        <w:rPr>
          <w:rFonts w:ascii="Arial" w:hAnsi="Arial" w:cs="Arial"/>
          <w:sz w:val="20"/>
          <w:szCs w:val="20"/>
        </w:rPr>
      </w:pPr>
      <w:r>
        <w:rPr>
          <w:rFonts w:ascii="Arial" w:hAnsi="Arial" w:cs="Arial"/>
          <w:sz w:val="20"/>
          <w:szCs w:val="20"/>
          <w:lang w:val="en-US"/>
        </w:rPr>
        <w:t>NK</w:t>
      </w:r>
      <w:r w:rsidRPr="00361F4B">
        <w:rPr>
          <w:rFonts w:ascii="Arial" w:hAnsi="Arial" w:cs="Arial"/>
          <w:sz w:val="20"/>
          <w:szCs w:val="20"/>
        </w:rPr>
        <w:t>/</w:t>
      </w:r>
      <w:r>
        <w:rPr>
          <w:rFonts w:ascii="Arial" w:hAnsi="Arial" w:cs="Arial"/>
          <w:sz w:val="20"/>
          <w:szCs w:val="20"/>
          <w:lang w:val="en-US"/>
        </w:rPr>
        <w:t>EX</w:t>
      </w:r>
      <w:r w:rsidR="006535A6">
        <w:rPr>
          <w:rFonts w:ascii="Arial" w:hAnsi="Arial" w:cs="Arial"/>
          <w:sz w:val="20"/>
          <w:szCs w:val="20"/>
        </w:rPr>
        <w:t>/</w:t>
      </w:r>
      <w:r w:rsidR="00E45451">
        <w:rPr>
          <w:rFonts w:ascii="Arial" w:hAnsi="Arial" w:cs="Arial"/>
          <w:sz w:val="20"/>
          <w:szCs w:val="20"/>
        </w:rPr>
        <w:t>ΘΗ</w:t>
      </w:r>
      <w:r w:rsidR="003C3E9C">
        <w:rPr>
          <w:rFonts w:ascii="Arial" w:hAnsi="Arial" w:cs="Arial"/>
          <w:sz w:val="20"/>
          <w:szCs w:val="20"/>
        </w:rPr>
        <w:t>/ΓΧ</w:t>
      </w:r>
    </w:p>
    <w:p w14:paraId="0D331F08" w14:textId="3BF35F08" w:rsidR="00361F4B" w:rsidRPr="00361F4B" w:rsidRDefault="00361F4B" w:rsidP="007D2EFC">
      <w:pPr>
        <w:widowControl w:val="0"/>
        <w:tabs>
          <w:tab w:val="left" w:pos="567"/>
          <w:tab w:val="left" w:pos="4961"/>
        </w:tabs>
        <w:spacing w:after="0" w:line="480" w:lineRule="auto"/>
        <w:jc w:val="both"/>
        <w:rPr>
          <w:rFonts w:ascii="Arial" w:hAnsi="Arial" w:cs="Arial"/>
          <w:sz w:val="20"/>
          <w:szCs w:val="20"/>
          <w:lang w:val="en-US"/>
        </w:rPr>
      </w:pPr>
      <w:r>
        <w:rPr>
          <w:rFonts w:ascii="Arial" w:hAnsi="Arial" w:cs="Arial"/>
          <w:sz w:val="20"/>
          <w:szCs w:val="20"/>
          <w:lang w:val="en-US"/>
        </w:rPr>
        <w:t>XA</w:t>
      </w:r>
    </w:p>
    <w:sectPr w:rsidR="00361F4B" w:rsidRPr="00361F4B" w:rsidSect="00AB09C5">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C845" w14:textId="77777777" w:rsidR="00EF6902" w:rsidRDefault="00EF6902">
      <w:pPr>
        <w:spacing w:after="0" w:line="240" w:lineRule="auto"/>
      </w:pPr>
      <w:r>
        <w:separator/>
      </w:r>
    </w:p>
  </w:endnote>
  <w:endnote w:type="continuationSeparator" w:id="0">
    <w:p w14:paraId="2467812A" w14:textId="77777777" w:rsidR="00EF6902" w:rsidRDefault="00EF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5A61" w14:textId="77777777" w:rsidR="00EF6902" w:rsidRDefault="00EF6902">
      <w:pPr>
        <w:spacing w:after="0" w:line="240" w:lineRule="auto"/>
      </w:pPr>
      <w:r>
        <w:separator/>
      </w:r>
    </w:p>
  </w:footnote>
  <w:footnote w:type="continuationSeparator" w:id="0">
    <w:p w14:paraId="6F75444D" w14:textId="77777777" w:rsidR="00EF6902" w:rsidRDefault="00EF6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5303"/>
      <w:docPartObj>
        <w:docPartGallery w:val="Page Numbers (Top of Page)"/>
        <w:docPartUnique/>
      </w:docPartObj>
    </w:sdtPr>
    <w:sdtEndPr>
      <w:rPr>
        <w:rFonts w:ascii="Arial" w:hAnsi="Arial" w:cs="Arial"/>
        <w:noProof/>
        <w:sz w:val="24"/>
        <w:szCs w:val="24"/>
      </w:rPr>
    </w:sdtEndPr>
    <w:sdtContent>
      <w:p w14:paraId="386E3500" w14:textId="77777777" w:rsidR="00FF6D87" w:rsidRPr="00D2734A" w:rsidRDefault="00EB25E8">
        <w:pPr>
          <w:pStyle w:val="Header"/>
          <w:jc w:val="center"/>
          <w:rPr>
            <w:rFonts w:ascii="Arial" w:hAnsi="Arial" w:cs="Arial"/>
            <w:sz w:val="24"/>
            <w:szCs w:val="24"/>
          </w:rPr>
        </w:pPr>
        <w:r w:rsidRPr="00D2734A">
          <w:rPr>
            <w:rFonts w:ascii="Arial" w:hAnsi="Arial" w:cs="Arial"/>
            <w:sz w:val="24"/>
            <w:szCs w:val="24"/>
          </w:rPr>
          <w:fldChar w:fldCharType="begin"/>
        </w:r>
        <w:r w:rsidRPr="00D2734A">
          <w:rPr>
            <w:rFonts w:ascii="Arial" w:hAnsi="Arial" w:cs="Arial"/>
            <w:sz w:val="24"/>
            <w:szCs w:val="24"/>
          </w:rPr>
          <w:instrText xml:space="preserve"> PAGE   \* MERGEFORMAT </w:instrText>
        </w:r>
        <w:r w:rsidRPr="00D2734A">
          <w:rPr>
            <w:rFonts w:ascii="Arial" w:hAnsi="Arial" w:cs="Arial"/>
            <w:sz w:val="24"/>
            <w:szCs w:val="24"/>
          </w:rPr>
          <w:fldChar w:fldCharType="separate"/>
        </w:r>
        <w:r w:rsidRPr="00D2734A">
          <w:rPr>
            <w:rFonts w:ascii="Arial" w:hAnsi="Arial" w:cs="Arial"/>
            <w:noProof/>
            <w:sz w:val="24"/>
            <w:szCs w:val="24"/>
          </w:rPr>
          <w:t>2</w:t>
        </w:r>
        <w:r w:rsidRPr="00D2734A">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F03"/>
    <w:multiLevelType w:val="hybridMultilevel"/>
    <w:tmpl w:val="F3D6EA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B70C8E"/>
    <w:multiLevelType w:val="hybridMultilevel"/>
    <w:tmpl w:val="701690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4F4C5C"/>
    <w:multiLevelType w:val="hybridMultilevel"/>
    <w:tmpl w:val="9D6E2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5"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 w15:restartNumberingAfterBreak="0">
    <w:nsid w:val="6A8D7475"/>
    <w:multiLevelType w:val="hybridMultilevel"/>
    <w:tmpl w:val="301282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372885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89323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56198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67613">
    <w:abstractNumId w:val="10"/>
  </w:num>
  <w:num w:numId="5" w16cid:durableId="1506433268">
    <w:abstractNumId w:val="2"/>
  </w:num>
  <w:num w:numId="6" w16cid:durableId="482966008">
    <w:abstractNumId w:val="8"/>
  </w:num>
  <w:num w:numId="7" w16cid:durableId="1320384598">
    <w:abstractNumId w:val="7"/>
  </w:num>
  <w:num w:numId="8" w16cid:durableId="1207908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4587317">
    <w:abstractNumId w:val="6"/>
  </w:num>
  <w:num w:numId="10" w16cid:durableId="1117914832">
    <w:abstractNumId w:val="0"/>
  </w:num>
  <w:num w:numId="11" w16cid:durableId="298999882">
    <w:abstractNumId w:val="1"/>
  </w:num>
  <w:num w:numId="12" w16cid:durableId="1700206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2E3C"/>
    <w:rsid w:val="00012763"/>
    <w:rsid w:val="00013643"/>
    <w:rsid w:val="00035005"/>
    <w:rsid w:val="00052689"/>
    <w:rsid w:val="00063621"/>
    <w:rsid w:val="00070CEA"/>
    <w:rsid w:val="000801EB"/>
    <w:rsid w:val="00080689"/>
    <w:rsid w:val="000A4BA8"/>
    <w:rsid w:val="000C3618"/>
    <w:rsid w:val="000C575A"/>
    <w:rsid w:val="000C73EE"/>
    <w:rsid w:val="000D1097"/>
    <w:rsid w:val="000E10E7"/>
    <w:rsid w:val="000E3763"/>
    <w:rsid w:val="000E506B"/>
    <w:rsid w:val="00132B2B"/>
    <w:rsid w:val="00145CFC"/>
    <w:rsid w:val="00146D6B"/>
    <w:rsid w:val="00150633"/>
    <w:rsid w:val="00152065"/>
    <w:rsid w:val="00156620"/>
    <w:rsid w:val="001848FA"/>
    <w:rsid w:val="00186E48"/>
    <w:rsid w:val="00187F93"/>
    <w:rsid w:val="0019102F"/>
    <w:rsid w:val="00191722"/>
    <w:rsid w:val="001A1D0A"/>
    <w:rsid w:val="001A6E4E"/>
    <w:rsid w:val="001B0B4F"/>
    <w:rsid w:val="001B59C2"/>
    <w:rsid w:val="001C4FA0"/>
    <w:rsid w:val="001C5C53"/>
    <w:rsid w:val="001E0655"/>
    <w:rsid w:val="001F7687"/>
    <w:rsid w:val="00201CAE"/>
    <w:rsid w:val="00210CD2"/>
    <w:rsid w:val="00211895"/>
    <w:rsid w:val="00213505"/>
    <w:rsid w:val="00226930"/>
    <w:rsid w:val="00243CD4"/>
    <w:rsid w:val="00244A0B"/>
    <w:rsid w:val="00267BF2"/>
    <w:rsid w:val="0028010D"/>
    <w:rsid w:val="00284358"/>
    <w:rsid w:val="002A3803"/>
    <w:rsid w:val="002B18F6"/>
    <w:rsid w:val="002B5B2F"/>
    <w:rsid w:val="002B7C51"/>
    <w:rsid w:val="002C6256"/>
    <w:rsid w:val="002E5A9B"/>
    <w:rsid w:val="002E6B0A"/>
    <w:rsid w:val="002F3F16"/>
    <w:rsid w:val="002F6D3B"/>
    <w:rsid w:val="00303B9B"/>
    <w:rsid w:val="00315E98"/>
    <w:rsid w:val="00316560"/>
    <w:rsid w:val="00322BC8"/>
    <w:rsid w:val="00326A00"/>
    <w:rsid w:val="003308B8"/>
    <w:rsid w:val="0035157D"/>
    <w:rsid w:val="00351FC7"/>
    <w:rsid w:val="00361F4B"/>
    <w:rsid w:val="00362D41"/>
    <w:rsid w:val="003634EB"/>
    <w:rsid w:val="00366022"/>
    <w:rsid w:val="00382481"/>
    <w:rsid w:val="003A3F17"/>
    <w:rsid w:val="003B1A20"/>
    <w:rsid w:val="003B621B"/>
    <w:rsid w:val="003B695E"/>
    <w:rsid w:val="003C1E4A"/>
    <w:rsid w:val="003C3E9C"/>
    <w:rsid w:val="003C6142"/>
    <w:rsid w:val="003D2584"/>
    <w:rsid w:val="003D4D66"/>
    <w:rsid w:val="003E5E8B"/>
    <w:rsid w:val="003E727E"/>
    <w:rsid w:val="003F3462"/>
    <w:rsid w:val="00403B13"/>
    <w:rsid w:val="00407A73"/>
    <w:rsid w:val="00416BBF"/>
    <w:rsid w:val="00432254"/>
    <w:rsid w:val="0043676D"/>
    <w:rsid w:val="004417DE"/>
    <w:rsid w:val="004439FA"/>
    <w:rsid w:val="0044509C"/>
    <w:rsid w:val="004450C7"/>
    <w:rsid w:val="0045648A"/>
    <w:rsid w:val="004762F7"/>
    <w:rsid w:val="004A1FDC"/>
    <w:rsid w:val="004A56E2"/>
    <w:rsid w:val="004B01B7"/>
    <w:rsid w:val="004C6003"/>
    <w:rsid w:val="004E0287"/>
    <w:rsid w:val="005028EF"/>
    <w:rsid w:val="00503630"/>
    <w:rsid w:val="005166E0"/>
    <w:rsid w:val="00516F92"/>
    <w:rsid w:val="005216D9"/>
    <w:rsid w:val="00531B1D"/>
    <w:rsid w:val="00532094"/>
    <w:rsid w:val="00540A8A"/>
    <w:rsid w:val="00560025"/>
    <w:rsid w:val="00567D0D"/>
    <w:rsid w:val="005841A6"/>
    <w:rsid w:val="00590B6D"/>
    <w:rsid w:val="00596330"/>
    <w:rsid w:val="005B3820"/>
    <w:rsid w:val="005B5B31"/>
    <w:rsid w:val="005B700B"/>
    <w:rsid w:val="005C4E91"/>
    <w:rsid w:val="005E19C4"/>
    <w:rsid w:val="005E5E82"/>
    <w:rsid w:val="005F56FB"/>
    <w:rsid w:val="005F6F86"/>
    <w:rsid w:val="00607417"/>
    <w:rsid w:val="00610C31"/>
    <w:rsid w:val="006162BB"/>
    <w:rsid w:val="00630620"/>
    <w:rsid w:val="00630F4E"/>
    <w:rsid w:val="0063746C"/>
    <w:rsid w:val="00644B90"/>
    <w:rsid w:val="006535A6"/>
    <w:rsid w:val="00673BFD"/>
    <w:rsid w:val="00696D5B"/>
    <w:rsid w:val="006B2E2E"/>
    <w:rsid w:val="006B42E6"/>
    <w:rsid w:val="006B6EDD"/>
    <w:rsid w:val="006D5F74"/>
    <w:rsid w:val="006D67CA"/>
    <w:rsid w:val="006E04ED"/>
    <w:rsid w:val="006E3664"/>
    <w:rsid w:val="006F211F"/>
    <w:rsid w:val="0070292E"/>
    <w:rsid w:val="0070458F"/>
    <w:rsid w:val="007110D4"/>
    <w:rsid w:val="00722598"/>
    <w:rsid w:val="007279C3"/>
    <w:rsid w:val="00742F08"/>
    <w:rsid w:val="00746632"/>
    <w:rsid w:val="00754F54"/>
    <w:rsid w:val="00760F66"/>
    <w:rsid w:val="007621A5"/>
    <w:rsid w:val="00773589"/>
    <w:rsid w:val="00785497"/>
    <w:rsid w:val="007904A6"/>
    <w:rsid w:val="0079300E"/>
    <w:rsid w:val="007946DC"/>
    <w:rsid w:val="007A1770"/>
    <w:rsid w:val="007A1818"/>
    <w:rsid w:val="007A27E3"/>
    <w:rsid w:val="007B03DF"/>
    <w:rsid w:val="007B1148"/>
    <w:rsid w:val="007B142D"/>
    <w:rsid w:val="007B15B3"/>
    <w:rsid w:val="007B33B3"/>
    <w:rsid w:val="007C478B"/>
    <w:rsid w:val="007D2EFC"/>
    <w:rsid w:val="007E04EB"/>
    <w:rsid w:val="007F154F"/>
    <w:rsid w:val="00803D95"/>
    <w:rsid w:val="008042B2"/>
    <w:rsid w:val="008053B0"/>
    <w:rsid w:val="0080770F"/>
    <w:rsid w:val="00816819"/>
    <w:rsid w:val="00821C21"/>
    <w:rsid w:val="0082424F"/>
    <w:rsid w:val="0082496A"/>
    <w:rsid w:val="008260A0"/>
    <w:rsid w:val="00834B79"/>
    <w:rsid w:val="00843E14"/>
    <w:rsid w:val="00860BE2"/>
    <w:rsid w:val="0086449A"/>
    <w:rsid w:val="00866EA1"/>
    <w:rsid w:val="00871262"/>
    <w:rsid w:val="00872079"/>
    <w:rsid w:val="00872A63"/>
    <w:rsid w:val="00881D32"/>
    <w:rsid w:val="00883E21"/>
    <w:rsid w:val="00891E76"/>
    <w:rsid w:val="00891ED3"/>
    <w:rsid w:val="00892466"/>
    <w:rsid w:val="008A26AE"/>
    <w:rsid w:val="008B0F58"/>
    <w:rsid w:val="008B6B86"/>
    <w:rsid w:val="008C77A3"/>
    <w:rsid w:val="008D2927"/>
    <w:rsid w:val="008D476C"/>
    <w:rsid w:val="008E6C24"/>
    <w:rsid w:val="008E6DF8"/>
    <w:rsid w:val="008E7872"/>
    <w:rsid w:val="008F221B"/>
    <w:rsid w:val="00903A81"/>
    <w:rsid w:val="00913167"/>
    <w:rsid w:val="0092171D"/>
    <w:rsid w:val="00921D9B"/>
    <w:rsid w:val="009430AD"/>
    <w:rsid w:val="00962A86"/>
    <w:rsid w:val="00963BEA"/>
    <w:rsid w:val="00967864"/>
    <w:rsid w:val="00970953"/>
    <w:rsid w:val="00974848"/>
    <w:rsid w:val="00975FB5"/>
    <w:rsid w:val="0097698B"/>
    <w:rsid w:val="00981ECD"/>
    <w:rsid w:val="00991321"/>
    <w:rsid w:val="00992FD7"/>
    <w:rsid w:val="00994B65"/>
    <w:rsid w:val="009951D9"/>
    <w:rsid w:val="009976E4"/>
    <w:rsid w:val="009A523E"/>
    <w:rsid w:val="009B3367"/>
    <w:rsid w:val="009C11CD"/>
    <w:rsid w:val="009C5BA0"/>
    <w:rsid w:val="009F6170"/>
    <w:rsid w:val="009F696C"/>
    <w:rsid w:val="00A016F2"/>
    <w:rsid w:val="00A12C9D"/>
    <w:rsid w:val="00A17A3E"/>
    <w:rsid w:val="00A26A2D"/>
    <w:rsid w:val="00A27E20"/>
    <w:rsid w:val="00A46C49"/>
    <w:rsid w:val="00A6000E"/>
    <w:rsid w:val="00A70E75"/>
    <w:rsid w:val="00A743AD"/>
    <w:rsid w:val="00A83225"/>
    <w:rsid w:val="00A8566E"/>
    <w:rsid w:val="00A9205C"/>
    <w:rsid w:val="00A96047"/>
    <w:rsid w:val="00AA5FAD"/>
    <w:rsid w:val="00AB09C5"/>
    <w:rsid w:val="00AD3741"/>
    <w:rsid w:val="00AE191C"/>
    <w:rsid w:val="00AE54D8"/>
    <w:rsid w:val="00AF0BA8"/>
    <w:rsid w:val="00AF2368"/>
    <w:rsid w:val="00AF5CCB"/>
    <w:rsid w:val="00B015B5"/>
    <w:rsid w:val="00B13796"/>
    <w:rsid w:val="00B21FB7"/>
    <w:rsid w:val="00B227DC"/>
    <w:rsid w:val="00B2478E"/>
    <w:rsid w:val="00B268C3"/>
    <w:rsid w:val="00B433B0"/>
    <w:rsid w:val="00B50DDD"/>
    <w:rsid w:val="00B51170"/>
    <w:rsid w:val="00B529A9"/>
    <w:rsid w:val="00B65806"/>
    <w:rsid w:val="00B84569"/>
    <w:rsid w:val="00B9278C"/>
    <w:rsid w:val="00B96129"/>
    <w:rsid w:val="00B973F2"/>
    <w:rsid w:val="00BB02F2"/>
    <w:rsid w:val="00BB53D5"/>
    <w:rsid w:val="00BC3A3E"/>
    <w:rsid w:val="00BD034D"/>
    <w:rsid w:val="00BE5018"/>
    <w:rsid w:val="00C120FF"/>
    <w:rsid w:val="00C226B2"/>
    <w:rsid w:val="00C270E0"/>
    <w:rsid w:val="00C33384"/>
    <w:rsid w:val="00C40B95"/>
    <w:rsid w:val="00C53C45"/>
    <w:rsid w:val="00C54741"/>
    <w:rsid w:val="00C632A1"/>
    <w:rsid w:val="00C7678F"/>
    <w:rsid w:val="00C77888"/>
    <w:rsid w:val="00C82E69"/>
    <w:rsid w:val="00C946E2"/>
    <w:rsid w:val="00C94720"/>
    <w:rsid w:val="00C94B28"/>
    <w:rsid w:val="00C972B2"/>
    <w:rsid w:val="00CB1BC7"/>
    <w:rsid w:val="00CC5942"/>
    <w:rsid w:val="00CD07DB"/>
    <w:rsid w:val="00CD3FAB"/>
    <w:rsid w:val="00CE3FC7"/>
    <w:rsid w:val="00CE4290"/>
    <w:rsid w:val="00CF015B"/>
    <w:rsid w:val="00CF5D3E"/>
    <w:rsid w:val="00D04542"/>
    <w:rsid w:val="00D124C1"/>
    <w:rsid w:val="00D21BAB"/>
    <w:rsid w:val="00D241D5"/>
    <w:rsid w:val="00D2734A"/>
    <w:rsid w:val="00D32D85"/>
    <w:rsid w:val="00D36055"/>
    <w:rsid w:val="00D3675B"/>
    <w:rsid w:val="00D42B53"/>
    <w:rsid w:val="00D43BCE"/>
    <w:rsid w:val="00D4554C"/>
    <w:rsid w:val="00D54042"/>
    <w:rsid w:val="00D54F96"/>
    <w:rsid w:val="00D56530"/>
    <w:rsid w:val="00D60D2E"/>
    <w:rsid w:val="00D61FBE"/>
    <w:rsid w:val="00D7510D"/>
    <w:rsid w:val="00D754B1"/>
    <w:rsid w:val="00D76192"/>
    <w:rsid w:val="00D765D6"/>
    <w:rsid w:val="00D83173"/>
    <w:rsid w:val="00D9372F"/>
    <w:rsid w:val="00DC4218"/>
    <w:rsid w:val="00DD0A7E"/>
    <w:rsid w:val="00DF5917"/>
    <w:rsid w:val="00E0341A"/>
    <w:rsid w:val="00E12727"/>
    <w:rsid w:val="00E1541F"/>
    <w:rsid w:val="00E33DD4"/>
    <w:rsid w:val="00E373F5"/>
    <w:rsid w:val="00E40875"/>
    <w:rsid w:val="00E41D50"/>
    <w:rsid w:val="00E45451"/>
    <w:rsid w:val="00E50B3D"/>
    <w:rsid w:val="00E562EA"/>
    <w:rsid w:val="00E56F48"/>
    <w:rsid w:val="00E57006"/>
    <w:rsid w:val="00E71251"/>
    <w:rsid w:val="00E72246"/>
    <w:rsid w:val="00E81A8C"/>
    <w:rsid w:val="00E82555"/>
    <w:rsid w:val="00E83E21"/>
    <w:rsid w:val="00E913FA"/>
    <w:rsid w:val="00E92EAE"/>
    <w:rsid w:val="00E959A0"/>
    <w:rsid w:val="00EB25E8"/>
    <w:rsid w:val="00EB5229"/>
    <w:rsid w:val="00EC18AB"/>
    <w:rsid w:val="00EC3A53"/>
    <w:rsid w:val="00ED2CD0"/>
    <w:rsid w:val="00EE60EB"/>
    <w:rsid w:val="00EF6902"/>
    <w:rsid w:val="00F009DF"/>
    <w:rsid w:val="00F026F7"/>
    <w:rsid w:val="00F03104"/>
    <w:rsid w:val="00F03567"/>
    <w:rsid w:val="00F16844"/>
    <w:rsid w:val="00F253C2"/>
    <w:rsid w:val="00F37BB6"/>
    <w:rsid w:val="00F40806"/>
    <w:rsid w:val="00F46403"/>
    <w:rsid w:val="00F56141"/>
    <w:rsid w:val="00F64643"/>
    <w:rsid w:val="00F7611D"/>
    <w:rsid w:val="00F84CB2"/>
    <w:rsid w:val="00F84CB9"/>
    <w:rsid w:val="00F91284"/>
    <w:rsid w:val="00F9633F"/>
    <w:rsid w:val="00FA522D"/>
    <w:rsid w:val="00FB0B4F"/>
    <w:rsid w:val="00FB31AD"/>
    <w:rsid w:val="00FC24EE"/>
    <w:rsid w:val="00FC47ED"/>
    <w:rsid w:val="00FC740A"/>
    <w:rsid w:val="00FD0313"/>
    <w:rsid w:val="00FD7C37"/>
    <w:rsid w:val="00FE573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887">
      <w:bodyDiv w:val="1"/>
      <w:marLeft w:val="0"/>
      <w:marRight w:val="0"/>
      <w:marTop w:val="0"/>
      <w:marBottom w:val="0"/>
      <w:divBdr>
        <w:top w:val="none" w:sz="0" w:space="0" w:color="auto"/>
        <w:left w:val="none" w:sz="0" w:space="0" w:color="auto"/>
        <w:bottom w:val="none" w:sz="0" w:space="0" w:color="auto"/>
        <w:right w:val="none" w:sz="0" w:space="0" w:color="auto"/>
      </w:divBdr>
    </w:div>
    <w:div w:id="382405885">
      <w:bodyDiv w:val="1"/>
      <w:marLeft w:val="0"/>
      <w:marRight w:val="0"/>
      <w:marTop w:val="0"/>
      <w:marBottom w:val="0"/>
      <w:divBdr>
        <w:top w:val="none" w:sz="0" w:space="0" w:color="auto"/>
        <w:left w:val="none" w:sz="0" w:space="0" w:color="auto"/>
        <w:bottom w:val="none" w:sz="0" w:space="0" w:color="auto"/>
        <w:right w:val="none" w:sz="0" w:space="0" w:color="auto"/>
      </w:divBdr>
    </w:div>
    <w:div w:id="632443637">
      <w:bodyDiv w:val="1"/>
      <w:marLeft w:val="0"/>
      <w:marRight w:val="0"/>
      <w:marTop w:val="0"/>
      <w:marBottom w:val="0"/>
      <w:divBdr>
        <w:top w:val="none" w:sz="0" w:space="0" w:color="auto"/>
        <w:left w:val="none" w:sz="0" w:space="0" w:color="auto"/>
        <w:bottom w:val="none" w:sz="0" w:space="0" w:color="auto"/>
        <w:right w:val="none" w:sz="0" w:space="0" w:color="auto"/>
      </w:divBdr>
    </w:div>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372069688">
      <w:bodyDiv w:val="1"/>
      <w:marLeft w:val="0"/>
      <w:marRight w:val="0"/>
      <w:marTop w:val="0"/>
      <w:marBottom w:val="0"/>
      <w:divBdr>
        <w:top w:val="none" w:sz="0" w:space="0" w:color="auto"/>
        <w:left w:val="none" w:sz="0" w:space="0" w:color="auto"/>
        <w:bottom w:val="none" w:sz="0" w:space="0" w:color="auto"/>
        <w:right w:val="none" w:sz="0" w:space="0" w:color="auto"/>
      </w:divBdr>
    </w:div>
    <w:div w:id="1498114039">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 w:id="2080054568">
      <w:bodyDiv w:val="1"/>
      <w:marLeft w:val="0"/>
      <w:marRight w:val="0"/>
      <w:marTop w:val="0"/>
      <w:marBottom w:val="0"/>
      <w:divBdr>
        <w:top w:val="none" w:sz="0" w:space="0" w:color="auto"/>
        <w:left w:val="none" w:sz="0" w:space="0" w:color="auto"/>
        <w:bottom w:val="none" w:sz="0" w:space="0" w:color="auto"/>
        <w:right w:val="none" w:sz="0" w:space="0" w:color="auto"/>
      </w:divBdr>
    </w:div>
    <w:div w:id="2099131375">
      <w:bodyDiv w:val="1"/>
      <w:marLeft w:val="0"/>
      <w:marRight w:val="0"/>
      <w:marTop w:val="0"/>
      <w:marBottom w:val="0"/>
      <w:divBdr>
        <w:top w:val="none" w:sz="0" w:space="0" w:color="auto"/>
        <w:left w:val="none" w:sz="0" w:space="0" w:color="auto"/>
        <w:bottom w:val="none" w:sz="0" w:space="0" w:color="auto"/>
        <w:right w:val="none" w:sz="0" w:space="0" w:color="auto"/>
      </w:divBdr>
    </w:div>
    <w:div w:id="21423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6C4B-922D-4849-B5DA-2C6B5380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1403</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dc:description/>
  <cp:lastModifiedBy>order 1813253</cp:lastModifiedBy>
  <cp:revision>3</cp:revision>
  <cp:lastPrinted>2023-07-10T08:55:00Z</cp:lastPrinted>
  <dcterms:created xsi:type="dcterms:W3CDTF">2023-07-10T08:56:00Z</dcterms:created>
  <dcterms:modified xsi:type="dcterms:W3CDTF">2023-07-11T06:16:00Z</dcterms:modified>
</cp:coreProperties>
</file>