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D852" w14:textId="0C313718" w:rsidR="00D96DEA" w:rsidRPr="0089248A" w:rsidRDefault="00D96DEA" w:rsidP="005C316F">
      <w:pPr>
        <w:tabs>
          <w:tab w:val="left" w:pos="567"/>
          <w:tab w:val="left" w:pos="4962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248A">
        <w:rPr>
          <w:rFonts w:ascii="Arial" w:hAnsi="Arial" w:cs="Arial"/>
          <w:b/>
          <w:bCs/>
          <w:sz w:val="24"/>
          <w:szCs w:val="24"/>
        </w:rPr>
        <w:t xml:space="preserve">Έκθεση της Κοινοβουλευτικής Επιτροπής </w:t>
      </w:r>
      <w:r w:rsidR="004A2DDE" w:rsidRPr="0089248A">
        <w:rPr>
          <w:rFonts w:ascii="Arial" w:hAnsi="Arial" w:cs="Arial"/>
          <w:b/>
          <w:bCs/>
          <w:sz w:val="24"/>
          <w:szCs w:val="24"/>
        </w:rPr>
        <w:t>Γεωργίας και Φυσικών</w:t>
      </w:r>
      <w:r w:rsidR="001B535E" w:rsidRPr="0089248A">
        <w:rPr>
          <w:rFonts w:ascii="Arial" w:hAnsi="Arial" w:cs="Arial"/>
          <w:b/>
          <w:bCs/>
          <w:sz w:val="24"/>
          <w:szCs w:val="24"/>
        </w:rPr>
        <w:t xml:space="preserve"> </w:t>
      </w:r>
      <w:r w:rsidR="004A2DDE" w:rsidRPr="0089248A">
        <w:rPr>
          <w:rFonts w:ascii="Arial" w:hAnsi="Arial" w:cs="Arial"/>
          <w:b/>
          <w:bCs/>
          <w:sz w:val="24"/>
          <w:szCs w:val="24"/>
        </w:rPr>
        <w:t>Πόρων</w:t>
      </w:r>
      <w:r w:rsidRPr="0089248A">
        <w:rPr>
          <w:rFonts w:ascii="Arial" w:hAnsi="Arial" w:cs="Arial"/>
          <w:b/>
          <w:bCs/>
          <w:sz w:val="24"/>
          <w:szCs w:val="24"/>
        </w:rPr>
        <w:t xml:space="preserve"> για </w:t>
      </w:r>
      <w:r w:rsidR="006D6890" w:rsidRPr="0089248A">
        <w:rPr>
          <w:rFonts w:ascii="Arial" w:hAnsi="Arial" w:cs="Arial"/>
          <w:b/>
          <w:bCs/>
          <w:sz w:val="24"/>
          <w:szCs w:val="24"/>
        </w:rPr>
        <w:t xml:space="preserve">το </w:t>
      </w:r>
      <w:r w:rsidR="00955B3D">
        <w:rPr>
          <w:rFonts w:ascii="Arial" w:hAnsi="Arial" w:cs="Arial"/>
          <w:b/>
          <w:bCs/>
          <w:sz w:val="24"/>
          <w:szCs w:val="24"/>
        </w:rPr>
        <w:t xml:space="preserve">νομοσχέδιο </w:t>
      </w:r>
      <w:r w:rsidRPr="0089248A">
        <w:rPr>
          <w:rFonts w:ascii="Arial" w:hAnsi="Arial" w:cs="Arial"/>
          <w:b/>
          <w:bCs/>
          <w:sz w:val="24"/>
          <w:szCs w:val="24"/>
        </w:rPr>
        <w:t>«</w:t>
      </w:r>
      <w:r w:rsidR="004A2DDE" w:rsidRPr="0089248A">
        <w:rPr>
          <w:rFonts w:ascii="Arial" w:eastAsia="Times New Roman" w:hAnsi="Arial" w:cs="Arial"/>
          <w:b/>
          <w:color w:val="000000"/>
          <w:sz w:val="24"/>
          <w:szCs w:val="24"/>
          <w:lang w:bidi="ar-SA"/>
        </w:rPr>
        <w:t xml:space="preserve">Ο περί </w:t>
      </w:r>
      <w:r w:rsidR="00955B3D">
        <w:rPr>
          <w:rFonts w:ascii="Arial" w:eastAsia="Times New Roman" w:hAnsi="Arial" w:cs="Arial"/>
          <w:b/>
          <w:color w:val="000000"/>
          <w:sz w:val="24"/>
          <w:szCs w:val="24"/>
          <w:lang w:bidi="ar-SA"/>
        </w:rPr>
        <w:t xml:space="preserve">Μετονομασίας της Υπηρεσίας Μεταλλείων του Υπουργείου Γεωργίας, Αγροτικής Ανάπτυξης και Περιβάλλοντος Νόμος </w:t>
      </w:r>
      <w:r w:rsidR="004A2DDE" w:rsidRPr="0089248A">
        <w:rPr>
          <w:rFonts w:ascii="Arial" w:eastAsia="Times New Roman" w:hAnsi="Arial" w:cs="Arial"/>
          <w:b/>
          <w:color w:val="000000"/>
          <w:sz w:val="24"/>
          <w:szCs w:val="24"/>
          <w:lang w:bidi="ar-SA"/>
        </w:rPr>
        <w:t>του 202</w:t>
      </w:r>
      <w:r w:rsidR="00955B3D">
        <w:rPr>
          <w:rFonts w:ascii="Arial" w:eastAsia="Times New Roman" w:hAnsi="Arial" w:cs="Arial"/>
          <w:b/>
          <w:color w:val="000000"/>
          <w:sz w:val="24"/>
          <w:szCs w:val="24"/>
          <w:lang w:bidi="ar-SA"/>
        </w:rPr>
        <w:t>2</w:t>
      </w:r>
      <w:r w:rsidRPr="0089248A">
        <w:rPr>
          <w:rFonts w:ascii="Arial" w:hAnsi="Arial" w:cs="Arial"/>
          <w:b/>
          <w:bCs/>
          <w:sz w:val="24"/>
          <w:szCs w:val="24"/>
        </w:rPr>
        <w:t>»</w:t>
      </w:r>
    </w:p>
    <w:p w14:paraId="2BE004D8" w14:textId="77777777" w:rsidR="00D96DEA" w:rsidRPr="0089248A" w:rsidRDefault="00D96DEA" w:rsidP="00836A80">
      <w:pPr>
        <w:tabs>
          <w:tab w:val="left" w:pos="567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89248A">
        <w:rPr>
          <w:rFonts w:ascii="Arial" w:hAnsi="Arial" w:cs="Arial"/>
          <w:b/>
          <w:bCs/>
          <w:sz w:val="24"/>
          <w:szCs w:val="24"/>
        </w:rPr>
        <w:t>Παρόντες:</w:t>
      </w:r>
    </w:p>
    <w:tbl>
      <w:tblPr>
        <w:tblStyle w:val="TableGrid"/>
        <w:tblW w:w="908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26"/>
      </w:tblGrid>
      <w:tr w:rsidR="00CA12E7" w:rsidRPr="0089248A" w14:paraId="6D109181" w14:textId="77777777" w:rsidTr="005C316F">
        <w:tc>
          <w:tcPr>
            <w:tcW w:w="4962" w:type="dxa"/>
          </w:tcPr>
          <w:p w14:paraId="4C26A03E" w14:textId="013C2D07" w:rsidR="00CA12E7" w:rsidRPr="0089248A" w:rsidRDefault="00CA12E7" w:rsidP="0018669C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48A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="00F510FC" w:rsidRPr="0089248A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Γιαννάκης Γαβριήλ</w:t>
            </w:r>
            <w:r w:rsidRPr="0089248A">
              <w:rPr>
                <w:rFonts w:ascii="Arial" w:hAnsi="Arial" w:cs="Arial"/>
                <w:color w:val="000000" w:themeColor="text1"/>
                <w:sz w:val="24"/>
                <w:szCs w:val="24"/>
              </w:rPr>
              <w:t>, πρόεδρος</w:t>
            </w:r>
          </w:p>
        </w:tc>
        <w:tc>
          <w:tcPr>
            <w:tcW w:w="4126" w:type="dxa"/>
          </w:tcPr>
          <w:p w14:paraId="00DE5932" w14:textId="3FD977F8" w:rsidR="00CA12E7" w:rsidRPr="0089248A" w:rsidRDefault="00955B3D" w:rsidP="005C316F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 w:rsidRPr="0089248A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Χρίστος Ορφανίδης</w:t>
            </w:r>
          </w:p>
        </w:tc>
      </w:tr>
      <w:tr w:rsidR="00CA12E7" w:rsidRPr="0089248A" w14:paraId="69D2F628" w14:textId="77777777" w:rsidTr="005C316F">
        <w:tc>
          <w:tcPr>
            <w:tcW w:w="4962" w:type="dxa"/>
          </w:tcPr>
          <w:p w14:paraId="2FAAE080" w14:textId="5BA99C2B" w:rsidR="00CA12E7" w:rsidRPr="0089248A" w:rsidRDefault="00CA12E7" w:rsidP="005C316F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 w:rsidRPr="0089248A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="00F510FC" w:rsidRPr="0089248A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Ανδρέας Πασιουρτίδης</w:t>
            </w:r>
          </w:p>
        </w:tc>
        <w:tc>
          <w:tcPr>
            <w:tcW w:w="4126" w:type="dxa"/>
          </w:tcPr>
          <w:p w14:paraId="49735D66" w14:textId="21547400" w:rsidR="00CA12E7" w:rsidRPr="0089248A" w:rsidRDefault="00955B3D" w:rsidP="005C316F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Παύλος Μυλωνάς</w:t>
            </w:r>
          </w:p>
        </w:tc>
      </w:tr>
      <w:tr w:rsidR="00CA12E7" w:rsidRPr="0089248A" w14:paraId="1D2CAADB" w14:textId="77777777" w:rsidTr="005C316F">
        <w:tc>
          <w:tcPr>
            <w:tcW w:w="4962" w:type="dxa"/>
          </w:tcPr>
          <w:p w14:paraId="5D3A5025" w14:textId="153E24D8" w:rsidR="00CA12E7" w:rsidRPr="0089248A" w:rsidRDefault="00CA12E7" w:rsidP="005C316F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 w:rsidRPr="0089248A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="00F510FC" w:rsidRPr="0089248A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Βαλεντίνος Φακοντής</w:t>
            </w:r>
          </w:p>
        </w:tc>
        <w:tc>
          <w:tcPr>
            <w:tcW w:w="4126" w:type="dxa"/>
          </w:tcPr>
          <w:p w14:paraId="21217FB3" w14:textId="3D945180" w:rsidR="00CA12E7" w:rsidRPr="0083726E" w:rsidRDefault="0083726E" w:rsidP="005C316F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Λίνος Παπαγιάννης</w:t>
            </w:r>
          </w:p>
        </w:tc>
      </w:tr>
      <w:tr w:rsidR="00CA12E7" w:rsidRPr="0089248A" w14:paraId="4929F6C5" w14:textId="77777777" w:rsidTr="005C316F">
        <w:tc>
          <w:tcPr>
            <w:tcW w:w="4962" w:type="dxa"/>
          </w:tcPr>
          <w:p w14:paraId="55A34935" w14:textId="4345AE44" w:rsidR="00CA12E7" w:rsidRPr="0089248A" w:rsidRDefault="00CA12E7" w:rsidP="005C316F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 w:rsidRPr="0089248A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="00F510FC" w:rsidRPr="0089248A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Χαράλαμπος Πάζαρος</w:t>
            </w:r>
          </w:p>
        </w:tc>
        <w:tc>
          <w:tcPr>
            <w:tcW w:w="4126" w:type="dxa"/>
          </w:tcPr>
          <w:p w14:paraId="743C5230" w14:textId="6F73637B" w:rsidR="00CA12E7" w:rsidRPr="0089248A" w:rsidRDefault="00F510FC" w:rsidP="005C316F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48A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Χαράλαμπος Θεοπέμπτου</w:t>
            </w:r>
          </w:p>
        </w:tc>
      </w:tr>
    </w:tbl>
    <w:p w14:paraId="1F8A667C" w14:textId="790D1F1D" w:rsidR="00D96DEA" w:rsidRPr="0089248A" w:rsidRDefault="00DB32D5" w:rsidP="00F60CD8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248A">
        <w:rPr>
          <w:rFonts w:ascii="Arial" w:hAnsi="Arial" w:cs="Arial"/>
          <w:sz w:val="24"/>
          <w:szCs w:val="24"/>
        </w:rPr>
        <w:tab/>
      </w:r>
      <w:r w:rsidR="00D96DEA" w:rsidRPr="0089248A">
        <w:rPr>
          <w:rFonts w:ascii="Arial" w:hAnsi="Arial" w:cs="Arial"/>
          <w:sz w:val="24"/>
          <w:szCs w:val="24"/>
        </w:rPr>
        <w:t xml:space="preserve">Η Κοινοβουλευτική Επιτροπή </w:t>
      </w:r>
      <w:r w:rsidR="004A2DDE" w:rsidRPr="0089248A">
        <w:rPr>
          <w:rFonts w:ascii="Arial" w:hAnsi="Arial" w:cs="Arial"/>
          <w:sz w:val="24"/>
          <w:szCs w:val="24"/>
        </w:rPr>
        <w:t xml:space="preserve">Γεωργίας και Φυσικών Πόρων </w:t>
      </w:r>
      <w:r w:rsidR="00D96DEA" w:rsidRPr="0089248A">
        <w:rPr>
          <w:rFonts w:ascii="Arial" w:hAnsi="Arial" w:cs="Arial"/>
          <w:sz w:val="24"/>
          <w:szCs w:val="24"/>
        </w:rPr>
        <w:t xml:space="preserve">εξέτασε </w:t>
      </w:r>
      <w:r w:rsidR="00D110B2" w:rsidRPr="0089248A">
        <w:rPr>
          <w:rFonts w:ascii="Arial" w:hAnsi="Arial" w:cs="Arial"/>
          <w:sz w:val="24"/>
          <w:szCs w:val="24"/>
        </w:rPr>
        <w:t xml:space="preserve">το </w:t>
      </w:r>
      <w:r w:rsidR="00546771">
        <w:rPr>
          <w:rFonts w:ascii="Arial" w:hAnsi="Arial" w:cs="Arial"/>
          <w:sz w:val="24"/>
          <w:szCs w:val="24"/>
        </w:rPr>
        <w:t xml:space="preserve">πιο πάνω </w:t>
      </w:r>
      <w:r w:rsidR="00955B3D">
        <w:rPr>
          <w:rFonts w:ascii="Arial" w:hAnsi="Arial" w:cs="Arial"/>
          <w:sz w:val="24"/>
          <w:szCs w:val="24"/>
        </w:rPr>
        <w:t>νομοσχέδιο</w:t>
      </w:r>
      <w:r w:rsidR="00D96DEA" w:rsidRPr="0089248A">
        <w:rPr>
          <w:rFonts w:ascii="Arial" w:hAnsi="Arial" w:cs="Arial"/>
          <w:sz w:val="24"/>
          <w:szCs w:val="24"/>
        </w:rPr>
        <w:t xml:space="preserve"> σε </w:t>
      </w:r>
      <w:r w:rsidR="006D3E96">
        <w:rPr>
          <w:rFonts w:ascii="Arial" w:hAnsi="Arial" w:cs="Arial"/>
          <w:bCs/>
          <w:sz w:val="24"/>
          <w:szCs w:val="24"/>
        </w:rPr>
        <w:t>τέσσερις</w:t>
      </w:r>
      <w:r w:rsidR="00D96DEA" w:rsidRPr="0089248A">
        <w:rPr>
          <w:rFonts w:ascii="Arial" w:hAnsi="Arial" w:cs="Arial"/>
          <w:sz w:val="24"/>
          <w:szCs w:val="24"/>
        </w:rPr>
        <w:t xml:space="preserve"> συνεδρί</w:t>
      </w:r>
      <w:r w:rsidR="00C50B19" w:rsidRPr="0089248A">
        <w:rPr>
          <w:rFonts w:ascii="Arial" w:hAnsi="Arial" w:cs="Arial"/>
          <w:sz w:val="24"/>
          <w:szCs w:val="24"/>
        </w:rPr>
        <w:t>ες</w:t>
      </w:r>
      <w:r w:rsidR="00D96DEA" w:rsidRPr="0089248A">
        <w:rPr>
          <w:rFonts w:ascii="Arial" w:hAnsi="Arial" w:cs="Arial"/>
          <w:sz w:val="24"/>
          <w:szCs w:val="24"/>
        </w:rPr>
        <w:t xml:space="preserve"> της, που πραγματοποιήθηκαν </w:t>
      </w:r>
      <w:r w:rsidR="00F510FC" w:rsidRPr="0089248A">
        <w:rPr>
          <w:rFonts w:ascii="Arial" w:hAnsi="Arial" w:cs="Arial"/>
          <w:sz w:val="24"/>
          <w:szCs w:val="24"/>
        </w:rPr>
        <w:t xml:space="preserve">στις </w:t>
      </w:r>
      <w:r w:rsidR="006D3E96">
        <w:rPr>
          <w:rFonts w:ascii="Arial" w:hAnsi="Arial" w:cs="Arial"/>
          <w:sz w:val="24"/>
          <w:szCs w:val="24"/>
        </w:rPr>
        <w:t>25 Απριλίου</w:t>
      </w:r>
      <w:r w:rsidR="0091509A">
        <w:rPr>
          <w:rFonts w:ascii="Arial" w:hAnsi="Arial" w:cs="Arial"/>
          <w:sz w:val="24"/>
          <w:szCs w:val="24"/>
        </w:rPr>
        <w:t>, καθώς</w:t>
      </w:r>
      <w:r w:rsidR="006A6047">
        <w:rPr>
          <w:rFonts w:ascii="Arial" w:hAnsi="Arial" w:cs="Arial"/>
          <w:sz w:val="24"/>
          <w:szCs w:val="24"/>
        </w:rPr>
        <w:t xml:space="preserve"> και </w:t>
      </w:r>
      <w:r w:rsidR="006D3E96">
        <w:rPr>
          <w:rFonts w:ascii="Arial" w:hAnsi="Arial" w:cs="Arial"/>
          <w:sz w:val="24"/>
          <w:szCs w:val="24"/>
        </w:rPr>
        <w:t xml:space="preserve">στις 7, </w:t>
      </w:r>
      <w:r w:rsidR="0091509A">
        <w:rPr>
          <w:rFonts w:ascii="Arial" w:hAnsi="Arial" w:cs="Arial"/>
          <w:sz w:val="24"/>
          <w:szCs w:val="24"/>
        </w:rPr>
        <w:t xml:space="preserve">την </w:t>
      </w:r>
      <w:r w:rsidR="006D3E96">
        <w:rPr>
          <w:rFonts w:ascii="Arial" w:hAnsi="Arial" w:cs="Arial"/>
          <w:sz w:val="24"/>
          <w:szCs w:val="24"/>
        </w:rPr>
        <w:t>21</w:t>
      </w:r>
      <w:r w:rsidR="0091509A" w:rsidRPr="0091509A">
        <w:rPr>
          <w:rFonts w:ascii="Arial" w:hAnsi="Arial" w:cs="Arial"/>
          <w:sz w:val="24"/>
          <w:szCs w:val="24"/>
          <w:vertAlign w:val="superscript"/>
        </w:rPr>
        <w:t>η</w:t>
      </w:r>
      <w:r w:rsidR="0091509A">
        <w:rPr>
          <w:rFonts w:ascii="Arial" w:hAnsi="Arial" w:cs="Arial"/>
          <w:sz w:val="24"/>
          <w:szCs w:val="24"/>
        </w:rPr>
        <w:t xml:space="preserve"> </w:t>
      </w:r>
      <w:r w:rsidR="00F510FC" w:rsidRPr="0089248A">
        <w:rPr>
          <w:rFonts w:ascii="Arial" w:hAnsi="Arial" w:cs="Arial"/>
          <w:sz w:val="24"/>
          <w:szCs w:val="24"/>
        </w:rPr>
        <w:t xml:space="preserve">και </w:t>
      </w:r>
      <w:r w:rsidR="0091509A">
        <w:rPr>
          <w:rFonts w:ascii="Arial" w:hAnsi="Arial" w:cs="Arial"/>
          <w:sz w:val="24"/>
          <w:szCs w:val="24"/>
        </w:rPr>
        <w:t xml:space="preserve">στις </w:t>
      </w:r>
      <w:r w:rsidR="006D3E96">
        <w:rPr>
          <w:rFonts w:ascii="Arial" w:hAnsi="Arial" w:cs="Arial"/>
          <w:sz w:val="24"/>
          <w:szCs w:val="24"/>
        </w:rPr>
        <w:t>28</w:t>
      </w:r>
      <w:r w:rsidR="00F510FC" w:rsidRPr="0089248A">
        <w:rPr>
          <w:rFonts w:ascii="Arial" w:hAnsi="Arial" w:cs="Arial"/>
          <w:sz w:val="24"/>
          <w:szCs w:val="24"/>
        </w:rPr>
        <w:t xml:space="preserve"> </w:t>
      </w:r>
      <w:r w:rsidR="006D3E96">
        <w:rPr>
          <w:rFonts w:ascii="Arial" w:hAnsi="Arial" w:cs="Arial"/>
          <w:sz w:val="24"/>
          <w:szCs w:val="24"/>
        </w:rPr>
        <w:t>Νοεμβρίου</w:t>
      </w:r>
      <w:r w:rsidR="00F510FC" w:rsidRPr="0089248A">
        <w:rPr>
          <w:rFonts w:ascii="Arial" w:hAnsi="Arial" w:cs="Arial"/>
          <w:sz w:val="24"/>
          <w:szCs w:val="24"/>
        </w:rPr>
        <w:t xml:space="preserve"> </w:t>
      </w:r>
      <w:r w:rsidR="00866A8D" w:rsidRPr="0089248A">
        <w:rPr>
          <w:rFonts w:ascii="Arial" w:hAnsi="Arial" w:cs="Arial"/>
          <w:bCs/>
          <w:sz w:val="24"/>
          <w:szCs w:val="24"/>
        </w:rPr>
        <w:t>2023</w:t>
      </w:r>
      <w:r w:rsidR="00D96DEA" w:rsidRPr="0089248A">
        <w:rPr>
          <w:rFonts w:ascii="Arial" w:hAnsi="Arial" w:cs="Arial"/>
          <w:sz w:val="24"/>
          <w:szCs w:val="24"/>
        </w:rPr>
        <w:t xml:space="preserve">.  Στο πλαίσιο </w:t>
      </w:r>
      <w:r w:rsidR="00EA05BD">
        <w:rPr>
          <w:rFonts w:ascii="Arial" w:hAnsi="Arial" w:cs="Arial"/>
          <w:sz w:val="24"/>
          <w:szCs w:val="24"/>
        </w:rPr>
        <w:t xml:space="preserve">των συνεδριάσεων </w:t>
      </w:r>
      <w:r w:rsidR="00D96DEA" w:rsidRPr="0089248A">
        <w:rPr>
          <w:rFonts w:ascii="Arial" w:hAnsi="Arial" w:cs="Arial"/>
          <w:sz w:val="24"/>
          <w:szCs w:val="24"/>
        </w:rPr>
        <w:t xml:space="preserve">της επιτροπής κλήθηκαν και παρευρέθηκαν ενώπιόν </w:t>
      </w:r>
      <w:r w:rsidR="00073B08">
        <w:rPr>
          <w:rFonts w:ascii="Arial" w:hAnsi="Arial" w:cs="Arial"/>
          <w:sz w:val="24"/>
          <w:szCs w:val="24"/>
        </w:rPr>
        <w:t xml:space="preserve">της </w:t>
      </w:r>
      <w:r w:rsidR="00EA05BD" w:rsidRPr="00EA05BD">
        <w:rPr>
          <w:rFonts w:ascii="Arial" w:hAnsi="Arial" w:cs="Arial"/>
          <w:sz w:val="24"/>
          <w:szCs w:val="24"/>
        </w:rPr>
        <w:t xml:space="preserve">εκπρόσωποι της Υπηρεσίας Μεταλλείων του Υπουργείου Γεωργίας, Αγροτικής Ανάπτυξης και Περιβάλλοντος, της Νομικής Υπηρεσίας της Δημοκρατίας, </w:t>
      </w:r>
      <w:r w:rsidR="00EA05BD" w:rsidRPr="00EA05BD">
        <w:rPr>
          <w:rFonts w:ascii="Arial" w:hAnsi="Arial" w:cs="Arial"/>
          <w:bCs/>
          <w:sz w:val="24"/>
          <w:szCs w:val="24"/>
        </w:rPr>
        <w:t>τ</w:t>
      </w:r>
      <w:r w:rsidR="00EA05BD">
        <w:rPr>
          <w:rFonts w:ascii="Arial" w:hAnsi="Arial" w:cs="Arial"/>
          <w:bCs/>
          <w:sz w:val="24"/>
          <w:szCs w:val="24"/>
        </w:rPr>
        <w:t>ης</w:t>
      </w:r>
      <w:r w:rsidR="00EA05BD" w:rsidRPr="00EA05BD">
        <w:rPr>
          <w:rFonts w:ascii="Arial" w:hAnsi="Arial" w:cs="Arial"/>
          <w:bCs/>
          <w:sz w:val="24"/>
          <w:szCs w:val="24"/>
        </w:rPr>
        <w:t xml:space="preserve"> συνδικαλιστικ</w:t>
      </w:r>
      <w:r w:rsidR="00EA05BD">
        <w:rPr>
          <w:rFonts w:ascii="Arial" w:hAnsi="Arial" w:cs="Arial"/>
          <w:bCs/>
          <w:sz w:val="24"/>
          <w:szCs w:val="24"/>
        </w:rPr>
        <w:t xml:space="preserve">ής </w:t>
      </w:r>
      <w:r w:rsidR="00EA05BD" w:rsidRPr="00EA05BD">
        <w:rPr>
          <w:rFonts w:ascii="Arial" w:hAnsi="Arial" w:cs="Arial"/>
          <w:bCs/>
          <w:sz w:val="24"/>
          <w:szCs w:val="24"/>
        </w:rPr>
        <w:t>οργ</w:t>
      </w:r>
      <w:r w:rsidR="00EA05BD">
        <w:rPr>
          <w:rFonts w:ascii="Arial" w:hAnsi="Arial" w:cs="Arial"/>
          <w:bCs/>
          <w:sz w:val="24"/>
          <w:szCs w:val="24"/>
        </w:rPr>
        <w:t>άνωσης</w:t>
      </w:r>
      <w:r w:rsidR="00EA05BD" w:rsidRPr="00EA05BD">
        <w:rPr>
          <w:rFonts w:ascii="Arial" w:hAnsi="Arial" w:cs="Arial"/>
          <w:bCs/>
          <w:sz w:val="24"/>
          <w:szCs w:val="24"/>
        </w:rPr>
        <w:t xml:space="preserve"> </w:t>
      </w:r>
      <w:r w:rsidR="0091509A">
        <w:rPr>
          <w:rFonts w:ascii="Arial" w:hAnsi="Arial" w:cs="Arial"/>
          <w:bCs/>
          <w:sz w:val="24"/>
          <w:szCs w:val="24"/>
        </w:rPr>
        <w:t>«</w:t>
      </w:r>
      <w:r w:rsidR="00EA05BD" w:rsidRPr="00EA05BD">
        <w:rPr>
          <w:rFonts w:ascii="Arial" w:hAnsi="Arial" w:cs="Arial"/>
          <w:bCs/>
          <w:sz w:val="24"/>
          <w:szCs w:val="24"/>
        </w:rPr>
        <w:t>Παγκύπρια Συντεχνία Δημοσίων Υπαλλήλων</w:t>
      </w:r>
      <w:r w:rsidR="0091509A">
        <w:rPr>
          <w:rFonts w:ascii="Arial" w:hAnsi="Arial" w:cs="Arial"/>
          <w:bCs/>
          <w:sz w:val="24"/>
          <w:szCs w:val="24"/>
        </w:rPr>
        <w:t>»</w:t>
      </w:r>
      <w:r w:rsidR="00EA05BD" w:rsidRPr="00EA05BD">
        <w:rPr>
          <w:rFonts w:ascii="Arial" w:hAnsi="Arial" w:cs="Arial"/>
          <w:bCs/>
          <w:sz w:val="24"/>
          <w:szCs w:val="24"/>
        </w:rPr>
        <w:t xml:space="preserve"> (ΠΑΣΥΔΥ), </w:t>
      </w:r>
      <w:r w:rsidR="00EA05BD" w:rsidRPr="00EA05BD">
        <w:rPr>
          <w:rFonts w:ascii="Arial" w:hAnsi="Arial" w:cs="Arial"/>
          <w:sz w:val="24"/>
          <w:szCs w:val="24"/>
        </w:rPr>
        <w:t xml:space="preserve">του </w:t>
      </w:r>
      <w:r w:rsidR="00EA05BD" w:rsidRPr="00EA05BD">
        <w:rPr>
          <w:rFonts w:ascii="Arial" w:hAnsi="Arial" w:cs="Arial"/>
          <w:bCs/>
          <w:sz w:val="24"/>
          <w:szCs w:val="24"/>
        </w:rPr>
        <w:t xml:space="preserve">Συνδέσμου Γεωλόγων και Μεταλλειολόγων Κύπρου, </w:t>
      </w:r>
      <w:r w:rsidR="00EA05BD" w:rsidRPr="00EA05BD">
        <w:rPr>
          <w:rFonts w:ascii="Arial" w:hAnsi="Arial" w:cs="Arial"/>
          <w:sz w:val="24"/>
          <w:szCs w:val="24"/>
        </w:rPr>
        <w:t>του Παγκύπριου Συνδέσμου Σκυροποιών και τ</w:t>
      </w:r>
      <w:r w:rsidR="006D3E96">
        <w:rPr>
          <w:rFonts w:ascii="Arial" w:hAnsi="Arial" w:cs="Arial"/>
          <w:sz w:val="24"/>
          <w:szCs w:val="24"/>
        </w:rPr>
        <w:t>ης</w:t>
      </w:r>
      <w:r w:rsidR="00EA05BD" w:rsidRPr="00EA05BD">
        <w:rPr>
          <w:rFonts w:ascii="Arial" w:hAnsi="Arial" w:cs="Arial"/>
          <w:sz w:val="24"/>
          <w:szCs w:val="24"/>
        </w:rPr>
        <w:t xml:space="preserve"> αγροτικ</w:t>
      </w:r>
      <w:r w:rsidR="006D3E96">
        <w:rPr>
          <w:rFonts w:ascii="Arial" w:hAnsi="Arial" w:cs="Arial"/>
          <w:sz w:val="24"/>
          <w:szCs w:val="24"/>
        </w:rPr>
        <w:t xml:space="preserve">ής </w:t>
      </w:r>
      <w:r w:rsidR="00EA05BD" w:rsidRPr="00EA05BD">
        <w:rPr>
          <w:rFonts w:ascii="Arial" w:hAnsi="Arial" w:cs="Arial"/>
          <w:sz w:val="24"/>
          <w:szCs w:val="24"/>
        </w:rPr>
        <w:t>οργ</w:t>
      </w:r>
      <w:r w:rsidR="006D3E96">
        <w:rPr>
          <w:rFonts w:ascii="Arial" w:hAnsi="Arial" w:cs="Arial"/>
          <w:sz w:val="24"/>
          <w:szCs w:val="24"/>
        </w:rPr>
        <w:t>άνωσης</w:t>
      </w:r>
      <w:r w:rsidR="00EA05BD" w:rsidRPr="00EA05BD">
        <w:rPr>
          <w:rFonts w:ascii="Arial" w:hAnsi="Arial" w:cs="Arial"/>
          <w:sz w:val="24"/>
          <w:szCs w:val="24"/>
        </w:rPr>
        <w:t xml:space="preserve"> </w:t>
      </w:r>
      <w:r w:rsidR="0091509A">
        <w:rPr>
          <w:rFonts w:ascii="Arial" w:hAnsi="Arial" w:cs="Arial"/>
          <w:sz w:val="24"/>
          <w:szCs w:val="24"/>
        </w:rPr>
        <w:t>«</w:t>
      </w:r>
      <w:r w:rsidR="00EA05BD" w:rsidRPr="00EA05BD">
        <w:rPr>
          <w:rFonts w:ascii="Arial" w:hAnsi="Arial" w:cs="Arial"/>
          <w:sz w:val="24"/>
          <w:szCs w:val="24"/>
        </w:rPr>
        <w:t>ΕΚΑ</w:t>
      </w:r>
      <w:r w:rsidR="0091509A">
        <w:rPr>
          <w:rFonts w:ascii="Arial" w:hAnsi="Arial" w:cs="Arial"/>
          <w:sz w:val="24"/>
          <w:szCs w:val="24"/>
        </w:rPr>
        <w:t>»</w:t>
      </w:r>
      <w:r w:rsidR="00073B08">
        <w:rPr>
          <w:rFonts w:ascii="Arial" w:hAnsi="Arial" w:cs="Arial"/>
          <w:sz w:val="24"/>
          <w:szCs w:val="24"/>
        </w:rPr>
        <w:t>.</w:t>
      </w:r>
      <w:r w:rsidR="00BE7509">
        <w:rPr>
          <w:rFonts w:ascii="Arial" w:hAnsi="Arial" w:cs="Arial"/>
          <w:sz w:val="24"/>
          <w:szCs w:val="24"/>
        </w:rPr>
        <w:t xml:space="preserve"> </w:t>
      </w:r>
      <w:r w:rsidR="00EA05BD" w:rsidRPr="00EA05BD">
        <w:rPr>
          <w:rFonts w:ascii="Arial" w:hAnsi="Arial" w:cs="Arial"/>
          <w:sz w:val="24"/>
          <w:szCs w:val="24"/>
        </w:rPr>
        <w:t xml:space="preserve"> </w:t>
      </w:r>
      <w:r w:rsidR="00073B08">
        <w:rPr>
          <w:rFonts w:ascii="Arial" w:hAnsi="Arial" w:cs="Arial"/>
          <w:sz w:val="24"/>
          <w:szCs w:val="24"/>
        </w:rPr>
        <w:t>Η</w:t>
      </w:r>
      <w:r w:rsidR="00F60CD8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r w:rsidR="00EA05BD" w:rsidRPr="00EA05BD">
        <w:rPr>
          <w:rFonts w:ascii="Arial" w:hAnsi="Arial" w:cs="Arial"/>
          <w:bCs/>
          <w:sz w:val="24"/>
          <w:szCs w:val="24"/>
        </w:rPr>
        <w:t xml:space="preserve">Ανεξάρτητη Συντεχνία Δημοσίων Υπαλλήλων Κύπρου (ΑΣΔΥΚ), </w:t>
      </w:r>
      <w:bookmarkStart w:id="0" w:name="_Toc117497386"/>
      <w:r w:rsidR="006D3E96">
        <w:rPr>
          <w:rFonts w:ascii="Arial" w:hAnsi="Arial" w:cs="Arial"/>
          <w:bCs/>
          <w:sz w:val="24"/>
          <w:szCs w:val="24"/>
        </w:rPr>
        <w:t xml:space="preserve">η </w:t>
      </w:r>
      <w:r w:rsidR="00EA05BD" w:rsidRPr="00EA05BD">
        <w:rPr>
          <w:rFonts w:ascii="Arial" w:hAnsi="Arial" w:cs="Arial"/>
          <w:sz w:val="24"/>
          <w:szCs w:val="24"/>
        </w:rPr>
        <w:t>Παγκύπρια Συντεχνία ΙΣΟΤΗΤΑ</w:t>
      </w:r>
      <w:bookmarkEnd w:id="0"/>
      <w:r w:rsidR="00546771">
        <w:rPr>
          <w:rFonts w:ascii="Arial" w:eastAsia="Times New Roman" w:hAnsi="Arial" w:cs="Arial"/>
          <w:color w:val="000000"/>
          <w:sz w:val="24"/>
          <w:szCs w:val="24"/>
          <w:lang w:bidi="ar-SA"/>
        </w:rPr>
        <w:t>,</w:t>
      </w:r>
      <w:r w:rsidR="00F60CD8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r w:rsidR="006D3E96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και οι αγροτικές οργανώσεις </w:t>
      </w:r>
      <w:r w:rsidR="0091509A">
        <w:rPr>
          <w:rFonts w:ascii="Arial" w:eastAsia="Times New Roman" w:hAnsi="Arial" w:cs="Arial"/>
          <w:color w:val="000000"/>
          <w:sz w:val="24"/>
          <w:szCs w:val="24"/>
          <w:lang w:bidi="ar-SA"/>
        </w:rPr>
        <w:t>«</w:t>
      </w:r>
      <w:r w:rsidR="006D3E96" w:rsidRPr="00EA05BD">
        <w:rPr>
          <w:rFonts w:ascii="Arial" w:hAnsi="Arial" w:cs="Arial"/>
          <w:sz w:val="24"/>
          <w:szCs w:val="24"/>
        </w:rPr>
        <w:t>Νέα Αγροτική Κίνηση</w:t>
      </w:r>
      <w:r w:rsidR="0091509A">
        <w:rPr>
          <w:rFonts w:ascii="Arial" w:hAnsi="Arial" w:cs="Arial"/>
          <w:sz w:val="24"/>
          <w:szCs w:val="24"/>
        </w:rPr>
        <w:t>»</w:t>
      </w:r>
      <w:r w:rsidR="006D3E96" w:rsidRPr="00EA05BD">
        <w:rPr>
          <w:rFonts w:ascii="Arial" w:hAnsi="Arial" w:cs="Arial"/>
          <w:sz w:val="24"/>
          <w:szCs w:val="24"/>
        </w:rPr>
        <w:t xml:space="preserve">, </w:t>
      </w:r>
      <w:r w:rsidR="0091509A">
        <w:rPr>
          <w:rFonts w:ascii="Arial" w:hAnsi="Arial" w:cs="Arial"/>
          <w:sz w:val="24"/>
          <w:szCs w:val="24"/>
        </w:rPr>
        <w:t>«</w:t>
      </w:r>
      <w:r w:rsidR="006D3E96" w:rsidRPr="00EA05BD">
        <w:rPr>
          <w:rFonts w:ascii="Arial" w:hAnsi="Arial" w:cs="Arial"/>
          <w:sz w:val="24"/>
          <w:szCs w:val="24"/>
        </w:rPr>
        <w:t>Παναγροτικός Σύνδεσμος</w:t>
      </w:r>
      <w:r w:rsidR="0091509A">
        <w:rPr>
          <w:rFonts w:ascii="Arial" w:hAnsi="Arial" w:cs="Arial"/>
          <w:sz w:val="24"/>
          <w:szCs w:val="24"/>
        </w:rPr>
        <w:t>»</w:t>
      </w:r>
      <w:r w:rsidR="006D3E96" w:rsidRPr="00EA05BD">
        <w:rPr>
          <w:rFonts w:ascii="Arial" w:hAnsi="Arial" w:cs="Arial"/>
          <w:sz w:val="24"/>
          <w:szCs w:val="24"/>
        </w:rPr>
        <w:t xml:space="preserve"> και </w:t>
      </w:r>
      <w:r w:rsidR="0091509A">
        <w:rPr>
          <w:rFonts w:ascii="Arial" w:hAnsi="Arial" w:cs="Arial"/>
          <w:sz w:val="24"/>
          <w:szCs w:val="24"/>
        </w:rPr>
        <w:t>«</w:t>
      </w:r>
      <w:r w:rsidR="006D3E96" w:rsidRPr="00EA05BD">
        <w:rPr>
          <w:rFonts w:ascii="Arial" w:hAnsi="Arial" w:cs="Arial"/>
          <w:sz w:val="24"/>
          <w:szCs w:val="24"/>
        </w:rPr>
        <w:t>Ευρωαγροτικός</w:t>
      </w:r>
      <w:r w:rsidR="0091509A">
        <w:rPr>
          <w:rFonts w:ascii="Arial" w:hAnsi="Arial" w:cs="Arial"/>
          <w:sz w:val="24"/>
          <w:szCs w:val="24"/>
        </w:rPr>
        <w:t>»</w:t>
      </w:r>
      <w:r w:rsidR="006D3E96">
        <w:rPr>
          <w:rFonts w:ascii="Arial" w:hAnsi="Arial" w:cs="Arial"/>
          <w:sz w:val="24"/>
          <w:szCs w:val="24"/>
        </w:rPr>
        <w:t xml:space="preserve">, </w:t>
      </w:r>
      <w:r w:rsidR="00F60CD8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>παρ</w:t>
      </w:r>
      <w:r w:rsidR="009E52AF">
        <w:rPr>
          <w:rFonts w:ascii="Arial" w:eastAsia="Times New Roman" w:hAnsi="Arial" w:cs="Arial"/>
          <w:color w:val="000000"/>
          <w:sz w:val="24"/>
          <w:szCs w:val="24"/>
          <w:lang w:bidi="ar-SA"/>
        </w:rPr>
        <w:t>’</w:t>
      </w:r>
      <w:r w:rsidR="005C316F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r w:rsidR="00F60CD8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>όλο που κλήθηκαν</w:t>
      </w:r>
      <w:r w:rsidR="00546771">
        <w:rPr>
          <w:rFonts w:ascii="Arial" w:eastAsia="Times New Roman" w:hAnsi="Arial" w:cs="Arial"/>
          <w:color w:val="000000"/>
          <w:sz w:val="24"/>
          <w:szCs w:val="24"/>
          <w:lang w:bidi="ar-SA"/>
        </w:rPr>
        <w:t>,</w:t>
      </w:r>
      <w:r w:rsidR="00F60CD8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δεν εκπροσωπήθηκαν στ</w:t>
      </w:r>
      <w:r w:rsidR="006D3E96">
        <w:rPr>
          <w:rFonts w:ascii="Arial" w:eastAsia="Times New Roman" w:hAnsi="Arial" w:cs="Arial"/>
          <w:color w:val="000000"/>
          <w:sz w:val="24"/>
          <w:szCs w:val="24"/>
          <w:lang w:bidi="ar-SA"/>
        </w:rPr>
        <w:t>ις</w:t>
      </w:r>
      <w:r w:rsidR="00F60CD8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συνεδρί</w:t>
      </w:r>
      <w:r w:rsidR="006D3E96">
        <w:rPr>
          <w:rFonts w:ascii="Arial" w:eastAsia="Times New Roman" w:hAnsi="Arial" w:cs="Arial"/>
          <w:color w:val="000000"/>
          <w:sz w:val="24"/>
          <w:szCs w:val="24"/>
          <w:lang w:bidi="ar-SA"/>
        </w:rPr>
        <w:t>ες</w:t>
      </w:r>
      <w:r w:rsidR="00F60CD8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της επιτροπής.</w:t>
      </w:r>
      <w:r w:rsidR="00993BEB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</w:p>
    <w:p w14:paraId="75CC0EEC" w14:textId="3748911A" w:rsidR="005574D0" w:rsidRPr="0089248A" w:rsidRDefault="00DB32D5" w:rsidP="00836A80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89248A">
        <w:rPr>
          <w:rFonts w:ascii="Arial" w:hAnsi="Arial" w:cs="Arial"/>
          <w:b/>
          <w:bCs/>
          <w:sz w:val="24"/>
          <w:szCs w:val="24"/>
        </w:rPr>
        <w:tab/>
      </w:r>
      <w:r w:rsidR="00F60CD8" w:rsidRPr="0089248A">
        <w:rPr>
          <w:rFonts w:ascii="Arial" w:hAnsi="Arial" w:cs="Arial"/>
          <w:bCs/>
          <w:sz w:val="24"/>
          <w:szCs w:val="24"/>
        </w:rPr>
        <w:t>Σημειώνεται</w:t>
      </w:r>
      <w:r w:rsidR="005574D0" w:rsidRPr="0089248A">
        <w:rPr>
          <w:rFonts w:ascii="Arial" w:hAnsi="Arial" w:cs="Arial"/>
          <w:bCs/>
          <w:sz w:val="24"/>
          <w:szCs w:val="24"/>
        </w:rPr>
        <w:t xml:space="preserve"> ότι</w:t>
      </w:r>
      <w:r w:rsidR="00C543AC" w:rsidRPr="0089248A">
        <w:rPr>
          <w:rFonts w:ascii="Arial" w:hAnsi="Arial" w:cs="Arial"/>
          <w:bCs/>
          <w:sz w:val="24"/>
          <w:szCs w:val="24"/>
        </w:rPr>
        <w:t>,</w:t>
      </w:r>
      <w:r w:rsidR="005574D0" w:rsidRPr="0089248A">
        <w:rPr>
          <w:rFonts w:ascii="Arial" w:hAnsi="Arial" w:cs="Arial"/>
          <w:bCs/>
          <w:sz w:val="24"/>
          <w:szCs w:val="24"/>
        </w:rPr>
        <w:t xml:space="preserve"> κατ’ εξαίρεσιν της συνήθους διαδικασίας συζήτησης, </w:t>
      </w:r>
      <w:r w:rsidR="006D3E96">
        <w:rPr>
          <w:rFonts w:ascii="Arial" w:hAnsi="Arial" w:cs="Arial"/>
          <w:bCs/>
          <w:sz w:val="24"/>
          <w:szCs w:val="24"/>
        </w:rPr>
        <w:t>το νομοσχέδιο</w:t>
      </w:r>
      <w:r w:rsidR="005574D0" w:rsidRPr="0089248A">
        <w:rPr>
          <w:rFonts w:ascii="Arial" w:hAnsi="Arial" w:cs="Arial"/>
          <w:bCs/>
          <w:sz w:val="24"/>
          <w:szCs w:val="24"/>
        </w:rPr>
        <w:t xml:space="preserve"> εξετάστηκ</w:t>
      </w:r>
      <w:r w:rsidR="006D3E96">
        <w:rPr>
          <w:rFonts w:ascii="Arial" w:hAnsi="Arial" w:cs="Arial"/>
          <w:bCs/>
          <w:sz w:val="24"/>
          <w:szCs w:val="24"/>
        </w:rPr>
        <w:t>ε</w:t>
      </w:r>
      <w:r w:rsidR="005574D0" w:rsidRPr="0089248A">
        <w:rPr>
          <w:rFonts w:ascii="Arial" w:hAnsi="Arial" w:cs="Arial"/>
          <w:bCs/>
          <w:sz w:val="24"/>
          <w:szCs w:val="24"/>
        </w:rPr>
        <w:t xml:space="preserve"> από την επιτροπή κατά προτεραιότητα σύμφωνα με τις πρόνοιες του Κανονισμού 40Α(3) του Κανονισμού της Βουλής των Αντιπροσώπων για λόγους που επιβάλλονται από τον σκοπό του. </w:t>
      </w:r>
      <w:r w:rsidR="004C047A" w:rsidRPr="0089248A">
        <w:rPr>
          <w:rFonts w:ascii="Arial" w:hAnsi="Arial" w:cs="Arial"/>
          <w:bCs/>
          <w:sz w:val="24"/>
          <w:szCs w:val="24"/>
        </w:rPr>
        <w:t xml:space="preserve"> </w:t>
      </w:r>
      <w:r w:rsidR="005574D0" w:rsidRPr="0089248A">
        <w:rPr>
          <w:rFonts w:ascii="Arial" w:hAnsi="Arial" w:cs="Arial"/>
          <w:bCs/>
          <w:sz w:val="24"/>
          <w:szCs w:val="24"/>
        </w:rPr>
        <w:t xml:space="preserve">Ειδικότερα, για τη συζήτηση </w:t>
      </w:r>
      <w:r w:rsidR="006D3E96">
        <w:rPr>
          <w:rFonts w:ascii="Arial" w:hAnsi="Arial" w:cs="Arial"/>
          <w:bCs/>
          <w:sz w:val="24"/>
          <w:szCs w:val="24"/>
        </w:rPr>
        <w:t>του νομοσχεδίου</w:t>
      </w:r>
      <w:r w:rsidR="005574D0" w:rsidRPr="0089248A">
        <w:rPr>
          <w:rFonts w:ascii="Arial" w:hAnsi="Arial" w:cs="Arial"/>
          <w:bCs/>
          <w:sz w:val="24"/>
          <w:szCs w:val="24"/>
        </w:rPr>
        <w:t xml:space="preserve"> ακολουθήθηκε η προβλεπόμενη διαδικασία συζήτησης όσον αφορά τα προνοούμενα </w:t>
      </w:r>
      <w:r w:rsidR="005574D0" w:rsidRPr="0089248A">
        <w:rPr>
          <w:rFonts w:ascii="Arial" w:hAnsi="Arial" w:cs="Arial"/>
          <w:bCs/>
          <w:sz w:val="24"/>
          <w:szCs w:val="24"/>
        </w:rPr>
        <w:lastRenderedPageBreak/>
        <w:t>στον Κανονισμό της Βουλής στάδια συζήτησης, αλλά για σκοπούς επίσπευσης της όλης διαδικασίας τα εν λόγω στάδια έχουν συμπτυχθεί.</w:t>
      </w:r>
    </w:p>
    <w:p w14:paraId="3FFC432E" w14:textId="75F355CE" w:rsidR="006A6047" w:rsidRDefault="00DB32D5" w:rsidP="00836A80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9248A">
        <w:rPr>
          <w:rFonts w:ascii="Arial" w:hAnsi="Arial" w:cs="Arial"/>
          <w:sz w:val="24"/>
          <w:szCs w:val="24"/>
        </w:rPr>
        <w:tab/>
      </w:r>
      <w:r w:rsidR="00D2179F" w:rsidRPr="005C316F">
        <w:rPr>
          <w:rFonts w:ascii="Arial" w:hAnsi="Arial" w:cs="Arial"/>
          <w:sz w:val="24"/>
          <w:szCs w:val="24"/>
        </w:rPr>
        <w:t xml:space="preserve">Σκοπός </w:t>
      </w:r>
      <w:r w:rsidR="006D3E96">
        <w:rPr>
          <w:rFonts w:ascii="Arial" w:hAnsi="Arial" w:cs="Arial"/>
          <w:sz w:val="24"/>
          <w:szCs w:val="24"/>
        </w:rPr>
        <w:t>του νόμου που προτείνεται είναι η θέσπιση νομοθεσίας</w:t>
      </w:r>
      <w:r w:rsidR="0091509A">
        <w:rPr>
          <w:rFonts w:ascii="Arial" w:hAnsi="Arial" w:cs="Arial"/>
          <w:sz w:val="24"/>
          <w:szCs w:val="24"/>
        </w:rPr>
        <w:t>,</w:t>
      </w:r>
      <w:r w:rsidR="00157165">
        <w:rPr>
          <w:rFonts w:ascii="Arial" w:hAnsi="Arial" w:cs="Arial"/>
          <w:sz w:val="24"/>
          <w:szCs w:val="24"/>
        </w:rPr>
        <w:t xml:space="preserve"> ώστε να μετονομαστεί η Υπηρεσία Μεταλλείων του Υπουργείου Γεωργίας, Αγροτικής Ανάπτυξης και Περιβάλλοντος σε Υπηρεσία Μεταλλείων και Λατομείων. </w:t>
      </w:r>
      <w:r w:rsidR="00880490">
        <w:rPr>
          <w:rFonts w:ascii="Arial" w:hAnsi="Arial" w:cs="Arial"/>
          <w:sz w:val="24"/>
          <w:szCs w:val="24"/>
        </w:rPr>
        <w:t xml:space="preserve"> </w:t>
      </w:r>
    </w:p>
    <w:p w14:paraId="7544A0A9" w14:textId="74F6BAAA" w:rsidR="00F60CD8" w:rsidRPr="005C316F" w:rsidRDefault="006A6047" w:rsidP="00836A80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Επιπρόσθετα,</w:t>
      </w:r>
      <w:r w:rsidR="00157165">
        <w:rPr>
          <w:rFonts w:ascii="Arial" w:hAnsi="Arial" w:cs="Arial"/>
          <w:sz w:val="24"/>
          <w:szCs w:val="24"/>
        </w:rPr>
        <w:t xml:space="preserve"> το υπό εξέταση νομοσχέδιο προβλέπει ότι η </w:t>
      </w:r>
      <w:r w:rsidR="00957E08">
        <w:rPr>
          <w:rFonts w:ascii="Arial" w:hAnsi="Arial" w:cs="Arial"/>
          <w:sz w:val="24"/>
          <w:szCs w:val="24"/>
        </w:rPr>
        <w:t>εν λόγω</w:t>
      </w:r>
      <w:r w:rsidR="00157165">
        <w:rPr>
          <w:rFonts w:ascii="Arial" w:hAnsi="Arial" w:cs="Arial"/>
          <w:sz w:val="24"/>
          <w:szCs w:val="24"/>
        </w:rPr>
        <w:t xml:space="preserve"> </w:t>
      </w:r>
      <w:r w:rsidR="0091509A">
        <w:rPr>
          <w:rFonts w:ascii="Arial" w:hAnsi="Arial" w:cs="Arial"/>
          <w:sz w:val="24"/>
          <w:szCs w:val="24"/>
        </w:rPr>
        <w:t>υ</w:t>
      </w:r>
      <w:r w:rsidR="00157165">
        <w:rPr>
          <w:rFonts w:ascii="Arial" w:hAnsi="Arial" w:cs="Arial"/>
          <w:sz w:val="24"/>
          <w:szCs w:val="24"/>
        </w:rPr>
        <w:t>πηρεσία θα αποτελεί την αρμόδια αρχή για την εφαρμογή του περί Ρύθμισης</w:t>
      </w:r>
      <w:r w:rsidR="003300A2">
        <w:rPr>
          <w:rFonts w:ascii="Arial" w:hAnsi="Arial" w:cs="Arial"/>
          <w:sz w:val="24"/>
          <w:szCs w:val="24"/>
        </w:rPr>
        <w:t xml:space="preserve"> </w:t>
      </w:r>
      <w:r w:rsidR="00157165">
        <w:rPr>
          <w:rFonts w:ascii="Arial" w:hAnsi="Arial" w:cs="Arial"/>
          <w:sz w:val="24"/>
          <w:szCs w:val="24"/>
        </w:rPr>
        <w:t xml:space="preserve">Μεταλλείων και Λατομείων Νόμου και του </w:t>
      </w:r>
      <w:r w:rsidR="003300A2">
        <w:rPr>
          <w:rFonts w:ascii="Arial" w:hAnsi="Arial" w:cs="Arial"/>
          <w:sz w:val="24"/>
          <w:szCs w:val="24"/>
        </w:rPr>
        <w:t>π</w:t>
      </w:r>
      <w:r w:rsidR="00157165">
        <w:rPr>
          <w:rFonts w:ascii="Arial" w:hAnsi="Arial" w:cs="Arial"/>
          <w:sz w:val="24"/>
          <w:szCs w:val="24"/>
        </w:rPr>
        <w:t>ερ</w:t>
      </w:r>
      <w:r w:rsidR="003300A2">
        <w:rPr>
          <w:rFonts w:ascii="Arial" w:hAnsi="Arial" w:cs="Arial"/>
          <w:sz w:val="24"/>
          <w:szCs w:val="24"/>
        </w:rPr>
        <w:t>ί</w:t>
      </w:r>
      <w:r w:rsidR="00157165">
        <w:rPr>
          <w:rFonts w:ascii="Arial" w:hAnsi="Arial" w:cs="Arial"/>
          <w:sz w:val="24"/>
          <w:szCs w:val="24"/>
        </w:rPr>
        <w:t xml:space="preserve"> </w:t>
      </w:r>
      <w:r w:rsidR="003300A2">
        <w:rPr>
          <w:rFonts w:ascii="Arial" w:hAnsi="Arial" w:cs="Arial"/>
          <w:sz w:val="24"/>
          <w:szCs w:val="24"/>
        </w:rPr>
        <w:t>Εκρηκτικών</w:t>
      </w:r>
      <w:r w:rsidR="00157165">
        <w:rPr>
          <w:rFonts w:ascii="Arial" w:hAnsi="Arial" w:cs="Arial"/>
          <w:sz w:val="24"/>
          <w:szCs w:val="24"/>
        </w:rPr>
        <w:t xml:space="preserve"> Υλών Νόμου</w:t>
      </w:r>
      <w:r w:rsidR="0091509A">
        <w:rPr>
          <w:rFonts w:ascii="Arial" w:hAnsi="Arial" w:cs="Arial"/>
          <w:sz w:val="24"/>
          <w:szCs w:val="24"/>
        </w:rPr>
        <w:t>, αλλά</w:t>
      </w:r>
      <w:r w:rsidR="00157165">
        <w:rPr>
          <w:rFonts w:ascii="Arial" w:hAnsi="Arial" w:cs="Arial"/>
          <w:sz w:val="24"/>
          <w:szCs w:val="24"/>
        </w:rPr>
        <w:t xml:space="preserve"> και τον σύμβουλο του κράτους σε τεχνικά θέματα που </w:t>
      </w:r>
      <w:r w:rsidR="003300A2">
        <w:rPr>
          <w:rFonts w:ascii="Arial" w:hAnsi="Arial" w:cs="Arial"/>
          <w:sz w:val="24"/>
          <w:szCs w:val="24"/>
        </w:rPr>
        <w:t>σχετίζονται</w:t>
      </w:r>
      <w:r w:rsidR="00157165">
        <w:rPr>
          <w:rFonts w:ascii="Arial" w:hAnsi="Arial" w:cs="Arial"/>
          <w:sz w:val="24"/>
          <w:szCs w:val="24"/>
        </w:rPr>
        <w:t xml:space="preserve"> </w:t>
      </w:r>
      <w:r w:rsidR="0091509A">
        <w:rPr>
          <w:rFonts w:ascii="Arial" w:hAnsi="Arial" w:cs="Arial"/>
          <w:sz w:val="24"/>
          <w:szCs w:val="24"/>
        </w:rPr>
        <w:t xml:space="preserve">τόσο </w:t>
      </w:r>
      <w:r w:rsidR="00157165">
        <w:rPr>
          <w:rFonts w:ascii="Arial" w:hAnsi="Arial" w:cs="Arial"/>
          <w:sz w:val="24"/>
          <w:szCs w:val="24"/>
        </w:rPr>
        <w:t xml:space="preserve">με τον ορυκτό πλούτο </w:t>
      </w:r>
      <w:r w:rsidR="0091509A">
        <w:rPr>
          <w:rFonts w:ascii="Arial" w:hAnsi="Arial" w:cs="Arial"/>
          <w:sz w:val="24"/>
          <w:szCs w:val="24"/>
        </w:rPr>
        <w:t xml:space="preserve">όσο </w:t>
      </w:r>
      <w:r w:rsidR="00157165">
        <w:rPr>
          <w:rFonts w:ascii="Arial" w:hAnsi="Arial" w:cs="Arial"/>
          <w:sz w:val="24"/>
          <w:szCs w:val="24"/>
        </w:rPr>
        <w:t xml:space="preserve">και </w:t>
      </w:r>
      <w:r w:rsidR="00615C05">
        <w:rPr>
          <w:rFonts w:ascii="Arial" w:hAnsi="Arial" w:cs="Arial"/>
          <w:sz w:val="24"/>
          <w:szCs w:val="24"/>
        </w:rPr>
        <w:t xml:space="preserve">με </w:t>
      </w:r>
      <w:r w:rsidR="00157165">
        <w:rPr>
          <w:rFonts w:ascii="Arial" w:hAnsi="Arial" w:cs="Arial"/>
          <w:sz w:val="24"/>
          <w:szCs w:val="24"/>
        </w:rPr>
        <w:t xml:space="preserve">τη διασφάλιση </w:t>
      </w:r>
      <w:r w:rsidR="003300A2">
        <w:rPr>
          <w:rFonts w:ascii="Arial" w:hAnsi="Arial" w:cs="Arial"/>
          <w:sz w:val="24"/>
          <w:szCs w:val="24"/>
        </w:rPr>
        <w:t>αειφόρου</w:t>
      </w:r>
      <w:r w:rsidR="00157165">
        <w:rPr>
          <w:rFonts w:ascii="Arial" w:hAnsi="Arial" w:cs="Arial"/>
          <w:sz w:val="24"/>
          <w:szCs w:val="24"/>
        </w:rPr>
        <w:t xml:space="preserve"> διαχείρισης των ορυκτών πόρων του κράτους.</w:t>
      </w:r>
    </w:p>
    <w:p w14:paraId="1AC9C6BC" w14:textId="674D7292" w:rsidR="008651F9" w:rsidRDefault="00410415" w:rsidP="009D705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9248A">
        <w:rPr>
          <w:rFonts w:ascii="Arial" w:hAnsi="Arial" w:cs="Arial"/>
          <w:sz w:val="24"/>
          <w:szCs w:val="24"/>
        </w:rPr>
        <w:tab/>
      </w:r>
      <w:r w:rsidR="00BB4163" w:rsidRPr="0089248A">
        <w:rPr>
          <w:rFonts w:ascii="Arial" w:hAnsi="Arial" w:cs="Arial"/>
          <w:sz w:val="24"/>
          <w:szCs w:val="24"/>
        </w:rPr>
        <w:t xml:space="preserve">Ειδικότερα, </w:t>
      </w:r>
      <w:r w:rsidR="00196704">
        <w:rPr>
          <w:rFonts w:ascii="Arial" w:hAnsi="Arial" w:cs="Arial"/>
          <w:sz w:val="24"/>
          <w:szCs w:val="24"/>
        </w:rPr>
        <w:t xml:space="preserve">σύμφωνα με τα στοιχεία που κατατέθηκαν ενώπιον της επιτροπής </w:t>
      </w:r>
      <w:r w:rsidR="004645DF" w:rsidRPr="0089248A">
        <w:rPr>
          <w:rFonts w:ascii="Arial" w:hAnsi="Arial" w:cs="Arial"/>
          <w:sz w:val="24"/>
          <w:szCs w:val="24"/>
        </w:rPr>
        <w:t>από το</w:t>
      </w:r>
      <w:r w:rsidR="00A85F77">
        <w:rPr>
          <w:rFonts w:ascii="Arial" w:hAnsi="Arial" w:cs="Arial"/>
          <w:sz w:val="24"/>
          <w:szCs w:val="24"/>
        </w:rPr>
        <w:t xml:space="preserve">ν </w:t>
      </w:r>
      <w:r w:rsidR="0091509A">
        <w:rPr>
          <w:rFonts w:ascii="Arial" w:hAnsi="Arial" w:cs="Arial"/>
          <w:sz w:val="24"/>
          <w:szCs w:val="24"/>
        </w:rPr>
        <w:t>π</w:t>
      </w:r>
      <w:r w:rsidR="00050152">
        <w:rPr>
          <w:rFonts w:ascii="Arial" w:hAnsi="Arial" w:cs="Arial"/>
          <w:sz w:val="24"/>
          <w:szCs w:val="24"/>
        </w:rPr>
        <w:t>ροϊστάμενο</w:t>
      </w:r>
      <w:r w:rsidR="00A85F77">
        <w:rPr>
          <w:rFonts w:ascii="Arial" w:hAnsi="Arial" w:cs="Arial"/>
          <w:sz w:val="24"/>
          <w:szCs w:val="24"/>
        </w:rPr>
        <w:t xml:space="preserve"> </w:t>
      </w:r>
      <w:r w:rsidR="003300A2">
        <w:rPr>
          <w:rFonts w:ascii="Arial" w:hAnsi="Arial" w:cs="Arial"/>
          <w:sz w:val="24"/>
          <w:szCs w:val="24"/>
        </w:rPr>
        <w:t>της Υπηρεσίας Μεταλλείων του</w:t>
      </w:r>
      <w:r w:rsidR="004645DF" w:rsidRPr="0089248A">
        <w:rPr>
          <w:rFonts w:ascii="Arial" w:hAnsi="Arial" w:cs="Arial"/>
          <w:sz w:val="24"/>
          <w:szCs w:val="24"/>
        </w:rPr>
        <w:t xml:space="preserve"> </w:t>
      </w:r>
      <w:r w:rsidR="00A85F77" w:rsidRPr="0089248A">
        <w:rPr>
          <w:rFonts w:ascii="Arial" w:hAnsi="Arial" w:cs="Arial"/>
          <w:sz w:val="24"/>
          <w:szCs w:val="24"/>
        </w:rPr>
        <w:t>Υπουργείο</w:t>
      </w:r>
      <w:r w:rsidR="00A85F77">
        <w:rPr>
          <w:rFonts w:ascii="Arial" w:hAnsi="Arial" w:cs="Arial"/>
          <w:sz w:val="24"/>
          <w:szCs w:val="24"/>
        </w:rPr>
        <w:t>υ</w:t>
      </w:r>
      <w:r w:rsidR="004645DF" w:rsidRPr="0089248A">
        <w:rPr>
          <w:rFonts w:ascii="Arial" w:hAnsi="Arial" w:cs="Arial"/>
          <w:sz w:val="24"/>
          <w:szCs w:val="24"/>
        </w:rPr>
        <w:t xml:space="preserve"> Γεωργίας, Αγροτικής Ανάπτυξης και Περιβάλλοντος, </w:t>
      </w:r>
      <w:r w:rsidR="003300A2">
        <w:rPr>
          <w:rFonts w:ascii="Arial" w:hAnsi="Arial" w:cs="Arial"/>
          <w:sz w:val="24"/>
          <w:szCs w:val="24"/>
        </w:rPr>
        <w:t>η μετονομασία της εν λόγω υπηρεσίας επιβάλλεται</w:t>
      </w:r>
      <w:r w:rsidR="0091509A">
        <w:rPr>
          <w:rFonts w:ascii="Arial" w:hAnsi="Arial" w:cs="Arial"/>
          <w:sz w:val="24"/>
          <w:szCs w:val="24"/>
        </w:rPr>
        <w:t>,</w:t>
      </w:r>
      <w:r w:rsidR="00363E3E">
        <w:rPr>
          <w:rFonts w:ascii="Arial" w:hAnsi="Arial" w:cs="Arial"/>
          <w:sz w:val="24"/>
          <w:szCs w:val="24"/>
        </w:rPr>
        <w:t xml:space="preserve"> ώστε αυτή να ανταποκρίνεται στις δραστηριότητ</w:t>
      </w:r>
      <w:r w:rsidR="0091509A">
        <w:rPr>
          <w:rFonts w:ascii="Arial" w:hAnsi="Arial" w:cs="Arial"/>
          <w:sz w:val="24"/>
          <w:szCs w:val="24"/>
        </w:rPr>
        <w:t>έ</w:t>
      </w:r>
      <w:r w:rsidR="00363E3E">
        <w:rPr>
          <w:rFonts w:ascii="Arial" w:hAnsi="Arial" w:cs="Arial"/>
          <w:sz w:val="24"/>
          <w:szCs w:val="24"/>
        </w:rPr>
        <w:t>ς της οι οποίες τα τελευταί</w:t>
      </w:r>
      <w:r w:rsidR="005A77B9">
        <w:rPr>
          <w:rFonts w:ascii="Arial" w:hAnsi="Arial" w:cs="Arial"/>
          <w:sz w:val="24"/>
          <w:szCs w:val="24"/>
        </w:rPr>
        <w:t>α</w:t>
      </w:r>
      <w:r w:rsidR="00363E3E">
        <w:rPr>
          <w:rFonts w:ascii="Arial" w:hAnsi="Arial" w:cs="Arial"/>
          <w:sz w:val="24"/>
          <w:szCs w:val="24"/>
        </w:rPr>
        <w:t xml:space="preserve"> χρόνια αφορούν κυρίως τ</w:t>
      </w:r>
      <w:r w:rsidR="005A77B9">
        <w:rPr>
          <w:rFonts w:ascii="Arial" w:hAnsi="Arial" w:cs="Arial"/>
          <w:sz w:val="24"/>
          <w:szCs w:val="24"/>
        </w:rPr>
        <w:t>η λατομική βιομηχανία</w:t>
      </w:r>
      <w:r w:rsidR="003300A2">
        <w:rPr>
          <w:rFonts w:ascii="Arial" w:hAnsi="Arial" w:cs="Arial"/>
          <w:sz w:val="24"/>
          <w:szCs w:val="24"/>
        </w:rPr>
        <w:t>.</w:t>
      </w:r>
      <w:r w:rsidR="005E4330">
        <w:rPr>
          <w:rFonts w:ascii="Arial" w:hAnsi="Arial" w:cs="Arial"/>
          <w:sz w:val="24"/>
          <w:szCs w:val="24"/>
        </w:rPr>
        <w:t xml:space="preserve"> </w:t>
      </w:r>
      <w:r w:rsidR="00F70142">
        <w:rPr>
          <w:rFonts w:ascii="Arial" w:hAnsi="Arial" w:cs="Arial"/>
          <w:sz w:val="24"/>
          <w:szCs w:val="24"/>
        </w:rPr>
        <w:t xml:space="preserve"> </w:t>
      </w:r>
      <w:r w:rsidR="00955C14">
        <w:rPr>
          <w:rFonts w:ascii="Arial" w:hAnsi="Arial" w:cs="Arial"/>
          <w:sz w:val="24"/>
          <w:szCs w:val="24"/>
        </w:rPr>
        <w:t>Παράλληλα</w:t>
      </w:r>
      <w:r w:rsidR="00050152">
        <w:rPr>
          <w:rFonts w:ascii="Arial" w:hAnsi="Arial" w:cs="Arial"/>
          <w:sz w:val="24"/>
          <w:szCs w:val="24"/>
        </w:rPr>
        <w:t xml:space="preserve">, ο ίδιος εκπρόσωπος </w:t>
      </w:r>
      <w:r w:rsidR="00955C14">
        <w:rPr>
          <w:rFonts w:ascii="Arial" w:hAnsi="Arial" w:cs="Arial"/>
          <w:sz w:val="24"/>
          <w:szCs w:val="24"/>
        </w:rPr>
        <w:t>ενημέρωσε την επιτροπή</w:t>
      </w:r>
      <w:r w:rsidR="00050152">
        <w:rPr>
          <w:rFonts w:ascii="Arial" w:hAnsi="Arial" w:cs="Arial"/>
          <w:sz w:val="24"/>
          <w:szCs w:val="24"/>
        </w:rPr>
        <w:t xml:space="preserve"> ότι η Υπηρεσία Μεταλλείων </w:t>
      </w:r>
      <w:r w:rsidR="00FA39C9">
        <w:rPr>
          <w:rFonts w:ascii="Arial" w:hAnsi="Arial" w:cs="Arial"/>
          <w:sz w:val="24"/>
          <w:szCs w:val="24"/>
        </w:rPr>
        <w:t xml:space="preserve">παλαιότερα αποτελούσε </w:t>
      </w:r>
      <w:r w:rsidR="0091509A">
        <w:rPr>
          <w:rFonts w:ascii="Arial" w:hAnsi="Arial" w:cs="Arial"/>
          <w:sz w:val="24"/>
          <w:szCs w:val="24"/>
        </w:rPr>
        <w:t>Τ</w:t>
      </w:r>
      <w:r w:rsidR="00FA39C9">
        <w:rPr>
          <w:rFonts w:ascii="Arial" w:hAnsi="Arial" w:cs="Arial"/>
          <w:sz w:val="24"/>
          <w:szCs w:val="24"/>
        </w:rPr>
        <w:t xml:space="preserve">μήμα του </w:t>
      </w:r>
      <w:r w:rsidR="00050152">
        <w:rPr>
          <w:rFonts w:ascii="Arial" w:hAnsi="Arial" w:cs="Arial"/>
          <w:sz w:val="24"/>
          <w:szCs w:val="24"/>
        </w:rPr>
        <w:t>Υπουργείο</w:t>
      </w:r>
      <w:r w:rsidR="00FA39C9">
        <w:rPr>
          <w:rFonts w:ascii="Arial" w:hAnsi="Arial" w:cs="Arial"/>
          <w:sz w:val="24"/>
          <w:szCs w:val="24"/>
        </w:rPr>
        <w:t>υ</w:t>
      </w:r>
      <w:r w:rsidR="00050152">
        <w:rPr>
          <w:rFonts w:ascii="Arial" w:hAnsi="Arial" w:cs="Arial"/>
          <w:sz w:val="24"/>
          <w:szCs w:val="24"/>
        </w:rPr>
        <w:t xml:space="preserve"> Ενέργειας, Εμπορίου και Βιομηχανίας</w:t>
      </w:r>
      <w:r w:rsidR="009F4539">
        <w:rPr>
          <w:rFonts w:ascii="Arial" w:hAnsi="Arial" w:cs="Arial"/>
          <w:sz w:val="24"/>
          <w:szCs w:val="24"/>
        </w:rPr>
        <w:t>,</w:t>
      </w:r>
      <w:r w:rsidR="009C6745">
        <w:rPr>
          <w:rFonts w:ascii="Arial" w:hAnsi="Arial" w:cs="Arial"/>
          <w:sz w:val="24"/>
          <w:szCs w:val="24"/>
        </w:rPr>
        <w:t xml:space="preserve"> </w:t>
      </w:r>
      <w:r w:rsidR="00FA39C9">
        <w:rPr>
          <w:rFonts w:ascii="Arial" w:hAnsi="Arial" w:cs="Arial"/>
          <w:sz w:val="24"/>
          <w:szCs w:val="24"/>
        </w:rPr>
        <w:t xml:space="preserve">ωστόσο </w:t>
      </w:r>
      <w:r w:rsidR="009C6745">
        <w:rPr>
          <w:rFonts w:ascii="Arial" w:hAnsi="Arial" w:cs="Arial"/>
          <w:sz w:val="24"/>
          <w:szCs w:val="24"/>
        </w:rPr>
        <w:t>στη συνέχεια μεταφέρθηκε στο Υπουργείο Γεωργίας</w:t>
      </w:r>
      <w:r w:rsidR="00050152">
        <w:rPr>
          <w:rFonts w:ascii="Arial" w:hAnsi="Arial" w:cs="Arial"/>
          <w:sz w:val="24"/>
          <w:szCs w:val="24"/>
        </w:rPr>
        <w:t>,</w:t>
      </w:r>
      <w:r w:rsidR="009C6745">
        <w:rPr>
          <w:rFonts w:ascii="Arial" w:hAnsi="Arial" w:cs="Arial"/>
          <w:sz w:val="24"/>
          <w:szCs w:val="24"/>
        </w:rPr>
        <w:t xml:space="preserve"> Αγροτικής Ανάπτυξης και Περιβάλλοντος</w:t>
      </w:r>
      <w:r w:rsidR="00CE41C5">
        <w:rPr>
          <w:rFonts w:ascii="Arial" w:hAnsi="Arial" w:cs="Arial"/>
          <w:sz w:val="24"/>
          <w:szCs w:val="24"/>
        </w:rPr>
        <w:t xml:space="preserve"> ως υπηρεσία αυτού</w:t>
      </w:r>
      <w:r w:rsidR="00BC0315">
        <w:rPr>
          <w:rFonts w:ascii="Arial" w:hAnsi="Arial" w:cs="Arial"/>
          <w:sz w:val="24"/>
          <w:szCs w:val="24"/>
        </w:rPr>
        <w:t xml:space="preserve">. </w:t>
      </w:r>
      <w:r w:rsidR="00CE41C5">
        <w:rPr>
          <w:rFonts w:ascii="Arial" w:hAnsi="Arial" w:cs="Arial"/>
          <w:sz w:val="24"/>
          <w:szCs w:val="24"/>
        </w:rPr>
        <w:t xml:space="preserve"> </w:t>
      </w:r>
      <w:r w:rsidR="00073B08">
        <w:rPr>
          <w:rFonts w:ascii="Arial" w:hAnsi="Arial" w:cs="Arial"/>
          <w:sz w:val="24"/>
          <w:szCs w:val="24"/>
        </w:rPr>
        <w:t xml:space="preserve">Τέλος, </w:t>
      </w:r>
      <w:r w:rsidR="00BC0315">
        <w:rPr>
          <w:rFonts w:ascii="Arial" w:hAnsi="Arial" w:cs="Arial"/>
          <w:sz w:val="24"/>
          <w:szCs w:val="24"/>
        </w:rPr>
        <w:t>αναφέρθηκε στα</w:t>
      </w:r>
      <w:r w:rsidR="00050152">
        <w:rPr>
          <w:rFonts w:ascii="Arial" w:hAnsi="Arial" w:cs="Arial"/>
          <w:sz w:val="24"/>
          <w:szCs w:val="24"/>
        </w:rPr>
        <w:t xml:space="preserve"> </w:t>
      </w:r>
      <w:r w:rsidR="009C6745">
        <w:rPr>
          <w:rFonts w:ascii="Arial" w:hAnsi="Arial" w:cs="Arial"/>
          <w:sz w:val="24"/>
          <w:szCs w:val="24"/>
        </w:rPr>
        <w:t>πρ</w:t>
      </w:r>
      <w:r w:rsidR="00BC0315">
        <w:rPr>
          <w:rFonts w:ascii="Arial" w:hAnsi="Arial" w:cs="Arial"/>
          <w:sz w:val="24"/>
          <w:szCs w:val="24"/>
        </w:rPr>
        <w:t xml:space="preserve">οβλήματα </w:t>
      </w:r>
      <w:r w:rsidR="009C6745">
        <w:rPr>
          <w:rFonts w:ascii="Arial" w:hAnsi="Arial" w:cs="Arial"/>
          <w:sz w:val="24"/>
          <w:szCs w:val="24"/>
        </w:rPr>
        <w:t xml:space="preserve">στελέχωσης </w:t>
      </w:r>
      <w:r w:rsidR="00BC0315">
        <w:rPr>
          <w:rFonts w:ascii="Arial" w:hAnsi="Arial" w:cs="Arial"/>
          <w:sz w:val="24"/>
          <w:szCs w:val="24"/>
        </w:rPr>
        <w:t xml:space="preserve">που αντιμετωπίζει η υπηρεσία, την ανάγκη </w:t>
      </w:r>
      <w:r w:rsidR="009C6745">
        <w:rPr>
          <w:rFonts w:ascii="Arial" w:hAnsi="Arial" w:cs="Arial"/>
          <w:sz w:val="24"/>
          <w:szCs w:val="24"/>
        </w:rPr>
        <w:t>αναδιάρθρωση</w:t>
      </w:r>
      <w:r w:rsidR="00BC0315">
        <w:rPr>
          <w:rFonts w:ascii="Arial" w:hAnsi="Arial" w:cs="Arial"/>
          <w:sz w:val="24"/>
          <w:szCs w:val="24"/>
        </w:rPr>
        <w:t>ς</w:t>
      </w:r>
      <w:r w:rsidR="0091509A">
        <w:rPr>
          <w:rFonts w:ascii="Arial" w:hAnsi="Arial" w:cs="Arial"/>
          <w:sz w:val="24"/>
          <w:szCs w:val="24"/>
        </w:rPr>
        <w:t>,</w:t>
      </w:r>
      <w:r w:rsidR="009C6745">
        <w:rPr>
          <w:rFonts w:ascii="Arial" w:hAnsi="Arial" w:cs="Arial"/>
          <w:sz w:val="24"/>
          <w:szCs w:val="24"/>
        </w:rPr>
        <w:t xml:space="preserve"> </w:t>
      </w:r>
      <w:r w:rsidR="00BC0315">
        <w:rPr>
          <w:rFonts w:ascii="Arial" w:hAnsi="Arial" w:cs="Arial"/>
          <w:sz w:val="24"/>
          <w:szCs w:val="24"/>
        </w:rPr>
        <w:t>καθώς και την ανάγκη δημιουργίας επαρχιακών γραφείων</w:t>
      </w:r>
      <w:r w:rsidR="0091509A">
        <w:rPr>
          <w:rFonts w:ascii="Arial" w:hAnsi="Arial" w:cs="Arial"/>
          <w:sz w:val="24"/>
          <w:szCs w:val="24"/>
        </w:rPr>
        <w:t>,</w:t>
      </w:r>
      <w:r w:rsidR="00BC0315">
        <w:rPr>
          <w:rFonts w:ascii="Arial" w:hAnsi="Arial" w:cs="Arial"/>
          <w:sz w:val="24"/>
          <w:szCs w:val="24"/>
        </w:rPr>
        <w:t xml:space="preserve"> ώστε να καταστούν αποτελεσματικότερες οι επιθεωρήσεις που οφείλει να διεξάγει </w:t>
      </w:r>
      <w:r w:rsidR="00CE41C5">
        <w:rPr>
          <w:rFonts w:ascii="Arial" w:hAnsi="Arial" w:cs="Arial"/>
          <w:sz w:val="24"/>
          <w:szCs w:val="24"/>
        </w:rPr>
        <w:t>η υπηρεσία</w:t>
      </w:r>
      <w:r w:rsidR="00073B08">
        <w:rPr>
          <w:rFonts w:ascii="Arial" w:hAnsi="Arial" w:cs="Arial"/>
          <w:sz w:val="24"/>
          <w:szCs w:val="24"/>
        </w:rPr>
        <w:t>.</w:t>
      </w:r>
    </w:p>
    <w:p w14:paraId="6CE8DD7E" w14:textId="32883DA2" w:rsidR="008728A0" w:rsidRDefault="00845643" w:rsidP="009D7050">
      <w:pPr>
        <w:spacing w:after="0" w:line="48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</w:t>
      </w:r>
      <w:r w:rsidR="008728A0">
        <w:rPr>
          <w:rFonts w:ascii="Arial" w:hAnsi="Arial" w:cs="Arial"/>
          <w:sz w:val="24"/>
          <w:szCs w:val="24"/>
        </w:rPr>
        <w:t xml:space="preserve"> εκπρόσωπο</w:t>
      </w:r>
      <w:r>
        <w:rPr>
          <w:rFonts w:ascii="Arial" w:hAnsi="Arial" w:cs="Arial"/>
          <w:sz w:val="24"/>
          <w:szCs w:val="24"/>
        </w:rPr>
        <w:t>ι</w:t>
      </w:r>
      <w:r w:rsidR="008728A0">
        <w:rPr>
          <w:rFonts w:ascii="Arial" w:hAnsi="Arial" w:cs="Arial"/>
          <w:sz w:val="24"/>
          <w:szCs w:val="24"/>
        </w:rPr>
        <w:t xml:space="preserve"> της ΠΑΣΥΔΥ</w:t>
      </w:r>
      <w:r w:rsidR="00785031">
        <w:rPr>
          <w:rFonts w:ascii="Arial" w:hAnsi="Arial" w:cs="Arial"/>
          <w:sz w:val="24"/>
          <w:szCs w:val="24"/>
        </w:rPr>
        <w:t>, ο εκπρόσωπος του Συνδέσμου Γεωλόγων και Μεταλλειολόγων</w:t>
      </w:r>
      <w:r w:rsidR="0091509A">
        <w:rPr>
          <w:rFonts w:ascii="Arial" w:hAnsi="Arial" w:cs="Arial"/>
          <w:sz w:val="24"/>
          <w:szCs w:val="24"/>
        </w:rPr>
        <w:t>,</w:t>
      </w:r>
      <w:r w:rsidR="00405EF4">
        <w:rPr>
          <w:rFonts w:ascii="Arial" w:hAnsi="Arial" w:cs="Arial"/>
          <w:sz w:val="24"/>
          <w:szCs w:val="24"/>
        </w:rPr>
        <w:t xml:space="preserve"> καθώς και ο Παγκύπριος Σύνδεσμος Σκυροποιών</w:t>
      </w:r>
      <w:r w:rsidR="00785031">
        <w:rPr>
          <w:rFonts w:ascii="Arial" w:hAnsi="Arial" w:cs="Arial"/>
          <w:sz w:val="24"/>
          <w:szCs w:val="24"/>
        </w:rPr>
        <w:t xml:space="preserve"> </w:t>
      </w:r>
      <w:r w:rsidR="008728A0">
        <w:rPr>
          <w:rFonts w:ascii="Arial" w:hAnsi="Arial" w:cs="Arial"/>
          <w:sz w:val="24"/>
          <w:szCs w:val="24"/>
        </w:rPr>
        <w:t>συμφώνησ</w:t>
      </w:r>
      <w:r>
        <w:rPr>
          <w:rFonts w:ascii="Arial" w:hAnsi="Arial" w:cs="Arial"/>
          <w:sz w:val="24"/>
          <w:szCs w:val="24"/>
        </w:rPr>
        <w:t>αν</w:t>
      </w:r>
      <w:r w:rsidR="008728A0">
        <w:rPr>
          <w:rFonts w:ascii="Arial" w:hAnsi="Arial" w:cs="Arial"/>
          <w:sz w:val="24"/>
          <w:szCs w:val="24"/>
        </w:rPr>
        <w:t xml:space="preserve"> με </w:t>
      </w:r>
      <w:r w:rsidR="00647266">
        <w:rPr>
          <w:rFonts w:ascii="Arial" w:hAnsi="Arial" w:cs="Arial"/>
          <w:sz w:val="24"/>
          <w:szCs w:val="24"/>
        </w:rPr>
        <w:t>τις πρόνοιες του νομοσχεδίου</w:t>
      </w:r>
      <w:r w:rsidR="0091509A">
        <w:rPr>
          <w:rFonts w:ascii="Arial" w:hAnsi="Arial" w:cs="Arial"/>
          <w:sz w:val="24"/>
          <w:szCs w:val="24"/>
        </w:rPr>
        <w:t>,</w:t>
      </w:r>
      <w:r w:rsidR="00647266">
        <w:rPr>
          <w:rFonts w:ascii="Arial" w:hAnsi="Arial" w:cs="Arial"/>
          <w:sz w:val="24"/>
          <w:szCs w:val="24"/>
        </w:rPr>
        <w:t xml:space="preserve"> διευκρινίζοντας ότι η προτεινόμενη μετονομασία της υπηρεσίας σε </w:t>
      </w:r>
      <w:r w:rsidR="00EC5CAA">
        <w:rPr>
          <w:rFonts w:ascii="Arial" w:hAnsi="Arial" w:cs="Arial"/>
          <w:sz w:val="24"/>
          <w:szCs w:val="24"/>
        </w:rPr>
        <w:t>Υ</w:t>
      </w:r>
      <w:r w:rsidR="00647266">
        <w:rPr>
          <w:rFonts w:ascii="Arial" w:hAnsi="Arial" w:cs="Arial"/>
          <w:sz w:val="24"/>
          <w:szCs w:val="24"/>
        </w:rPr>
        <w:t xml:space="preserve">πηρεσία </w:t>
      </w:r>
      <w:r w:rsidR="00EC5CAA">
        <w:rPr>
          <w:rFonts w:ascii="Arial" w:hAnsi="Arial" w:cs="Arial"/>
          <w:sz w:val="24"/>
          <w:szCs w:val="24"/>
        </w:rPr>
        <w:t>Μεταλλείων και Λατομείων αντικατοπτρίζει τις δραστηριότητ</w:t>
      </w:r>
      <w:r w:rsidR="0091509A">
        <w:rPr>
          <w:rFonts w:ascii="Arial" w:hAnsi="Arial" w:cs="Arial"/>
          <w:sz w:val="24"/>
          <w:szCs w:val="24"/>
        </w:rPr>
        <w:t>έ</w:t>
      </w:r>
      <w:r w:rsidR="00EC5CAA">
        <w:rPr>
          <w:rFonts w:ascii="Arial" w:hAnsi="Arial" w:cs="Arial"/>
          <w:sz w:val="24"/>
          <w:szCs w:val="24"/>
        </w:rPr>
        <w:t xml:space="preserve">ς </w:t>
      </w:r>
      <w:r w:rsidR="00173341">
        <w:rPr>
          <w:rFonts w:ascii="Arial" w:hAnsi="Arial" w:cs="Arial"/>
          <w:sz w:val="24"/>
          <w:szCs w:val="24"/>
        </w:rPr>
        <w:lastRenderedPageBreak/>
        <w:t>της</w:t>
      </w:r>
      <w:r w:rsidR="00EC5CAA">
        <w:rPr>
          <w:rFonts w:ascii="Arial" w:hAnsi="Arial" w:cs="Arial"/>
          <w:sz w:val="24"/>
          <w:szCs w:val="24"/>
        </w:rPr>
        <w:t xml:space="preserve">, αφού μεγάλο μέρος </w:t>
      </w:r>
      <w:r w:rsidR="00B52CC6">
        <w:rPr>
          <w:rFonts w:ascii="Arial" w:hAnsi="Arial" w:cs="Arial"/>
          <w:sz w:val="24"/>
          <w:szCs w:val="24"/>
        </w:rPr>
        <w:t xml:space="preserve">αυτών αφορά τα λατομεία. </w:t>
      </w:r>
      <w:r w:rsidR="008728A0">
        <w:rPr>
          <w:rFonts w:ascii="Arial" w:hAnsi="Arial" w:cs="Arial"/>
          <w:sz w:val="24"/>
          <w:szCs w:val="24"/>
        </w:rPr>
        <w:t xml:space="preserve"> </w:t>
      </w:r>
      <w:r w:rsidR="00DA6152">
        <w:rPr>
          <w:rFonts w:ascii="Arial" w:hAnsi="Arial" w:cs="Arial"/>
          <w:sz w:val="24"/>
          <w:szCs w:val="24"/>
        </w:rPr>
        <w:t>Ω</w:t>
      </w:r>
      <w:r w:rsidR="008728A0">
        <w:rPr>
          <w:rFonts w:ascii="Arial" w:hAnsi="Arial" w:cs="Arial"/>
          <w:sz w:val="24"/>
          <w:szCs w:val="24"/>
        </w:rPr>
        <w:t>στόσο</w:t>
      </w:r>
      <w:r w:rsidR="0091509A">
        <w:rPr>
          <w:rFonts w:ascii="Arial" w:hAnsi="Arial" w:cs="Arial"/>
          <w:sz w:val="24"/>
          <w:szCs w:val="24"/>
        </w:rPr>
        <w:t>,</w:t>
      </w:r>
      <w:r w:rsidR="008728A0">
        <w:rPr>
          <w:rFonts w:ascii="Arial" w:hAnsi="Arial" w:cs="Arial"/>
          <w:sz w:val="24"/>
          <w:szCs w:val="24"/>
        </w:rPr>
        <w:t xml:space="preserve"> </w:t>
      </w:r>
      <w:r w:rsidR="00DA6152">
        <w:rPr>
          <w:rFonts w:ascii="Arial" w:hAnsi="Arial" w:cs="Arial"/>
          <w:sz w:val="24"/>
          <w:szCs w:val="24"/>
        </w:rPr>
        <w:t xml:space="preserve">οι ίδιοι </w:t>
      </w:r>
      <w:r w:rsidR="008728A0">
        <w:rPr>
          <w:rFonts w:ascii="Arial" w:hAnsi="Arial" w:cs="Arial"/>
          <w:sz w:val="24"/>
          <w:szCs w:val="24"/>
        </w:rPr>
        <w:t>επ</w:t>
      </w:r>
      <w:r w:rsidR="005F3231">
        <w:rPr>
          <w:rFonts w:ascii="Arial" w:hAnsi="Arial" w:cs="Arial"/>
          <w:sz w:val="24"/>
          <w:szCs w:val="24"/>
        </w:rPr>
        <w:t>ι</w:t>
      </w:r>
      <w:r w:rsidR="008728A0">
        <w:rPr>
          <w:rFonts w:ascii="Arial" w:hAnsi="Arial" w:cs="Arial"/>
          <w:sz w:val="24"/>
          <w:szCs w:val="24"/>
        </w:rPr>
        <w:t>σήμαν</w:t>
      </w:r>
      <w:r>
        <w:rPr>
          <w:rFonts w:ascii="Arial" w:hAnsi="Arial" w:cs="Arial"/>
          <w:sz w:val="24"/>
          <w:szCs w:val="24"/>
        </w:rPr>
        <w:t>αν</w:t>
      </w:r>
      <w:r w:rsidR="008728A0">
        <w:rPr>
          <w:rFonts w:ascii="Arial" w:hAnsi="Arial" w:cs="Arial"/>
          <w:sz w:val="24"/>
          <w:szCs w:val="24"/>
        </w:rPr>
        <w:t xml:space="preserve"> ότι επιβάλλεται η </w:t>
      </w:r>
      <w:r w:rsidR="00BC0315">
        <w:rPr>
          <w:rFonts w:ascii="Arial" w:hAnsi="Arial" w:cs="Arial"/>
          <w:sz w:val="24"/>
          <w:szCs w:val="24"/>
        </w:rPr>
        <w:t>περαιτέρω</w:t>
      </w:r>
      <w:r w:rsidR="008728A0">
        <w:rPr>
          <w:rFonts w:ascii="Arial" w:hAnsi="Arial" w:cs="Arial"/>
          <w:sz w:val="24"/>
          <w:szCs w:val="24"/>
        </w:rPr>
        <w:t xml:space="preserve"> σ</w:t>
      </w:r>
      <w:r w:rsidR="00BC0315">
        <w:rPr>
          <w:rFonts w:ascii="Arial" w:hAnsi="Arial" w:cs="Arial"/>
          <w:sz w:val="24"/>
          <w:szCs w:val="24"/>
        </w:rPr>
        <w:t xml:space="preserve">τελέχωση </w:t>
      </w:r>
      <w:r w:rsidR="008728A0">
        <w:rPr>
          <w:rFonts w:ascii="Arial" w:hAnsi="Arial" w:cs="Arial"/>
          <w:sz w:val="24"/>
          <w:szCs w:val="24"/>
        </w:rPr>
        <w:t>της υπηρεσίας με νέ</w:t>
      </w:r>
      <w:r w:rsidR="00785031">
        <w:rPr>
          <w:rFonts w:ascii="Arial" w:hAnsi="Arial" w:cs="Arial"/>
          <w:sz w:val="24"/>
          <w:szCs w:val="24"/>
        </w:rPr>
        <w:t>ες</w:t>
      </w:r>
      <w:r w:rsidR="008728A0">
        <w:rPr>
          <w:rFonts w:ascii="Arial" w:hAnsi="Arial" w:cs="Arial"/>
          <w:sz w:val="24"/>
          <w:szCs w:val="24"/>
        </w:rPr>
        <w:t xml:space="preserve"> </w:t>
      </w:r>
      <w:r w:rsidR="00785031">
        <w:rPr>
          <w:rFonts w:ascii="Arial" w:hAnsi="Arial" w:cs="Arial"/>
          <w:sz w:val="24"/>
          <w:szCs w:val="24"/>
        </w:rPr>
        <w:t xml:space="preserve">θέσεις, </w:t>
      </w:r>
      <w:r w:rsidR="008728A0">
        <w:rPr>
          <w:rFonts w:ascii="Arial" w:hAnsi="Arial" w:cs="Arial"/>
          <w:sz w:val="24"/>
          <w:szCs w:val="24"/>
        </w:rPr>
        <w:t>η αναβάθμισ</w:t>
      </w:r>
      <w:r w:rsidR="0091509A">
        <w:rPr>
          <w:rFonts w:ascii="Arial" w:hAnsi="Arial" w:cs="Arial"/>
          <w:sz w:val="24"/>
          <w:szCs w:val="24"/>
        </w:rPr>
        <w:t>ή</w:t>
      </w:r>
      <w:r w:rsidR="008728A0">
        <w:rPr>
          <w:rFonts w:ascii="Arial" w:hAnsi="Arial" w:cs="Arial"/>
          <w:sz w:val="24"/>
          <w:szCs w:val="24"/>
        </w:rPr>
        <w:t xml:space="preserve"> της σε </w:t>
      </w:r>
      <w:r w:rsidR="00DA6152">
        <w:rPr>
          <w:rFonts w:ascii="Arial" w:hAnsi="Arial" w:cs="Arial"/>
          <w:sz w:val="24"/>
          <w:szCs w:val="24"/>
        </w:rPr>
        <w:t>Τ</w:t>
      </w:r>
      <w:r w:rsidR="008728A0">
        <w:rPr>
          <w:rFonts w:ascii="Arial" w:hAnsi="Arial" w:cs="Arial"/>
          <w:sz w:val="24"/>
          <w:szCs w:val="24"/>
        </w:rPr>
        <w:t>μήμα</w:t>
      </w:r>
      <w:r w:rsidR="00615C05">
        <w:rPr>
          <w:rFonts w:ascii="Arial" w:hAnsi="Arial" w:cs="Arial"/>
          <w:sz w:val="24"/>
          <w:szCs w:val="24"/>
        </w:rPr>
        <w:t>,</w:t>
      </w:r>
      <w:r w:rsidR="008728A0">
        <w:rPr>
          <w:rFonts w:ascii="Arial" w:hAnsi="Arial" w:cs="Arial"/>
          <w:sz w:val="24"/>
          <w:szCs w:val="24"/>
        </w:rPr>
        <w:t xml:space="preserve"> </w:t>
      </w:r>
      <w:r w:rsidR="00785031">
        <w:rPr>
          <w:rFonts w:ascii="Arial" w:hAnsi="Arial" w:cs="Arial"/>
          <w:sz w:val="24"/>
          <w:szCs w:val="24"/>
        </w:rPr>
        <w:t>καθώς</w:t>
      </w:r>
      <w:r w:rsidR="008728A0">
        <w:rPr>
          <w:rFonts w:ascii="Arial" w:hAnsi="Arial" w:cs="Arial"/>
          <w:sz w:val="24"/>
          <w:szCs w:val="24"/>
        </w:rPr>
        <w:t xml:space="preserve"> και η δημιουργία επαρχιακών γραφείων</w:t>
      </w:r>
      <w:r w:rsidR="0091509A">
        <w:rPr>
          <w:rFonts w:ascii="Arial" w:hAnsi="Arial" w:cs="Arial"/>
          <w:sz w:val="24"/>
          <w:szCs w:val="24"/>
        </w:rPr>
        <w:t>,</w:t>
      </w:r>
      <w:r w:rsidR="008728A0">
        <w:rPr>
          <w:rFonts w:ascii="Arial" w:hAnsi="Arial" w:cs="Arial"/>
          <w:sz w:val="24"/>
          <w:szCs w:val="24"/>
        </w:rPr>
        <w:t xml:space="preserve"> ώστε να </w:t>
      </w:r>
      <w:r w:rsidR="00BC0315">
        <w:rPr>
          <w:rFonts w:ascii="Arial" w:hAnsi="Arial" w:cs="Arial"/>
          <w:sz w:val="24"/>
          <w:szCs w:val="24"/>
        </w:rPr>
        <w:t xml:space="preserve">καταστεί </w:t>
      </w:r>
      <w:r w:rsidR="00785031">
        <w:rPr>
          <w:rFonts w:ascii="Arial" w:hAnsi="Arial" w:cs="Arial"/>
          <w:sz w:val="24"/>
          <w:szCs w:val="24"/>
        </w:rPr>
        <w:t>αποτελεσματικό</w:t>
      </w:r>
      <w:r>
        <w:rPr>
          <w:rFonts w:ascii="Arial" w:hAnsi="Arial" w:cs="Arial"/>
          <w:sz w:val="24"/>
          <w:szCs w:val="24"/>
        </w:rPr>
        <w:t>τερο</w:t>
      </w:r>
      <w:r w:rsidR="00BC0315">
        <w:rPr>
          <w:rFonts w:ascii="Arial" w:hAnsi="Arial" w:cs="Arial"/>
          <w:sz w:val="24"/>
          <w:szCs w:val="24"/>
        </w:rPr>
        <w:t xml:space="preserve"> το έργο </w:t>
      </w:r>
      <w:r w:rsidR="00785031">
        <w:rPr>
          <w:rFonts w:ascii="Arial" w:hAnsi="Arial" w:cs="Arial"/>
          <w:sz w:val="24"/>
          <w:szCs w:val="24"/>
        </w:rPr>
        <w:t>της</w:t>
      </w:r>
      <w:r>
        <w:rPr>
          <w:rFonts w:ascii="Arial" w:hAnsi="Arial" w:cs="Arial"/>
          <w:sz w:val="24"/>
          <w:szCs w:val="24"/>
        </w:rPr>
        <w:t xml:space="preserve">. </w:t>
      </w:r>
      <w:r w:rsidR="00993BEB">
        <w:rPr>
          <w:rFonts w:ascii="Arial" w:hAnsi="Arial" w:cs="Arial"/>
          <w:sz w:val="24"/>
          <w:szCs w:val="24"/>
        </w:rPr>
        <w:t xml:space="preserve"> </w:t>
      </w:r>
      <w:r w:rsidR="00DA6152">
        <w:rPr>
          <w:rFonts w:ascii="Arial" w:hAnsi="Arial" w:cs="Arial"/>
          <w:sz w:val="24"/>
          <w:szCs w:val="24"/>
        </w:rPr>
        <w:t>Επιπρόσθετα</w:t>
      </w:r>
      <w:r w:rsidR="0091509A">
        <w:rPr>
          <w:rFonts w:ascii="Arial" w:hAnsi="Arial" w:cs="Arial"/>
          <w:sz w:val="24"/>
          <w:szCs w:val="24"/>
        </w:rPr>
        <w:t>,</w:t>
      </w:r>
      <w:r w:rsidR="00DA6152">
        <w:rPr>
          <w:rFonts w:ascii="Arial" w:hAnsi="Arial" w:cs="Arial"/>
          <w:sz w:val="24"/>
          <w:szCs w:val="24"/>
        </w:rPr>
        <w:t xml:space="preserve"> σημείωσαν </w:t>
      </w:r>
      <w:r>
        <w:rPr>
          <w:rFonts w:ascii="Arial" w:hAnsi="Arial" w:cs="Arial"/>
          <w:sz w:val="24"/>
          <w:szCs w:val="24"/>
        </w:rPr>
        <w:t xml:space="preserve">ότι </w:t>
      </w:r>
      <w:r w:rsidR="00F749D0">
        <w:rPr>
          <w:rFonts w:ascii="Arial" w:hAnsi="Arial" w:cs="Arial"/>
          <w:sz w:val="24"/>
          <w:szCs w:val="24"/>
        </w:rPr>
        <w:t xml:space="preserve">με την </w:t>
      </w:r>
      <w:r w:rsidR="0058303E">
        <w:rPr>
          <w:rFonts w:ascii="Arial" w:hAnsi="Arial" w:cs="Arial"/>
          <w:sz w:val="24"/>
          <w:szCs w:val="24"/>
        </w:rPr>
        <w:t xml:space="preserve">περαιτέρω στελέχωση και αναδιάρθρωση της </w:t>
      </w:r>
      <w:r w:rsidR="006C777A">
        <w:rPr>
          <w:rFonts w:ascii="Arial" w:hAnsi="Arial" w:cs="Arial"/>
          <w:sz w:val="24"/>
          <w:szCs w:val="24"/>
        </w:rPr>
        <w:t xml:space="preserve">εν λόγω </w:t>
      </w:r>
      <w:r w:rsidR="0091509A"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>πηρεσία</w:t>
      </w:r>
      <w:r w:rsidR="0058303E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 xml:space="preserve"> </w:t>
      </w:r>
      <w:r w:rsidR="0058303E">
        <w:rPr>
          <w:rFonts w:ascii="Arial" w:hAnsi="Arial" w:cs="Arial"/>
          <w:sz w:val="24"/>
          <w:szCs w:val="24"/>
        </w:rPr>
        <w:t xml:space="preserve">θα ενισχυθεί </w:t>
      </w:r>
      <w:r w:rsidR="00F749D0">
        <w:rPr>
          <w:rFonts w:ascii="Arial" w:hAnsi="Arial" w:cs="Arial"/>
          <w:sz w:val="24"/>
          <w:szCs w:val="24"/>
        </w:rPr>
        <w:t>πρωτίστως</w:t>
      </w:r>
      <w:r w:rsidR="0058303E">
        <w:rPr>
          <w:rFonts w:ascii="Arial" w:hAnsi="Arial" w:cs="Arial"/>
          <w:sz w:val="24"/>
          <w:szCs w:val="24"/>
        </w:rPr>
        <w:t xml:space="preserve"> ο εποπτικός της ρόλος </w:t>
      </w:r>
      <w:r w:rsidR="006C777A">
        <w:rPr>
          <w:rFonts w:ascii="Arial" w:hAnsi="Arial" w:cs="Arial"/>
          <w:sz w:val="24"/>
          <w:szCs w:val="24"/>
        </w:rPr>
        <w:t xml:space="preserve">αναφορικά με τις </w:t>
      </w:r>
      <w:r w:rsidR="00785031">
        <w:rPr>
          <w:rFonts w:ascii="Arial" w:hAnsi="Arial" w:cs="Arial"/>
          <w:sz w:val="24"/>
          <w:szCs w:val="24"/>
        </w:rPr>
        <w:t>επιθεωρήσ</w:t>
      </w:r>
      <w:r>
        <w:rPr>
          <w:rFonts w:ascii="Arial" w:hAnsi="Arial" w:cs="Arial"/>
          <w:sz w:val="24"/>
          <w:szCs w:val="24"/>
        </w:rPr>
        <w:t>ε</w:t>
      </w:r>
      <w:r w:rsidR="006C777A">
        <w:rPr>
          <w:rFonts w:ascii="Arial" w:hAnsi="Arial" w:cs="Arial"/>
          <w:sz w:val="24"/>
          <w:szCs w:val="24"/>
        </w:rPr>
        <w:t xml:space="preserve">ις </w:t>
      </w:r>
      <w:r w:rsidR="00785031">
        <w:rPr>
          <w:rFonts w:ascii="Arial" w:hAnsi="Arial" w:cs="Arial"/>
          <w:sz w:val="24"/>
          <w:szCs w:val="24"/>
        </w:rPr>
        <w:t>μεταλλευτικ</w:t>
      </w:r>
      <w:r w:rsidR="00731543">
        <w:rPr>
          <w:rFonts w:ascii="Arial" w:hAnsi="Arial" w:cs="Arial"/>
          <w:sz w:val="24"/>
          <w:szCs w:val="24"/>
        </w:rPr>
        <w:t>ών</w:t>
      </w:r>
      <w:r w:rsidR="00785031">
        <w:rPr>
          <w:rFonts w:ascii="Arial" w:hAnsi="Arial" w:cs="Arial"/>
          <w:sz w:val="24"/>
          <w:szCs w:val="24"/>
        </w:rPr>
        <w:t xml:space="preserve"> μισθώσε</w:t>
      </w:r>
      <w:r w:rsidR="00731543">
        <w:rPr>
          <w:rFonts w:ascii="Arial" w:hAnsi="Arial" w:cs="Arial"/>
          <w:sz w:val="24"/>
          <w:szCs w:val="24"/>
        </w:rPr>
        <w:t>ων</w:t>
      </w:r>
      <w:r w:rsidR="00785031">
        <w:rPr>
          <w:rFonts w:ascii="Arial" w:hAnsi="Arial" w:cs="Arial"/>
          <w:sz w:val="24"/>
          <w:szCs w:val="24"/>
        </w:rPr>
        <w:t xml:space="preserve">, </w:t>
      </w:r>
      <w:r w:rsidR="0058303E">
        <w:rPr>
          <w:rFonts w:ascii="Arial" w:hAnsi="Arial" w:cs="Arial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η</w:t>
      </w:r>
      <w:r w:rsidR="0058303E"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 xml:space="preserve"> </w:t>
      </w:r>
      <w:r w:rsidR="009B3E14">
        <w:rPr>
          <w:rFonts w:ascii="Arial" w:hAnsi="Arial" w:cs="Arial"/>
          <w:sz w:val="24"/>
          <w:szCs w:val="24"/>
        </w:rPr>
        <w:t>έκδοση</w:t>
      </w:r>
      <w:r w:rsidR="00785031">
        <w:rPr>
          <w:rFonts w:ascii="Arial" w:hAnsi="Arial" w:cs="Arial"/>
          <w:sz w:val="24"/>
          <w:szCs w:val="24"/>
        </w:rPr>
        <w:t xml:space="preserve"> </w:t>
      </w:r>
      <w:r w:rsidR="009B3E14">
        <w:rPr>
          <w:rFonts w:ascii="Arial" w:hAnsi="Arial" w:cs="Arial"/>
          <w:sz w:val="24"/>
          <w:szCs w:val="24"/>
        </w:rPr>
        <w:t xml:space="preserve">και </w:t>
      </w:r>
      <w:r w:rsidR="0091509A">
        <w:rPr>
          <w:rFonts w:ascii="Arial" w:hAnsi="Arial" w:cs="Arial"/>
          <w:sz w:val="24"/>
          <w:szCs w:val="24"/>
        </w:rPr>
        <w:t xml:space="preserve">την </w:t>
      </w:r>
      <w:r w:rsidR="009B3E14">
        <w:rPr>
          <w:rFonts w:ascii="Arial" w:hAnsi="Arial" w:cs="Arial"/>
          <w:sz w:val="24"/>
          <w:szCs w:val="24"/>
        </w:rPr>
        <w:t>επιθεώρηση ερευνητικών αδειών</w:t>
      </w:r>
      <w:r w:rsidR="0091509A">
        <w:rPr>
          <w:rFonts w:ascii="Arial" w:hAnsi="Arial" w:cs="Arial"/>
          <w:sz w:val="24"/>
          <w:szCs w:val="24"/>
        </w:rPr>
        <w:t>,</w:t>
      </w:r>
      <w:r w:rsidR="00F749D0">
        <w:rPr>
          <w:rFonts w:ascii="Arial" w:hAnsi="Arial" w:cs="Arial"/>
          <w:sz w:val="24"/>
          <w:szCs w:val="24"/>
        </w:rPr>
        <w:t xml:space="preserve"> καθώς και </w:t>
      </w:r>
      <w:r w:rsidR="00073B08">
        <w:rPr>
          <w:rFonts w:ascii="Arial" w:hAnsi="Arial" w:cs="Arial"/>
          <w:sz w:val="24"/>
          <w:szCs w:val="24"/>
        </w:rPr>
        <w:t>τη</w:t>
      </w:r>
      <w:r w:rsidR="00F749D0">
        <w:rPr>
          <w:rFonts w:ascii="Arial" w:hAnsi="Arial" w:cs="Arial"/>
          <w:sz w:val="24"/>
          <w:szCs w:val="24"/>
        </w:rPr>
        <w:t xml:space="preserve"> </w:t>
      </w:r>
      <w:r w:rsidR="00405EF4">
        <w:rPr>
          <w:rFonts w:ascii="Arial" w:hAnsi="Arial" w:cs="Arial"/>
          <w:sz w:val="24"/>
          <w:szCs w:val="24"/>
        </w:rPr>
        <w:t xml:space="preserve">λήψη </w:t>
      </w:r>
      <w:r w:rsidR="00F749D0">
        <w:rPr>
          <w:rFonts w:ascii="Arial" w:hAnsi="Arial" w:cs="Arial"/>
          <w:sz w:val="24"/>
          <w:szCs w:val="24"/>
        </w:rPr>
        <w:t xml:space="preserve">των απαραίτητων </w:t>
      </w:r>
      <w:r w:rsidR="00405EF4">
        <w:rPr>
          <w:rFonts w:ascii="Arial" w:hAnsi="Arial" w:cs="Arial"/>
          <w:sz w:val="24"/>
          <w:szCs w:val="24"/>
        </w:rPr>
        <w:t xml:space="preserve">μέτρων </w:t>
      </w:r>
      <w:r w:rsidR="00731543">
        <w:rPr>
          <w:rFonts w:ascii="Arial" w:hAnsi="Arial" w:cs="Arial"/>
          <w:sz w:val="24"/>
          <w:szCs w:val="24"/>
        </w:rPr>
        <w:t>σε περίπτωση</w:t>
      </w:r>
      <w:r w:rsidR="009B3E14">
        <w:rPr>
          <w:rFonts w:ascii="Arial" w:hAnsi="Arial" w:cs="Arial"/>
          <w:sz w:val="24"/>
          <w:szCs w:val="24"/>
        </w:rPr>
        <w:t xml:space="preserve"> παρά</w:t>
      </w:r>
      <w:r w:rsidR="00731543">
        <w:rPr>
          <w:rFonts w:ascii="Arial" w:hAnsi="Arial" w:cs="Arial"/>
          <w:sz w:val="24"/>
          <w:szCs w:val="24"/>
        </w:rPr>
        <w:t>νομων</w:t>
      </w:r>
      <w:r w:rsidR="009B3E14">
        <w:rPr>
          <w:rFonts w:ascii="Arial" w:hAnsi="Arial" w:cs="Arial"/>
          <w:sz w:val="24"/>
          <w:szCs w:val="24"/>
        </w:rPr>
        <w:t xml:space="preserve"> λατομ</w:t>
      </w:r>
      <w:r w:rsidR="0091509A">
        <w:rPr>
          <w:rFonts w:ascii="Arial" w:hAnsi="Arial" w:cs="Arial"/>
          <w:sz w:val="24"/>
          <w:szCs w:val="24"/>
        </w:rPr>
        <w:t>ή</w:t>
      </w:r>
      <w:r w:rsidR="009B3E14">
        <w:rPr>
          <w:rFonts w:ascii="Arial" w:hAnsi="Arial" w:cs="Arial"/>
          <w:sz w:val="24"/>
          <w:szCs w:val="24"/>
        </w:rPr>
        <w:t>σ</w:t>
      </w:r>
      <w:r w:rsidR="00731543">
        <w:rPr>
          <w:rFonts w:ascii="Arial" w:hAnsi="Arial" w:cs="Arial"/>
          <w:sz w:val="24"/>
          <w:szCs w:val="24"/>
        </w:rPr>
        <w:t>εων</w:t>
      </w:r>
      <w:r w:rsidR="00173341">
        <w:rPr>
          <w:rFonts w:ascii="Arial" w:hAnsi="Arial" w:cs="Arial"/>
          <w:sz w:val="24"/>
          <w:szCs w:val="24"/>
        </w:rPr>
        <w:t>,</w:t>
      </w:r>
      <w:r w:rsidR="009B3E14">
        <w:rPr>
          <w:rFonts w:ascii="Arial" w:hAnsi="Arial" w:cs="Arial"/>
          <w:sz w:val="24"/>
          <w:szCs w:val="24"/>
        </w:rPr>
        <w:t xml:space="preserve"> </w:t>
      </w:r>
      <w:r w:rsidR="00F749D0">
        <w:rPr>
          <w:rFonts w:ascii="Arial" w:hAnsi="Arial" w:cs="Arial"/>
          <w:sz w:val="24"/>
          <w:szCs w:val="24"/>
        </w:rPr>
        <w:t>με απώτερο στόχο την προστασία του περιβάλλοντος.</w:t>
      </w:r>
    </w:p>
    <w:p w14:paraId="5BF766F7" w14:textId="476E34E8" w:rsidR="00182495" w:rsidRPr="00182495" w:rsidRDefault="00182495" w:rsidP="00182495">
      <w:pPr>
        <w:spacing w:after="0" w:line="480" w:lineRule="auto"/>
        <w:ind w:left="113" w:firstLine="454"/>
        <w:jc w:val="both"/>
        <w:rPr>
          <w:rFonts w:ascii="Arial" w:hAnsi="Arial" w:cs="Arial"/>
          <w:sz w:val="24"/>
          <w:szCs w:val="24"/>
        </w:rPr>
      </w:pPr>
      <w:r w:rsidRPr="00182495">
        <w:rPr>
          <w:rFonts w:ascii="Arial" w:hAnsi="Arial" w:cs="Arial"/>
          <w:sz w:val="24"/>
          <w:szCs w:val="24"/>
        </w:rPr>
        <w:t xml:space="preserve">Στο στάδιο της περαιτέρω εξέτασης του νομοσχεδίου ο </w:t>
      </w:r>
      <w:r w:rsidR="0091509A">
        <w:rPr>
          <w:rFonts w:ascii="Arial" w:hAnsi="Arial" w:cs="Arial"/>
          <w:sz w:val="24"/>
          <w:szCs w:val="24"/>
        </w:rPr>
        <w:t>π</w:t>
      </w:r>
      <w:r w:rsidRPr="00182495">
        <w:rPr>
          <w:rFonts w:ascii="Arial" w:hAnsi="Arial" w:cs="Arial"/>
          <w:sz w:val="24"/>
          <w:szCs w:val="24"/>
        </w:rPr>
        <w:t xml:space="preserve">ροϊστάμενος της Υπηρεσίας Μεταλλείων ενημέρωσε την επιτροπή ότι έχει </w:t>
      </w:r>
      <w:r w:rsidR="00133084">
        <w:rPr>
          <w:rFonts w:ascii="Arial" w:hAnsi="Arial" w:cs="Arial"/>
          <w:sz w:val="24"/>
          <w:szCs w:val="24"/>
        </w:rPr>
        <w:t>τροχοδρομηθεί</w:t>
      </w:r>
      <w:r w:rsidRPr="00182495">
        <w:rPr>
          <w:rFonts w:ascii="Arial" w:hAnsi="Arial" w:cs="Arial"/>
          <w:sz w:val="24"/>
          <w:szCs w:val="24"/>
        </w:rPr>
        <w:t xml:space="preserve"> η αναδιάρθρωση της υπηρεσίας και έχουν συμπεριληφθεί στον ετήσιο κρατικό προϋπολογισμό για το έτος 2024 δέκα </w:t>
      </w:r>
      <w:r w:rsidR="0091509A">
        <w:rPr>
          <w:rFonts w:ascii="Arial" w:hAnsi="Arial" w:cs="Arial"/>
          <w:sz w:val="24"/>
          <w:szCs w:val="24"/>
        </w:rPr>
        <w:t xml:space="preserve">(10) </w:t>
      </w:r>
      <w:r w:rsidRPr="00182495">
        <w:rPr>
          <w:rFonts w:ascii="Arial" w:hAnsi="Arial" w:cs="Arial"/>
          <w:sz w:val="24"/>
          <w:szCs w:val="24"/>
        </w:rPr>
        <w:t xml:space="preserve">νέες θέσεις στην Υπηρεσία Μεταλλείων, αναβάθμιση της θέσης του </w:t>
      </w:r>
      <w:r w:rsidR="00133084" w:rsidRPr="00182495">
        <w:rPr>
          <w:rFonts w:ascii="Arial" w:hAnsi="Arial" w:cs="Arial"/>
          <w:sz w:val="24"/>
          <w:szCs w:val="24"/>
        </w:rPr>
        <w:t>Π</w:t>
      </w:r>
      <w:r w:rsidRPr="00182495">
        <w:rPr>
          <w:rFonts w:ascii="Arial" w:hAnsi="Arial" w:cs="Arial"/>
          <w:sz w:val="24"/>
          <w:szCs w:val="24"/>
        </w:rPr>
        <w:t>ροϊστ</w:t>
      </w:r>
      <w:r w:rsidR="00615C05">
        <w:rPr>
          <w:rFonts w:ascii="Arial" w:hAnsi="Arial" w:cs="Arial"/>
          <w:sz w:val="24"/>
          <w:szCs w:val="24"/>
        </w:rPr>
        <w:t>αμέ</w:t>
      </w:r>
      <w:r w:rsidRPr="00182495">
        <w:rPr>
          <w:rFonts w:ascii="Arial" w:hAnsi="Arial" w:cs="Arial"/>
          <w:sz w:val="24"/>
          <w:szCs w:val="24"/>
        </w:rPr>
        <w:t xml:space="preserve">νου της υπηρεσίας σε </w:t>
      </w:r>
      <w:r w:rsidR="00133084" w:rsidRPr="00182495">
        <w:rPr>
          <w:rFonts w:ascii="Arial" w:hAnsi="Arial" w:cs="Arial"/>
          <w:sz w:val="24"/>
          <w:szCs w:val="24"/>
        </w:rPr>
        <w:t>Διευθυντή</w:t>
      </w:r>
      <w:r w:rsidR="0091509A">
        <w:rPr>
          <w:rFonts w:ascii="Arial" w:hAnsi="Arial" w:cs="Arial"/>
          <w:sz w:val="24"/>
          <w:szCs w:val="24"/>
        </w:rPr>
        <w:t>,</w:t>
      </w:r>
      <w:r w:rsidR="00133084" w:rsidRPr="00182495">
        <w:rPr>
          <w:rFonts w:ascii="Arial" w:hAnsi="Arial" w:cs="Arial"/>
          <w:sz w:val="24"/>
          <w:szCs w:val="24"/>
        </w:rPr>
        <w:t xml:space="preserve"> </w:t>
      </w:r>
      <w:r w:rsidRPr="00182495">
        <w:rPr>
          <w:rFonts w:ascii="Arial" w:hAnsi="Arial" w:cs="Arial"/>
          <w:sz w:val="24"/>
          <w:szCs w:val="24"/>
        </w:rPr>
        <w:t xml:space="preserve">καθώς και αναβάθμιση της θέσης </w:t>
      </w:r>
      <w:r w:rsidR="00BE7509">
        <w:rPr>
          <w:rFonts w:ascii="Arial" w:hAnsi="Arial" w:cs="Arial"/>
          <w:sz w:val="24"/>
          <w:szCs w:val="24"/>
        </w:rPr>
        <w:t>Τ</w:t>
      </w:r>
      <w:r w:rsidRPr="00182495">
        <w:rPr>
          <w:rFonts w:ascii="Arial" w:hAnsi="Arial" w:cs="Arial"/>
          <w:sz w:val="24"/>
          <w:szCs w:val="24"/>
        </w:rPr>
        <w:t xml:space="preserve">εχνικού σε </w:t>
      </w:r>
      <w:r w:rsidR="00BE7509" w:rsidRPr="00182495">
        <w:rPr>
          <w:rFonts w:ascii="Arial" w:hAnsi="Arial" w:cs="Arial"/>
          <w:sz w:val="24"/>
          <w:szCs w:val="24"/>
        </w:rPr>
        <w:t>Τεχνικό Μηχανικό</w:t>
      </w:r>
      <w:r w:rsidRPr="00182495">
        <w:rPr>
          <w:rFonts w:ascii="Arial" w:hAnsi="Arial" w:cs="Arial"/>
          <w:sz w:val="24"/>
          <w:szCs w:val="24"/>
        </w:rPr>
        <w:t xml:space="preserve">. </w:t>
      </w:r>
      <w:r w:rsidR="00993BEB">
        <w:rPr>
          <w:rFonts w:ascii="Arial" w:hAnsi="Arial" w:cs="Arial"/>
          <w:sz w:val="24"/>
          <w:szCs w:val="24"/>
        </w:rPr>
        <w:t xml:space="preserve"> </w:t>
      </w:r>
      <w:r w:rsidR="0091509A">
        <w:rPr>
          <w:rFonts w:ascii="Arial" w:hAnsi="Arial" w:cs="Arial"/>
          <w:sz w:val="24"/>
          <w:szCs w:val="24"/>
        </w:rPr>
        <w:t>Επίσης,</w:t>
      </w:r>
      <w:r w:rsidRPr="00182495">
        <w:rPr>
          <w:rFonts w:ascii="Arial" w:hAnsi="Arial" w:cs="Arial"/>
          <w:sz w:val="24"/>
          <w:szCs w:val="24"/>
        </w:rPr>
        <w:t xml:space="preserve"> ανέφερε ότι </w:t>
      </w:r>
      <w:r w:rsidR="00133084">
        <w:rPr>
          <w:rFonts w:ascii="Arial" w:hAnsi="Arial" w:cs="Arial"/>
          <w:sz w:val="24"/>
          <w:szCs w:val="24"/>
        </w:rPr>
        <w:t>μελετά</w:t>
      </w:r>
      <w:r w:rsidRPr="00182495">
        <w:rPr>
          <w:rFonts w:ascii="Arial" w:hAnsi="Arial" w:cs="Arial"/>
          <w:sz w:val="24"/>
          <w:szCs w:val="24"/>
        </w:rPr>
        <w:t xml:space="preserve">ται η δημιουργία και στελέχωση επαρχιακών γραφείων </w:t>
      </w:r>
      <w:r>
        <w:rPr>
          <w:rFonts w:ascii="Arial" w:hAnsi="Arial" w:cs="Arial"/>
          <w:sz w:val="24"/>
          <w:szCs w:val="24"/>
        </w:rPr>
        <w:t xml:space="preserve">της </w:t>
      </w:r>
      <w:r w:rsidR="0091509A"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 xml:space="preserve">πηρεσίας </w:t>
      </w:r>
      <w:r w:rsidRPr="00182495">
        <w:rPr>
          <w:rFonts w:ascii="Arial" w:hAnsi="Arial" w:cs="Arial"/>
          <w:sz w:val="24"/>
          <w:szCs w:val="24"/>
        </w:rPr>
        <w:t xml:space="preserve">ως ήταν το αίτημα </w:t>
      </w:r>
      <w:r w:rsidR="00A151A3">
        <w:rPr>
          <w:rFonts w:ascii="Arial" w:hAnsi="Arial" w:cs="Arial"/>
          <w:sz w:val="24"/>
          <w:szCs w:val="24"/>
        </w:rPr>
        <w:t>αυτής</w:t>
      </w:r>
      <w:r w:rsidRPr="00182495">
        <w:rPr>
          <w:rFonts w:ascii="Arial" w:hAnsi="Arial" w:cs="Arial"/>
          <w:sz w:val="24"/>
          <w:szCs w:val="24"/>
        </w:rPr>
        <w:t>.</w:t>
      </w:r>
    </w:p>
    <w:p w14:paraId="3D35FF93" w14:textId="69F07DC6" w:rsidR="00182495" w:rsidRPr="00182495" w:rsidRDefault="00182495" w:rsidP="00182495">
      <w:pPr>
        <w:spacing w:after="0" w:line="480" w:lineRule="auto"/>
        <w:ind w:left="113" w:firstLine="454"/>
        <w:jc w:val="both"/>
        <w:rPr>
          <w:rFonts w:ascii="Arial" w:hAnsi="Arial" w:cs="Arial"/>
          <w:sz w:val="24"/>
          <w:szCs w:val="24"/>
        </w:rPr>
      </w:pPr>
      <w:r w:rsidRPr="00182495">
        <w:rPr>
          <w:rFonts w:ascii="Arial" w:hAnsi="Arial" w:cs="Arial"/>
          <w:sz w:val="24"/>
          <w:szCs w:val="24"/>
        </w:rPr>
        <w:t>Σημειώνεται ότι η εκπρόσωπος της Νομικής Υπηρεσίας</w:t>
      </w:r>
      <w:r w:rsidR="0091509A">
        <w:rPr>
          <w:rFonts w:ascii="Arial" w:hAnsi="Arial" w:cs="Arial"/>
          <w:sz w:val="24"/>
          <w:szCs w:val="24"/>
        </w:rPr>
        <w:t>,</w:t>
      </w:r>
      <w:r w:rsidRPr="00182495">
        <w:rPr>
          <w:rFonts w:ascii="Arial" w:hAnsi="Arial" w:cs="Arial"/>
          <w:sz w:val="24"/>
          <w:szCs w:val="24"/>
        </w:rPr>
        <w:t xml:space="preserve"> απαντώντας σε ερώτημα </w:t>
      </w:r>
      <w:r w:rsidR="00A151A3">
        <w:rPr>
          <w:rFonts w:ascii="Arial" w:hAnsi="Arial" w:cs="Arial"/>
          <w:sz w:val="24"/>
          <w:szCs w:val="24"/>
        </w:rPr>
        <w:t xml:space="preserve">μελών </w:t>
      </w:r>
      <w:r w:rsidRPr="00182495">
        <w:rPr>
          <w:rFonts w:ascii="Arial" w:hAnsi="Arial" w:cs="Arial"/>
          <w:sz w:val="24"/>
          <w:szCs w:val="24"/>
        </w:rPr>
        <w:t xml:space="preserve">της επιτροπής κατά πόσο για σκοπούς ασφάλειας δικαίου θα </w:t>
      </w:r>
      <w:r w:rsidR="006260E1">
        <w:rPr>
          <w:rFonts w:ascii="Arial" w:hAnsi="Arial" w:cs="Arial"/>
          <w:sz w:val="24"/>
          <w:szCs w:val="24"/>
        </w:rPr>
        <w:t>ήταν ορθό</w:t>
      </w:r>
      <w:r w:rsidRPr="00182495">
        <w:rPr>
          <w:rFonts w:ascii="Arial" w:hAnsi="Arial" w:cs="Arial"/>
          <w:sz w:val="24"/>
          <w:szCs w:val="24"/>
        </w:rPr>
        <w:t xml:space="preserve"> να τροποποιηθούν </w:t>
      </w:r>
      <w:r w:rsidR="006260E1">
        <w:rPr>
          <w:rFonts w:ascii="Arial" w:hAnsi="Arial" w:cs="Arial"/>
          <w:sz w:val="24"/>
          <w:szCs w:val="24"/>
        </w:rPr>
        <w:t xml:space="preserve">παράλληλα και </w:t>
      </w:r>
      <w:r w:rsidRPr="00182495">
        <w:rPr>
          <w:rFonts w:ascii="Arial" w:hAnsi="Arial" w:cs="Arial"/>
          <w:sz w:val="24"/>
          <w:szCs w:val="24"/>
        </w:rPr>
        <w:t xml:space="preserve">οι επιμέρους νόμοι </w:t>
      </w:r>
      <w:r w:rsidR="006260E1">
        <w:rPr>
          <w:rFonts w:ascii="Arial" w:hAnsi="Arial" w:cs="Arial"/>
          <w:sz w:val="24"/>
          <w:szCs w:val="24"/>
        </w:rPr>
        <w:t>στους οποίους γίνεται αναφορά με το νομοσχέδιο</w:t>
      </w:r>
      <w:r w:rsidR="0000704B">
        <w:rPr>
          <w:rFonts w:ascii="Arial" w:hAnsi="Arial" w:cs="Arial"/>
          <w:sz w:val="24"/>
          <w:szCs w:val="24"/>
        </w:rPr>
        <w:t>,</w:t>
      </w:r>
      <w:r w:rsidR="006260E1">
        <w:rPr>
          <w:rFonts w:ascii="Arial" w:hAnsi="Arial" w:cs="Arial"/>
          <w:sz w:val="24"/>
          <w:szCs w:val="24"/>
        </w:rPr>
        <w:t xml:space="preserve"> </w:t>
      </w:r>
      <w:r w:rsidRPr="00182495">
        <w:rPr>
          <w:rFonts w:ascii="Arial" w:hAnsi="Arial" w:cs="Arial"/>
          <w:sz w:val="24"/>
          <w:szCs w:val="24"/>
        </w:rPr>
        <w:t>ώστε να αναφέρεται σε αυτούς ότι η Υπηρεσία Μεταλλείων και Λατομείων καθίσταται αρμόδια αρχή, εισηγήθηκε όπως παραμείνει η εν λόγω πρόνοια στο υπό εξέταση νομοσχέδιο και</w:t>
      </w:r>
      <w:r w:rsidR="0091509A">
        <w:rPr>
          <w:rFonts w:ascii="Arial" w:hAnsi="Arial" w:cs="Arial"/>
          <w:sz w:val="24"/>
          <w:szCs w:val="24"/>
        </w:rPr>
        <w:t xml:space="preserve"> </w:t>
      </w:r>
      <w:r w:rsidRPr="00182495">
        <w:rPr>
          <w:rFonts w:ascii="Arial" w:hAnsi="Arial" w:cs="Arial"/>
          <w:sz w:val="24"/>
          <w:szCs w:val="24"/>
        </w:rPr>
        <w:t>εξεταστεί σε κατοπινό στάδιο η ανάγκη τροποποίηση</w:t>
      </w:r>
      <w:r w:rsidR="0091509A">
        <w:rPr>
          <w:rFonts w:ascii="Arial" w:hAnsi="Arial" w:cs="Arial"/>
          <w:sz w:val="24"/>
          <w:szCs w:val="24"/>
        </w:rPr>
        <w:t>ς</w:t>
      </w:r>
      <w:r w:rsidRPr="00182495">
        <w:rPr>
          <w:rFonts w:ascii="Arial" w:hAnsi="Arial" w:cs="Arial"/>
          <w:sz w:val="24"/>
          <w:szCs w:val="24"/>
        </w:rPr>
        <w:t xml:space="preserve"> των νόμων</w:t>
      </w:r>
      <w:r w:rsidR="005E416F">
        <w:rPr>
          <w:rFonts w:ascii="Arial" w:hAnsi="Arial" w:cs="Arial"/>
          <w:sz w:val="24"/>
          <w:szCs w:val="24"/>
        </w:rPr>
        <w:t xml:space="preserve"> αυτών</w:t>
      </w:r>
      <w:r w:rsidRPr="00182495">
        <w:rPr>
          <w:rFonts w:ascii="Arial" w:hAnsi="Arial" w:cs="Arial"/>
          <w:sz w:val="24"/>
          <w:szCs w:val="24"/>
        </w:rPr>
        <w:t>.</w:t>
      </w:r>
    </w:p>
    <w:p w14:paraId="5B370145" w14:textId="3935D4F1" w:rsidR="00073B08" w:rsidRDefault="0089248A" w:rsidP="00073B08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89248A">
        <w:rPr>
          <w:rFonts w:ascii="Arial" w:hAnsi="Arial" w:cs="Arial"/>
          <w:bCs/>
          <w:iCs/>
          <w:sz w:val="24"/>
          <w:szCs w:val="24"/>
        </w:rPr>
        <w:lastRenderedPageBreak/>
        <w:tab/>
      </w:r>
      <w:r w:rsidR="00073B08" w:rsidRPr="0089248A">
        <w:rPr>
          <w:rFonts w:ascii="Arial" w:hAnsi="Arial" w:cs="Arial"/>
          <w:bCs/>
          <w:iCs/>
          <w:sz w:val="24"/>
          <w:szCs w:val="24"/>
        </w:rPr>
        <w:t xml:space="preserve">Η Κοινοβουλευτική Επιτροπή </w:t>
      </w:r>
      <w:r w:rsidR="00073B08">
        <w:rPr>
          <w:rFonts w:ascii="Arial" w:hAnsi="Arial" w:cs="Arial"/>
          <w:bCs/>
          <w:iCs/>
          <w:sz w:val="24"/>
          <w:szCs w:val="24"/>
        </w:rPr>
        <w:t>Γεωργίας και Φυσικών Πόρων</w:t>
      </w:r>
      <w:r w:rsidR="00073B08" w:rsidRPr="0089248A">
        <w:rPr>
          <w:rFonts w:ascii="Arial" w:hAnsi="Arial" w:cs="Arial"/>
          <w:bCs/>
          <w:iCs/>
          <w:sz w:val="24"/>
          <w:szCs w:val="24"/>
        </w:rPr>
        <w:t xml:space="preserve">, αφού έλαβε υπόψη όλα όσα τέθηκαν ενώπιόν της </w:t>
      </w:r>
      <w:r w:rsidR="00073B08">
        <w:rPr>
          <w:rFonts w:ascii="Arial" w:hAnsi="Arial" w:cs="Arial"/>
          <w:bCs/>
          <w:iCs/>
          <w:sz w:val="24"/>
          <w:szCs w:val="24"/>
        </w:rPr>
        <w:t xml:space="preserve">και αφού επέφερε στο κείμενο του νομοσχεδίου τις απαραίτητες νομοτεχνικές βελτιώσεις, αποφάσισε, κατά πλειοψηφία του προέδρου της και των μελών της βουλευτών </w:t>
      </w:r>
      <w:r w:rsidR="00073B08" w:rsidRPr="0030384B">
        <w:rPr>
          <w:rFonts w:ascii="Arial" w:eastAsia="Times New Roman" w:hAnsi="Arial" w:cs="Arial"/>
          <w:sz w:val="24"/>
          <w:szCs w:val="24"/>
          <w:lang w:eastAsia="zh-CN" w:bidi="ar-SA"/>
        </w:rPr>
        <w:t>τ</w:t>
      </w:r>
      <w:r w:rsidR="00F92AA7">
        <w:rPr>
          <w:rFonts w:ascii="Arial" w:eastAsia="Times New Roman" w:hAnsi="Arial" w:cs="Arial"/>
          <w:sz w:val="24"/>
          <w:szCs w:val="24"/>
          <w:lang w:eastAsia="zh-CN" w:bidi="ar-SA"/>
        </w:rPr>
        <w:t>ων</w:t>
      </w:r>
      <w:r w:rsidR="00073B08" w:rsidRPr="0030384B">
        <w:rPr>
          <w:rFonts w:ascii="Arial" w:eastAsia="Times New Roman" w:hAnsi="Arial" w:cs="Arial"/>
          <w:sz w:val="24"/>
          <w:szCs w:val="24"/>
          <w:lang w:eastAsia="zh-CN" w:bidi="ar-SA"/>
        </w:rPr>
        <w:t xml:space="preserve"> κοινοβουλευτι</w:t>
      </w:r>
      <w:r w:rsidR="00073B08">
        <w:rPr>
          <w:rFonts w:ascii="Arial" w:eastAsia="Times New Roman" w:hAnsi="Arial" w:cs="Arial"/>
          <w:sz w:val="24"/>
          <w:szCs w:val="24"/>
          <w:lang w:eastAsia="zh-CN" w:bidi="ar-SA"/>
        </w:rPr>
        <w:t>κ</w:t>
      </w:r>
      <w:r w:rsidR="00F92AA7">
        <w:rPr>
          <w:rFonts w:ascii="Arial" w:eastAsia="Times New Roman" w:hAnsi="Arial" w:cs="Arial"/>
          <w:sz w:val="24"/>
          <w:szCs w:val="24"/>
          <w:lang w:eastAsia="zh-CN" w:bidi="ar-SA"/>
        </w:rPr>
        <w:t>ών</w:t>
      </w:r>
      <w:r w:rsidR="00073B08">
        <w:rPr>
          <w:rFonts w:ascii="Arial" w:eastAsia="Times New Roman" w:hAnsi="Arial" w:cs="Arial"/>
          <w:sz w:val="24"/>
          <w:szCs w:val="24"/>
          <w:lang w:eastAsia="zh-CN" w:bidi="ar-SA"/>
        </w:rPr>
        <w:t xml:space="preserve"> </w:t>
      </w:r>
      <w:r w:rsidR="00073B08" w:rsidRPr="0030384B">
        <w:rPr>
          <w:rFonts w:ascii="Arial" w:eastAsia="Times New Roman" w:hAnsi="Arial" w:cs="Arial"/>
          <w:sz w:val="24"/>
          <w:szCs w:val="24"/>
          <w:lang w:eastAsia="zh-CN" w:bidi="ar-SA"/>
        </w:rPr>
        <w:t>ομάδ</w:t>
      </w:r>
      <w:r w:rsidR="00F92AA7">
        <w:rPr>
          <w:rFonts w:ascii="Arial" w:eastAsia="Times New Roman" w:hAnsi="Arial" w:cs="Arial"/>
          <w:sz w:val="24"/>
          <w:szCs w:val="24"/>
          <w:lang w:eastAsia="zh-CN" w:bidi="ar-SA"/>
        </w:rPr>
        <w:t>ων</w:t>
      </w:r>
      <w:r w:rsidR="00073B08" w:rsidRPr="0030384B">
        <w:rPr>
          <w:rFonts w:ascii="Arial" w:eastAsia="Times New Roman" w:hAnsi="Arial" w:cs="Arial"/>
          <w:sz w:val="24"/>
          <w:szCs w:val="24"/>
          <w:lang w:eastAsia="zh-CN" w:bidi="ar-SA"/>
        </w:rPr>
        <w:t xml:space="preserve"> ΑΚΕΛ-Αριστερά-Νέες Δυνάμεις</w:t>
      </w:r>
      <w:r w:rsidR="00073B08">
        <w:rPr>
          <w:rFonts w:ascii="Arial" w:eastAsia="Times New Roman" w:hAnsi="Arial" w:cs="Arial"/>
          <w:sz w:val="24"/>
          <w:szCs w:val="24"/>
          <w:lang w:eastAsia="zh-CN" w:bidi="ar-SA"/>
        </w:rPr>
        <w:t xml:space="preserve">, του </w:t>
      </w:r>
      <w:r w:rsidR="00073B08" w:rsidRPr="0030384B">
        <w:rPr>
          <w:rFonts w:ascii="Arial" w:eastAsia="Times New Roman" w:hAnsi="Arial" w:cs="Arial"/>
          <w:sz w:val="24"/>
          <w:szCs w:val="24"/>
          <w:lang w:eastAsia="zh-CN" w:bidi="ar-SA"/>
        </w:rPr>
        <w:t>Δημοκρατικού Συναγερμού</w:t>
      </w:r>
      <w:r w:rsidR="001B18EE">
        <w:rPr>
          <w:rFonts w:ascii="Arial" w:eastAsia="Times New Roman" w:hAnsi="Arial" w:cs="Arial"/>
          <w:sz w:val="24"/>
          <w:szCs w:val="24"/>
          <w:lang w:eastAsia="zh-CN" w:bidi="ar-SA"/>
        </w:rPr>
        <w:t xml:space="preserve"> και </w:t>
      </w:r>
      <w:r w:rsidR="00182495">
        <w:rPr>
          <w:rFonts w:ascii="Arial" w:eastAsia="Times New Roman" w:hAnsi="Arial" w:cs="Arial"/>
          <w:sz w:val="24"/>
          <w:szCs w:val="24"/>
          <w:lang w:eastAsia="zh-CN" w:bidi="ar-SA"/>
        </w:rPr>
        <w:t>του Δημοκρατικού Κόμματος</w:t>
      </w:r>
      <w:r w:rsidR="0091509A">
        <w:rPr>
          <w:rFonts w:ascii="Arial" w:eastAsia="Times New Roman" w:hAnsi="Arial" w:cs="Arial"/>
          <w:sz w:val="24"/>
          <w:szCs w:val="24"/>
          <w:lang w:eastAsia="zh-CN" w:bidi="ar-SA"/>
        </w:rPr>
        <w:t>,</w:t>
      </w:r>
      <w:r w:rsidR="00182495">
        <w:rPr>
          <w:rFonts w:ascii="Arial" w:eastAsia="Times New Roman" w:hAnsi="Arial" w:cs="Arial"/>
          <w:sz w:val="24"/>
          <w:szCs w:val="24"/>
          <w:lang w:eastAsia="zh-CN" w:bidi="ar-SA"/>
        </w:rPr>
        <w:t xml:space="preserve"> </w:t>
      </w:r>
      <w:r w:rsidR="005A0795">
        <w:rPr>
          <w:rFonts w:ascii="Arial" w:eastAsia="Times New Roman" w:hAnsi="Arial" w:cs="Arial"/>
          <w:sz w:val="24"/>
          <w:szCs w:val="24"/>
          <w:lang w:eastAsia="zh-CN" w:bidi="ar-SA"/>
        </w:rPr>
        <w:t xml:space="preserve">καθώς </w:t>
      </w:r>
      <w:r w:rsidR="00182495">
        <w:rPr>
          <w:rFonts w:ascii="Arial" w:eastAsia="Times New Roman" w:hAnsi="Arial" w:cs="Arial"/>
          <w:sz w:val="24"/>
          <w:szCs w:val="24"/>
          <w:lang w:eastAsia="zh-CN" w:bidi="ar-SA"/>
        </w:rPr>
        <w:t xml:space="preserve">και του μέλους της </w:t>
      </w:r>
      <w:r w:rsidR="00182495" w:rsidRPr="0030384B">
        <w:rPr>
          <w:rFonts w:ascii="Arial" w:eastAsia="Times New Roman" w:hAnsi="Arial" w:cs="Arial"/>
          <w:sz w:val="24"/>
          <w:szCs w:val="24"/>
          <w:lang w:eastAsia="zh-CN" w:bidi="ar-SA"/>
        </w:rPr>
        <w:t>βουλευτή</w:t>
      </w:r>
      <w:r w:rsidR="00182495">
        <w:rPr>
          <w:rFonts w:ascii="Arial" w:eastAsia="Times New Roman" w:hAnsi="Arial" w:cs="Arial"/>
          <w:sz w:val="24"/>
          <w:szCs w:val="24"/>
          <w:lang w:eastAsia="zh-CN" w:bidi="ar-SA"/>
        </w:rPr>
        <w:t xml:space="preserve"> του Εθνικού Λαϊκού Μετώπου</w:t>
      </w:r>
      <w:r w:rsidR="005A0795">
        <w:rPr>
          <w:rFonts w:ascii="Arial" w:eastAsia="Times New Roman" w:hAnsi="Arial" w:cs="Arial"/>
          <w:sz w:val="24"/>
          <w:szCs w:val="24"/>
          <w:lang w:eastAsia="zh-CN" w:bidi="ar-SA"/>
        </w:rPr>
        <w:t>,</w:t>
      </w:r>
      <w:r w:rsidR="00182495">
        <w:rPr>
          <w:rFonts w:ascii="Arial" w:eastAsia="Times New Roman" w:hAnsi="Arial" w:cs="Arial"/>
          <w:sz w:val="24"/>
          <w:szCs w:val="24"/>
          <w:lang w:eastAsia="zh-CN" w:bidi="ar-SA"/>
        </w:rPr>
        <w:t xml:space="preserve"> </w:t>
      </w:r>
      <w:r w:rsidR="00073B08">
        <w:rPr>
          <w:rFonts w:ascii="Arial" w:eastAsia="Times New Roman" w:hAnsi="Arial" w:cs="Arial"/>
          <w:sz w:val="24"/>
          <w:szCs w:val="24"/>
          <w:lang w:eastAsia="zh-CN" w:bidi="ar-SA"/>
        </w:rPr>
        <w:t>να εισηγηθεί στην ο</w:t>
      </w:r>
      <w:r w:rsidR="00073B08" w:rsidRPr="0030384B">
        <w:rPr>
          <w:rFonts w:ascii="Arial" w:eastAsia="Times New Roman" w:hAnsi="Arial" w:cs="Arial"/>
          <w:sz w:val="24"/>
          <w:szCs w:val="24"/>
          <w:lang w:eastAsia="zh-CN" w:bidi="ar-SA"/>
        </w:rPr>
        <w:t>λομέλεια του σώματος την ψήφιση του νομοσχεδίου σε νόμο</w:t>
      </w:r>
      <w:r w:rsidR="00073B08">
        <w:rPr>
          <w:rFonts w:ascii="Arial" w:eastAsia="Times New Roman" w:hAnsi="Arial" w:cs="Arial"/>
          <w:sz w:val="24"/>
          <w:szCs w:val="24"/>
          <w:lang w:eastAsia="zh-CN" w:bidi="ar-SA"/>
        </w:rPr>
        <w:t>.</w:t>
      </w:r>
    </w:p>
    <w:p w14:paraId="6838A2BC" w14:textId="03E65F56" w:rsidR="00073B08" w:rsidRPr="0030384B" w:rsidRDefault="00073B08" w:rsidP="00073B08">
      <w:pPr>
        <w:widowControl w:val="0"/>
        <w:tabs>
          <w:tab w:val="left" w:pos="567"/>
          <w:tab w:val="left" w:pos="6804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zh-CN" w:bidi="ar-SA"/>
        </w:rPr>
      </w:pPr>
      <w:r w:rsidRPr="0030384B">
        <w:rPr>
          <w:rFonts w:ascii="Arial" w:eastAsia="Times New Roman" w:hAnsi="Arial" w:cs="Arial"/>
          <w:sz w:val="24"/>
          <w:szCs w:val="24"/>
          <w:lang w:eastAsia="zh-CN" w:bidi="ar-SA"/>
        </w:rPr>
        <w:tab/>
        <w:t>Τ</w:t>
      </w:r>
      <w:r>
        <w:rPr>
          <w:rFonts w:ascii="Arial" w:eastAsia="Times New Roman" w:hAnsi="Arial" w:cs="Arial"/>
          <w:sz w:val="24"/>
          <w:szCs w:val="24"/>
          <w:lang w:eastAsia="zh-CN" w:bidi="ar-SA"/>
        </w:rPr>
        <w:t>ο</w:t>
      </w:r>
      <w:r w:rsidRPr="0030384B">
        <w:rPr>
          <w:rFonts w:ascii="Arial" w:eastAsia="Times New Roman" w:hAnsi="Arial" w:cs="Arial"/>
          <w:sz w:val="24"/>
          <w:szCs w:val="24"/>
          <w:lang w:eastAsia="zh-CN" w:bidi="ar-SA"/>
        </w:rPr>
        <w:t xml:space="preserve"> μέλ</w:t>
      </w:r>
      <w:r>
        <w:rPr>
          <w:rFonts w:ascii="Arial" w:eastAsia="Times New Roman" w:hAnsi="Arial" w:cs="Arial"/>
          <w:sz w:val="24"/>
          <w:szCs w:val="24"/>
          <w:lang w:eastAsia="zh-CN" w:bidi="ar-SA"/>
        </w:rPr>
        <w:t>ος</w:t>
      </w:r>
      <w:r w:rsidRPr="0030384B">
        <w:rPr>
          <w:rFonts w:ascii="Arial" w:eastAsia="Times New Roman" w:hAnsi="Arial" w:cs="Arial"/>
          <w:sz w:val="24"/>
          <w:szCs w:val="24"/>
          <w:lang w:eastAsia="zh-CN" w:bidi="ar-SA"/>
        </w:rPr>
        <w:t xml:space="preserve"> </w:t>
      </w:r>
      <w:r w:rsidR="005A0795">
        <w:rPr>
          <w:rFonts w:ascii="Arial" w:eastAsia="Times New Roman" w:hAnsi="Arial" w:cs="Arial"/>
          <w:sz w:val="24"/>
          <w:szCs w:val="24"/>
          <w:lang w:eastAsia="zh-CN" w:bidi="ar-SA"/>
        </w:rPr>
        <w:t>της επιτροπής</w:t>
      </w:r>
      <w:r w:rsidRPr="0030384B">
        <w:rPr>
          <w:rFonts w:ascii="Arial" w:eastAsia="Times New Roman" w:hAnsi="Arial" w:cs="Arial"/>
          <w:sz w:val="24"/>
          <w:szCs w:val="24"/>
          <w:lang w:eastAsia="zh-CN" w:bidi="ar-SA"/>
        </w:rPr>
        <w:t xml:space="preserve"> βουλευτής τ</w:t>
      </w:r>
      <w:r>
        <w:rPr>
          <w:rFonts w:ascii="Arial" w:eastAsia="Times New Roman" w:hAnsi="Arial" w:cs="Arial"/>
          <w:sz w:val="24"/>
          <w:szCs w:val="24"/>
          <w:lang w:eastAsia="zh-CN" w:bidi="ar-SA"/>
        </w:rPr>
        <w:t xml:space="preserve">ου Κινήματος Οικολόγων-Συνεργασία Πολιτών </w:t>
      </w:r>
      <w:r w:rsidRPr="0030384B">
        <w:rPr>
          <w:rFonts w:ascii="Arial" w:eastAsia="Times New Roman" w:hAnsi="Arial" w:cs="Arial"/>
          <w:sz w:val="24"/>
          <w:szCs w:val="24"/>
          <w:lang w:eastAsia="zh-CN" w:bidi="ar-SA"/>
        </w:rPr>
        <w:t>επιφυλάχθηκ</w:t>
      </w:r>
      <w:r w:rsidR="001075C6">
        <w:rPr>
          <w:rFonts w:ascii="Arial" w:eastAsia="Times New Roman" w:hAnsi="Arial" w:cs="Arial"/>
          <w:sz w:val="24"/>
          <w:szCs w:val="24"/>
          <w:lang w:eastAsia="zh-CN" w:bidi="ar-SA"/>
        </w:rPr>
        <w:t>ε</w:t>
      </w:r>
      <w:r w:rsidRPr="0030384B">
        <w:rPr>
          <w:rFonts w:ascii="Arial" w:eastAsia="Times New Roman" w:hAnsi="Arial" w:cs="Arial"/>
          <w:sz w:val="24"/>
          <w:szCs w:val="24"/>
          <w:lang w:eastAsia="zh-CN" w:bidi="ar-SA"/>
        </w:rPr>
        <w:t xml:space="preserve"> να τοποθετηθ</w:t>
      </w:r>
      <w:r w:rsidR="001075C6">
        <w:rPr>
          <w:rFonts w:ascii="Arial" w:eastAsia="Times New Roman" w:hAnsi="Arial" w:cs="Arial"/>
          <w:sz w:val="24"/>
          <w:szCs w:val="24"/>
          <w:lang w:eastAsia="zh-CN" w:bidi="ar-SA"/>
        </w:rPr>
        <w:t>εί</w:t>
      </w:r>
      <w:r w:rsidRPr="0030384B">
        <w:rPr>
          <w:rFonts w:ascii="Arial" w:eastAsia="Times New Roman" w:hAnsi="Arial" w:cs="Arial"/>
          <w:sz w:val="24"/>
          <w:szCs w:val="24"/>
          <w:lang w:eastAsia="zh-CN" w:bidi="ar-SA"/>
        </w:rPr>
        <w:t xml:space="preserve"> επί των προνοιών του νομοσχεδίου κατά τη συζήτησή του στην ολομέλεια του σώματος.</w:t>
      </w:r>
    </w:p>
    <w:p w14:paraId="72601AC8" w14:textId="5FC7EB00" w:rsidR="00B05A66" w:rsidRPr="0089248A" w:rsidRDefault="00B05A66" w:rsidP="009D7050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3C872B00" w14:textId="77777777" w:rsidR="005C316F" w:rsidRDefault="005C316F" w:rsidP="009D7050">
      <w:pPr>
        <w:spacing w:after="0" w:line="480" w:lineRule="auto"/>
        <w:rPr>
          <w:rFonts w:ascii="Arial" w:hAnsi="Arial" w:cs="Arial"/>
          <w:iCs/>
          <w:color w:val="000000"/>
          <w:sz w:val="24"/>
          <w:szCs w:val="24"/>
        </w:rPr>
      </w:pPr>
    </w:p>
    <w:p w14:paraId="0A0BEF0A" w14:textId="77777777" w:rsidR="00143496" w:rsidRDefault="00143496" w:rsidP="009D7050">
      <w:pPr>
        <w:spacing w:after="0" w:line="480" w:lineRule="auto"/>
        <w:rPr>
          <w:rFonts w:ascii="Arial" w:hAnsi="Arial" w:cs="Arial"/>
          <w:iCs/>
          <w:color w:val="000000"/>
          <w:sz w:val="24"/>
          <w:szCs w:val="24"/>
        </w:rPr>
      </w:pPr>
    </w:p>
    <w:p w14:paraId="0DB73C31" w14:textId="77777777" w:rsidR="00143496" w:rsidRDefault="00143496" w:rsidP="009D7050">
      <w:pPr>
        <w:spacing w:after="0" w:line="480" w:lineRule="auto"/>
        <w:rPr>
          <w:rFonts w:ascii="Arial" w:hAnsi="Arial" w:cs="Arial"/>
          <w:iCs/>
          <w:color w:val="000000"/>
          <w:sz w:val="24"/>
          <w:szCs w:val="24"/>
        </w:rPr>
      </w:pPr>
    </w:p>
    <w:p w14:paraId="609ABA16" w14:textId="119CA7F0" w:rsidR="006C09C4" w:rsidRPr="0089248A" w:rsidRDefault="0091509A" w:rsidP="009D7050">
      <w:pPr>
        <w:spacing w:after="0" w:line="48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5</w:t>
      </w:r>
      <w:r w:rsidR="00026743">
        <w:rPr>
          <w:rFonts w:ascii="Arial" w:hAnsi="Arial" w:cs="Arial"/>
          <w:iCs/>
          <w:color w:val="000000"/>
          <w:sz w:val="24"/>
          <w:szCs w:val="24"/>
        </w:rPr>
        <w:t xml:space="preserve"> Δεκεμβρίου </w:t>
      </w:r>
      <w:r w:rsidR="006C09C4" w:rsidRPr="0089248A">
        <w:rPr>
          <w:rFonts w:ascii="Arial" w:hAnsi="Arial" w:cs="Arial"/>
          <w:iCs/>
          <w:color w:val="000000"/>
          <w:sz w:val="24"/>
          <w:szCs w:val="24"/>
        </w:rPr>
        <w:t>2023</w:t>
      </w:r>
    </w:p>
    <w:p w14:paraId="2FF76AB5" w14:textId="4A15F86F" w:rsidR="006C09C4" w:rsidRPr="005C316F" w:rsidRDefault="006C09C4" w:rsidP="009D7050">
      <w:pPr>
        <w:spacing w:after="0" w:line="48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bidi="ar-SA"/>
        </w:rPr>
      </w:pPr>
      <w:r w:rsidRPr="0089248A">
        <w:rPr>
          <w:rFonts w:ascii="Arial" w:hAnsi="Arial" w:cs="Arial"/>
          <w:iCs/>
          <w:color w:val="000000"/>
          <w:sz w:val="24"/>
          <w:szCs w:val="24"/>
        </w:rPr>
        <w:t xml:space="preserve">Αρ. </w:t>
      </w:r>
      <w:proofErr w:type="spellStart"/>
      <w:r w:rsidRPr="0089248A">
        <w:rPr>
          <w:rFonts w:ascii="Arial" w:hAnsi="Arial" w:cs="Arial"/>
          <w:iCs/>
          <w:color w:val="000000"/>
          <w:sz w:val="24"/>
          <w:szCs w:val="24"/>
        </w:rPr>
        <w:t>Φακ</w:t>
      </w:r>
      <w:proofErr w:type="spellEnd"/>
      <w:r w:rsidRPr="0089248A">
        <w:rPr>
          <w:rFonts w:ascii="Arial" w:hAnsi="Arial" w:cs="Arial"/>
          <w:iCs/>
          <w:color w:val="000000"/>
          <w:sz w:val="24"/>
          <w:szCs w:val="24"/>
        </w:rPr>
        <w:t xml:space="preserve">.: </w:t>
      </w:r>
      <w:r w:rsidR="00615C0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A2DDE" w:rsidRPr="0089248A">
        <w:rPr>
          <w:rFonts w:ascii="Arial" w:eastAsia="Times New Roman" w:hAnsi="Arial" w:cs="Arial"/>
          <w:bCs/>
          <w:color w:val="000000"/>
          <w:sz w:val="24"/>
          <w:szCs w:val="24"/>
          <w:lang w:bidi="ar-SA"/>
        </w:rPr>
        <w:t>23.0</w:t>
      </w:r>
      <w:r w:rsidR="00026743">
        <w:rPr>
          <w:rFonts w:ascii="Arial" w:eastAsia="Times New Roman" w:hAnsi="Arial" w:cs="Arial"/>
          <w:bCs/>
          <w:color w:val="000000"/>
          <w:sz w:val="24"/>
          <w:szCs w:val="24"/>
          <w:lang w:bidi="ar-SA"/>
        </w:rPr>
        <w:t>1</w:t>
      </w:r>
      <w:r w:rsidR="004A2DDE" w:rsidRPr="0089248A">
        <w:rPr>
          <w:rFonts w:ascii="Arial" w:eastAsia="Times New Roman" w:hAnsi="Arial" w:cs="Arial"/>
          <w:bCs/>
          <w:color w:val="000000"/>
          <w:sz w:val="24"/>
          <w:szCs w:val="24"/>
          <w:lang w:bidi="ar-SA"/>
        </w:rPr>
        <w:t>.06</w:t>
      </w:r>
      <w:r w:rsidR="00026743">
        <w:rPr>
          <w:rFonts w:ascii="Arial" w:eastAsia="Times New Roman" w:hAnsi="Arial" w:cs="Arial"/>
          <w:bCs/>
          <w:color w:val="000000"/>
          <w:sz w:val="24"/>
          <w:szCs w:val="24"/>
          <w:lang w:bidi="ar-SA"/>
        </w:rPr>
        <w:t>3</w:t>
      </w:r>
      <w:r w:rsidR="004A2DDE" w:rsidRPr="0089248A">
        <w:rPr>
          <w:rFonts w:ascii="Arial" w:eastAsia="Times New Roman" w:hAnsi="Arial" w:cs="Arial"/>
          <w:bCs/>
          <w:color w:val="000000"/>
          <w:sz w:val="24"/>
          <w:szCs w:val="24"/>
          <w:lang w:bidi="ar-SA"/>
        </w:rPr>
        <w:t>.</w:t>
      </w:r>
      <w:r w:rsidR="00026743" w:rsidRPr="0091509A">
        <w:rPr>
          <w:rFonts w:ascii="Arial" w:eastAsia="Times New Roman" w:hAnsi="Arial" w:cs="Arial"/>
          <w:bCs/>
          <w:color w:val="000000"/>
          <w:sz w:val="24"/>
          <w:szCs w:val="24"/>
          <w:lang w:bidi="ar-SA"/>
        </w:rPr>
        <w:t>241</w:t>
      </w:r>
      <w:r w:rsidR="004A2DDE" w:rsidRPr="0091509A">
        <w:rPr>
          <w:rFonts w:ascii="Arial" w:eastAsia="Times New Roman" w:hAnsi="Arial" w:cs="Arial"/>
          <w:bCs/>
          <w:color w:val="000000"/>
          <w:sz w:val="24"/>
          <w:szCs w:val="24"/>
          <w:lang w:bidi="ar-SA"/>
        </w:rPr>
        <w:t>-</w:t>
      </w:r>
      <w:r w:rsidR="004A2DDE" w:rsidRPr="0089248A">
        <w:rPr>
          <w:rFonts w:ascii="Arial" w:eastAsia="Times New Roman" w:hAnsi="Arial" w:cs="Arial"/>
          <w:bCs/>
          <w:color w:val="000000"/>
          <w:sz w:val="24"/>
          <w:szCs w:val="24"/>
          <w:lang w:bidi="ar-SA"/>
        </w:rPr>
        <w:t>202</w:t>
      </w:r>
      <w:r w:rsidR="00026743">
        <w:rPr>
          <w:rFonts w:ascii="Arial" w:eastAsia="Times New Roman" w:hAnsi="Arial" w:cs="Arial"/>
          <w:bCs/>
          <w:color w:val="000000"/>
          <w:sz w:val="24"/>
          <w:szCs w:val="24"/>
          <w:lang w:bidi="ar-SA"/>
        </w:rPr>
        <w:t>2</w:t>
      </w:r>
    </w:p>
    <w:p w14:paraId="566A5D9D" w14:textId="034578D6" w:rsidR="0059760D" w:rsidRPr="0089248A" w:rsidRDefault="004A2DDE" w:rsidP="009D7050">
      <w:pPr>
        <w:spacing w:after="0" w:line="48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9248A">
        <w:rPr>
          <w:rFonts w:ascii="Arial" w:hAnsi="Arial" w:cs="Arial"/>
          <w:iCs/>
          <w:color w:val="000000"/>
          <w:sz w:val="24"/>
          <w:szCs w:val="24"/>
        </w:rPr>
        <w:t>ΚλΧ/</w:t>
      </w:r>
      <w:r w:rsidR="005E10D0">
        <w:rPr>
          <w:rFonts w:ascii="Arial" w:hAnsi="Arial" w:cs="Arial"/>
          <w:iCs/>
          <w:color w:val="000000"/>
          <w:sz w:val="24"/>
          <w:szCs w:val="24"/>
        </w:rPr>
        <w:t>ΠΧ΄Ν</w:t>
      </w:r>
      <w:r w:rsidR="0091509A">
        <w:rPr>
          <w:rFonts w:ascii="Arial" w:hAnsi="Arial" w:cs="Arial"/>
          <w:iCs/>
          <w:color w:val="000000"/>
          <w:sz w:val="24"/>
          <w:szCs w:val="24"/>
        </w:rPr>
        <w:t>/ΓΧ</w:t>
      </w:r>
    </w:p>
    <w:sectPr w:rsidR="0059760D" w:rsidRPr="0089248A" w:rsidSect="009D7050">
      <w:headerReference w:type="default" r:id="rId8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78F8" w14:textId="77777777" w:rsidR="005A1056" w:rsidRDefault="005A1056" w:rsidP="001C2D7E">
      <w:pPr>
        <w:spacing w:after="0" w:line="240" w:lineRule="auto"/>
      </w:pPr>
      <w:r>
        <w:separator/>
      </w:r>
    </w:p>
  </w:endnote>
  <w:endnote w:type="continuationSeparator" w:id="0">
    <w:p w14:paraId="285C90FF" w14:textId="77777777" w:rsidR="005A1056" w:rsidRDefault="005A1056" w:rsidP="001C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0ED0" w14:textId="77777777" w:rsidR="005A1056" w:rsidRDefault="005A1056" w:rsidP="001C2D7E">
      <w:pPr>
        <w:spacing w:after="0" w:line="240" w:lineRule="auto"/>
      </w:pPr>
      <w:r>
        <w:separator/>
      </w:r>
    </w:p>
  </w:footnote>
  <w:footnote w:type="continuationSeparator" w:id="0">
    <w:p w14:paraId="118B0C29" w14:textId="77777777" w:rsidR="005A1056" w:rsidRDefault="005A1056" w:rsidP="001C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361926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E7FB54C" w14:textId="2ECE99C3" w:rsidR="001C2D7E" w:rsidRPr="00D71386" w:rsidRDefault="001C2D7E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D71386">
          <w:rPr>
            <w:rFonts w:ascii="Arial" w:hAnsi="Arial" w:cs="Arial"/>
            <w:sz w:val="24"/>
            <w:szCs w:val="24"/>
          </w:rPr>
          <w:fldChar w:fldCharType="begin"/>
        </w:r>
        <w:r w:rsidRPr="00D7138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71386">
          <w:rPr>
            <w:rFonts w:ascii="Arial" w:hAnsi="Arial" w:cs="Arial"/>
            <w:sz w:val="24"/>
            <w:szCs w:val="24"/>
          </w:rPr>
          <w:fldChar w:fldCharType="separate"/>
        </w:r>
        <w:r w:rsidRPr="00D71386">
          <w:rPr>
            <w:rFonts w:ascii="Arial" w:hAnsi="Arial" w:cs="Arial"/>
            <w:noProof/>
            <w:sz w:val="24"/>
            <w:szCs w:val="24"/>
          </w:rPr>
          <w:t>2</w:t>
        </w:r>
        <w:r w:rsidRPr="00D71386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6167BFBE" w14:textId="77777777" w:rsidR="001C2D7E" w:rsidRDefault="001C2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EF0"/>
    <w:multiLevelType w:val="hybridMultilevel"/>
    <w:tmpl w:val="891807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685B"/>
    <w:multiLevelType w:val="hybridMultilevel"/>
    <w:tmpl w:val="0B145448"/>
    <w:lvl w:ilvl="0" w:tplc="8A22DB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246A8"/>
    <w:multiLevelType w:val="hybridMultilevel"/>
    <w:tmpl w:val="99C0C8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923BA"/>
    <w:multiLevelType w:val="hybridMultilevel"/>
    <w:tmpl w:val="993062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7510E"/>
    <w:multiLevelType w:val="hybridMultilevel"/>
    <w:tmpl w:val="28141196"/>
    <w:lvl w:ilvl="0" w:tplc="5CE08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838FC"/>
    <w:multiLevelType w:val="hybridMultilevel"/>
    <w:tmpl w:val="C9A2C14E"/>
    <w:lvl w:ilvl="0" w:tplc="2000000F">
      <w:start w:val="1"/>
      <w:numFmt w:val="decimal"/>
      <w:lvlText w:val="%1."/>
      <w:lvlJc w:val="left"/>
      <w:pPr>
        <w:ind w:left="852" w:hanging="360"/>
      </w:pPr>
    </w:lvl>
    <w:lvl w:ilvl="1" w:tplc="20000019" w:tentative="1">
      <w:start w:val="1"/>
      <w:numFmt w:val="lowerLetter"/>
      <w:lvlText w:val="%2."/>
      <w:lvlJc w:val="left"/>
      <w:pPr>
        <w:ind w:left="1572" w:hanging="360"/>
      </w:pPr>
    </w:lvl>
    <w:lvl w:ilvl="2" w:tplc="2000001B" w:tentative="1">
      <w:start w:val="1"/>
      <w:numFmt w:val="lowerRoman"/>
      <w:lvlText w:val="%3."/>
      <w:lvlJc w:val="right"/>
      <w:pPr>
        <w:ind w:left="2292" w:hanging="180"/>
      </w:pPr>
    </w:lvl>
    <w:lvl w:ilvl="3" w:tplc="2000000F" w:tentative="1">
      <w:start w:val="1"/>
      <w:numFmt w:val="decimal"/>
      <w:lvlText w:val="%4."/>
      <w:lvlJc w:val="left"/>
      <w:pPr>
        <w:ind w:left="3012" w:hanging="360"/>
      </w:pPr>
    </w:lvl>
    <w:lvl w:ilvl="4" w:tplc="20000019" w:tentative="1">
      <w:start w:val="1"/>
      <w:numFmt w:val="lowerLetter"/>
      <w:lvlText w:val="%5."/>
      <w:lvlJc w:val="left"/>
      <w:pPr>
        <w:ind w:left="3732" w:hanging="360"/>
      </w:pPr>
    </w:lvl>
    <w:lvl w:ilvl="5" w:tplc="2000001B" w:tentative="1">
      <w:start w:val="1"/>
      <w:numFmt w:val="lowerRoman"/>
      <w:lvlText w:val="%6."/>
      <w:lvlJc w:val="right"/>
      <w:pPr>
        <w:ind w:left="4452" w:hanging="180"/>
      </w:pPr>
    </w:lvl>
    <w:lvl w:ilvl="6" w:tplc="2000000F" w:tentative="1">
      <w:start w:val="1"/>
      <w:numFmt w:val="decimal"/>
      <w:lvlText w:val="%7."/>
      <w:lvlJc w:val="left"/>
      <w:pPr>
        <w:ind w:left="5172" w:hanging="360"/>
      </w:pPr>
    </w:lvl>
    <w:lvl w:ilvl="7" w:tplc="20000019" w:tentative="1">
      <w:start w:val="1"/>
      <w:numFmt w:val="lowerLetter"/>
      <w:lvlText w:val="%8."/>
      <w:lvlJc w:val="left"/>
      <w:pPr>
        <w:ind w:left="5892" w:hanging="360"/>
      </w:pPr>
    </w:lvl>
    <w:lvl w:ilvl="8" w:tplc="200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4BD912F0"/>
    <w:multiLevelType w:val="hybridMultilevel"/>
    <w:tmpl w:val="2C7C167A"/>
    <w:lvl w:ilvl="0" w:tplc="8DB8728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C604D1"/>
    <w:multiLevelType w:val="hybridMultilevel"/>
    <w:tmpl w:val="EE2EE2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A0DC1"/>
    <w:multiLevelType w:val="hybridMultilevel"/>
    <w:tmpl w:val="A95A56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934C7"/>
    <w:multiLevelType w:val="hybridMultilevel"/>
    <w:tmpl w:val="D89ED566"/>
    <w:lvl w:ilvl="0" w:tplc="2000000F">
      <w:start w:val="1"/>
      <w:numFmt w:val="decimal"/>
      <w:lvlText w:val="%1."/>
      <w:lvlJc w:val="left"/>
      <w:pPr>
        <w:ind w:left="790" w:hanging="360"/>
      </w:pPr>
    </w:lvl>
    <w:lvl w:ilvl="1" w:tplc="20000019" w:tentative="1">
      <w:start w:val="1"/>
      <w:numFmt w:val="lowerLetter"/>
      <w:lvlText w:val="%2."/>
      <w:lvlJc w:val="left"/>
      <w:pPr>
        <w:ind w:left="1510" w:hanging="360"/>
      </w:pPr>
    </w:lvl>
    <w:lvl w:ilvl="2" w:tplc="2000001B" w:tentative="1">
      <w:start w:val="1"/>
      <w:numFmt w:val="lowerRoman"/>
      <w:lvlText w:val="%3."/>
      <w:lvlJc w:val="right"/>
      <w:pPr>
        <w:ind w:left="2230" w:hanging="180"/>
      </w:pPr>
    </w:lvl>
    <w:lvl w:ilvl="3" w:tplc="2000000F" w:tentative="1">
      <w:start w:val="1"/>
      <w:numFmt w:val="decimal"/>
      <w:lvlText w:val="%4."/>
      <w:lvlJc w:val="left"/>
      <w:pPr>
        <w:ind w:left="2950" w:hanging="360"/>
      </w:pPr>
    </w:lvl>
    <w:lvl w:ilvl="4" w:tplc="20000019" w:tentative="1">
      <w:start w:val="1"/>
      <w:numFmt w:val="lowerLetter"/>
      <w:lvlText w:val="%5."/>
      <w:lvlJc w:val="left"/>
      <w:pPr>
        <w:ind w:left="3670" w:hanging="360"/>
      </w:pPr>
    </w:lvl>
    <w:lvl w:ilvl="5" w:tplc="2000001B" w:tentative="1">
      <w:start w:val="1"/>
      <w:numFmt w:val="lowerRoman"/>
      <w:lvlText w:val="%6."/>
      <w:lvlJc w:val="right"/>
      <w:pPr>
        <w:ind w:left="4390" w:hanging="180"/>
      </w:pPr>
    </w:lvl>
    <w:lvl w:ilvl="6" w:tplc="2000000F" w:tentative="1">
      <w:start w:val="1"/>
      <w:numFmt w:val="decimal"/>
      <w:lvlText w:val="%7."/>
      <w:lvlJc w:val="left"/>
      <w:pPr>
        <w:ind w:left="5110" w:hanging="360"/>
      </w:pPr>
    </w:lvl>
    <w:lvl w:ilvl="7" w:tplc="20000019" w:tentative="1">
      <w:start w:val="1"/>
      <w:numFmt w:val="lowerLetter"/>
      <w:lvlText w:val="%8."/>
      <w:lvlJc w:val="left"/>
      <w:pPr>
        <w:ind w:left="5830" w:hanging="360"/>
      </w:pPr>
    </w:lvl>
    <w:lvl w:ilvl="8" w:tplc="2000001B" w:tentative="1">
      <w:start w:val="1"/>
      <w:numFmt w:val="lowerRoman"/>
      <w:lvlText w:val="%9."/>
      <w:lvlJc w:val="right"/>
      <w:pPr>
        <w:ind w:left="6550" w:hanging="180"/>
      </w:pPr>
    </w:lvl>
  </w:abstractNum>
  <w:num w:numId="1" w16cid:durableId="1863081183">
    <w:abstractNumId w:val="5"/>
  </w:num>
  <w:num w:numId="2" w16cid:durableId="1456173913">
    <w:abstractNumId w:val="0"/>
  </w:num>
  <w:num w:numId="3" w16cid:durableId="705761319">
    <w:abstractNumId w:val="8"/>
  </w:num>
  <w:num w:numId="4" w16cid:durableId="268585798">
    <w:abstractNumId w:val="2"/>
  </w:num>
  <w:num w:numId="5" w16cid:durableId="1135104046">
    <w:abstractNumId w:val="3"/>
  </w:num>
  <w:num w:numId="6" w16cid:durableId="859049678">
    <w:abstractNumId w:val="9"/>
  </w:num>
  <w:num w:numId="7" w16cid:durableId="656303637">
    <w:abstractNumId w:val="7"/>
  </w:num>
  <w:num w:numId="8" w16cid:durableId="960302365">
    <w:abstractNumId w:val="6"/>
  </w:num>
  <w:num w:numId="9" w16cid:durableId="475534033">
    <w:abstractNumId w:val="4"/>
  </w:num>
  <w:num w:numId="10" w16cid:durableId="2032803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EA"/>
    <w:rsid w:val="00004039"/>
    <w:rsid w:val="0000704B"/>
    <w:rsid w:val="0002010B"/>
    <w:rsid w:val="00026743"/>
    <w:rsid w:val="00037F6F"/>
    <w:rsid w:val="00050152"/>
    <w:rsid w:val="00051147"/>
    <w:rsid w:val="00057FD5"/>
    <w:rsid w:val="00071390"/>
    <w:rsid w:val="00073B08"/>
    <w:rsid w:val="00073EA8"/>
    <w:rsid w:val="0007759F"/>
    <w:rsid w:val="0009445B"/>
    <w:rsid w:val="000A1670"/>
    <w:rsid w:val="000A54C7"/>
    <w:rsid w:val="000A7831"/>
    <w:rsid w:val="000C29C5"/>
    <w:rsid w:val="000E313C"/>
    <w:rsid w:val="000E4942"/>
    <w:rsid w:val="000E60A9"/>
    <w:rsid w:val="000F45FC"/>
    <w:rsid w:val="000F61A4"/>
    <w:rsid w:val="001075C6"/>
    <w:rsid w:val="00113505"/>
    <w:rsid w:val="00133084"/>
    <w:rsid w:val="00143496"/>
    <w:rsid w:val="00146C80"/>
    <w:rsid w:val="00155CC1"/>
    <w:rsid w:val="00157165"/>
    <w:rsid w:val="001658FE"/>
    <w:rsid w:val="00173341"/>
    <w:rsid w:val="00182495"/>
    <w:rsid w:val="0018669C"/>
    <w:rsid w:val="00196704"/>
    <w:rsid w:val="001A1E3E"/>
    <w:rsid w:val="001B18EE"/>
    <w:rsid w:val="001B535E"/>
    <w:rsid w:val="001C2D7E"/>
    <w:rsid w:val="001C4F5C"/>
    <w:rsid w:val="001C7FC5"/>
    <w:rsid w:val="001D2080"/>
    <w:rsid w:val="001D24B2"/>
    <w:rsid w:val="001F1464"/>
    <w:rsid w:val="00207D40"/>
    <w:rsid w:val="00231304"/>
    <w:rsid w:val="0025017A"/>
    <w:rsid w:val="00251634"/>
    <w:rsid w:val="002518BE"/>
    <w:rsid w:val="002519FD"/>
    <w:rsid w:val="00251AD3"/>
    <w:rsid w:val="00256478"/>
    <w:rsid w:val="002618D1"/>
    <w:rsid w:val="002641CB"/>
    <w:rsid w:val="002746D1"/>
    <w:rsid w:val="002771BF"/>
    <w:rsid w:val="0029130F"/>
    <w:rsid w:val="002A2DE2"/>
    <w:rsid w:val="002B799A"/>
    <w:rsid w:val="002C19DF"/>
    <w:rsid w:val="002C6F37"/>
    <w:rsid w:val="002C7A63"/>
    <w:rsid w:val="002D7CEC"/>
    <w:rsid w:val="002F706D"/>
    <w:rsid w:val="0031623A"/>
    <w:rsid w:val="00326294"/>
    <w:rsid w:val="003300A2"/>
    <w:rsid w:val="003405C4"/>
    <w:rsid w:val="00353A5F"/>
    <w:rsid w:val="0035746C"/>
    <w:rsid w:val="00360D6A"/>
    <w:rsid w:val="00363E3E"/>
    <w:rsid w:val="00367DED"/>
    <w:rsid w:val="00370357"/>
    <w:rsid w:val="00373C3D"/>
    <w:rsid w:val="0039284A"/>
    <w:rsid w:val="003B2564"/>
    <w:rsid w:val="003B3D32"/>
    <w:rsid w:val="003C1D8C"/>
    <w:rsid w:val="003C7B84"/>
    <w:rsid w:val="003D38A0"/>
    <w:rsid w:val="003E31BB"/>
    <w:rsid w:val="00405EF4"/>
    <w:rsid w:val="00410415"/>
    <w:rsid w:val="00427D39"/>
    <w:rsid w:val="00432B8E"/>
    <w:rsid w:val="004645DF"/>
    <w:rsid w:val="00476D24"/>
    <w:rsid w:val="0047763E"/>
    <w:rsid w:val="00480923"/>
    <w:rsid w:val="0048332C"/>
    <w:rsid w:val="00491307"/>
    <w:rsid w:val="004A2DDE"/>
    <w:rsid w:val="004A7DCD"/>
    <w:rsid w:val="004B109A"/>
    <w:rsid w:val="004C047A"/>
    <w:rsid w:val="004C0725"/>
    <w:rsid w:val="004C5599"/>
    <w:rsid w:val="004D2D7E"/>
    <w:rsid w:val="004D77AA"/>
    <w:rsid w:val="004E6D5E"/>
    <w:rsid w:val="0050509A"/>
    <w:rsid w:val="00514826"/>
    <w:rsid w:val="00520841"/>
    <w:rsid w:val="00522686"/>
    <w:rsid w:val="005301CC"/>
    <w:rsid w:val="0053102E"/>
    <w:rsid w:val="00531267"/>
    <w:rsid w:val="005327BD"/>
    <w:rsid w:val="00542E38"/>
    <w:rsid w:val="00546771"/>
    <w:rsid w:val="005574D0"/>
    <w:rsid w:val="0058303E"/>
    <w:rsid w:val="0058769D"/>
    <w:rsid w:val="00596667"/>
    <w:rsid w:val="00596729"/>
    <w:rsid w:val="0059760D"/>
    <w:rsid w:val="005A0795"/>
    <w:rsid w:val="005A1056"/>
    <w:rsid w:val="005A77B9"/>
    <w:rsid w:val="005B5AF0"/>
    <w:rsid w:val="005C0A6D"/>
    <w:rsid w:val="005C316F"/>
    <w:rsid w:val="005C7AD9"/>
    <w:rsid w:val="005D2B9B"/>
    <w:rsid w:val="005E10D0"/>
    <w:rsid w:val="005E416F"/>
    <w:rsid w:val="005E4330"/>
    <w:rsid w:val="005F006E"/>
    <w:rsid w:val="005F3231"/>
    <w:rsid w:val="005F7725"/>
    <w:rsid w:val="00602D5F"/>
    <w:rsid w:val="00615C05"/>
    <w:rsid w:val="00616E13"/>
    <w:rsid w:val="006242B2"/>
    <w:rsid w:val="006260E1"/>
    <w:rsid w:val="0064288C"/>
    <w:rsid w:val="00643A15"/>
    <w:rsid w:val="00647266"/>
    <w:rsid w:val="0065670C"/>
    <w:rsid w:val="006743F0"/>
    <w:rsid w:val="00685190"/>
    <w:rsid w:val="00697754"/>
    <w:rsid w:val="006A0BA8"/>
    <w:rsid w:val="006A1821"/>
    <w:rsid w:val="006A6047"/>
    <w:rsid w:val="006B26AD"/>
    <w:rsid w:val="006B550E"/>
    <w:rsid w:val="006C09C4"/>
    <w:rsid w:val="006C777A"/>
    <w:rsid w:val="006D3E96"/>
    <w:rsid w:val="006D6890"/>
    <w:rsid w:val="006F682F"/>
    <w:rsid w:val="00730232"/>
    <w:rsid w:val="00731543"/>
    <w:rsid w:val="00732492"/>
    <w:rsid w:val="00751463"/>
    <w:rsid w:val="00754397"/>
    <w:rsid w:val="00785031"/>
    <w:rsid w:val="00796509"/>
    <w:rsid w:val="007A2541"/>
    <w:rsid w:val="007A2B5F"/>
    <w:rsid w:val="007B1A99"/>
    <w:rsid w:val="007C1A75"/>
    <w:rsid w:val="007E7E81"/>
    <w:rsid w:val="007F1A4C"/>
    <w:rsid w:val="007F492B"/>
    <w:rsid w:val="00822919"/>
    <w:rsid w:val="00833183"/>
    <w:rsid w:val="0083428A"/>
    <w:rsid w:val="00836A80"/>
    <w:rsid w:val="0083726E"/>
    <w:rsid w:val="00845643"/>
    <w:rsid w:val="0085342A"/>
    <w:rsid w:val="0085468E"/>
    <w:rsid w:val="00855FA9"/>
    <w:rsid w:val="008651F9"/>
    <w:rsid w:val="00866A8D"/>
    <w:rsid w:val="00867589"/>
    <w:rsid w:val="008728A0"/>
    <w:rsid w:val="00876F21"/>
    <w:rsid w:val="008773C4"/>
    <w:rsid w:val="00880490"/>
    <w:rsid w:val="0089248A"/>
    <w:rsid w:val="008A5923"/>
    <w:rsid w:val="008B5923"/>
    <w:rsid w:val="008C170B"/>
    <w:rsid w:val="008D1CD8"/>
    <w:rsid w:val="00910A0F"/>
    <w:rsid w:val="0091509A"/>
    <w:rsid w:val="009237F9"/>
    <w:rsid w:val="00927705"/>
    <w:rsid w:val="00947469"/>
    <w:rsid w:val="0095455F"/>
    <w:rsid w:val="00955B3D"/>
    <w:rsid w:val="00955C14"/>
    <w:rsid w:val="00957E08"/>
    <w:rsid w:val="00960A9C"/>
    <w:rsid w:val="0096436F"/>
    <w:rsid w:val="0097093E"/>
    <w:rsid w:val="00973E74"/>
    <w:rsid w:val="00993BEB"/>
    <w:rsid w:val="009A2D83"/>
    <w:rsid w:val="009B207F"/>
    <w:rsid w:val="009B3E14"/>
    <w:rsid w:val="009C6745"/>
    <w:rsid w:val="009D07FC"/>
    <w:rsid w:val="009D7050"/>
    <w:rsid w:val="009D7996"/>
    <w:rsid w:val="009E52AF"/>
    <w:rsid w:val="009F2442"/>
    <w:rsid w:val="009F4539"/>
    <w:rsid w:val="00A00EA5"/>
    <w:rsid w:val="00A151A3"/>
    <w:rsid w:val="00A24453"/>
    <w:rsid w:val="00A32AEF"/>
    <w:rsid w:val="00A47BD3"/>
    <w:rsid w:val="00A527E8"/>
    <w:rsid w:val="00A64315"/>
    <w:rsid w:val="00A7642B"/>
    <w:rsid w:val="00A82885"/>
    <w:rsid w:val="00A831C1"/>
    <w:rsid w:val="00A85B85"/>
    <w:rsid w:val="00A85F77"/>
    <w:rsid w:val="00A90E0A"/>
    <w:rsid w:val="00A96992"/>
    <w:rsid w:val="00A97940"/>
    <w:rsid w:val="00AB5AA5"/>
    <w:rsid w:val="00AB7456"/>
    <w:rsid w:val="00AC1C63"/>
    <w:rsid w:val="00AC3D49"/>
    <w:rsid w:val="00B05A66"/>
    <w:rsid w:val="00B4314F"/>
    <w:rsid w:val="00B52CC6"/>
    <w:rsid w:val="00B608A2"/>
    <w:rsid w:val="00B61AEC"/>
    <w:rsid w:val="00BB4163"/>
    <w:rsid w:val="00BC0315"/>
    <w:rsid w:val="00BE7509"/>
    <w:rsid w:val="00BF40F0"/>
    <w:rsid w:val="00C01332"/>
    <w:rsid w:val="00C10C65"/>
    <w:rsid w:val="00C10CDF"/>
    <w:rsid w:val="00C11CC7"/>
    <w:rsid w:val="00C2108A"/>
    <w:rsid w:val="00C2306A"/>
    <w:rsid w:val="00C25D1D"/>
    <w:rsid w:val="00C45E29"/>
    <w:rsid w:val="00C50B19"/>
    <w:rsid w:val="00C543AC"/>
    <w:rsid w:val="00C6659F"/>
    <w:rsid w:val="00C73AE3"/>
    <w:rsid w:val="00C808D7"/>
    <w:rsid w:val="00C87509"/>
    <w:rsid w:val="00C93765"/>
    <w:rsid w:val="00C96AA1"/>
    <w:rsid w:val="00CA12E7"/>
    <w:rsid w:val="00CA26E5"/>
    <w:rsid w:val="00CA28B4"/>
    <w:rsid w:val="00CA3411"/>
    <w:rsid w:val="00CB5FAA"/>
    <w:rsid w:val="00CE41C5"/>
    <w:rsid w:val="00D01A5B"/>
    <w:rsid w:val="00D110B2"/>
    <w:rsid w:val="00D13B42"/>
    <w:rsid w:val="00D17050"/>
    <w:rsid w:val="00D2179F"/>
    <w:rsid w:val="00D41D1E"/>
    <w:rsid w:val="00D44E86"/>
    <w:rsid w:val="00D460E0"/>
    <w:rsid w:val="00D46BFC"/>
    <w:rsid w:val="00D63C9D"/>
    <w:rsid w:val="00D71386"/>
    <w:rsid w:val="00D96DEA"/>
    <w:rsid w:val="00DA6152"/>
    <w:rsid w:val="00DB32D5"/>
    <w:rsid w:val="00DB7A84"/>
    <w:rsid w:val="00DC6088"/>
    <w:rsid w:val="00DD05CB"/>
    <w:rsid w:val="00DD2C02"/>
    <w:rsid w:val="00DD3CD4"/>
    <w:rsid w:val="00E27401"/>
    <w:rsid w:val="00E41B5B"/>
    <w:rsid w:val="00E41D77"/>
    <w:rsid w:val="00E54A3E"/>
    <w:rsid w:val="00E56D16"/>
    <w:rsid w:val="00E62D22"/>
    <w:rsid w:val="00E72AFF"/>
    <w:rsid w:val="00E835D2"/>
    <w:rsid w:val="00E872E6"/>
    <w:rsid w:val="00E87F7A"/>
    <w:rsid w:val="00E9770C"/>
    <w:rsid w:val="00E97DA4"/>
    <w:rsid w:val="00EA05BD"/>
    <w:rsid w:val="00EB7763"/>
    <w:rsid w:val="00EC01A9"/>
    <w:rsid w:val="00EC3CFF"/>
    <w:rsid w:val="00EC4E77"/>
    <w:rsid w:val="00EC510A"/>
    <w:rsid w:val="00EC5CAA"/>
    <w:rsid w:val="00ED4239"/>
    <w:rsid w:val="00EF1D11"/>
    <w:rsid w:val="00EF6FAF"/>
    <w:rsid w:val="00F05870"/>
    <w:rsid w:val="00F24858"/>
    <w:rsid w:val="00F2639B"/>
    <w:rsid w:val="00F41FB5"/>
    <w:rsid w:val="00F510FC"/>
    <w:rsid w:val="00F60CD8"/>
    <w:rsid w:val="00F70142"/>
    <w:rsid w:val="00F749D0"/>
    <w:rsid w:val="00F92AA7"/>
    <w:rsid w:val="00FA39C9"/>
    <w:rsid w:val="00FB4188"/>
    <w:rsid w:val="00FC693B"/>
    <w:rsid w:val="00FD59C4"/>
    <w:rsid w:val="00FD6754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977B"/>
  <w15:chartTrackingRefBased/>
  <w15:docId w15:val="{B969DA21-111F-4B0A-A418-59D81358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DEA"/>
    <w:pPr>
      <w:spacing w:after="0" w:line="240" w:lineRule="auto"/>
    </w:pPr>
    <w:rPr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1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1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1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3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2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D7E"/>
  </w:style>
  <w:style w:type="paragraph" w:styleId="Footer">
    <w:name w:val="footer"/>
    <w:basedOn w:val="Normal"/>
    <w:link w:val="FooterChar"/>
    <w:uiPriority w:val="99"/>
    <w:unhideWhenUsed/>
    <w:rsid w:val="001C2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D7E"/>
  </w:style>
  <w:style w:type="paragraph" w:styleId="Revision">
    <w:name w:val="Revision"/>
    <w:hidden/>
    <w:uiPriority w:val="99"/>
    <w:semiHidden/>
    <w:rsid w:val="00EF6F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5C64-BAEC-4E01-98D8-93ADCC67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931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Valianti Antigoni</dc:creator>
  <cp:keywords/>
  <dc:description/>
  <cp:lastModifiedBy>hadjpanayiota@outlook.com</cp:lastModifiedBy>
  <cp:revision>18</cp:revision>
  <cp:lastPrinted>2023-10-13T09:41:00Z</cp:lastPrinted>
  <dcterms:created xsi:type="dcterms:W3CDTF">2023-12-05T09:30:00Z</dcterms:created>
  <dcterms:modified xsi:type="dcterms:W3CDTF">2023-12-05T13:28:00Z</dcterms:modified>
</cp:coreProperties>
</file>