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B67" w14:textId="28E20B04" w:rsidR="00063E96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4D2A54"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</w:p>
    <w:p w14:paraId="5B45F15B" w14:textId="4558BE6A" w:rsidR="009770B1" w:rsidRPr="00106414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8F784E">
        <w:rPr>
          <w:rFonts w:ascii="Arial" w:eastAsia="Arial" w:hAnsi="Arial" w:cs="Arial"/>
          <w:b/>
          <w:color w:val="000000"/>
          <w:sz w:val="24"/>
          <w:szCs w:val="24"/>
        </w:rPr>
        <w:t>το νομοσχέδιο</w:t>
      </w:r>
      <w:r w:rsidR="003F59D3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Ο π</w:t>
      </w:r>
      <w:bookmarkStart w:id="0" w:name="_Hlk117506770"/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ερί Εξωδίκου Ρυθμίσεως Αδικημάτων (Τροποποιητικός) (</w:t>
      </w:r>
      <w:proofErr w:type="spellStart"/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Αρ</w:t>
      </w:r>
      <w:proofErr w:type="spellEnd"/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C505E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2) Νόμος</w:t>
      </w:r>
      <w:bookmarkEnd w:id="0"/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 xml:space="preserve"> του 2022</w:t>
      </w:r>
      <w:r w:rsidR="003F59D3">
        <w:rPr>
          <w:rFonts w:ascii="Arial" w:eastAsia="Arial" w:hAnsi="Arial" w:cs="Arial"/>
          <w:b/>
          <w:color w:val="000000"/>
          <w:sz w:val="24"/>
          <w:szCs w:val="24"/>
        </w:rPr>
        <w:t xml:space="preserve">» </w:t>
      </w:r>
      <w:r w:rsidR="008F784E">
        <w:rPr>
          <w:rFonts w:ascii="Arial" w:eastAsia="Arial" w:hAnsi="Arial" w:cs="Arial"/>
          <w:b/>
          <w:color w:val="000000"/>
          <w:sz w:val="24"/>
          <w:szCs w:val="24"/>
        </w:rPr>
        <w:t>και</w:t>
      </w:r>
      <w:r w:rsidR="00C505E2">
        <w:rPr>
          <w:rFonts w:ascii="Arial" w:eastAsia="Arial" w:hAnsi="Arial" w:cs="Arial"/>
          <w:b/>
          <w:color w:val="000000"/>
          <w:sz w:val="24"/>
          <w:szCs w:val="24"/>
        </w:rPr>
        <w:t xml:space="preserve"> τους</w:t>
      </w:r>
      <w:r w:rsidR="008F784E">
        <w:rPr>
          <w:rFonts w:ascii="Arial" w:eastAsia="Arial" w:hAnsi="Arial" w:cs="Arial"/>
          <w:b/>
          <w:color w:val="000000"/>
          <w:sz w:val="24"/>
          <w:szCs w:val="24"/>
        </w:rPr>
        <w:t xml:space="preserve"> κανονισμούς</w:t>
      </w:r>
      <w:r w:rsidR="008C7C4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F59D3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Οι περί Μηχανοκινήτων Οχημάτων και Τροχαίας Κινήσεως (Τροποποιητικοί) (</w:t>
      </w:r>
      <w:proofErr w:type="spellStart"/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Αρ</w:t>
      </w:r>
      <w:proofErr w:type="spellEnd"/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C505E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F59D3" w:rsidRPr="003F59D3">
        <w:rPr>
          <w:rFonts w:ascii="Arial" w:eastAsia="Arial" w:hAnsi="Arial" w:cs="Arial"/>
          <w:b/>
          <w:color w:val="000000"/>
          <w:sz w:val="24"/>
          <w:szCs w:val="24"/>
        </w:rPr>
        <w:t>2) Κανονισμοί του 2022</w:t>
      </w:r>
      <w:r w:rsidR="003F59D3">
        <w:rPr>
          <w:rFonts w:ascii="Arial" w:eastAsia="Arial" w:hAnsi="Arial" w:cs="Arial"/>
          <w:b/>
          <w:color w:val="000000"/>
          <w:sz w:val="24"/>
          <w:szCs w:val="24"/>
        </w:rPr>
        <w:t xml:space="preserve">» </w:t>
      </w:r>
    </w:p>
    <w:p w14:paraId="2549227A" w14:textId="77777777" w:rsidR="00D868CB" w:rsidRDefault="00D51F14" w:rsidP="00C430F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F82D60">
        <w:rPr>
          <w:rFonts w:ascii="Arial" w:eastAsia="Arial" w:hAnsi="Arial" w:cs="Arial"/>
          <w:b/>
          <w:sz w:val="24"/>
          <w:szCs w:val="24"/>
        </w:rPr>
        <w:t>Παρόντες:</w:t>
      </w:r>
      <w:r w:rsidRPr="00F82D6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673"/>
      </w:tblGrid>
      <w:tr w:rsidR="007353CC" w:rsidRPr="004D127C" w14:paraId="4AAEDF9A" w14:textId="77777777" w:rsidTr="007353CC">
        <w:tc>
          <w:tcPr>
            <w:tcW w:w="4246" w:type="dxa"/>
            <w:shd w:val="clear" w:color="auto" w:fill="auto"/>
          </w:tcPr>
          <w:p w14:paraId="01BC63D0" w14:textId="77777777" w:rsidR="007353CC" w:rsidRPr="004D127C" w:rsidRDefault="007353C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127C">
              <w:rPr>
                <w:rFonts w:ascii="Arial" w:eastAsia="Arial" w:hAnsi="Arial" w:cs="Arial"/>
                <w:sz w:val="24"/>
                <w:szCs w:val="24"/>
              </w:rPr>
              <w:t xml:space="preserve">Μαρίνος </w:t>
            </w:r>
            <w:proofErr w:type="spellStart"/>
            <w:r w:rsidRPr="004D127C">
              <w:rPr>
                <w:rFonts w:ascii="Arial" w:eastAsia="Arial" w:hAnsi="Arial" w:cs="Arial"/>
                <w:sz w:val="24"/>
                <w:szCs w:val="24"/>
              </w:rPr>
              <w:t>Μουσιούττας</w:t>
            </w:r>
            <w:proofErr w:type="spellEnd"/>
            <w:r w:rsidRPr="004D127C">
              <w:rPr>
                <w:rFonts w:ascii="Arial" w:eastAsia="Arial" w:hAnsi="Arial" w:cs="Arial"/>
                <w:sz w:val="24"/>
                <w:szCs w:val="24"/>
              </w:rPr>
              <w:t>, πρόεδρος</w:t>
            </w:r>
          </w:p>
        </w:tc>
        <w:tc>
          <w:tcPr>
            <w:tcW w:w="4673" w:type="dxa"/>
            <w:shd w:val="clear" w:color="auto" w:fill="auto"/>
          </w:tcPr>
          <w:p w14:paraId="334DCC99" w14:textId="4E403DB8" w:rsidR="007353CC" w:rsidRPr="004D127C" w:rsidRDefault="004D127C" w:rsidP="007353C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127C">
              <w:rPr>
                <w:rFonts w:ascii="Arial" w:eastAsia="Arial" w:hAnsi="Arial" w:cs="Arial"/>
                <w:sz w:val="24"/>
                <w:szCs w:val="24"/>
              </w:rPr>
              <w:t>Χρίστος Ορφανίδης</w:t>
            </w:r>
          </w:p>
        </w:tc>
      </w:tr>
      <w:tr w:rsidR="004D127C" w:rsidRPr="004D127C" w14:paraId="05850ECE" w14:textId="77777777" w:rsidTr="007353CC">
        <w:tc>
          <w:tcPr>
            <w:tcW w:w="4246" w:type="dxa"/>
            <w:shd w:val="clear" w:color="auto" w:fill="auto"/>
          </w:tcPr>
          <w:p w14:paraId="31C4F582" w14:textId="0416D6B6" w:rsidR="004D127C" w:rsidRPr="004D127C" w:rsidRDefault="004D127C" w:rsidP="004D127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127C">
              <w:rPr>
                <w:rFonts w:ascii="Arial" w:eastAsia="Arial" w:hAnsi="Arial" w:cs="Arial"/>
                <w:sz w:val="24"/>
                <w:szCs w:val="24"/>
              </w:rPr>
              <w:t xml:space="preserve">Πρόδρομος </w:t>
            </w:r>
            <w:proofErr w:type="spellStart"/>
            <w:r w:rsidRPr="004D127C">
              <w:rPr>
                <w:rFonts w:ascii="Arial" w:eastAsia="Arial" w:hAnsi="Arial" w:cs="Arial"/>
                <w:sz w:val="24"/>
                <w:szCs w:val="24"/>
              </w:rPr>
              <w:t>Αλαμπρίτης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6C0B388B" w14:textId="288026F8" w:rsidR="004D127C" w:rsidRPr="004D127C" w:rsidRDefault="004D127C" w:rsidP="004D127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127C">
              <w:rPr>
                <w:rFonts w:ascii="Arial" w:eastAsia="Arial" w:hAnsi="Arial" w:cs="Arial"/>
                <w:sz w:val="24"/>
                <w:szCs w:val="24"/>
              </w:rPr>
              <w:t>Χρύσανθος Σαββίδης</w:t>
            </w:r>
          </w:p>
        </w:tc>
      </w:tr>
      <w:tr w:rsidR="004D127C" w:rsidRPr="004D127C" w14:paraId="144AF232" w14:textId="77777777" w:rsidTr="00D260A5">
        <w:trPr>
          <w:trHeight w:val="80"/>
        </w:trPr>
        <w:tc>
          <w:tcPr>
            <w:tcW w:w="4246" w:type="dxa"/>
            <w:shd w:val="clear" w:color="auto" w:fill="auto"/>
          </w:tcPr>
          <w:p w14:paraId="5C95B44C" w14:textId="7B37A947" w:rsidR="004D127C" w:rsidRPr="004D127C" w:rsidRDefault="004D127C" w:rsidP="004D127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127C">
              <w:rPr>
                <w:rFonts w:ascii="Arial" w:eastAsia="Arial" w:hAnsi="Arial" w:cs="Arial"/>
                <w:sz w:val="24"/>
                <w:szCs w:val="24"/>
              </w:rPr>
              <w:t>Γιαννάκης Γαβριήλ</w:t>
            </w:r>
          </w:p>
        </w:tc>
        <w:tc>
          <w:tcPr>
            <w:tcW w:w="4673" w:type="dxa"/>
            <w:shd w:val="clear" w:color="auto" w:fill="auto"/>
          </w:tcPr>
          <w:p w14:paraId="7632C20A" w14:textId="22685F03" w:rsidR="004D127C" w:rsidRPr="004D127C" w:rsidRDefault="004D127C" w:rsidP="004D127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127C">
              <w:rPr>
                <w:rFonts w:ascii="Arial" w:eastAsia="Arial" w:hAnsi="Arial" w:cs="Arial"/>
                <w:sz w:val="24"/>
                <w:szCs w:val="24"/>
              </w:rPr>
              <w:t xml:space="preserve">Σταύρος </w:t>
            </w:r>
            <w:proofErr w:type="spellStart"/>
            <w:r w:rsidRPr="004D127C">
              <w:rPr>
                <w:rFonts w:ascii="Arial" w:eastAsia="Arial" w:hAnsi="Arial" w:cs="Arial"/>
                <w:sz w:val="24"/>
                <w:szCs w:val="24"/>
              </w:rPr>
              <w:t>Παπαδούρης</w:t>
            </w:r>
            <w:proofErr w:type="spellEnd"/>
          </w:p>
        </w:tc>
      </w:tr>
      <w:tr w:rsidR="004D127C" w14:paraId="6013C1FD" w14:textId="77777777" w:rsidTr="007353CC">
        <w:tc>
          <w:tcPr>
            <w:tcW w:w="4246" w:type="dxa"/>
            <w:shd w:val="clear" w:color="auto" w:fill="auto"/>
          </w:tcPr>
          <w:p w14:paraId="1A3A25AF" w14:textId="7161B570" w:rsidR="004D127C" w:rsidRPr="004D127C" w:rsidRDefault="004D127C" w:rsidP="004D127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127C">
              <w:rPr>
                <w:rFonts w:ascii="Arial" w:eastAsia="Arial" w:hAnsi="Arial" w:cs="Arial"/>
                <w:sz w:val="24"/>
                <w:szCs w:val="24"/>
              </w:rPr>
              <w:t xml:space="preserve">Βαλεντίνος </w:t>
            </w:r>
            <w:proofErr w:type="spellStart"/>
            <w:r w:rsidRPr="004D127C">
              <w:rPr>
                <w:rFonts w:ascii="Arial" w:eastAsia="Arial" w:hAnsi="Arial" w:cs="Arial"/>
                <w:sz w:val="24"/>
                <w:szCs w:val="24"/>
              </w:rPr>
              <w:t>Φακοντής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43C462EC" w14:textId="3F338528" w:rsidR="004D127C" w:rsidRPr="004D127C" w:rsidRDefault="004D127C" w:rsidP="004D127C">
            <w:pPr>
              <w:tabs>
                <w:tab w:val="left" w:pos="567"/>
                <w:tab w:val="left" w:pos="4961"/>
              </w:tabs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994970A" w14:textId="1AD98C91" w:rsidR="008C7C43" w:rsidRDefault="00117BEC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1"/>
      <w:r w:rsidR="00C0741B" w:rsidRPr="00370621">
        <w:rPr>
          <w:rFonts w:ascii="Arial" w:eastAsia="Arial" w:hAnsi="Arial" w:cs="Arial"/>
          <w:sz w:val="24"/>
          <w:szCs w:val="24"/>
        </w:rPr>
        <w:t>μελέτησ</w:t>
      </w:r>
      <w:r w:rsidR="00293E99">
        <w:rPr>
          <w:rFonts w:ascii="Arial" w:eastAsia="Arial" w:hAnsi="Arial" w:cs="Arial"/>
          <w:sz w:val="24"/>
          <w:szCs w:val="24"/>
        </w:rPr>
        <w:t>ε</w:t>
      </w:r>
      <w:r w:rsidR="00714C71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370621">
        <w:rPr>
          <w:rFonts w:ascii="Arial" w:eastAsia="Arial" w:hAnsi="Arial" w:cs="Arial"/>
          <w:sz w:val="24"/>
          <w:szCs w:val="24"/>
        </w:rPr>
        <w:t>τ</w:t>
      </w:r>
      <w:r w:rsidR="00714C71">
        <w:rPr>
          <w:rFonts w:ascii="Arial" w:eastAsia="Arial" w:hAnsi="Arial" w:cs="Arial"/>
          <w:sz w:val="24"/>
          <w:szCs w:val="24"/>
        </w:rPr>
        <w:t>ο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9C5159">
        <w:rPr>
          <w:rFonts w:ascii="Arial" w:eastAsia="Arial" w:hAnsi="Arial" w:cs="Arial"/>
          <w:sz w:val="24"/>
          <w:szCs w:val="24"/>
        </w:rPr>
        <w:t>πιο πάνω</w:t>
      </w:r>
      <w:r w:rsidR="00714C71">
        <w:rPr>
          <w:rFonts w:ascii="Arial" w:eastAsia="Arial" w:hAnsi="Arial" w:cs="Arial"/>
          <w:sz w:val="24"/>
          <w:szCs w:val="24"/>
        </w:rPr>
        <w:t xml:space="preserve"> νομοσχέδιο </w:t>
      </w:r>
      <w:r w:rsidR="00C505E2">
        <w:rPr>
          <w:rFonts w:ascii="Arial" w:eastAsia="Arial" w:hAnsi="Arial" w:cs="Arial"/>
          <w:sz w:val="24"/>
          <w:szCs w:val="24"/>
        </w:rPr>
        <w:t>μαζί με τους πιο πάνω</w:t>
      </w:r>
      <w:r w:rsidR="003F59D3">
        <w:rPr>
          <w:rFonts w:ascii="Arial" w:eastAsia="Arial" w:hAnsi="Arial" w:cs="Arial"/>
          <w:sz w:val="24"/>
          <w:szCs w:val="24"/>
        </w:rPr>
        <w:t xml:space="preserve"> κανονισμούς </w:t>
      </w:r>
      <w:r w:rsidR="0040491A">
        <w:rPr>
          <w:rFonts w:ascii="Arial" w:eastAsia="Arial" w:hAnsi="Arial" w:cs="Arial"/>
          <w:sz w:val="24"/>
          <w:szCs w:val="24"/>
        </w:rPr>
        <w:t xml:space="preserve">σε </w:t>
      </w:r>
      <w:r w:rsidR="009878A3">
        <w:rPr>
          <w:rFonts w:ascii="Arial" w:eastAsia="Arial" w:hAnsi="Arial" w:cs="Arial"/>
          <w:sz w:val="24"/>
          <w:szCs w:val="24"/>
        </w:rPr>
        <w:t>τρεις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40491A">
        <w:rPr>
          <w:rFonts w:ascii="Arial" w:eastAsia="Arial" w:hAnsi="Arial" w:cs="Arial"/>
          <w:sz w:val="24"/>
          <w:szCs w:val="24"/>
        </w:rPr>
        <w:t xml:space="preserve">συνεδρίες </w:t>
      </w:r>
      <w:r w:rsidR="00C505E2">
        <w:rPr>
          <w:rFonts w:ascii="Arial" w:eastAsia="Arial" w:hAnsi="Arial" w:cs="Arial"/>
          <w:sz w:val="24"/>
          <w:szCs w:val="24"/>
        </w:rPr>
        <w:t>της,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40491A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650C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8C7C4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F784E">
        <w:rPr>
          <w:rFonts w:ascii="Arial" w:eastAsia="Times New Roman" w:hAnsi="Arial" w:cs="Arial"/>
          <w:sz w:val="24"/>
          <w:szCs w:val="24"/>
          <w:lang w:eastAsia="en-GB"/>
        </w:rPr>
        <w:t xml:space="preserve">13, 20 και 27 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Οκτωβρίου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8C7C43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714C71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5C13E3" w:rsidRPr="00901D17">
        <w:rPr>
          <w:rFonts w:ascii="Arial" w:hAnsi="Arial" w:cs="Arial"/>
          <w:sz w:val="24"/>
          <w:szCs w:val="24"/>
        </w:rPr>
        <w:t xml:space="preserve">Στο πλαίσιο της εξέτασης </w:t>
      </w:r>
      <w:r w:rsidR="008C7C43">
        <w:rPr>
          <w:rFonts w:ascii="Arial" w:hAnsi="Arial" w:cs="Arial"/>
          <w:sz w:val="24"/>
          <w:szCs w:val="24"/>
        </w:rPr>
        <w:t>του εν λόγω νομοσχεδίου</w:t>
      </w:r>
      <w:r w:rsidR="009B660F">
        <w:rPr>
          <w:rFonts w:ascii="Arial" w:hAnsi="Arial" w:cs="Arial"/>
          <w:sz w:val="24"/>
          <w:szCs w:val="24"/>
        </w:rPr>
        <w:t xml:space="preserve"> και </w:t>
      </w:r>
      <w:r w:rsidR="00C505E2">
        <w:rPr>
          <w:rFonts w:ascii="Arial" w:hAnsi="Arial" w:cs="Arial"/>
          <w:sz w:val="24"/>
          <w:szCs w:val="24"/>
        </w:rPr>
        <w:t xml:space="preserve">των εν λόγω </w:t>
      </w:r>
      <w:r w:rsidR="009B660F">
        <w:rPr>
          <w:rFonts w:ascii="Arial" w:hAnsi="Arial" w:cs="Arial"/>
          <w:sz w:val="24"/>
          <w:szCs w:val="24"/>
        </w:rPr>
        <w:t>κανονισμών</w:t>
      </w:r>
      <w:r w:rsidR="005C13E3" w:rsidRPr="00901D17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</w:t>
      </w:r>
      <w:r w:rsidR="00460F61">
        <w:rPr>
          <w:rFonts w:ascii="Arial" w:hAnsi="Arial" w:cs="Arial"/>
          <w:sz w:val="24"/>
          <w:szCs w:val="24"/>
        </w:rPr>
        <w:t xml:space="preserve"> εκπρόσωποι του</w:t>
      </w:r>
      <w:r w:rsidR="00FB566A">
        <w:rPr>
          <w:rFonts w:ascii="Arial" w:hAnsi="Arial" w:cs="Arial"/>
          <w:sz w:val="24"/>
          <w:szCs w:val="24"/>
        </w:rPr>
        <w:t xml:space="preserve"> Υπουργείου Μεταφορών, Επικοινωνιών και Έργων, </w:t>
      </w:r>
      <w:r w:rsidR="008F784E">
        <w:rPr>
          <w:rFonts w:ascii="Arial" w:hAnsi="Arial" w:cs="Arial"/>
          <w:sz w:val="24"/>
          <w:szCs w:val="24"/>
        </w:rPr>
        <w:t xml:space="preserve">του Τμήματος Οδικών Μεταφορών του ίδιου υπουργείου, </w:t>
      </w:r>
      <w:r w:rsidR="008C7C43">
        <w:rPr>
          <w:rFonts w:ascii="Arial" w:hAnsi="Arial" w:cs="Arial"/>
          <w:sz w:val="24"/>
          <w:szCs w:val="24"/>
        </w:rPr>
        <w:t>της Νομικής Υπηρεσίας της Δημοκρατίας</w:t>
      </w:r>
      <w:r w:rsidR="008F784E">
        <w:rPr>
          <w:rFonts w:ascii="Arial" w:hAnsi="Arial" w:cs="Arial"/>
          <w:sz w:val="24"/>
          <w:szCs w:val="24"/>
        </w:rPr>
        <w:t xml:space="preserve">, </w:t>
      </w:r>
      <w:r w:rsidR="00615DF4">
        <w:rPr>
          <w:rFonts w:ascii="Arial" w:hAnsi="Arial" w:cs="Arial"/>
          <w:sz w:val="24"/>
          <w:szCs w:val="24"/>
        </w:rPr>
        <w:t xml:space="preserve">του Κυπριακού Εμπορικού και Βιομηχανικού Επιμελητηρίου </w:t>
      </w:r>
      <w:r w:rsidR="009B660F">
        <w:rPr>
          <w:rFonts w:ascii="Arial" w:hAnsi="Arial" w:cs="Arial"/>
          <w:sz w:val="24"/>
          <w:szCs w:val="24"/>
        </w:rPr>
        <w:t>(ΚΕΒΕ)</w:t>
      </w:r>
      <w:r w:rsidR="00615DF4">
        <w:rPr>
          <w:rFonts w:ascii="Arial" w:hAnsi="Arial" w:cs="Arial"/>
          <w:sz w:val="24"/>
          <w:szCs w:val="24"/>
        </w:rPr>
        <w:t xml:space="preserve">, της Παγκύπριας Οργάνωσης Βιοτεχνών Επαγγελματιών Καταστηματαρχών (ΠΟΒΕΚ) και του </w:t>
      </w:r>
      <w:proofErr w:type="spellStart"/>
      <w:r w:rsidR="00615DF4">
        <w:rPr>
          <w:rFonts w:ascii="Arial" w:hAnsi="Arial" w:cs="Arial"/>
          <w:sz w:val="24"/>
          <w:szCs w:val="24"/>
        </w:rPr>
        <w:t>Παγκύπριου</w:t>
      </w:r>
      <w:proofErr w:type="spellEnd"/>
      <w:r w:rsidR="00615DF4">
        <w:rPr>
          <w:rFonts w:ascii="Arial" w:hAnsi="Arial" w:cs="Arial"/>
          <w:sz w:val="24"/>
          <w:szCs w:val="24"/>
        </w:rPr>
        <w:t xml:space="preserve"> Συνδέσμου Εμπορίας Αυτοκινήτων (ΠΑΣΕΑ).</w:t>
      </w:r>
      <w:r w:rsidR="00625D1F">
        <w:rPr>
          <w:rFonts w:ascii="Arial" w:hAnsi="Arial" w:cs="Arial"/>
          <w:sz w:val="24"/>
          <w:szCs w:val="24"/>
        </w:rPr>
        <w:t xml:space="preserve">  Η Ομοσπονδία Εργοδοτών και Βιομηχάνων, </w:t>
      </w:r>
      <w:r w:rsidR="00A07297">
        <w:rPr>
          <w:rFonts w:ascii="Arial" w:hAnsi="Arial" w:cs="Arial"/>
          <w:sz w:val="24"/>
          <w:szCs w:val="24"/>
        </w:rPr>
        <w:t>ο</w:t>
      </w:r>
      <w:r w:rsidR="00625D1F">
        <w:rPr>
          <w:rFonts w:ascii="Arial" w:hAnsi="Arial" w:cs="Arial"/>
          <w:sz w:val="24"/>
          <w:szCs w:val="24"/>
        </w:rPr>
        <w:t xml:space="preserve"> </w:t>
      </w:r>
      <w:r w:rsidR="00A07297">
        <w:rPr>
          <w:rFonts w:ascii="Arial" w:hAnsi="Arial" w:cs="Arial"/>
          <w:sz w:val="24"/>
          <w:szCs w:val="24"/>
        </w:rPr>
        <w:t xml:space="preserve">Σύνδεσμος </w:t>
      </w:r>
      <w:r w:rsidR="00625D1F">
        <w:rPr>
          <w:rFonts w:ascii="Arial" w:hAnsi="Arial" w:cs="Arial"/>
          <w:sz w:val="24"/>
          <w:szCs w:val="24"/>
        </w:rPr>
        <w:t xml:space="preserve">Εισαγωγέων </w:t>
      </w:r>
      <w:r w:rsidR="00C505E2">
        <w:rPr>
          <w:rFonts w:ascii="Arial" w:hAnsi="Arial" w:cs="Arial"/>
          <w:sz w:val="24"/>
          <w:szCs w:val="24"/>
        </w:rPr>
        <w:t>Μηχανοκίνητων</w:t>
      </w:r>
      <w:r w:rsidR="00625D1F">
        <w:rPr>
          <w:rFonts w:ascii="Arial" w:hAnsi="Arial" w:cs="Arial"/>
          <w:sz w:val="24"/>
          <w:szCs w:val="24"/>
        </w:rPr>
        <w:t xml:space="preserve"> Οχημάτων, </w:t>
      </w:r>
      <w:r w:rsidR="00A07297">
        <w:rPr>
          <w:rFonts w:ascii="Arial" w:hAnsi="Arial" w:cs="Arial"/>
          <w:sz w:val="24"/>
          <w:szCs w:val="24"/>
        </w:rPr>
        <w:t>ο</w:t>
      </w:r>
      <w:r w:rsidR="00625D1F">
        <w:rPr>
          <w:rFonts w:ascii="Arial" w:hAnsi="Arial" w:cs="Arial"/>
          <w:sz w:val="24"/>
          <w:szCs w:val="24"/>
        </w:rPr>
        <w:t xml:space="preserve"> </w:t>
      </w:r>
      <w:r w:rsidR="00A07297">
        <w:rPr>
          <w:rFonts w:ascii="Arial" w:hAnsi="Arial" w:cs="Arial"/>
          <w:sz w:val="24"/>
          <w:szCs w:val="24"/>
        </w:rPr>
        <w:t xml:space="preserve">Κυπριακός Σύνδεσμος </w:t>
      </w:r>
      <w:r w:rsidR="00625D1F">
        <w:rPr>
          <w:rFonts w:ascii="Arial" w:hAnsi="Arial" w:cs="Arial"/>
          <w:sz w:val="24"/>
          <w:szCs w:val="24"/>
        </w:rPr>
        <w:t xml:space="preserve">Καταναλωτών και </w:t>
      </w:r>
      <w:r w:rsidR="00A07297">
        <w:rPr>
          <w:rFonts w:ascii="Arial" w:hAnsi="Arial" w:cs="Arial"/>
          <w:sz w:val="24"/>
          <w:szCs w:val="24"/>
        </w:rPr>
        <w:t>η</w:t>
      </w:r>
      <w:r w:rsidR="00625D1F">
        <w:rPr>
          <w:rFonts w:ascii="Arial" w:hAnsi="Arial" w:cs="Arial"/>
          <w:sz w:val="24"/>
          <w:szCs w:val="24"/>
        </w:rPr>
        <w:t xml:space="preserve"> Παγκύπρια Ένωση Καταναλωτών και Ποιότητας Ζωής, παρ’ όλο που </w:t>
      </w:r>
      <w:r w:rsidR="00C205EE">
        <w:rPr>
          <w:rFonts w:ascii="Arial" w:hAnsi="Arial" w:cs="Arial"/>
          <w:sz w:val="24"/>
          <w:szCs w:val="24"/>
        </w:rPr>
        <w:t>κλήθηκαν</w:t>
      </w:r>
      <w:r w:rsidR="00C505E2">
        <w:rPr>
          <w:rFonts w:ascii="Arial" w:hAnsi="Arial" w:cs="Arial"/>
          <w:sz w:val="24"/>
          <w:szCs w:val="24"/>
        </w:rPr>
        <w:t>,</w:t>
      </w:r>
      <w:r w:rsidR="00C205EE">
        <w:rPr>
          <w:rFonts w:ascii="Arial" w:hAnsi="Arial" w:cs="Arial"/>
          <w:sz w:val="24"/>
          <w:szCs w:val="24"/>
        </w:rPr>
        <w:t xml:space="preserve"> δεν </w:t>
      </w:r>
      <w:r w:rsidR="00625D1F">
        <w:rPr>
          <w:rFonts w:ascii="Arial" w:hAnsi="Arial" w:cs="Arial"/>
          <w:sz w:val="24"/>
          <w:szCs w:val="24"/>
        </w:rPr>
        <w:t xml:space="preserve">παρευρέθηκαν </w:t>
      </w:r>
      <w:r w:rsidR="00C205EE">
        <w:rPr>
          <w:rFonts w:ascii="Arial" w:hAnsi="Arial" w:cs="Arial"/>
          <w:sz w:val="24"/>
          <w:szCs w:val="24"/>
        </w:rPr>
        <w:t>στις συνεδρίες της επιτροπής.</w:t>
      </w:r>
    </w:p>
    <w:p w14:paraId="2473015F" w14:textId="74F61710" w:rsidR="00E31AA3" w:rsidRPr="007353CC" w:rsidRDefault="00E31AA3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</w:t>
      </w:r>
      <w:r w:rsidR="009D1013">
        <w:rPr>
          <w:rFonts w:ascii="Arial" w:eastAsia="Times New Roman" w:hAnsi="Arial" w:cs="Arial"/>
          <w:color w:val="000000" w:themeColor="text1"/>
          <w:sz w:val="24"/>
          <w:szCs w:val="24"/>
        </w:rPr>
        <w:t>του νομοσχεδίου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205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και των κανονισμών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παρευρέθηκ</w:t>
      </w:r>
      <w:r w:rsidR="00426A4E">
        <w:rPr>
          <w:rFonts w:ascii="Arial" w:eastAsia="Times New Roman" w:hAnsi="Arial" w:cs="Arial"/>
          <w:color w:val="000000" w:themeColor="text1"/>
          <w:sz w:val="24"/>
          <w:szCs w:val="24"/>
        </w:rPr>
        <w:t>αν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επίσης </w:t>
      </w:r>
      <w:r w:rsidR="00426A4E">
        <w:rPr>
          <w:rFonts w:ascii="Arial" w:eastAsia="Times New Roman" w:hAnsi="Arial" w:cs="Arial"/>
          <w:color w:val="000000" w:themeColor="text1"/>
          <w:sz w:val="24"/>
          <w:szCs w:val="24"/>
        </w:rPr>
        <w:t>τα μέλη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της επιτροπής </w:t>
      </w:r>
      <w:r w:rsidR="004D12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κ. Κώστας Κώστα, Φωτεινή </w:t>
      </w:r>
      <w:proofErr w:type="spellStart"/>
      <w:r w:rsidR="004D127C">
        <w:rPr>
          <w:rFonts w:ascii="Arial" w:eastAsia="Times New Roman" w:hAnsi="Arial" w:cs="Arial"/>
          <w:color w:val="000000" w:themeColor="text1"/>
          <w:sz w:val="24"/>
          <w:szCs w:val="24"/>
        </w:rPr>
        <w:t>Τσιρίδου</w:t>
      </w:r>
      <w:proofErr w:type="spellEnd"/>
      <w:r w:rsidR="004D12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 Ηλίας </w:t>
      </w:r>
      <w:proofErr w:type="spellStart"/>
      <w:r w:rsidR="004D127C">
        <w:rPr>
          <w:rFonts w:ascii="Arial" w:eastAsia="Times New Roman" w:hAnsi="Arial" w:cs="Arial"/>
          <w:color w:val="000000" w:themeColor="text1"/>
          <w:sz w:val="24"/>
          <w:szCs w:val="24"/>
        </w:rPr>
        <w:t>Μυριάνθους</w:t>
      </w:r>
      <w:proofErr w:type="spellEnd"/>
      <w:r w:rsidR="004D127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59FCC1A" w14:textId="4ED925EB" w:rsidR="00615DF4" w:rsidRPr="003A0EC3" w:rsidRDefault="008C7C43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</w:t>
      </w:r>
      <w:r w:rsidR="00293E99">
        <w:rPr>
          <w:rFonts w:ascii="Arial" w:eastAsia="Arial" w:hAnsi="Arial" w:cs="Arial"/>
          <w:sz w:val="24"/>
          <w:szCs w:val="24"/>
        </w:rPr>
        <w:t xml:space="preserve">ου </w:t>
      </w:r>
      <w:r w:rsidR="00C505E2">
        <w:rPr>
          <w:rFonts w:ascii="Arial" w:eastAsia="Arial" w:hAnsi="Arial" w:cs="Arial"/>
          <w:sz w:val="24"/>
          <w:szCs w:val="24"/>
        </w:rPr>
        <w:t>προτεινόμενου νόμου</w:t>
      </w:r>
      <w:r w:rsidR="00293E99">
        <w:rPr>
          <w:rFonts w:ascii="Arial" w:eastAsia="Arial" w:hAnsi="Arial" w:cs="Arial"/>
          <w:sz w:val="24"/>
          <w:szCs w:val="24"/>
        </w:rPr>
        <w:t xml:space="preserve">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</w:t>
      </w:r>
      <w:r w:rsidR="00615DF4">
        <w:rPr>
          <w:rFonts w:ascii="Arial" w:eastAsia="Arial" w:hAnsi="Arial" w:cs="Arial"/>
          <w:sz w:val="24"/>
          <w:szCs w:val="24"/>
        </w:rPr>
        <w:t xml:space="preserve">τροποποίηση του </w:t>
      </w:r>
      <w:r w:rsidR="003F59D3">
        <w:rPr>
          <w:rFonts w:ascii="Arial" w:eastAsia="Arial" w:hAnsi="Arial" w:cs="Arial"/>
          <w:sz w:val="24"/>
          <w:szCs w:val="24"/>
        </w:rPr>
        <w:t>πε</w:t>
      </w:r>
      <w:r w:rsidR="003F59D3" w:rsidRPr="003F59D3">
        <w:rPr>
          <w:rFonts w:ascii="Arial" w:eastAsia="Arial" w:hAnsi="Arial" w:cs="Arial"/>
          <w:sz w:val="24"/>
          <w:szCs w:val="24"/>
        </w:rPr>
        <w:t xml:space="preserve">ρί Εξωδίκου Ρυθμίσεως Αδικημάτων </w:t>
      </w:r>
      <w:r w:rsidR="003F59D3">
        <w:rPr>
          <w:rFonts w:ascii="Arial" w:eastAsia="Arial" w:hAnsi="Arial" w:cs="Arial"/>
          <w:sz w:val="24"/>
          <w:szCs w:val="24"/>
        </w:rPr>
        <w:t>Νόμου</w:t>
      </w:r>
      <w:r w:rsidR="00615DF4">
        <w:rPr>
          <w:rFonts w:ascii="Arial" w:eastAsia="Arial" w:hAnsi="Arial" w:cs="Arial"/>
          <w:sz w:val="24"/>
          <w:szCs w:val="24"/>
        </w:rPr>
        <w:t xml:space="preserve">, ώστε </w:t>
      </w:r>
      <w:r w:rsidR="00615DF4" w:rsidRPr="00615DF4">
        <w:rPr>
          <w:rFonts w:ascii="Arial" w:eastAsia="Arial" w:hAnsi="Arial" w:cs="Arial"/>
          <w:sz w:val="24"/>
          <w:szCs w:val="24"/>
        </w:rPr>
        <w:t xml:space="preserve">να </w:t>
      </w:r>
      <w:r w:rsidR="003F59D3">
        <w:rPr>
          <w:rFonts w:ascii="Arial" w:eastAsia="Arial" w:hAnsi="Arial" w:cs="Arial"/>
          <w:sz w:val="24"/>
          <w:szCs w:val="24"/>
        </w:rPr>
        <w:t xml:space="preserve">καταστεί δυνατή η εξώδικη ρύθμιση του αδικήματος </w:t>
      </w:r>
      <w:r w:rsidR="00615DF4" w:rsidRPr="00615DF4">
        <w:rPr>
          <w:rFonts w:ascii="Arial" w:eastAsia="Arial" w:hAnsi="Arial" w:cs="Arial"/>
          <w:sz w:val="24"/>
          <w:szCs w:val="24"/>
        </w:rPr>
        <w:t>της χρήσης συγκεντρωτικού προβολέα σε φορτηγά οχήματα</w:t>
      </w:r>
      <w:r w:rsidR="00615DF4">
        <w:rPr>
          <w:rFonts w:ascii="Arial" w:eastAsia="Arial" w:hAnsi="Arial" w:cs="Arial"/>
          <w:sz w:val="24"/>
          <w:szCs w:val="24"/>
        </w:rPr>
        <w:t xml:space="preserve">, το οποίο προβλέπεται </w:t>
      </w:r>
      <w:r w:rsidR="003F59D3">
        <w:rPr>
          <w:rFonts w:ascii="Arial" w:eastAsia="Arial" w:hAnsi="Arial" w:cs="Arial"/>
          <w:sz w:val="24"/>
          <w:szCs w:val="24"/>
        </w:rPr>
        <w:t>σ</w:t>
      </w:r>
      <w:r w:rsidR="00615DF4">
        <w:rPr>
          <w:rFonts w:ascii="Arial" w:eastAsia="Arial" w:hAnsi="Arial" w:cs="Arial"/>
          <w:sz w:val="24"/>
          <w:szCs w:val="24"/>
        </w:rPr>
        <w:t>τις πρόνοιες των περί Μηχανοκινήτων Οχημάτων και Τροχαίας Κινήσεως Κανονισμών</w:t>
      </w:r>
      <w:r w:rsidR="003F59D3">
        <w:rPr>
          <w:rFonts w:ascii="Arial" w:eastAsia="Arial" w:hAnsi="Arial" w:cs="Arial"/>
          <w:sz w:val="24"/>
          <w:szCs w:val="24"/>
        </w:rPr>
        <w:t>.</w:t>
      </w:r>
      <w:r w:rsidR="00615DF4">
        <w:rPr>
          <w:bCs/>
        </w:rPr>
        <w:t xml:space="preserve">  </w:t>
      </w:r>
    </w:p>
    <w:p w14:paraId="3DC76BCE" w14:textId="33828947" w:rsidR="00615DF4" w:rsidRDefault="00615DF4" w:rsidP="00A153C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bCs/>
        </w:rPr>
        <w:tab/>
      </w:r>
      <w:r w:rsidRPr="00615DF4">
        <w:rPr>
          <w:rFonts w:ascii="Arial" w:eastAsia="Arial" w:hAnsi="Arial" w:cs="Arial"/>
          <w:sz w:val="24"/>
          <w:szCs w:val="24"/>
        </w:rPr>
        <w:t xml:space="preserve">Σκοπός των </w:t>
      </w:r>
      <w:r w:rsidR="00C505E2">
        <w:rPr>
          <w:rFonts w:ascii="Arial" w:eastAsia="Arial" w:hAnsi="Arial" w:cs="Arial"/>
          <w:sz w:val="24"/>
          <w:szCs w:val="24"/>
        </w:rPr>
        <w:t>προτεινόμενων</w:t>
      </w:r>
      <w:r w:rsidRPr="00615DF4">
        <w:rPr>
          <w:rFonts w:ascii="Arial" w:eastAsia="Arial" w:hAnsi="Arial" w:cs="Arial"/>
          <w:sz w:val="24"/>
          <w:szCs w:val="24"/>
        </w:rPr>
        <w:t xml:space="preserve"> κανονισμών</w:t>
      </w:r>
      <w:r w:rsidR="003F59D3">
        <w:rPr>
          <w:rFonts w:ascii="Arial" w:eastAsia="Arial" w:hAnsi="Arial" w:cs="Arial"/>
          <w:sz w:val="24"/>
          <w:szCs w:val="24"/>
        </w:rPr>
        <w:t xml:space="preserve">, οι οποίοι εκδίδονται δυνάμει του άρθρου </w:t>
      </w:r>
      <w:r w:rsidR="00C205EE">
        <w:rPr>
          <w:rFonts w:ascii="Arial" w:eastAsia="Arial" w:hAnsi="Arial" w:cs="Arial"/>
          <w:sz w:val="24"/>
          <w:szCs w:val="24"/>
        </w:rPr>
        <w:t>5(1)</w:t>
      </w:r>
      <w:r w:rsidR="003F59D3">
        <w:rPr>
          <w:rFonts w:ascii="Arial" w:eastAsia="Arial" w:hAnsi="Arial" w:cs="Arial"/>
          <w:sz w:val="24"/>
          <w:szCs w:val="24"/>
        </w:rPr>
        <w:t xml:space="preserve"> του περί Μηχανοκινήτων Οχημάτων και Τροχαίας Κινήσεως Νόμου, ως αυτοί αρχικά κατατέθηκαν στη Βουλή,</w:t>
      </w:r>
      <w:r w:rsidRPr="00615DF4">
        <w:rPr>
          <w:rFonts w:ascii="Arial" w:eastAsia="Arial" w:hAnsi="Arial" w:cs="Arial"/>
          <w:sz w:val="24"/>
          <w:szCs w:val="24"/>
        </w:rPr>
        <w:t xml:space="preserve"> είναι η τροποποίηση των βασικών κανονισμών</w:t>
      </w:r>
      <w:r w:rsidR="00C505E2">
        <w:rPr>
          <w:rFonts w:ascii="Arial" w:eastAsia="Arial" w:hAnsi="Arial" w:cs="Arial"/>
          <w:sz w:val="24"/>
          <w:szCs w:val="24"/>
        </w:rPr>
        <w:t>,</w:t>
      </w:r>
      <w:r w:rsidRPr="00615DF4">
        <w:rPr>
          <w:rFonts w:ascii="Arial" w:eastAsia="Arial" w:hAnsi="Arial" w:cs="Arial"/>
          <w:sz w:val="24"/>
          <w:szCs w:val="24"/>
        </w:rPr>
        <w:t xml:space="preserve"> ώστε να παρασχεθεί η δυνατότητα</w:t>
      </w:r>
      <w:r w:rsidR="003F59D3">
        <w:rPr>
          <w:rFonts w:ascii="Arial" w:eastAsia="Arial" w:hAnsi="Arial" w:cs="Arial"/>
          <w:sz w:val="24"/>
          <w:szCs w:val="24"/>
        </w:rPr>
        <w:t xml:space="preserve"> της</w:t>
      </w:r>
      <w:r w:rsidRPr="00615DF4">
        <w:rPr>
          <w:rFonts w:ascii="Arial" w:eastAsia="Arial" w:hAnsi="Arial" w:cs="Arial"/>
          <w:sz w:val="24"/>
          <w:szCs w:val="24"/>
        </w:rPr>
        <w:t xml:space="preserve"> κατ’ εξαίρεση χρήσης συγκεντρωτικού προβολέα σε φορτηγά οχήματα μόνο εντός δύσβατων περιοχών και εργοταξίων.</w:t>
      </w:r>
      <w:r>
        <w:rPr>
          <w:bCs/>
        </w:rPr>
        <w:t xml:space="preserve"> </w:t>
      </w:r>
    </w:p>
    <w:p w14:paraId="21A9267C" w14:textId="2079EA2D" w:rsidR="00615DF4" w:rsidRPr="00615DF4" w:rsidRDefault="00626F14" w:rsidP="00615D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A56B48" w:rsidRPr="00397195">
        <w:rPr>
          <w:rFonts w:ascii="Arial" w:hAnsi="Arial"/>
          <w:bCs/>
          <w:sz w:val="24"/>
          <w:szCs w:val="24"/>
        </w:rPr>
        <w:t>Στο πλαίσιο της εξέτασης</w:t>
      </w:r>
      <w:r w:rsidR="00A56B48">
        <w:rPr>
          <w:rFonts w:ascii="Arial" w:hAnsi="Arial"/>
          <w:bCs/>
          <w:sz w:val="24"/>
          <w:szCs w:val="24"/>
        </w:rPr>
        <w:t xml:space="preserve"> του υπό αναφορά νομοσχεδίου</w:t>
      </w:r>
      <w:r w:rsidR="00615DF4">
        <w:rPr>
          <w:rFonts w:ascii="Arial" w:hAnsi="Arial"/>
          <w:bCs/>
          <w:sz w:val="24"/>
          <w:szCs w:val="24"/>
        </w:rPr>
        <w:t xml:space="preserve"> και</w:t>
      </w:r>
      <w:r w:rsidR="00C505E2">
        <w:rPr>
          <w:rFonts w:ascii="Arial" w:hAnsi="Arial"/>
          <w:bCs/>
          <w:sz w:val="24"/>
          <w:szCs w:val="24"/>
        </w:rPr>
        <w:t xml:space="preserve"> των υπό αναφορά</w:t>
      </w:r>
      <w:r w:rsidR="00615DF4">
        <w:rPr>
          <w:rFonts w:ascii="Arial" w:hAnsi="Arial"/>
          <w:bCs/>
          <w:sz w:val="24"/>
          <w:szCs w:val="24"/>
        </w:rPr>
        <w:t xml:space="preserve"> κανονισμών</w:t>
      </w:r>
      <w:r w:rsidR="00A56B48">
        <w:rPr>
          <w:rFonts w:ascii="Arial" w:hAnsi="Arial"/>
          <w:bCs/>
          <w:sz w:val="24"/>
          <w:szCs w:val="24"/>
        </w:rPr>
        <w:t xml:space="preserve"> από την επιτροπή, ο </w:t>
      </w:r>
      <w:r w:rsidR="00615DF4">
        <w:rPr>
          <w:rFonts w:ascii="Arial" w:hAnsi="Arial"/>
          <w:bCs/>
          <w:sz w:val="24"/>
          <w:szCs w:val="24"/>
        </w:rPr>
        <w:t xml:space="preserve">εκπρόσωπος του Τμήματος Οδικών Μεταφορών </w:t>
      </w:r>
      <w:r w:rsidR="008F59D0">
        <w:rPr>
          <w:rFonts w:ascii="Arial" w:hAnsi="Arial"/>
          <w:bCs/>
          <w:sz w:val="24"/>
          <w:szCs w:val="24"/>
        </w:rPr>
        <w:t>του Υπουργείου Μεταφορών, Επικοινωνιών και Έργων</w:t>
      </w:r>
      <w:r w:rsidR="00A56B48">
        <w:rPr>
          <w:rFonts w:ascii="Arial" w:hAnsi="Arial"/>
          <w:bCs/>
          <w:sz w:val="24"/>
          <w:szCs w:val="24"/>
        </w:rPr>
        <w:t xml:space="preserve"> </w:t>
      </w:r>
      <w:r w:rsidR="00615DF4" w:rsidRPr="00615DF4">
        <w:rPr>
          <w:rFonts w:ascii="Arial" w:hAnsi="Arial"/>
          <w:bCs/>
          <w:sz w:val="24"/>
          <w:szCs w:val="24"/>
        </w:rPr>
        <w:t xml:space="preserve">αναφέρθηκε </w:t>
      </w:r>
      <w:r w:rsidR="003F59D3">
        <w:rPr>
          <w:rFonts w:ascii="Arial" w:hAnsi="Arial"/>
          <w:bCs/>
          <w:sz w:val="24"/>
          <w:szCs w:val="24"/>
        </w:rPr>
        <w:t>στους ισχύοντες κανονισμούς</w:t>
      </w:r>
      <w:r w:rsidR="00C505E2">
        <w:rPr>
          <w:rFonts w:ascii="Arial" w:hAnsi="Arial"/>
          <w:bCs/>
          <w:sz w:val="24"/>
          <w:szCs w:val="24"/>
        </w:rPr>
        <w:t>,</w:t>
      </w:r>
      <w:r w:rsidR="003F59D3">
        <w:rPr>
          <w:rFonts w:ascii="Arial" w:hAnsi="Arial"/>
          <w:bCs/>
          <w:sz w:val="24"/>
          <w:szCs w:val="24"/>
        </w:rPr>
        <w:t xml:space="preserve"> οι οποίοι προβλέπουν</w:t>
      </w:r>
      <w:r w:rsidR="00615DF4" w:rsidRPr="00615DF4">
        <w:rPr>
          <w:rFonts w:ascii="Arial" w:hAnsi="Arial"/>
          <w:bCs/>
          <w:sz w:val="24"/>
          <w:szCs w:val="24"/>
        </w:rPr>
        <w:t xml:space="preserve"> καθολική απαγόρευση της χρήση</w:t>
      </w:r>
      <w:r w:rsidR="00C505E2">
        <w:rPr>
          <w:rFonts w:ascii="Arial" w:hAnsi="Arial"/>
          <w:bCs/>
          <w:sz w:val="24"/>
          <w:szCs w:val="24"/>
        </w:rPr>
        <w:t>ς</w:t>
      </w:r>
      <w:r w:rsidR="00615DF4" w:rsidRPr="00615DF4">
        <w:rPr>
          <w:rFonts w:ascii="Arial" w:hAnsi="Arial"/>
          <w:bCs/>
          <w:sz w:val="24"/>
          <w:szCs w:val="24"/>
        </w:rPr>
        <w:t xml:space="preserve"> συγκεντρωτικών προβολέων από φορτηγά, </w:t>
      </w:r>
      <w:r w:rsidR="00615DF4">
        <w:rPr>
          <w:rFonts w:ascii="Arial" w:hAnsi="Arial"/>
          <w:bCs/>
          <w:sz w:val="24"/>
          <w:szCs w:val="24"/>
        </w:rPr>
        <w:t>περιλαμβανομένης</w:t>
      </w:r>
      <w:r w:rsidR="00615DF4" w:rsidRPr="00615DF4">
        <w:rPr>
          <w:rFonts w:ascii="Arial" w:hAnsi="Arial"/>
          <w:bCs/>
          <w:sz w:val="24"/>
          <w:szCs w:val="24"/>
        </w:rPr>
        <w:t xml:space="preserve"> της χρήσης τους σε χώρους όπου κρίνεται απαραίτητη για την ασφαλή διενέργεια εργασιών</w:t>
      </w:r>
      <w:r w:rsidR="00C505E2">
        <w:rPr>
          <w:rFonts w:ascii="Arial" w:hAnsi="Arial"/>
          <w:bCs/>
          <w:sz w:val="24"/>
          <w:szCs w:val="24"/>
        </w:rPr>
        <w:t>,</w:t>
      </w:r>
      <w:r w:rsidR="00615DF4" w:rsidRPr="00615DF4">
        <w:rPr>
          <w:rFonts w:ascii="Arial" w:hAnsi="Arial"/>
          <w:bCs/>
          <w:sz w:val="24"/>
          <w:szCs w:val="24"/>
        </w:rPr>
        <w:t xml:space="preserve"> όπως π.χ. σε λατομεία ή δύσβατες περιοχές.   Συνεπώς, όπως ο ίδιος ανέφερε, κρίθηκε σκόπιμο όπως οι </w:t>
      </w:r>
      <w:r w:rsidR="003F59D3">
        <w:rPr>
          <w:rFonts w:ascii="Arial" w:hAnsi="Arial"/>
          <w:bCs/>
          <w:sz w:val="24"/>
          <w:szCs w:val="24"/>
        </w:rPr>
        <w:t xml:space="preserve">εν λόγω </w:t>
      </w:r>
      <w:r w:rsidR="00615DF4" w:rsidRPr="00615DF4">
        <w:rPr>
          <w:rFonts w:ascii="Arial" w:hAnsi="Arial"/>
          <w:bCs/>
          <w:sz w:val="24"/>
          <w:szCs w:val="24"/>
        </w:rPr>
        <w:t>κανονισμοί τροποποιηθούν</w:t>
      </w:r>
      <w:r w:rsidR="00C505E2">
        <w:rPr>
          <w:rFonts w:ascii="Arial" w:hAnsi="Arial"/>
          <w:bCs/>
          <w:sz w:val="24"/>
          <w:szCs w:val="24"/>
        </w:rPr>
        <w:t>,</w:t>
      </w:r>
      <w:r w:rsidR="00615DF4" w:rsidRPr="00615DF4">
        <w:rPr>
          <w:rFonts w:ascii="Arial" w:hAnsi="Arial"/>
          <w:bCs/>
          <w:sz w:val="24"/>
          <w:szCs w:val="24"/>
        </w:rPr>
        <w:t xml:space="preserve"> ώστε να προβλεφθούν εξαιρέσεις από την προαναφερθείσα απαγόρευση. </w:t>
      </w:r>
    </w:p>
    <w:p w14:paraId="71362ECC" w14:textId="4B99E17C" w:rsidR="00615DF4" w:rsidRDefault="00615DF4" w:rsidP="00615DF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Pr="00615DF4">
        <w:rPr>
          <w:rFonts w:ascii="Arial" w:hAnsi="Arial"/>
          <w:bCs/>
          <w:sz w:val="24"/>
          <w:szCs w:val="24"/>
        </w:rPr>
        <w:t>Μέλη της επιτροπής επισήμαναν ότι η αναφορά στην κατ’ εξαίρεση χρήση των προβολέων αυτών σε εργοτάξια δυνατόν να ερμηνευθεί ωσάν να επιτρέπε</w:t>
      </w:r>
      <w:r w:rsidR="003A0EC3">
        <w:rPr>
          <w:rFonts w:ascii="Arial" w:hAnsi="Arial"/>
          <w:bCs/>
          <w:sz w:val="24"/>
          <w:szCs w:val="24"/>
        </w:rPr>
        <w:t>ται</w:t>
      </w:r>
      <w:r w:rsidRPr="00615DF4">
        <w:rPr>
          <w:rFonts w:ascii="Arial" w:hAnsi="Arial"/>
          <w:bCs/>
          <w:sz w:val="24"/>
          <w:szCs w:val="24"/>
        </w:rPr>
        <w:t xml:space="preserve"> η χρήση </w:t>
      </w:r>
      <w:r w:rsidRPr="00615DF4">
        <w:rPr>
          <w:rFonts w:ascii="Arial" w:hAnsi="Arial"/>
          <w:bCs/>
          <w:sz w:val="24"/>
          <w:szCs w:val="24"/>
        </w:rPr>
        <w:lastRenderedPageBreak/>
        <w:t xml:space="preserve">τους σε εργοτάξια εντός οικιστικών περιοχών, όπου ενδέχεται να επηρεάζεται η ορατότητα </w:t>
      </w:r>
      <w:r w:rsidR="00C505E2">
        <w:rPr>
          <w:rFonts w:ascii="Arial" w:hAnsi="Arial"/>
          <w:bCs/>
          <w:sz w:val="24"/>
          <w:szCs w:val="24"/>
        </w:rPr>
        <w:t>των</w:t>
      </w:r>
      <w:r w:rsidR="00C505E2" w:rsidRPr="00615DF4">
        <w:rPr>
          <w:rFonts w:ascii="Arial" w:hAnsi="Arial"/>
          <w:bCs/>
          <w:sz w:val="24"/>
          <w:szCs w:val="24"/>
        </w:rPr>
        <w:t xml:space="preserve"> διερχόμεν</w:t>
      </w:r>
      <w:r w:rsidR="00C505E2">
        <w:rPr>
          <w:rFonts w:ascii="Arial" w:hAnsi="Arial"/>
          <w:bCs/>
          <w:sz w:val="24"/>
          <w:szCs w:val="24"/>
        </w:rPr>
        <w:t>ων</w:t>
      </w:r>
      <w:r w:rsidR="00C505E2" w:rsidRPr="00615DF4">
        <w:rPr>
          <w:rFonts w:ascii="Arial" w:hAnsi="Arial"/>
          <w:bCs/>
          <w:sz w:val="24"/>
          <w:szCs w:val="24"/>
        </w:rPr>
        <w:t xml:space="preserve"> οδηγ</w:t>
      </w:r>
      <w:r w:rsidR="00C505E2">
        <w:rPr>
          <w:rFonts w:ascii="Arial" w:hAnsi="Arial"/>
          <w:bCs/>
          <w:sz w:val="24"/>
          <w:szCs w:val="24"/>
        </w:rPr>
        <w:t xml:space="preserve">ών </w:t>
      </w:r>
      <w:r>
        <w:rPr>
          <w:rFonts w:ascii="Arial" w:hAnsi="Arial"/>
          <w:bCs/>
          <w:sz w:val="24"/>
          <w:szCs w:val="24"/>
        </w:rPr>
        <w:t>εντός του οδικού δικτύου</w:t>
      </w:r>
      <w:r w:rsidRPr="00615DF4">
        <w:rPr>
          <w:rFonts w:ascii="Arial" w:hAnsi="Arial"/>
          <w:bCs/>
          <w:sz w:val="24"/>
          <w:szCs w:val="24"/>
        </w:rPr>
        <w:t xml:space="preserve">. </w:t>
      </w:r>
    </w:p>
    <w:p w14:paraId="2D597A75" w14:textId="6A65920A" w:rsidR="008F59D0" w:rsidRPr="008F59D0" w:rsidRDefault="008F59D0" w:rsidP="008F59D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>Σ</w:t>
      </w:r>
      <w:r w:rsidRPr="008F59D0">
        <w:rPr>
          <w:rFonts w:ascii="Arial" w:hAnsi="Arial"/>
          <w:bCs/>
          <w:sz w:val="24"/>
          <w:szCs w:val="24"/>
        </w:rPr>
        <w:t>τη βάση των πιο πάνω παρατηρήσεων, ο εκπρόσωπος</w:t>
      </w:r>
      <w:r w:rsidR="00C505E2">
        <w:rPr>
          <w:rFonts w:ascii="Arial" w:hAnsi="Arial"/>
          <w:bCs/>
          <w:sz w:val="24"/>
          <w:szCs w:val="24"/>
        </w:rPr>
        <w:t xml:space="preserve"> του</w:t>
      </w:r>
      <w:r w:rsidRPr="008F59D0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Τμήματος Οδικών Μεταφορών του Υπουργείου Μεταφορών, Επικοινωνιών και Έργων</w:t>
      </w:r>
      <w:r w:rsidRPr="008F59D0">
        <w:rPr>
          <w:rFonts w:ascii="Arial" w:hAnsi="Arial"/>
          <w:bCs/>
          <w:sz w:val="24"/>
          <w:szCs w:val="24"/>
        </w:rPr>
        <w:t xml:space="preserve"> σε συνεργασία με την εκπρόσωπο της Νομικής Υπηρεσίας επανεξέτασαν το κείμενο </w:t>
      </w:r>
      <w:r w:rsidR="00A07297">
        <w:rPr>
          <w:rFonts w:ascii="Arial" w:hAnsi="Arial"/>
          <w:bCs/>
          <w:sz w:val="24"/>
          <w:szCs w:val="24"/>
        </w:rPr>
        <w:t>των κανονισμών</w:t>
      </w:r>
      <w:r w:rsidRPr="008F59D0">
        <w:rPr>
          <w:rFonts w:ascii="Arial" w:hAnsi="Arial"/>
          <w:bCs/>
          <w:sz w:val="24"/>
          <w:szCs w:val="24"/>
        </w:rPr>
        <w:t xml:space="preserve"> και αναθεωρημένο κείμενο υποβλήθηκε από το αρμόδιο υπουργείο στην επιτροπή για ολοκλήρωση της συζήτησης. </w:t>
      </w:r>
    </w:p>
    <w:p w14:paraId="27255F0D" w14:textId="33D0C90E" w:rsidR="008F59D0" w:rsidRDefault="008F59D0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 w:rsidRPr="008F59D0">
        <w:rPr>
          <w:rFonts w:ascii="Arial" w:hAnsi="Arial"/>
          <w:bCs/>
          <w:sz w:val="24"/>
          <w:szCs w:val="24"/>
        </w:rPr>
        <w:tab/>
        <w:t xml:space="preserve">Το αναθεωρημένο κείμενο </w:t>
      </w:r>
      <w:r w:rsidR="003F59D3">
        <w:rPr>
          <w:rFonts w:ascii="Arial" w:hAnsi="Arial"/>
          <w:bCs/>
          <w:sz w:val="24"/>
          <w:szCs w:val="24"/>
        </w:rPr>
        <w:t xml:space="preserve">των κανονισμών προβλέπει εξαντλητικά </w:t>
      </w:r>
      <w:r>
        <w:rPr>
          <w:rFonts w:ascii="Arial" w:hAnsi="Arial"/>
          <w:bCs/>
          <w:sz w:val="24"/>
          <w:szCs w:val="24"/>
        </w:rPr>
        <w:t>τους επιτρεπόμενους χώρους χρήσης συγκεντρωτικού προβολέα σε φορτηγά</w:t>
      </w:r>
      <w:r w:rsidR="00845845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</w:t>
      </w:r>
      <w:r w:rsidR="003F59D3">
        <w:rPr>
          <w:rFonts w:ascii="Arial" w:hAnsi="Arial"/>
          <w:bCs/>
          <w:sz w:val="24"/>
          <w:szCs w:val="24"/>
        </w:rPr>
        <w:t xml:space="preserve">οι οποίοι </w:t>
      </w:r>
      <w:r w:rsidR="00845845">
        <w:rPr>
          <w:rFonts w:ascii="Arial" w:hAnsi="Arial"/>
          <w:bCs/>
          <w:sz w:val="24"/>
          <w:szCs w:val="24"/>
        </w:rPr>
        <w:t>συγκεκριμενοποιούνται</w:t>
      </w:r>
      <w:r w:rsidR="003F59D3">
        <w:rPr>
          <w:rFonts w:ascii="Arial" w:hAnsi="Arial"/>
          <w:bCs/>
          <w:sz w:val="24"/>
          <w:szCs w:val="24"/>
        </w:rPr>
        <w:t xml:space="preserve"> στις </w:t>
      </w:r>
      <w:r>
        <w:rPr>
          <w:rFonts w:ascii="Arial" w:hAnsi="Arial"/>
          <w:bCs/>
          <w:sz w:val="24"/>
          <w:szCs w:val="24"/>
        </w:rPr>
        <w:t xml:space="preserve">δύσβατες περιοχές, τα λατομεία και τα εργοτάξια εκτός κατοικημένων περιοχών. </w:t>
      </w:r>
    </w:p>
    <w:p w14:paraId="01F89744" w14:textId="6BBDDF45" w:rsidR="00F82D60" w:rsidRDefault="00CB7F69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21AD" w:rsidRPr="001D21AD">
        <w:rPr>
          <w:rFonts w:ascii="Arial" w:hAnsi="Arial" w:cs="Arial"/>
          <w:sz w:val="24"/>
          <w:szCs w:val="24"/>
        </w:rPr>
        <w:t xml:space="preserve">Η Κοινοβουλευτική </w:t>
      </w:r>
      <w:r w:rsidR="004316F1">
        <w:rPr>
          <w:rFonts w:ascii="Arial" w:hAnsi="Arial" w:cs="Arial"/>
          <w:sz w:val="24"/>
          <w:szCs w:val="24"/>
        </w:rPr>
        <w:t xml:space="preserve">Επιτροπή </w:t>
      </w:r>
      <w:r w:rsidR="00C970BE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1D21AD" w:rsidRPr="001D21AD">
        <w:rPr>
          <w:rFonts w:ascii="Arial" w:hAnsi="Arial" w:cs="Arial"/>
          <w:sz w:val="24"/>
          <w:szCs w:val="24"/>
        </w:rPr>
        <w:t xml:space="preserve">, αφού έλαβε υπόψη όλα όσα τέθηκαν </w:t>
      </w:r>
      <w:proofErr w:type="spellStart"/>
      <w:r w:rsidR="001D21AD" w:rsidRPr="001D21AD">
        <w:rPr>
          <w:rFonts w:ascii="Arial" w:hAnsi="Arial" w:cs="Arial"/>
          <w:sz w:val="24"/>
          <w:szCs w:val="24"/>
        </w:rPr>
        <w:t>ενώπιόν</w:t>
      </w:r>
      <w:proofErr w:type="spellEnd"/>
      <w:r w:rsidR="001D21AD" w:rsidRPr="001D21AD">
        <w:rPr>
          <w:rFonts w:ascii="Arial" w:hAnsi="Arial" w:cs="Arial"/>
          <w:sz w:val="24"/>
          <w:szCs w:val="24"/>
        </w:rPr>
        <w:t xml:space="preserve"> της, </w:t>
      </w:r>
      <w:r w:rsidR="001404AD" w:rsidRPr="004D127C">
        <w:rPr>
          <w:rFonts w:ascii="Arial" w:hAnsi="Arial" w:cs="Arial"/>
          <w:sz w:val="24"/>
          <w:szCs w:val="24"/>
        </w:rPr>
        <w:t>ομόφωνα</w:t>
      </w:r>
      <w:r w:rsidR="001404AD" w:rsidRPr="007353CC">
        <w:rPr>
          <w:rFonts w:ascii="Arial" w:hAnsi="Arial" w:cs="Arial"/>
          <w:sz w:val="24"/>
          <w:szCs w:val="24"/>
        </w:rPr>
        <w:t xml:space="preserve"> εισηγείται</w:t>
      </w:r>
      <w:r w:rsidR="00857ECA" w:rsidRPr="007353CC">
        <w:rPr>
          <w:rFonts w:ascii="Arial" w:hAnsi="Arial" w:cs="Arial"/>
          <w:sz w:val="24"/>
          <w:szCs w:val="24"/>
        </w:rPr>
        <w:t xml:space="preserve"> </w:t>
      </w:r>
      <w:r w:rsidR="00A11BAF" w:rsidRPr="007353CC">
        <w:rPr>
          <w:rFonts w:ascii="Arial" w:hAnsi="Arial" w:cs="Arial"/>
          <w:sz w:val="24"/>
          <w:szCs w:val="24"/>
        </w:rPr>
        <w:t>στη</w:t>
      </w:r>
      <w:r w:rsidR="00A11BAF">
        <w:rPr>
          <w:rFonts w:ascii="Arial" w:hAnsi="Arial" w:cs="Arial"/>
          <w:sz w:val="24"/>
          <w:szCs w:val="24"/>
        </w:rPr>
        <w:t xml:space="preserve"> Βουλή </w:t>
      </w:r>
      <w:r w:rsidR="00857ECA" w:rsidRPr="00857ECA">
        <w:rPr>
          <w:rFonts w:ascii="Arial" w:hAnsi="Arial" w:cs="Arial"/>
          <w:sz w:val="24"/>
          <w:szCs w:val="24"/>
        </w:rPr>
        <w:t xml:space="preserve">την ψήφιση </w:t>
      </w:r>
      <w:r w:rsidR="001404AD">
        <w:rPr>
          <w:rFonts w:ascii="Arial" w:hAnsi="Arial" w:cs="Arial"/>
          <w:sz w:val="24"/>
          <w:szCs w:val="24"/>
        </w:rPr>
        <w:t xml:space="preserve">του νομοσχεδίου </w:t>
      </w:r>
      <w:r w:rsidR="002E0773" w:rsidRPr="00857ECA">
        <w:rPr>
          <w:rFonts w:ascii="Arial" w:hAnsi="Arial" w:cs="Arial"/>
          <w:sz w:val="24"/>
          <w:szCs w:val="24"/>
        </w:rPr>
        <w:t>σε νόμο</w:t>
      </w:r>
      <w:r w:rsidR="008F59D0">
        <w:rPr>
          <w:rFonts w:ascii="Arial" w:hAnsi="Arial" w:cs="Arial"/>
          <w:sz w:val="24"/>
          <w:szCs w:val="24"/>
        </w:rPr>
        <w:t xml:space="preserve"> και την έγκριση των κανονισμών</w:t>
      </w:r>
      <w:r w:rsidR="00857ECA" w:rsidRPr="00857ECA">
        <w:rPr>
          <w:rFonts w:ascii="Arial" w:hAnsi="Arial" w:cs="Arial"/>
          <w:sz w:val="24"/>
          <w:szCs w:val="24"/>
        </w:rPr>
        <w:t xml:space="preserve"> όπως </w:t>
      </w:r>
      <w:r w:rsidR="008F59D0">
        <w:rPr>
          <w:rFonts w:ascii="Arial" w:hAnsi="Arial" w:cs="Arial"/>
          <w:sz w:val="24"/>
          <w:szCs w:val="24"/>
        </w:rPr>
        <w:t>αυτοί</w:t>
      </w:r>
      <w:r w:rsidR="00857ECA" w:rsidRPr="00857ECA">
        <w:rPr>
          <w:rFonts w:ascii="Arial" w:hAnsi="Arial" w:cs="Arial"/>
          <w:sz w:val="24"/>
          <w:szCs w:val="24"/>
        </w:rPr>
        <w:t xml:space="preserve"> </w:t>
      </w:r>
      <w:r w:rsidR="008F59D0">
        <w:rPr>
          <w:rFonts w:ascii="Arial" w:hAnsi="Arial" w:cs="Arial"/>
          <w:sz w:val="24"/>
          <w:szCs w:val="24"/>
        </w:rPr>
        <w:t xml:space="preserve">έχουν </w:t>
      </w:r>
      <w:r w:rsidR="00AF4737">
        <w:rPr>
          <w:rFonts w:ascii="Arial" w:hAnsi="Arial" w:cs="Arial"/>
          <w:sz w:val="24"/>
          <w:szCs w:val="24"/>
        </w:rPr>
        <w:t xml:space="preserve">τελικά </w:t>
      </w:r>
      <w:r w:rsidR="00857ECA" w:rsidRPr="00857ECA">
        <w:rPr>
          <w:rFonts w:ascii="Arial" w:hAnsi="Arial" w:cs="Arial"/>
          <w:sz w:val="24"/>
          <w:szCs w:val="24"/>
        </w:rPr>
        <w:t>διαμορφωθεί σύμφωνα με τα πιο πάνω.</w:t>
      </w:r>
      <w:r w:rsidR="00857ECA">
        <w:rPr>
          <w:rFonts w:ascii="Arial" w:hAnsi="Arial" w:cs="Arial"/>
          <w:sz w:val="24"/>
          <w:szCs w:val="24"/>
        </w:rPr>
        <w:t xml:space="preserve"> </w:t>
      </w:r>
    </w:p>
    <w:p w14:paraId="56DB0C12" w14:textId="11340326" w:rsidR="008F59D0" w:rsidRPr="008F59D0" w:rsidRDefault="008F59D0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 ότι σε περίπτωση ψήφισης του νομοσχεδίου σε νόμο θα τροποποιηθεί ο τίτλος του</w:t>
      </w:r>
      <w:r w:rsidR="008458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ώστε να αναφέρεται ως «</w:t>
      </w:r>
      <w:r w:rsidRPr="008F59D0">
        <w:rPr>
          <w:rFonts w:ascii="Arial" w:hAnsi="Arial" w:cs="Arial"/>
          <w:sz w:val="24"/>
          <w:szCs w:val="24"/>
        </w:rPr>
        <w:t>Ο περί Εξωδίκου Ρυθμίσεως Αδικημάτων (Τροποποιητικός) (</w:t>
      </w:r>
      <w:proofErr w:type="spellStart"/>
      <w:r w:rsidRPr="008F59D0">
        <w:rPr>
          <w:rFonts w:ascii="Arial" w:hAnsi="Arial" w:cs="Arial"/>
          <w:sz w:val="24"/>
          <w:szCs w:val="24"/>
        </w:rPr>
        <w:t>Αρ</w:t>
      </w:r>
      <w:proofErr w:type="spellEnd"/>
      <w:r w:rsidRPr="008F59D0">
        <w:rPr>
          <w:rFonts w:ascii="Arial" w:hAnsi="Arial" w:cs="Arial"/>
          <w:sz w:val="24"/>
          <w:szCs w:val="24"/>
        </w:rPr>
        <w:t>.</w:t>
      </w:r>
      <w:r w:rsidR="00845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8F59D0">
        <w:rPr>
          <w:rFonts w:ascii="Arial" w:hAnsi="Arial" w:cs="Arial"/>
          <w:sz w:val="24"/>
          <w:szCs w:val="24"/>
        </w:rPr>
        <w:t>) Νόμος του 2022</w:t>
      </w:r>
      <w:r>
        <w:rPr>
          <w:rFonts w:ascii="Arial" w:hAnsi="Arial" w:cs="Arial"/>
          <w:sz w:val="24"/>
          <w:szCs w:val="24"/>
        </w:rPr>
        <w:t xml:space="preserve">» και σε περίπτωση έγκρισης των κανονισμών θα τροποποιηθεί ο τίτλος τους, ώστε να </w:t>
      </w:r>
      <w:r w:rsidR="003A0EC3">
        <w:rPr>
          <w:rFonts w:ascii="Arial" w:hAnsi="Arial" w:cs="Arial"/>
          <w:sz w:val="24"/>
          <w:szCs w:val="24"/>
        </w:rPr>
        <w:t>αναφέρονται</w:t>
      </w:r>
      <w:r>
        <w:rPr>
          <w:rFonts w:ascii="Arial" w:hAnsi="Arial" w:cs="Arial"/>
          <w:sz w:val="24"/>
          <w:szCs w:val="24"/>
        </w:rPr>
        <w:t xml:space="preserve"> ως «</w:t>
      </w:r>
      <w:r w:rsidRPr="008F59D0">
        <w:rPr>
          <w:rFonts w:ascii="Arial" w:hAnsi="Arial" w:cs="Arial"/>
          <w:sz w:val="24"/>
          <w:szCs w:val="24"/>
        </w:rPr>
        <w:t>Οι περί Μηχανοκινήτων Οχημάτων και Τροχαίας Κινήσεως (Τροποποιητικοί) (</w:t>
      </w:r>
      <w:proofErr w:type="spellStart"/>
      <w:r w:rsidRPr="008F59D0">
        <w:rPr>
          <w:rFonts w:ascii="Arial" w:hAnsi="Arial" w:cs="Arial"/>
          <w:sz w:val="24"/>
          <w:szCs w:val="24"/>
        </w:rPr>
        <w:t>Αρ</w:t>
      </w:r>
      <w:proofErr w:type="spellEnd"/>
      <w:r w:rsidRPr="008F59D0">
        <w:rPr>
          <w:rFonts w:ascii="Arial" w:hAnsi="Arial" w:cs="Arial"/>
          <w:sz w:val="24"/>
          <w:szCs w:val="24"/>
        </w:rPr>
        <w:t>.</w:t>
      </w:r>
      <w:r w:rsidR="00845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8F59D0">
        <w:rPr>
          <w:rFonts w:ascii="Arial" w:hAnsi="Arial" w:cs="Arial"/>
          <w:sz w:val="24"/>
          <w:szCs w:val="24"/>
        </w:rPr>
        <w:t>) Κανονισμοί του 2022</w:t>
      </w:r>
      <w:r>
        <w:rPr>
          <w:rFonts w:ascii="Arial" w:hAnsi="Arial" w:cs="Arial"/>
          <w:sz w:val="24"/>
          <w:szCs w:val="24"/>
        </w:rPr>
        <w:t>».</w:t>
      </w:r>
    </w:p>
    <w:p w14:paraId="12035AA0" w14:textId="77777777" w:rsidR="00F71D1B" w:rsidRDefault="00F71D1B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B86718" w14:textId="5230580D" w:rsidR="00D868CB" w:rsidRPr="00370621" w:rsidRDefault="00A07297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845845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Νοεμβρίου</w:t>
      </w:r>
      <w:r w:rsidR="00F71D1B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0105B7">
        <w:rPr>
          <w:rFonts w:ascii="Arial" w:eastAsia="Arial" w:hAnsi="Arial" w:cs="Arial"/>
          <w:sz w:val="24"/>
          <w:szCs w:val="24"/>
        </w:rPr>
        <w:t>2</w:t>
      </w:r>
    </w:p>
    <w:p w14:paraId="2E57DBB0" w14:textId="77777777" w:rsidR="00B42DA6" w:rsidRDefault="00B42DA6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5D50C35" w14:textId="77777777" w:rsidR="008F59D0" w:rsidRDefault="001D4777" w:rsidP="001404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>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F59D0" w:rsidRPr="008F59D0">
        <w:rPr>
          <w:rFonts w:ascii="Arial" w:eastAsia="Arial" w:hAnsi="Arial" w:cs="Arial"/>
          <w:color w:val="000000"/>
          <w:sz w:val="24"/>
          <w:szCs w:val="24"/>
        </w:rPr>
        <w:t>23.01.063.067-2022</w:t>
      </w:r>
    </w:p>
    <w:p w14:paraId="7B93ABDA" w14:textId="437851E1" w:rsidR="00A9101B" w:rsidRDefault="008F59D0" w:rsidP="008F59D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</w:t>
      </w:r>
      <w:r w:rsidRPr="008F59D0">
        <w:rPr>
          <w:rFonts w:ascii="Arial" w:eastAsia="Arial" w:hAnsi="Arial" w:cs="Arial"/>
          <w:color w:val="000000"/>
          <w:sz w:val="24"/>
          <w:szCs w:val="24"/>
        </w:rPr>
        <w:t>23.03.059.029-2022</w:t>
      </w:r>
    </w:p>
    <w:p w14:paraId="64FFD19A" w14:textId="19369101" w:rsidR="008F59D0" w:rsidRDefault="008F59D0" w:rsidP="001404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</w:t>
      </w:r>
    </w:p>
    <w:p w14:paraId="6B34BDE2" w14:textId="77777777" w:rsidR="001404AD" w:rsidRDefault="001404AD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2BDC1F6" w14:textId="73DC419A" w:rsidR="008F59D0" w:rsidRPr="008F59D0" w:rsidRDefault="00B42DA6" w:rsidP="006467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E739A">
        <w:rPr>
          <w:rFonts w:ascii="Arial" w:eastAsia="Arial" w:hAnsi="Arial" w:cs="Arial"/>
          <w:color w:val="000000"/>
          <w:sz w:val="20"/>
          <w:szCs w:val="20"/>
        </w:rPr>
        <w:t>ΑΔ</w:t>
      </w:r>
      <w:r w:rsidR="001404AD">
        <w:rPr>
          <w:rFonts w:ascii="Arial" w:eastAsia="Arial" w:hAnsi="Arial" w:cs="Arial"/>
          <w:color w:val="000000"/>
          <w:sz w:val="20"/>
          <w:szCs w:val="20"/>
        </w:rPr>
        <w:t>/</w:t>
      </w:r>
      <w:r w:rsidR="00845845">
        <w:rPr>
          <w:rFonts w:ascii="Arial" w:eastAsia="Arial" w:hAnsi="Arial" w:cs="Arial"/>
          <w:color w:val="000000"/>
          <w:sz w:val="20"/>
          <w:szCs w:val="20"/>
        </w:rPr>
        <w:t>ΑΤ,ΓΜ/</w:t>
      </w:r>
      <w:r w:rsidR="00A153CE">
        <w:rPr>
          <w:rFonts w:ascii="Arial" w:eastAsia="Arial" w:hAnsi="Arial" w:cs="Arial"/>
          <w:color w:val="000000"/>
          <w:sz w:val="20"/>
          <w:szCs w:val="20"/>
        </w:rPr>
        <w:t>ΘΗ</w:t>
      </w:r>
    </w:p>
    <w:sectPr w:rsidR="008F59D0" w:rsidRPr="008F59D0" w:rsidSect="00B734F0">
      <w:headerReference w:type="default" r:id="rId12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ACDE" w14:textId="77777777" w:rsidR="00465ED0" w:rsidRDefault="00465ED0">
      <w:pPr>
        <w:spacing w:after="0" w:line="240" w:lineRule="auto"/>
      </w:pPr>
      <w:r>
        <w:separator/>
      </w:r>
    </w:p>
  </w:endnote>
  <w:endnote w:type="continuationSeparator" w:id="0">
    <w:p w14:paraId="1333BA1D" w14:textId="77777777" w:rsidR="00465ED0" w:rsidRDefault="0046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588A" w14:textId="77777777" w:rsidR="00465ED0" w:rsidRDefault="00465ED0">
      <w:pPr>
        <w:spacing w:after="0" w:line="240" w:lineRule="auto"/>
      </w:pPr>
      <w:r>
        <w:separator/>
      </w:r>
    </w:p>
  </w:footnote>
  <w:footnote w:type="continuationSeparator" w:id="0">
    <w:p w14:paraId="7BA07F2D" w14:textId="77777777" w:rsidR="00465ED0" w:rsidRDefault="0046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6AA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D893AC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65"/>
    <w:multiLevelType w:val="hybridMultilevel"/>
    <w:tmpl w:val="251E7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043D"/>
    <w:multiLevelType w:val="hybridMultilevel"/>
    <w:tmpl w:val="5B2654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3F31"/>
    <w:multiLevelType w:val="hybridMultilevel"/>
    <w:tmpl w:val="B1A8FA8C"/>
    <w:lvl w:ilvl="0" w:tplc="AAEEE1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A2C"/>
    <w:multiLevelType w:val="hybridMultilevel"/>
    <w:tmpl w:val="E4BC9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0FFB"/>
    <w:multiLevelType w:val="hybridMultilevel"/>
    <w:tmpl w:val="C1985F6E"/>
    <w:lvl w:ilvl="0" w:tplc="B37E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C45F38"/>
    <w:multiLevelType w:val="hybridMultilevel"/>
    <w:tmpl w:val="454E4DCE"/>
    <w:lvl w:ilvl="0" w:tplc="50B8330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1B45F0"/>
    <w:multiLevelType w:val="hybridMultilevel"/>
    <w:tmpl w:val="A07C4322"/>
    <w:lvl w:ilvl="0" w:tplc="0408000F">
      <w:start w:val="1"/>
      <w:numFmt w:val="decimal"/>
      <w:lvlText w:val="%1."/>
      <w:lvlJc w:val="left"/>
      <w:pPr>
        <w:ind w:left="2988" w:hanging="360"/>
      </w:pPr>
    </w:lvl>
    <w:lvl w:ilvl="1" w:tplc="04080019" w:tentative="1">
      <w:start w:val="1"/>
      <w:numFmt w:val="lowerLetter"/>
      <w:lvlText w:val="%2."/>
      <w:lvlJc w:val="left"/>
      <w:pPr>
        <w:ind w:left="3708" w:hanging="360"/>
      </w:pPr>
    </w:lvl>
    <w:lvl w:ilvl="2" w:tplc="0408001B" w:tentative="1">
      <w:start w:val="1"/>
      <w:numFmt w:val="lowerRoman"/>
      <w:lvlText w:val="%3."/>
      <w:lvlJc w:val="right"/>
      <w:pPr>
        <w:ind w:left="4428" w:hanging="180"/>
      </w:pPr>
    </w:lvl>
    <w:lvl w:ilvl="3" w:tplc="0408000F" w:tentative="1">
      <w:start w:val="1"/>
      <w:numFmt w:val="decimal"/>
      <w:lvlText w:val="%4."/>
      <w:lvlJc w:val="left"/>
      <w:pPr>
        <w:ind w:left="5148" w:hanging="360"/>
      </w:pPr>
    </w:lvl>
    <w:lvl w:ilvl="4" w:tplc="04080019" w:tentative="1">
      <w:start w:val="1"/>
      <w:numFmt w:val="lowerLetter"/>
      <w:lvlText w:val="%5."/>
      <w:lvlJc w:val="left"/>
      <w:pPr>
        <w:ind w:left="5868" w:hanging="360"/>
      </w:pPr>
    </w:lvl>
    <w:lvl w:ilvl="5" w:tplc="0408001B" w:tentative="1">
      <w:start w:val="1"/>
      <w:numFmt w:val="lowerRoman"/>
      <w:lvlText w:val="%6."/>
      <w:lvlJc w:val="right"/>
      <w:pPr>
        <w:ind w:left="6588" w:hanging="180"/>
      </w:pPr>
    </w:lvl>
    <w:lvl w:ilvl="6" w:tplc="0408000F" w:tentative="1">
      <w:start w:val="1"/>
      <w:numFmt w:val="decimal"/>
      <w:lvlText w:val="%7."/>
      <w:lvlJc w:val="left"/>
      <w:pPr>
        <w:ind w:left="7308" w:hanging="360"/>
      </w:pPr>
    </w:lvl>
    <w:lvl w:ilvl="7" w:tplc="04080019" w:tentative="1">
      <w:start w:val="1"/>
      <w:numFmt w:val="lowerLetter"/>
      <w:lvlText w:val="%8."/>
      <w:lvlJc w:val="left"/>
      <w:pPr>
        <w:ind w:left="8028" w:hanging="360"/>
      </w:pPr>
    </w:lvl>
    <w:lvl w:ilvl="8" w:tplc="0408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5574">
    <w:abstractNumId w:val="17"/>
  </w:num>
  <w:num w:numId="2" w16cid:durableId="489442091">
    <w:abstractNumId w:val="20"/>
  </w:num>
  <w:num w:numId="3" w16cid:durableId="1909077129">
    <w:abstractNumId w:val="5"/>
  </w:num>
  <w:num w:numId="4" w16cid:durableId="871309740">
    <w:abstractNumId w:val="22"/>
  </w:num>
  <w:num w:numId="5" w16cid:durableId="1092970896">
    <w:abstractNumId w:val="21"/>
  </w:num>
  <w:num w:numId="6" w16cid:durableId="327758762">
    <w:abstractNumId w:val="18"/>
  </w:num>
  <w:num w:numId="7" w16cid:durableId="310797077">
    <w:abstractNumId w:val="3"/>
  </w:num>
  <w:num w:numId="8" w16cid:durableId="1147357395">
    <w:abstractNumId w:val="28"/>
  </w:num>
  <w:num w:numId="9" w16cid:durableId="969749624">
    <w:abstractNumId w:val="11"/>
  </w:num>
  <w:num w:numId="10" w16cid:durableId="1474056179">
    <w:abstractNumId w:val="19"/>
  </w:num>
  <w:num w:numId="11" w16cid:durableId="543753856">
    <w:abstractNumId w:val="12"/>
  </w:num>
  <w:num w:numId="12" w16cid:durableId="1395196010">
    <w:abstractNumId w:val="24"/>
  </w:num>
  <w:num w:numId="13" w16cid:durableId="563108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2001492">
    <w:abstractNumId w:val="7"/>
  </w:num>
  <w:num w:numId="15" w16cid:durableId="1348874226">
    <w:abstractNumId w:val="13"/>
  </w:num>
  <w:num w:numId="16" w16cid:durableId="1549099969">
    <w:abstractNumId w:val="26"/>
  </w:num>
  <w:num w:numId="17" w16cid:durableId="54820494">
    <w:abstractNumId w:val="16"/>
  </w:num>
  <w:num w:numId="18" w16cid:durableId="1703289477">
    <w:abstractNumId w:val="14"/>
  </w:num>
  <w:num w:numId="19" w16cid:durableId="1323896513">
    <w:abstractNumId w:val="6"/>
  </w:num>
  <w:num w:numId="20" w16cid:durableId="780027346">
    <w:abstractNumId w:val="27"/>
  </w:num>
  <w:num w:numId="21" w16cid:durableId="1163667901">
    <w:abstractNumId w:val="25"/>
  </w:num>
  <w:num w:numId="22" w16cid:durableId="1098914153">
    <w:abstractNumId w:val="2"/>
  </w:num>
  <w:num w:numId="23" w16cid:durableId="112482311">
    <w:abstractNumId w:val="1"/>
  </w:num>
  <w:num w:numId="24" w16cid:durableId="1663315394">
    <w:abstractNumId w:val="15"/>
  </w:num>
  <w:num w:numId="25" w16cid:durableId="934555527">
    <w:abstractNumId w:val="9"/>
  </w:num>
  <w:num w:numId="26" w16cid:durableId="223374981">
    <w:abstractNumId w:val="0"/>
  </w:num>
  <w:num w:numId="27" w16cid:durableId="1996644833">
    <w:abstractNumId w:val="8"/>
  </w:num>
  <w:num w:numId="28" w16cid:durableId="336690264">
    <w:abstractNumId w:val="10"/>
  </w:num>
  <w:num w:numId="29" w16cid:durableId="1156849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5A0F"/>
    <w:rsid w:val="000105B7"/>
    <w:rsid w:val="0002272C"/>
    <w:rsid w:val="0002360A"/>
    <w:rsid w:val="00026517"/>
    <w:rsid w:val="00030380"/>
    <w:rsid w:val="00030D12"/>
    <w:rsid w:val="00036A89"/>
    <w:rsid w:val="00037BFF"/>
    <w:rsid w:val="00037DFB"/>
    <w:rsid w:val="00041A66"/>
    <w:rsid w:val="00042AD5"/>
    <w:rsid w:val="00044A40"/>
    <w:rsid w:val="00050B86"/>
    <w:rsid w:val="00061842"/>
    <w:rsid w:val="00063E96"/>
    <w:rsid w:val="0006685F"/>
    <w:rsid w:val="00067401"/>
    <w:rsid w:val="00067B1C"/>
    <w:rsid w:val="00070B1A"/>
    <w:rsid w:val="000737A5"/>
    <w:rsid w:val="00074894"/>
    <w:rsid w:val="0008108C"/>
    <w:rsid w:val="000823F0"/>
    <w:rsid w:val="00083665"/>
    <w:rsid w:val="000859E7"/>
    <w:rsid w:val="00091134"/>
    <w:rsid w:val="00096481"/>
    <w:rsid w:val="000A0BE5"/>
    <w:rsid w:val="000A524D"/>
    <w:rsid w:val="000A5A06"/>
    <w:rsid w:val="000B3968"/>
    <w:rsid w:val="000C54D2"/>
    <w:rsid w:val="000D04EA"/>
    <w:rsid w:val="000D2CBA"/>
    <w:rsid w:val="000D4119"/>
    <w:rsid w:val="000D7728"/>
    <w:rsid w:val="000D77B6"/>
    <w:rsid w:val="000E00B7"/>
    <w:rsid w:val="000E23C1"/>
    <w:rsid w:val="000E389A"/>
    <w:rsid w:val="000E5C5B"/>
    <w:rsid w:val="000F5C07"/>
    <w:rsid w:val="0010089E"/>
    <w:rsid w:val="00102ABC"/>
    <w:rsid w:val="00105FEF"/>
    <w:rsid w:val="00106414"/>
    <w:rsid w:val="00111060"/>
    <w:rsid w:val="0011185D"/>
    <w:rsid w:val="001144BF"/>
    <w:rsid w:val="00117BEC"/>
    <w:rsid w:val="00120B80"/>
    <w:rsid w:val="00121545"/>
    <w:rsid w:val="0012375B"/>
    <w:rsid w:val="0012427D"/>
    <w:rsid w:val="00124950"/>
    <w:rsid w:val="00131C81"/>
    <w:rsid w:val="00132704"/>
    <w:rsid w:val="00135E38"/>
    <w:rsid w:val="001404AD"/>
    <w:rsid w:val="00140C42"/>
    <w:rsid w:val="00141B00"/>
    <w:rsid w:val="001430A0"/>
    <w:rsid w:val="001440DF"/>
    <w:rsid w:val="00145E21"/>
    <w:rsid w:val="001521B3"/>
    <w:rsid w:val="00153B29"/>
    <w:rsid w:val="00161BA1"/>
    <w:rsid w:val="00163E64"/>
    <w:rsid w:val="00164992"/>
    <w:rsid w:val="00166E2F"/>
    <w:rsid w:val="00167D4B"/>
    <w:rsid w:val="0017298C"/>
    <w:rsid w:val="001740B0"/>
    <w:rsid w:val="00174509"/>
    <w:rsid w:val="001754B2"/>
    <w:rsid w:val="00181884"/>
    <w:rsid w:val="001B35AF"/>
    <w:rsid w:val="001B35E8"/>
    <w:rsid w:val="001B4B8E"/>
    <w:rsid w:val="001B5DAC"/>
    <w:rsid w:val="001B6B02"/>
    <w:rsid w:val="001B716B"/>
    <w:rsid w:val="001C0AF9"/>
    <w:rsid w:val="001C2937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1F630F"/>
    <w:rsid w:val="0020061F"/>
    <w:rsid w:val="00201104"/>
    <w:rsid w:val="00206412"/>
    <w:rsid w:val="00206959"/>
    <w:rsid w:val="0022211B"/>
    <w:rsid w:val="00223FEE"/>
    <w:rsid w:val="00224B48"/>
    <w:rsid w:val="00225383"/>
    <w:rsid w:val="0023152A"/>
    <w:rsid w:val="00235FAB"/>
    <w:rsid w:val="00240AAC"/>
    <w:rsid w:val="00242B28"/>
    <w:rsid w:val="002449E7"/>
    <w:rsid w:val="00247E15"/>
    <w:rsid w:val="00251CF3"/>
    <w:rsid w:val="00256A9C"/>
    <w:rsid w:val="002572E2"/>
    <w:rsid w:val="00265BD2"/>
    <w:rsid w:val="00267F66"/>
    <w:rsid w:val="00272A34"/>
    <w:rsid w:val="00276530"/>
    <w:rsid w:val="00277C80"/>
    <w:rsid w:val="0028131F"/>
    <w:rsid w:val="002903E2"/>
    <w:rsid w:val="0029052E"/>
    <w:rsid w:val="002913ED"/>
    <w:rsid w:val="002913FE"/>
    <w:rsid w:val="00293E99"/>
    <w:rsid w:val="00294A78"/>
    <w:rsid w:val="0029693A"/>
    <w:rsid w:val="00297B99"/>
    <w:rsid w:val="002A2D51"/>
    <w:rsid w:val="002A30B5"/>
    <w:rsid w:val="002A5A73"/>
    <w:rsid w:val="002A7D59"/>
    <w:rsid w:val="002B1830"/>
    <w:rsid w:val="002B49FD"/>
    <w:rsid w:val="002B7FE0"/>
    <w:rsid w:val="002C13FA"/>
    <w:rsid w:val="002C4451"/>
    <w:rsid w:val="002C4843"/>
    <w:rsid w:val="002C7DA1"/>
    <w:rsid w:val="002D2E0C"/>
    <w:rsid w:val="002D315A"/>
    <w:rsid w:val="002D3E37"/>
    <w:rsid w:val="002D4A2D"/>
    <w:rsid w:val="002D4B60"/>
    <w:rsid w:val="002D550B"/>
    <w:rsid w:val="002D6513"/>
    <w:rsid w:val="002D7923"/>
    <w:rsid w:val="002D7D67"/>
    <w:rsid w:val="002E0773"/>
    <w:rsid w:val="002E0D46"/>
    <w:rsid w:val="002E61B4"/>
    <w:rsid w:val="002F3887"/>
    <w:rsid w:val="002F40D6"/>
    <w:rsid w:val="002F71F2"/>
    <w:rsid w:val="002F7279"/>
    <w:rsid w:val="0030080A"/>
    <w:rsid w:val="00300832"/>
    <w:rsid w:val="00300B6B"/>
    <w:rsid w:val="003010A3"/>
    <w:rsid w:val="00306930"/>
    <w:rsid w:val="00306B7E"/>
    <w:rsid w:val="00306E82"/>
    <w:rsid w:val="003072AE"/>
    <w:rsid w:val="00315A19"/>
    <w:rsid w:val="00316850"/>
    <w:rsid w:val="00316C7E"/>
    <w:rsid w:val="00324A6B"/>
    <w:rsid w:val="00324DAE"/>
    <w:rsid w:val="00334A4A"/>
    <w:rsid w:val="00334C99"/>
    <w:rsid w:val="00334D4D"/>
    <w:rsid w:val="0034231E"/>
    <w:rsid w:val="003433CD"/>
    <w:rsid w:val="0035098D"/>
    <w:rsid w:val="003509B7"/>
    <w:rsid w:val="0035120E"/>
    <w:rsid w:val="00351E5D"/>
    <w:rsid w:val="00353932"/>
    <w:rsid w:val="003575C6"/>
    <w:rsid w:val="003629A4"/>
    <w:rsid w:val="00363E86"/>
    <w:rsid w:val="00370621"/>
    <w:rsid w:val="0037794A"/>
    <w:rsid w:val="00393DC3"/>
    <w:rsid w:val="00397195"/>
    <w:rsid w:val="003A0EC3"/>
    <w:rsid w:val="003A3DA4"/>
    <w:rsid w:val="003A5DA1"/>
    <w:rsid w:val="003B550F"/>
    <w:rsid w:val="003B66E2"/>
    <w:rsid w:val="003B6FF6"/>
    <w:rsid w:val="003C0F79"/>
    <w:rsid w:val="003C676E"/>
    <w:rsid w:val="003C6AB0"/>
    <w:rsid w:val="003E0851"/>
    <w:rsid w:val="003E0B62"/>
    <w:rsid w:val="003F2964"/>
    <w:rsid w:val="003F59D3"/>
    <w:rsid w:val="004012D5"/>
    <w:rsid w:val="0040157F"/>
    <w:rsid w:val="00402F13"/>
    <w:rsid w:val="0040491A"/>
    <w:rsid w:val="004067E6"/>
    <w:rsid w:val="004128D9"/>
    <w:rsid w:val="00413354"/>
    <w:rsid w:val="004133B9"/>
    <w:rsid w:val="00420B80"/>
    <w:rsid w:val="00421706"/>
    <w:rsid w:val="004230DD"/>
    <w:rsid w:val="00426A4E"/>
    <w:rsid w:val="004316F1"/>
    <w:rsid w:val="00436A0A"/>
    <w:rsid w:val="00442363"/>
    <w:rsid w:val="004424F0"/>
    <w:rsid w:val="00444540"/>
    <w:rsid w:val="00447F7D"/>
    <w:rsid w:val="00453144"/>
    <w:rsid w:val="00456C4B"/>
    <w:rsid w:val="00460503"/>
    <w:rsid w:val="00460771"/>
    <w:rsid w:val="00460F61"/>
    <w:rsid w:val="004610B2"/>
    <w:rsid w:val="00465ED0"/>
    <w:rsid w:val="0048155E"/>
    <w:rsid w:val="00484E94"/>
    <w:rsid w:val="00485870"/>
    <w:rsid w:val="0048650C"/>
    <w:rsid w:val="00487D28"/>
    <w:rsid w:val="004908E7"/>
    <w:rsid w:val="00491A09"/>
    <w:rsid w:val="0049211A"/>
    <w:rsid w:val="004A5789"/>
    <w:rsid w:val="004B2014"/>
    <w:rsid w:val="004B5FB6"/>
    <w:rsid w:val="004C08A3"/>
    <w:rsid w:val="004C7694"/>
    <w:rsid w:val="004D127C"/>
    <w:rsid w:val="004D2A54"/>
    <w:rsid w:val="004D2EE8"/>
    <w:rsid w:val="004D7759"/>
    <w:rsid w:val="004D7E54"/>
    <w:rsid w:val="004E14A4"/>
    <w:rsid w:val="004E1F4D"/>
    <w:rsid w:val="004E23E2"/>
    <w:rsid w:val="004E6EFC"/>
    <w:rsid w:val="004F2712"/>
    <w:rsid w:val="004F38EE"/>
    <w:rsid w:val="004F771E"/>
    <w:rsid w:val="00501293"/>
    <w:rsid w:val="005012E4"/>
    <w:rsid w:val="00501E03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3BB8"/>
    <w:rsid w:val="00526F8B"/>
    <w:rsid w:val="00530569"/>
    <w:rsid w:val="00530F73"/>
    <w:rsid w:val="005327D7"/>
    <w:rsid w:val="00536C3D"/>
    <w:rsid w:val="00540EEB"/>
    <w:rsid w:val="00543FF6"/>
    <w:rsid w:val="0054712E"/>
    <w:rsid w:val="005474BA"/>
    <w:rsid w:val="00551714"/>
    <w:rsid w:val="00556B59"/>
    <w:rsid w:val="00565FAA"/>
    <w:rsid w:val="0057022B"/>
    <w:rsid w:val="00570EE2"/>
    <w:rsid w:val="0057246D"/>
    <w:rsid w:val="005737AB"/>
    <w:rsid w:val="00581A19"/>
    <w:rsid w:val="0058329B"/>
    <w:rsid w:val="005A22A8"/>
    <w:rsid w:val="005B60C5"/>
    <w:rsid w:val="005B6EA2"/>
    <w:rsid w:val="005B7679"/>
    <w:rsid w:val="005C13E3"/>
    <w:rsid w:val="005C141A"/>
    <w:rsid w:val="005C5BA2"/>
    <w:rsid w:val="005C662A"/>
    <w:rsid w:val="005C7262"/>
    <w:rsid w:val="005D0FF7"/>
    <w:rsid w:val="005D3BCF"/>
    <w:rsid w:val="005D486F"/>
    <w:rsid w:val="005D4EC0"/>
    <w:rsid w:val="005D65EC"/>
    <w:rsid w:val="005E087A"/>
    <w:rsid w:val="005E4101"/>
    <w:rsid w:val="005E49C1"/>
    <w:rsid w:val="005E4DA3"/>
    <w:rsid w:val="005E586B"/>
    <w:rsid w:val="005F2EAD"/>
    <w:rsid w:val="005F54AE"/>
    <w:rsid w:val="00604982"/>
    <w:rsid w:val="006111B9"/>
    <w:rsid w:val="00613E87"/>
    <w:rsid w:val="0061528B"/>
    <w:rsid w:val="00615397"/>
    <w:rsid w:val="00615DF4"/>
    <w:rsid w:val="006171FD"/>
    <w:rsid w:val="00620E00"/>
    <w:rsid w:val="00620F2F"/>
    <w:rsid w:val="00623176"/>
    <w:rsid w:val="00623623"/>
    <w:rsid w:val="00625D1F"/>
    <w:rsid w:val="00626025"/>
    <w:rsid w:val="0062688E"/>
    <w:rsid w:val="00626F14"/>
    <w:rsid w:val="00637FC1"/>
    <w:rsid w:val="006419FC"/>
    <w:rsid w:val="00646727"/>
    <w:rsid w:val="00650619"/>
    <w:rsid w:val="0065125E"/>
    <w:rsid w:val="00652404"/>
    <w:rsid w:val="00654FE5"/>
    <w:rsid w:val="0065777F"/>
    <w:rsid w:val="00657A7B"/>
    <w:rsid w:val="00662233"/>
    <w:rsid w:val="0066546E"/>
    <w:rsid w:val="0067173B"/>
    <w:rsid w:val="0067376F"/>
    <w:rsid w:val="00674357"/>
    <w:rsid w:val="00676E5F"/>
    <w:rsid w:val="00677B4C"/>
    <w:rsid w:val="00677E6D"/>
    <w:rsid w:val="006811ED"/>
    <w:rsid w:val="00682AB4"/>
    <w:rsid w:val="0068342B"/>
    <w:rsid w:val="00694CD5"/>
    <w:rsid w:val="006A07F8"/>
    <w:rsid w:val="006A26A6"/>
    <w:rsid w:val="006A4C5E"/>
    <w:rsid w:val="006A71C2"/>
    <w:rsid w:val="006B1336"/>
    <w:rsid w:val="006B134F"/>
    <w:rsid w:val="006B2903"/>
    <w:rsid w:val="006B31D4"/>
    <w:rsid w:val="006B3CCF"/>
    <w:rsid w:val="006B4CAA"/>
    <w:rsid w:val="006B51C9"/>
    <w:rsid w:val="006B532D"/>
    <w:rsid w:val="006B5767"/>
    <w:rsid w:val="006C03CC"/>
    <w:rsid w:val="006C1D30"/>
    <w:rsid w:val="006C30B7"/>
    <w:rsid w:val="006C6EA5"/>
    <w:rsid w:val="006D0CBF"/>
    <w:rsid w:val="006D3367"/>
    <w:rsid w:val="006D5FA9"/>
    <w:rsid w:val="006D624C"/>
    <w:rsid w:val="006D64DA"/>
    <w:rsid w:val="006E065B"/>
    <w:rsid w:val="006E739A"/>
    <w:rsid w:val="006F499E"/>
    <w:rsid w:val="006F71B4"/>
    <w:rsid w:val="006F7BF4"/>
    <w:rsid w:val="00707479"/>
    <w:rsid w:val="00710CDB"/>
    <w:rsid w:val="00714C71"/>
    <w:rsid w:val="007314F2"/>
    <w:rsid w:val="00731CA9"/>
    <w:rsid w:val="0073316B"/>
    <w:rsid w:val="007353CC"/>
    <w:rsid w:val="00743BDC"/>
    <w:rsid w:val="007448B6"/>
    <w:rsid w:val="00751E7A"/>
    <w:rsid w:val="007574F7"/>
    <w:rsid w:val="007712A5"/>
    <w:rsid w:val="00771D8C"/>
    <w:rsid w:val="00776E22"/>
    <w:rsid w:val="00781A14"/>
    <w:rsid w:val="007825EE"/>
    <w:rsid w:val="00785FD2"/>
    <w:rsid w:val="00786F34"/>
    <w:rsid w:val="007912D3"/>
    <w:rsid w:val="00795958"/>
    <w:rsid w:val="007A3A4D"/>
    <w:rsid w:val="007A5194"/>
    <w:rsid w:val="007B1CA5"/>
    <w:rsid w:val="007B226C"/>
    <w:rsid w:val="007B335F"/>
    <w:rsid w:val="007C0B71"/>
    <w:rsid w:val="007C24E2"/>
    <w:rsid w:val="007D091A"/>
    <w:rsid w:val="007D0D78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0429"/>
    <w:rsid w:val="00804540"/>
    <w:rsid w:val="00811A70"/>
    <w:rsid w:val="00812361"/>
    <w:rsid w:val="0081333C"/>
    <w:rsid w:val="00822674"/>
    <w:rsid w:val="00833A72"/>
    <w:rsid w:val="00843766"/>
    <w:rsid w:val="00845845"/>
    <w:rsid w:val="00850A47"/>
    <w:rsid w:val="00853565"/>
    <w:rsid w:val="008538C6"/>
    <w:rsid w:val="008540BB"/>
    <w:rsid w:val="0085589F"/>
    <w:rsid w:val="00855FF2"/>
    <w:rsid w:val="008570AB"/>
    <w:rsid w:val="00857ECA"/>
    <w:rsid w:val="00862B64"/>
    <w:rsid w:val="0086557A"/>
    <w:rsid w:val="008655CB"/>
    <w:rsid w:val="00866844"/>
    <w:rsid w:val="0087073F"/>
    <w:rsid w:val="00877068"/>
    <w:rsid w:val="008827B1"/>
    <w:rsid w:val="008840F2"/>
    <w:rsid w:val="008865C6"/>
    <w:rsid w:val="008901D6"/>
    <w:rsid w:val="00892F20"/>
    <w:rsid w:val="008939E7"/>
    <w:rsid w:val="008A0876"/>
    <w:rsid w:val="008A2C59"/>
    <w:rsid w:val="008A335B"/>
    <w:rsid w:val="008A4C55"/>
    <w:rsid w:val="008A54C7"/>
    <w:rsid w:val="008A7776"/>
    <w:rsid w:val="008B2420"/>
    <w:rsid w:val="008B3165"/>
    <w:rsid w:val="008B6CF2"/>
    <w:rsid w:val="008B738A"/>
    <w:rsid w:val="008C39D1"/>
    <w:rsid w:val="008C60D2"/>
    <w:rsid w:val="008C6724"/>
    <w:rsid w:val="008C7113"/>
    <w:rsid w:val="008C7C43"/>
    <w:rsid w:val="008D5CD3"/>
    <w:rsid w:val="008D778E"/>
    <w:rsid w:val="008E11A4"/>
    <w:rsid w:val="008E173F"/>
    <w:rsid w:val="008E253F"/>
    <w:rsid w:val="008E3654"/>
    <w:rsid w:val="008E4384"/>
    <w:rsid w:val="008E618E"/>
    <w:rsid w:val="008E6294"/>
    <w:rsid w:val="008E70E8"/>
    <w:rsid w:val="008F1682"/>
    <w:rsid w:val="008F59D0"/>
    <w:rsid w:val="008F784E"/>
    <w:rsid w:val="00900928"/>
    <w:rsid w:val="00901D17"/>
    <w:rsid w:val="00904957"/>
    <w:rsid w:val="00906913"/>
    <w:rsid w:val="009111D7"/>
    <w:rsid w:val="00914A16"/>
    <w:rsid w:val="0091676E"/>
    <w:rsid w:val="0091722C"/>
    <w:rsid w:val="00923863"/>
    <w:rsid w:val="00926BA2"/>
    <w:rsid w:val="00930B8A"/>
    <w:rsid w:val="009337B2"/>
    <w:rsid w:val="00933E11"/>
    <w:rsid w:val="0093519C"/>
    <w:rsid w:val="009356BB"/>
    <w:rsid w:val="00936584"/>
    <w:rsid w:val="00943CBD"/>
    <w:rsid w:val="00945498"/>
    <w:rsid w:val="0094604F"/>
    <w:rsid w:val="0095483C"/>
    <w:rsid w:val="009561DB"/>
    <w:rsid w:val="00962504"/>
    <w:rsid w:val="00965649"/>
    <w:rsid w:val="009769CB"/>
    <w:rsid w:val="009770B1"/>
    <w:rsid w:val="009874CF"/>
    <w:rsid w:val="009878A3"/>
    <w:rsid w:val="00990D07"/>
    <w:rsid w:val="00990E96"/>
    <w:rsid w:val="009919E0"/>
    <w:rsid w:val="00994A68"/>
    <w:rsid w:val="00994B61"/>
    <w:rsid w:val="00994EB2"/>
    <w:rsid w:val="009972E6"/>
    <w:rsid w:val="009A449B"/>
    <w:rsid w:val="009A46C0"/>
    <w:rsid w:val="009A7124"/>
    <w:rsid w:val="009B0475"/>
    <w:rsid w:val="009B15DF"/>
    <w:rsid w:val="009B1BAC"/>
    <w:rsid w:val="009B1D1A"/>
    <w:rsid w:val="009B2305"/>
    <w:rsid w:val="009B402F"/>
    <w:rsid w:val="009B6557"/>
    <w:rsid w:val="009B660F"/>
    <w:rsid w:val="009B7B60"/>
    <w:rsid w:val="009C48DD"/>
    <w:rsid w:val="009C498E"/>
    <w:rsid w:val="009C5159"/>
    <w:rsid w:val="009D090B"/>
    <w:rsid w:val="009D0FCA"/>
    <w:rsid w:val="009D1013"/>
    <w:rsid w:val="009D4C15"/>
    <w:rsid w:val="009D6961"/>
    <w:rsid w:val="009E757D"/>
    <w:rsid w:val="009E7965"/>
    <w:rsid w:val="009E7E6B"/>
    <w:rsid w:val="009F45A8"/>
    <w:rsid w:val="009F5DC1"/>
    <w:rsid w:val="00A00417"/>
    <w:rsid w:val="00A004C4"/>
    <w:rsid w:val="00A041A8"/>
    <w:rsid w:val="00A04F47"/>
    <w:rsid w:val="00A07297"/>
    <w:rsid w:val="00A07502"/>
    <w:rsid w:val="00A107CD"/>
    <w:rsid w:val="00A11BAF"/>
    <w:rsid w:val="00A13A34"/>
    <w:rsid w:val="00A14419"/>
    <w:rsid w:val="00A153CE"/>
    <w:rsid w:val="00A1561A"/>
    <w:rsid w:val="00A179FF"/>
    <w:rsid w:val="00A20FE2"/>
    <w:rsid w:val="00A212EB"/>
    <w:rsid w:val="00A21ABB"/>
    <w:rsid w:val="00A23B35"/>
    <w:rsid w:val="00A25383"/>
    <w:rsid w:val="00A27754"/>
    <w:rsid w:val="00A27FB8"/>
    <w:rsid w:val="00A34C15"/>
    <w:rsid w:val="00A36391"/>
    <w:rsid w:val="00A37BD6"/>
    <w:rsid w:val="00A4265D"/>
    <w:rsid w:val="00A46708"/>
    <w:rsid w:val="00A51B3C"/>
    <w:rsid w:val="00A55E27"/>
    <w:rsid w:val="00A56B48"/>
    <w:rsid w:val="00A57C04"/>
    <w:rsid w:val="00A61462"/>
    <w:rsid w:val="00A62493"/>
    <w:rsid w:val="00A701C6"/>
    <w:rsid w:val="00A75087"/>
    <w:rsid w:val="00A761C2"/>
    <w:rsid w:val="00A777E5"/>
    <w:rsid w:val="00A83FCC"/>
    <w:rsid w:val="00A842E8"/>
    <w:rsid w:val="00A8554A"/>
    <w:rsid w:val="00A90B68"/>
    <w:rsid w:val="00A9101B"/>
    <w:rsid w:val="00A93282"/>
    <w:rsid w:val="00A95C1E"/>
    <w:rsid w:val="00A96AC2"/>
    <w:rsid w:val="00AA7576"/>
    <w:rsid w:val="00AB052E"/>
    <w:rsid w:val="00AB1273"/>
    <w:rsid w:val="00AB65DD"/>
    <w:rsid w:val="00AC0526"/>
    <w:rsid w:val="00AC0B64"/>
    <w:rsid w:val="00AD15B2"/>
    <w:rsid w:val="00AD3D87"/>
    <w:rsid w:val="00AD5A29"/>
    <w:rsid w:val="00AD6F58"/>
    <w:rsid w:val="00AE127B"/>
    <w:rsid w:val="00AE298F"/>
    <w:rsid w:val="00AE7CC8"/>
    <w:rsid w:val="00AF4737"/>
    <w:rsid w:val="00AF60EB"/>
    <w:rsid w:val="00AF736A"/>
    <w:rsid w:val="00B00FAD"/>
    <w:rsid w:val="00B042CF"/>
    <w:rsid w:val="00B04EA3"/>
    <w:rsid w:val="00B110FE"/>
    <w:rsid w:val="00B13712"/>
    <w:rsid w:val="00B151E6"/>
    <w:rsid w:val="00B155D6"/>
    <w:rsid w:val="00B15E16"/>
    <w:rsid w:val="00B16D24"/>
    <w:rsid w:val="00B21E49"/>
    <w:rsid w:val="00B23AFC"/>
    <w:rsid w:val="00B23D7F"/>
    <w:rsid w:val="00B24A25"/>
    <w:rsid w:val="00B25F1A"/>
    <w:rsid w:val="00B26050"/>
    <w:rsid w:val="00B26B7E"/>
    <w:rsid w:val="00B31158"/>
    <w:rsid w:val="00B3267F"/>
    <w:rsid w:val="00B40B48"/>
    <w:rsid w:val="00B423C5"/>
    <w:rsid w:val="00B42DA6"/>
    <w:rsid w:val="00B4322E"/>
    <w:rsid w:val="00B46668"/>
    <w:rsid w:val="00B5171D"/>
    <w:rsid w:val="00B52169"/>
    <w:rsid w:val="00B53376"/>
    <w:rsid w:val="00B54F1D"/>
    <w:rsid w:val="00B5507F"/>
    <w:rsid w:val="00B5610E"/>
    <w:rsid w:val="00B57624"/>
    <w:rsid w:val="00B72EEC"/>
    <w:rsid w:val="00B734F0"/>
    <w:rsid w:val="00B73D6F"/>
    <w:rsid w:val="00B77F9B"/>
    <w:rsid w:val="00B83DDA"/>
    <w:rsid w:val="00B846BA"/>
    <w:rsid w:val="00B9013A"/>
    <w:rsid w:val="00B965D9"/>
    <w:rsid w:val="00BA0FCB"/>
    <w:rsid w:val="00BA1C3C"/>
    <w:rsid w:val="00BA2335"/>
    <w:rsid w:val="00BA629E"/>
    <w:rsid w:val="00BA734E"/>
    <w:rsid w:val="00BA750C"/>
    <w:rsid w:val="00BB7694"/>
    <w:rsid w:val="00BC49E4"/>
    <w:rsid w:val="00BC4FD0"/>
    <w:rsid w:val="00BC525B"/>
    <w:rsid w:val="00BD119E"/>
    <w:rsid w:val="00BD2CE2"/>
    <w:rsid w:val="00BD40C5"/>
    <w:rsid w:val="00BD4BCA"/>
    <w:rsid w:val="00BE025B"/>
    <w:rsid w:val="00BE2CC5"/>
    <w:rsid w:val="00BE30D7"/>
    <w:rsid w:val="00BE37AE"/>
    <w:rsid w:val="00BE4ACE"/>
    <w:rsid w:val="00BE581E"/>
    <w:rsid w:val="00BF0BCF"/>
    <w:rsid w:val="00BF228D"/>
    <w:rsid w:val="00BF2D7B"/>
    <w:rsid w:val="00BF53F6"/>
    <w:rsid w:val="00BF7728"/>
    <w:rsid w:val="00C01BFA"/>
    <w:rsid w:val="00C04073"/>
    <w:rsid w:val="00C04A1D"/>
    <w:rsid w:val="00C0741B"/>
    <w:rsid w:val="00C10C04"/>
    <w:rsid w:val="00C138C3"/>
    <w:rsid w:val="00C16A4A"/>
    <w:rsid w:val="00C1738F"/>
    <w:rsid w:val="00C205EE"/>
    <w:rsid w:val="00C20DFC"/>
    <w:rsid w:val="00C223D5"/>
    <w:rsid w:val="00C23A4E"/>
    <w:rsid w:val="00C254A0"/>
    <w:rsid w:val="00C3279F"/>
    <w:rsid w:val="00C32D90"/>
    <w:rsid w:val="00C41BE9"/>
    <w:rsid w:val="00C430F0"/>
    <w:rsid w:val="00C4409E"/>
    <w:rsid w:val="00C4463E"/>
    <w:rsid w:val="00C50237"/>
    <w:rsid w:val="00C5051A"/>
    <w:rsid w:val="00C505E2"/>
    <w:rsid w:val="00C52E80"/>
    <w:rsid w:val="00C5367E"/>
    <w:rsid w:val="00C54EA7"/>
    <w:rsid w:val="00C57955"/>
    <w:rsid w:val="00C602A0"/>
    <w:rsid w:val="00C60540"/>
    <w:rsid w:val="00C61BF4"/>
    <w:rsid w:val="00C64714"/>
    <w:rsid w:val="00C653BB"/>
    <w:rsid w:val="00C6756D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E83"/>
    <w:rsid w:val="00C92286"/>
    <w:rsid w:val="00C93564"/>
    <w:rsid w:val="00C93E4B"/>
    <w:rsid w:val="00C9562C"/>
    <w:rsid w:val="00C96BD3"/>
    <w:rsid w:val="00C970BE"/>
    <w:rsid w:val="00CA1D97"/>
    <w:rsid w:val="00CA26A7"/>
    <w:rsid w:val="00CA40CD"/>
    <w:rsid w:val="00CA6C38"/>
    <w:rsid w:val="00CA7C7F"/>
    <w:rsid w:val="00CB0080"/>
    <w:rsid w:val="00CB2465"/>
    <w:rsid w:val="00CB4B3F"/>
    <w:rsid w:val="00CB4D2D"/>
    <w:rsid w:val="00CB7174"/>
    <w:rsid w:val="00CB7F69"/>
    <w:rsid w:val="00CC0FD2"/>
    <w:rsid w:val="00CC749F"/>
    <w:rsid w:val="00CC7BFF"/>
    <w:rsid w:val="00CD1725"/>
    <w:rsid w:val="00CD2E17"/>
    <w:rsid w:val="00CD6D74"/>
    <w:rsid w:val="00CD7166"/>
    <w:rsid w:val="00CE51FB"/>
    <w:rsid w:val="00CE710E"/>
    <w:rsid w:val="00CE7849"/>
    <w:rsid w:val="00CF2256"/>
    <w:rsid w:val="00CF69BE"/>
    <w:rsid w:val="00D00C76"/>
    <w:rsid w:val="00D02E88"/>
    <w:rsid w:val="00D058EC"/>
    <w:rsid w:val="00D0794F"/>
    <w:rsid w:val="00D103BF"/>
    <w:rsid w:val="00D11D3A"/>
    <w:rsid w:val="00D11F0D"/>
    <w:rsid w:val="00D144ED"/>
    <w:rsid w:val="00D16354"/>
    <w:rsid w:val="00D17BF5"/>
    <w:rsid w:val="00D20CC9"/>
    <w:rsid w:val="00D260A5"/>
    <w:rsid w:val="00D30847"/>
    <w:rsid w:val="00D311DC"/>
    <w:rsid w:val="00D32228"/>
    <w:rsid w:val="00D40C5B"/>
    <w:rsid w:val="00D40EBB"/>
    <w:rsid w:val="00D5134E"/>
    <w:rsid w:val="00D51F14"/>
    <w:rsid w:val="00D5584B"/>
    <w:rsid w:val="00D56B6F"/>
    <w:rsid w:val="00D56DFB"/>
    <w:rsid w:val="00D62149"/>
    <w:rsid w:val="00D62900"/>
    <w:rsid w:val="00D63C2F"/>
    <w:rsid w:val="00D670CD"/>
    <w:rsid w:val="00D776D1"/>
    <w:rsid w:val="00D80297"/>
    <w:rsid w:val="00D82A58"/>
    <w:rsid w:val="00D83D5D"/>
    <w:rsid w:val="00D868CB"/>
    <w:rsid w:val="00D955C1"/>
    <w:rsid w:val="00D95EBF"/>
    <w:rsid w:val="00D97B3F"/>
    <w:rsid w:val="00DA2BD7"/>
    <w:rsid w:val="00DA2F8A"/>
    <w:rsid w:val="00DA3D03"/>
    <w:rsid w:val="00DA567A"/>
    <w:rsid w:val="00DC1257"/>
    <w:rsid w:val="00DC21C3"/>
    <w:rsid w:val="00DD42D0"/>
    <w:rsid w:val="00DE48D0"/>
    <w:rsid w:val="00DE553E"/>
    <w:rsid w:val="00DE79D5"/>
    <w:rsid w:val="00DE7C2A"/>
    <w:rsid w:val="00DF2706"/>
    <w:rsid w:val="00DF73FB"/>
    <w:rsid w:val="00E00AF5"/>
    <w:rsid w:val="00E00DD4"/>
    <w:rsid w:val="00E0266F"/>
    <w:rsid w:val="00E02CE0"/>
    <w:rsid w:val="00E04D04"/>
    <w:rsid w:val="00E10261"/>
    <w:rsid w:val="00E11436"/>
    <w:rsid w:val="00E11E68"/>
    <w:rsid w:val="00E25DB2"/>
    <w:rsid w:val="00E25F4A"/>
    <w:rsid w:val="00E31AA3"/>
    <w:rsid w:val="00E33F18"/>
    <w:rsid w:val="00E34C93"/>
    <w:rsid w:val="00E35387"/>
    <w:rsid w:val="00E353B9"/>
    <w:rsid w:val="00E436E6"/>
    <w:rsid w:val="00E51E4D"/>
    <w:rsid w:val="00E52F80"/>
    <w:rsid w:val="00E82177"/>
    <w:rsid w:val="00E84935"/>
    <w:rsid w:val="00E93A73"/>
    <w:rsid w:val="00E93EA9"/>
    <w:rsid w:val="00E96A30"/>
    <w:rsid w:val="00EA70C2"/>
    <w:rsid w:val="00EB5A47"/>
    <w:rsid w:val="00EB5E30"/>
    <w:rsid w:val="00EB6B5E"/>
    <w:rsid w:val="00EC2655"/>
    <w:rsid w:val="00EC3801"/>
    <w:rsid w:val="00EC445B"/>
    <w:rsid w:val="00EC7CDE"/>
    <w:rsid w:val="00ED3DA1"/>
    <w:rsid w:val="00ED4316"/>
    <w:rsid w:val="00EE3806"/>
    <w:rsid w:val="00EE739E"/>
    <w:rsid w:val="00EF26EE"/>
    <w:rsid w:val="00EF561E"/>
    <w:rsid w:val="00EF5EDC"/>
    <w:rsid w:val="00F01FD8"/>
    <w:rsid w:val="00F02EA3"/>
    <w:rsid w:val="00F06703"/>
    <w:rsid w:val="00F13F30"/>
    <w:rsid w:val="00F14869"/>
    <w:rsid w:val="00F162E6"/>
    <w:rsid w:val="00F172A8"/>
    <w:rsid w:val="00F2156E"/>
    <w:rsid w:val="00F223FD"/>
    <w:rsid w:val="00F235DD"/>
    <w:rsid w:val="00F24567"/>
    <w:rsid w:val="00F26351"/>
    <w:rsid w:val="00F32B75"/>
    <w:rsid w:val="00F3469A"/>
    <w:rsid w:val="00F366D9"/>
    <w:rsid w:val="00F420B0"/>
    <w:rsid w:val="00F4321E"/>
    <w:rsid w:val="00F452EC"/>
    <w:rsid w:val="00F473FD"/>
    <w:rsid w:val="00F4787B"/>
    <w:rsid w:val="00F70E9F"/>
    <w:rsid w:val="00F71268"/>
    <w:rsid w:val="00F71D1B"/>
    <w:rsid w:val="00F71E82"/>
    <w:rsid w:val="00F7202A"/>
    <w:rsid w:val="00F75938"/>
    <w:rsid w:val="00F82D60"/>
    <w:rsid w:val="00F91827"/>
    <w:rsid w:val="00F9568E"/>
    <w:rsid w:val="00F969E6"/>
    <w:rsid w:val="00FA18B1"/>
    <w:rsid w:val="00FA454B"/>
    <w:rsid w:val="00FA4C96"/>
    <w:rsid w:val="00FB1E7C"/>
    <w:rsid w:val="00FB3663"/>
    <w:rsid w:val="00FB4276"/>
    <w:rsid w:val="00FB566A"/>
    <w:rsid w:val="00FB5A15"/>
    <w:rsid w:val="00FB6857"/>
    <w:rsid w:val="00FC06FD"/>
    <w:rsid w:val="00FC0C44"/>
    <w:rsid w:val="00FC3C91"/>
    <w:rsid w:val="00FC53CF"/>
    <w:rsid w:val="00FC566B"/>
    <w:rsid w:val="00FD0530"/>
    <w:rsid w:val="00FD18CB"/>
    <w:rsid w:val="00FD7AAE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729B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table" w:styleId="TableGrid">
    <w:name w:val="Table Grid"/>
    <w:basedOn w:val="TableNormal"/>
    <w:uiPriority w:val="59"/>
    <w:rsid w:val="008C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04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1B"/>
  </w:style>
  <w:style w:type="paragraph" w:styleId="Footer">
    <w:name w:val="footer"/>
    <w:basedOn w:val="Normal"/>
    <w:link w:val="FooterChar"/>
    <w:uiPriority w:val="99"/>
    <w:unhideWhenUsed/>
    <w:rsid w:val="00F7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WTXWWF446S62-1198010595-1216</_dlc_DocId>
    <_dlc_DocIdUrl xmlns="4e7d1edd-4c3f-49ab-b568-1d39293129b9">
      <Url>https://govcloud.gov.cy/independent/parliament/comwork/_layouts/15/DocIdRedir.aspx?ID=WTXWWF446S62-1198010595-1216</Url>
      <Description>WTXWWF446S62-1198010595-1216</Description>
    </_dlc_DocIdUrl>
  </documentManagement>
</p:properties>
</file>

<file path=customXml/itemProps1.xml><?xml version="1.0" encoding="utf-8"?>
<ds:datastoreItem xmlns:ds="http://schemas.openxmlformats.org/officeDocument/2006/customXml" ds:itemID="{4169EC75-6281-4757-9F44-9396AB66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171A5-B759-4349-91E5-1FE4BF1E6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BC6FCC-74D8-4770-89F3-CC3F3C56F5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6B877E-9D0C-4EC4-9CB6-FF2E412B07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AEF1FC-5234-42F8-808A-731E6AE379D5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DEMETRIADI AQUILINA</dc:creator>
  <cp:lastModifiedBy>IRODOTOUTH</cp:lastModifiedBy>
  <cp:revision>2</cp:revision>
  <cp:lastPrinted>2022-11-10T17:43:00Z</cp:lastPrinted>
  <dcterms:created xsi:type="dcterms:W3CDTF">2022-11-15T10:23:00Z</dcterms:created>
  <dcterms:modified xsi:type="dcterms:W3CDTF">2022-11-15T10:23:00Z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0dc4a3d7-7d26-4002-be09-1e1344975748</vt:lpwstr>
  </property>
</Properties>
</file>