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FC54" w14:textId="683A8A32" w:rsidR="00E8565D" w:rsidRPr="00E856BE" w:rsidRDefault="003673C8" w:rsidP="00052CCB">
      <w:pPr>
        <w:tabs>
          <w:tab w:val="left" w:pos="567"/>
          <w:tab w:val="left" w:pos="1134"/>
          <w:tab w:val="left" w:pos="4961"/>
        </w:tabs>
        <w:spacing w:after="0" w:line="480" w:lineRule="auto"/>
        <w:jc w:val="center"/>
        <w:rPr>
          <w:rFonts w:ascii="Arial" w:hAnsi="Arial" w:cs="Arial"/>
          <w:b/>
          <w:sz w:val="24"/>
          <w:szCs w:val="24"/>
          <w:lang w:val="el-GR"/>
        </w:rPr>
      </w:pPr>
      <w:r w:rsidRPr="00E856BE">
        <w:rPr>
          <w:rFonts w:ascii="Arial" w:hAnsi="Arial" w:cs="Arial"/>
          <w:b/>
          <w:sz w:val="24"/>
          <w:szCs w:val="24"/>
          <w:lang w:val="el-GR"/>
        </w:rPr>
        <w:t xml:space="preserve">Έκθεση της Κοινοβουλευτικής Επιτροπής </w:t>
      </w:r>
      <w:r w:rsidR="00052CCB" w:rsidRPr="00E856BE">
        <w:rPr>
          <w:rFonts w:ascii="Arial" w:hAnsi="Arial" w:cs="Arial"/>
          <w:b/>
          <w:sz w:val="24"/>
          <w:szCs w:val="24"/>
          <w:lang w:val="el-GR"/>
        </w:rPr>
        <w:t>Νομικών, Δικαιοσύνης και Δημοσίας Τάξεως για την πρόταση νόμου «</w:t>
      </w:r>
      <w:bookmarkStart w:id="0" w:name="_Hlk136000785"/>
      <w:r w:rsidR="00052CCB" w:rsidRPr="00E856BE">
        <w:rPr>
          <w:rFonts w:ascii="Arial" w:hAnsi="Arial" w:cs="Arial"/>
          <w:b/>
          <w:sz w:val="24"/>
          <w:szCs w:val="24"/>
          <w:lang w:val="el-GR"/>
        </w:rPr>
        <w:t xml:space="preserve">Ο περί </w:t>
      </w:r>
      <w:r w:rsidR="00AF111B" w:rsidRPr="00E856BE">
        <w:rPr>
          <w:rFonts w:ascii="Arial" w:hAnsi="Arial" w:cs="Arial"/>
          <w:b/>
          <w:sz w:val="24"/>
          <w:szCs w:val="24"/>
          <w:lang w:val="el-GR"/>
        </w:rPr>
        <w:t>της Καταπολέμησης της Χειραγώγησης Αθλητικών Γεγονότων</w:t>
      </w:r>
      <w:r w:rsidR="00052CCB" w:rsidRPr="00E856BE">
        <w:rPr>
          <w:rFonts w:ascii="Arial" w:hAnsi="Arial" w:cs="Arial"/>
          <w:b/>
          <w:sz w:val="24"/>
          <w:szCs w:val="24"/>
          <w:lang w:val="el-GR"/>
        </w:rPr>
        <w:t xml:space="preserve"> (Τροποποιητικός) Νόμος του 2022»</w:t>
      </w:r>
      <w:bookmarkEnd w:id="0"/>
    </w:p>
    <w:p w14:paraId="1A9A3775" w14:textId="77777777" w:rsidR="00052CCB" w:rsidRPr="00E856BE" w:rsidRDefault="003673C8" w:rsidP="00052CCB">
      <w:pPr>
        <w:tabs>
          <w:tab w:val="left" w:pos="567"/>
          <w:tab w:val="left" w:pos="1134"/>
          <w:tab w:val="left" w:pos="4961"/>
          <w:tab w:val="left" w:pos="6453"/>
        </w:tabs>
        <w:spacing w:after="0" w:line="480" w:lineRule="auto"/>
        <w:jc w:val="both"/>
        <w:rPr>
          <w:rFonts w:ascii="Arial" w:hAnsi="Arial" w:cs="Arial"/>
          <w:b/>
          <w:sz w:val="24"/>
          <w:szCs w:val="24"/>
          <w:lang w:val="el-GR"/>
        </w:rPr>
      </w:pPr>
      <w:r w:rsidRPr="00E856BE">
        <w:rPr>
          <w:rFonts w:ascii="Arial" w:hAnsi="Arial" w:cs="Arial"/>
          <w:b/>
          <w:sz w:val="24"/>
          <w:szCs w:val="24"/>
          <w:lang w:val="el-GR"/>
        </w:rPr>
        <w:t>Παρόντες:</w:t>
      </w:r>
    </w:p>
    <w:p w14:paraId="3934AABA" w14:textId="7E849BED" w:rsidR="00AF111B" w:rsidRPr="00F241F9" w:rsidRDefault="000F3C09" w:rsidP="000F3C09">
      <w:pPr>
        <w:tabs>
          <w:tab w:val="left" w:pos="567"/>
          <w:tab w:val="left" w:pos="1134"/>
          <w:tab w:val="left" w:pos="4961"/>
          <w:tab w:val="left" w:pos="6453"/>
        </w:tabs>
        <w:spacing w:after="0" w:line="480" w:lineRule="auto"/>
        <w:jc w:val="both"/>
        <w:rPr>
          <w:rFonts w:ascii="Arial" w:hAnsi="Arial" w:cs="Arial"/>
          <w:bCs/>
          <w:sz w:val="24"/>
          <w:szCs w:val="24"/>
          <w:lang w:val="el-GR"/>
        </w:rPr>
      </w:pPr>
      <w:r w:rsidRPr="00F241F9">
        <w:rPr>
          <w:rFonts w:ascii="Arial" w:hAnsi="Arial" w:cs="Arial"/>
          <w:bCs/>
          <w:sz w:val="24"/>
          <w:szCs w:val="24"/>
          <w:lang w:val="el-GR"/>
        </w:rPr>
        <w:tab/>
      </w:r>
      <w:r w:rsidR="00F241F9" w:rsidRPr="00F241F9">
        <w:rPr>
          <w:rFonts w:ascii="Arial" w:hAnsi="Arial" w:cs="Arial"/>
          <w:bCs/>
          <w:sz w:val="24"/>
          <w:szCs w:val="24"/>
          <w:lang w:val="el-GR"/>
        </w:rPr>
        <w:t>Φωτεινή Τσιρίδου, αναπλ. πρόεδρος</w:t>
      </w:r>
      <w:r w:rsidR="00F241F9" w:rsidRPr="00F241F9">
        <w:rPr>
          <w:rFonts w:ascii="Arial" w:hAnsi="Arial" w:cs="Arial"/>
          <w:bCs/>
          <w:sz w:val="24"/>
          <w:szCs w:val="24"/>
          <w:lang w:val="el-GR"/>
        </w:rPr>
        <w:tab/>
      </w:r>
      <w:r w:rsidR="00AF111B" w:rsidRPr="00F241F9">
        <w:rPr>
          <w:rFonts w:ascii="Arial" w:hAnsi="Arial" w:cs="Arial"/>
          <w:bCs/>
          <w:sz w:val="24"/>
          <w:szCs w:val="24"/>
          <w:lang w:val="el-GR"/>
        </w:rPr>
        <w:t>Χριστιάνα Ερωτοκρίτου</w:t>
      </w:r>
    </w:p>
    <w:p w14:paraId="4D01EBD7" w14:textId="68065A37" w:rsidR="00AF111B" w:rsidRPr="00F241F9" w:rsidRDefault="00AF111B" w:rsidP="000F3C09">
      <w:pPr>
        <w:tabs>
          <w:tab w:val="left" w:pos="567"/>
          <w:tab w:val="left" w:pos="1134"/>
          <w:tab w:val="left" w:pos="4961"/>
          <w:tab w:val="left" w:pos="6453"/>
        </w:tabs>
        <w:spacing w:after="0" w:line="480" w:lineRule="auto"/>
        <w:jc w:val="both"/>
        <w:rPr>
          <w:rFonts w:ascii="Arial" w:hAnsi="Arial" w:cs="Arial"/>
          <w:bCs/>
          <w:sz w:val="24"/>
          <w:szCs w:val="24"/>
          <w:lang w:val="el-GR"/>
        </w:rPr>
      </w:pPr>
      <w:r w:rsidRPr="00F241F9">
        <w:rPr>
          <w:rFonts w:ascii="Arial" w:hAnsi="Arial" w:cs="Arial"/>
          <w:bCs/>
          <w:sz w:val="24"/>
          <w:szCs w:val="24"/>
          <w:lang w:val="el-GR"/>
        </w:rPr>
        <w:tab/>
      </w:r>
      <w:r w:rsidR="00F241F9" w:rsidRPr="00F241F9">
        <w:rPr>
          <w:rFonts w:ascii="Arial" w:hAnsi="Arial" w:cs="Arial"/>
          <w:bCs/>
          <w:sz w:val="24"/>
          <w:szCs w:val="24"/>
          <w:lang w:val="el-GR"/>
        </w:rPr>
        <w:t>Νίκος Γεωργίου</w:t>
      </w:r>
      <w:r w:rsidR="000F3C09" w:rsidRPr="00F241F9">
        <w:rPr>
          <w:rFonts w:ascii="Arial" w:hAnsi="Arial" w:cs="Arial"/>
          <w:bCs/>
          <w:sz w:val="24"/>
          <w:szCs w:val="24"/>
          <w:lang w:val="el-GR"/>
        </w:rPr>
        <w:tab/>
      </w:r>
      <w:r w:rsidR="00F241F9" w:rsidRPr="00F241F9">
        <w:rPr>
          <w:rFonts w:ascii="Arial" w:hAnsi="Arial" w:cs="Arial"/>
          <w:bCs/>
          <w:sz w:val="24"/>
          <w:szCs w:val="24"/>
          <w:lang w:val="el-GR"/>
        </w:rPr>
        <w:t>Σωτήρης Ιωάννου</w:t>
      </w:r>
    </w:p>
    <w:p w14:paraId="33FAD7A9" w14:textId="43887719" w:rsidR="000F3C09" w:rsidRPr="00F241F9" w:rsidRDefault="00AF111B" w:rsidP="000F3C09">
      <w:pPr>
        <w:tabs>
          <w:tab w:val="left" w:pos="567"/>
          <w:tab w:val="left" w:pos="1134"/>
          <w:tab w:val="left" w:pos="4961"/>
          <w:tab w:val="left" w:pos="6453"/>
        </w:tabs>
        <w:spacing w:after="0" w:line="480" w:lineRule="auto"/>
        <w:jc w:val="both"/>
        <w:rPr>
          <w:rFonts w:ascii="Arial" w:hAnsi="Arial" w:cs="Arial"/>
          <w:bCs/>
          <w:sz w:val="24"/>
          <w:szCs w:val="24"/>
          <w:lang w:val="el-GR"/>
        </w:rPr>
      </w:pPr>
      <w:r w:rsidRPr="00F241F9">
        <w:rPr>
          <w:rFonts w:ascii="Arial" w:hAnsi="Arial" w:cs="Arial"/>
          <w:bCs/>
          <w:sz w:val="24"/>
          <w:szCs w:val="24"/>
          <w:lang w:val="el-GR"/>
        </w:rPr>
        <w:tab/>
      </w:r>
      <w:r w:rsidR="00F241F9" w:rsidRPr="00F241F9">
        <w:rPr>
          <w:rFonts w:ascii="Arial" w:hAnsi="Arial" w:cs="Arial"/>
          <w:bCs/>
          <w:sz w:val="24"/>
          <w:szCs w:val="24"/>
          <w:lang w:val="el-GR"/>
        </w:rPr>
        <w:t>Άριστος Δαμιανού</w:t>
      </w:r>
      <w:r w:rsidRPr="00F241F9">
        <w:rPr>
          <w:rFonts w:ascii="Arial" w:hAnsi="Arial" w:cs="Arial"/>
          <w:bCs/>
          <w:sz w:val="24"/>
          <w:szCs w:val="24"/>
          <w:lang w:val="el-GR"/>
        </w:rPr>
        <w:tab/>
      </w:r>
      <w:r w:rsidR="00F241F9" w:rsidRPr="00F241F9">
        <w:rPr>
          <w:rFonts w:ascii="Arial" w:hAnsi="Arial" w:cs="Arial"/>
          <w:bCs/>
          <w:sz w:val="24"/>
          <w:szCs w:val="24"/>
          <w:lang w:val="el-GR"/>
        </w:rPr>
        <w:t>Κωστής Ευσταθίου</w:t>
      </w:r>
      <w:r w:rsidR="00F241F9" w:rsidRPr="00F241F9">
        <w:rPr>
          <w:rFonts w:ascii="Arial" w:hAnsi="Arial" w:cs="Arial"/>
          <w:bCs/>
          <w:sz w:val="24"/>
          <w:szCs w:val="24"/>
          <w:lang w:val="el-GR"/>
        </w:rPr>
        <w:tab/>
      </w:r>
    </w:p>
    <w:p w14:paraId="2AE57D70" w14:textId="730A9824" w:rsidR="000F3C09" w:rsidRPr="00F241F9" w:rsidRDefault="000F3C09" w:rsidP="000F3C09">
      <w:pPr>
        <w:tabs>
          <w:tab w:val="left" w:pos="567"/>
          <w:tab w:val="left" w:pos="1134"/>
          <w:tab w:val="left" w:pos="4961"/>
          <w:tab w:val="left" w:pos="6453"/>
        </w:tabs>
        <w:spacing w:after="0" w:line="480" w:lineRule="auto"/>
        <w:jc w:val="both"/>
        <w:rPr>
          <w:rFonts w:ascii="Arial" w:hAnsi="Arial" w:cs="Arial"/>
          <w:bCs/>
          <w:sz w:val="24"/>
          <w:szCs w:val="24"/>
          <w:lang w:val="el-GR"/>
        </w:rPr>
      </w:pPr>
      <w:r w:rsidRPr="00F241F9">
        <w:rPr>
          <w:rFonts w:ascii="Arial" w:hAnsi="Arial" w:cs="Arial"/>
          <w:bCs/>
          <w:sz w:val="24"/>
          <w:szCs w:val="24"/>
          <w:lang w:val="el-GR"/>
        </w:rPr>
        <w:tab/>
      </w:r>
      <w:r w:rsidR="00F241F9" w:rsidRPr="00F241F9">
        <w:rPr>
          <w:rFonts w:ascii="Arial" w:hAnsi="Arial" w:cs="Arial"/>
          <w:bCs/>
          <w:sz w:val="24"/>
          <w:szCs w:val="24"/>
          <w:lang w:val="el-GR"/>
        </w:rPr>
        <w:t>Ανδρέας Πασιουρτίδης</w:t>
      </w:r>
      <w:r w:rsidR="00F241F9" w:rsidRPr="00F241F9">
        <w:rPr>
          <w:rFonts w:ascii="Arial" w:hAnsi="Arial" w:cs="Arial"/>
          <w:bCs/>
          <w:sz w:val="24"/>
          <w:szCs w:val="24"/>
          <w:lang w:val="el-GR"/>
        </w:rPr>
        <w:tab/>
      </w:r>
      <w:r w:rsidR="00F241F9" w:rsidRPr="00F241F9">
        <w:rPr>
          <w:rFonts w:ascii="Arial" w:hAnsi="Arial" w:cs="Arial"/>
          <w:bCs/>
          <w:sz w:val="24"/>
          <w:szCs w:val="24"/>
          <w:lang w:val="el-GR"/>
        </w:rPr>
        <w:tab/>
      </w:r>
    </w:p>
    <w:p w14:paraId="465F697F" w14:textId="12395D2E" w:rsidR="004021ED" w:rsidRDefault="000F3C09" w:rsidP="00F241F9">
      <w:pPr>
        <w:tabs>
          <w:tab w:val="left" w:pos="567"/>
          <w:tab w:val="left" w:pos="1134"/>
          <w:tab w:val="left" w:pos="4961"/>
          <w:tab w:val="left" w:pos="6453"/>
        </w:tabs>
        <w:spacing w:after="0" w:line="480" w:lineRule="auto"/>
        <w:jc w:val="both"/>
        <w:rPr>
          <w:rFonts w:ascii="Arial" w:hAnsi="Arial" w:cs="Arial"/>
          <w:sz w:val="24"/>
          <w:szCs w:val="24"/>
          <w:lang w:val="el-GR"/>
        </w:rPr>
      </w:pPr>
      <w:r w:rsidRPr="00E856BE">
        <w:rPr>
          <w:rFonts w:ascii="Arial" w:hAnsi="Arial" w:cs="Arial"/>
          <w:bCs/>
          <w:sz w:val="24"/>
          <w:szCs w:val="24"/>
          <w:lang w:val="el-GR"/>
        </w:rPr>
        <w:tab/>
      </w:r>
      <w:r w:rsidR="00052CCB" w:rsidRPr="00E856BE">
        <w:rPr>
          <w:rFonts w:ascii="Arial" w:hAnsi="Arial" w:cs="Arial"/>
          <w:sz w:val="24"/>
          <w:szCs w:val="24"/>
          <w:lang w:val="el-GR"/>
        </w:rPr>
        <w:t>Η Κοινοβουλευτική Επιτροπή Νομικών, Δικαιοσύνης και Δημοσίας Τάξεως μελέτησε την πιο πάνω πρόταση</w:t>
      </w:r>
      <w:r w:rsidR="004021ED">
        <w:rPr>
          <w:rFonts w:ascii="Arial" w:hAnsi="Arial" w:cs="Arial"/>
          <w:sz w:val="24"/>
          <w:szCs w:val="24"/>
          <w:lang w:val="el-GR"/>
        </w:rPr>
        <w:t xml:space="preserve"> νόμου</w:t>
      </w:r>
      <w:r w:rsidR="00052CCB" w:rsidRPr="00E856BE">
        <w:rPr>
          <w:rFonts w:ascii="Arial" w:hAnsi="Arial" w:cs="Arial"/>
          <w:sz w:val="24"/>
          <w:szCs w:val="24"/>
          <w:lang w:val="el-GR"/>
        </w:rPr>
        <w:t xml:space="preserve">, η οποία κατατέθηκε στη Βουλή από </w:t>
      </w:r>
      <w:r w:rsidR="00FF29AA" w:rsidRPr="00E856BE">
        <w:rPr>
          <w:rFonts w:ascii="Arial" w:hAnsi="Arial" w:cs="Arial"/>
          <w:sz w:val="24"/>
          <w:szCs w:val="24"/>
          <w:lang w:val="el-GR"/>
        </w:rPr>
        <w:t>τους</w:t>
      </w:r>
      <w:r w:rsidR="00052CCB" w:rsidRPr="00E856BE">
        <w:rPr>
          <w:rFonts w:ascii="Arial" w:hAnsi="Arial" w:cs="Arial"/>
          <w:sz w:val="24"/>
          <w:szCs w:val="24"/>
          <w:lang w:val="el-GR"/>
        </w:rPr>
        <w:t xml:space="preserve"> κ</w:t>
      </w:r>
      <w:r w:rsidR="0013554C" w:rsidRPr="00E856BE">
        <w:rPr>
          <w:rFonts w:ascii="Arial" w:hAnsi="Arial" w:cs="Arial"/>
          <w:sz w:val="24"/>
          <w:szCs w:val="24"/>
          <w:lang w:val="el-GR"/>
        </w:rPr>
        <w:t>.</w:t>
      </w:r>
      <w:r w:rsidR="00052CCB" w:rsidRPr="00E856BE">
        <w:rPr>
          <w:rFonts w:ascii="Arial" w:hAnsi="Arial" w:cs="Arial"/>
          <w:sz w:val="24"/>
          <w:szCs w:val="24"/>
          <w:lang w:val="el-GR"/>
        </w:rPr>
        <w:t xml:space="preserve"> </w:t>
      </w:r>
      <w:r w:rsidR="00FF29AA" w:rsidRPr="00E856BE">
        <w:rPr>
          <w:rFonts w:ascii="Arial" w:hAnsi="Arial" w:cs="Arial"/>
          <w:sz w:val="24"/>
          <w:szCs w:val="24"/>
          <w:lang w:val="el-GR"/>
        </w:rPr>
        <w:t xml:space="preserve">Άριστο Δαμιανού, Ανδρέα Πασιουρτίδη και </w:t>
      </w:r>
      <w:r w:rsidR="00052CCB" w:rsidRPr="00E856BE">
        <w:rPr>
          <w:rFonts w:ascii="Arial" w:hAnsi="Arial" w:cs="Arial"/>
          <w:sz w:val="24"/>
          <w:szCs w:val="24"/>
          <w:lang w:val="el-GR"/>
        </w:rPr>
        <w:t xml:space="preserve">Γιώργο Κουκουμά εκ μέρους της κοινοβουλευτικής ομάδας ΑΚΕΛ-Αριστερά-Νέες Δυνάμεις, σε </w:t>
      </w:r>
      <w:r w:rsidR="00FF29AA" w:rsidRPr="00E856BE">
        <w:rPr>
          <w:rFonts w:ascii="Arial" w:hAnsi="Arial" w:cs="Arial"/>
          <w:sz w:val="24"/>
          <w:szCs w:val="24"/>
          <w:lang w:val="el-GR"/>
        </w:rPr>
        <w:t>τρεις</w:t>
      </w:r>
      <w:r w:rsidR="00052CCB" w:rsidRPr="00E856BE">
        <w:rPr>
          <w:rFonts w:ascii="Arial" w:hAnsi="Arial" w:cs="Arial"/>
          <w:sz w:val="24"/>
          <w:szCs w:val="24"/>
          <w:lang w:val="el-GR"/>
        </w:rPr>
        <w:t xml:space="preserve"> συνεδρίες της, που πραγματοποιήθηκαν </w:t>
      </w:r>
      <w:r w:rsidR="00622EDE" w:rsidRPr="00E856BE">
        <w:rPr>
          <w:rFonts w:ascii="Arial" w:hAnsi="Arial" w:cs="Arial"/>
          <w:sz w:val="24"/>
          <w:szCs w:val="24"/>
          <w:lang w:val="el-GR"/>
        </w:rPr>
        <w:t>σ</w:t>
      </w:r>
      <w:r w:rsidR="00052CCB" w:rsidRPr="00E856BE">
        <w:rPr>
          <w:rFonts w:ascii="Arial" w:hAnsi="Arial" w:cs="Arial"/>
          <w:sz w:val="24"/>
          <w:szCs w:val="24"/>
          <w:lang w:val="el-GR"/>
        </w:rPr>
        <w:t>τ</w:t>
      </w:r>
      <w:r w:rsidR="00FF29AA" w:rsidRPr="00E856BE">
        <w:rPr>
          <w:rFonts w:ascii="Arial" w:hAnsi="Arial" w:cs="Arial"/>
          <w:sz w:val="24"/>
          <w:szCs w:val="24"/>
          <w:lang w:val="el-GR"/>
        </w:rPr>
        <w:t>ις</w:t>
      </w:r>
      <w:r w:rsidR="00052CCB" w:rsidRPr="00E856BE">
        <w:rPr>
          <w:rFonts w:ascii="Arial" w:hAnsi="Arial" w:cs="Arial"/>
          <w:sz w:val="24"/>
          <w:szCs w:val="24"/>
          <w:lang w:val="el-GR"/>
        </w:rPr>
        <w:t xml:space="preserve"> </w:t>
      </w:r>
      <w:r w:rsidR="00FF29AA" w:rsidRPr="00E856BE">
        <w:rPr>
          <w:rFonts w:ascii="Arial" w:hAnsi="Arial" w:cs="Arial"/>
          <w:sz w:val="24"/>
          <w:szCs w:val="24"/>
          <w:lang w:val="el-GR"/>
        </w:rPr>
        <w:t xml:space="preserve">24 και </w:t>
      </w:r>
      <w:r w:rsidR="004021ED">
        <w:rPr>
          <w:rFonts w:ascii="Arial" w:hAnsi="Arial" w:cs="Arial"/>
          <w:sz w:val="24"/>
          <w:szCs w:val="24"/>
          <w:lang w:val="el-GR"/>
        </w:rPr>
        <w:t xml:space="preserve">την </w:t>
      </w:r>
      <w:r w:rsidR="00FF29AA" w:rsidRPr="00E856BE">
        <w:rPr>
          <w:rFonts w:ascii="Arial" w:hAnsi="Arial" w:cs="Arial"/>
          <w:sz w:val="24"/>
          <w:szCs w:val="24"/>
          <w:lang w:val="el-GR"/>
        </w:rPr>
        <w:t>31</w:t>
      </w:r>
      <w:r w:rsidR="004021ED" w:rsidRPr="004021ED">
        <w:rPr>
          <w:rFonts w:ascii="Arial" w:hAnsi="Arial" w:cs="Arial"/>
          <w:sz w:val="24"/>
          <w:szCs w:val="24"/>
          <w:vertAlign w:val="superscript"/>
          <w:lang w:val="el-GR"/>
        </w:rPr>
        <w:t>η</w:t>
      </w:r>
      <w:r w:rsidR="004021ED">
        <w:rPr>
          <w:rFonts w:ascii="Arial" w:hAnsi="Arial" w:cs="Arial"/>
          <w:sz w:val="24"/>
          <w:szCs w:val="24"/>
          <w:lang w:val="el-GR"/>
        </w:rPr>
        <w:t xml:space="preserve"> </w:t>
      </w:r>
      <w:r w:rsidR="00052CCB" w:rsidRPr="00E856BE">
        <w:rPr>
          <w:rFonts w:ascii="Arial" w:hAnsi="Arial" w:cs="Arial"/>
          <w:sz w:val="24"/>
          <w:szCs w:val="24"/>
          <w:lang w:val="el-GR"/>
        </w:rPr>
        <w:t>Μα</w:t>
      </w:r>
      <w:r w:rsidR="00FF29AA" w:rsidRPr="00E856BE">
        <w:rPr>
          <w:rFonts w:ascii="Arial" w:hAnsi="Arial" w:cs="Arial"/>
          <w:sz w:val="24"/>
          <w:szCs w:val="24"/>
          <w:lang w:val="el-GR"/>
        </w:rPr>
        <w:t>ΐ</w:t>
      </w:r>
      <w:r w:rsidR="00052CCB" w:rsidRPr="00E856BE">
        <w:rPr>
          <w:rFonts w:ascii="Arial" w:hAnsi="Arial" w:cs="Arial"/>
          <w:sz w:val="24"/>
          <w:szCs w:val="24"/>
          <w:lang w:val="el-GR"/>
        </w:rPr>
        <w:t>ου 202</w:t>
      </w:r>
      <w:r w:rsidR="00FF29AA" w:rsidRPr="00E856BE">
        <w:rPr>
          <w:rFonts w:ascii="Arial" w:hAnsi="Arial" w:cs="Arial"/>
          <w:sz w:val="24"/>
          <w:szCs w:val="24"/>
          <w:lang w:val="el-GR"/>
        </w:rPr>
        <w:t>3</w:t>
      </w:r>
      <w:r w:rsidR="00052CCB" w:rsidRPr="00E856BE">
        <w:rPr>
          <w:rFonts w:ascii="Arial" w:hAnsi="Arial" w:cs="Arial"/>
          <w:sz w:val="24"/>
          <w:szCs w:val="24"/>
          <w:lang w:val="el-GR"/>
        </w:rPr>
        <w:t xml:space="preserve"> και </w:t>
      </w:r>
      <w:r w:rsidR="004021ED">
        <w:rPr>
          <w:rFonts w:ascii="Arial" w:hAnsi="Arial" w:cs="Arial"/>
          <w:sz w:val="24"/>
          <w:szCs w:val="24"/>
          <w:lang w:val="el-GR"/>
        </w:rPr>
        <w:t xml:space="preserve">στις </w:t>
      </w:r>
      <w:r w:rsidR="00FF29AA" w:rsidRPr="00E856BE">
        <w:rPr>
          <w:rFonts w:ascii="Arial" w:hAnsi="Arial" w:cs="Arial"/>
          <w:sz w:val="24"/>
          <w:szCs w:val="24"/>
          <w:lang w:val="el-GR"/>
        </w:rPr>
        <w:t>7 Ιουνίου</w:t>
      </w:r>
      <w:r w:rsidR="00517C11" w:rsidRPr="00E856BE">
        <w:rPr>
          <w:rFonts w:ascii="Arial" w:hAnsi="Arial" w:cs="Arial"/>
          <w:sz w:val="24"/>
          <w:szCs w:val="24"/>
          <w:lang w:val="el-GR"/>
        </w:rPr>
        <w:t xml:space="preserve"> </w:t>
      </w:r>
      <w:r w:rsidR="00052CCB" w:rsidRPr="00E856BE">
        <w:rPr>
          <w:rFonts w:ascii="Arial" w:hAnsi="Arial" w:cs="Arial"/>
          <w:sz w:val="24"/>
          <w:szCs w:val="24"/>
          <w:lang w:val="el-GR"/>
        </w:rPr>
        <w:t>2023.</w:t>
      </w:r>
    </w:p>
    <w:p w14:paraId="583DC8AE" w14:textId="62A9829F" w:rsidR="004021ED" w:rsidRDefault="004021ED" w:rsidP="00F241F9">
      <w:pPr>
        <w:tabs>
          <w:tab w:val="left" w:pos="567"/>
          <w:tab w:val="left" w:pos="1134"/>
          <w:tab w:val="left" w:pos="4961"/>
          <w:tab w:val="left" w:pos="6453"/>
        </w:tabs>
        <w:spacing w:after="0" w:line="480" w:lineRule="auto"/>
        <w:jc w:val="both"/>
        <w:rPr>
          <w:rFonts w:ascii="Arial" w:hAnsi="Arial" w:cs="Arial"/>
          <w:bCs/>
          <w:sz w:val="24"/>
          <w:szCs w:val="24"/>
          <w:lang w:val="el-GR"/>
        </w:rPr>
      </w:pPr>
      <w:r>
        <w:rPr>
          <w:rFonts w:ascii="Arial" w:hAnsi="Arial" w:cs="Arial"/>
          <w:sz w:val="24"/>
          <w:szCs w:val="24"/>
          <w:lang w:val="el-GR"/>
        </w:rPr>
        <w:tab/>
      </w:r>
      <w:r w:rsidR="00052CCB" w:rsidRPr="00E856BE">
        <w:rPr>
          <w:rFonts w:ascii="Arial" w:hAnsi="Arial" w:cs="Arial"/>
          <w:sz w:val="24"/>
          <w:szCs w:val="24"/>
          <w:lang w:val="el-GR"/>
        </w:rPr>
        <w:t xml:space="preserve">Στο πλαίσιο των συνεδριάσεων της επιτροπής κλήθηκαν και παρευρέθηκαν ενώπιόν της </w:t>
      </w:r>
      <w:r w:rsidR="00FF29AA" w:rsidRPr="00E856BE">
        <w:rPr>
          <w:rFonts w:ascii="Arial" w:hAnsi="Arial" w:cs="Arial"/>
          <w:bCs/>
          <w:sz w:val="24"/>
          <w:szCs w:val="24"/>
          <w:lang w:val="el-GR"/>
        </w:rPr>
        <w:t xml:space="preserve">εκπρόσωποι του </w:t>
      </w:r>
      <w:r w:rsidR="0013554C" w:rsidRPr="00E856BE">
        <w:rPr>
          <w:rFonts w:ascii="Arial" w:hAnsi="Arial" w:cs="Arial"/>
          <w:bCs/>
          <w:sz w:val="24"/>
          <w:szCs w:val="24"/>
          <w:lang w:val="el-GR"/>
        </w:rPr>
        <w:t xml:space="preserve">Υπουργείου Παιδείας, Αθλητισμού και Νεολαίας, του </w:t>
      </w:r>
      <w:r w:rsidR="00FF29AA" w:rsidRPr="00E856BE">
        <w:rPr>
          <w:rFonts w:ascii="Arial" w:hAnsi="Arial" w:cs="Arial"/>
          <w:bCs/>
          <w:sz w:val="24"/>
          <w:szCs w:val="24"/>
          <w:lang w:val="el-GR"/>
        </w:rPr>
        <w:t xml:space="preserve">Υπουργείου Δικαιοσύνης και Δημοσίας Τάξεως, της Νομικής Υπηρεσίας της Δημοκρατίας, της Αστυνομίας Κύπρου, του Κυπριακού Οργανισμού Αθλητισμού, της Επιτροπής Δεοντολογίας και Προστασίας του Αθλητισμού, της Εθνικής Αρχής Στοιχημάτων, της Κυπριακής Ομοσπονδίας Ποδοσφαίρου, του Παγκύπριου Συνδέσμου Ποδοσφαιριστών, του Συνδέσμου Διαιτητών Κύπρου και </w:t>
      </w:r>
      <w:r w:rsidR="0013554C" w:rsidRPr="00E856BE">
        <w:rPr>
          <w:rFonts w:ascii="Arial" w:hAnsi="Arial" w:cs="Arial"/>
          <w:bCs/>
          <w:sz w:val="24"/>
          <w:szCs w:val="24"/>
          <w:lang w:val="el-GR"/>
        </w:rPr>
        <w:t>του αθλητικού σωματείου ΑΠΟΛΛΩΝ ΛΕΜΕΣΟΥ.</w:t>
      </w:r>
    </w:p>
    <w:p w14:paraId="49B50C48" w14:textId="6FD03232" w:rsidR="00FF29AA" w:rsidRPr="004021ED" w:rsidRDefault="004021ED" w:rsidP="00F241F9">
      <w:pPr>
        <w:tabs>
          <w:tab w:val="left" w:pos="567"/>
          <w:tab w:val="left" w:pos="1134"/>
          <w:tab w:val="left" w:pos="4961"/>
          <w:tab w:val="left" w:pos="6453"/>
        </w:tabs>
        <w:spacing w:after="0" w:line="480" w:lineRule="auto"/>
        <w:jc w:val="both"/>
        <w:rPr>
          <w:rFonts w:ascii="Arial" w:hAnsi="Arial" w:cs="Arial"/>
          <w:bCs/>
          <w:sz w:val="24"/>
          <w:szCs w:val="24"/>
          <w:lang w:val="el-GR"/>
        </w:rPr>
      </w:pPr>
      <w:r>
        <w:rPr>
          <w:rFonts w:ascii="Arial" w:hAnsi="Arial" w:cs="Arial"/>
          <w:bCs/>
          <w:sz w:val="24"/>
          <w:szCs w:val="24"/>
          <w:lang w:val="el-GR"/>
        </w:rPr>
        <w:tab/>
      </w:r>
      <w:r w:rsidR="0013554C" w:rsidRPr="00E856BE">
        <w:rPr>
          <w:rFonts w:ascii="Arial" w:hAnsi="Arial" w:cs="Arial"/>
          <w:bCs/>
          <w:sz w:val="24"/>
          <w:szCs w:val="24"/>
          <w:lang w:val="el-GR"/>
        </w:rPr>
        <w:t xml:space="preserve">Τα αθλητικά σωματεία </w:t>
      </w:r>
      <w:r w:rsidR="00FF29AA" w:rsidRPr="00E856BE">
        <w:rPr>
          <w:rFonts w:ascii="Arial" w:hAnsi="Arial" w:cs="Arial"/>
          <w:bCs/>
          <w:sz w:val="24"/>
          <w:szCs w:val="24"/>
          <w:lang w:val="el-GR"/>
        </w:rPr>
        <w:t>ΑΕΚ ΛΑΡΝΑΚΑΣ, ΑΕΛ ΛΕΜΕΣΟΥ, ΑΝΟΡΘΩΣΗ ΑΜΜΟΧΩΣΤΟΥ, ΑΠΟΕΛ ΛΕΥΚΩΣΙΑΣ και ΟΜΟΝΟΙΑ ΛΕΥΚΩΣΙΑΣ</w:t>
      </w:r>
      <w:r w:rsidR="0013554C" w:rsidRPr="00E856BE">
        <w:rPr>
          <w:rFonts w:ascii="Arial" w:hAnsi="Arial" w:cs="Arial"/>
          <w:bCs/>
          <w:sz w:val="24"/>
          <w:szCs w:val="24"/>
          <w:lang w:val="el-GR"/>
        </w:rPr>
        <w:t>, π</w:t>
      </w:r>
      <w:r w:rsidR="00EE5E51" w:rsidRPr="00E856BE">
        <w:rPr>
          <w:rFonts w:ascii="Arial" w:hAnsi="Arial" w:cs="Arial"/>
          <w:bCs/>
          <w:sz w:val="24"/>
          <w:szCs w:val="24"/>
          <w:lang w:val="el-GR"/>
        </w:rPr>
        <w:t>αρ</w:t>
      </w:r>
      <w:r>
        <w:rPr>
          <w:rFonts w:ascii="Arial" w:hAnsi="Arial" w:cs="Arial"/>
          <w:bCs/>
          <w:sz w:val="24"/>
          <w:szCs w:val="24"/>
          <w:lang w:val="el-GR"/>
        </w:rPr>
        <w:t xml:space="preserve">’ </w:t>
      </w:r>
      <w:r w:rsidR="00EE5E51" w:rsidRPr="00E856BE">
        <w:rPr>
          <w:rFonts w:ascii="Arial" w:hAnsi="Arial" w:cs="Arial"/>
          <w:bCs/>
          <w:sz w:val="24"/>
          <w:szCs w:val="24"/>
          <w:lang w:val="el-GR"/>
        </w:rPr>
        <w:t>όλο που κλήθηκαν</w:t>
      </w:r>
      <w:r w:rsidR="0013554C" w:rsidRPr="00E856BE">
        <w:rPr>
          <w:rFonts w:ascii="Arial" w:hAnsi="Arial" w:cs="Arial"/>
          <w:bCs/>
          <w:sz w:val="24"/>
          <w:szCs w:val="24"/>
          <w:lang w:val="el-GR"/>
        </w:rPr>
        <w:t>,</w:t>
      </w:r>
      <w:r w:rsidR="00EE5E51" w:rsidRPr="00E856BE">
        <w:rPr>
          <w:rFonts w:ascii="Arial" w:hAnsi="Arial" w:cs="Arial"/>
          <w:bCs/>
          <w:sz w:val="24"/>
          <w:szCs w:val="24"/>
          <w:lang w:val="el-GR"/>
        </w:rPr>
        <w:t xml:space="preserve"> δεν εκπροσωπήθηκαν </w:t>
      </w:r>
      <w:r>
        <w:rPr>
          <w:rFonts w:ascii="Arial" w:hAnsi="Arial" w:cs="Arial"/>
          <w:bCs/>
          <w:sz w:val="24"/>
          <w:szCs w:val="24"/>
          <w:lang w:val="el-GR"/>
        </w:rPr>
        <w:t>στις συνεδρίες</w:t>
      </w:r>
      <w:r w:rsidR="00EE5E51" w:rsidRPr="00E856BE">
        <w:rPr>
          <w:rFonts w:ascii="Arial" w:hAnsi="Arial" w:cs="Arial"/>
          <w:bCs/>
          <w:sz w:val="24"/>
          <w:szCs w:val="24"/>
          <w:lang w:val="el-GR"/>
        </w:rPr>
        <w:t xml:space="preserve"> της επιτροπής. </w:t>
      </w:r>
    </w:p>
    <w:p w14:paraId="0C497EE7" w14:textId="12956304" w:rsidR="00E8565D" w:rsidRPr="00E856BE" w:rsidRDefault="003673C8" w:rsidP="004C3292">
      <w:pPr>
        <w:widowControl w:val="0"/>
        <w:tabs>
          <w:tab w:val="left" w:pos="567"/>
          <w:tab w:val="left" w:pos="1134"/>
          <w:tab w:val="left" w:pos="4961"/>
        </w:tabs>
        <w:suppressAutoHyphens w:val="0"/>
        <w:spacing w:after="0" w:line="480" w:lineRule="auto"/>
        <w:jc w:val="both"/>
        <w:rPr>
          <w:rFonts w:ascii="Arial" w:hAnsi="Arial" w:cs="Arial"/>
          <w:sz w:val="24"/>
          <w:szCs w:val="24"/>
          <w:lang w:val="el-GR"/>
        </w:rPr>
      </w:pPr>
      <w:bookmarkStart w:id="1" w:name="_Hlk63269113"/>
      <w:r w:rsidRPr="00E856BE">
        <w:rPr>
          <w:rFonts w:ascii="Arial" w:hAnsi="Arial" w:cs="Arial"/>
          <w:b/>
          <w:bCs/>
          <w:sz w:val="24"/>
          <w:szCs w:val="24"/>
          <w:lang w:val="el-GR"/>
        </w:rPr>
        <w:tab/>
      </w:r>
      <w:r w:rsidRPr="00E856BE">
        <w:rPr>
          <w:rFonts w:ascii="Arial" w:hAnsi="Arial" w:cs="Arial"/>
          <w:bCs/>
          <w:sz w:val="24"/>
          <w:szCs w:val="24"/>
          <w:lang w:val="el-GR"/>
        </w:rPr>
        <w:t xml:space="preserve">Σημειώνεται ότι </w:t>
      </w:r>
      <w:r w:rsidR="00052CCB" w:rsidRPr="00E856BE">
        <w:rPr>
          <w:rFonts w:ascii="Arial" w:hAnsi="Arial" w:cs="Arial"/>
          <w:bCs/>
          <w:sz w:val="24"/>
          <w:szCs w:val="24"/>
          <w:lang w:val="el-GR"/>
        </w:rPr>
        <w:t xml:space="preserve">στο στάδιο της </w:t>
      </w:r>
      <w:r w:rsidR="004021ED">
        <w:rPr>
          <w:rFonts w:ascii="Arial" w:hAnsi="Arial" w:cs="Arial"/>
          <w:bCs/>
          <w:sz w:val="24"/>
          <w:szCs w:val="24"/>
          <w:lang w:val="el-GR"/>
        </w:rPr>
        <w:t>συζήτησης</w:t>
      </w:r>
      <w:r w:rsidR="00052CCB" w:rsidRPr="00E856BE">
        <w:rPr>
          <w:rFonts w:ascii="Arial" w:hAnsi="Arial" w:cs="Arial"/>
          <w:bCs/>
          <w:sz w:val="24"/>
          <w:szCs w:val="24"/>
          <w:lang w:val="el-GR"/>
        </w:rPr>
        <w:t xml:space="preserve"> της πρότασης νόμου </w:t>
      </w:r>
      <w:r w:rsidR="00F241F9">
        <w:rPr>
          <w:rFonts w:ascii="Arial" w:hAnsi="Arial" w:cs="Arial"/>
          <w:bCs/>
          <w:sz w:val="24"/>
          <w:szCs w:val="24"/>
          <w:lang w:val="el-GR"/>
        </w:rPr>
        <w:t xml:space="preserve">παρευρέθηκαν </w:t>
      </w:r>
      <w:r w:rsidR="00F241F9">
        <w:rPr>
          <w:rFonts w:ascii="Arial" w:hAnsi="Arial" w:cs="Arial"/>
          <w:bCs/>
          <w:sz w:val="24"/>
          <w:szCs w:val="24"/>
          <w:lang w:val="el-GR"/>
        </w:rPr>
        <w:lastRenderedPageBreak/>
        <w:t xml:space="preserve">επίσης ο πρόεδρος </w:t>
      </w:r>
      <w:r w:rsidR="00D314D1">
        <w:rPr>
          <w:rFonts w:ascii="Arial" w:hAnsi="Arial" w:cs="Arial"/>
          <w:bCs/>
          <w:sz w:val="24"/>
          <w:szCs w:val="24"/>
          <w:lang w:val="el-GR"/>
        </w:rPr>
        <w:t>της επιτροπής</w:t>
      </w:r>
      <w:r w:rsidR="00F241F9">
        <w:rPr>
          <w:rFonts w:ascii="Arial" w:hAnsi="Arial" w:cs="Arial"/>
          <w:bCs/>
          <w:sz w:val="24"/>
          <w:szCs w:val="24"/>
          <w:lang w:val="el-GR"/>
        </w:rPr>
        <w:t xml:space="preserve"> κ. Νίκος Τορναρίτης, τα μέλη της κ. Γιώργος Κουκουμάς, Πανίκος Λεωνίδου και Χαράλαμπος Θεοπέμπτου και</w:t>
      </w:r>
      <w:r w:rsidR="00052CCB" w:rsidRPr="00E856BE">
        <w:rPr>
          <w:rFonts w:ascii="Arial" w:hAnsi="Arial" w:cs="Arial"/>
          <w:b/>
          <w:sz w:val="24"/>
          <w:szCs w:val="24"/>
          <w:lang w:val="el-GR"/>
        </w:rPr>
        <w:t xml:space="preserve"> </w:t>
      </w:r>
      <w:bookmarkEnd w:id="1"/>
      <w:r w:rsidR="002E2A85" w:rsidRPr="00E856BE">
        <w:rPr>
          <w:rFonts w:ascii="Arial" w:hAnsi="Arial" w:cs="Arial"/>
          <w:bCs/>
          <w:sz w:val="24"/>
          <w:szCs w:val="24"/>
          <w:lang w:val="el-GR"/>
        </w:rPr>
        <w:t>το μη μέλος της κ. Δημήτρης Δημητρίου.</w:t>
      </w:r>
      <w:r w:rsidR="002E2A85" w:rsidRPr="00E856BE">
        <w:rPr>
          <w:rFonts w:ascii="Arial" w:hAnsi="Arial" w:cs="Arial"/>
          <w:sz w:val="24"/>
          <w:szCs w:val="24"/>
          <w:lang w:val="el-GR"/>
        </w:rPr>
        <w:t xml:space="preserve">  </w:t>
      </w:r>
    </w:p>
    <w:p w14:paraId="2BA41A47" w14:textId="6C2A23B4" w:rsidR="0013554C" w:rsidRPr="00E856BE" w:rsidRDefault="003673C8" w:rsidP="00052CCB">
      <w:pPr>
        <w:tabs>
          <w:tab w:val="left" w:pos="567"/>
          <w:tab w:val="left" w:pos="1134"/>
          <w:tab w:val="left" w:pos="4961"/>
        </w:tabs>
        <w:spacing w:after="0" w:line="480" w:lineRule="auto"/>
        <w:jc w:val="both"/>
        <w:rPr>
          <w:rFonts w:ascii="Arial" w:hAnsi="Arial" w:cs="Arial"/>
          <w:sz w:val="24"/>
          <w:szCs w:val="24"/>
          <w:lang w:val="el-GR"/>
        </w:rPr>
      </w:pPr>
      <w:r w:rsidRPr="00E856BE">
        <w:rPr>
          <w:rFonts w:ascii="Arial" w:hAnsi="Arial" w:cs="Arial"/>
          <w:sz w:val="24"/>
          <w:szCs w:val="24"/>
          <w:lang w:val="el-GR"/>
        </w:rPr>
        <w:tab/>
        <w:t>Σκοπός τ</w:t>
      </w:r>
      <w:r w:rsidR="004021ED">
        <w:rPr>
          <w:rFonts w:ascii="Arial" w:hAnsi="Arial" w:cs="Arial"/>
          <w:sz w:val="24"/>
          <w:szCs w:val="24"/>
          <w:lang w:val="el-GR"/>
        </w:rPr>
        <w:t xml:space="preserve">ου προτεινόμενου </w:t>
      </w:r>
      <w:r w:rsidRPr="00E856BE">
        <w:rPr>
          <w:rFonts w:ascii="Arial" w:hAnsi="Arial" w:cs="Arial"/>
          <w:sz w:val="24"/>
          <w:szCs w:val="24"/>
          <w:lang w:val="el-GR"/>
        </w:rPr>
        <w:t xml:space="preserve">νόμου </w:t>
      </w:r>
      <w:r w:rsidR="00D3422E" w:rsidRPr="00E856BE">
        <w:rPr>
          <w:rFonts w:ascii="Arial" w:hAnsi="Arial" w:cs="Arial"/>
          <w:sz w:val="24"/>
          <w:szCs w:val="24"/>
          <w:lang w:val="el-GR"/>
        </w:rPr>
        <w:t xml:space="preserve">είναι η τροποποίηση του </w:t>
      </w:r>
      <w:r w:rsidR="00FF29AA" w:rsidRPr="00E856BE">
        <w:rPr>
          <w:rFonts w:ascii="Arial" w:hAnsi="Arial" w:cs="Arial"/>
          <w:sz w:val="24"/>
          <w:szCs w:val="24"/>
          <w:lang w:val="el-GR"/>
        </w:rPr>
        <w:t xml:space="preserve">περί </w:t>
      </w:r>
      <w:r w:rsidR="00F078BA" w:rsidRPr="00E856BE">
        <w:rPr>
          <w:rFonts w:ascii="Arial" w:hAnsi="Arial" w:cs="Arial"/>
          <w:sz w:val="24"/>
          <w:szCs w:val="24"/>
          <w:lang w:val="el-GR"/>
        </w:rPr>
        <w:t xml:space="preserve">της </w:t>
      </w:r>
      <w:r w:rsidR="00FF29AA" w:rsidRPr="00E856BE">
        <w:rPr>
          <w:rFonts w:ascii="Arial" w:hAnsi="Arial" w:cs="Arial"/>
          <w:sz w:val="24"/>
          <w:szCs w:val="24"/>
          <w:lang w:val="el-GR"/>
        </w:rPr>
        <w:t xml:space="preserve">Καταπολέμησης της Χειραγώγησης Αθλητικών Γεγονότων Νόμου, ώστε η Επιτροπή Δεοντολογίας και Προστασίας του Αθλητισμού να έχει τη δυνατότητα να λαμβάνει ενημέρωση </w:t>
      </w:r>
      <w:r w:rsidR="0013554C" w:rsidRPr="00E856BE">
        <w:rPr>
          <w:rFonts w:ascii="Arial" w:hAnsi="Arial" w:cs="Arial"/>
          <w:sz w:val="24"/>
          <w:szCs w:val="24"/>
          <w:lang w:val="el-GR"/>
        </w:rPr>
        <w:t xml:space="preserve">από τον Γενικό Εισαγγελέα της Δημοκρατίας </w:t>
      </w:r>
      <w:r w:rsidR="00AF0925" w:rsidRPr="00E856BE">
        <w:rPr>
          <w:rFonts w:ascii="Arial" w:hAnsi="Arial" w:cs="Arial"/>
          <w:sz w:val="24"/>
          <w:szCs w:val="24"/>
          <w:lang w:val="el-GR"/>
        </w:rPr>
        <w:t>σχετικά</w:t>
      </w:r>
      <w:r w:rsidR="00FF29AA" w:rsidRPr="00E856BE">
        <w:rPr>
          <w:rFonts w:ascii="Arial" w:hAnsi="Arial" w:cs="Arial"/>
          <w:sz w:val="24"/>
          <w:szCs w:val="24"/>
          <w:lang w:val="el-GR"/>
        </w:rPr>
        <w:t xml:space="preserve"> με την πορεία των υποθέσεων</w:t>
      </w:r>
      <w:r w:rsidR="0013554C" w:rsidRPr="00E856BE">
        <w:rPr>
          <w:rFonts w:ascii="Arial" w:hAnsi="Arial" w:cs="Arial"/>
          <w:sz w:val="24"/>
          <w:szCs w:val="24"/>
          <w:lang w:val="el-GR"/>
        </w:rPr>
        <w:t xml:space="preserve"> που </w:t>
      </w:r>
      <w:r w:rsidR="00AF0925" w:rsidRPr="00E856BE">
        <w:rPr>
          <w:rFonts w:ascii="Arial" w:hAnsi="Arial" w:cs="Arial"/>
          <w:sz w:val="24"/>
          <w:szCs w:val="24"/>
          <w:lang w:val="el-GR"/>
        </w:rPr>
        <w:t>αφορούν ενδεχόμενη παραβίαση των διατάξεων της βασικής νομοθεσίας η οποία δυνατό</w:t>
      </w:r>
      <w:r w:rsidR="004021ED">
        <w:rPr>
          <w:rFonts w:ascii="Arial" w:hAnsi="Arial" w:cs="Arial"/>
          <w:sz w:val="24"/>
          <w:szCs w:val="24"/>
          <w:lang w:val="el-GR"/>
        </w:rPr>
        <w:t>ν</w:t>
      </w:r>
      <w:r w:rsidR="00AF0925" w:rsidRPr="00E856BE">
        <w:rPr>
          <w:rFonts w:ascii="Arial" w:hAnsi="Arial" w:cs="Arial"/>
          <w:sz w:val="24"/>
          <w:szCs w:val="24"/>
          <w:lang w:val="el-GR"/>
        </w:rPr>
        <w:t xml:space="preserve"> </w:t>
      </w:r>
      <w:r w:rsidR="0013554C" w:rsidRPr="00E856BE">
        <w:rPr>
          <w:rFonts w:ascii="Arial" w:hAnsi="Arial" w:cs="Arial"/>
          <w:sz w:val="24"/>
          <w:szCs w:val="24"/>
          <w:lang w:val="el-GR"/>
        </w:rPr>
        <w:t>να συνιστά αδίκημα</w:t>
      </w:r>
      <w:r w:rsidR="00AF0925" w:rsidRPr="00E856BE">
        <w:rPr>
          <w:rFonts w:ascii="Arial" w:hAnsi="Arial" w:cs="Arial"/>
          <w:sz w:val="24"/>
          <w:szCs w:val="24"/>
          <w:lang w:val="el-GR"/>
        </w:rPr>
        <w:t>.</w:t>
      </w:r>
    </w:p>
    <w:p w14:paraId="3F39A3ED" w14:textId="774502CF" w:rsidR="00843354" w:rsidRPr="00E856BE" w:rsidRDefault="00AF0925" w:rsidP="00843354">
      <w:pPr>
        <w:tabs>
          <w:tab w:val="left" w:pos="567"/>
          <w:tab w:val="left" w:pos="1134"/>
          <w:tab w:val="left" w:pos="4961"/>
        </w:tabs>
        <w:spacing w:after="0" w:line="480" w:lineRule="auto"/>
        <w:jc w:val="both"/>
        <w:rPr>
          <w:rFonts w:ascii="Arial" w:hAnsi="Arial" w:cs="Arial"/>
          <w:sz w:val="24"/>
          <w:szCs w:val="24"/>
          <w:lang w:val="el-GR"/>
        </w:rPr>
      </w:pPr>
      <w:r w:rsidRPr="00E856BE">
        <w:rPr>
          <w:rFonts w:ascii="Arial" w:hAnsi="Arial" w:cs="Arial"/>
          <w:sz w:val="24"/>
          <w:szCs w:val="24"/>
          <w:lang w:val="el-GR"/>
        </w:rPr>
        <w:tab/>
        <w:t xml:space="preserve">Ειδικότερα, σύμφωνα με την υφιστάμενη νομοθεσία, η Επιτροπή Δεοντολογίας και Προστασίας του Αθλητισμού, σε περίπτωση που κατά την άσκηση της εξουσίας της προς συλλογή πληροφοριών ή κατά τη διενέργεια ελέγχου ή από στοιχεία που έχει ενώπιόν της διαπιστώσει </w:t>
      </w:r>
      <w:r w:rsidR="004021ED">
        <w:rPr>
          <w:rFonts w:ascii="Arial" w:hAnsi="Arial" w:cs="Arial"/>
          <w:sz w:val="24"/>
          <w:szCs w:val="24"/>
          <w:lang w:val="el-GR"/>
        </w:rPr>
        <w:t>ενδεχόμενη παραβίαση</w:t>
      </w:r>
      <w:r w:rsidRPr="00E856BE">
        <w:rPr>
          <w:rFonts w:ascii="Arial" w:hAnsi="Arial" w:cs="Arial"/>
          <w:sz w:val="24"/>
          <w:szCs w:val="24"/>
          <w:lang w:val="el-GR"/>
        </w:rPr>
        <w:t xml:space="preserve"> διάταξη</w:t>
      </w:r>
      <w:r w:rsidR="004021ED">
        <w:rPr>
          <w:rFonts w:ascii="Arial" w:hAnsi="Arial" w:cs="Arial"/>
          <w:sz w:val="24"/>
          <w:szCs w:val="24"/>
          <w:lang w:val="el-GR"/>
        </w:rPr>
        <w:t>ς</w:t>
      </w:r>
      <w:r w:rsidRPr="00E856BE">
        <w:rPr>
          <w:rFonts w:ascii="Arial" w:hAnsi="Arial" w:cs="Arial"/>
          <w:sz w:val="24"/>
          <w:szCs w:val="24"/>
          <w:lang w:val="el-GR"/>
        </w:rPr>
        <w:t xml:space="preserve"> της βασικής νομοθεσίας η οποία δυνατό</w:t>
      </w:r>
      <w:r w:rsidR="00D314D1">
        <w:rPr>
          <w:rFonts w:ascii="Arial" w:hAnsi="Arial" w:cs="Arial"/>
          <w:sz w:val="24"/>
          <w:szCs w:val="24"/>
          <w:lang w:val="el-GR"/>
        </w:rPr>
        <w:t>ν</w:t>
      </w:r>
      <w:r w:rsidRPr="00E856BE">
        <w:rPr>
          <w:rFonts w:ascii="Arial" w:hAnsi="Arial" w:cs="Arial"/>
          <w:sz w:val="24"/>
          <w:szCs w:val="24"/>
          <w:lang w:val="el-GR"/>
        </w:rPr>
        <w:t xml:space="preserve"> να συνιστά αδίκημα, συντάσσει σχετικό πόρισμα ή έκθεση γεγονότων και τα υποβάλλει, μαζί με όλα τα στοιχεία που έχει στην κατοχή της, εντός εύλογου χρονικού διαστήματος στον Γενικό Εισαγγελέα της Δημοκρατίας.  Συναφώς, με τις προτεινόμενες ρυθμίσεις σκοπείται η παροχή δυνατότητας στην Επιτροπή Δεοντολογίας και Προστασίας του Αθλητισμού να τυγχάνει ενημέρωσης από τον Γενικό Εισαγγελέα της Δημοκρατίας σχετικά με την πορεία των εν λόγω υποθέσεων, κατ</w:t>
      </w:r>
      <w:r w:rsidR="004021ED">
        <w:rPr>
          <w:rFonts w:ascii="Arial" w:hAnsi="Arial" w:cs="Arial"/>
          <w:sz w:val="24"/>
          <w:szCs w:val="24"/>
          <w:lang w:val="el-GR"/>
        </w:rPr>
        <w:t>’</w:t>
      </w:r>
      <w:r w:rsidRPr="00E856BE">
        <w:rPr>
          <w:rFonts w:ascii="Arial" w:hAnsi="Arial" w:cs="Arial"/>
          <w:sz w:val="24"/>
          <w:szCs w:val="24"/>
          <w:lang w:val="el-GR"/>
        </w:rPr>
        <w:t xml:space="preserve"> αναλογία των διατάξεων που περιλήφθηκαν στη </w:t>
      </w:r>
      <w:r w:rsidR="00FF29AA" w:rsidRPr="00E856BE">
        <w:rPr>
          <w:rFonts w:ascii="Arial" w:hAnsi="Arial" w:cs="Arial"/>
          <w:sz w:val="24"/>
          <w:szCs w:val="24"/>
          <w:lang w:val="el-GR"/>
        </w:rPr>
        <w:t xml:space="preserve">νομοθεσία για τη </w:t>
      </w:r>
      <w:r w:rsidR="00EE5E51" w:rsidRPr="00E856BE">
        <w:rPr>
          <w:rFonts w:ascii="Arial" w:hAnsi="Arial" w:cs="Arial"/>
          <w:sz w:val="24"/>
          <w:szCs w:val="24"/>
          <w:lang w:val="el-GR"/>
        </w:rPr>
        <w:t>σ</w:t>
      </w:r>
      <w:r w:rsidR="00FF29AA" w:rsidRPr="00E856BE">
        <w:rPr>
          <w:rFonts w:ascii="Arial" w:hAnsi="Arial" w:cs="Arial"/>
          <w:sz w:val="24"/>
          <w:szCs w:val="24"/>
          <w:lang w:val="el-GR"/>
        </w:rPr>
        <w:t xml:space="preserve">ύσταση και </w:t>
      </w:r>
      <w:r w:rsidR="00EE5E51" w:rsidRPr="00E856BE">
        <w:rPr>
          <w:rFonts w:ascii="Arial" w:hAnsi="Arial" w:cs="Arial"/>
          <w:sz w:val="24"/>
          <w:szCs w:val="24"/>
          <w:lang w:val="el-GR"/>
        </w:rPr>
        <w:t>λ</w:t>
      </w:r>
      <w:r w:rsidR="00FF29AA" w:rsidRPr="00E856BE">
        <w:rPr>
          <w:rFonts w:ascii="Arial" w:hAnsi="Arial" w:cs="Arial"/>
          <w:sz w:val="24"/>
          <w:szCs w:val="24"/>
          <w:lang w:val="el-GR"/>
        </w:rPr>
        <w:t>ειτουργία της Ανεξάρτητης Αρχής κατά της Διαφθοράς</w:t>
      </w:r>
      <w:r w:rsidR="00D314D1">
        <w:rPr>
          <w:rFonts w:ascii="Arial" w:hAnsi="Arial" w:cs="Arial"/>
          <w:sz w:val="24"/>
          <w:szCs w:val="24"/>
          <w:lang w:val="el-GR"/>
        </w:rPr>
        <w:t xml:space="preserve"> </w:t>
      </w:r>
      <w:r w:rsidRPr="00E856BE">
        <w:rPr>
          <w:rFonts w:ascii="Arial" w:hAnsi="Arial" w:cs="Arial"/>
          <w:sz w:val="24"/>
          <w:szCs w:val="24"/>
          <w:lang w:val="el-GR"/>
        </w:rPr>
        <w:t xml:space="preserve">σύμφωνα με τις οποίες η </w:t>
      </w:r>
      <w:r w:rsidR="00843354" w:rsidRPr="00E856BE">
        <w:rPr>
          <w:rFonts w:ascii="Arial" w:hAnsi="Arial" w:cs="Arial"/>
          <w:sz w:val="24"/>
          <w:szCs w:val="24"/>
          <w:lang w:val="el-GR"/>
        </w:rPr>
        <w:t>εν λόγω Αρχή δύναται</w:t>
      </w:r>
      <w:r w:rsidRPr="00E856BE">
        <w:rPr>
          <w:rFonts w:ascii="Arial" w:hAnsi="Arial" w:cs="Arial"/>
          <w:sz w:val="24"/>
          <w:szCs w:val="24"/>
          <w:lang w:val="el-GR"/>
        </w:rPr>
        <w:t xml:space="preserve"> να ενημερώνεται από τον Γενικό Εισαγγελέα της Δημοκρατίας αναφορικά με τ</w:t>
      </w:r>
      <w:r w:rsidR="004021ED">
        <w:rPr>
          <w:rFonts w:ascii="Arial" w:hAnsi="Arial" w:cs="Arial"/>
          <w:sz w:val="24"/>
          <w:szCs w:val="24"/>
          <w:lang w:val="el-GR"/>
        </w:rPr>
        <w:t>η</w:t>
      </w:r>
      <w:r w:rsidRPr="00E856BE">
        <w:rPr>
          <w:rFonts w:ascii="Arial" w:hAnsi="Arial" w:cs="Arial"/>
          <w:sz w:val="24"/>
          <w:szCs w:val="24"/>
          <w:lang w:val="el-GR"/>
        </w:rPr>
        <w:t>ν πορεία υποθέσε</w:t>
      </w:r>
      <w:r w:rsidR="00843354" w:rsidRPr="00E856BE">
        <w:rPr>
          <w:rFonts w:ascii="Arial" w:hAnsi="Arial" w:cs="Arial"/>
          <w:sz w:val="24"/>
          <w:szCs w:val="24"/>
          <w:lang w:val="el-GR"/>
        </w:rPr>
        <w:t xml:space="preserve">ων σχετικά με πράξεις διαφθοράς. </w:t>
      </w:r>
    </w:p>
    <w:p w14:paraId="471E2140" w14:textId="40C8CCBA" w:rsidR="002E2A85" w:rsidRPr="00E856BE" w:rsidRDefault="00D3422E" w:rsidP="004C3292">
      <w:pPr>
        <w:widowControl w:val="0"/>
        <w:tabs>
          <w:tab w:val="left" w:pos="567"/>
          <w:tab w:val="left" w:pos="1134"/>
          <w:tab w:val="left" w:pos="4961"/>
        </w:tabs>
        <w:suppressAutoHyphens w:val="0"/>
        <w:spacing w:after="0" w:line="480" w:lineRule="auto"/>
        <w:jc w:val="both"/>
        <w:rPr>
          <w:rFonts w:ascii="Arial" w:hAnsi="Arial" w:cs="Arial"/>
          <w:sz w:val="24"/>
          <w:szCs w:val="24"/>
          <w:lang w:val="el-GR"/>
        </w:rPr>
      </w:pPr>
      <w:r w:rsidRPr="00E856BE">
        <w:rPr>
          <w:rFonts w:ascii="Arial" w:hAnsi="Arial" w:cs="Arial"/>
          <w:sz w:val="24"/>
          <w:szCs w:val="24"/>
          <w:lang w:val="el-GR"/>
        </w:rPr>
        <w:tab/>
        <w:t>Στο πλαίσιο της συζήτησης της πρότασης νόμου</w:t>
      </w:r>
      <w:r w:rsidR="00633AA5" w:rsidRPr="00E856BE">
        <w:rPr>
          <w:rFonts w:ascii="Arial" w:hAnsi="Arial" w:cs="Arial"/>
          <w:sz w:val="24"/>
          <w:szCs w:val="24"/>
          <w:lang w:val="el-GR"/>
        </w:rPr>
        <w:t xml:space="preserve"> ενώπιον της επιτροπής,</w:t>
      </w:r>
      <w:r w:rsidRPr="00E856BE">
        <w:rPr>
          <w:rFonts w:ascii="Arial" w:hAnsi="Arial" w:cs="Arial"/>
          <w:sz w:val="24"/>
          <w:szCs w:val="24"/>
          <w:lang w:val="el-GR"/>
        </w:rPr>
        <w:t xml:space="preserve"> ο</w:t>
      </w:r>
      <w:r w:rsidR="00FF29AA" w:rsidRPr="00E856BE">
        <w:rPr>
          <w:rFonts w:ascii="Arial" w:hAnsi="Arial" w:cs="Arial"/>
          <w:sz w:val="24"/>
          <w:szCs w:val="24"/>
          <w:lang w:val="el-GR"/>
        </w:rPr>
        <w:t>ι</w:t>
      </w:r>
      <w:r w:rsidRPr="00E856BE">
        <w:rPr>
          <w:rFonts w:ascii="Arial" w:hAnsi="Arial" w:cs="Arial"/>
          <w:sz w:val="24"/>
          <w:szCs w:val="24"/>
          <w:lang w:val="el-GR"/>
        </w:rPr>
        <w:t xml:space="preserve"> εισηγητ</w:t>
      </w:r>
      <w:r w:rsidR="00FF29AA" w:rsidRPr="00E856BE">
        <w:rPr>
          <w:rFonts w:ascii="Arial" w:hAnsi="Arial" w:cs="Arial"/>
          <w:sz w:val="24"/>
          <w:szCs w:val="24"/>
          <w:lang w:val="el-GR"/>
        </w:rPr>
        <w:t>έ</w:t>
      </w:r>
      <w:r w:rsidRPr="00E856BE">
        <w:rPr>
          <w:rFonts w:ascii="Arial" w:hAnsi="Arial" w:cs="Arial"/>
          <w:sz w:val="24"/>
          <w:szCs w:val="24"/>
          <w:lang w:val="el-GR"/>
        </w:rPr>
        <w:t xml:space="preserve">ς </w:t>
      </w:r>
      <w:r w:rsidR="00633AA5" w:rsidRPr="00E856BE">
        <w:rPr>
          <w:rFonts w:ascii="Arial" w:hAnsi="Arial" w:cs="Arial"/>
          <w:sz w:val="24"/>
          <w:szCs w:val="24"/>
          <w:lang w:val="el-GR"/>
        </w:rPr>
        <w:t>αυτής υπογράμμισ</w:t>
      </w:r>
      <w:r w:rsidR="00FF29AA" w:rsidRPr="00E856BE">
        <w:rPr>
          <w:rFonts w:ascii="Arial" w:hAnsi="Arial" w:cs="Arial"/>
          <w:sz w:val="24"/>
          <w:szCs w:val="24"/>
          <w:lang w:val="el-GR"/>
        </w:rPr>
        <w:t>αν</w:t>
      </w:r>
      <w:r w:rsidR="000F7A37" w:rsidRPr="00E856BE">
        <w:rPr>
          <w:rFonts w:ascii="Arial" w:hAnsi="Arial" w:cs="Arial"/>
          <w:sz w:val="24"/>
          <w:szCs w:val="24"/>
          <w:lang w:val="el-GR"/>
        </w:rPr>
        <w:t xml:space="preserve"> την</w:t>
      </w:r>
      <w:r w:rsidR="00487D58" w:rsidRPr="00E856BE">
        <w:rPr>
          <w:rFonts w:ascii="Arial" w:hAnsi="Arial" w:cs="Arial"/>
          <w:sz w:val="24"/>
          <w:szCs w:val="24"/>
          <w:lang w:val="el-GR"/>
        </w:rPr>
        <w:t xml:space="preserve"> </w:t>
      </w:r>
      <w:r w:rsidR="004021ED">
        <w:rPr>
          <w:rFonts w:ascii="Arial" w:hAnsi="Arial" w:cs="Arial"/>
          <w:sz w:val="24"/>
          <w:szCs w:val="24"/>
          <w:lang w:val="el-GR"/>
        </w:rPr>
        <w:t>αναγκαιότητα</w:t>
      </w:r>
      <w:r w:rsidR="000F7A37" w:rsidRPr="00E856BE">
        <w:rPr>
          <w:rFonts w:ascii="Arial" w:hAnsi="Arial" w:cs="Arial"/>
          <w:sz w:val="24"/>
          <w:szCs w:val="24"/>
          <w:lang w:val="el-GR"/>
        </w:rPr>
        <w:t xml:space="preserve"> των προτεινόμενων ρυθμίσεων</w:t>
      </w:r>
      <w:r w:rsidR="00EE5E51" w:rsidRPr="00E856BE">
        <w:rPr>
          <w:rFonts w:ascii="Arial" w:hAnsi="Arial" w:cs="Arial"/>
          <w:sz w:val="24"/>
          <w:szCs w:val="24"/>
          <w:lang w:val="el-GR"/>
        </w:rPr>
        <w:t xml:space="preserve"> προς </w:t>
      </w:r>
      <w:r w:rsidR="00EE5E51" w:rsidRPr="00E856BE">
        <w:rPr>
          <w:rFonts w:ascii="Arial" w:hAnsi="Arial" w:cs="Arial"/>
          <w:sz w:val="24"/>
          <w:szCs w:val="24"/>
          <w:lang w:val="el-GR"/>
        </w:rPr>
        <w:lastRenderedPageBreak/>
        <w:t>διασφάλιση του δημ</w:t>
      </w:r>
      <w:r w:rsidR="004021ED">
        <w:rPr>
          <w:rFonts w:ascii="Arial" w:hAnsi="Arial" w:cs="Arial"/>
          <w:sz w:val="24"/>
          <w:szCs w:val="24"/>
          <w:lang w:val="el-GR"/>
        </w:rPr>
        <w:t>όσιο</w:t>
      </w:r>
      <w:r w:rsidR="00EE5E51" w:rsidRPr="00E856BE">
        <w:rPr>
          <w:rFonts w:ascii="Arial" w:hAnsi="Arial" w:cs="Arial"/>
          <w:sz w:val="24"/>
          <w:szCs w:val="24"/>
          <w:lang w:val="el-GR"/>
        </w:rPr>
        <w:t>υ συμφέροντος, της διαφάνειας και της λογοδοσίας των θεσμών</w:t>
      </w:r>
      <w:r w:rsidR="00843354" w:rsidRPr="00E856BE">
        <w:rPr>
          <w:rFonts w:ascii="Arial" w:hAnsi="Arial" w:cs="Arial"/>
          <w:sz w:val="24"/>
          <w:szCs w:val="24"/>
          <w:lang w:val="el-GR"/>
        </w:rPr>
        <w:t>,</w:t>
      </w:r>
      <w:r w:rsidR="00EE5E51" w:rsidRPr="00E856BE">
        <w:rPr>
          <w:rFonts w:ascii="Arial" w:hAnsi="Arial" w:cs="Arial"/>
          <w:sz w:val="24"/>
          <w:szCs w:val="24"/>
          <w:lang w:val="el-GR"/>
        </w:rPr>
        <w:t xml:space="preserve"> </w:t>
      </w:r>
      <w:r w:rsidR="005C72C1" w:rsidRPr="00E856BE">
        <w:rPr>
          <w:rFonts w:ascii="Arial" w:hAnsi="Arial" w:cs="Arial"/>
          <w:sz w:val="24"/>
          <w:szCs w:val="24"/>
          <w:lang w:val="el-GR"/>
        </w:rPr>
        <w:t>κατ</w:t>
      </w:r>
      <w:r w:rsidR="004021ED">
        <w:rPr>
          <w:rFonts w:ascii="Arial" w:hAnsi="Arial" w:cs="Arial"/>
          <w:sz w:val="24"/>
          <w:szCs w:val="24"/>
          <w:lang w:val="el-GR"/>
        </w:rPr>
        <w:t>’</w:t>
      </w:r>
      <w:r w:rsidR="005C72C1" w:rsidRPr="00E856BE">
        <w:rPr>
          <w:rFonts w:ascii="Arial" w:hAnsi="Arial" w:cs="Arial"/>
          <w:sz w:val="24"/>
          <w:szCs w:val="24"/>
          <w:lang w:val="el-GR"/>
        </w:rPr>
        <w:t xml:space="preserve"> αναλογία </w:t>
      </w:r>
      <w:r w:rsidR="004021ED">
        <w:rPr>
          <w:rFonts w:ascii="Arial" w:hAnsi="Arial" w:cs="Arial"/>
          <w:sz w:val="24"/>
          <w:szCs w:val="24"/>
          <w:lang w:val="el-GR"/>
        </w:rPr>
        <w:t>προς τις εξουσίες</w:t>
      </w:r>
      <w:r w:rsidR="00EE5E51" w:rsidRPr="00E856BE">
        <w:rPr>
          <w:rFonts w:ascii="Arial" w:hAnsi="Arial" w:cs="Arial"/>
          <w:sz w:val="24"/>
          <w:szCs w:val="24"/>
          <w:lang w:val="el-GR"/>
        </w:rPr>
        <w:t xml:space="preserve"> που παραχωρήθηκαν σ</w:t>
      </w:r>
      <w:r w:rsidR="005C72C1" w:rsidRPr="00E856BE">
        <w:rPr>
          <w:rFonts w:ascii="Arial" w:hAnsi="Arial" w:cs="Arial"/>
          <w:sz w:val="24"/>
          <w:szCs w:val="24"/>
          <w:lang w:val="el-GR"/>
        </w:rPr>
        <w:t>τη</w:t>
      </w:r>
      <w:r w:rsidR="00EE5E51" w:rsidRPr="00E856BE">
        <w:rPr>
          <w:rFonts w:ascii="Arial" w:hAnsi="Arial" w:cs="Arial"/>
          <w:sz w:val="24"/>
          <w:szCs w:val="24"/>
          <w:lang w:val="el-GR"/>
        </w:rPr>
        <w:t>ν</w:t>
      </w:r>
      <w:r w:rsidR="005C72C1" w:rsidRPr="00E856BE">
        <w:rPr>
          <w:rFonts w:ascii="Arial" w:hAnsi="Arial" w:cs="Arial"/>
          <w:sz w:val="24"/>
          <w:szCs w:val="24"/>
          <w:lang w:val="el-GR"/>
        </w:rPr>
        <w:t xml:space="preserve"> Ανεξάρτητη Αρχή κατά της Διαφθοράς. </w:t>
      </w:r>
    </w:p>
    <w:p w14:paraId="5905D448" w14:textId="15D18269" w:rsidR="005C72C1" w:rsidRPr="00E856BE" w:rsidRDefault="000F7A37" w:rsidP="00052CCB">
      <w:pPr>
        <w:tabs>
          <w:tab w:val="left" w:pos="567"/>
          <w:tab w:val="left" w:pos="1134"/>
          <w:tab w:val="left" w:pos="4961"/>
        </w:tabs>
        <w:spacing w:after="0" w:line="480" w:lineRule="auto"/>
        <w:jc w:val="both"/>
        <w:rPr>
          <w:rFonts w:ascii="Arial" w:hAnsi="Arial" w:cs="Arial"/>
          <w:sz w:val="24"/>
          <w:szCs w:val="24"/>
          <w:lang w:val="el-GR"/>
        </w:rPr>
      </w:pPr>
      <w:r w:rsidRPr="00E856BE">
        <w:rPr>
          <w:rFonts w:ascii="Arial" w:hAnsi="Arial" w:cs="Arial"/>
          <w:sz w:val="24"/>
          <w:szCs w:val="24"/>
          <w:lang w:val="el-GR"/>
        </w:rPr>
        <w:tab/>
      </w:r>
      <w:r w:rsidR="00843354" w:rsidRPr="00E856BE">
        <w:rPr>
          <w:rFonts w:ascii="Arial" w:hAnsi="Arial" w:cs="Arial"/>
          <w:sz w:val="24"/>
          <w:szCs w:val="24"/>
          <w:lang w:val="el-GR"/>
        </w:rPr>
        <w:t>Όλοι ο</w:t>
      </w:r>
      <w:r w:rsidR="00351217" w:rsidRPr="00E856BE">
        <w:rPr>
          <w:rFonts w:ascii="Arial" w:hAnsi="Arial" w:cs="Arial"/>
          <w:sz w:val="24"/>
          <w:szCs w:val="24"/>
          <w:lang w:val="el-GR"/>
        </w:rPr>
        <w:t>ι</w:t>
      </w:r>
      <w:r w:rsidRPr="00E856BE">
        <w:rPr>
          <w:rFonts w:ascii="Arial" w:hAnsi="Arial" w:cs="Arial"/>
          <w:sz w:val="24"/>
          <w:szCs w:val="24"/>
          <w:lang w:val="el-GR"/>
        </w:rPr>
        <w:t xml:space="preserve"> </w:t>
      </w:r>
      <w:r w:rsidR="00487D58" w:rsidRPr="00E856BE">
        <w:rPr>
          <w:rFonts w:ascii="Arial" w:hAnsi="Arial" w:cs="Arial"/>
          <w:sz w:val="24"/>
          <w:szCs w:val="24"/>
          <w:lang w:val="el-GR"/>
        </w:rPr>
        <w:t>εμπλεκόμενοι φορείς</w:t>
      </w:r>
      <w:r w:rsidRPr="00E856BE">
        <w:rPr>
          <w:rFonts w:ascii="Arial" w:hAnsi="Arial" w:cs="Arial"/>
          <w:sz w:val="24"/>
          <w:szCs w:val="24"/>
          <w:lang w:val="el-GR"/>
        </w:rPr>
        <w:t xml:space="preserve"> </w:t>
      </w:r>
      <w:r w:rsidR="00351217" w:rsidRPr="00E856BE">
        <w:rPr>
          <w:rFonts w:ascii="Arial" w:hAnsi="Arial" w:cs="Arial"/>
          <w:sz w:val="24"/>
          <w:szCs w:val="24"/>
          <w:lang w:val="el-GR"/>
        </w:rPr>
        <w:t xml:space="preserve">οι οποίοι παρευρέθηκαν στις συνεδρίες της επιτροπής </w:t>
      </w:r>
      <w:r w:rsidRPr="00E856BE">
        <w:rPr>
          <w:rFonts w:ascii="Arial" w:hAnsi="Arial" w:cs="Arial"/>
          <w:sz w:val="24"/>
          <w:szCs w:val="24"/>
          <w:lang w:val="el-GR"/>
        </w:rPr>
        <w:t xml:space="preserve">συμφώνησαν με τους σκοπούς και τις επιδιώξεις </w:t>
      </w:r>
      <w:r w:rsidR="00507010" w:rsidRPr="00E856BE">
        <w:rPr>
          <w:rFonts w:ascii="Arial" w:hAnsi="Arial" w:cs="Arial"/>
          <w:sz w:val="24"/>
          <w:szCs w:val="24"/>
          <w:lang w:val="el-GR"/>
        </w:rPr>
        <w:t>των προτεινόμενων ρυθμίσεων</w:t>
      </w:r>
      <w:r w:rsidR="005C72C1" w:rsidRPr="00E856BE">
        <w:rPr>
          <w:rFonts w:ascii="Arial" w:hAnsi="Arial" w:cs="Arial"/>
          <w:sz w:val="24"/>
          <w:szCs w:val="24"/>
          <w:lang w:val="el-GR"/>
        </w:rPr>
        <w:t xml:space="preserve">, </w:t>
      </w:r>
      <w:r w:rsidR="00843354" w:rsidRPr="00E856BE">
        <w:rPr>
          <w:rFonts w:ascii="Arial" w:hAnsi="Arial" w:cs="Arial"/>
          <w:sz w:val="24"/>
          <w:szCs w:val="24"/>
          <w:lang w:val="el-GR"/>
        </w:rPr>
        <w:t xml:space="preserve">σημειώνοντας ότι με αυτές προστατεύεται και ενισχύεται η αρχή της διαφάνειας, ενώ παράλληλα συμβάλλουν στην </w:t>
      </w:r>
      <w:r w:rsidR="005C72C1" w:rsidRPr="00E856BE">
        <w:rPr>
          <w:rFonts w:ascii="Arial" w:hAnsi="Arial" w:cs="Arial"/>
          <w:sz w:val="24"/>
          <w:szCs w:val="24"/>
          <w:lang w:val="el-GR"/>
        </w:rPr>
        <w:t xml:space="preserve">αποτελεσματικότητα </w:t>
      </w:r>
      <w:r w:rsidR="00F078BA" w:rsidRPr="00E856BE">
        <w:rPr>
          <w:rFonts w:ascii="Arial" w:hAnsi="Arial" w:cs="Arial"/>
          <w:sz w:val="24"/>
          <w:szCs w:val="24"/>
          <w:lang w:val="el-GR"/>
        </w:rPr>
        <w:t>του</w:t>
      </w:r>
      <w:r w:rsidR="005C72C1" w:rsidRPr="00E856BE">
        <w:rPr>
          <w:rFonts w:ascii="Arial" w:hAnsi="Arial" w:cs="Arial"/>
          <w:sz w:val="24"/>
          <w:szCs w:val="24"/>
          <w:lang w:val="el-GR"/>
        </w:rPr>
        <w:t xml:space="preserve"> έργο</w:t>
      </w:r>
      <w:r w:rsidR="00F078BA" w:rsidRPr="00E856BE">
        <w:rPr>
          <w:rFonts w:ascii="Arial" w:hAnsi="Arial" w:cs="Arial"/>
          <w:sz w:val="24"/>
          <w:szCs w:val="24"/>
          <w:lang w:val="el-GR"/>
        </w:rPr>
        <w:t xml:space="preserve">υ </w:t>
      </w:r>
      <w:r w:rsidR="005C72C1" w:rsidRPr="00E856BE">
        <w:rPr>
          <w:rFonts w:ascii="Arial" w:hAnsi="Arial" w:cs="Arial"/>
          <w:sz w:val="24"/>
          <w:szCs w:val="24"/>
          <w:lang w:val="el-GR"/>
        </w:rPr>
        <w:t xml:space="preserve">της Επιτροπής Δεοντολογίας και Προστασίας του Αθλητισμού. </w:t>
      </w:r>
      <w:r w:rsidR="00FF29AA" w:rsidRPr="00E856BE">
        <w:rPr>
          <w:rFonts w:ascii="Arial" w:hAnsi="Arial" w:cs="Arial"/>
          <w:sz w:val="24"/>
          <w:szCs w:val="24"/>
          <w:lang w:val="el-GR"/>
        </w:rPr>
        <w:t xml:space="preserve"> </w:t>
      </w:r>
    </w:p>
    <w:p w14:paraId="4CD21EDF" w14:textId="04124AF9" w:rsidR="00843354" w:rsidRPr="00E856BE" w:rsidRDefault="00FF29AA" w:rsidP="00FF29AA">
      <w:pPr>
        <w:tabs>
          <w:tab w:val="left" w:pos="567"/>
          <w:tab w:val="left" w:pos="1134"/>
          <w:tab w:val="left" w:pos="4961"/>
        </w:tabs>
        <w:spacing w:after="0" w:line="480" w:lineRule="auto"/>
        <w:jc w:val="both"/>
        <w:rPr>
          <w:rFonts w:ascii="Arial" w:hAnsi="Arial" w:cs="Arial"/>
          <w:sz w:val="24"/>
          <w:szCs w:val="24"/>
          <w:lang w:val="el-GR"/>
        </w:rPr>
      </w:pPr>
      <w:r w:rsidRPr="00E856BE">
        <w:rPr>
          <w:rFonts w:ascii="Arial" w:hAnsi="Arial" w:cs="Arial"/>
          <w:sz w:val="24"/>
          <w:szCs w:val="24"/>
          <w:lang w:val="el-GR"/>
        </w:rPr>
        <w:tab/>
        <w:t xml:space="preserve">Στο πλαίσιο της συζήτησης </w:t>
      </w:r>
      <w:r w:rsidR="005C72C1" w:rsidRPr="00E856BE">
        <w:rPr>
          <w:rFonts w:ascii="Arial" w:hAnsi="Arial" w:cs="Arial"/>
          <w:sz w:val="24"/>
          <w:szCs w:val="24"/>
          <w:lang w:val="el-GR"/>
        </w:rPr>
        <w:t xml:space="preserve">τα μέλη της επιτροπής </w:t>
      </w:r>
      <w:r w:rsidR="009C0B87" w:rsidRPr="00E856BE">
        <w:rPr>
          <w:rFonts w:ascii="Arial" w:hAnsi="Arial" w:cs="Arial"/>
          <w:sz w:val="24"/>
          <w:szCs w:val="24"/>
          <w:lang w:val="el-GR"/>
        </w:rPr>
        <w:t xml:space="preserve">συμφώνησαν με </w:t>
      </w:r>
      <w:r w:rsidR="00843354" w:rsidRPr="00E856BE">
        <w:rPr>
          <w:rFonts w:ascii="Arial" w:hAnsi="Arial" w:cs="Arial"/>
          <w:sz w:val="24"/>
          <w:szCs w:val="24"/>
          <w:lang w:val="el-GR"/>
        </w:rPr>
        <w:t>τους σκοπούς και τις επιδιώξεις των προτεινόμενων ρυθμίσεων</w:t>
      </w:r>
      <w:r w:rsidR="00142AD1" w:rsidRPr="00E856BE">
        <w:rPr>
          <w:rFonts w:ascii="Arial" w:hAnsi="Arial" w:cs="Arial"/>
          <w:sz w:val="24"/>
          <w:szCs w:val="24"/>
          <w:lang w:val="el-GR"/>
        </w:rPr>
        <w:t xml:space="preserve">, ωστόσο </w:t>
      </w:r>
      <w:r w:rsidR="009C0B87" w:rsidRPr="00E856BE">
        <w:rPr>
          <w:rFonts w:ascii="Arial" w:hAnsi="Arial" w:cs="Arial"/>
          <w:sz w:val="24"/>
          <w:szCs w:val="24"/>
          <w:lang w:val="el-GR"/>
        </w:rPr>
        <w:t xml:space="preserve">σημείωσαν </w:t>
      </w:r>
      <w:r w:rsidR="00142AD1" w:rsidRPr="00E856BE">
        <w:rPr>
          <w:rFonts w:ascii="Arial" w:hAnsi="Arial" w:cs="Arial"/>
          <w:sz w:val="24"/>
          <w:szCs w:val="24"/>
          <w:lang w:val="el-GR"/>
        </w:rPr>
        <w:t xml:space="preserve">την ανάγκη διασφάλισης </w:t>
      </w:r>
      <w:r w:rsidR="009C0B87" w:rsidRPr="00E856BE">
        <w:rPr>
          <w:rFonts w:ascii="Arial" w:hAnsi="Arial" w:cs="Arial"/>
          <w:sz w:val="24"/>
          <w:szCs w:val="24"/>
          <w:lang w:val="el-GR"/>
        </w:rPr>
        <w:t xml:space="preserve">της εμπιστευτικότητας </w:t>
      </w:r>
      <w:r w:rsidR="00CD6D08" w:rsidRPr="00E856BE">
        <w:rPr>
          <w:rFonts w:ascii="Arial" w:hAnsi="Arial" w:cs="Arial"/>
          <w:sz w:val="24"/>
          <w:szCs w:val="24"/>
          <w:lang w:val="el-GR"/>
        </w:rPr>
        <w:t xml:space="preserve">του ανακριτικού υλικού κατά την παροχή ενημέρωσης προς την Επιτροπή Δεοντολογίας και Προστασίας του Αθλητισμού.  </w:t>
      </w:r>
      <w:r w:rsidR="00843354" w:rsidRPr="00E856BE">
        <w:rPr>
          <w:rFonts w:ascii="Arial" w:hAnsi="Arial" w:cs="Arial"/>
          <w:sz w:val="24"/>
          <w:szCs w:val="24"/>
          <w:lang w:val="el-GR"/>
        </w:rPr>
        <w:tab/>
      </w:r>
    </w:p>
    <w:p w14:paraId="73905906" w14:textId="797B144D" w:rsidR="00E8565D" w:rsidRPr="00E856BE" w:rsidRDefault="003673C8" w:rsidP="00E84B5D">
      <w:pPr>
        <w:pStyle w:val="a"/>
        <w:tabs>
          <w:tab w:val="left" w:pos="567"/>
        </w:tabs>
        <w:autoSpaceDE w:val="0"/>
        <w:spacing w:after="0" w:line="480" w:lineRule="auto"/>
        <w:jc w:val="both"/>
        <w:textAlignment w:val="auto"/>
        <w:rPr>
          <w:rFonts w:ascii="Arial" w:hAnsi="Arial"/>
          <w:sz w:val="24"/>
          <w:szCs w:val="24"/>
        </w:rPr>
      </w:pPr>
      <w:r w:rsidRPr="00E856BE">
        <w:rPr>
          <w:rFonts w:ascii="Arial" w:hAnsi="Arial"/>
          <w:sz w:val="24"/>
          <w:szCs w:val="24"/>
        </w:rPr>
        <w:tab/>
        <w:t xml:space="preserve">Η Κοινοβουλευτική Επιτροπή </w:t>
      </w:r>
      <w:r w:rsidR="003A5245" w:rsidRPr="00E856BE">
        <w:rPr>
          <w:rFonts w:ascii="Arial" w:hAnsi="Arial"/>
          <w:sz w:val="24"/>
          <w:szCs w:val="24"/>
        </w:rPr>
        <w:t>Νομικών, Δικαιοσύνης και Δημοσίας Τάξεως</w:t>
      </w:r>
      <w:r w:rsidRPr="00E856BE">
        <w:rPr>
          <w:rFonts w:ascii="Arial" w:hAnsi="Arial"/>
          <w:sz w:val="24"/>
          <w:szCs w:val="24"/>
        </w:rPr>
        <w:t xml:space="preserve">, αφού έλαβε υπόψη όλα όσα </w:t>
      </w:r>
      <w:r w:rsidR="003A5245" w:rsidRPr="00E856BE">
        <w:rPr>
          <w:rFonts w:ascii="Arial" w:hAnsi="Arial"/>
          <w:sz w:val="24"/>
          <w:szCs w:val="24"/>
        </w:rPr>
        <w:t>τέθηκαν</w:t>
      </w:r>
      <w:r w:rsidRPr="00E856BE">
        <w:rPr>
          <w:rFonts w:ascii="Arial" w:hAnsi="Arial"/>
          <w:sz w:val="24"/>
          <w:szCs w:val="24"/>
        </w:rPr>
        <w:t xml:space="preserve"> ενώπι</w:t>
      </w:r>
      <w:r w:rsidR="001C229C" w:rsidRPr="00E856BE">
        <w:rPr>
          <w:rFonts w:ascii="Arial" w:hAnsi="Arial"/>
          <w:sz w:val="24"/>
          <w:szCs w:val="24"/>
        </w:rPr>
        <w:t>ό</w:t>
      </w:r>
      <w:r w:rsidRPr="00E856BE">
        <w:rPr>
          <w:rFonts w:ascii="Arial" w:hAnsi="Arial"/>
          <w:sz w:val="24"/>
          <w:szCs w:val="24"/>
        </w:rPr>
        <w:t>ν της</w:t>
      </w:r>
      <w:r w:rsidR="00A972F5" w:rsidRPr="00E856BE">
        <w:rPr>
          <w:rFonts w:ascii="Arial" w:hAnsi="Arial"/>
          <w:sz w:val="24"/>
          <w:szCs w:val="24"/>
        </w:rPr>
        <w:t>,</w:t>
      </w:r>
      <w:r w:rsidR="003A5245" w:rsidRPr="00E856BE">
        <w:rPr>
          <w:rFonts w:ascii="Arial" w:hAnsi="Arial"/>
          <w:sz w:val="24"/>
          <w:szCs w:val="24"/>
        </w:rPr>
        <w:t xml:space="preserve"> </w:t>
      </w:r>
      <w:r w:rsidR="00174A3F" w:rsidRPr="00E856BE">
        <w:rPr>
          <w:rFonts w:ascii="Arial" w:hAnsi="Arial"/>
          <w:sz w:val="24"/>
          <w:szCs w:val="24"/>
        </w:rPr>
        <w:t>κατέληξε στις ακόλουθες θέσεις:</w:t>
      </w:r>
    </w:p>
    <w:p w14:paraId="06BC3F9A" w14:textId="2E6C9336" w:rsidR="003C4000" w:rsidRDefault="00F241F9" w:rsidP="00F241F9">
      <w:pPr>
        <w:pStyle w:val="a"/>
        <w:numPr>
          <w:ilvl w:val="0"/>
          <w:numId w:val="6"/>
        </w:numPr>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Η αναπληρώτρια πρόεδρος και τα μέλη της επιτροπής βουλευτές των κοινοβουλευτικών ομάδων του Δημοκρατικού Συναγερμού και του Δημοκρατικού Κόμματος, καθώς και τ</w:t>
      </w:r>
      <w:r w:rsidR="00976514">
        <w:rPr>
          <w:rFonts w:ascii="Arial" w:hAnsi="Arial"/>
          <w:sz w:val="24"/>
          <w:szCs w:val="24"/>
        </w:rPr>
        <w:t>ο</w:t>
      </w:r>
      <w:r>
        <w:rPr>
          <w:rFonts w:ascii="Arial" w:hAnsi="Arial"/>
          <w:sz w:val="24"/>
          <w:szCs w:val="24"/>
        </w:rPr>
        <w:t xml:space="preserve"> μέλ</w:t>
      </w:r>
      <w:r w:rsidR="00976514">
        <w:rPr>
          <w:rFonts w:ascii="Arial" w:hAnsi="Arial"/>
          <w:sz w:val="24"/>
          <w:szCs w:val="24"/>
        </w:rPr>
        <w:t>ος</w:t>
      </w:r>
      <w:r>
        <w:rPr>
          <w:rFonts w:ascii="Arial" w:hAnsi="Arial"/>
          <w:sz w:val="24"/>
          <w:szCs w:val="24"/>
        </w:rPr>
        <w:t xml:space="preserve"> της επιτροπής βουλευτ</w:t>
      </w:r>
      <w:r w:rsidR="00976514">
        <w:rPr>
          <w:rFonts w:ascii="Arial" w:hAnsi="Arial"/>
          <w:sz w:val="24"/>
          <w:szCs w:val="24"/>
        </w:rPr>
        <w:t>ή</w:t>
      </w:r>
      <w:r>
        <w:rPr>
          <w:rFonts w:ascii="Arial" w:hAnsi="Arial"/>
          <w:sz w:val="24"/>
          <w:szCs w:val="24"/>
        </w:rPr>
        <w:t xml:space="preserve">ς του Εθνικού Λαϊκού Μετώπου και </w:t>
      </w:r>
      <w:r w:rsidR="00976514">
        <w:rPr>
          <w:rFonts w:ascii="Arial" w:hAnsi="Arial"/>
          <w:sz w:val="24"/>
          <w:szCs w:val="24"/>
        </w:rPr>
        <w:t xml:space="preserve">το μέλος της </w:t>
      </w:r>
      <w:r>
        <w:rPr>
          <w:rFonts w:ascii="Arial" w:hAnsi="Arial"/>
          <w:sz w:val="24"/>
          <w:szCs w:val="24"/>
        </w:rPr>
        <w:t>μεμονωμένος σοσιαλιστής βουλευτής επιφυλάχθηκαν να τοποθετηθούν επί των προνοιών της πρότασης νόμου κατά τη συζήτησή της ενώπιον της ολομέλειας του σώματος.</w:t>
      </w:r>
    </w:p>
    <w:p w14:paraId="15F0331B" w14:textId="01365A4A" w:rsidR="00F241F9" w:rsidRPr="00E856BE" w:rsidRDefault="00F241F9" w:rsidP="00F241F9">
      <w:pPr>
        <w:pStyle w:val="a"/>
        <w:numPr>
          <w:ilvl w:val="0"/>
          <w:numId w:val="6"/>
        </w:numPr>
        <w:tabs>
          <w:tab w:val="left" w:pos="567"/>
        </w:tabs>
        <w:autoSpaceDE w:val="0"/>
        <w:spacing w:after="0" w:line="480" w:lineRule="auto"/>
        <w:ind w:left="567" w:hanging="567"/>
        <w:jc w:val="both"/>
        <w:textAlignment w:val="auto"/>
        <w:rPr>
          <w:rFonts w:ascii="Arial" w:hAnsi="Arial"/>
          <w:sz w:val="24"/>
          <w:szCs w:val="24"/>
        </w:rPr>
      </w:pPr>
      <w:r>
        <w:rPr>
          <w:rFonts w:ascii="Arial" w:hAnsi="Arial"/>
          <w:sz w:val="24"/>
          <w:szCs w:val="24"/>
        </w:rPr>
        <w:t>Τα μέλη της επιτροπής βουλευτές της κοινοβουλευτικής ομάδας ΑΚΕΛ-</w:t>
      </w:r>
      <w:r w:rsidR="00841E7C">
        <w:rPr>
          <w:rFonts w:ascii="Arial" w:hAnsi="Arial"/>
          <w:sz w:val="24"/>
          <w:szCs w:val="24"/>
        </w:rPr>
        <w:t>Αριστερά</w:t>
      </w:r>
      <w:r w:rsidR="004021ED">
        <w:rPr>
          <w:rFonts w:ascii="Arial" w:hAnsi="Arial"/>
          <w:sz w:val="24"/>
          <w:szCs w:val="24"/>
        </w:rPr>
        <w:t>-</w:t>
      </w:r>
      <w:r>
        <w:rPr>
          <w:rFonts w:ascii="Arial" w:hAnsi="Arial"/>
          <w:sz w:val="24"/>
          <w:szCs w:val="24"/>
        </w:rPr>
        <w:t xml:space="preserve">Νέες Δυνάμεις </w:t>
      </w:r>
      <w:r w:rsidR="004021ED">
        <w:rPr>
          <w:rFonts w:ascii="Arial" w:hAnsi="Arial"/>
          <w:sz w:val="24"/>
          <w:szCs w:val="24"/>
        </w:rPr>
        <w:t xml:space="preserve">τάχθηκαν υπέρ της </w:t>
      </w:r>
      <w:r>
        <w:rPr>
          <w:rFonts w:ascii="Arial" w:hAnsi="Arial"/>
          <w:sz w:val="24"/>
          <w:szCs w:val="24"/>
        </w:rPr>
        <w:t>ψήφιση</w:t>
      </w:r>
      <w:r w:rsidR="004021ED">
        <w:rPr>
          <w:rFonts w:ascii="Arial" w:hAnsi="Arial"/>
          <w:sz w:val="24"/>
          <w:szCs w:val="24"/>
        </w:rPr>
        <w:t>ς</w:t>
      </w:r>
      <w:r>
        <w:rPr>
          <w:rFonts w:ascii="Arial" w:hAnsi="Arial"/>
          <w:sz w:val="24"/>
          <w:szCs w:val="24"/>
        </w:rPr>
        <w:t xml:space="preserve"> της πρότασης νόμου σε νόμο.</w:t>
      </w:r>
    </w:p>
    <w:p w14:paraId="0C9DA822" w14:textId="751EEC44" w:rsidR="00E8565D" w:rsidRPr="00E856BE" w:rsidRDefault="004021ED" w:rsidP="00AC3486">
      <w:pPr>
        <w:pStyle w:val="a"/>
        <w:tabs>
          <w:tab w:val="left" w:pos="567"/>
        </w:tabs>
        <w:autoSpaceDE w:val="0"/>
        <w:spacing w:after="0" w:line="480" w:lineRule="auto"/>
        <w:jc w:val="both"/>
        <w:textAlignment w:val="auto"/>
        <w:rPr>
          <w:rFonts w:ascii="Arial" w:hAnsi="Arial"/>
          <w:sz w:val="24"/>
          <w:szCs w:val="24"/>
        </w:rPr>
      </w:pPr>
      <w:r>
        <w:rPr>
          <w:rFonts w:ascii="Arial" w:hAnsi="Arial"/>
          <w:sz w:val="24"/>
          <w:szCs w:val="24"/>
        </w:rPr>
        <w:t>19</w:t>
      </w:r>
      <w:r w:rsidR="004C3292">
        <w:rPr>
          <w:rFonts w:ascii="Arial" w:hAnsi="Arial"/>
          <w:sz w:val="24"/>
          <w:szCs w:val="24"/>
        </w:rPr>
        <w:t xml:space="preserve"> Ιουνίου</w:t>
      </w:r>
      <w:r w:rsidR="00AC3486" w:rsidRPr="00E856BE">
        <w:rPr>
          <w:rFonts w:ascii="Arial" w:hAnsi="Arial"/>
          <w:sz w:val="24"/>
          <w:szCs w:val="24"/>
        </w:rPr>
        <w:t xml:space="preserve"> 2023</w:t>
      </w:r>
    </w:p>
    <w:p w14:paraId="5D0C9065" w14:textId="146A533E" w:rsidR="00517C11" w:rsidRPr="00E856BE" w:rsidRDefault="00517C11" w:rsidP="00517C11">
      <w:pPr>
        <w:tabs>
          <w:tab w:val="left" w:pos="567"/>
          <w:tab w:val="left" w:pos="1134"/>
          <w:tab w:val="left" w:pos="4961"/>
        </w:tabs>
        <w:spacing w:after="0"/>
        <w:rPr>
          <w:rFonts w:ascii="Arial" w:hAnsi="Arial" w:cs="Arial"/>
          <w:sz w:val="24"/>
          <w:szCs w:val="24"/>
          <w:lang w:val="el-GR"/>
        </w:rPr>
      </w:pPr>
      <w:r w:rsidRPr="00E856BE">
        <w:rPr>
          <w:rFonts w:ascii="Arial" w:hAnsi="Arial" w:cs="Arial"/>
          <w:sz w:val="24"/>
          <w:szCs w:val="24"/>
          <w:lang w:val="el-GR"/>
        </w:rPr>
        <w:t xml:space="preserve">Αρ. Φακ.: </w:t>
      </w:r>
      <w:r w:rsidR="00D314D1">
        <w:rPr>
          <w:rFonts w:ascii="Arial" w:hAnsi="Arial" w:cs="Arial"/>
          <w:sz w:val="24"/>
          <w:szCs w:val="24"/>
          <w:lang w:val="el-GR"/>
        </w:rPr>
        <w:t xml:space="preserve"> </w:t>
      </w:r>
      <w:r w:rsidRPr="00E856BE">
        <w:rPr>
          <w:rFonts w:ascii="Arial" w:hAnsi="Arial" w:cs="Arial"/>
          <w:sz w:val="24"/>
          <w:szCs w:val="24"/>
          <w:lang w:val="el-GR"/>
        </w:rPr>
        <w:t>23.02.063.1</w:t>
      </w:r>
      <w:r w:rsidR="00FF29AA" w:rsidRPr="00E856BE">
        <w:rPr>
          <w:rFonts w:ascii="Arial" w:hAnsi="Arial" w:cs="Arial"/>
          <w:sz w:val="24"/>
          <w:szCs w:val="24"/>
          <w:lang w:val="el-GR"/>
        </w:rPr>
        <w:t>60</w:t>
      </w:r>
      <w:r w:rsidRPr="00E856BE">
        <w:rPr>
          <w:rFonts w:ascii="Arial" w:hAnsi="Arial" w:cs="Arial"/>
          <w:sz w:val="24"/>
          <w:szCs w:val="24"/>
          <w:lang w:val="el-GR"/>
        </w:rPr>
        <w:t>-2022</w:t>
      </w:r>
    </w:p>
    <w:p w14:paraId="0737941D" w14:textId="77777777" w:rsidR="00E8565D" w:rsidRPr="00E856BE" w:rsidRDefault="00E8565D" w:rsidP="00617001">
      <w:pPr>
        <w:tabs>
          <w:tab w:val="left" w:pos="567"/>
          <w:tab w:val="left" w:pos="1134"/>
          <w:tab w:val="left" w:pos="4961"/>
        </w:tabs>
        <w:spacing w:after="0"/>
        <w:rPr>
          <w:rFonts w:ascii="Arial" w:hAnsi="Arial" w:cs="Arial"/>
          <w:sz w:val="24"/>
          <w:szCs w:val="24"/>
          <w:lang w:val="el-GR"/>
        </w:rPr>
      </w:pPr>
    </w:p>
    <w:p w14:paraId="5A209DA6" w14:textId="30E9FA1B" w:rsidR="00E8565D" w:rsidRPr="00E856BE" w:rsidRDefault="00FF29AA" w:rsidP="003C4000">
      <w:pPr>
        <w:tabs>
          <w:tab w:val="left" w:pos="567"/>
          <w:tab w:val="left" w:pos="1134"/>
          <w:tab w:val="left" w:pos="4961"/>
        </w:tabs>
        <w:spacing w:after="0"/>
        <w:rPr>
          <w:rFonts w:ascii="Arial" w:hAnsi="Arial" w:cs="Arial"/>
          <w:sz w:val="24"/>
          <w:szCs w:val="24"/>
          <w:lang w:val="el-GR"/>
        </w:rPr>
      </w:pPr>
      <w:r w:rsidRPr="00E856BE">
        <w:rPr>
          <w:rFonts w:ascii="Arial" w:hAnsi="Arial" w:cs="Arial"/>
          <w:sz w:val="24"/>
          <w:szCs w:val="24"/>
          <w:lang w:val="el-GR"/>
        </w:rPr>
        <w:t>ΚΣ</w:t>
      </w:r>
      <w:r w:rsidR="006F1F4F">
        <w:rPr>
          <w:rFonts w:ascii="Arial" w:hAnsi="Arial" w:cs="Arial"/>
          <w:sz w:val="24"/>
          <w:szCs w:val="24"/>
          <w:lang w:val="el-GR"/>
        </w:rPr>
        <w:t>/ΑΦ/ΑΟΛ</w:t>
      </w:r>
      <w:r w:rsidRPr="00E856BE">
        <w:rPr>
          <w:rFonts w:ascii="Arial" w:hAnsi="Arial" w:cs="Arial"/>
          <w:sz w:val="24"/>
          <w:szCs w:val="24"/>
          <w:lang w:val="el-GR"/>
        </w:rPr>
        <w:t>/</w:t>
      </w:r>
      <w:r w:rsidR="00E856BE">
        <w:rPr>
          <w:rFonts w:ascii="Arial" w:hAnsi="Arial" w:cs="Arial"/>
          <w:sz w:val="24"/>
          <w:szCs w:val="24"/>
          <w:lang w:val="el-GR"/>
        </w:rPr>
        <w:t>ΧΓ</w:t>
      </w:r>
      <w:r w:rsidR="004021ED">
        <w:rPr>
          <w:rFonts w:ascii="Arial" w:hAnsi="Arial" w:cs="Arial"/>
          <w:sz w:val="24"/>
          <w:szCs w:val="24"/>
          <w:lang w:val="el-GR"/>
        </w:rPr>
        <w:t>/ΓΜ</w:t>
      </w:r>
    </w:p>
    <w:sectPr w:rsidR="00E8565D" w:rsidRPr="00E856BE" w:rsidSect="00E856BE">
      <w:headerReference w:type="default" r:id="rId8"/>
      <w:pgSz w:w="11907" w:h="16840" w:code="9"/>
      <w:pgMar w:top="1418" w:right="1134"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E6FE" w14:textId="77777777" w:rsidR="004C5E7B" w:rsidRDefault="004C5E7B">
      <w:pPr>
        <w:spacing w:after="0" w:line="240" w:lineRule="auto"/>
      </w:pPr>
      <w:r>
        <w:separator/>
      </w:r>
    </w:p>
  </w:endnote>
  <w:endnote w:type="continuationSeparator" w:id="0">
    <w:p w14:paraId="161920A9" w14:textId="77777777" w:rsidR="004C5E7B" w:rsidRDefault="004C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436C" w14:textId="77777777" w:rsidR="004C5E7B" w:rsidRDefault="004C5E7B">
      <w:pPr>
        <w:spacing w:after="0" w:line="240" w:lineRule="auto"/>
      </w:pPr>
      <w:r>
        <w:rPr>
          <w:color w:val="000000"/>
        </w:rPr>
        <w:separator/>
      </w:r>
    </w:p>
  </w:footnote>
  <w:footnote w:type="continuationSeparator" w:id="0">
    <w:p w14:paraId="48A792DA" w14:textId="77777777" w:rsidR="004C5E7B" w:rsidRDefault="004C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E07" w14:textId="77777777" w:rsidR="00C8365C" w:rsidRDefault="003673C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3FEE17AB" w14:textId="77777777" w:rsidR="00C8365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4F"/>
    <w:multiLevelType w:val="multilevel"/>
    <w:tmpl w:val="85B61674"/>
    <w:styleLink w:val="LFO2"/>
    <w:lvl w:ilvl="0">
      <w:start w:val="1"/>
      <w:numFmt w:val="decimal"/>
      <w:pStyle w:val="Style2"/>
      <w:lvlText w:val="%1."/>
      <w:lvlJc w:val="left"/>
      <w:pPr>
        <w:ind w:left="360" w:hanging="720"/>
      </w:pPr>
    </w:lvl>
    <w:lvl w:ilvl="1">
      <w:start w:val="1"/>
      <w:numFmt w:val="decimal"/>
      <w:lvlText w:val="%2."/>
      <w:lvlJc w:val="left"/>
      <w:pPr>
        <w:ind w:left="1080" w:hanging="720"/>
      </w:pPr>
    </w:lvl>
    <w:lvl w:ilvl="2">
      <w:start w:val="1"/>
      <w:numFmt w:val="decimal"/>
      <w:lvlText w:val="%3."/>
      <w:lvlJc w:val="left"/>
      <w:pPr>
        <w:ind w:left="1800" w:hanging="720"/>
      </w:pPr>
    </w:lvl>
    <w:lvl w:ilvl="3">
      <w:start w:val="1"/>
      <w:numFmt w:val="decimal"/>
      <w:lvlText w:val="%4."/>
      <w:lvlJc w:val="left"/>
      <w:pPr>
        <w:ind w:left="2520" w:hanging="720"/>
      </w:pPr>
    </w:lvl>
    <w:lvl w:ilvl="4">
      <w:start w:val="1"/>
      <w:numFmt w:val="decimal"/>
      <w:lvlText w:val="%5."/>
      <w:lvlJc w:val="left"/>
      <w:pPr>
        <w:ind w:left="3240" w:hanging="720"/>
      </w:pPr>
    </w:lvl>
    <w:lvl w:ilvl="5">
      <w:start w:val="1"/>
      <w:numFmt w:val="decimal"/>
      <w:lvlText w:val="%6."/>
      <w:lvlJc w:val="left"/>
      <w:pPr>
        <w:ind w:left="3960" w:hanging="720"/>
      </w:pPr>
    </w:lvl>
    <w:lvl w:ilvl="6">
      <w:start w:val="1"/>
      <w:numFmt w:val="decimal"/>
      <w:lvlText w:val="%7."/>
      <w:lvlJc w:val="left"/>
      <w:pPr>
        <w:ind w:left="4680" w:hanging="720"/>
      </w:pPr>
    </w:lvl>
    <w:lvl w:ilvl="7">
      <w:start w:val="1"/>
      <w:numFmt w:val="decimal"/>
      <w:lvlText w:val="%8."/>
      <w:lvlJc w:val="left"/>
      <w:pPr>
        <w:ind w:left="5400" w:hanging="720"/>
      </w:pPr>
    </w:lvl>
    <w:lvl w:ilvl="8">
      <w:start w:val="1"/>
      <w:numFmt w:val="decimal"/>
      <w:lvlText w:val="%9."/>
      <w:lvlJc w:val="left"/>
      <w:pPr>
        <w:ind w:left="6120" w:hanging="720"/>
      </w:pPr>
    </w:lvl>
  </w:abstractNum>
  <w:abstractNum w:abstractNumId="1" w15:restartNumberingAfterBreak="0">
    <w:nsid w:val="101B024A"/>
    <w:multiLevelType w:val="hybridMultilevel"/>
    <w:tmpl w:val="0C3CB04E"/>
    <w:lvl w:ilvl="0" w:tplc="FBE40546">
      <w:start w:val="1"/>
      <w:numFmt w:val="decimal"/>
      <w:lvlText w:val="%1."/>
      <w:lvlJc w:val="left"/>
      <w:pPr>
        <w:ind w:left="1560"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2" w15:restartNumberingAfterBreak="0">
    <w:nsid w:val="28BC623A"/>
    <w:multiLevelType w:val="hybridMultilevel"/>
    <w:tmpl w:val="2834B3DA"/>
    <w:lvl w:ilvl="0" w:tplc="815E60B8">
      <w:start w:val="1"/>
      <mc:AlternateContent>
        <mc:Choice Requires="w14">
          <w:numFmt w:val="custom" w:format="α, β, γ, ..."/>
        </mc:Choice>
        <mc:Fallback>
          <w:numFmt w:val="decimal"/>
        </mc:Fallback>
      </mc:AlternateContent>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3C820675"/>
    <w:multiLevelType w:val="multilevel"/>
    <w:tmpl w:val="D660B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0418B"/>
    <w:multiLevelType w:val="hybridMultilevel"/>
    <w:tmpl w:val="C79670F2"/>
    <w:lvl w:ilvl="0" w:tplc="FBE4054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47B8327B"/>
    <w:multiLevelType w:val="hybridMultilevel"/>
    <w:tmpl w:val="89840A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89679118">
    <w:abstractNumId w:val="0"/>
  </w:num>
  <w:num w:numId="2" w16cid:durableId="598028862">
    <w:abstractNumId w:val="3"/>
  </w:num>
  <w:num w:numId="3" w16cid:durableId="1564638622">
    <w:abstractNumId w:val="4"/>
  </w:num>
  <w:num w:numId="4" w16cid:durableId="71978127">
    <w:abstractNumId w:val="1"/>
  </w:num>
  <w:num w:numId="5" w16cid:durableId="1389499554">
    <w:abstractNumId w:val="2"/>
  </w:num>
  <w:num w:numId="6" w16cid:durableId="241988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5D"/>
    <w:rsid w:val="00042AC7"/>
    <w:rsid w:val="00052CCB"/>
    <w:rsid w:val="0005790F"/>
    <w:rsid w:val="00071F55"/>
    <w:rsid w:val="000F3C09"/>
    <w:rsid w:val="000F7A37"/>
    <w:rsid w:val="0011159F"/>
    <w:rsid w:val="00117AE2"/>
    <w:rsid w:val="00131B28"/>
    <w:rsid w:val="0013554C"/>
    <w:rsid w:val="00142AD1"/>
    <w:rsid w:val="00174A3F"/>
    <w:rsid w:val="00182196"/>
    <w:rsid w:val="001A1197"/>
    <w:rsid w:val="001A3AB7"/>
    <w:rsid w:val="001C229C"/>
    <w:rsid w:val="001C309A"/>
    <w:rsid w:val="001D7CC1"/>
    <w:rsid w:val="001F5497"/>
    <w:rsid w:val="00212F3F"/>
    <w:rsid w:val="00216E86"/>
    <w:rsid w:val="00240F6C"/>
    <w:rsid w:val="002524B6"/>
    <w:rsid w:val="00281937"/>
    <w:rsid w:val="002B76E9"/>
    <w:rsid w:val="002E2A85"/>
    <w:rsid w:val="002F786A"/>
    <w:rsid w:val="002F7E7C"/>
    <w:rsid w:val="00310A65"/>
    <w:rsid w:val="00351217"/>
    <w:rsid w:val="003628BD"/>
    <w:rsid w:val="003673C8"/>
    <w:rsid w:val="0037153B"/>
    <w:rsid w:val="00373E19"/>
    <w:rsid w:val="003773F0"/>
    <w:rsid w:val="00386891"/>
    <w:rsid w:val="003A5245"/>
    <w:rsid w:val="003C4000"/>
    <w:rsid w:val="003D0954"/>
    <w:rsid w:val="003D4FCC"/>
    <w:rsid w:val="004021ED"/>
    <w:rsid w:val="00402F63"/>
    <w:rsid w:val="00421B31"/>
    <w:rsid w:val="004472BB"/>
    <w:rsid w:val="004541FC"/>
    <w:rsid w:val="00471196"/>
    <w:rsid w:val="004744FA"/>
    <w:rsid w:val="00482D3F"/>
    <w:rsid w:val="00487D58"/>
    <w:rsid w:val="004A0B65"/>
    <w:rsid w:val="004A7A0B"/>
    <w:rsid w:val="004B7AA0"/>
    <w:rsid w:val="004C3292"/>
    <w:rsid w:val="004C5E7B"/>
    <w:rsid w:val="004E26E6"/>
    <w:rsid w:val="00507010"/>
    <w:rsid w:val="005171D3"/>
    <w:rsid w:val="00517C11"/>
    <w:rsid w:val="00527903"/>
    <w:rsid w:val="005671E9"/>
    <w:rsid w:val="00585308"/>
    <w:rsid w:val="005A6DAF"/>
    <w:rsid w:val="005A7649"/>
    <w:rsid w:val="005C72C1"/>
    <w:rsid w:val="005D121D"/>
    <w:rsid w:val="005E6FF0"/>
    <w:rsid w:val="00602EFF"/>
    <w:rsid w:val="00617001"/>
    <w:rsid w:val="00622EDE"/>
    <w:rsid w:val="00633AA5"/>
    <w:rsid w:val="00657325"/>
    <w:rsid w:val="006672D2"/>
    <w:rsid w:val="00670C97"/>
    <w:rsid w:val="00696A48"/>
    <w:rsid w:val="006C4667"/>
    <w:rsid w:val="006F1F4F"/>
    <w:rsid w:val="007067CE"/>
    <w:rsid w:val="00735944"/>
    <w:rsid w:val="00735FAD"/>
    <w:rsid w:val="00757F6A"/>
    <w:rsid w:val="00766BA2"/>
    <w:rsid w:val="007B08F2"/>
    <w:rsid w:val="007E5D5E"/>
    <w:rsid w:val="00821C11"/>
    <w:rsid w:val="00841E7C"/>
    <w:rsid w:val="00843354"/>
    <w:rsid w:val="0084359D"/>
    <w:rsid w:val="008B0DBC"/>
    <w:rsid w:val="008F2364"/>
    <w:rsid w:val="00904B75"/>
    <w:rsid w:val="00926A4E"/>
    <w:rsid w:val="00935856"/>
    <w:rsid w:val="00967CDB"/>
    <w:rsid w:val="00972317"/>
    <w:rsid w:val="00976514"/>
    <w:rsid w:val="009A5D6D"/>
    <w:rsid w:val="009C0B87"/>
    <w:rsid w:val="009E59B9"/>
    <w:rsid w:val="009F1E92"/>
    <w:rsid w:val="00A059BC"/>
    <w:rsid w:val="00A132C8"/>
    <w:rsid w:val="00A2618A"/>
    <w:rsid w:val="00A5663B"/>
    <w:rsid w:val="00A56EC7"/>
    <w:rsid w:val="00A66BE7"/>
    <w:rsid w:val="00A67B16"/>
    <w:rsid w:val="00A83AE2"/>
    <w:rsid w:val="00A86B12"/>
    <w:rsid w:val="00A94D71"/>
    <w:rsid w:val="00A972F5"/>
    <w:rsid w:val="00AC139A"/>
    <w:rsid w:val="00AC1F5D"/>
    <w:rsid w:val="00AC3486"/>
    <w:rsid w:val="00AF0925"/>
    <w:rsid w:val="00AF111B"/>
    <w:rsid w:val="00B032DA"/>
    <w:rsid w:val="00B05C8D"/>
    <w:rsid w:val="00B11DAD"/>
    <w:rsid w:val="00B17EF7"/>
    <w:rsid w:val="00B31FF2"/>
    <w:rsid w:val="00B33C33"/>
    <w:rsid w:val="00B71068"/>
    <w:rsid w:val="00B84F8A"/>
    <w:rsid w:val="00BB2D49"/>
    <w:rsid w:val="00BC3C7D"/>
    <w:rsid w:val="00BF67AC"/>
    <w:rsid w:val="00C9112A"/>
    <w:rsid w:val="00C92D10"/>
    <w:rsid w:val="00CB0493"/>
    <w:rsid w:val="00CD6D08"/>
    <w:rsid w:val="00CE66A8"/>
    <w:rsid w:val="00D142E5"/>
    <w:rsid w:val="00D314D1"/>
    <w:rsid w:val="00D3422E"/>
    <w:rsid w:val="00D450EA"/>
    <w:rsid w:val="00D4562A"/>
    <w:rsid w:val="00D70D19"/>
    <w:rsid w:val="00D767EE"/>
    <w:rsid w:val="00D86352"/>
    <w:rsid w:val="00D91B41"/>
    <w:rsid w:val="00DA21DC"/>
    <w:rsid w:val="00DE4BA0"/>
    <w:rsid w:val="00DE5F68"/>
    <w:rsid w:val="00DE7203"/>
    <w:rsid w:val="00E047F6"/>
    <w:rsid w:val="00E27302"/>
    <w:rsid w:val="00E831E6"/>
    <w:rsid w:val="00E84B5D"/>
    <w:rsid w:val="00E84C3D"/>
    <w:rsid w:val="00E8565D"/>
    <w:rsid w:val="00E856BE"/>
    <w:rsid w:val="00E95794"/>
    <w:rsid w:val="00EA04ED"/>
    <w:rsid w:val="00EA12E7"/>
    <w:rsid w:val="00ED7B2F"/>
    <w:rsid w:val="00EE5E51"/>
    <w:rsid w:val="00EF40C8"/>
    <w:rsid w:val="00F078BA"/>
    <w:rsid w:val="00F14622"/>
    <w:rsid w:val="00F241F9"/>
    <w:rsid w:val="00F26E0E"/>
    <w:rsid w:val="00F609C3"/>
    <w:rsid w:val="00FC4DE9"/>
    <w:rsid w:val="00FE7E81"/>
    <w:rsid w:val="00FF29AA"/>
    <w:rsid w:val="00FF59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CDE5"/>
  <w15:docId w15:val="{1644053B-BEA3-4479-AB3D-4789711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US"/>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rsid w:val="00F078BA"/>
    <w:pPr>
      <w:spacing w:line="240" w:lineRule="auto"/>
      <w:ind w:hanging="360"/>
    </w:pPr>
    <w:rPr>
      <w:rFonts w:ascii="Arial" w:hAnsi="Arial"/>
      <w:sz w:val="28"/>
      <w:szCs w:val="20"/>
    </w:rPr>
  </w:style>
  <w:style w:type="character" w:customStyle="1" w:styleId="CommentTextChar">
    <w:name w:val="Comment Text Char"/>
    <w:basedOn w:val="DefaultParagraphFont"/>
    <w:rPr>
      <w:rFonts w:ascii="Arial" w:hAnsi="Arial"/>
      <w:sz w:val="28"/>
      <w:szCs w:val="20"/>
    </w:rPr>
  </w:style>
  <w:style w:type="paragraph" w:styleId="BalloonText">
    <w:name w:val="Balloon Text"/>
    <w:basedOn w:val="Normal"/>
    <w:autoRedefine/>
    <w:pPr>
      <w:spacing w:after="0" w:line="240" w:lineRule="auto"/>
    </w:pPr>
    <w:rPr>
      <w:rFonts w:ascii="Segoe UI" w:hAnsi="Segoe UI" w:cs="Segoe UI"/>
      <w:sz w:val="24"/>
      <w:szCs w:val="18"/>
    </w:rPr>
  </w:style>
  <w:style w:type="character" w:customStyle="1" w:styleId="BalloonTextChar">
    <w:name w:val="Balloon Text Char"/>
    <w:basedOn w:val="DefaultParagraphFont"/>
    <w:rPr>
      <w:rFonts w:ascii="Segoe UI" w:hAnsi="Segoe UI" w:cs="Segoe UI"/>
      <w:sz w:val="24"/>
      <w:szCs w:val="18"/>
    </w:rPr>
  </w:style>
  <w:style w:type="paragraph" w:customStyle="1" w:styleId="indent1">
    <w:name w:val="indent1"/>
    <w:basedOn w:val="Normal"/>
    <w:pPr>
      <w:spacing w:before="100" w:after="100"/>
    </w:pPr>
    <w:rPr>
      <w:rFonts w:ascii="Times New Roman" w:eastAsia="Times New Roman" w:hAnsi="Times New Roman"/>
    </w:rPr>
  </w:style>
  <w:style w:type="character" w:customStyle="1" w:styleId="toc-instrument-enum">
    <w:name w:val="toc-instrument-enum"/>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rFonts w:ascii="Calibri" w:hAnsi="Calibri" w:cs="Times New Roman"/>
      <w:sz w:val="20"/>
      <w:szCs w:val="20"/>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hAnsi="Calibri" w:cs="Times New Roman"/>
      <w:sz w:val="22"/>
      <w:szCs w:val="22"/>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hAnsi="Calibri" w:cs="Times New Roman"/>
      <w:sz w:val="22"/>
      <w:szCs w:val="22"/>
    </w:rPr>
  </w:style>
  <w:style w:type="character" w:styleId="FootnoteReference">
    <w:name w:val="footnote reference"/>
    <w:rPr>
      <w:position w:val="0"/>
      <w:vertAlign w:val="superscript"/>
    </w:rPr>
  </w:style>
  <w:style w:type="character" w:styleId="CommentReference">
    <w:name w:val="annotation reference"/>
    <w:basedOn w:val="DefaultParagraphFont"/>
    <w:rPr>
      <w:sz w:val="16"/>
      <w:szCs w:val="16"/>
    </w:rPr>
  </w:style>
  <w:style w:type="paragraph" w:styleId="BodyText">
    <w:name w:val="Body Text"/>
    <w:basedOn w:val="Normal"/>
    <w:pPr>
      <w:spacing w:after="120"/>
    </w:pPr>
  </w:style>
  <w:style w:type="character" w:customStyle="1" w:styleId="BodyTextChar">
    <w:name w:val="Body Text Char"/>
    <w:rPr>
      <w:rFonts w:ascii="Calibri" w:hAnsi="Calibri" w:cs="Times New Roman"/>
      <w:sz w:val="22"/>
      <w:szCs w:val="22"/>
    </w:rPr>
  </w:style>
  <w:style w:type="paragraph" w:styleId="BodyTextIndent">
    <w:name w:val="Body Text Indent"/>
    <w:basedOn w:val="Normal"/>
    <w:pPr>
      <w:spacing w:after="120"/>
      <w:ind w:left="283"/>
    </w:pPr>
  </w:style>
  <w:style w:type="character" w:customStyle="1" w:styleId="BodyTextIndentChar">
    <w:name w:val="Body Text Indent Char"/>
    <w:rPr>
      <w:rFonts w:ascii="Calibri" w:hAnsi="Calibri" w:cs="Times New Roman"/>
      <w:sz w:val="22"/>
      <w:szCs w:val="22"/>
    </w:rPr>
  </w:style>
  <w:style w:type="paragraph" w:styleId="BodyText2">
    <w:name w:val="Body Text 2"/>
    <w:basedOn w:val="Normal"/>
    <w:pPr>
      <w:spacing w:after="120" w:line="480" w:lineRule="auto"/>
    </w:pPr>
  </w:style>
  <w:style w:type="character" w:customStyle="1" w:styleId="BodyText2Char">
    <w:name w:val="Body Text 2 Char"/>
    <w:rPr>
      <w:rFonts w:ascii="Calibri" w:hAnsi="Calibri" w:cs="Times New Roman"/>
      <w:sz w:val="22"/>
      <w:szCs w:val="22"/>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rFonts w:ascii="Calibri" w:hAnsi="Calibri" w:cs="Times New Roman"/>
      <w:sz w:val="22"/>
      <w:szCs w:val="22"/>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rFonts w:ascii="Calibri" w:hAnsi="Calibri" w:cs="Times New Roman"/>
      <w:sz w:val="16"/>
      <w:szCs w:val="16"/>
    </w:rPr>
  </w:style>
  <w:style w:type="paragraph" w:styleId="NormalWeb">
    <w:name w:val="Normal (Web)"/>
    <w:basedOn w:val="Normal"/>
    <w:rPr>
      <w:rFonts w:ascii="Times New Roman" w:hAnsi="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8"/>
      <w:szCs w:val="20"/>
    </w:rPr>
  </w:style>
  <w:style w:type="paragraph" w:styleId="ListParagraph">
    <w:name w:val="List Paragraph"/>
    <w:basedOn w:val="Normal"/>
    <w:uiPriority w:val="34"/>
    <w:qFormat/>
    <w:pPr>
      <w:ind w:left="720"/>
    </w:pPr>
  </w:style>
  <w:style w:type="paragraph" w:customStyle="1" w:styleId="Style1">
    <w:name w:val="Style1"/>
    <w:basedOn w:val="CommentText"/>
    <w:autoRedefine/>
  </w:style>
  <w:style w:type="paragraph" w:customStyle="1" w:styleId="Style2">
    <w:name w:val="Style2"/>
    <w:basedOn w:val="CommentText"/>
    <w:autoRedefine/>
    <w:pPr>
      <w:numPr>
        <w:numId w:val="1"/>
      </w:numPr>
    </w:pPr>
    <w:rPr>
      <w:rFonts w:ascii="Calibri" w:hAnsi="Calibri"/>
    </w:rPr>
  </w:style>
  <w:style w:type="paragraph" w:customStyle="1" w:styleId="active">
    <w:name w:val="active"/>
    <w:basedOn w:val="Normal"/>
    <w:pPr>
      <w:spacing w:before="100" w:after="100"/>
    </w:pPr>
    <w:rPr>
      <w:rFonts w:ascii="Times New Roman" w:eastAsia="Times New Roman" w:hAnsi="Times New Roman"/>
      <w:lang w:eastAsia="el-GR"/>
    </w:rPr>
  </w:style>
  <w:style w:type="paragraph" w:customStyle="1" w:styleId="toc-instrument">
    <w:name w:val="toc-instrument"/>
    <w:basedOn w:val="Normal"/>
    <w:pPr>
      <w:spacing w:before="100" w:after="100"/>
    </w:pPr>
    <w:rPr>
      <w:rFonts w:ascii="Times New Roman" w:eastAsia="Times New Roman" w:hAnsi="Times New Roman"/>
      <w:lang w:eastAsia="el-GR"/>
    </w:rPr>
  </w:style>
  <w:style w:type="paragraph" w:customStyle="1" w:styleId="cybar-text-indent">
    <w:name w:val="cybar-text-indent"/>
    <w:basedOn w:val="Normal"/>
    <w:pPr>
      <w:spacing w:before="100" w:after="100"/>
    </w:pPr>
    <w:rPr>
      <w:rFonts w:ascii="Times New Roman" w:eastAsia="Times New Roman" w:hAnsi="Times New Roman"/>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customStyle="1" w:styleId="Bodytext327ptNotBoldSpacing0ptScale100Exact">
    <w:name w:val="Body text (3) + 27 pt;Not Bold;Spacing 0 pt;Scale 100% Exact"/>
    <w:basedOn w:val="Bodytext3Exact"/>
    <w:rPr>
      <w:rFonts w:ascii="Arial" w:eastAsia="Arial" w:hAnsi="Arial" w:cs="Arial"/>
      <w:b/>
      <w:bCs/>
      <w:i w:val="0"/>
      <w:iCs w:val="0"/>
      <w:smallCaps w:val="0"/>
      <w:strike w:val="0"/>
      <w:dstrike w:val="0"/>
      <w:color w:val="000000"/>
      <w:spacing w:val="0"/>
      <w:w w:val="100"/>
      <w:position w:val="0"/>
      <w:sz w:val="54"/>
      <w:szCs w:val="54"/>
      <w:u w:val="none"/>
      <w:shd w:val="clear" w:color="auto" w:fill="FFFFFF"/>
      <w:vertAlign w:val="baseline"/>
      <w:lang w:val="el-GR" w:eastAsia="el-GR" w:bidi="el-GR"/>
    </w:rPr>
  </w:style>
  <w:style w:type="character" w:customStyle="1" w:styleId="Bodytext3Exact0">
    <w:name w:val="Body text (3) Exact0"/>
    <w:basedOn w:val="Bodytext3Exact"/>
    <w:rPr>
      <w:rFonts w:ascii="Arial" w:eastAsia="Arial" w:hAnsi="Arial" w:cs="Arial"/>
      <w:b/>
      <w:bCs/>
      <w:i w:val="0"/>
      <w:iCs w:val="0"/>
      <w:smallCaps w:val="0"/>
      <w:strike w:val="0"/>
      <w:dstrike w:val="0"/>
      <w:color w:val="000000"/>
      <w:spacing w:val="40"/>
      <w:w w:val="50"/>
      <w:position w:val="0"/>
      <w:sz w:val="46"/>
      <w:szCs w:val="46"/>
      <w:u w:val="none"/>
      <w:shd w:val="clear" w:color="auto" w:fill="FFFFFF"/>
      <w:vertAlign w:val="baseline"/>
      <w:lang w:val="el-GR" w:eastAsia="el-GR" w:bidi="el-GR"/>
    </w:rPr>
  </w:style>
  <w:style w:type="character" w:customStyle="1" w:styleId="Bodytext2Exact">
    <w:name w:val="Body text (2) Exact"/>
    <w:basedOn w:val="DefaultParagraphFont"/>
    <w:rPr>
      <w:rFonts w:ascii="Arial" w:eastAsia="Arial" w:hAnsi="Arial" w:cs="Arial"/>
      <w:b w:val="0"/>
      <w:bCs w:val="0"/>
      <w:i w:val="0"/>
      <w:iCs w:val="0"/>
      <w:smallCaps w:val="0"/>
      <w:strike w:val="0"/>
      <w:dstrike w:val="0"/>
      <w:u w:val="none"/>
    </w:rPr>
  </w:style>
  <w:style w:type="character" w:customStyle="1" w:styleId="Heading1Spacing0pt">
    <w:name w:val="Heading #1 + Spacing 0 pt"/>
    <w:basedOn w:val="Heading10"/>
    <w:rPr>
      <w:rFonts w:ascii="Arial" w:eastAsia="Arial" w:hAnsi="Arial" w:cs="Arial"/>
      <w:b w:val="0"/>
      <w:bCs w:val="0"/>
      <w:i w:val="0"/>
      <w:iCs w:val="0"/>
      <w:smallCaps w:val="0"/>
      <w:strike w:val="0"/>
      <w:dstrike w:val="0"/>
      <w:color w:val="000000"/>
      <w:spacing w:val="-10"/>
      <w:w w:val="100"/>
      <w:position w:val="0"/>
      <w:sz w:val="30"/>
      <w:szCs w:val="30"/>
      <w:u w:val="none"/>
      <w:shd w:val="clear" w:color="auto" w:fill="FFFFFF"/>
      <w:vertAlign w:val="baseline"/>
      <w:lang w:val="el-GR" w:eastAsia="el-GR" w:bidi="el-GR"/>
    </w:rPr>
  </w:style>
  <w:style w:type="character" w:customStyle="1" w:styleId="Headerorfooter">
    <w:name w:val="Header or footer"/>
    <w:basedOn w:val="Headerorfooter0"/>
    <w:rPr>
      <w:rFonts w:ascii="Arial Narrow" w:eastAsia="Arial Narrow" w:hAnsi="Arial Narrow" w:cs="Arial Narrow"/>
      <w:b w:val="0"/>
      <w:bCs w:val="0"/>
      <w:i w:val="0"/>
      <w:iCs w:val="0"/>
      <w:smallCaps w:val="0"/>
      <w:strike w:val="0"/>
      <w:dstrike w:val="0"/>
      <w:color w:val="000000"/>
      <w:spacing w:val="0"/>
      <w:w w:val="100"/>
      <w:position w:val="0"/>
      <w:sz w:val="24"/>
      <w:szCs w:val="24"/>
      <w:u w:val="none"/>
      <w:shd w:val="clear" w:color="auto" w:fill="FFFFFF"/>
      <w:vertAlign w:val="baseline"/>
      <w:lang w:val="el-GR" w:eastAsia="el-GR" w:bidi="el-GR"/>
    </w:rPr>
  </w:style>
  <w:style w:type="character" w:customStyle="1" w:styleId="Bodytext2105pt">
    <w:name w:val="Body text (2) + 10;5 pt"/>
    <w:basedOn w:val="Bodytext20"/>
    <w:rPr>
      <w:rFonts w:ascii="Arial" w:eastAsia="Arial" w:hAnsi="Arial" w:cs="Arial"/>
      <w:b w:val="0"/>
      <w:bCs w:val="0"/>
      <w:i w:val="0"/>
      <w:iCs w:val="0"/>
      <w:smallCaps w:val="0"/>
      <w:strike w:val="0"/>
      <w:dstrike w:val="0"/>
      <w:color w:val="000000"/>
      <w:spacing w:val="0"/>
      <w:w w:val="100"/>
      <w:position w:val="0"/>
      <w:sz w:val="21"/>
      <w:szCs w:val="21"/>
      <w:u w:val="none"/>
      <w:shd w:val="clear" w:color="auto" w:fill="FFFFFF"/>
      <w:vertAlign w:val="baseline"/>
      <w:lang w:val="el-GR" w:eastAsia="el-GR" w:bidi="el-GR"/>
    </w:rPr>
  </w:style>
  <w:style w:type="paragraph" w:customStyle="1" w:styleId="Bodytext3">
    <w:name w:val="Body text (3)"/>
    <w:basedOn w:val="Normal"/>
    <w:pPr>
      <w:shd w:val="clear" w:color="auto" w:fill="FFFFFF"/>
      <w:spacing w:line="0" w:lineRule="atLeast"/>
    </w:pPr>
    <w:rPr>
      <w:rFonts w:ascii="Arial" w:eastAsia="Arial" w:hAnsi="Arial" w:cs="Arial"/>
      <w:b/>
      <w:bCs/>
      <w:spacing w:val="40"/>
      <w:w w:val="50"/>
      <w:sz w:val="46"/>
      <w:szCs w:val="46"/>
    </w:rPr>
  </w:style>
  <w:style w:type="character" w:customStyle="1" w:styleId="Bodytext3Exact">
    <w:name w:val="Body text (3) Exact"/>
    <w:basedOn w:val="DefaultParagraphFont"/>
    <w:rPr>
      <w:rFonts w:ascii="Arial" w:eastAsia="Arial" w:hAnsi="Arial" w:cs="Arial"/>
      <w:b/>
      <w:bCs/>
      <w:color w:val="000000"/>
      <w:spacing w:val="40"/>
      <w:w w:val="50"/>
      <w:sz w:val="46"/>
      <w:szCs w:val="46"/>
      <w:shd w:val="clear" w:color="auto" w:fill="FFFFFF"/>
      <w:lang w:eastAsia="el-GR" w:bidi="el-GR"/>
    </w:rPr>
  </w:style>
  <w:style w:type="paragraph" w:customStyle="1" w:styleId="Bodytext21">
    <w:name w:val="Body text (2)"/>
    <w:basedOn w:val="Normal"/>
    <w:pPr>
      <w:shd w:val="clear" w:color="auto" w:fill="FFFFFF"/>
      <w:spacing w:before="540" w:after="360" w:line="413" w:lineRule="exact"/>
      <w:ind w:hanging="520"/>
      <w:jc w:val="center"/>
    </w:pPr>
    <w:rPr>
      <w:rFonts w:ascii="Arial" w:eastAsia="Arial" w:hAnsi="Arial" w:cs="Arial"/>
    </w:rPr>
  </w:style>
  <w:style w:type="character" w:customStyle="1" w:styleId="Bodytext20">
    <w:name w:val="Body text (2)_"/>
    <w:basedOn w:val="DefaultParagraphFont"/>
    <w:rPr>
      <w:rFonts w:ascii="Arial" w:eastAsia="Arial" w:hAnsi="Arial" w:cs="Arial"/>
      <w:color w:val="000000"/>
      <w:sz w:val="24"/>
      <w:szCs w:val="24"/>
      <w:shd w:val="clear" w:color="auto" w:fill="FFFFFF"/>
      <w:lang w:eastAsia="el-GR" w:bidi="el-GR"/>
    </w:rPr>
  </w:style>
  <w:style w:type="paragraph" w:customStyle="1" w:styleId="Heading11">
    <w:name w:val="Heading #1"/>
    <w:basedOn w:val="Normal"/>
    <w:pPr>
      <w:shd w:val="clear" w:color="auto" w:fill="FFFFFF"/>
      <w:spacing w:line="398" w:lineRule="exact"/>
      <w:jc w:val="both"/>
      <w:outlineLvl w:val="0"/>
    </w:pPr>
    <w:rPr>
      <w:rFonts w:ascii="Arial" w:eastAsia="Arial" w:hAnsi="Arial" w:cs="Arial"/>
      <w:spacing w:val="20"/>
      <w:sz w:val="30"/>
      <w:szCs w:val="30"/>
    </w:rPr>
  </w:style>
  <w:style w:type="character" w:customStyle="1" w:styleId="Heading10">
    <w:name w:val="Heading #1_"/>
    <w:basedOn w:val="DefaultParagraphFont"/>
    <w:rPr>
      <w:rFonts w:ascii="Arial" w:eastAsia="Arial" w:hAnsi="Arial" w:cs="Arial"/>
      <w:color w:val="000000"/>
      <w:spacing w:val="20"/>
      <w:sz w:val="30"/>
      <w:szCs w:val="30"/>
      <w:shd w:val="clear" w:color="auto" w:fill="FFFFFF"/>
      <w:lang w:eastAsia="el-GR" w:bidi="el-GR"/>
    </w:rPr>
  </w:style>
  <w:style w:type="paragraph" w:customStyle="1" w:styleId="Heading22">
    <w:name w:val="Heading 22"/>
    <w:basedOn w:val="Normal"/>
    <w:pPr>
      <w:shd w:val="clear" w:color="auto" w:fill="FFFFFF"/>
      <w:spacing w:after="540" w:line="398" w:lineRule="exact"/>
      <w:jc w:val="both"/>
      <w:outlineLvl w:val="1"/>
    </w:pPr>
    <w:rPr>
      <w:rFonts w:ascii="Arial" w:eastAsia="Arial" w:hAnsi="Arial" w:cs="Arial"/>
      <w:b/>
      <w:bCs/>
      <w:sz w:val="28"/>
      <w:szCs w:val="28"/>
    </w:rPr>
  </w:style>
  <w:style w:type="character" w:customStyle="1" w:styleId="Heading21">
    <w:name w:val="Heading 21"/>
    <w:basedOn w:val="DefaultParagraphFont"/>
    <w:rPr>
      <w:rFonts w:ascii="Arial" w:eastAsia="Arial" w:hAnsi="Arial" w:cs="Arial"/>
      <w:b/>
      <w:bCs/>
      <w:color w:val="000000"/>
      <w:sz w:val="28"/>
      <w:szCs w:val="28"/>
      <w:shd w:val="clear" w:color="auto" w:fill="FFFFFF"/>
      <w:lang w:eastAsia="el-GR" w:bidi="el-GR"/>
    </w:rPr>
  </w:style>
  <w:style w:type="paragraph" w:customStyle="1" w:styleId="Bodytext4">
    <w:name w:val="Body text (4)"/>
    <w:basedOn w:val="Normal"/>
    <w:pPr>
      <w:shd w:val="clear" w:color="auto" w:fill="FFFFFF"/>
      <w:spacing w:line="0" w:lineRule="atLeast"/>
    </w:pPr>
    <w:rPr>
      <w:rFonts w:ascii="Arial" w:eastAsia="Arial" w:hAnsi="Arial" w:cs="Arial"/>
      <w:sz w:val="21"/>
      <w:szCs w:val="21"/>
    </w:rPr>
  </w:style>
  <w:style w:type="character" w:customStyle="1" w:styleId="Bodytext4Exact">
    <w:name w:val="Body text (4) Exact"/>
    <w:basedOn w:val="DefaultParagraphFont"/>
    <w:rPr>
      <w:rFonts w:ascii="Arial" w:eastAsia="Arial" w:hAnsi="Arial" w:cs="Arial"/>
      <w:color w:val="000000"/>
      <w:sz w:val="21"/>
      <w:szCs w:val="21"/>
      <w:shd w:val="clear" w:color="auto" w:fill="FFFFFF"/>
      <w:lang w:eastAsia="el-GR" w:bidi="el-GR"/>
    </w:rPr>
  </w:style>
  <w:style w:type="paragraph" w:customStyle="1" w:styleId="Headerorfooter00">
    <w:name w:val="Header or footer0"/>
    <w:basedOn w:val="Normal"/>
    <w:pPr>
      <w:shd w:val="clear" w:color="auto" w:fill="FFFFFF"/>
      <w:spacing w:line="0" w:lineRule="atLeast"/>
    </w:pPr>
    <w:rPr>
      <w:rFonts w:ascii="Arial Narrow" w:eastAsia="Arial Narrow" w:hAnsi="Arial Narrow" w:cs="Arial Narrow"/>
    </w:rPr>
  </w:style>
  <w:style w:type="character" w:customStyle="1" w:styleId="Headerorfooter0">
    <w:name w:val="Header or footer_"/>
    <w:basedOn w:val="DefaultParagraphFont"/>
    <w:rPr>
      <w:rFonts w:ascii="Arial Narrow" w:eastAsia="Arial Narrow" w:hAnsi="Arial Narrow" w:cs="Arial Narrow"/>
      <w:color w:val="000000"/>
      <w:sz w:val="24"/>
      <w:szCs w:val="24"/>
      <w:shd w:val="clear" w:color="auto" w:fill="FFFFFF"/>
      <w:lang w:eastAsia="el-GR" w:bidi="el-GR"/>
    </w:rPr>
  </w:style>
  <w:style w:type="paragraph" w:customStyle="1" w:styleId="Bodytext5">
    <w:name w:val="Body text (5)"/>
    <w:basedOn w:val="Normal"/>
    <w:pPr>
      <w:shd w:val="clear" w:color="auto" w:fill="FFFFFF"/>
      <w:spacing w:after="360" w:line="0" w:lineRule="atLeast"/>
    </w:pPr>
    <w:rPr>
      <w:rFonts w:ascii="Arial" w:eastAsia="Arial" w:hAnsi="Arial" w:cs="Arial"/>
      <w:b/>
      <w:bCs/>
    </w:rPr>
  </w:style>
  <w:style w:type="character" w:customStyle="1" w:styleId="Bodytext50">
    <w:name w:val="Body text (5)_"/>
    <w:basedOn w:val="DefaultParagraphFont"/>
    <w:rPr>
      <w:rFonts w:ascii="Arial" w:eastAsia="Arial" w:hAnsi="Arial" w:cs="Arial"/>
      <w:b/>
      <w:bCs/>
      <w:color w:val="000000"/>
      <w:sz w:val="24"/>
      <w:szCs w:val="24"/>
      <w:shd w:val="clear" w:color="auto" w:fill="FFFFFF"/>
      <w:lang w:eastAsia="el-GR" w:bidi="el-GR"/>
    </w:rPr>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paragraph" w:customStyle="1" w:styleId="definition">
    <w:name w:val="definition"/>
    <w:basedOn w:val="Normal"/>
    <w:pPr>
      <w:spacing w:before="100" w:after="100"/>
    </w:pPr>
    <w:rPr>
      <w:rFonts w:ascii="Times New Roman" w:eastAsia="Times New Roman" w:hAnsi="Times New Roman"/>
    </w:rPr>
  </w:style>
  <w:style w:type="paragraph" w:customStyle="1" w:styleId="paragraph">
    <w:name w:val="paragraph"/>
    <w:basedOn w:val="Normal"/>
    <w:pPr>
      <w:spacing w:before="100" w:after="100"/>
    </w:pPr>
    <w:rPr>
      <w:rFonts w:ascii="Times New Roman" w:eastAsia="Times New Roman" w:hAnsi="Times New Roman"/>
    </w:rPr>
  </w:style>
  <w:style w:type="character" w:customStyle="1" w:styleId="lawlabel">
    <w:name w:val="lawlabel"/>
    <w:basedOn w:val="DefaultParagraphFont"/>
  </w:style>
  <w:style w:type="character" w:customStyle="1" w:styleId="definedtermlink">
    <w:name w:val="definedtermlink"/>
    <w:basedOn w:val="DefaultParagraphFont"/>
  </w:style>
  <w:style w:type="character" w:styleId="HTMLDefinition">
    <w:name w:val="HTML Definition"/>
    <w:basedOn w:val="DefaultParagraphFont"/>
    <w:rPr>
      <w:i/>
      <w:iCs/>
    </w:rPr>
  </w:style>
  <w:style w:type="character" w:styleId="PageNumber">
    <w:name w:val="page number"/>
    <w:basedOn w:val="DefaultParagraphFont"/>
    <w:rPr>
      <w:sz w:val="24"/>
      <w:szCs w:val="24"/>
      <w:lang w:val="pl-PL" w:eastAsia="pl-PL" w:bidi="ar-SA"/>
    </w:rPr>
  </w:style>
  <w:style w:type="paragraph" w:customStyle="1" w:styleId="a">
    <w:name w:val="Βασικό"/>
    <w:pPr>
      <w:suppressAutoHyphens/>
    </w:pPr>
    <w:rPr>
      <w:rFonts w:cs="Arial"/>
    </w:rPr>
  </w:style>
  <w:style w:type="paragraph" w:styleId="Revision">
    <w:name w:val="Revision"/>
    <w:pPr>
      <w:suppressAutoHyphens/>
      <w:spacing w:after="0"/>
    </w:pPr>
    <w:rPr>
      <w:lang w:val="en-US"/>
    </w:rPr>
  </w:style>
  <w:style w:type="numbering" w:customStyle="1" w:styleId="LFO2">
    <w:name w:val="LFO2"/>
    <w:basedOn w:val="NoList"/>
    <w:pPr>
      <w:numPr>
        <w:numId w:val="1"/>
      </w:numPr>
    </w:pPr>
  </w:style>
  <w:style w:type="table" w:styleId="TableGrid">
    <w:name w:val="Table Grid"/>
    <w:basedOn w:val="TableNormal"/>
    <w:uiPriority w:val="39"/>
    <w:rsid w:val="00052C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4084">
      <w:bodyDiv w:val="1"/>
      <w:marLeft w:val="0"/>
      <w:marRight w:val="0"/>
      <w:marTop w:val="0"/>
      <w:marBottom w:val="0"/>
      <w:divBdr>
        <w:top w:val="none" w:sz="0" w:space="0" w:color="auto"/>
        <w:left w:val="none" w:sz="0" w:space="0" w:color="auto"/>
        <w:bottom w:val="none" w:sz="0" w:space="0" w:color="auto"/>
        <w:right w:val="none" w:sz="0" w:space="0" w:color="auto"/>
      </w:divBdr>
    </w:div>
    <w:div w:id="713501923">
      <w:bodyDiv w:val="1"/>
      <w:marLeft w:val="0"/>
      <w:marRight w:val="0"/>
      <w:marTop w:val="0"/>
      <w:marBottom w:val="0"/>
      <w:divBdr>
        <w:top w:val="none" w:sz="0" w:space="0" w:color="auto"/>
        <w:left w:val="none" w:sz="0" w:space="0" w:color="auto"/>
        <w:bottom w:val="none" w:sz="0" w:space="0" w:color="auto"/>
        <w:right w:val="none" w:sz="0" w:space="0" w:color="auto"/>
      </w:divBdr>
    </w:div>
    <w:div w:id="752967283">
      <w:bodyDiv w:val="1"/>
      <w:marLeft w:val="0"/>
      <w:marRight w:val="0"/>
      <w:marTop w:val="0"/>
      <w:marBottom w:val="0"/>
      <w:divBdr>
        <w:top w:val="none" w:sz="0" w:space="0" w:color="auto"/>
        <w:left w:val="none" w:sz="0" w:space="0" w:color="auto"/>
        <w:bottom w:val="none" w:sz="0" w:space="0" w:color="auto"/>
        <w:right w:val="none" w:sz="0" w:space="0" w:color="auto"/>
      </w:divBdr>
    </w:div>
    <w:div w:id="966860782">
      <w:bodyDiv w:val="1"/>
      <w:marLeft w:val="0"/>
      <w:marRight w:val="0"/>
      <w:marTop w:val="0"/>
      <w:marBottom w:val="0"/>
      <w:divBdr>
        <w:top w:val="none" w:sz="0" w:space="0" w:color="auto"/>
        <w:left w:val="none" w:sz="0" w:space="0" w:color="auto"/>
        <w:bottom w:val="none" w:sz="0" w:space="0" w:color="auto"/>
        <w:right w:val="none" w:sz="0" w:space="0" w:color="auto"/>
      </w:divBdr>
    </w:div>
    <w:div w:id="1026910481">
      <w:bodyDiv w:val="1"/>
      <w:marLeft w:val="0"/>
      <w:marRight w:val="0"/>
      <w:marTop w:val="0"/>
      <w:marBottom w:val="0"/>
      <w:divBdr>
        <w:top w:val="none" w:sz="0" w:space="0" w:color="auto"/>
        <w:left w:val="none" w:sz="0" w:space="0" w:color="auto"/>
        <w:bottom w:val="none" w:sz="0" w:space="0" w:color="auto"/>
        <w:right w:val="none" w:sz="0" w:space="0" w:color="auto"/>
      </w:divBdr>
    </w:div>
    <w:div w:id="1276057144">
      <w:bodyDiv w:val="1"/>
      <w:marLeft w:val="0"/>
      <w:marRight w:val="0"/>
      <w:marTop w:val="0"/>
      <w:marBottom w:val="0"/>
      <w:divBdr>
        <w:top w:val="none" w:sz="0" w:space="0" w:color="auto"/>
        <w:left w:val="none" w:sz="0" w:space="0" w:color="auto"/>
        <w:bottom w:val="none" w:sz="0" w:space="0" w:color="auto"/>
        <w:right w:val="none" w:sz="0" w:space="0" w:color="auto"/>
      </w:divBdr>
    </w:div>
    <w:div w:id="176556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3A00-0A84-47B0-BE86-1FBD618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ASSIOTOU CHRYSTALLA</cp:lastModifiedBy>
  <cp:revision>13</cp:revision>
  <cp:lastPrinted>2023-06-19T05:32:00Z</cp:lastPrinted>
  <dcterms:created xsi:type="dcterms:W3CDTF">2023-05-31T12:11:00Z</dcterms:created>
  <dcterms:modified xsi:type="dcterms:W3CDTF">2023-06-19T08:04:00Z</dcterms:modified>
</cp:coreProperties>
</file>