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2465" w14:textId="60CACDC5" w:rsidR="003A2F7F" w:rsidRPr="002C2B68" w:rsidRDefault="003A2F7F" w:rsidP="006A76DC">
      <w:pPr>
        <w:widowControl w:val="0"/>
        <w:jc w:val="center"/>
        <w:rPr>
          <w:b/>
          <w:szCs w:val="24"/>
        </w:rPr>
      </w:pPr>
      <w:r w:rsidRPr="002C2B68">
        <w:rPr>
          <w:b/>
          <w:szCs w:val="24"/>
        </w:rPr>
        <w:t xml:space="preserve">Έκθεση της Κοινοβουλευτικής Επιτροπής Γεωργίας και Φυσικών Πόρων για </w:t>
      </w:r>
      <w:r w:rsidR="00BE030D" w:rsidRPr="002C2B68">
        <w:rPr>
          <w:b/>
          <w:szCs w:val="24"/>
        </w:rPr>
        <w:t>τους κανονισμούς</w:t>
      </w:r>
      <w:r w:rsidRPr="002C2B68">
        <w:rPr>
          <w:b/>
          <w:szCs w:val="24"/>
        </w:rPr>
        <w:t xml:space="preserve"> </w:t>
      </w:r>
      <w:r w:rsidR="005A1280" w:rsidRPr="002C2B68">
        <w:rPr>
          <w:b/>
          <w:szCs w:val="24"/>
        </w:rPr>
        <w:t>«Ο</w:t>
      </w:r>
      <w:r w:rsidR="00BE030D" w:rsidRPr="002C2B68">
        <w:rPr>
          <w:b/>
          <w:szCs w:val="24"/>
        </w:rPr>
        <w:t>ι</w:t>
      </w:r>
      <w:r w:rsidR="005A1280" w:rsidRPr="002C2B68">
        <w:rPr>
          <w:b/>
          <w:szCs w:val="24"/>
        </w:rPr>
        <w:t xml:space="preserve"> περί Σπόρων</w:t>
      </w:r>
      <w:r w:rsidR="00BE030D" w:rsidRPr="002C2B68">
        <w:rPr>
          <w:b/>
          <w:szCs w:val="24"/>
        </w:rPr>
        <w:t xml:space="preserve"> (Τέλη)</w:t>
      </w:r>
      <w:r w:rsidR="005A1280" w:rsidRPr="002C2B68">
        <w:rPr>
          <w:b/>
          <w:szCs w:val="24"/>
        </w:rPr>
        <w:t xml:space="preserve"> </w:t>
      </w:r>
      <w:r w:rsidR="00BE030D" w:rsidRPr="002C2B68">
        <w:rPr>
          <w:b/>
          <w:szCs w:val="24"/>
        </w:rPr>
        <w:t xml:space="preserve">Κανονισμοί </w:t>
      </w:r>
      <w:r w:rsidR="005A1280" w:rsidRPr="002C2B68">
        <w:rPr>
          <w:b/>
          <w:szCs w:val="24"/>
        </w:rPr>
        <w:t>του 2022»</w:t>
      </w:r>
    </w:p>
    <w:p w14:paraId="5080DC8A" w14:textId="67B6A5FA" w:rsidR="002B64DD" w:rsidRPr="002C2B68" w:rsidRDefault="0048769C" w:rsidP="006A76DC">
      <w:pPr>
        <w:widowControl w:val="0"/>
        <w:rPr>
          <w:b/>
          <w:bCs/>
          <w:szCs w:val="24"/>
          <w:lang w:val="en-US"/>
        </w:rPr>
      </w:pPr>
      <w:r w:rsidRPr="002C2B68">
        <w:rPr>
          <w:b/>
          <w:bCs/>
          <w:szCs w:val="24"/>
        </w:rPr>
        <w:t>Παρόντες</w:t>
      </w:r>
      <w:r w:rsidRPr="002C2B68">
        <w:rPr>
          <w:b/>
          <w:bCs/>
          <w:szCs w:val="24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280"/>
      </w:tblGrid>
      <w:tr w:rsidR="002B64DD" w:rsidRPr="002C2B68" w14:paraId="7D338EFC" w14:textId="77777777" w:rsidTr="0048769C">
        <w:tc>
          <w:tcPr>
            <w:tcW w:w="4552" w:type="dxa"/>
          </w:tcPr>
          <w:p w14:paraId="6B303352" w14:textId="7529CB68" w:rsidR="002B64DD" w:rsidRPr="000D4033" w:rsidRDefault="002B64DD" w:rsidP="006A76DC">
            <w:pPr>
              <w:widowControl w:val="0"/>
              <w:tabs>
                <w:tab w:val="clear" w:pos="567"/>
                <w:tab w:val="left" w:pos="465"/>
              </w:tabs>
              <w:rPr>
                <w:rFonts w:cs="Arial"/>
                <w:bCs/>
                <w:color w:val="000000" w:themeColor="text1"/>
                <w:szCs w:val="24"/>
                <w:lang w:val="el-GR"/>
              </w:rPr>
            </w:pPr>
            <w:r w:rsidRPr="000D4033">
              <w:rPr>
                <w:rFonts w:cs="Arial"/>
                <w:bCs/>
                <w:color w:val="000000" w:themeColor="text1"/>
                <w:szCs w:val="24"/>
              </w:rPr>
              <w:t xml:space="preserve">     </w:t>
            </w:r>
            <w:r w:rsidR="000D4033" w:rsidRPr="000D4033">
              <w:rPr>
                <w:rFonts w:cs="Arial"/>
                <w:bCs/>
                <w:color w:val="000000" w:themeColor="text1"/>
                <w:szCs w:val="24"/>
              </w:rPr>
              <w:tab/>
            </w:r>
            <w:r w:rsidRPr="000D4033">
              <w:rPr>
                <w:rFonts w:cs="Arial"/>
                <w:bCs/>
                <w:color w:val="000000" w:themeColor="text1"/>
                <w:szCs w:val="24"/>
                <w:lang w:val="el-GR"/>
              </w:rPr>
              <w:t>Γιαννάκης Γαβριήλ, πρόεδρος</w:t>
            </w:r>
          </w:p>
        </w:tc>
        <w:tc>
          <w:tcPr>
            <w:tcW w:w="4280" w:type="dxa"/>
          </w:tcPr>
          <w:p w14:paraId="332DC035" w14:textId="58B340AC" w:rsidR="002B64DD" w:rsidRPr="000D4033" w:rsidRDefault="0048769C" w:rsidP="006A76DC">
            <w:pPr>
              <w:widowControl w:val="0"/>
              <w:tabs>
                <w:tab w:val="left" w:pos="284"/>
                <w:tab w:val="left" w:pos="1134"/>
                <w:tab w:val="left" w:pos="5387"/>
              </w:tabs>
              <w:rPr>
                <w:rFonts w:cs="Arial"/>
                <w:bCs/>
                <w:color w:val="000000" w:themeColor="text1"/>
                <w:szCs w:val="24"/>
                <w:lang w:val="el-GR"/>
              </w:rPr>
            </w:pPr>
            <w:r w:rsidRPr="000D4033">
              <w:rPr>
                <w:rFonts w:cs="Arial"/>
                <w:bCs/>
                <w:color w:val="000000" w:themeColor="text1"/>
                <w:szCs w:val="24"/>
                <w:lang w:val="el-GR"/>
              </w:rPr>
              <w:t>Χρίστος Ορφανίδης</w:t>
            </w:r>
          </w:p>
        </w:tc>
      </w:tr>
      <w:tr w:rsidR="002B64DD" w:rsidRPr="002C2B68" w14:paraId="7D27BD5A" w14:textId="77777777" w:rsidTr="0048769C">
        <w:tc>
          <w:tcPr>
            <w:tcW w:w="4552" w:type="dxa"/>
          </w:tcPr>
          <w:p w14:paraId="3E0162AB" w14:textId="28355F46" w:rsidR="002B64DD" w:rsidRPr="000D4033" w:rsidRDefault="002B64DD" w:rsidP="006A76DC">
            <w:pPr>
              <w:widowControl w:val="0"/>
              <w:tabs>
                <w:tab w:val="clear" w:pos="567"/>
                <w:tab w:val="left" w:pos="465"/>
              </w:tabs>
              <w:rPr>
                <w:rFonts w:cs="Arial"/>
                <w:bCs/>
                <w:color w:val="000000" w:themeColor="text1"/>
                <w:szCs w:val="24"/>
                <w:lang w:val="el-GR"/>
              </w:rPr>
            </w:pPr>
            <w:r w:rsidRPr="000D4033">
              <w:rPr>
                <w:rFonts w:cs="Arial"/>
                <w:bCs/>
                <w:color w:val="000000" w:themeColor="text1"/>
                <w:szCs w:val="24"/>
                <w:lang w:val="el-GR"/>
              </w:rPr>
              <w:t xml:space="preserve">     </w:t>
            </w:r>
            <w:r w:rsidR="000D4033" w:rsidRPr="000D4033">
              <w:rPr>
                <w:rFonts w:cs="Arial"/>
                <w:bCs/>
                <w:color w:val="000000" w:themeColor="text1"/>
                <w:szCs w:val="24"/>
                <w:lang w:val="el-GR"/>
              </w:rPr>
              <w:tab/>
            </w:r>
            <w:r w:rsidRPr="000D4033">
              <w:rPr>
                <w:rFonts w:cs="Arial"/>
                <w:bCs/>
                <w:color w:val="000000" w:themeColor="text1"/>
                <w:szCs w:val="24"/>
                <w:lang w:val="el-GR"/>
              </w:rPr>
              <w:t>Ανδρέας Πασιουρτίδης</w:t>
            </w:r>
          </w:p>
        </w:tc>
        <w:tc>
          <w:tcPr>
            <w:tcW w:w="4280" w:type="dxa"/>
          </w:tcPr>
          <w:p w14:paraId="5632FD2E" w14:textId="54B3E631" w:rsidR="002B64DD" w:rsidRPr="000D4033" w:rsidRDefault="001D0C75" w:rsidP="006A76DC">
            <w:pPr>
              <w:widowControl w:val="0"/>
              <w:rPr>
                <w:rFonts w:cs="Arial"/>
                <w:bCs/>
                <w:color w:val="000000" w:themeColor="text1"/>
                <w:szCs w:val="24"/>
                <w:lang w:val="el-GR"/>
              </w:rPr>
            </w:pPr>
            <w:r w:rsidRPr="000D4033">
              <w:rPr>
                <w:rFonts w:cs="Arial"/>
                <w:bCs/>
                <w:color w:val="000000" w:themeColor="text1"/>
                <w:szCs w:val="24"/>
                <w:lang w:val="el-GR"/>
              </w:rPr>
              <w:t>Παύλος Μυλωνάς</w:t>
            </w:r>
          </w:p>
        </w:tc>
      </w:tr>
      <w:tr w:rsidR="002B64DD" w:rsidRPr="002C2B68" w14:paraId="37D2B44E" w14:textId="77777777" w:rsidTr="0048769C">
        <w:tc>
          <w:tcPr>
            <w:tcW w:w="4552" w:type="dxa"/>
          </w:tcPr>
          <w:p w14:paraId="78981842" w14:textId="63FD5B42" w:rsidR="002B64DD" w:rsidRPr="000D4033" w:rsidRDefault="002B64DD" w:rsidP="006A76DC">
            <w:pPr>
              <w:widowControl w:val="0"/>
              <w:tabs>
                <w:tab w:val="clear" w:pos="567"/>
                <w:tab w:val="left" w:pos="465"/>
              </w:tabs>
              <w:rPr>
                <w:rFonts w:cs="Arial"/>
                <w:bCs/>
                <w:color w:val="000000" w:themeColor="text1"/>
                <w:szCs w:val="24"/>
                <w:lang w:val="el-GR"/>
              </w:rPr>
            </w:pPr>
            <w:r w:rsidRPr="000D4033">
              <w:rPr>
                <w:rFonts w:cs="Arial"/>
                <w:bCs/>
                <w:color w:val="000000" w:themeColor="text1"/>
                <w:szCs w:val="24"/>
                <w:lang w:val="el-GR"/>
              </w:rPr>
              <w:t xml:space="preserve">      </w:t>
            </w:r>
            <w:r w:rsidR="000D4033" w:rsidRPr="000D4033">
              <w:rPr>
                <w:rFonts w:cs="Arial"/>
                <w:bCs/>
                <w:color w:val="000000" w:themeColor="text1"/>
                <w:szCs w:val="24"/>
                <w:lang w:val="el-GR"/>
              </w:rPr>
              <w:tab/>
            </w:r>
            <w:r w:rsidRPr="000D4033">
              <w:rPr>
                <w:rFonts w:cs="Arial"/>
                <w:bCs/>
                <w:color w:val="000000" w:themeColor="text1"/>
                <w:szCs w:val="24"/>
                <w:lang w:val="el-GR"/>
              </w:rPr>
              <w:t>Βαλεντίνος Φακοντής</w:t>
            </w:r>
          </w:p>
        </w:tc>
        <w:tc>
          <w:tcPr>
            <w:tcW w:w="4280" w:type="dxa"/>
          </w:tcPr>
          <w:p w14:paraId="7DE791D6" w14:textId="05427FDA" w:rsidR="002B64DD" w:rsidRPr="000D4033" w:rsidRDefault="000D4033" w:rsidP="006A76DC">
            <w:pPr>
              <w:widowControl w:val="0"/>
              <w:tabs>
                <w:tab w:val="left" w:pos="284"/>
                <w:tab w:val="left" w:pos="1134"/>
                <w:tab w:val="left" w:pos="5387"/>
              </w:tabs>
              <w:rPr>
                <w:rFonts w:cs="Arial"/>
                <w:bCs/>
                <w:color w:val="000000" w:themeColor="text1"/>
                <w:szCs w:val="24"/>
                <w:lang w:val="el-GR"/>
              </w:rPr>
            </w:pPr>
            <w:r w:rsidRPr="000D4033">
              <w:rPr>
                <w:rFonts w:cs="Arial"/>
                <w:bCs/>
                <w:color w:val="000000" w:themeColor="text1"/>
                <w:szCs w:val="24"/>
                <w:lang w:val="el-GR"/>
              </w:rPr>
              <w:t>Ηλίας Μυριάνθους</w:t>
            </w:r>
          </w:p>
        </w:tc>
      </w:tr>
      <w:tr w:rsidR="002B64DD" w:rsidRPr="002C2B68" w14:paraId="65DFF36C" w14:textId="77777777" w:rsidTr="0048769C">
        <w:tc>
          <w:tcPr>
            <w:tcW w:w="4552" w:type="dxa"/>
          </w:tcPr>
          <w:p w14:paraId="295BEE07" w14:textId="1B5AEDA6" w:rsidR="002B64DD" w:rsidRPr="000D4033" w:rsidRDefault="002B64DD" w:rsidP="006A76DC">
            <w:pPr>
              <w:widowControl w:val="0"/>
              <w:tabs>
                <w:tab w:val="clear" w:pos="567"/>
                <w:tab w:val="left" w:pos="465"/>
              </w:tabs>
              <w:rPr>
                <w:rFonts w:cs="Arial"/>
                <w:bCs/>
                <w:color w:val="000000" w:themeColor="text1"/>
                <w:szCs w:val="24"/>
                <w:lang w:val="el-GR"/>
              </w:rPr>
            </w:pPr>
            <w:r w:rsidRPr="000D4033">
              <w:rPr>
                <w:rFonts w:cs="Arial"/>
                <w:bCs/>
                <w:color w:val="000000"/>
                <w:szCs w:val="24"/>
                <w:lang w:val="el-GR"/>
              </w:rPr>
              <w:t xml:space="preserve">      </w:t>
            </w:r>
            <w:r w:rsidR="000D4033" w:rsidRPr="000D4033">
              <w:rPr>
                <w:rFonts w:cs="Arial"/>
                <w:bCs/>
                <w:color w:val="000000"/>
                <w:szCs w:val="24"/>
                <w:lang w:val="el-GR"/>
              </w:rPr>
              <w:t>Κυριάκος Χατζηγιάννης</w:t>
            </w:r>
          </w:p>
        </w:tc>
        <w:tc>
          <w:tcPr>
            <w:tcW w:w="4280" w:type="dxa"/>
          </w:tcPr>
          <w:p w14:paraId="46C74647" w14:textId="4D9C3802" w:rsidR="002B64DD" w:rsidRPr="000D4033" w:rsidRDefault="000D4033" w:rsidP="006A76DC">
            <w:pPr>
              <w:widowControl w:val="0"/>
              <w:rPr>
                <w:rFonts w:cs="Arial"/>
                <w:bCs/>
                <w:color w:val="000000" w:themeColor="text1"/>
                <w:szCs w:val="24"/>
                <w:lang w:val="el-GR"/>
              </w:rPr>
            </w:pPr>
            <w:r w:rsidRPr="000D4033">
              <w:rPr>
                <w:rFonts w:cs="Arial"/>
                <w:bCs/>
                <w:color w:val="000000"/>
                <w:szCs w:val="24"/>
                <w:lang w:val="el-GR"/>
              </w:rPr>
              <w:t>Χαράλαμπος Θεοπέμπτου</w:t>
            </w:r>
          </w:p>
        </w:tc>
      </w:tr>
      <w:tr w:rsidR="002B64DD" w:rsidRPr="002C2B68" w14:paraId="6E26E72D" w14:textId="77777777" w:rsidTr="0048769C">
        <w:tc>
          <w:tcPr>
            <w:tcW w:w="4552" w:type="dxa"/>
          </w:tcPr>
          <w:p w14:paraId="43600AC1" w14:textId="3F7F3E5C" w:rsidR="002B64DD" w:rsidRPr="000D4033" w:rsidRDefault="0048769C" w:rsidP="006A76DC">
            <w:pPr>
              <w:widowControl w:val="0"/>
              <w:tabs>
                <w:tab w:val="clear" w:pos="567"/>
                <w:tab w:val="left" w:pos="465"/>
              </w:tabs>
              <w:rPr>
                <w:rFonts w:cs="Arial"/>
                <w:bCs/>
                <w:color w:val="000000"/>
                <w:szCs w:val="24"/>
                <w:lang w:val="el-GR"/>
              </w:rPr>
            </w:pPr>
            <w:r w:rsidRPr="000D4033">
              <w:rPr>
                <w:rFonts w:cs="Arial"/>
                <w:bCs/>
                <w:color w:val="000000"/>
                <w:szCs w:val="24"/>
                <w:lang w:val="el-GR"/>
              </w:rPr>
              <w:t xml:space="preserve">     </w:t>
            </w:r>
            <w:r w:rsidR="000D4033">
              <w:rPr>
                <w:rFonts w:cs="Arial"/>
                <w:bCs/>
                <w:color w:val="000000"/>
                <w:szCs w:val="24"/>
                <w:lang w:val="el-GR"/>
              </w:rPr>
              <w:tab/>
              <w:t>Ν</w:t>
            </w:r>
            <w:r w:rsidR="000D4033" w:rsidRPr="000D4033">
              <w:rPr>
                <w:rFonts w:cs="Arial"/>
                <w:bCs/>
                <w:color w:val="000000"/>
                <w:szCs w:val="24"/>
                <w:lang w:val="el-GR"/>
              </w:rPr>
              <w:t>ίκος Σύκας</w:t>
            </w:r>
          </w:p>
        </w:tc>
        <w:tc>
          <w:tcPr>
            <w:tcW w:w="4280" w:type="dxa"/>
          </w:tcPr>
          <w:p w14:paraId="568958F7" w14:textId="3C06028A" w:rsidR="002B64DD" w:rsidRPr="000D4033" w:rsidRDefault="002B64DD" w:rsidP="006A76DC">
            <w:pPr>
              <w:widowControl w:val="0"/>
              <w:rPr>
                <w:rFonts w:cs="Arial"/>
                <w:bCs/>
                <w:color w:val="000000"/>
                <w:szCs w:val="24"/>
              </w:rPr>
            </w:pPr>
          </w:p>
        </w:tc>
      </w:tr>
    </w:tbl>
    <w:p w14:paraId="76FCC54B" w14:textId="16BDD14F" w:rsidR="00CE2FC3" w:rsidRDefault="002B64DD" w:rsidP="006A76DC">
      <w:pPr>
        <w:widowControl w:val="0"/>
        <w:rPr>
          <w:szCs w:val="24"/>
        </w:rPr>
      </w:pPr>
      <w:r w:rsidRPr="002C2B68">
        <w:rPr>
          <w:szCs w:val="24"/>
        </w:rPr>
        <w:tab/>
      </w:r>
      <w:r w:rsidR="003A2F7F" w:rsidRPr="002C2B68">
        <w:rPr>
          <w:szCs w:val="24"/>
        </w:rPr>
        <w:t xml:space="preserve">Η Κοινοβουλευτική Επιτροπή </w:t>
      </w:r>
      <w:r w:rsidR="0048769C" w:rsidRPr="002C2B68">
        <w:rPr>
          <w:szCs w:val="24"/>
        </w:rPr>
        <w:t>Γεωργίας και Φυσικών Πόρων</w:t>
      </w:r>
      <w:r w:rsidR="003A2F7F" w:rsidRPr="002C2B68">
        <w:rPr>
          <w:szCs w:val="24"/>
        </w:rPr>
        <w:t xml:space="preserve"> </w:t>
      </w:r>
      <w:bookmarkStart w:id="0" w:name="_Hlk156557512"/>
      <w:r w:rsidR="00A57399" w:rsidRPr="002C2B68">
        <w:rPr>
          <w:szCs w:val="24"/>
        </w:rPr>
        <w:t xml:space="preserve">εξέτασε τους </w:t>
      </w:r>
      <w:r w:rsidR="005A1280" w:rsidRPr="002C2B68">
        <w:rPr>
          <w:szCs w:val="24"/>
        </w:rPr>
        <w:t xml:space="preserve">πιο πάνω </w:t>
      </w:r>
      <w:r w:rsidR="00BE030D" w:rsidRPr="002C2B68">
        <w:rPr>
          <w:szCs w:val="24"/>
        </w:rPr>
        <w:t>κανονισμ</w:t>
      </w:r>
      <w:r w:rsidR="00A57399" w:rsidRPr="002C2B68">
        <w:rPr>
          <w:szCs w:val="24"/>
        </w:rPr>
        <w:t>ούς σε τρείς συνεδρίες της</w:t>
      </w:r>
      <w:r w:rsidR="009E735D">
        <w:rPr>
          <w:szCs w:val="24"/>
        </w:rPr>
        <w:t>,</w:t>
      </w:r>
      <w:r w:rsidR="00A57399" w:rsidRPr="002C2B68">
        <w:rPr>
          <w:szCs w:val="24"/>
        </w:rPr>
        <w:t xml:space="preserve"> που πραγματοποιήθηκαν</w:t>
      </w:r>
      <w:r w:rsidR="0048769C" w:rsidRPr="002C2B68">
        <w:rPr>
          <w:szCs w:val="24"/>
        </w:rPr>
        <w:t xml:space="preserve"> </w:t>
      </w:r>
      <w:r w:rsidR="00A57399" w:rsidRPr="002C2B68">
        <w:rPr>
          <w:szCs w:val="24"/>
        </w:rPr>
        <w:t>την 1</w:t>
      </w:r>
      <w:r w:rsidR="00A57399" w:rsidRPr="002C2B68">
        <w:rPr>
          <w:szCs w:val="24"/>
          <w:vertAlign w:val="superscript"/>
        </w:rPr>
        <w:t>η</w:t>
      </w:r>
      <w:r w:rsidR="00A57399" w:rsidRPr="002C2B68">
        <w:rPr>
          <w:szCs w:val="24"/>
        </w:rPr>
        <w:t xml:space="preserve"> Νοεμβρίου 2022, στις </w:t>
      </w:r>
      <w:r w:rsidR="00195328" w:rsidRPr="002C2B68">
        <w:rPr>
          <w:szCs w:val="24"/>
        </w:rPr>
        <w:t xml:space="preserve">5 Δεκεμβρίου 2023 και στις </w:t>
      </w:r>
      <w:r w:rsidR="00B36FAE">
        <w:rPr>
          <w:szCs w:val="24"/>
        </w:rPr>
        <w:t>30</w:t>
      </w:r>
      <w:r w:rsidR="00195328" w:rsidRPr="002C2B68">
        <w:rPr>
          <w:szCs w:val="24"/>
        </w:rPr>
        <w:t xml:space="preserve"> Ιανουαρίου 2024.  </w:t>
      </w:r>
      <w:bookmarkEnd w:id="0"/>
      <w:r w:rsidR="00ED5160" w:rsidRPr="002C2B68">
        <w:rPr>
          <w:szCs w:val="24"/>
        </w:rPr>
        <w:tab/>
      </w:r>
      <w:r w:rsidR="003A2F7F" w:rsidRPr="002C2B68">
        <w:rPr>
          <w:szCs w:val="24"/>
        </w:rPr>
        <w:t xml:space="preserve">Στο πλαίσιο των συνεδριάσεων της επιτροπής κλήθηκαν και παρευρέθηκαν </w:t>
      </w:r>
      <w:r w:rsidR="00ED5160" w:rsidRPr="002C2B68">
        <w:rPr>
          <w:szCs w:val="24"/>
        </w:rPr>
        <w:t xml:space="preserve">ενώπιόν της </w:t>
      </w:r>
      <w:r w:rsidR="00C67F5D" w:rsidRPr="002C2B68">
        <w:rPr>
          <w:szCs w:val="24"/>
        </w:rPr>
        <w:t xml:space="preserve">εκπρόσωποι </w:t>
      </w:r>
      <w:r w:rsidR="002E2553" w:rsidRPr="002C2B68">
        <w:rPr>
          <w:szCs w:val="24"/>
        </w:rPr>
        <w:t xml:space="preserve">του Τμήματος Γεωργίας και του Ινστιτούτου Γεωργικών Ερευνών του </w:t>
      </w:r>
      <w:r w:rsidR="00ED5160" w:rsidRPr="002C2B68">
        <w:rPr>
          <w:szCs w:val="24"/>
        </w:rPr>
        <w:t>Υπουργείου Γεωργίας, Αγροτικής Ανάπτυξης και Περιβάλλοντος</w:t>
      </w:r>
      <w:r w:rsidR="002E2553" w:rsidRPr="002C2B68">
        <w:rPr>
          <w:szCs w:val="24"/>
        </w:rPr>
        <w:t xml:space="preserve">, της Νομικής Υπηρεσίας της Δημοκρατίας, του Γενικού Λογιστηρίου, της εταιρείας </w:t>
      </w:r>
      <w:r w:rsidR="005F29AF">
        <w:rPr>
          <w:szCs w:val="24"/>
        </w:rPr>
        <w:t>«</w:t>
      </w:r>
      <w:proofErr w:type="spellStart"/>
      <w:r w:rsidR="002E2553" w:rsidRPr="002C2B68">
        <w:rPr>
          <w:szCs w:val="24"/>
        </w:rPr>
        <w:t>Σποροπαραγωγική</w:t>
      </w:r>
      <w:proofErr w:type="spellEnd"/>
      <w:r w:rsidR="002E2553" w:rsidRPr="002C2B68">
        <w:rPr>
          <w:szCs w:val="24"/>
        </w:rPr>
        <w:t xml:space="preserve"> Ιωσηφίδης και Σία </w:t>
      </w:r>
      <w:proofErr w:type="spellStart"/>
      <w:r w:rsidR="002E2553" w:rsidRPr="002C2B68">
        <w:rPr>
          <w:szCs w:val="24"/>
        </w:rPr>
        <w:t>Λτδ</w:t>
      </w:r>
      <w:proofErr w:type="spellEnd"/>
      <w:r w:rsidR="005F29AF">
        <w:rPr>
          <w:szCs w:val="24"/>
        </w:rPr>
        <w:t>», καθώς</w:t>
      </w:r>
      <w:r w:rsidR="002E2553" w:rsidRPr="002C2B68">
        <w:rPr>
          <w:szCs w:val="24"/>
        </w:rPr>
        <w:t xml:space="preserve"> και τ</w:t>
      </w:r>
      <w:r w:rsidR="00EA2B51" w:rsidRPr="002C2B68">
        <w:rPr>
          <w:szCs w:val="24"/>
        </w:rPr>
        <w:t>ης</w:t>
      </w:r>
      <w:r w:rsidR="002E2553" w:rsidRPr="002C2B68">
        <w:rPr>
          <w:szCs w:val="24"/>
        </w:rPr>
        <w:t xml:space="preserve"> αγροτικ</w:t>
      </w:r>
      <w:r w:rsidR="00EA2B51" w:rsidRPr="002C2B68">
        <w:rPr>
          <w:szCs w:val="24"/>
        </w:rPr>
        <w:t>ής</w:t>
      </w:r>
      <w:r w:rsidR="002E2553" w:rsidRPr="002C2B68">
        <w:rPr>
          <w:szCs w:val="24"/>
        </w:rPr>
        <w:t xml:space="preserve"> οργ</w:t>
      </w:r>
      <w:r w:rsidR="00EA2B51" w:rsidRPr="002C2B68">
        <w:rPr>
          <w:szCs w:val="24"/>
        </w:rPr>
        <w:t>άνωσης</w:t>
      </w:r>
      <w:r w:rsidR="002E2553" w:rsidRPr="002C2B68">
        <w:rPr>
          <w:szCs w:val="24"/>
        </w:rPr>
        <w:t xml:space="preserve"> </w:t>
      </w:r>
      <w:r w:rsidR="005F29AF">
        <w:rPr>
          <w:szCs w:val="24"/>
        </w:rPr>
        <w:t>«</w:t>
      </w:r>
      <w:proofErr w:type="spellStart"/>
      <w:r w:rsidR="002E2553" w:rsidRPr="002C2B68">
        <w:rPr>
          <w:szCs w:val="24"/>
        </w:rPr>
        <w:t>Π</w:t>
      </w:r>
      <w:r w:rsidR="00ED5160" w:rsidRPr="002C2B68">
        <w:rPr>
          <w:szCs w:val="24"/>
        </w:rPr>
        <w:t>αναγροτική</w:t>
      </w:r>
      <w:proofErr w:type="spellEnd"/>
      <w:r w:rsidR="00ED5160" w:rsidRPr="002C2B68">
        <w:rPr>
          <w:szCs w:val="24"/>
        </w:rPr>
        <w:t xml:space="preserve"> Ένωση Κύπρου</w:t>
      </w:r>
      <w:r w:rsidR="005F29AF">
        <w:rPr>
          <w:szCs w:val="24"/>
        </w:rPr>
        <w:t>»</w:t>
      </w:r>
      <w:r w:rsidR="001E2BAF" w:rsidRPr="002C2B68">
        <w:rPr>
          <w:szCs w:val="24"/>
        </w:rPr>
        <w:t>.</w:t>
      </w:r>
      <w:r w:rsidR="002E2553" w:rsidRPr="002C2B68">
        <w:rPr>
          <w:szCs w:val="24"/>
        </w:rPr>
        <w:t xml:space="preserve"> </w:t>
      </w:r>
      <w:r w:rsidR="00A82DDD">
        <w:rPr>
          <w:szCs w:val="24"/>
        </w:rPr>
        <w:t xml:space="preserve"> </w:t>
      </w:r>
    </w:p>
    <w:p w14:paraId="2AE7777E" w14:textId="4CD6C9F7" w:rsidR="00C2566F" w:rsidRPr="002C2B68" w:rsidRDefault="00CE2FC3" w:rsidP="006A76DC">
      <w:pPr>
        <w:widowControl w:val="0"/>
        <w:rPr>
          <w:rFonts w:cs="Arial"/>
          <w:szCs w:val="24"/>
        </w:rPr>
      </w:pPr>
      <w:r>
        <w:rPr>
          <w:szCs w:val="24"/>
        </w:rPr>
        <w:tab/>
      </w:r>
      <w:r w:rsidR="00ED5160" w:rsidRPr="002C2B68">
        <w:rPr>
          <w:rFonts w:cs="Arial"/>
          <w:szCs w:val="24"/>
        </w:rPr>
        <w:t>Το Κυπριακό Εμπορικό και Βιομηχανικό Επιμελητήριο</w:t>
      </w:r>
      <w:r w:rsidR="00C2566F" w:rsidRPr="002C2B68">
        <w:rPr>
          <w:rFonts w:cs="Arial"/>
          <w:szCs w:val="24"/>
        </w:rPr>
        <w:t xml:space="preserve">, </w:t>
      </w:r>
      <w:r w:rsidR="00ED5160" w:rsidRPr="002C2B68">
        <w:rPr>
          <w:rFonts w:cs="Arial"/>
          <w:szCs w:val="24"/>
        </w:rPr>
        <w:t xml:space="preserve">η </w:t>
      </w:r>
      <w:r w:rsidR="00ED5160" w:rsidRPr="002C2B68">
        <w:rPr>
          <w:szCs w:val="24"/>
        </w:rPr>
        <w:t xml:space="preserve">Παγκύπρια Οργάνωση </w:t>
      </w:r>
      <w:proofErr w:type="spellStart"/>
      <w:r w:rsidR="00ED5160" w:rsidRPr="002C2B68">
        <w:rPr>
          <w:szCs w:val="24"/>
        </w:rPr>
        <w:t>Σιτηροπαραγωγών</w:t>
      </w:r>
      <w:proofErr w:type="spellEnd"/>
      <w:r w:rsidR="00ED5160" w:rsidRPr="002C2B68">
        <w:rPr>
          <w:szCs w:val="24"/>
        </w:rPr>
        <w:t xml:space="preserve"> ΠΟΣ (Δημόσια) </w:t>
      </w:r>
      <w:proofErr w:type="spellStart"/>
      <w:r w:rsidR="00ED5160" w:rsidRPr="002C2B68">
        <w:rPr>
          <w:szCs w:val="24"/>
        </w:rPr>
        <w:t>Λτδ</w:t>
      </w:r>
      <w:proofErr w:type="spellEnd"/>
      <w:r w:rsidR="00ED5160" w:rsidRPr="002C2B68">
        <w:rPr>
          <w:szCs w:val="24"/>
        </w:rPr>
        <w:t>, ο Κυπριακός Σύνδεσμος Φυτοπροστασίας (ΚΥΣΥΦ)</w:t>
      </w:r>
      <w:r w:rsidR="005F29AF">
        <w:rPr>
          <w:szCs w:val="24"/>
        </w:rPr>
        <w:t>, καθώς</w:t>
      </w:r>
      <w:r w:rsidR="00ED5160" w:rsidRPr="002C2B68">
        <w:rPr>
          <w:szCs w:val="24"/>
        </w:rPr>
        <w:t xml:space="preserve"> και οι αγροτικές οργανώσεις</w:t>
      </w:r>
      <w:r w:rsidR="00EA2B51" w:rsidRPr="002C2B68">
        <w:rPr>
          <w:szCs w:val="24"/>
        </w:rPr>
        <w:t xml:space="preserve"> </w:t>
      </w:r>
      <w:r w:rsidR="005F29AF">
        <w:rPr>
          <w:szCs w:val="24"/>
        </w:rPr>
        <w:t>«</w:t>
      </w:r>
      <w:r w:rsidR="00EA2B51" w:rsidRPr="002C2B68">
        <w:rPr>
          <w:szCs w:val="24"/>
        </w:rPr>
        <w:t>Ένωση Κυπρίων Αγροτών</w:t>
      </w:r>
      <w:r w:rsidR="005F29AF">
        <w:rPr>
          <w:szCs w:val="24"/>
        </w:rPr>
        <w:t>»</w:t>
      </w:r>
      <w:r w:rsidR="00EA2B51" w:rsidRPr="002C2B68">
        <w:rPr>
          <w:szCs w:val="24"/>
        </w:rPr>
        <w:t xml:space="preserve">, </w:t>
      </w:r>
      <w:r w:rsidR="005F29AF">
        <w:rPr>
          <w:szCs w:val="24"/>
        </w:rPr>
        <w:t>«</w:t>
      </w:r>
      <w:r w:rsidR="001E2BAF" w:rsidRPr="002C2B68">
        <w:rPr>
          <w:szCs w:val="24"/>
        </w:rPr>
        <w:t>Νέα Αγροτική Κίνηση</w:t>
      </w:r>
      <w:r w:rsidR="005F29AF">
        <w:rPr>
          <w:szCs w:val="24"/>
        </w:rPr>
        <w:t>»</w:t>
      </w:r>
      <w:r w:rsidR="00EA2B51" w:rsidRPr="002C2B68">
        <w:rPr>
          <w:szCs w:val="24"/>
        </w:rPr>
        <w:t>,</w:t>
      </w:r>
      <w:r w:rsidR="001E2BAF" w:rsidRPr="002C2B68">
        <w:rPr>
          <w:szCs w:val="24"/>
        </w:rPr>
        <w:t xml:space="preserve"> </w:t>
      </w:r>
      <w:r w:rsidR="005F29AF">
        <w:rPr>
          <w:szCs w:val="24"/>
        </w:rPr>
        <w:t>«</w:t>
      </w:r>
      <w:proofErr w:type="spellStart"/>
      <w:r w:rsidR="00EA2B51" w:rsidRPr="002C2B68">
        <w:rPr>
          <w:szCs w:val="24"/>
        </w:rPr>
        <w:t>Παναγροτικός</w:t>
      </w:r>
      <w:proofErr w:type="spellEnd"/>
      <w:r w:rsidR="00EA2B51" w:rsidRPr="002C2B68">
        <w:rPr>
          <w:szCs w:val="24"/>
        </w:rPr>
        <w:t xml:space="preserve"> Σύνδεσμος</w:t>
      </w:r>
      <w:r w:rsidR="005F29AF">
        <w:rPr>
          <w:szCs w:val="24"/>
        </w:rPr>
        <w:t>»</w:t>
      </w:r>
      <w:r w:rsidR="00EA2B51" w:rsidRPr="002C2B68">
        <w:rPr>
          <w:szCs w:val="24"/>
        </w:rPr>
        <w:t xml:space="preserve"> </w:t>
      </w:r>
      <w:r w:rsidR="001E2BAF" w:rsidRPr="002C2B68">
        <w:rPr>
          <w:szCs w:val="24"/>
        </w:rPr>
        <w:t xml:space="preserve">και </w:t>
      </w:r>
      <w:r w:rsidR="005F29AF">
        <w:rPr>
          <w:szCs w:val="24"/>
        </w:rPr>
        <w:t>«</w:t>
      </w:r>
      <w:proofErr w:type="spellStart"/>
      <w:r w:rsidR="001E2BAF" w:rsidRPr="002C2B68">
        <w:rPr>
          <w:szCs w:val="24"/>
        </w:rPr>
        <w:t>Ευρωαγροτικός</w:t>
      </w:r>
      <w:proofErr w:type="spellEnd"/>
      <w:r w:rsidR="005F29AF">
        <w:rPr>
          <w:szCs w:val="24"/>
        </w:rPr>
        <w:t>»,</w:t>
      </w:r>
      <w:r w:rsidR="001E2BAF" w:rsidRPr="002C2B68">
        <w:rPr>
          <w:szCs w:val="24"/>
        </w:rPr>
        <w:t xml:space="preserve"> </w:t>
      </w:r>
      <w:r w:rsidR="00C2566F" w:rsidRPr="002C2B68">
        <w:rPr>
          <w:rFonts w:cs="Arial"/>
          <w:szCs w:val="24"/>
        </w:rPr>
        <w:t>παρ’ όλο που κλήθηκαν, δεν εκπροσωπήθηκαν στις συνεδρίες της επιτροπής.</w:t>
      </w:r>
    </w:p>
    <w:p w14:paraId="16A473FE" w14:textId="2D58A918" w:rsidR="00A57399" w:rsidRPr="002C2B68" w:rsidRDefault="00195328" w:rsidP="006A76DC">
      <w:pPr>
        <w:widowControl w:val="0"/>
        <w:rPr>
          <w:szCs w:val="24"/>
        </w:rPr>
      </w:pPr>
      <w:r w:rsidRPr="002C2B68">
        <w:rPr>
          <w:szCs w:val="24"/>
        </w:rPr>
        <w:tab/>
        <w:t xml:space="preserve">Σημειώνεται ότι στο πλαίσιο της πρώτης συνεδρίας η επιτροπή </w:t>
      </w:r>
      <w:r w:rsidR="00A57399" w:rsidRPr="002C2B68">
        <w:rPr>
          <w:szCs w:val="24"/>
        </w:rPr>
        <w:t>εξέτασ</w:t>
      </w:r>
      <w:r w:rsidR="00E64DCB" w:rsidRPr="002C2B68">
        <w:rPr>
          <w:szCs w:val="24"/>
        </w:rPr>
        <w:t>ε</w:t>
      </w:r>
      <w:r w:rsidR="00A57399" w:rsidRPr="002C2B68">
        <w:rPr>
          <w:szCs w:val="24"/>
        </w:rPr>
        <w:t xml:space="preserve"> </w:t>
      </w:r>
      <w:r w:rsidR="00E64DCB" w:rsidRPr="002C2B68">
        <w:rPr>
          <w:szCs w:val="24"/>
        </w:rPr>
        <w:t xml:space="preserve">τους </w:t>
      </w:r>
      <w:r w:rsidR="00A57399" w:rsidRPr="002C2B68">
        <w:rPr>
          <w:szCs w:val="24"/>
        </w:rPr>
        <w:t>πιο πάνω κανονισμ</w:t>
      </w:r>
      <w:r w:rsidR="00E64DCB" w:rsidRPr="002C2B68">
        <w:rPr>
          <w:szCs w:val="24"/>
        </w:rPr>
        <w:t>ούς</w:t>
      </w:r>
      <w:r w:rsidR="00A57399" w:rsidRPr="002C2B68">
        <w:rPr>
          <w:szCs w:val="24"/>
        </w:rPr>
        <w:t xml:space="preserve"> από κοινού με το νομοσχέδιο «Ο περί Σπόρων (Τροποποιητικός) Νόμος του 2022»</w:t>
      </w:r>
      <w:r w:rsidR="001C53B0">
        <w:rPr>
          <w:szCs w:val="24"/>
        </w:rPr>
        <w:t>,</w:t>
      </w:r>
      <w:r w:rsidR="00A57399" w:rsidRPr="002C2B68">
        <w:rPr>
          <w:szCs w:val="24"/>
        </w:rPr>
        <w:t xml:space="preserve"> </w:t>
      </w:r>
      <w:r w:rsidR="00CE2FC3">
        <w:rPr>
          <w:szCs w:val="24"/>
        </w:rPr>
        <w:t xml:space="preserve">το οποίο στη συνέχεια </w:t>
      </w:r>
      <w:r w:rsidR="00A57399" w:rsidRPr="002C2B68">
        <w:rPr>
          <w:szCs w:val="24"/>
        </w:rPr>
        <w:t xml:space="preserve">αποσύρθηκε </w:t>
      </w:r>
      <w:r w:rsidR="00CD0DC2" w:rsidRPr="002C2B68">
        <w:rPr>
          <w:szCs w:val="24"/>
        </w:rPr>
        <w:t>από την εκτελεστική εξουσία.</w:t>
      </w:r>
    </w:p>
    <w:p w14:paraId="364F963F" w14:textId="797AA1F2" w:rsidR="003A2F7F" w:rsidRPr="002C2B68" w:rsidRDefault="003A2F7F" w:rsidP="006A76DC">
      <w:pPr>
        <w:widowControl w:val="0"/>
        <w:rPr>
          <w:szCs w:val="24"/>
        </w:rPr>
      </w:pPr>
      <w:r w:rsidRPr="002C2B68">
        <w:rPr>
          <w:szCs w:val="24"/>
        </w:rPr>
        <w:tab/>
        <w:t xml:space="preserve">Σημειώνεται </w:t>
      </w:r>
      <w:r w:rsidR="00A57399" w:rsidRPr="002C2B68">
        <w:rPr>
          <w:szCs w:val="24"/>
        </w:rPr>
        <w:t xml:space="preserve">περαιτέρω </w:t>
      </w:r>
      <w:r w:rsidRPr="002C2B68">
        <w:rPr>
          <w:szCs w:val="24"/>
        </w:rPr>
        <w:t xml:space="preserve">ότι στο </w:t>
      </w:r>
      <w:r w:rsidR="001C53B0">
        <w:rPr>
          <w:szCs w:val="24"/>
        </w:rPr>
        <w:t>στάδιο</w:t>
      </w:r>
      <w:r w:rsidRPr="002C2B68">
        <w:rPr>
          <w:szCs w:val="24"/>
        </w:rPr>
        <w:t xml:space="preserve"> της εξέτασης </w:t>
      </w:r>
      <w:r w:rsidR="002E2553" w:rsidRPr="002C2B68">
        <w:rPr>
          <w:szCs w:val="24"/>
        </w:rPr>
        <w:t>τ</w:t>
      </w:r>
      <w:r w:rsidR="00BE030D" w:rsidRPr="002C2B68">
        <w:rPr>
          <w:szCs w:val="24"/>
        </w:rPr>
        <w:t>ων κανονισμών</w:t>
      </w:r>
      <w:r w:rsidRPr="002C2B68">
        <w:rPr>
          <w:szCs w:val="24"/>
        </w:rPr>
        <w:t xml:space="preserve"> παρευρέθηκ</w:t>
      </w:r>
      <w:r w:rsidR="00BE030D" w:rsidRPr="002C2B68">
        <w:rPr>
          <w:szCs w:val="24"/>
        </w:rPr>
        <w:t>ε</w:t>
      </w:r>
      <w:r w:rsidRPr="002C2B68">
        <w:rPr>
          <w:szCs w:val="24"/>
        </w:rPr>
        <w:t xml:space="preserve"> </w:t>
      </w:r>
      <w:r w:rsidR="00461765" w:rsidRPr="002C2B68">
        <w:rPr>
          <w:szCs w:val="24"/>
        </w:rPr>
        <w:lastRenderedPageBreak/>
        <w:t>επίσης το μέλος της επιτροπής</w:t>
      </w:r>
      <w:r w:rsidR="00B36FAE">
        <w:rPr>
          <w:szCs w:val="24"/>
        </w:rPr>
        <w:t xml:space="preserve"> κ. Χαράλαμπος Πάζαρος.</w:t>
      </w:r>
    </w:p>
    <w:p w14:paraId="4447B2E3" w14:textId="70A3CB14" w:rsidR="008D0841" w:rsidRDefault="00461765" w:rsidP="006A76DC">
      <w:pPr>
        <w:widowControl w:val="0"/>
        <w:rPr>
          <w:szCs w:val="24"/>
        </w:rPr>
      </w:pPr>
      <w:r w:rsidRPr="002C2B68">
        <w:rPr>
          <w:szCs w:val="24"/>
        </w:rPr>
        <w:tab/>
        <w:t xml:space="preserve">Σκοπός </w:t>
      </w:r>
      <w:r w:rsidR="00BD7B13" w:rsidRPr="002C2B68">
        <w:rPr>
          <w:szCs w:val="24"/>
        </w:rPr>
        <w:t xml:space="preserve">των </w:t>
      </w:r>
      <w:r w:rsidR="003363D9" w:rsidRPr="002C2B68">
        <w:rPr>
          <w:szCs w:val="24"/>
        </w:rPr>
        <w:t xml:space="preserve">προτεινόμενων </w:t>
      </w:r>
      <w:r w:rsidR="00BD7B13" w:rsidRPr="002C2B68">
        <w:rPr>
          <w:szCs w:val="24"/>
        </w:rPr>
        <w:t>κανονισμών</w:t>
      </w:r>
      <w:r w:rsidR="00CD0DC2" w:rsidRPr="002C2B68">
        <w:rPr>
          <w:szCs w:val="24"/>
        </w:rPr>
        <w:t xml:space="preserve">, οι οποίοι εκδίδονται δυνάμει </w:t>
      </w:r>
      <w:r w:rsidR="003B791F" w:rsidRPr="002C2B68">
        <w:rPr>
          <w:szCs w:val="24"/>
        </w:rPr>
        <w:t xml:space="preserve">των διατάξεων του άρθρου 14 </w:t>
      </w:r>
      <w:r w:rsidR="00CD0DC2" w:rsidRPr="002C2B68">
        <w:rPr>
          <w:szCs w:val="24"/>
        </w:rPr>
        <w:t>του περί Σπόρων Νόμου</w:t>
      </w:r>
      <w:r w:rsidR="001C53B0">
        <w:rPr>
          <w:szCs w:val="24"/>
        </w:rPr>
        <w:t>,</w:t>
      </w:r>
      <w:r w:rsidRPr="002C2B68">
        <w:rPr>
          <w:szCs w:val="24"/>
        </w:rPr>
        <w:t xml:space="preserve"> είναι </w:t>
      </w:r>
      <w:r w:rsidR="003363D9" w:rsidRPr="002C2B68">
        <w:rPr>
          <w:szCs w:val="24"/>
        </w:rPr>
        <w:t xml:space="preserve">αφενός η κατάργηση των περί Σπόρων (Τέλη) Κανονισμών του 2003 έως 2008 και αφετέρου η θέσπιση </w:t>
      </w:r>
      <w:r w:rsidR="00CE2FC3">
        <w:rPr>
          <w:szCs w:val="24"/>
        </w:rPr>
        <w:t xml:space="preserve">νέων </w:t>
      </w:r>
      <w:r w:rsidR="003363D9" w:rsidRPr="002C2B68">
        <w:rPr>
          <w:szCs w:val="24"/>
        </w:rPr>
        <w:t>κανονισμών για τ</w:t>
      </w:r>
      <w:r w:rsidR="008D0841" w:rsidRPr="002C2B68">
        <w:rPr>
          <w:szCs w:val="24"/>
        </w:rPr>
        <w:t>ο</w:t>
      </w:r>
      <w:r w:rsidR="003363D9" w:rsidRPr="002C2B68">
        <w:rPr>
          <w:szCs w:val="24"/>
        </w:rPr>
        <w:t>ν</w:t>
      </w:r>
      <w:r w:rsidR="008D0841" w:rsidRPr="002C2B68">
        <w:rPr>
          <w:szCs w:val="24"/>
        </w:rPr>
        <w:t xml:space="preserve"> καθορισμό του ύψους των τελών που </w:t>
      </w:r>
      <w:r w:rsidR="00CE2FC3">
        <w:rPr>
          <w:szCs w:val="24"/>
        </w:rPr>
        <w:t>προβλέπονται στον κατ’ εξουσιοδότηση νόμο</w:t>
      </w:r>
      <w:r w:rsidR="00CD0DC2" w:rsidRPr="002C2B68">
        <w:rPr>
          <w:szCs w:val="24"/>
        </w:rPr>
        <w:t>.</w:t>
      </w:r>
    </w:p>
    <w:p w14:paraId="684571CB" w14:textId="6798D889" w:rsidR="00193E3C" w:rsidRPr="002C2B68" w:rsidRDefault="00193E3C" w:rsidP="006A76DC">
      <w:pPr>
        <w:widowControl w:val="0"/>
        <w:rPr>
          <w:szCs w:val="24"/>
        </w:rPr>
      </w:pPr>
      <w:r>
        <w:rPr>
          <w:szCs w:val="24"/>
        </w:rPr>
        <w:tab/>
        <w:t xml:space="preserve">Ειδικότερα, οι προτεινόμενοι κανονισμοί προβλέπουν </w:t>
      </w:r>
      <w:r w:rsidR="00CE2FC3">
        <w:rPr>
          <w:szCs w:val="24"/>
        </w:rPr>
        <w:t xml:space="preserve">το ύψος των τελών </w:t>
      </w:r>
      <w:r>
        <w:rPr>
          <w:szCs w:val="24"/>
        </w:rPr>
        <w:t>που καταβάλλονται</w:t>
      </w:r>
      <w:r w:rsidR="00D40696">
        <w:rPr>
          <w:szCs w:val="24"/>
        </w:rPr>
        <w:t xml:space="preserve"> </w:t>
      </w:r>
      <w:r>
        <w:rPr>
          <w:szCs w:val="24"/>
        </w:rPr>
        <w:t xml:space="preserve">για </w:t>
      </w:r>
      <w:r w:rsidR="00D40696">
        <w:rPr>
          <w:szCs w:val="24"/>
        </w:rPr>
        <w:t xml:space="preserve">την έκδοση άδειας εμπορίας σπόρων, την έκδοση άδειας λειτουργίας </w:t>
      </w:r>
      <w:proofErr w:type="spellStart"/>
      <w:r w:rsidR="00D40696">
        <w:rPr>
          <w:szCs w:val="24"/>
        </w:rPr>
        <w:t>σποροπαραγωγικής</w:t>
      </w:r>
      <w:proofErr w:type="spellEnd"/>
      <w:r w:rsidR="00D40696">
        <w:rPr>
          <w:szCs w:val="24"/>
        </w:rPr>
        <w:t xml:space="preserve"> επιχείρησης</w:t>
      </w:r>
      <w:r w:rsidR="00DB6AAE">
        <w:rPr>
          <w:szCs w:val="24"/>
        </w:rPr>
        <w:t>, τη</w:t>
      </w:r>
      <w:r w:rsidR="00D40696">
        <w:rPr>
          <w:szCs w:val="24"/>
        </w:rPr>
        <w:t xml:space="preserve"> διενέργεια </w:t>
      </w:r>
      <w:r>
        <w:rPr>
          <w:szCs w:val="24"/>
        </w:rPr>
        <w:t>δοκιμ</w:t>
      </w:r>
      <w:r w:rsidR="00D40696">
        <w:rPr>
          <w:szCs w:val="24"/>
        </w:rPr>
        <w:t>ών</w:t>
      </w:r>
      <w:r>
        <w:rPr>
          <w:szCs w:val="24"/>
        </w:rPr>
        <w:t xml:space="preserve"> </w:t>
      </w:r>
      <w:r w:rsidR="00D40696">
        <w:rPr>
          <w:szCs w:val="24"/>
        </w:rPr>
        <w:t>για σκοπούς εγγραφής σπόρων στον εθνικό κατάλογο ποικιλιών</w:t>
      </w:r>
      <w:r w:rsidR="001C53B0">
        <w:rPr>
          <w:szCs w:val="24"/>
        </w:rPr>
        <w:t>,</w:t>
      </w:r>
      <w:r w:rsidR="00D40696">
        <w:rPr>
          <w:szCs w:val="24"/>
        </w:rPr>
        <w:t xml:space="preserve"> </w:t>
      </w:r>
      <w:r>
        <w:rPr>
          <w:szCs w:val="24"/>
        </w:rPr>
        <w:t xml:space="preserve">καθώς και </w:t>
      </w:r>
      <w:r w:rsidR="00DB6AAE">
        <w:rPr>
          <w:szCs w:val="24"/>
        </w:rPr>
        <w:t>την</w:t>
      </w:r>
      <w:r>
        <w:rPr>
          <w:szCs w:val="24"/>
        </w:rPr>
        <w:t xml:space="preserve"> πιστοποίηση σπόρων.</w:t>
      </w:r>
    </w:p>
    <w:p w14:paraId="3B38192C" w14:textId="09E13DBD" w:rsidR="008D0841" w:rsidRPr="002C2B68" w:rsidRDefault="00090F0F" w:rsidP="006A76DC">
      <w:pPr>
        <w:widowControl w:val="0"/>
        <w:rPr>
          <w:szCs w:val="24"/>
        </w:rPr>
      </w:pPr>
      <w:r w:rsidRPr="002C2B68">
        <w:rPr>
          <w:szCs w:val="24"/>
        </w:rPr>
        <w:tab/>
        <w:t xml:space="preserve">Σύμφωνα με τα στοιχεία που κατατέθηκαν </w:t>
      </w:r>
      <w:r w:rsidR="003B791F" w:rsidRPr="002C2B68">
        <w:rPr>
          <w:szCs w:val="24"/>
        </w:rPr>
        <w:t>στην</w:t>
      </w:r>
      <w:r w:rsidRPr="002C2B68">
        <w:rPr>
          <w:szCs w:val="24"/>
        </w:rPr>
        <w:t xml:space="preserve"> επιτροπή</w:t>
      </w:r>
      <w:r w:rsidR="003B791F" w:rsidRPr="002C2B68">
        <w:rPr>
          <w:szCs w:val="24"/>
        </w:rPr>
        <w:t>,</w:t>
      </w:r>
      <w:r w:rsidRPr="002C2B68">
        <w:rPr>
          <w:szCs w:val="24"/>
        </w:rPr>
        <w:t xml:space="preserve"> </w:t>
      </w:r>
      <w:r w:rsidR="003B791F" w:rsidRPr="002C2B68">
        <w:rPr>
          <w:szCs w:val="24"/>
        </w:rPr>
        <w:t>τ</w:t>
      </w:r>
      <w:r w:rsidR="007104DB">
        <w:rPr>
          <w:szCs w:val="24"/>
        </w:rPr>
        <w:t>ο</w:t>
      </w:r>
      <w:r w:rsidR="003B791F" w:rsidRPr="002C2B68">
        <w:rPr>
          <w:szCs w:val="24"/>
        </w:rPr>
        <w:t xml:space="preserve"> </w:t>
      </w:r>
      <w:r w:rsidR="000F3C64">
        <w:rPr>
          <w:szCs w:val="24"/>
        </w:rPr>
        <w:t xml:space="preserve">ύψος </w:t>
      </w:r>
      <w:r w:rsidRPr="002C2B68">
        <w:rPr>
          <w:szCs w:val="24"/>
        </w:rPr>
        <w:t xml:space="preserve">των τελών </w:t>
      </w:r>
      <w:r w:rsidR="000F3C64">
        <w:rPr>
          <w:szCs w:val="24"/>
        </w:rPr>
        <w:t xml:space="preserve">που προβλέπονται στους υπό κατάργηση κανονισμούς </w:t>
      </w:r>
      <w:r w:rsidR="000F3C64" w:rsidRPr="002C2B68">
        <w:rPr>
          <w:szCs w:val="24"/>
        </w:rPr>
        <w:t>επαναξιολογήθηκ</w:t>
      </w:r>
      <w:r w:rsidR="000F3C64">
        <w:rPr>
          <w:szCs w:val="24"/>
        </w:rPr>
        <w:t>ε</w:t>
      </w:r>
      <w:r w:rsidR="000F3C64" w:rsidRPr="002C2B68">
        <w:rPr>
          <w:szCs w:val="24"/>
        </w:rPr>
        <w:t xml:space="preserve"> και κρίθηκε αναγκαία η αναθεώρησή του</w:t>
      </w:r>
      <w:r w:rsidR="000F3C64">
        <w:rPr>
          <w:szCs w:val="24"/>
        </w:rPr>
        <w:t>.</w:t>
      </w:r>
      <w:r w:rsidR="00EF33DC">
        <w:rPr>
          <w:szCs w:val="24"/>
        </w:rPr>
        <w:t xml:space="preserve">  </w:t>
      </w:r>
      <w:r w:rsidR="00DB6AAE">
        <w:rPr>
          <w:szCs w:val="24"/>
        </w:rPr>
        <w:t>Συναφώς</w:t>
      </w:r>
      <w:r w:rsidR="007104DB">
        <w:rPr>
          <w:szCs w:val="24"/>
        </w:rPr>
        <w:t>,</w:t>
      </w:r>
      <w:r w:rsidR="00DB6AAE">
        <w:rPr>
          <w:szCs w:val="24"/>
        </w:rPr>
        <w:t xml:space="preserve"> προωθήθηκαν οι εν λόγω κανονισμοί</w:t>
      </w:r>
      <w:r w:rsidR="00EF33DC">
        <w:rPr>
          <w:szCs w:val="24"/>
        </w:rPr>
        <w:t>,</w:t>
      </w:r>
      <w:r w:rsidR="00DB6AAE">
        <w:rPr>
          <w:szCs w:val="24"/>
        </w:rPr>
        <w:t xml:space="preserve"> ώστε το ύψος των τελών να καθοριστεί </w:t>
      </w:r>
      <w:r w:rsidRPr="002C2B68">
        <w:rPr>
          <w:szCs w:val="24"/>
        </w:rPr>
        <w:t>σε επίπεδα ανάκτησης του κόστους</w:t>
      </w:r>
      <w:r w:rsidR="003B791F" w:rsidRPr="002C2B68">
        <w:rPr>
          <w:szCs w:val="24"/>
        </w:rPr>
        <w:t xml:space="preserve"> με εξαίρεση τα τέλη</w:t>
      </w:r>
      <w:r w:rsidR="00801733" w:rsidRPr="002C2B68">
        <w:rPr>
          <w:szCs w:val="24"/>
        </w:rPr>
        <w:t xml:space="preserve"> </w:t>
      </w:r>
      <w:r w:rsidR="003B791F" w:rsidRPr="002C2B68">
        <w:rPr>
          <w:szCs w:val="24"/>
        </w:rPr>
        <w:t xml:space="preserve">που αφορούν </w:t>
      </w:r>
      <w:r w:rsidR="009F69B1">
        <w:rPr>
          <w:szCs w:val="24"/>
        </w:rPr>
        <w:t>τη διενέργεια δοκιμών για σκοπούς εγγραφ</w:t>
      </w:r>
      <w:r w:rsidR="00DB6AAE">
        <w:rPr>
          <w:szCs w:val="24"/>
        </w:rPr>
        <w:t>ής στον εθνικό κατάλογο ποικιλιών</w:t>
      </w:r>
      <w:r w:rsidR="00EF33DC">
        <w:rPr>
          <w:szCs w:val="24"/>
        </w:rPr>
        <w:t>,</w:t>
      </w:r>
      <w:r w:rsidR="001830B7">
        <w:rPr>
          <w:szCs w:val="24"/>
        </w:rPr>
        <w:t xml:space="preserve"> </w:t>
      </w:r>
      <w:r w:rsidR="003B791F" w:rsidRPr="002C2B68">
        <w:rPr>
          <w:szCs w:val="24"/>
        </w:rPr>
        <w:t xml:space="preserve">τα </w:t>
      </w:r>
      <w:r w:rsidR="001830B7">
        <w:rPr>
          <w:szCs w:val="24"/>
        </w:rPr>
        <w:t xml:space="preserve">οποία </w:t>
      </w:r>
      <w:r w:rsidR="003B791F" w:rsidRPr="002C2B68">
        <w:rPr>
          <w:szCs w:val="24"/>
        </w:rPr>
        <w:t>με απόφαση του Υπουργικού Συμβουλίου</w:t>
      </w:r>
      <w:r w:rsidR="001830B7">
        <w:rPr>
          <w:szCs w:val="24"/>
        </w:rPr>
        <w:t xml:space="preserve"> καθορίστηκαν</w:t>
      </w:r>
      <w:r w:rsidR="003B791F" w:rsidRPr="002C2B68">
        <w:rPr>
          <w:szCs w:val="24"/>
        </w:rPr>
        <w:t xml:space="preserve"> </w:t>
      </w:r>
      <w:r w:rsidR="008D0841" w:rsidRPr="002C2B68">
        <w:rPr>
          <w:szCs w:val="24"/>
        </w:rPr>
        <w:t>σε επίπεδο χαμηλότερο του κόστους</w:t>
      </w:r>
      <w:r w:rsidRPr="002C2B68">
        <w:rPr>
          <w:szCs w:val="24"/>
        </w:rPr>
        <w:t>,</w:t>
      </w:r>
      <w:r w:rsidR="008D0841" w:rsidRPr="002C2B68">
        <w:rPr>
          <w:szCs w:val="24"/>
        </w:rPr>
        <w:t xml:space="preserve"> </w:t>
      </w:r>
      <w:r w:rsidR="00470CCC" w:rsidRPr="002C2B68">
        <w:rPr>
          <w:szCs w:val="24"/>
        </w:rPr>
        <w:t>ώστε να διαφυλαχθεί η</w:t>
      </w:r>
      <w:r w:rsidR="008D0841" w:rsidRPr="002C2B68">
        <w:rPr>
          <w:szCs w:val="24"/>
        </w:rPr>
        <w:t xml:space="preserve"> συνέχιση εγγραφής </w:t>
      </w:r>
      <w:r w:rsidR="00EF33DC" w:rsidRPr="002C2B68">
        <w:rPr>
          <w:szCs w:val="24"/>
        </w:rPr>
        <w:t xml:space="preserve">ντόπιων βελτιωμένων ποικιλιών </w:t>
      </w:r>
      <w:r w:rsidR="008D0841" w:rsidRPr="002C2B68">
        <w:rPr>
          <w:szCs w:val="24"/>
        </w:rPr>
        <w:t xml:space="preserve">στον </w:t>
      </w:r>
      <w:r w:rsidR="00801733" w:rsidRPr="002C2B68">
        <w:rPr>
          <w:szCs w:val="24"/>
        </w:rPr>
        <w:t>ε</w:t>
      </w:r>
      <w:r w:rsidR="008D0841" w:rsidRPr="002C2B68">
        <w:rPr>
          <w:szCs w:val="24"/>
        </w:rPr>
        <w:t xml:space="preserve">θνικό </w:t>
      </w:r>
      <w:r w:rsidR="00801733" w:rsidRPr="002C2B68">
        <w:rPr>
          <w:szCs w:val="24"/>
        </w:rPr>
        <w:t>κ</w:t>
      </w:r>
      <w:r w:rsidR="008D0841" w:rsidRPr="002C2B68">
        <w:rPr>
          <w:szCs w:val="24"/>
        </w:rPr>
        <w:t xml:space="preserve">ατάλογο </w:t>
      </w:r>
      <w:r w:rsidR="00801733" w:rsidRPr="002C2B68">
        <w:rPr>
          <w:szCs w:val="24"/>
        </w:rPr>
        <w:t>π</w:t>
      </w:r>
      <w:r w:rsidR="008D0841" w:rsidRPr="002C2B68">
        <w:rPr>
          <w:szCs w:val="24"/>
        </w:rPr>
        <w:t>οικιλιών</w:t>
      </w:r>
      <w:r w:rsidR="00801733" w:rsidRPr="002C2B68">
        <w:rPr>
          <w:szCs w:val="24"/>
        </w:rPr>
        <w:t>,</w:t>
      </w:r>
      <w:r w:rsidR="008D0841" w:rsidRPr="002C2B68">
        <w:rPr>
          <w:szCs w:val="24"/>
        </w:rPr>
        <w:t xml:space="preserve"> οι οποίες είναι προσαρμοσμένες στις ιδιαίτερες </w:t>
      </w:r>
      <w:proofErr w:type="spellStart"/>
      <w:r w:rsidR="008D0841" w:rsidRPr="002C2B68">
        <w:rPr>
          <w:szCs w:val="24"/>
        </w:rPr>
        <w:t>εδαφοκλιματολογικές</w:t>
      </w:r>
      <w:proofErr w:type="spellEnd"/>
      <w:r w:rsidR="008D0841" w:rsidRPr="002C2B68">
        <w:rPr>
          <w:szCs w:val="24"/>
        </w:rPr>
        <w:t xml:space="preserve"> συνθήκες της Κύπρου.</w:t>
      </w:r>
    </w:p>
    <w:p w14:paraId="0034968F" w14:textId="77777777" w:rsidR="00722BC8" w:rsidRPr="002C2B68" w:rsidRDefault="00722BC8" w:rsidP="006A76DC">
      <w:pPr>
        <w:widowControl w:val="0"/>
        <w:rPr>
          <w:szCs w:val="24"/>
        </w:rPr>
      </w:pPr>
      <w:r w:rsidRPr="002C2B68">
        <w:rPr>
          <w:szCs w:val="24"/>
        </w:rPr>
        <w:tab/>
      </w:r>
      <w:r w:rsidR="00BE030D" w:rsidRPr="002C2B68">
        <w:rPr>
          <w:szCs w:val="24"/>
        </w:rPr>
        <w:t xml:space="preserve">Ο εκπρόσωπος του Ινστιτούτου Γεωργικών Ερευνών του Υπουργείου Γεωργίας, Αγροτικής Ανάπτυξης και Περιβάλλοντος συμφώνησε με </w:t>
      </w:r>
      <w:r w:rsidRPr="002C2B68">
        <w:rPr>
          <w:szCs w:val="24"/>
        </w:rPr>
        <w:t>τους σκοπούς και τις επιδιώξεις των κανονισμών</w:t>
      </w:r>
      <w:r w:rsidR="00BE030D" w:rsidRPr="002C2B68">
        <w:rPr>
          <w:szCs w:val="24"/>
        </w:rPr>
        <w:t>.</w:t>
      </w:r>
    </w:p>
    <w:p w14:paraId="5B3CC30B" w14:textId="7416974B" w:rsidR="00BE030D" w:rsidRPr="002C2B68" w:rsidRDefault="00722BC8" w:rsidP="006A76DC">
      <w:pPr>
        <w:widowControl w:val="0"/>
        <w:rPr>
          <w:szCs w:val="24"/>
        </w:rPr>
      </w:pPr>
      <w:r w:rsidRPr="002C2B68">
        <w:rPr>
          <w:szCs w:val="24"/>
        </w:rPr>
        <w:tab/>
      </w:r>
      <w:r w:rsidR="00BE030D" w:rsidRPr="002C2B68">
        <w:rPr>
          <w:szCs w:val="24"/>
        </w:rPr>
        <w:t>Ο εκπρόσωπος του Γενικού Λογιστηρίου</w:t>
      </w:r>
      <w:r w:rsidR="00EF33DC">
        <w:rPr>
          <w:szCs w:val="24"/>
        </w:rPr>
        <w:t xml:space="preserve"> </w:t>
      </w:r>
      <w:r w:rsidR="00BE030D" w:rsidRPr="002C2B68">
        <w:rPr>
          <w:szCs w:val="24"/>
        </w:rPr>
        <w:t>δήλωσε ότι</w:t>
      </w:r>
      <w:r w:rsidR="00470CCC" w:rsidRPr="002C2B68">
        <w:rPr>
          <w:szCs w:val="24"/>
        </w:rPr>
        <w:t xml:space="preserve"> η Τεχνική Επιτροπή Καθορισμού και Αναθεώρησης Τελών και Δικαιωμάτων</w:t>
      </w:r>
      <w:r w:rsidR="00BE030D" w:rsidRPr="002C2B68">
        <w:rPr>
          <w:szCs w:val="24"/>
        </w:rPr>
        <w:t xml:space="preserve"> ενέκριν</w:t>
      </w:r>
      <w:r w:rsidR="00470CCC" w:rsidRPr="002C2B68">
        <w:rPr>
          <w:szCs w:val="24"/>
        </w:rPr>
        <w:t>ε</w:t>
      </w:r>
      <w:r w:rsidR="00BE030D" w:rsidRPr="002C2B68">
        <w:rPr>
          <w:szCs w:val="24"/>
        </w:rPr>
        <w:t xml:space="preserve"> </w:t>
      </w:r>
      <w:r w:rsidR="001830B7">
        <w:rPr>
          <w:szCs w:val="24"/>
        </w:rPr>
        <w:t xml:space="preserve">το ύψος των τελών </w:t>
      </w:r>
      <w:r w:rsidR="00E85AB1" w:rsidRPr="002C2B68">
        <w:rPr>
          <w:szCs w:val="24"/>
        </w:rPr>
        <w:t>στη βάση της αρχής της κοστοστρέφ</w:t>
      </w:r>
      <w:r w:rsidR="004A0D92">
        <w:rPr>
          <w:szCs w:val="24"/>
        </w:rPr>
        <w:t>ε</w:t>
      </w:r>
      <w:r w:rsidR="00E85AB1" w:rsidRPr="002C2B68">
        <w:rPr>
          <w:szCs w:val="24"/>
        </w:rPr>
        <w:t>ιας</w:t>
      </w:r>
      <w:r w:rsidR="004F6DD6">
        <w:rPr>
          <w:szCs w:val="24"/>
        </w:rPr>
        <w:t>,</w:t>
      </w:r>
      <w:r w:rsidR="00E85AB1" w:rsidRPr="002C2B68">
        <w:rPr>
          <w:szCs w:val="24"/>
        </w:rPr>
        <w:t xml:space="preserve"> </w:t>
      </w:r>
      <w:r w:rsidR="00BE030D" w:rsidRPr="002C2B68">
        <w:rPr>
          <w:szCs w:val="24"/>
        </w:rPr>
        <w:t xml:space="preserve">εξαιρουμένων </w:t>
      </w:r>
      <w:r w:rsidR="00E85AB1" w:rsidRPr="002C2B68">
        <w:rPr>
          <w:szCs w:val="24"/>
        </w:rPr>
        <w:t>των</w:t>
      </w:r>
      <w:r w:rsidR="00BE030D" w:rsidRPr="002C2B68">
        <w:rPr>
          <w:szCs w:val="24"/>
        </w:rPr>
        <w:t xml:space="preserve"> τελών για </w:t>
      </w:r>
      <w:r w:rsidR="001830B7">
        <w:rPr>
          <w:szCs w:val="24"/>
        </w:rPr>
        <w:t xml:space="preserve">τη διεξαγωγή δοκιμών </w:t>
      </w:r>
      <w:r w:rsidR="001830B7">
        <w:rPr>
          <w:szCs w:val="24"/>
        </w:rPr>
        <w:lastRenderedPageBreak/>
        <w:t xml:space="preserve">για σκοπούς </w:t>
      </w:r>
      <w:r w:rsidR="00BE030D" w:rsidRPr="002C2B68">
        <w:rPr>
          <w:szCs w:val="24"/>
        </w:rPr>
        <w:t>εγγραφή</w:t>
      </w:r>
      <w:r w:rsidR="001830B7">
        <w:rPr>
          <w:szCs w:val="24"/>
        </w:rPr>
        <w:t>ς</w:t>
      </w:r>
      <w:r w:rsidR="00BE030D" w:rsidRPr="002C2B68">
        <w:rPr>
          <w:szCs w:val="24"/>
        </w:rPr>
        <w:t xml:space="preserve"> ποικιλιών στον εθνικό κατάλογο ποικιλιών, </w:t>
      </w:r>
      <w:r w:rsidR="00960F24" w:rsidRPr="002C2B68">
        <w:rPr>
          <w:szCs w:val="24"/>
        </w:rPr>
        <w:t>αφού</w:t>
      </w:r>
      <w:r w:rsidR="00BE030D" w:rsidRPr="002C2B68">
        <w:rPr>
          <w:szCs w:val="24"/>
        </w:rPr>
        <w:t xml:space="preserve"> </w:t>
      </w:r>
      <w:r w:rsidR="00960F24" w:rsidRPr="002C2B68">
        <w:rPr>
          <w:szCs w:val="24"/>
        </w:rPr>
        <w:t xml:space="preserve">κρίθηκε ότι </w:t>
      </w:r>
      <w:r w:rsidR="00E85AB1" w:rsidRPr="002C2B68">
        <w:rPr>
          <w:szCs w:val="24"/>
        </w:rPr>
        <w:t>δεν ανακτάται</w:t>
      </w:r>
      <w:r w:rsidR="00960F24" w:rsidRPr="002C2B68">
        <w:rPr>
          <w:szCs w:val="24"/>
        </w:rPr>
        <w:t xml:space="preserve"> το κόστος διενέργειας των σχετικών δοκιμών για την εγγραφή ποικιλιών.</w:t>
      </w:r>
      <w:r w:rsidR="00BE030D" w:rsidRPr="002C2B68">
        <w:rPr>
          <w:szCs w:val="24"/>
        </w:rPr>
        <w:t xml:space="preserve">  </w:t>
      </w:r>
    </w:p>
    <w:p w14:paraId="451361B3" w14:textId="1DB4B267" w:rsidR="00BE030D" w:rsidRPr="002C2B68" w:rsidRDefault="00DA1ABE" w:rsidP="006A76DC">
      <w:pPr>
        <w:widowControl w:val="0"/>
        <w:rPr>
          <w:szCs w:val="24"/>
        </w:rPr>
      </w:pPr>
      <w:r w:rsidRPr="002C2B68">
        <w:rPr>
          <w:szCs w:val="24"/>
        </w:rPr>
        <w:tab/>
      </w:r>
      <w:r w:rsidR="00BE030D" w:rsidRPr="002C2B68">
        <w:rPr>
          <w:szCs w:val="24"/>
        </w:rPr>
        <w:t xml:space="preserve">Ο εκπρόσωπος της </w:t>
      </w:r>
      <w:r w:rsidR="004A0D92">
        <w:rPr>
          <w:szCs w:val="24"/>
        </w:rPr>
        <w:t>εταιρείας «</w:t>
      </w:r>
      <w:proofErr w:type="spellStart"/>
      <w:r w:rsidR="00BE030D" w:rsidRPr="002C2B68">
        <w:rPr>
          <w:szCs w:val="24"/>
        </w:rPr>
        <w:t>Σποροπαραγωγική</w:t>
      </w:r>
      <w:proofErr w:type="spellEnd"/>
      <w:r w:rsidR="00BE030D" w:rsidRPr="002C2B68">
        <w:rPr>
          <w:szCs w:val="24"/>
        </w:rPr>
        <w:t xml:space="preserve"> Ιωσηφίδης και Σία </w:t>
      </w:r>
      <w:proofErr w:type="spellStart"/>
      <w:r w:rsidR="00BE030D" w:rsidRPr="002C2B68">
        <w:rPr>
          <w:szCs w:val="24"/>
        </w:rPr>
        <w:t>Λτδ</w:t>
      </w:r>
      <w:proofErr w:type="spellEnd"/>
      <w:r w:rsidR="004A0D92">
        <w:rPr>
          <w:szCs w:val="24"/>
        </w:rPr>
        <w:t>»</w:t>
      </w:r>
      <w:r w:rsidR="00BE030D" w:rsidRPr="002C2B68">
        <w:rPr>
          <w:szCs w:val="24"/>
        </w:rPr>
        <w:t xml:space="preserve"> αναφέρθηκε στην αν</w:t>
      </w:r>
      <w:r w:rsidR="004A0D92">
        <w:rPr>
          <w:szCs w:val="24"/>
        </w:rPr>
        <w:t>άγκη</w:t>
      </w:r>
      <w:r w:rsidR="00BE030D" w:rsidRPr="002C2B68">
        <w:rPr>
          <w:szCs w:val="24"/>
        </w:rPr>
        <w:t xml:space="preserve"> περαιτέρω μείωσης τ</w:t>
      </w:r>
      <w:r w:rsidR="00960F24" w:rsidRPr="002C2B68">
        <w:rPr>
          <w:szCs w:val="24"/>
        </w:rPr>
        <w:t>ου ύψους των</w:t>
      </w:r>
      <w:r w:rsidR="00BE030D" w:rsidRPr="002C2B68">
        <w:rPr>
          <w:szCs w:val="24"/>
        </w:rPr>
        <w:t xml:space="preserve"> τελών για την εγγραφή ποικιλιών στον εθνικό κατάλογο ποικιλιών, </w:t>
      </w:r>
      <w:r w:rsidR="004A0D92">
        <w:rPr>
          <w:szCs w:val="24"/>
        </w:rPr>
        <w:t>η</w:t>
      </w:r>
      <w:r w:rsidR="00BE030D" w:rsidRPr="002C2B68">
        <w:rPr>
          <w:szCs w:val="24"/>
        </w:rPr>
        <w:t xml:space="preserve"> οποί</w:t>
      </w:r>
      <w:r w:rsidR="004A0D92">
        <w:rPr>
          <w:szCs w:val="24"/>
        </w:rPr>
        <w:t>α</w:t>
      </w:r>
      <w:r w:rsidR="00BE030D" w:rsidRPr="002C2B68">
        <w:rPr>
          <w:szCs w:val="24"/>
        </w:rPr>
        <w:t xml:space="preserve"> δύναται να επιτευχθεί με τη </w:t>
      </w:r>
      <w:r w:rsidR="001830B7">
        <w:rPr>
          <w:szCs w:val="24"/>
        </w:rPr>
        <w:t>διαφοροποίηση</w:t>
      </w:r>
      <w:r w:rsidR="00BE030D" w:rsidRPr="002C2B68">
        <w:rPr>
          <w:szCs w:val="24"/>
        </w:rPr>
        <w:t xml:space="preserve"> του τρόπου διεκπεραίωσης της </w:t>
      </w:r>
      <w:r w:rsidR="00137594" w:rsidRPr="002C2B68">
        <w:rPr>
          <w:szCs w:val="24"/>
        </w:rPr>
        <w:t>διαδικασίας</w:t>
      </w:r>
      <w:r w:rsidR="00BE030D" w:rsidRPr="002C2B68">
        <w:rPr>
          <w:szCs w:val="24"/>
        </w:rPr>
        <w:t xml:space="preserve"> και τη</w:t>
      </w:r>
      <w:r w:rsidR="00137594" w:rsidRPr="002C2B68">
        <w:rPr>
          <w:szCs w:val="24"/>
        </w:rPr>
        <w:t>ς</w:t>
      </w:r>
      <w:r w:rsidR="00BE030D" w:rsidRPr="002C2B68">
        <w:rPr>
          <w:szCs w:val="24"/>
        </w:rPr>
        <w:t xml:space="preserve"> πραγματοποίηση</w:t>
      </w:r>
      <w:r w:rsidR="00137594" w:rsidRPr="002C2B68">
        <w:rPr>
          <w:szCs w:val="24"/>
        </w:rPr>
        <w:t>ς</w:t>
      </w:r>
      <w:r w:rsidR="00BE030D" w:rsidRPr="002C2B68">
        <w:rPr>
          <w:szCs w:val="24"/>
        </w:rPr>
        <w:t xml:space="preserve"> </w:t>
      </w:r>
      <w:r w:rsidR="00960F24" w:rsidRPr="002C2B68">
        <w:rPr>
          <w:szCs w:val="24"/>
        </w:rPr>
        <w:t>των δοκιμών</w:t>
      </w:r>
      <w:r w:rsidR="00BE030D" w:rsidRPr="002C2B68">
        <w:rPr>
          <w:szCs w:val="24"/>
        </w:rPr>
        <w:t xml:space="preserve"> </w:t>
      </w:r>
      <w:r w:rsidR="00137594" w:rsidRPr="002C2B68">
        <w:rPr>
          <w:szCs w:val="24"/>
        </w:rPr>
        <w:t xml:space="preserve">που διεξάγονται </w:t>
      </w:r>
      <w:r w:rsidR="00BE030D" w:rsidRPr="002C2B68">
        <w:rPr>
          <w:szCs w:val="24"/>
        </w:rPr>
        <w:t>από το Ινστιτούτο Γεωργικών Ερευνών του Υπουργείου Γεωργίας, Αγροτικής Ανάπτυξης και Περιβάλλοντος.</w:t>
      </w:r>
    </w:p>
    <w:p w14:paraId="1397FA21" w14:textId="151F50F6" w:rsidR="00BE030D" w:rsidRPr="002C2B68" w:rsidRDefault="00DA1ABE" w:rsidP="006A76DC">
      <w:pPr>
        <w:widowControl w:val="0"/>
        <w:rPr>
          <w:szCs w:val="24"/>
        </w:rPr>
      </w:pPr>
      <w:r w:rsidRPr="002C2B68">
        <w:rPr>
          <w:szCs w:val="24"/>
        </w:rPr>
        <w:tab/>
      </w:r>
      <w:r w:rsidR="00BE030D" w:rsidRPr="002C2B68">
        <w:rPr>
          <w:szCs w:val="24"/>
        </w:rPr>
        <w:t xml:space="preserve">Ο εκπρόσωπος της </w:t>
      </w:r>
      <w:proofErr w:type="spellStart"/>
      <w:r w:rsidR="00BE030D" w:rsidRPr="002C2B68">
        <w:rPr>
          <w:szCs w:val="24"/>
        </w:rPr>
        <w:t>Παναγροτικής</w:t>
      </w:r>
      <w:proofErr w:type="spellEnd"/>
      <w:r w:rsidR="00BE030D" w:rsidRPr="002C2B68">
        <w:rPr>
          <w:szCs w:val="24"/>
        </w:rPr>
        <w:t xml:space="preserve"> Ένωσης Κύπρου </w:t>
      </w:r>
      <w:r w:rsidR="00FB7C4E" w:rsidRPr="002C2B68">
        <w:rPr>
          <w:szCs w:val="24"/>
        </w:rPr>
        <w:t>ζήτησε την επανεξέταση του ύψους των προτεινόμενων τελών</w:t>
      </w:r>
      <w:r w:rsidR="008262E0">
        <w:rPr>
          <w:szCs w:val="24"/>
        </w:rPr>
        <w:t>,</w:t>
      </w:r>
      <w:r w:rsidR="00FB7C4E" w:rsidRPr="002C2B68">
        <w:rPr>
          <w:szCs w:val="24"/>
        </w:rPr>
        <w:t xml:space="preserve"> τονίζοντας ότι τα αυξημένα τέλη οδηγούν στην αύξηση του κόστους παραγωγής</w:t>
      </w:r>
      <w:r w:rsidR="00813A90">
        <w:rPr>
          <w:szCs w:val="24"/>
        </w:rPr>
        <w:t>,</w:t>
      </w:r>
      <w:r w:rsidR="00FB7C4E" w:rsidRPr="002C2B68">
        <w:rPr>
          <w:szCs w:val="24"/>
        </w:rPr>
        <w:t xml:space="preserve"> το οποίο </w:t>
      </w:r>
      <w:proofErr w:type="spellStart"/>
      <w:r w:rsidR="00FB7C4E" w:rsidRPr="002C2B68">
        <w:rPr>
          <w:szCs w:val="24"/>
        </w:rPr>
        <w:t>μετακυλίεται</w:t>
      </w:r>
      <w:proofErr w:type="spellEnd"/>
      <w:r w:rsidR="00FB7C4E" w:rsidRPr="002C2B68">
        <w:rPr>
          <w:szCs w:val="24"/>
        </w:rPr>
        <w:t xml:space="preserve"> στους γεωργούς.</w:t>
      </w:r>
      <w:r w:rsidR="008262E0">
        <w:rPr>
          <w:szCs w:val="24"/>
        </w:rPr>
        <w:t xml:space="preserve"> </w:t>
      </w:r>
      <w:r w:rsidR="00FB7C4E" w:rsidRPr="002C2B68">
        <w:rPr>
          <w:szCs w:val="24"/>
        </w:rPr>
        <w:t xml:space="preserve"> </w:t>
      </w:r>
    </w:p>
    <w:p w14:paraId="6C36ED32" w14:textId="77777777" w:rsidR="00E42EC6" w:rsidRDefault="00461765" w:rsidP="006A76DC">
      <w:pPr>
        <w:widowControl w:val="0"/>
        <w:rPr>
          <w:szCs w:val="24"/>
        </w:rPr>
      </w:pPr>
      <w:r w:rsidRPr="002C2B68">
        <w:rPr>
          <w:rFonts w:eastAsia="Arial Unicode MS" w:cs="Arial"/>
          <w:bCs/>
          <w:szCs w:val="24"/>
        </w:rPr>
        <w:tab/>
      </w:r>
      <w:r w:rsidR="00E42EC6" w:rsidRPr="002C2B68">
        <w:rPr>
          <w:szCs w:val="24"/>
        </w:rPr>
        <w:t>Η Κοινοβουλευτική Επιτροπή Γεωργίας και Φυσικών Πόρων, αφού έλαβε υπόψη όλα όσα τέθηκαν ενώπιόν της</w:t>
      </w:r>
      <w:r w:rsidR="00E42EC6">
        <w:rPr>
          <w:szCs w:val="24"/>
        </w:rPr>
        <w:t xml:space="preserve">, αποφάσισε, κατά πλειοψηφία του προέδρου και των μελών της βουλευτών των κοινοβουλευτικών ομάδων ΑΚΕΛ-Αριστερά-Νέες Δυνάμεις και του Δημοκρατικού Κόμματος, καθώς και του μέλους της βουλευτή της ΕΔΕΚ Σοσιαλιστικό Κόμμα, να εισηγηθεί στην ολομέλεια του σώματος την έγκριση των κανονισμών.  </w:t>
      </w:r>
    </w:p>
    <w:p w14:paraId="12368011" w14:textId="77777777" w:rsidR="00E42EC6" w:rsidRDefault="00E42EC6" w:rsidP="006A76DC">
      <w:pPr>
        <w:widowControl w:val="0"/>
        <w:rPr>
          <w:szCs w:val="24"/>
        </w:rPr>
      </w:pPr>
      <w:r>
        <w:rPr>
          <w:szCs w:val="24"/>
        </w:rPr>
        <w:tab/>
        <w:t>Τα μέλη της επιτροπής βουλευτές της κοινοβουλευτικής ομάδας του Δημοκρατικού Συναγερμού και το μέλος της βουλευτής του Κινήματος Οικολόγων-Συνεργασία Πολιτών επιφυλάχθηκαν να τοποθετηθούν επί των προνοιών των κανονισμών κατά τη συζήτησή τους στην ολομέλεια του σώματος.</w:t>
      </w:r>
    </w:p>
    <w:p w14:paraId="5E825308" w14:textId="77777777" w:rsidR="006A76DC" w:rsidRPr="002C2B68" w:rsidRDefault="006A76DC" w:rsidP="006A76DC">
      <w:pPr>
        <w:widowControl w:val="0"/>
        <w:rPr>
          <w:rFonts w:eastAsia="Times New Roman" w:cs="Arial"/>
          <w:color w:val="FF0000"/>
          <w:szCs w:val="24"/>
          <w:lang w:eastAsia="en-GB"/>
        </w:rPr>
      </w:pPr>
    </w:p>
    <w:p w14:paraId="3599B74F" w14:textId="1331A620" w:rsidR="00AE655D" w:rsidRPr="002C2B68" w:rsidRDefault="00813A90" w:rsidP="006A76DC">
      <w:pPr>
        <w:widowControl w:val="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6</w:t>
      </w:r>
      <w:r w:rsidR="00E42EC6">
        <w:rPr>
          <w:rFonts w:eastAsia="Times New Roman" w:cs="Arial"/>
          <w:szCs w:val="24"/>
          <w:lang w:eastAsia="en-GB"/>
        </w:rPr>
        <w:t xml:space="preserve"> </w:t>
      </w:r>
      <w:r w:rsidR="009A69AE">
        <w:rPr>
          <w:rFonts w:eastAsia="Times New Roman" w:cs="Arial"/>
          <w:szCs w:val="24"/>
          <w:lang w:eastAsia="en-GB"/>
        </w:rPr>
        <w:t>Φεβρουαρίου</w:t>
      </w:r>
      <w:r w:rsidR="00E42EC6">
        <w:rPr>
          <w:rFonts w:eastAsia="Times New Roman" w:cs="Arial"/>
          <w:szCs w:val="24"/>
          <w:lang w:eastAsia="en-GB"/>
        </w:rPr>
        <w:t xml:space="preserve"> </w:t>
      </w:r>
      <w:r w:rsidR="00AE655D" w:rsidRPr="002C2B68">
        <w:rPr>
          <w:rFonts w:eastAsia="Times New Roman" w:cs="Arial"/>
          <w:szCs w:val="24"/>
          <w:lang w:eastAsia="en-GB"/>
        </w:rPr>
        <w:t>202</w:t>
      </w:r>
      <w:r w:rsidR="009F4A22" w:rsidRPr="002C2B68">
        <w:rPr>
          <w:rFonts w:eastAsia="Times New Roman" w:cs="Arial"/>
          <w:szCs w:val="24"/>
          <w:lang w:eastAsia="en-GB"/>
        </w:rPr>
        <w:t>4</w:t>
      </w:r>
    </w:p>
    <w:p w14:paraId="6FE1DBED" w14:textId="45EB0DF2" w:rsidR="00AE655D" w:rsidRPr="002C2B68" w:rsidRDefault="00AE655D" w:rsidP="006A76DC">
      <w:pPr>
        <w:widowControl w:val="0"/>
        <w:rPr>
          <w:rFonts w:eastAsia="Times New Roman" w:cs="Arial"/>
          <w:szCs w:val="24"/>
          <w:lang w:eastAsia="en-GB"/>
        </w:rPr>
      </w:pPr>
      <w:r w:rsidRPr="002C2B68">
        <w:rPr>
          <w:rFonts w:eastAsia="Times New Roman" w:cs="Arial"/>
          <w:szCs w:val="24"/>
          <w:lang w:eastAsia="en-GB"/>
        </w:rPr>
        <w:t>Αρ. Φακ.:</w:t>
      </w:r>
      <w:r w:rsidR="00CD1E51" w:rsidRPr="002C2B68">
        <w:rPr>
          <w:rFonts w:eastAsia="Times New Roman" w:cs="Arial"/>
          <w:szCs w:val="24"/>
          <w:lang w:eastAsia="en-GB"/>
        </w:rPr>
        <w:t xml:space="preserve"> </w:t>
      </w:r>
      <w:r w:rsidR="000F6942">
        <w:rPr>
          <w:rFonts w:eastAsia="Times New Roman" w:cs="Arial"/>
          <w:szCs w:val="24"/>
          <w:lang w:eastAsia="en-GB"/>
        </w:rPr>
        <w:t xml:space="preserve"> </w:t>
      </w:r>
      <w:r w:rsidR="00CD1E51" w:rsidRPr="002C2B68">
        <w:rPr>
          <w:rFonts w:eastAsia="Times New Roman" w:cs="Arial"/>
          <w:szCs w:val="24"/>
          <w:lang w:eastAsia="en-GB"/>
        </w:rPr>
        <w:t>23.</w:t>
      </w:r>
      <w:r w:rsidR="00DA1ABE" w:rsidRPr="002C2B68">
        <w:rPr>
          <w:rFonts w:eastAsia="Times New Roman" w:cs="Arial"/>
          <w:szCs w:val="24"/>
          <w:lang w:eastAsia="en-GB"/>
        </w:rPr>
        <w:t>03.059.064-2022</w:t>
      </w:r>
    </w:p>
    <w:p w14:paraId="377D5FFE" w14:textId="340446C6" w:rsidR="00260BD0" w:rsidRPr="00BB016E" w:rsidRDefault="00CD1E51" w:rsidP="006A76DC">
      <w:pPr>
        <w:widowControl w:val="0"/>
        <w:rPr>
          <w:color w:val="FF0000"/>
          <w:sz w:val="20"/>
          <w:szCs w:val="20"/>
        </w:rPr>
      </w:pPr>
      <w:proofErr w:type="spellStart"/>
      <w:r w:rsidRPr="008262E0">
        <w:rPr>
          <w:rFonts w:eastAsia="Times New Roman" w:cs="Arial"/>
          <w:sz w:val="20"/>
          <w:szCs w:val="20"/>
          <w:lang w:eastAsia="en-GB"/>
        </w:rPr>
        <w:t>Κλ.Χ</w:t>
      </w:r>
      <w:proofErr w:type="spellEnd"/>
      <w:r w:rsidRPr="008262E0">
        <w:rPr>
          <w:rFonts w:eastAsia="Times New Roman" w:cs="Arial"/>
          <w:sz w:val="20"/>
          <w:szCs w:val="20"/>
          <w:lang w:eastAsia="en-GB"/>
        </w:rPr>
        <w:t>/ΜΧ/</w:t>
      </w:r>
      <w:r w:rsidR="008262E0" w:rsidRPr="008262E0">
        <w:rPr>
          <w:rFonts w:eastAsia="Times New Roman" w:cs="Arial"/>
          <w:sz w:val="20"/>
          <w:szCs w:val="20"/>
          <w:lang w:val="en-US" w:eastAsia="en-GB"/>
        </w:rPr>
        <w:t>MV</w:t>
      </w:r>
      <w:r w:rsidR="001F015E" w:rsidRPr="00D75EF9">
        <w:rPr>
          <w:rFonts w:eastAsia="Times New Roman" w:cs="Arial"/>
          <w:sz w:val="20"/>
          <w:szCs w:val="20"/>
          <w:lang w:eastAsia="en-GB"/>
        </w:rPr>
        <w:t>/ΡΠ</w:t>
      </w:r>
    </w:p>
    <w:sectPr w:rsidR="00260BD0" w:rsidRPr="00BB016E" w:rsidSect="00C85D0D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DEA7" w14:textId="77777777" w:rsidR="00C85D0D" w:rsidRDefault="00C85D0D" w:rsidP="00324623">
      <w:pPr>
        <w:spacing w:line="240" w:lineRule="auto"/>
      </w:pPr>
      <w:r>
        <w:separator/>
      </w:r>
    </w:p>
  </w:endnote>
  <w:endnote w:type="continuationSeparator" w:id="0">
    <w:p w14:paraId="4176B366" w14:textId="77777777" w:rsidR="00C85D0D" w:rsidRDefault="00C85D0D" w:rsidP="00324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653C" w14:textId="77777777" w:rsidR="00C85D0D" w:rsidRDefault="00C85D0D" w:rsidP="00324623">
      <w:pPr>
        <w:spacing w:line="240" w:lineRule="auto"/>
      </w:pPr>
      <w:r>
        <w:separator/>
      </w:r>
    </w:p>
  </w:footnote>
  <w:footnote w:type="continuationSeparator" w:id="0">
    <w:p w14:paraId="49DDDFD9" w14:textId="77777777" w:rsidR="00C85D0D" w:rsidRDefault="00C85D0D" w:rsidP="003246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43449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8B4988" w14:textId="274146A4" w:rsidR="00324623" w:rsidRDefault="003246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18139A" w14:textId="77777777" w:rsidR="00324623" w:rsidRDefault="00324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EDD"/>
    <w:multiLevelType w:val="hybridMultilevel"/>
    <w:tmpl w:val="00C8646E"/>
    <w:lvl w:ilvl="0" w:tplc="6442A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360A2"/>
    <w:multiLevelType w:val="hybridMultilevel"/>
    <w:tmpl w:val="C5E44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41056">
    <w:abstractNumId w:val="0"/>
  </w:num>
  <w:num w:numId="2" w16cid:durableId="36052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7F"/>
    <w:rsid w:val="00090F0F"/>
    <w:rsid w:val="000B0A6D"/>
    <w:rsid w:val="000C60B1"/>
    <w:rsid w:val="000C6B84"/>
    <w:rsid w:val="000D4033"/>
    <w:rsid w:val="000F3C64"/>
    <w:rsid w:val="000F6942"/>
    <w:rsid w:val="00137594"/>
    <w:rsid w:val="001770A9"/>
    <w:rsid w:val="001830B7"/>
    <w:rsid w:val="00193E3C"/>
    <w:rsid w:val="00194402"/>
    <w:rsid w:val="00195328"/>
    <w:rsid w:val="001C53B0"/>
    <w:rsid w:val="001D0C75"/>
    <w:rsid w:val="001E2BAF"/>
    <w:rsid w:val="001F015E"/>
    <w:rsid w:val="0020625A"/>
    <w:rsid w:val="00251F65"/>
    <w:rsid w:val="00260BD0"/>
    <w:rsid w:val="00267CE6"/>
    <w:rsid w:val="00292494"/>
    <w:rsid w:val="002B3926"/>
    <w:rsid w:val="002B64DD"/>
    <w:rsid w:val="002C2B68"/>
    <w:rsid w:val="002E2553"/>
    <w:rsid w:val="00324623"/>
    <w:rsid w:val="003363D9"/>
    <w:rsid w:val="003439DD"/>
    <w:rsid w:val="00376A6A"/>
    <w:rsid w:val="003A2F7F"/>
    <w:rsid w:val="003B791F"/>
    <w:rsid w:val="003D7D19"/>
    <w:rsid w:val="003E1AC9"/>
    <w:rsid w:val="003E7A92"/>
    <w:rsid w:val="00461765"/>
    <w:rsid w:val="00470CCC"/>
    <w:rsid w:val="0048769C"/>
    <w:rsid w:val="004A0D92"/>
    <w:rsid w:val="004E4E86"/>
    <w:rsid w:val="004F1889"/>
    <w:rsid w:val="004F6DD6"/>
    <w:rsid w:val="00504914"/>
    <w:rsid w:val="005240BA"/>
    <w:rsid w:val="00533EDD"/>
    <w:rsid w:val="00562FB6"/>
    <w:rsid w:val="005A1280"/>
    <w:rsid w:val="005B2B41"/>
    <w:rsid w:val="005C6A3F"/>
    <w:rsid w:val="005F082A"/>
    <w:rsid w:val="005F29AF"/>
    <w:rsid w:val="0068009D"/>
    <w:rsid w:val="0069430B"/>
    <w:rsid w:val="006A76DC"/>
    <w:rsid w:val="006D3056"/>
    <w:rsid w:val="007056BE"/>
    <w:rsid w:val="007104DB"/>
    <w:rsid w:val="00710BFD"/>
    <w:rsid w:val="00712DF6"/>
    <w:rsid w:val="00722BC8"/>
    <w:rsid w:val="00724801"/>
    <w:rsid w:val="0074499D"/>
    <w:rsid w:val="007626E2"/>
    <w:rsid w:val="00785E83"/>
    <w:rsid w:val="007A61FA"/>
    <w:rsid w:val="007A68E8"/>
    <w:rsid w:val="007B00B1"/>
    <w:rsid w:val="007C41D4"/>
    <w:rsid w:val="00801733"/>
    <w:rsid w:val="00813A90"/>
    <w:rsid w:val="008262E0"/>
    <w:rsid w:val="008963E2"/>
    <w:rsid w:val="008B2A30"/>
    <w:rsid w:val="008D0841"/>
    <w:rsid w:val="008F293E"/>
    <w:rsid w:val="00916783"/>
    <w:rsid w:val="00960F24"/>
    <w:rsid w:val="00972373"/>
    <w:rsid w:val="009A69AE"/>
    <w:rsid w:val="009E735D"/>
    <w:rsid w:val="009F4A22"/>
    <w:rsid w:val="009F69B1"/>
    <w:rsid w:val="00A14D39"/>
    <w:rsid w:val="00A34D41"/>
    <w:rsid w:val="00A57399"/>
    <w:rsid w:val="00A62258"/>
    <w:rsid w:val="00A65469"/>
    <w:rsid w:val="00A82DDD"/>
    <w:rsid w:val="00A915A5"/>
    <w:rsid w:val="00AC2E7E"/>
    <w:rsid w:val="00AC76DF"/>
    <w:rsid w:val="00AD0001"/>
    <w:rsid w:val="00AE655D"/>
    <w:rsid w:val="00B04DAE"/>
    <w:rsid w:val="00B36FAE"/>
    <w:rsid w:val="00B421D1"/>
    <w:rsid w:val="00BA3504"/>
    <w:rsid w:val="00BB016E"/>
    <w:rsid w:val="00BC2D63"/>
    <w:rsid w:val="00BC3491"/>
    <w:rsid w:val="00BC6558"/>
    <w:rsid w:val="00BD7B13"/>
    <w:rsid w:val="00BE030D"/>
    <w:rsid w:val="00C2566F"/>
    <w:rsid w:val="00C55B7E"/>
    <w:rsid w:val="00C626EB"/>
    <w:rsid w:val="00C67F5D"/>
    <w:rsid w:val="00C85D0D"/>
    <w:rsid w:val="00CB4290"/>
    <w:rsid w:val="00CC46DF"/>
    <w:rsid w:val="00CD0DC2"/>
    <w:rsid w:val="00CD1E51"/>
    <w:rsid w:val="00CE2FC3"/>
    <w:rsid w:val="00D00E7D"/>
    <w:rsid w:val="00D118FE"/>
    <w:rsid w:val="00D40696"/>
    <w:rsid w:val="00D75EF9"/>
    <w:rsid w:val="00D82231"/>
    <w:rsid w:val="00DA1ABE"/>
    <w:rsid w:val="00DB6AAE"/>
    <w:rsid w:val="00E15BEE"/>
    <w:rsid w:val="00E42EC6"/>
    <w:rsid w:val="00E51527"/>
    <w:rsid w:val="00E64DCB"/>
    <w:rsid w:val="00E70B5E"/>
    <w:rsid w:val="00E85AB1"/>
    <w:rsid w:val="00EA2B51"/>
    <w:rsid w:val="00EA758D"/>
    <w:rsid w:val="00EB545D"/>
    <w:rsid w:val="00ED5160"/>
    <w:rsid w:val="00EF33DC"/>
    <w:rsid w:val="00F10FC5"/>
    <w:rsid w:val="00F60901"/>
    <w:rsid w:val="00FB11C1"/>
    <w:rsid w:val="00FB7C4E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8E47"/>
  <w15:chartTrackingRefBased/>
  <w15:docId w15:val="{D86DCF5B-1979-42E5-A3C1-03490DDA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F7F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4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9D"/>
    <w:pPr>
      <w:ind w:left="720"/>
      <w:contextualSpacing/>
    </w:pPr>
  </w:style>
  <w:style w:type="paragraph" w:styleId="NoSpacing">
    <w:name w:val="No Spacing"/>
    <w:uiPriority w:val="1"/>
    <w:qFormat/>
    <w:rsid w:val="007A68E8"/>
    <w:pPr>
      <w:spacing w:after="0" w:line="240" w:lineRule="auto"/>
    </w:pPr>
    <w:rPr>
      <w:rFonts w:ascii="Calibri" w:eastAsia="Calibri" w:hAnsi="Calibri" w:cs="Times New Roman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324623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2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4623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23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BF43-9880-4A25-9F90-9417357F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Soteria Alexia Protogirou</cp:lastModifiedBy>
  <cp:revision>55</cp:revision>
  <cp:lastPrinted>2024-02-06T06:00:00Z</cp:lastPrinted>
  <dcterms:created xsi:type="dcterms:W3CDTF">2023-01-23T11:04:00Z</dcterms:created>
  <dcterms:modified xsi:type="dcterms:W3CDTF">2024-02-06T06:55:00Z</dcterms:modified>
</cp:coreProperties>
</file>