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3911" w14:textId="39A7E926" w:rsidR="006C3976" w:rsidRPr="006C3976" w:rsidRDefault="00D51F14" w:rsidP="006C3976">
      <w:pPr>
        <w:spacing w:after="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Εργασίας, Πρόνοιας και Κοινωνικών</w:t>
      </w:r>
      <w:r w:rsidR="00834D9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Ασφαλίσεων για 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2F3D5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o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νομοσχ</w:t>
      </w:r>
      <w:r w:rsidR="002F3D5C">
        <w:rPr>
          <w:rFonts w:ascii="Arial" w:eastAsia="Arial" w:hAnsi="Arial" w:cs="Arial"/>
          <w:b/>
          <w:color w:val="000000"/>
          <w:sz w:val="24"/>
          <w:szCs w:val="24"/>
        </w:rPr>
        <w:t>έδιο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r w:rsidR="002F3D5C" w:rsidRPr="002F3D5C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 xml:space="preserve">Ο </w:t>
      </w:r>
      <w:r w:rsidR="006C3976">
        <w:rPr>
          <w:rFonts w:ascii="Arial" w:eastAsia="Times New Roman" w:hAnsi="Arial" w:cs="Times New Roman"/>
          <w:b/>
          <w:sz w:val="24"/>
          <w:szCs w:val="24"/>
          <w:lang w:eastAsia="x-none"/>
        </w:rPr>
        <w:t>περί Κοινωνικών Ασφαλίσεων</w:t>
      </w:r>
      <w:r w:rsidR="00834D9A">
        <w:rPr>
          <w:rFonts w:ascii="Arial" w:eastAsia="Times New Roman" w:hAnsi="Arial" w:cs="Times New Roman"/>
          <w:b/>
          <w:sz w:val="24"/>
          <w:szCs w:val="24"/>
          <w:lang w:eastAsia="x-none"/>
        </w:rPr>
        <w:t xml:space="preserve"> </w:t>
      </w:r>
      <w:r w:rsidR="002F3D5C" w:rsidRPr="002F3D5C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(</w:t>
      </w:r>
      <w:proofErr w:type="spellStart"/>
      <w:r w:rsidR="00761287">
        <w:rPr>
          <w:rFonts w:ascii="Arial" w:eastAsia="Times New Roman" w:hAnsi="Arial" w:cs="Times New Roman"/>
          <w:b/>
          <w:sz w:val="24"/>
          <w:szCs w:val="24"/>
          <w:lang w:eastAsia="x-none"/>
        </w:rPr>
        <w:t>Τρο</w:t>
      </w:r>
      <w:proofErr w:type="spellEnd"/>
      <w:r w:rsidR="00761287">
        <w:rPr>
          <w:rFonts w:ascii="Arial" w:eastAsia="Times New Roman" w:hAnsi="Arial" w:cs="Times New Roman"/>
          <w:b/>
          <w:sz w:val="24"/>
          <w:szCs w:val="24"/>
          <w:lang w:eastAsia="x-none"/>
        </w:rPr>
        <w:t>ποποιητικός</w:t>
      </w:r>
      <w:r w:rsidR="002F3D5C" w:rsidRPr="002F3D5C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 xml:space="preserve">) (Αρ. </w:t>
      </w:r>
      <w:r w:rsidR="006273FB">
        <w:rPr>
          <w:rFonts w:ascii="Arial" w:eastAsia="Times New Roman" w:hAnsi="Arial" w:cs="Times New Roman"/>
          <w:b/>
          <w:sz w:val="24"/>
          <w:szCs w:val="24"/>
          <w:lang w:eastAsia="x-none"/>
        </w:rPr>
        <w:t>5</w:t>
      </w:r>
      <w:r w:rsidR="002F3D5C" w:rsidRPr="002F3D5C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) Νόμος του 202</w:t>
      </w:r>
      <w:r w:rsidR="006C3976">
        <w:rPr>
          <w:rFonts w:ascii="Arial" w:eastAsia="Times New Roman" w:hAnsi="Arial" w:cs="Times New Roman"/>
          <w:b/>
          <w:sz w:val="24"/>
          <w:szCs w:val="24"/>
          <w:lang w:eastAsia="x-none"/>
        </w:rPr>
        <w:t>2</w:t>
      </w:r>
      <w:r w:rsidR="00293E99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7748E9B6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0347DA53" w14:textId="51F66F80" w:rsidR="006C3976" w:rsidRDefault="00D51F14" w:rsidP="002723A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6C39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Αντρέας </w:t>
      </w:r>
      <w:proofErr w:type="spellStart"/>
      <w:r w:rsidR="006C3976">
        <w:rPr>
          <w:rFonts w:ascii="Arial" w:eastAsia="Times New Roman" w:hAnsi="Arial" w:cs="Arial"/>
          <w:bCs/>
          <w:sz w:val="24"/>
          <w:szCs w:val="24"/>
          <w:lang w:eastAsia="en-GB"/>
        </w:rPr>
        <w:t>Καυκαλιάς</w:t>
      </w:r>
      <w:proofErr w:type="spellEnd"/>
      <w:r w:rsidR="006C3976">
        <w:rPr>
          <w:rFonts w:ascii="Arial" w:eastAsia="Times New Roman" w:hAnsi="Arial" w:cs="Arial"/>
          <w:bCs/>
          <w:sz w:val="24"/>
          <w:szCs w:val="24"/>
          <w:lang w:eastAsia="en-GB"/>
        </w:rPr>
        <w:t>, πρόεδρος</w:t>
      </w:r>
      <w:r w:rsidR="006C3976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5A7F1F">
        <w:rPr>
          <w:rFonts w:ascii="Arial" w:hAnsi="Arial" w:cs="Arial"/>
          <w:sz w:val="24"/>
          <w:szCs w:val="24"/>
          <w:shd w:val="clear" w:color="auto" w:fill="FFFFFF"/>
        </w:rPr>
        <w:t>Σωτήρης Ιωάννου</w:t>
      </w:r>
    </w:p>
    <w:p w14:paraId="768F4EE2" w14:textId="288E7C83" w:rsidR="006C3976" w:rsidRDefault="006C3976" w:rsidP="006C3976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Χρίστος Χριστόφιας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5A7F1F">
        <w:rPr>
          <w:rFonts w:ascii="Arial" w:hAnsi="Arial" w:cs="Arial"/>
          <w:sz w:val="24"/>
          <w:szCs w:val="24"/>
          <w:shd w:val="clear" w:color="auto" w:fill="FFFFFF"/>
        </w:rPr>
        <w:t>Ανδρέας Αποστόλου</w:t>
      </w:r>
    </w:p>
    <w:p w14:paraId="72D21ECD" w14:textId="775BD202" w:rsidR="006C3976" w:rsidRDefault="006C3976" w:rsidP="006C3976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5A7F1F">
        <w:rPr>
          <w:rFonts w:ascii="Arial" w:hAnsi="Arial" w:cs="Arial"/>
          <w:sz w:val="24"/>
          <w:szCs w:val="24"/>
          <w:shd w:val="clear" w:color="auto" w:fill="FFFFFF"/>
        </w:rPr>
        <w:t xml:space="preserve">Φωτεινή </w:t>
      </w:r>
      <w:proofErr w:type="spellStart"/>
      <w:r w:rsidR="005A7F1F">
        <w:rPr>
          <w:rFonts w:ascii="Arial" w:hAnsi="Arial" w:cs="Arial"/>
          <w:sz w:val="24"/>
          <w:szCs w:val="24"/>
          <w:shd w:val="clear" w:color="auto" w:fill="FFFFFF"/>
        </w:rPr>
        <w:t>Τσιρίδου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5A7F1F">
        <w:rPr>
          <w:rFonts w:ascii="Arial" w:hAnsi="Arial" w:cs="Arial"/>
          <w:sz w:val="24"/>
          <w:szCs w:val="24"/>
          <w:shd w:val="clear" w:color="auto" w:fill="FFFFFF"/>
        </w:rPr>
        <w:t xml:space="preserve">Μαρίνος </w:t>
      </w:r>
      <w:proofErr w:type="spellStart"/>
      <w:r w:rsidR="005A7F1F">
        <w:rPr>
          <w:rFonts w:ascii="Arial" w:hAnsi="Arial" w:cs="Arial"/>
          <w:sz w:val="24"/>
          <w:szCs w:val="24"/>
          <w:shd w:val="clear" w:color="auto" w:fill="FFFFFF"/>
        </w:rPr>
        <w:t>Μουσιούττας</w:t>
      </w:r>
      <w:proofErr w:type="spellEnd"/>
    </w:p>
    <w:p w14:paraId="251B62CB" w14:textId="12AD64EE" w:rsidR="0041166E" w:rsidRDefault="0041166E" w:rsidP="0041166E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51F14" w:rsidRPr="002E661F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 w:rsidR="00D51F14" w:rsidRPr="002E661F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bookmarkEnd w:id="0"/>
      <w:r w:rsidR="00C0741B" w:rsidRPr="002E661F">
        <w:rPr>
          <w:rFonts w:ascii="Arial" w:eastAsia="Arial" w:hAnsi="Arial" w:cs="Arial"/>
          <w:sz w:val="24"/>
          <w:szCs w:val="24"/>
        </w:rPr>
        <w:t>μελέτησ</w:t>
      </w:r>
      <w:r w:rsidR="00293E99" w:rsidRPr="002E661F">
        <w:rPr>
          <w:rFonts w:ascii="Arial" w:eastAsia="Arial" w:hAnsi="Arial" w:cs="Arial"/>
          <w:sz w:val="24"/>
          <w:szCs w:val="24"/>
        </w:rPr>
        <w:t>ε</w:t>
      </w:r>
      <w:r w:rsidR="00C0741B" w:rsidRPr="002E661F">
        <w:rPr>
          <w:rFonts w:ascii="Arial" w:eastAsia="Arial" w:hAnsi="Arial" w:cs="Arial"/>
          <w:sz w:val="24"/>
          <w:szCs w:val="24"/>
        </w:rPr>
        <w:t xml:space="preserve"> τ</w:t>
      </w:r>
      <w:r w:rsidR="00B335E9" w:rsidRPr="002E661F">
        <w:rPr>
          <w:rFonts w:ascii="Arial" w:eastAsia="Arial" w:hAnsi="Arial" w:cs="Arial"/>
          <w:sz w:val="24"/>
          <w:szCs w:val="24"/>
        </w:rPr>
        <w:t>ο</w:t>
      </w:r>
      <w:r w:rsidR="00C0741B" w:rsidRPr="002E661F">
        <w:rPr>
          <w:rFonts w:ascii="Arial" w:eastAsia="Arial" w:hAnsi="Arial" w:cs="Arial"/>
          <w:sz w:val="24"/>
          <w:szCs w:val="24"/>
        </w:rPr>
        <w:t xml:space="preserve"> πιο πάνω</w:t>
      </w:r>
      <w:r w:rsidR="003A3DA4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2E661F">
        <w:rPr>
          <w:rFonts w:ascii="Arial" w:eastAsia="Arial" w:hAnsi="Arial" w:cs="Arial"/>
          <w:sz w:val="24"/>
          <w:szCs w:val="24"/>
        </w:rPr>
        <w:t>νομοσχέδι</w:t>
      </w:r>
      <w:r w:rsidR="00B335E9" w:rsidRPr="002E661F">
        <w:rPr>
          <w:rFonts w:ascii="Arial" w:eastAsia="Arial" w:hAnsi="Arial" w:cs="Arial"/>
          <w:sz w:val="24"/>
          <w:szCs w:val="24"/>
        </w:rPr>
        <w:t>ο</w:t>
      </w:r>
      <w:r w:rsidR="00334C99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σε </w:t>
      </w:r>
      <w:r w:rsidR="005328BA">
        <w:rPr>
          <w:rFonts w:ascii="Arial" w:eastAsia="Arial" w:hAnsi="Arial" w:cs="Arial"/>
          <w:sz w:val="24"/>
          <w:szCs w:val="24"/>
        </w:rPr>
        <w:t>τέσσερις</w:t>
      </w:r>
      <w:r w:rsidR="009B3F0D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συνεδρίες </w:t>
      </w:r>
      <w:r w:rsidR="00B335E9" w:rsidRPr="002E661F">
        <w:rPr>
          <w:rFonts w:ascii="Arial" w:eastAsia="Arial" w:hAnsi="Arial" w:cs="Arial"/>
          <w:sz w:val="24"/>
          <w:szCs w:val="24"/>
        </w:rPr>
        <w:t>της,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</w:t>
      </w:r>
      <w:r w:rsidR="00B83DD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C3976" w:rsidRPr="002E661F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B335E9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5481" w:rsidRPr="002E661F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6C3976" w:rsidRPr="002E661F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B335E9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5481" w:rsidRPr="002E661F">
        <w:rPr>
          <w:rFonts w:ascii="Arial" w:eastAsia="Times New Roman" w:hAnsi="Arial" w:cs="Arial"/>
          <w:sz w:val="24"/>
          <w:szCs w:val="24"/>
          <w:lang w:eastAsia="en-GB"/>
        </w:rPr>
        <w:t>Αυγούστ</w:t>
      </w:r>
      <w:r w:rsidR="0051233B" w:rsidRPr="002E661F">
        <w:rPr>
          <w:rFonts w:ascii="Arial" w:eastAsia="Times New Roman" w:hAnsi="Arial" w:cs="Arial"/>
          <w:sz w:val="24"/>
          <w:szCs w:val="24"/>
          <w:lang w:eastAsia="en-GB"/>
        </w:rPr>
        <w:t>ου</w:t>
      </w:r>
      <w:r w:rsidR="006C3976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και</w:t>
      </w:r>
      <w:r w:rsidR="00D441D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2E661F" w:rsidRPr="002E661F">
        <w:rPr>
          <w:rFonts w:ascii="Arial" w:eastAsia="Times New Roman" w:hAnsi="Arial" w:cs="Arial"/>
          <w:sz w:val="24"/>
          <w:szCs w:val="24"/>
          <w:lang w:eastAsia="en-GB"/>
        </w:rPr>
        <w:t>6, 13 και 20</w:t>
      </w:r>
      <w:r w:rsidR="00D441D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Σεπτεμβρίου</w:t>
      </w:r>
      <w:r w:rsidR="002E661F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2E661F" w:rsidRPr="002E661F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B335E9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hAnsi="Arial" w:cs="Arial"/>
          <w:sz w:val="24"/>
          <w:szCs w:val="24"/>
        </w:rPr>
        <w:t>Στο πλαίσιο της εξέτασης τ</w:t>
      </w:r>
      <w:r w:rsidR="005C46B2" w:rsidRPr="002E661F">
        <w:rPr>
          <w:rFonts w:ascii="Arial" w:hAnsi="Arial" w:cs="Arial"/>
          <w:sz w:val="24"/>
          <w:szCs w:val="24"/>
        </w:rPr>
        <w:t>ου</w:t>
      </w:r>
      <w:r w:rsidR="00B83DDA" w:rsidRPr="002E661F">
        <w:rPr>
          <w:rFonts w:ascii="Arial" w:hAnsi="Arial" w:cs="Arial"/>
          <w:sz w:val="24"/>
          <w:szCs w:val="24"/>
        </w:rPr>
        <w:t xml:space="preserve"> εν λόγω</w:t>
      </w:r>
      <w:r w:rsidR="0040491A" w:rsidRPr="002E661F">
        <w:rPr>
          <w:rFonts w:ascii="Arial" w:hAnsi="Arial" w:cs="Arial"/>
          <w:sz w:val="24"/>
          <w:szCs w:val="24"/>
        </w:rPr>
        <w:t xml:space="preserve"> νομοσχεδί</w:t>
      </w:r>
      <w:r w:rsidR="005C46B2" w:rsidRPr="002E661F">
        <w:rPr>
          <w:rFonts w:ascii="Arial" w:hAnsi="Arial" w:cs="Arial"/>
          <w:sz w:val="24"/>
          <w:szCs w:val="24"/>
        </w:rPr>
        <w:t>ου</w:t>
      </w:r>
      <w:r w:rsidR="0040491A" w:rsidRPr="002E661F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 </w:t>
      </w:r>
      <w:r w:rsidR="00876D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η </w:t>
      </w:r>
      <w:r w:rsidR="002723A8">
        <w:rPr>
          <w:rFonts w:ascii="Arial" w:eastAsia="Times New Roman" w:hAnsi="Arial" w:cs="Arial"/>
          <w:color w:val="000000" w:themeColor="text1"/>
          <w:sz w:val="24"/>
          <w:szCs w:val="24"/>
        </w:rPr>
        <w:t>δ</w:t>
      </w:r>
      <w:r w:rsidR="00876D3E">
        <w:rPr>
          <w:rFonts w:ascii="Arial" w:eastAsia="Times New Roman" w:hAnsi="Arial" w:cs="Arial"/>
          <w:color w:val="000000" w:themeColor="text1"/>
          <w:sz w:val="24"/>
          <w:szCs w:val="24"/>
        </w:rPr>
        <w:t>ιευθύντρια</w:t>
      </w:r>
      <w:r w:rsidR="002723A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C51B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καθώς και εκπρόσωποι</w:t>
      </w:r>
      <w:r w:rsidR="002E661F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των Υπηρεσιών Κοινωνικών Ασφαλίσεων</w:t>
      </w:r>
      <w:r w:rsidR="00876D3E" w:rsidRPr="00876D3E">
        <w:rPr>
          <w:rFonts w:ascii="Arial" w:eastAsia="Arial" w:hAnsi="Arial" w:cs="Arial"/>
          <w:sz w:val="24"/>
          <w:szCs w:val="24"/>
        </w:rPr>
        <w:t xml:space="preserve"> </w:t>
      </w:r>
      <w:r w:rsidR="00876D3E" w:rsidRPr="002E661F">
        <w:rPr>
          <w:rFonts w:ascii="Arial" w:eastAsia="Arial" w:hAnsi="Arial" w:cs="Arial"/>
          <w:sz w:val="24"/>
          <w:szCs w:val="24"/>
        </w:rPr>
        <w:t>του</w:t>
      </w:r>
      <w:r w:rsidR="00876D3E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Υπουργείου Εργασίας και Κοινωνικών Ασφαλίσεω</w:t>
      </w:r>
      <w:r w:rsidR="00C51BA4">
        <w:rPr>
          <w:rFonts w:ascii="Arial" w:eastAsia="Times New Roman" w:hAnsi="Arial" w:cs="Arial"/>
          <w:color w:val="000000" w:themeColor="text1"/>
          <w:sz w:val="24"/>
          <w:szCs w:val="24"/>
        </w:rPr>
        <w:t>ν</w:t>
      </w:r>
      <w:r w:rsidR="002E661F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C51BA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εκπρόσωποι </w:t>
      </w:r>
      <w:r w:rsidR="002E661F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Οικονομικών, της Νομικής Υπηρεσίας της Δημοκρατίας, </w:t>
      </w:r>
      <w:r w:rsidR="002E661F" w:rsidRPr="002E661F">
        <w:rPr>
          <w:rFonts w:ascii="Arial" w:eastAsia="Arial" w:hAnsi="Arial" w:cs="Arial"/>
          <w:sz w:val="24"/>
          <w:szCs w:val="24"/>
        </w:rPr>
        <w:t>των συνδικαλιστικών οργανώσεων ΠΕΟ</w:t>
      </w:r>
      <w:r w:rsidR="0094610F">
        <w:rPr>
          <w:rFonts w:ascii="Arial" w:eastAsia="Arial" w:hAnsi="Arial" w:cs="Arial"/>
          <w:sz w:val="24"/>
          <w:szCs w:val="24"/>
        </w:rPr>
        <w:t xml:space="preserve">, </w:t>
      </w:r>
      <w:r w:rsidR="002E661F" w:rsidRPr="002E661F">
        <w:rPr>
          <w:rFonts w:ascii="Arial" w:eastAsia="Arial" w:hAnsi="Arial" w:cs="Arial"/>
          <w:sz w:val="24"/>
          <w:szCs w:val="24"/>
        </w:rPr>
        <w:t xml:space="preserve">ΔΕΟΚ, ΠΑΣΥΔΥ, της </w:t>
      </w:r>
      <w:r w:rsidR="002E661F" w:rsidRPr="002E661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Παγκύπριας Ομοσπονδίας Ανεξαρτήτων Συνδικαλιστικών Οργανώσεων (ΠΟΑΣΟ), </w:t>
      </w:r>
      <w:r w:rsidR="002E661F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>της Παγκύπριας Συντεχνίας «Ισότητα»</w:t>
      </w:r>
      <w:r w:rsidR="002E661F" w:rsidRPr="002E661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2E661F" w:rsidRPr="002E661F">
        <w:rPr>
          <w:rFonts w:ascii="Arial" w:eastAsia="Arial" w:hAnsi="Arial" w:cs="Arial"/>
          <w:sz w:val="24"/>
          <w:szCs w:val="24"/>
        </w:rPr>
        <w:t>και τ</w:t>
      </w:r>
      <w:r w:rsidR="0094610F">
        <w:rPr>
          <w:rFonts w:ascii="Arial" w:eastAsia="Arial" w:hAnsi="Arial" w:cs="Arial"/>
          <w:sz w:val="24"/>
          <w:szCs w:val="24"/>
        </w:rPr>
        <w:t>ης</w:t>
      </w:r>
      <w:r w:rsidR="002E661F" w:rsidRPr="002E661F">
        <w:rPr>
          <w:rFonts w:ascii="Arial" w:eastAsia="Arial" w:hAnsi="Arial" w:cs="Arial"/>
          <w:sz w:val="24"/>
          <w:szCs w:val="24"/>
        </w:rPr>
        <w:t xml:space="preserve"> εργοδοτικ</w:t>
      </w:r>
      <w:r w:rsidR="0094610F">
        <w:rPr>
          <w:rFonts w:ascii="Arial" w:eastAsia="Arial" w:hAnsi="Arial" w:cs="Arial"/>
          <w:sz w:val="24"/>
          <w:szCs w:val="24"/>
        </w:rPr>
        <w:t>ής</w:t>
      </w:r>
      <w:r w:rsidR="002E661F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E10947" w:rsidRPr="002E661F">
        <w:rPr>
          <w:rFonts w:ascii="Arial" w:eastAsia="Arial" w:hAnsi="Arial" w:cs="Arial"/>
          <w:sz w:val="24"/>
          <w:szCs w:val="24"/>
        </w:rPr>
        <w:t>οργάνωσ</w:t>
      </w:r>
      <w:r w:rsidR="00E10947">
        <w:rPr>
          <w:rFonts w:ascii="Arial" w:eastAsia="Arial" w:hAnsi="Arial" w:cs="Arial"/>
          <w:sz w:val="24"/>
          <w:szCs w:val="24"/>
        </w:rPr>
        <w:t>ης</w:t>
      </w:r>
      <w:r w:rsidR="002E661F" w:rsidRPr="002E661F">
        <w:rPr>
          <w:rFonts w:ascii="Arial" w:eastAsia="Arial" w:hAnsi="Arial" w:cs="Arial"/>
          <w:sz w:val="24"/>
          <w:szCs w:val="24"/>
        </w:rPr>
        <w:t xml:space="preserve"> ΟΕΒ</w:t>
      </w:r>
      <w:r w:rsidR="0094610F">
        <w:rPr>
          <w:rFonts w:ascii="Arial" w:eastAsia="Arial" w:hAnsi="Arial" w:cs="Arial"/>
          <w:sz w:val="24"/>
          <w:szCs w:val="24"/>
        </w:rPr>
        <w:t>. Οι συνδικαλιστικές οργανώσεις ΣΕΚ και ΑΣΔΥΚ και οι εργοδοτικές οργανώσεις ΚΕΒΕ και ΠΟΒΕΚ</w:t>
      </w:r>
      <w:r w:rsidR="002723A8">
        <w:rPr>
          <w:rFonts w:ascii="Arial" w:eastAsia="Arial" w:hAnsi="Arial" w:cs="Arial"/>
          <w:sz w:val="24"/>
          <w:szCs w:val="24"/>
        </w:rPr>
        <w:t>,</w:t>
      </w:r>
      <w:r w:rsidR="0094610F">
        <w:rPr>
          <w:rFonts w:ascii="Arial" w:eastAsia="Arial" w:hAnsi="Arial" w:cs="Arial"/>
          <w:sz w:val="24"/>
          <w:szCs w:val="24"/>
        </w:rPr>
        <w:t xml:space="preserve"> </w:t>
      </w:r>
      <w:r w:rsidR="00B335E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παρ’ όλο που κλήθηκαν, δεν εκπροσωπήθηκαν στις συνεδρίες της </w:t>
      </w:r>
      <w:r w:rsidR="00B335E9" w:rsidRPr="000D20A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επιτροπή</w:t>
      </w:r>
      <w:r w:rsidR="0025380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ς</w:t>
      </w:r>
      <w:r w:rsidR="00A70AD7" w:rsidRPr="00A70AD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</w:p>
    <w:p w14:paraId="1E21A3D4" w14:textId="602D22BB" w:rsidR="0041166E" w:rsidRPr="001A32A2" w:rsidRDefault="0041166E" w:rsidP="0041166E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23B27" w:rsidRPr="001A32A2"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ότι στο στάδιο της εξέτασης του νομοσχεδίου παρευρέθηκαν επίσης τα μέλη της επιτροπής</w:t>
      </w:r>
      <w:r w:rsidR="005A7F1F" w:rsidRPr="001A3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κ. </w:t>
      </w:r>
      <w:r w:rsidR="005A7F1F" w:rsidRPr="001A32A2">
        <w:rPr>
          <w:rFonts w:ascii="Arial" w:hAnsi="Arial" w:cs="Arial"/>
          <w:sz w:val="24"/>
          <w:szCs w:val="24"/>
          <w:shd w:val="clear" w:color="auto" w:fill="FFFFFF"/>
        </w:rPr>
        <w:t xml:space="preserve">Γιώργος </w:t>
      </w:r>
      <w:proofErr w:type="spellStart"/>
      <w:r w:rsidR="005A7F1F" w:rsidRPr="001A32A2">
        <w:rPr>
          <w:rFonts w:ascii="Arial" w:hAnsi="Arial" w:cs="Arial"/>
          <w:sz w:val="24"/>
          <w:szCs w:val="24"/>
          <w:shd w:val="clear" w:color="auto" w:fill="FFFFFF"/>
        </w:rPr>
        <w:t>Κουκουμάς</w:t>
      </w:r>
      <w:proofErr w:type="spellEnd"/>
      <w:r w:rsidR="005A7F1F" w:rsidRPr="001A32A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5A7F1F" w:rsidRPr="001A32A2">
        <w:rPr>
          <w:rFonts w:ascii="Arial" w:eastAsia="Times New Roman" w:hAnsi="Arial" w:cs="Arial"/>
          <w:sz w:val="24"/>
          <w:szCs w:val="24"/>
          <w:lang w:eastAsia="en-GB"/>
        </w:rPr>
        <w:t>Ονούφριος</w:t>
      </w:r>
      <w:proofErr w:type="spellEnd"/>
      <w:r w:rsidR="005A7F1F" w:rsidRPr="001A32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A7F1F" w:rsidRPr="001A32A2">
        <w:rPr>
          <w:rFonts w:ascii="Arial" w:eastAsia="Times New Roman" w:hAnsi="Arial" w:cs="Arial"/>
          <w:sz w:val="24"/>
          <w:szCs w:val="24"/>
          <w:lang w:eastAsia="en-GB"/>
        </w:rPr>
        <w:t>Κουλλά</w:t>
      </w:r>
      <w:proofErr w:type="spellEnd"/>
      <w:r w:rsidR="005A7F1F" w:rsidRPr="001A32A2">
        <w:rPr>
          <w:rFonts w:ascii="Arial" w:eastAsia="Times New Roman" w:hAnsi="Arial" w:cs="Arial"/>
          <w:sz w:val="24"/>
          <w:szCs w:val="24"/>
          <w:lang w:eastAsia="en-GB"/>
        </w:rPr>
        <w:t xml:space="preserve">, Δημήτρης Δημητρίου, </w:t>
      </w:r>
      <w:r w:rsidR="005A7F1F" w:rsidRPr="001A32A2">
        <w:rPr>
          <w:rFonts w:ascii="Arial" w:hAnsi="Arial" w:cs="Arial"/>
          <w:sz w:val="24"/>
          <w:szCs w:val="24"/>
          <w:shd w:val="clear" w:color="auto" w:fill="FFFFFF"/>
        </w:rPr>
        <w:t xml:space="preserve">Πανίκος Λεωνίδου και Χρίστος </w:t>
      </w:r>
      <w:proofErr w:type="spellStart"/>
      <w:r w:rsidR="005A7F1F" w:rsidRPr="001A32A2">
        <w:rPr>
          <w:rFonts w:ascii="Arial" w:hAnsi="Arial" w:cs="Arial"/>
          <w:sz w:val="24"/>
          <w:szCs w:val="24"/>
          <w:shd w:val="clear" w:color="auto" w:fill="FFFFFF"/>
        </w:rPr>
        <w:t>Σενέκης</w:t>
      </w:r>
      <w:proofErr w:type="spellEnd"/>
      <w:r w:rsidR="005A7F1F" w:rsidRPr="001A32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1B9339C" w14:textId="3FB9CE27" w:rsidR="0041166E" w:rsidRDefault="0041166E" w:rsidP="0041166E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31912" w:rsidRPr="00931912">
        <w:rPr>
          <w:rFonts w:ascii="Arial" w:hAnsi="Arial" w:cs="Arial"/>
          <w:sz w:val="24"/>
          <w:szCs w:val="24"/>
        </w:rPr>
        <w:t>Σκοπός του νομοσχεδίου είναι η τροποποίηση του περί Κοινωνικών</w:t>
      </w:r>
      <w:r w:rsidR="00F54DC5">
        <w:rPr>
          <w:rFonts w:ascii="Arial" w:hAnsi="Arial" w:cs="Arial"/>
          <w:sz w:val="24"/>
          <w:szCs w:val="24"/>
        </w:rPr>
        <w:t xml:space="preserve"> </w:t>
      </w:r>
      <w:r w:rsidR="00931912" w:rsidRPr="00931912">
        <w:rPr>
          <w:rFonts w:ascii="Arial" w:hAnsi="Arial" w:cs="Arial"/>
          <w:sz w:val="24"/>
          <w:szCs w:val="24"/>
        </w:rPr>
        <w:t>Ασφαλίσεων Νόμου, ώστε</w:t>
      </w:r>
      <w:r w:rsidR="00A3272A" w:rsidRPr="00A3272A">
        <w:rPr>
          <w:rFonts w:ascii="Arial" w:hAnsi="Arial" w:cs="Arial"/>
          <w:sz w:val="24"/>
          <w:szCs w:val="24"/>
        </w:rPr>
        <w:t xml:space="preserve"> </w:t>
      </w:r>
      <w:r w:rsidR="00A3272A" w:rsidRPr="00931912">
        <w:rPr>
          <w:rFonts w:ascii="Arial" w:hAnsi="Arial" w:cs="Arial"/>
          <w:sz w:val="24"/>
          <w:szCs w:val="24"/>
        </w:rPr>
        <w:t>πρόσωπα</w:t>
      </w:r>
      <w:r w:rsidR="00A3272A">
        <w:rPr>
          <w:rFonts w:ascii="Arial" w:hAnsi="Arial" w:cs="Arial"/>
          <w:sz w:val="24"/>
          <w:szCs w:val="24"/>
        </w:rPr>
        <w:t xml:space="preserve"> τα οποία </w:t>
      </w:r>
      <w:r w:rsidR="00A3272A" w:rsidRPr="00931912">
        <w:rPr>
          <w:rFonts w:ascii="Arial" w:hAnsi="Arial" w:cs="Arial"/>
          <w:sz w:val="24"/>
          <w:szCs w:val="24"/>
        </w:rPr>
        <w:t>συνεχίζουν να εργάζονται πέραν του 63</w:t>
      </w:r>
      <w:r w:rsidR="00A3272A" w:rsidRPr="002723A8">
        <w:rPr>
          <w:rFonts w:ascii="Arial" w:hAnsi="Arial" w:cs="Arial"/>
          <w:sz w:val="24"/>
          <w:szCs w:val="24"/>
          <w:vertAlign w:val="superscript"/>
        </w:rPr>
        <w:t>ου</w:t>
      </w:r>
      <w:r w:rsidR="00A3272A" w:rsidRPr="00931912">
        <w:rPr>
          <w:rFonts w:ascii="Arial" w:hAnsi="Arial" w:cs="Arial"/>
          <w:sz w:val="24"/>
          <w:szCs w:val="24"/>
        </w:rPr>
        <w:t xml:space="preserve"> έτους </w:t>
      </w:r>
      <w:r w:rsidR="00A3272A">
        <w:rPr>
          <w:rFonts w:ascii="Arial" w:hAnsi="Arial" w:cs="Arial"/>
          <w:sz w:val="24"/>
          <w:szCs w:val="24"/>
        </w:rPr>
        <w:t xml:space="preserve">της </w:t>
      </w:r>
      <w:r w:rsidR="00A3272A" w:rsidRPr="00931912">
        <w:rPr>
          <w:rFonts w:ascii="Arial" w:hAnsi="Arial" w:cs="Arial"/>
          <w:sz w:val="24"/>
          <w:szCs w:val="24"/>
        </w:rPr>
        <w:t xml:space="preserve">ηλικίας </w:t>
      </w:r>
      <w:r w:rsidR="00A3272A">
        <w:rPr>
          <w:rFonts w:ascii="Arial" w:hAnsi="Arial" w:cs="Arial"/>
          <w:sz w:val="24"/>
          <w:szCs w:val="24"/>
        </w:rPr>
        <w:t xml:space="preserve">τους </w:t>
      </w:r>
      <w:r w:rsidR="00A3272A" w:rsidRPr="00931912">
        <w:rPr>
          <w:rFonts w:ascii="Arial" w:hAnsi="Arial" w:cs="Arial"/>
          <w:sz w:val="24"/>
          <w:szCs w:val="24"/>
        </w:rPr>
        <w:t xml:space="preserve">και δεν </w:t>
      </w:r>
      <w:r w:rsidR="00A3272A">
        <w:rPr>
          <w:rFonts w:ascii="Arial" w:hAnsi="Arial" w:cs="Arial"/>
          <w:sz w:val="24"/>
          <w:szCs w:val="24"/>
        </w:rPr>
        <w:t>έχουν ασκήσει το δικαίωμ</w:t>
      </w:r>
      <w:r w:rsidR="002723A8">
        <w:rPr>
          <w:rFonts w:ascii="Arial" w:hAnsi="Arial" w:cs="Arial"/>
          <w:sz w:val="24"/>
          <w:szCs w:val="24"/>
        </w:rPr>
        <w:t>ά</w:t>
      </w:r>
      <w:r w:rsidR="00A3272A">
        <w:rPr>
          <w:rFonts w:ascii="Arial" w:hAnsi="Arial" w:cs="Arial"/>
          <w:sz w:val="24"/>
          <w:szCs w:val="24"/>
        </w:rPr>
        <w:t xml:space="preserve"> τους σε</w:t>
      </w:r>
      <w:r w:rsidR="00A3272A" w:rsidRPr="00931912">
        <w:rPr>
          <w:rFonts w:ascii="Arial" w:hAnsi="Arial" w:cs="Arial"/>
          <w:sz w:val="24"/>
          <w:szCs w:val="24"/>
        </w:rPr>
        <w:t xml:space="preserve"> θεσμοθετημένη σύνταξη</w:t>
      </w:r>
      <w:r w:rsidR="00C51BA4">
        <w:rPr>
          <w:rFonts w:ascii="Arial" w:hAnsi="Arial" w:cs="Arial"/>
          <w:sz w:val="24"/>
          <w:szCs w:val="24"/>
        </w:rPr>
        <w:t xml:space="preserve"> </w:t>
      </w:r>
      <w:bookmarkStart w:id="1" w:name="_Hlk114041772"/>
      <w:r w:rsidR="003C6A28">
        <w:rPr>
          <w:rFonts w:ascii="Arial" w:hAnsi="Arial" w:cs="Arial"/>
          <w:sz w:val="24"/>
          <w:szCs w:val="24"/>
        </w:rPr>
        <w:t>που</w:t>
      </w:r>
      <w:r w:rsidR="00C51BA4">
        <w:rPr>
          <w:rFonts w:ascii="Arial" w:hAnsi="Arial" w:cs="Arial"/>
          <w:sz w:val="24"/>
          <w:szCs w:val="24"/>
        </w:rPr>
        <w:t xml:space="preserve"> έχουν αποκτήσει </w:t>
      </w:r>
      <w:r w:rsidR="00C51BA4" w:rsidRPr="00B76B1F">
        <w:rPr>
          <w:rFonts w:ascii="Arial" w:hAnsi="Arial" w:cs="Arial"/>
          <w:sz w:val="24"/>
          <w:szCs w:val="24"/>
        </w:rPr>
        <w:t>μεταξύ του 63</w:t>
      </w:r>
      <w:r w:rsidR="00C51BA4" w:rsidRPr="002723A8">
        <w:rPr>
          <w:rFonts w:ascii="Arial" w:hAnsi="Arial" w:cs="Arial"/>
          <w:sz w:val="24"/>
          <w:szCs w:val="24"/>
          <w:vertAlign w:val="superscript"/>
        </w:rPr>
        <w:t>ου</w:t>
      </w:r>
      <w:r w:rsidR="00C51BA4" w:rsidRPr="00B76B1F">
        <w:rPr>
          <w:rFonts w:ascii="Arial" w:hAnsi="Arial" w:cs="Arial"/>
          <w:sz w:val="24"/>
          <w:szCs w:val="24"/>
        </w:rPr>
        <w:t xml:space="preserve"> έτους της ηλικίας του</w:t>
      </w:r>
      <w:r w:rsidR="00C73BAB">
        <w:rPr>
          <w:rFonts w:ascii="Arial" w:hAnsi="Arial" w:cs="Arial"/>
          <w:sz w:val="24"/>
          <w:szCs w:val="24"/>
        </w:rPr>
        <w:t>ς</w:t>
      </w:r>
      <w:r w:rsidR="00C51BA4" w:rsidRPr="00B76B1F">
        <w:rPr>
          <w:rFonts w:ascii="Arial" w:hAnsi="Arial" w:cs="Arial"/>
          <w:sz w:val="24"/>
          <w:szCs w:val="24"/>
        </w:rPr>
        <w:t xml:space="preserve"> και της συντάξιμης ηλικίας</w:t>
      </w:r>
      <w:r w:rsidR="00C51BA4">
        <w:rPr>
          <w:rFonts w:ascii="Arial" w:hAnsi="Arial" w:cs="Arial"/>
          <w:sz w:val="24"/>
          <w:szCs w:val="24"/>
        </w:rPr>
        <w:t xml:space="preserve"> των </w:t>
      </w:r>
      <w:r w:rsidR="00C51BA4">
        <w:rPr>
          <w:rFonts w:ascii="Arial" w:hAnsi="Arial" w:cs="Arial"/>
          <w:sz w:val="24"/>
          <w:szCs w:val="24"/>
        </w:rPr>
        <w:lastRenderedPageBreak/>
        <w:t>65 ετών</w:t>
      </w:r>
      <w:bookmarkEnd w:id="1"/>
      <w:r w:rsidR="00A3272A">
        <w:rPr>
          <w:rFonts w:ascii="Arial" w:hAnsi="Arial" w:cs="Arial"/>
          <w:sz w:val="24"/>
          <w:szCs w:val="24"/>
        </w:rPr>
        <w:t xml:space="preserve"> να δικαιούνται επίδομα ασθενείας, σε περίπτωση που τα εν λόγω πρόσωπα καθίστανται προσωρινά ανίκανα για εργασία</w:t>
      </w:r>
      <w:r w:rsidR="003C6A28">
        <w:rPr>
          <w:rFonts w:ascii="Arial" w:hAnsi="Arial" w:cs="Arial"/>
          <w:sz w:val="24"/>
          <w:szCs w:val="24"/>
        </w:rPr>
        <w:t xml:space="preserve"> εντός του πιο πάνω χρονικού διαστήματος</w:t>
      </w:r>
      <w:r w:rsidR="00A3272A">
        <w:rPr>
          <w:rFonts w:ascii="Arial" w:hAnsi="Arial" w:cs="Arial"/>
          <w:sz w:val="24"/>
          <w:szCs w:val="24"/>
        </w:rPr>
        <w:t>.</w:t>
      </w:r>
    </w:p>
    <w:p w14:paraId="3C02B5B2" w14:textId="28FDA531" w:rsidR="00B76B1F" w:rsidRPr="0041166E" w:rsidRDefault="0041166E" w:rsidP="0041166E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912" w:rsidRPr="00F12B63">
        <w:rPr>
          <w:rFonts w:ascii="Arial" w:eastAsia="Times New Roman" w:hAnsi="Arial" w:cs="Arial"/>
          <w:sz w:val="24"/>
          <w:szCs w:val="24"/>
          <w:lang w:eastAsia="en-GB"/>
        </w:rPr>
        <w:t xml:space="preserve">Ειδικότερα, με τις πρόνοιες του νομοσχεδίου </w:t>
      </w:r>
      <w:r w:rsidR="00931912">
        <w:rPr>
          <w:rFonts w:ascii="Arial" w:eastAsia="Times New Roman" w:hAnsi="Arial" w:cs="Arial"/>
          <w:sz w:val="24"/>
          <w:szCs w:val="24"/>
          <w:lang w:eastAsia="en-GB"/>
        </w:rPr>
        <w:t>προβλέπ</w:t>
      </w:r>
      <w:r w:rsidR="00B76B1F">
        <w:rPr>
          <w:rFonts w:ascii="Arial" w:eastAsia="Times New Roman" w:hAnsi="Arial" w:cs="Arial"/>
          <w:sz w:val="24"/>
          <w:szCs w:val="24"/>
          <w:lang w:eastAsia="en-GB"/>
        </w:rPr>
        <w:t>ονται τα ακόλουθα</w:t>
      </w:r>
      <w:r w:rsidR="00B76B1F" w:rsidRPr="00B76B1F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5FB1490B" w14:textId="2C12392E" w:rsidR="0041166E" w:rsidRDefault="003C6A28" w:rsidP="0041166E">
      <w:pPr>
        <w:pStyle w:val="ListParagraph"/>
        <w:numPr>
          <w:ilvl w:val="0"/>
          <w:numId w:val="32"/>
        </w:numPr>
        <w:tabs>
          <w:tab w:val="left" w:pos="567"/>
          <w:tab w:val="left" w:pos="4962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δικαίωμα π</w:t>
      </w:r>
      <w:r w:rsidRPr="00B76B1F"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ο</w:t>
      </w:r>
      <w:r w:rsidRPr="00B76B1F">
        <w:rPr>
          <w:rFonts w:ascii="Arial" w:hAnsi="Arial" w:cs="Arial"/>
          <w:sz w:val="24"/>
          <w:szCs w:val="24"/>
        </w:rPr>
        <w:t>σώπ</w:t>
      </w:r>
      <w:r>
        <w:rPr>
          <w:rFonts w:ascii="Arial" w:hAnsi="Arial" w:cs="Arial"/>
          <w:sz w:val="24"/>
          <w:szCs w:val="24"/>
        </w:rPr>
        <w:t>ου</w:t>
      </w:r>
      <w:r w:rsidR="00B76B1F" w:rsidRPr="00B76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 οποίο</w:t>
      </w:r>
      <w:r w:rsidR="00931912" w:rsidRPr="00B76B1F">
        <w:rPr>
          <w:rFonts w:ascii="Arial" w:hAnsi="Arial" w:cs="Arial"/>
          <w:sz w:val="24"/>
          <w:szCs w:val="24"/>
        </w:rPr>
        <w:t xml:space="preserve"> έχει αποκτήσει δικαίωμα </w:t>
      </w:r>
      <w:r w:rsidR="00253805">
        <w:rPr>
          <w:rFonts w:ascii="Arial" w:hAnsi="Arial" w:cs="Arial"/>
          <w:sz w:val="24"/>
          <w:szCs w:val="24"/>
        </w:rPr>
        <w:t>σε</w:t>
      </w:r>
      <w:r w:rsidR="00931912" w:rsidRPr="00B76B1F">
        <w:rPr>
          <w:rFonts w:ascii="Arial" w:hAnsi="Arial" w:cs="Arial"/>
          <w:sz w:val="24"/>
          <w:szCs w:val="24"/>
        </w:rPr>
        <w:t xml:space="preserve"> θεσμοθετημένη σύνταξη μεταξύ του 63</w:t>
      </w:r>
      <w:r w:rsidR="00931912" w:rsidRPr="002723A8">
        <w:rPr>
          <w:rFonts w:ascii="Arial" w:hAnsi="Arial" w:cs="Arial"/>
          <w:sz w:val="24"/>
          <w:szCs w:val="24"/>
          <w:vertAlign w:val="superscript"/>
        </w:rPr>
        <w:t>ου</w:t>
      </w:r>
      <w:r w:rsidR="00931912" w:rsidRPr="00B76B1F">
        <w:rPr>
          <w:rFonts w:ascii="Arial" w:hAnsi="Arial" w:cs="Arial"/>
          <w:sz w:val="24"/>
          <w:szCs w:val="24"/>
        </w:rPr>
        <w:t xml:space="preserve"> έτους της</w:t>
      </w:r>
      <w:r w:rsidR="00B76B1F" w:rsidRPr="00B76B1F">
        <w:rPr>
          <w:rFonts w:ascii="Arial" w:hAnsi="Arial" w:cs="Arial"/>
          <w:sz w:val="24"/>
          <w:szCs w:val="24"/>
        </w:rPr>
        <w:t xml:space="preserve"> </w:t>
      </w:r>
      <w:r w:rsidR="00931912" w:rsidRPr="00B76B1F">
        <w:rPr>
          <w:rFonts w:ascii="Arial" w:hAnsi="Arial" w:cs="Arial"/>
          <w:sz w:val="24"/>
          <w:szCs w:val="24"/>
        </w:rPr>
        <w:t>ηλικίας του και της συντάξιμης ηλικίας</w:t>
      </w:r>
      <w:r w:rsidR="00BE7F86">
        <w:rPr>
          <w:rFonts w:ascii="Arial" w:hAnsi="Arial" w:cs="Arial"/>
          <w:sz w:val="24"/>
          <w:szCs w:val="24"/>
        </w:rPr>
        <w:t xml:space="preserve"> των 65</w:t>
      </w:r>
      <w:r w:rsidR="00982161">
        <w:rPr>
          <w:rFonts w:ascii="Arial" w:hAnsi="Arial" w:cs="Arial"/>
          <w:sz w:val="24"/>
          <w:szCs w:val="24"/>
        </w:rPr>
        <w:t xml:space="preserve"> ετών</w:t>
      </w:r>
      <w:r w:rsidR="00931912" w:rsidRPr="00B76B1F">
        <w:rPr>
          <w:rFonts w:ascii="Arial" w:hAnsi="Arial" w:cs="Arial"/>
          <w:sz w:val="24"/>
          <w:szCs w:val="24"/>
        </w:rPr>
        <w:t xml:space="preserve">, αλλά δεν έχει ασκήσει το δικαίωμα </w:t>
      </w:r>
      <w:r>
        <w:rPr>
          <w:rFonts w:ascii="Arial" w:hAnsi="Arial" w:cs="Arial"/>
          <w:sz w:val="24"/>
          <w:szCs w:val="24"/>
        </w:rPr>
        <w:t>λήψης</w:t>
      </w:r>
      <w:r w:rsidR="00B76B1F" w:rsidRPr="00B76B1F">
        <w:rPr>
          <w:rFonts w:ascii="Arial" w:hAnsi="Arial" w:cs="Arial"/>
          <w:sz w:val="24"/>
          <w:szCs w:val="24"/>
        </w:rPr>
        <w:t xml:space="preserve"> </w:t>
      </w:r>
      <w:r w:rsidR="00931912" w:rsidRPr="00B76B1F">
        <w:rPr>
          <w:rFonts w:ascii="Arial" w:hAnsi="Arial" w:cs="Arial"/>
          <w:sz w:val="24"/>
          <w:szCs w:val="24"/>
        </w:rPr>
        <w:t>τέτοια</w:t>
      </w:r>
      <w:r>
        <w:rPr>
          <w:rFonts w:ascii="Arial" w:hAnsi="Arial" w:cs="Arial"/>
          <w:sz w:val="24"/>
          <w:szCs w:val="24"/>
        </w:rPr>
        <w:t>ς</w:t>
      </w:r>
      <w:r w:rsidR="00931912" w:rsidRPr="00B76B1F">
        <w:rPr>
          <w:rFonts w:ascii="Arial" w:hAnsi="Arial" w:cs="Arial"/>
          <w:sz w:val="24"/>
          <w:szCs w:val="24"/>
        </w:rPr>
        <w:t xml:space="preserve"> σύνταξη</w:t>
      </w:r>
      <w:r>
        <w:rPr>
          <w:rFonts w:ascii="Arial" w:hAnsi="Arial" w:cs="Arial"/>
          <w:sz w:val="24"/>
          <w:szCs w:val="24"/>
        </w:rPr>
        <w:t>ς</w:t>
      </w:r>
      <w:r w:rsidR="00045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</w:t>
      </w:r>
      <w:r w:rsidR="00931912" w:rsidRPr="00B76B1F">
        <w:rPr>
          <w:rFonts w:ascii="Arial" w:hAnsi="Arial" w:cs="Arial"/>
          <w:sz w:val="24"/>
          <w:szCs w:val="24"/>
        </w:rPr>
        <w:t xml:space="preserve"> επίδομα ασθενείας με ανώτατο όριο διάρκειας </w:t>
      </w:r>
      <w:proofErr w:type="spellStart"/>
      <w:r w:rsidR="00931912" w:rsidRPr="00B76B1F">
        <w:rPr>
          <w:rFonts w:ascii="Arial" w:hAnsi="Arial" w:cs="Arial"/>
          <w:sz w:val="24"/>
          <w:szCs w:val="24"/>
        </w:rPr>
        <w:t>εκατό</w:t>
      </w:r>
      <w:r w:rsidR="002723A8">
        <w:rPr>
          <w:rFonts w:ascii="Arial" w:hAnsi="Arial" w:cs="Arial"/>
          <w:sz w:val="24"/>
          <w:szCs w:val="24"/>
        </w:rPr>
        <w:t>ν</w:t>
      </w:r>
      <w:proofErr w:type="spellEnd"/>
      <w:r w:rsidR="00B76B1F" w:rsidRPr="00B76B1F">
        <w:rPr>
          <w:rFonts w:ascii="Arial" w:hAnsi="Arial" w:cs="Arial"/>
          <w:sz w:val="24"/>
          <w:szCs w:val="24"/>
        </w:rPr>
        <w:t xml:space="preserve"> </w:t>
      </w:r>
      <w:r w:rsidR="00931912" w:rsidRPr="00B76B1F">
        <w:rPr>
          <w:rFonts w:ascii="Arial" w:hAnsi="Arial" w:cs="Arial"/>
          <w:sz w:val="24"/>
          <w:szCs w:val="24"/>
        </w:rPr>
        <w:t xml:space="preserve">πενήντα έξι </w:t>
      </w:r>
      <w:r w:rsidR="002723A8">
        <w:rPr>
          <w:rFonts w:ascii="Arial" w:hAnsi="Arial" w:cs="Arial"/>
          <w:sz w:val="24"/>
          <w:szCs w:val="24"/>
        </w:rPr>
        <w:t xml:space="preserve">(156) </w:t>
      </w:r>
      <w:r w:rsidR="00931912" w:rsidRPr="00B76B1F">
        <w:rPr>
          <w:rFonts w:ascii="Arial" w:hAnsi="Arial" w:cs="Arial"/>
          <w:sz w:val="24"/>
          <w:szCs w:val="24"/>
        </w:rPr>
        <w:t>ημ</w:t>
      </w:r>
      <w:r>
        <w:rPr>
          <w:rFonts w:ascii="Arial" w:hAnsi="Arial" w:cs="Arial"/>
          <w:sz w:val="24"/>
          <w:szCs w:val="24"/>
        </w:rPr>
        <w:t xml:space="preserve">ερών </w:t>
      </w:r>
      <w:r w:rsidR="00931912" w:rsidRPr="00B76B1F">
        <w:rPr>
          <w:rFonts w:ascii="Arial" w:hAnsi="Arial" w:cs="Arial"/>
          <w:sz w:val="24"/>
          <w:szCs w:val="24"/>
        </w:rPr>
        <w:t>εντός της ίδιας περιόδου διακοπής της απασχόλησ</w:t>
      </w:r>
      <w:r>
        <w:rPr>
          <w:rFonts w:ascii="Arial" w:hAnsi="Arial" w:cs="Arial"/>
          <w:sz w:val="24"/>
          <w:szCs w:val="24"/>
        </w:rPr>
        <w:t>ή</w:t>
      </w:r>
      <w:r w:rsidR="00931912" w:rsidRPr="00B76B1F">
        <w:rPr>
          <w:rFonts w:ascii="Arial" w:hAnsi="Arial" w:cs="Arial"/>
          <w:sz w:val="24"/>
          <w:szCs w:val="24"/>
        </w:rPr>
        <w:t xml:space="preserve">ς του, </w:t>
      </w:r>
      <w:r>
        <w:rPr>
          <w:rFonts w:ascii="Arial" w:hAnsi="Arial" w:cs="Arial"/>
          <w:sz w:val="24"/>
          <w:szCs w:val="24"/>
        </w:rPr>
        <w:t>νοουμένου ότι</w:t>
      </w:r>
      <w:r w:rsidR="00B76B1F" w:rsidRPr="00B76B1F">
        <w:rPr>
          <w:rFonts w:ascii="Arial" w:hAnsi="Arial" w:cs="Arial"/>
          <w:sz w:val="24"/>
          <w:szCs w:val="24"/>
        </w:rPr>
        <w:t xml:space="preserve"> </w:t>
      </w:r>
      <w:r w:rsidR="00931912" w:rsidRPr="00B76B1F">
        <w:rPr>
          <w:rFonts w:ascii="Arial" w:hAnsi="Arial" w:cs="Arial"/>
          <w:sz w:val="24"/>
          <w:szCs w:val="24"/>
        </w:rPr>
        <w:t xml:space="preserve">ικανοποιεί τις σχετικές ασφαλιστικές προϋποθέσεις </w:t>
      </w:r>
      <w:r>
        <w:rPr>
          <w:rFonts w:ascii="Arial" w:hAnsi="Arial" w:cs="Arial"/>
          <w:sz w:val="24"/>
          <w:szCs w:val="24"/>
        </w:rPr>
        <w:t xml:space="preserve">της υφιστάμενης νομοθεσίας </w:t>
      </w:r>
      <w:r w:rsidR="00931912" w:rsidRPr="00B76B1F">
        <w:rPr>
          <w:rFonts w:ascii="Arial" w:hAnsi="Arial" w:cs="Arial"/>
          <w:sz w:val="24"/>
          <w:szCs w:val="24"/>
        </w:rPr>
        <w:t>και επιπροσθέτως</w:t>
      </w:r>
      <w:r>
        <w:rPr>
          <w:rFonts w:ascii="Arial" w:hAnsi="Arial" w:cs="Arial"/>
          <w:sz w:val="24"/>
          <w:szCs w:val="24"/>
        </w:rPr>
        <w:t xml:space="preserve"> νοουμένου ότι</w:t>
      </w:r>
      <w:r w:rsidR="00931912" w:rsidRPr="00B76B1F">
        <w:rPr>
          <w:rFonts w:ascii="Arial" w:hAnsi="Arial" w:cs="Arial"/>
          <w:sz w:val="24"/>
          <w:szCs w:val="24"/>
        </w:rPr>
        <w:t>:</w:t>
      </w:r>
    </w:p>
    <w:p w14:paraId="11E0F373" w14:textId="4A40DA04" w:rsidR="0041166E" w:rsidRDefault="002723A8" w:rsidP="0041166E">
      <w:pPr>
        <w:pStyle w:val="ListParagraph"/>
        <w:tabs>
          <w:tab w:val="left" w:pos="567"/>
          <w:tab w:val="left" w:pos="1134"/>
          <w:tab w:val="left" w:pos="4962"/>
        </w:tabs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</w:t>
      </w:r>
      <w:r w:rsidR="0041166E">
        <w:rPr>
          <w:rFonts w:ascii="Arial" w:hAnsi="Arial" w:cs="Arial"/>
          <w:sz w:val="24"/>
          <w:szCs w:val="24"/>
        </w:rPr>
        <w:tab/>
      </w:r>
      <w:r w:rsidR="00931912" w:rsidRPr="0041166E">
        <w:rPr>
          <w:rFonts w:ascii="Arial" w:hAnsi="Arial" w:cs="Arial"/>
          <w:sz w:val="24"/>
          <w:szCs w:val="24"/>
        </w:rPr>
        <w:t>ασκούσε ασφαλιστέα απασχόληση η οποία δεν έχει τερματιστεί αμέσως πριν από την έναρξη της περιόδου διακοπής της απασχόλησής του λόγω ανικανότητας για εργασία και</w:t>
      </w:r>
    </w:p>
    <w:p w14:paraId="6B6C5CF6" w14:textId="29D11545" w:rsidR="0041166E" w:rsidRDefault="00B76B1F" w:rsidP="0041166E">
      <w:pPr>
        <w:pStyle w:val="ListParagraph"/>
        <w:tabs>
          <w:tab w:val="left" w:pos="567"/>
          <w:tab w:val="left" w:pos="1134"/>
          <w:tab w:val="left" w:pos="4962"/>
        </w:tabs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="002723A8">
        <w:rPr>
          <w:rFonts w:ascii="Arial" w:hAnsi="Arial" w:cs="Arial"/>
          <w:sz w:val="24"/>
          <w:szCs w:val="24"/>
        </w:rPr>
        <w:t>.</w:t>
      </w:r>
      <w:r w:rsidR="0041166E">
        <w:rPr>
          <w:rFonts w:ascii="Arial" w:hAnsi="Arial" w:cs="Arial"/>
          <w:sz w:val="24"/>
          <w:szCs w:val="24"/>
        </w:rPr>
        <w:tab/>
      </w:r>
      <w:r w:rsidR="00931912" w:rsidRPr="00931912">
        <w:rPr>
          <w:rFonts w:ascii="Arial" w:hAnsi="Arial" w:cs="Arial"/>
          <w:sz w:val="24"/>
          <w:szCs w:val="24"/>
        </w:rPr>
        <w:t xml:space="preserve">είχε συμπληρώσει αμέσως πριν </w:t>
      </w:r>
      <w:r w:rsidR="008D1B6C">
        <w:rPr>
          <w:rFonts w:ascii="Arial" w:hAnsi="Arial" w:cs="Arial"/>
          <w:sz w:val="24"/>
          <w:szCs w:val="24"/>
        </w:rPr>
        <w:t xml:space="preserve">από </w:t>
      </w:r>
      <w:r w:rsidR="00931912" w:rsidRPr="00931912">
        <w:rPr>
          <w:rFonts w:ascii="Arial" w:hAnsi="Arial" w:cs="Arial"/>
          <w:sz w:val="24"/>
          <w:szCs w:val="24"/>
        </w:rPr>
        <w:t>την έναρξη της εν λόγω περιόδου δεκατρείς</w:t>
      </w:r>
      <w:r w:rsidR="00931912">
        <w:rPr>
          <w:rFonts w:ascii="Arial" w:hAnsi="Arial" w:cs="Arial"/>
          <w:sz w:val="24"/>
          <w:szCs w:val="24"/>
        </w:rPr>
        <w:t xml:space="preserve"> </w:t>
      </w:r>
      <w:r w:rsidR="002723A8">
        <w:rPr>
          <w:rFonts w:ascii="Arial" w:hAnsi="Arial" w:cs="Arial"/>
          <w:sz w:val="24"/>
          <w:szCs w:val="24"/>
        </w:rPr>
        <w:t xml:space="preserve">(13) </w:t>
      </w:r>
      <w:r w:rsidR="00931912" w:rsidRPr="00931912">
        <w:rPr>
          <w:rFonts w:ascii="Arial" w:hAnsi="Arial" w:cs="Arial"/>
          <w:sz w:val="24"/>
          <w:szCs w:val="24"/>
        </w:rPr>
        <w:t>τουλάχιστον συναπτές εβδομάδες απασχόλησης για τις οποίες έχει καταβάλει</w:t>
      </w:r>
      <w:r w:rsidR="00931912">
        <w:rPr>
          <w:rFonts w:ascii="Arial" w:hAnsi="Arial" w:cs="Arial"/>
          <w:sz w:val="24"/>
          <w:szCs w:val="24"/>
        </w:rPr>
        <w:t xml:space="preserve"> </w:t>
      </w:r>
      <w:r w:rsidR="00931912" w:rsidRPr="00931912">
        <w:rPr>
          <w:rFonts w:ascii="Arial" w:hAnsi="Arial" w:cs="Arial"/>
          <w:sz w:val="24"/>
          <w:szCs w:val="24"/>
        </w:rPr>
        <w:t xml:space="preserve">εισφορές ίσες τουλάχιστον με δεκατρείς </w:t>
      </w:r>
      <w:r w:rsidR="002723A8">
        <w:rPr>
          <w:rFonts w:ascii="Arial" w:hAnsi="Arial" w:cs="Arial"/>
          <w:sz w:val="24"/>
          <w:szCs w:val="24"/>
        </w:rPr>
        <w:t xml:space="preserve">(13) </w:t>
      </w:r>
      <w:r w:rsidR="00931912" w:rsidRPr="00931912">
        <w:rPr>
          <w:rFonts w:ascii="Arial" w:hAnsi="Arial" w:cs="Arial"/>
          <w:sz w:val="24"/>
          <w:szCs w:val="24"/>
        </w:rPr>
        <w:t>φορές τις βασικές ασφαλιστέες αποδοχές.</w:t>
      </w:r>
    </w:p>
    <w:p w14:paraId="15AD6C17" w14:textId="0282A198" w:rsidR="0041166E" w:rsidRDefault="0041166E" w:rsidP="0041166E">
      <w:pPr>
        <w:tabs>
          <w:tab w:val="left" w:pos="567"/>
          <w:tab w:val="left" w:pos="1134"/>
          <w:tab w:val="left" w:pos="4962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9D47EA" w:rsidRPr="0041166E">
        <w:rPr>
          <w:rFonts w:ascii="Arial" w:hAnsi="Arial" w:cs="Arial"/>
          <w:sz w:val="24"/>
          <w:szCs w:val="24"/>
        </w:rPr>
        <w:t xml:space="preserve">Σε περίπτωση που </w:t>
      </w:r>
      <w:r w:rsidR="008D1B6C" w:rsidRPr="0041166E">
        <w:rPr>
          <w:rFonts w:ascii="Arial" w:hAnsi="Arial" w:cs="Arial"/>
          <w:sz w:val="24"/>
          <w:szCs w:val="24"/>
        </w:rPr>
        <w:t>ασφαλισμένο</w:t>
      </w:r>
      <w:r w:rsidR="009D47EA" w:rsidRPr="0041166E">
        <w:rPr>
          <w:rFonts w:ascii="Arial" w:hAnsi="Arial" w:cs="Arial"/>
          <w:sz w:val="24"/>
          <w:szCs w:val="24"/>
        </w:rPr>
        <w:t>ς</w:t>
      </w:r>
      <w:r w:rsidR="008D1B6C" w:rsidRPr="0041166E">
        <w:rPr>
          <w:rFonts w:ascii="Arial" w:hAnsi="Arial" w:cs="Arial"/>
          <w:sz w:val="24"/>
          <w:szCs w:val="24"/>
        </w:rPr>
        <w:t xml:space="preserve"> </w:t>
      </w:r>
      <w:r w:rsidR="005E71AC" w:rsidRPr="0041166E">
        <w:rPr>
          <w:rFonts w:ascii="Arial" w:hAnsi="Arial" w:cs="Arial"/>
          <w:sz w:val="24"/>
          <w:szCs w:val="24"/>
        </w:rPr>
        <w:t>ο οποίος</w:t>
      </w:r>
      <w:r w:rsidR="00931912" w:rsidRPr="0041166E">
        <w:rPr>
          <w:rFonts w:ascii="Arial" w:hAnsi="Arial" w:cs="Arial"/>
          <w:sz w:val="24"/>
          <w:szCs w:val="24"/>
        </w:rPr>
        <w:t xml:space="preserve"> έχει συμπληρώσει την ηλικία των 63 ετών</w:t>
      </w:r>
      <w:r w:rsidR="000429DB">
        <w:rPr>
          <w:rFonts w:ascii="Arial" w:hAnsi="Arial" w:cs="Arial"/>
          <w:sz w:val="24"/>
          <w:szCs w:val="24"/>
        </w:rPr>
        <w:t>,</w:t>
      </w:r>
      <w:r w:rsidR="008D1B6C" w:rsidRPr="0041166E">
        <w:rPr>
          <w:rFonts w:ascii="Arial" w:hAnsi="Arial" w:cs="Arial"/>
          <w:sz w:val="24"/>
          <w:szCs w:val="24"/>
        </w:rPr>
        <w:t xml:space="preserve"> </w:t>
      </w:r>
      <w:r w:rsidR="009D47EA" w:rsidRPr="0041166E">
        <w:rPr>
          <w:rFonts w:ascii="Arial" w:hAnsi="Arial" w:cs="Arial"/>
          <w:sz w:val="24"/>
          <w:szCs w:val="24"/>
        </w:rPr>
        <w:t>έχει θεμελιώσει ταυτόχρονα δικαίωμα για</w:t>
      </w:r>
      <w:r w:rsidR="00931912" w:rsidRPr="0041166E">
        <w:rPr>
          <w:rFonts w:ascii="Arial" w:hAnsi="Arial" w:cs="Arial"/>
          <w:sz w:val="24"/>
          <w:szCs w:val="24"/>
        </w:rPr>
        <w:t xml:space="preserve"> επίδομα ασθενείας και </w:t>
      </w:r>
      <w:r w:rsidR="009D47EA" w:rsidRPr="0041166E">
        <w:rPr>
          <w:rFonts w:ascii="Arial" w:hAnsi="Arial" w:cs="Arial"/>
          <w:sz w:val="24"/>
          <w:szCs w:val="24"/>
        </w:rPr>
        <w:t xml:space="preserve">για </w:t>
      </w:r>
      <w:r w:rsidR="00931912" w:rsidRPr="0041166E">
        <w:rPr>
          <w:rFonts w:ascii="Arial" w:hAnsi="Arial" w:cs="Arial"/>
          <w:sz w:val="24"/>
          <w:szCs w:val="24"/>
        </w:rPr>
        <w:t>θεσμοθετημένη σύνταξη και αιτείται</w:t>
      </w:r>
      <w:r w:rsidR="00B76B1F" w:rsidRPr="0041166E">
        <w:rPr>
          <w:rFonts w:ascii="Arial" w:hAnsi="Arial" w:cs="Arial"/>
          <w:sz w:val="24"/>
          <w:szCs w:val="24"/>
        </w:rPr>
        <w:t xml:space="preserve"> </w:t>
      </w:r>
      <w:r w:rsidR="00931912" w:rsidRPr="0041166E">
        <w:rPr>
          <w:rFonts w:ascii="Arial" w:hAnsi="Arial" w:cs="Arial"/>
          <w:sz w:val="24"/>
          <w:szCs w:val="24"/>
        </w:rPr>
        <w:t>επίδομα ασθενείας,</w:t>
      </w:r>
      <w:r w:rsidR="00D926BD" w:rsidRPr="0041166E">
        <w:rPr>
          <w:rFonts w:ascii="Arial" w:hAnsi="Arial" w:cs="Arial"/>
          <w:sz w:val="24"/>
          <w:szCs w:val="24"/>
        </w:rPr>
        <w:t xml:space="preserve"> </w:t>
      </w:r>
      <w:r w:rsidR="009D47EA" w:rsidRPr="0041166E">
        <w:rPr>
          <w:rFonts w:ascii="Arial" w:hAnsi="Arial" w:cs="Arial"/>
          <w:sz w:val="24"/>
          <w:szCs w:val="24"/>
        </w:rPr>
        <w:t xml:space="preserve">τότε </w:t>
      </w:r>
      <w:r w:rsidR="00931912" w:rsidRPr="0041166E">
        <w:rPr>
          <w:rFonts w:ascii="Arial" w:hAnsi="Arial" w:cs="Arial"/>
          <w:sz w:val="24"/>
          <w:szCs w:val="24"/>
        </w:rPr>
        <w:t>για την περίοδο της διακοπής της απασχόλησής του λόγω</w:t>
      </w:r>
      <w:r w:rsidR="00B76B1F" w:rsidRPr="0041166E">
        <w:rPr>
          <w:rFonts w:ascii="Arial" w:hAnsi="Arial" w:cs="Arial"/>
          <w:sz w:val="24"/>
          <w:szCs w:val="24"/>
        </w:rPr>
        <w:t xml:space="preserve"> </w:t>
      </w:r>
      <w:r w:rsidR="00931912" w:rsidRPr="0041166E">
        <w:rPr>
          <w:rFonts w:ascii="Arial" w:hAnsi="Arial" w:cs="Arial"/>
          <w:sz w:val="24"/>
          <w:szCs w:val="24"/>
        </w:rPr>
        <w:t>ασθενείας</w:t>
      </w:r>
      <w:r w:rsidR="00D926BD" w:rsidRPr="0041166E">
        <w:rPr>
          <w:rFonts w:ascii="Arial" w:hAnsi="Arial" w:cs="Arial"/>
          <w:sz w:val="24"/>
          <w:szCs w:val="24"/>
        </w:rPr>
        <w:t xml:space="preserve"> να</w:t>
      </w:r>
      <w:r w:rsidR="00931912" w:rsidRPr="0041166E">
        <w:rPr>
          <w:rFonts w:ascii="Arial" w:hAnsi="Arial" w:cs="Arial"/>
          <w:sz w:val="24"/>
          <w:szCs w:val="24"/>
        </w:rPr>
        <w:t xml:space="preserve"> λαμβάνει επίδομα ασθενείας ανεξάρτητα από το ύψος </w:t>
      </w:r>
      <w:r w:rsidR="00B76B1F" w:rsidRPr="0041166E">
        <w:rPr>
          <w:rFonts w:ascii="Arial" w:hAnsi="Arial" w:cs="Arial"/>
          <w:sz w:val="24"/>
          <w:szCs w:val="24"/>
        </w:rPr>
        <w:t xml:space="preserve">της </w:t>
      </w:r>
      <w:r w:rsidR="00931912" w:rsidRPr="0041166E">
        <w:rPr>
          <w:rFonts w:ascii="Arial" w:hAnsi="Arial" w:cs="Arial"/>
          <w:sz w:val="24"/>
          <w:szCs w:val="24"/>
        </w:rPr>
        <w:t>θεσμοθετημένης σύνταξης για την οποία έχει θεμελιώσει δικαίωμα.</w:t>
      </w:r>
    </w:p>
    <w:p w14:paraId="41AB8F53" w14:textId="20AF126E" w:rsidR="0041166E" w:rsidRDefault="0041166E" w:rsidP="0041166E">
      <w:pPr>
        <w:tabs>
          <w:tab w:val="left" w:pos="567"/>
          <w:tab w:val="left" w:pos="1134"/>
          <w:tab w:val="left" w:pos="4962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1124" w:rsidRPr="003D1124">
        <w:rPr>
          <w:rFonts w:ascii="Arial" w:hAnsi="Arial" w:cs="Arial"/>
          <w:sz w:val="24"/>
          <w:szCs w:val="24"/>
        </w:rPr>
        <w:t xml:space="preserve">Σημειώνεται ότι η επιτροπή, για λόγους που προκύπτουν από τη σημασία και τους σκοπούς των προτεινόμενων νομοθετικών ρυθμίσεων, έκρινε σκόπιμη την κατά </w:t>
      </w:r>
      <w:r w:rsidR="003D1124" w:rsidRPr="003D1124">
        <w:rPr>
          <w:rFonts w:ascii="Arial" w:hAnsi="Arial" w:cs="Arial"/>
          <w:sz w:val="24"/>
          <w:szCs w:val="24"/>
        </w:rPr>
        <w:lastRenderedPageBreak/>
        <w:t>προτεραιότητα συζήτηση τ</w:t>
      </w:r>
      <w:r w:rsidR="003D1124">
        <w:rPr>
          <w:rFonts w:ascii="Arial" w:hAnsi="Arial" w:cs="Arial"/>
          <w:sz w:val="24"/>
          <w:szCs w:val="24"/>
        </w:rPr>
        <w:t>ου</w:t>
      </w:r>
      <w:r w:rsidR="003D1124" w:rsidRPr="003D1124">
        <w:rPr>
          <w:rFonts w:ascii="Arial" w:hAnsi="Arial" w:cs="Arial"/>
          <w:sz w:val="24"/>
          <w:szCs w:val="24"/>
        </w:rPr>
        <w:t xml:space="preserve"> νομοσχεδί</w:t>
      </w:r>
      <w:r w:rsidR="003D1124">
        <w:rPr>
          <w:rFonts w:ascii="Arial" w:hAnsi="Arial" w:cs="Arial"/>
          <w:sz w:val="24"/>
          <w:szCs w:val="24"/>
        </w:rPr>
        <w:t>ου</w:t>
      </w:r>
      <w:r w:rsidR="003D1124" w:rsidRPr="003D1124">
        <w:rPr>
          <w:rFonts w:ascii="Arial" w:hAnsi="Arial" w:cs="Arial"/>
          <w:sz w:val="24"/>
          <w:szCs w:val="24"/>
        </w:rPr>
        <w:t xml:space="preserve"> σύμφωνα με τις πρόνοιες του Κανονισμού 40Α του Κανονισμού της Βουλής. </w:t>
      </w:r>
      <w:r w:rsidR="005A664C">
        <w:rPr>
          <w:rFonts w:ascii="Arial" w:hAnsi="Arial" w:cs="Arial"/>
          <w:sz w:val="24"/>
          <w:szCs w:val="24"/>
        </w:rPr>
        <w:t xml:space="preserve"> </w:t>
      </w:r>
      <w:r w:rsidR="003D1124" w:rsidRPr="003D1124">
        <w:rPr>
          <w:rFonts w:ascii="Arial" w:hAnsi="Arial" w:cs="Arial"/>
          <w:sz w:val="24"/>
          <w:szCs w:val="24"/>
        </w:rPr>
        <w:t xml:space="preserve">Ειδικότερα, για τη συζήτηση </w:t>
      </w:r>
      <w:r w:rsidR="002723A8">
        <w:rPr>
          <w:rFonts w:ascii="Arial" w:hAnsi="Arial" w:cs="Arial"/>
          <w:sz w:val="24"/>
          <w:szCs w:val="24"/>
        </w:rPr>
        <w:t>του</w:t>
      </w:r>
      <w:r w:rsidR="003D1124" w:rsidRPr="003D1124">
        <w:rPr>
          <w:rFonts w:ascii="Arial" w:hAnsi="Arial" w:cs="Arial"/>
          <w:sz w:val="24"/>
          <w:szCs w:val="24"/>
        </w:rPr>
        <w:t xml:space="preserve"> νομοσχεδί</w:t>
      </w:r>
      <w:r w:rsidR="003D1124">
        <w:rPr>
          <w:rFonts w:ascii="Arial" w:hAnsi="Arial" w:cs="Arial"/>
          <w:sz w:val="24"/>
          <w:szCs w:val="24"/>
        </w:rPr>
        <w:t>ου</w:t>
      </w:r>
      <w:r w:rsidR="003D1124" w:rsidRPr="003D1124">
        <w:rPr>
          <w:rFonts w:ascii="Arial" w:hAnsi="Arial" w:cs="Arial"/>
          <w:sz w:val="24"/>
          <w:szCs w:val="24"/>
        </w:rPr>
        <w:t xml:space="preserve"> ακολουθήθηκε η προβλεπόμενη διαδικασία συζήτησης, όσον αφορά τα </w:t>
      </w:r>
      <w:proofErr w:type="spellStart"/>
      <w:r w:rsidR="003D1124" w:rsidRPr="003D1124">
        <w:rPr>
          <w:rFonts w:ascii="Arial" w:hAnsi="Arial" w:cs="Arial"/>
          <w:sz w:val="24"/>
          <w:szCs w:val="24"/>
        </w:rPr>
        <w:t>προνοούμενα</w:t>
      </w:r>
      <w:proofErr w:type="spellEnd"/>
      <w:r w:rsidR="003D1124" w:rsidRPr="003D1124">
        <w:rPr>
          <w:rFonts w:ascii="Arial" w:hAnsi="Arial" w:cs="Arial"/>
          <w:sz w:val="24"/>
          <w:szCs w:val="24"/>
        </w:rPr>
        <w:t xml:space="preserve"> στον Κανονισμό της Βουλής στάδια συζήτησης, αλλά για σκοπούς επίσπευσης της όλης διαδικασίας τα εν λόγω στάδια έχουν συμπτυχθεί.</w:t>
      </w:r>
    </w:p>
    <w:p w14:paraId="73D53C7C" w14:textId="36B1ADF0" w:rsidR="0035221C" w:rsidRDefault="0041166E" w:rsidP="0035221C">
      <w:pPr>
        <w:tabs>
          <w:tab w:val="left" w:pos="567"/>
          <w:tab w:val="left" w:pos="1134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31BD" w:rsidRPr="004F70BB">
        <w:rPr>
          <w:rFonts w:ascii="Arial" w:hAnsi="Arial" w:cs="Arial"/>
          <w:sz w:val="24"/>
          <w:szCs w:val="24"/>
        </w:rPr>
        <w:t>Σημειώνεται</w:t>
      </w:r>
      <w:r w:rsidR="003D1124">
        <w:rPr>
          <w:rFonts w:ascii="Arial" w:hAnsi="Arial" w:cs="Arial"/>
          <w:sz w:val="24"/>
          <w:szCs w:val="24"/>
        </w:rPr>
        <w:t xml:space="preserve"> περαιτέρω</w:t>
      </w:r>
      <w:r w:rsidR="001731BD" w:rsidRPr="004F70BB">
        <w:rPr>
          <w:rFonts w:ascii="Arial" w:hAnsi="Arial" w:cs="Arial"/>
          <w:sz w:val="24"/>
          <w:szCs w:val="24"/>
        </w:rPr>
        <w:t xml:space="preserve"> ότι</w:t>
      </w:r>
      <w:r w:rsidR="00103F6C" w:rsidRPr="004F70BB">
        <w:rPr>
          <w:rFonts w:ascii="Arial" w:hAnsi="Arial" w:cs="Arial"/>
          <w:sz w:val="24"/>
          <w:szCs w:val="24"/>
        </w:rPr>
        <w:t xml:space="preserve"> αυτούσιο το κείμενο του νομοσχέδιου έχει εξεταστεί από την Κοινοβουλευτική Επιτροπή Εργασίας, Πρόνοιας και Κοινωνικών Ασφαλίσεων στην προηγούμενη βουλευτική περίοδο</w:t>
      </w:r>
      <w:r w:rsidR="00262A00" w:rsidRPr="004F70BB">
        <w:rPr>
          <w:rFonts w:ascii="Arial" w:hAnsi="Arial" w:cs="Arial"/>
          <w:sz w:val="24"/>
          <w:szCs w:val="24"/>
        </w:rPr>
        <w:t xml:space="preserve"> με τίτλο «Ο περί Κοινωνικών Ασφαλίσεων</w:t>
      </w:r>
      <w:r w:rsidR="00262A00" w:rsidRPr="004F70B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262A00" w:rsidRPr="004F70BB">
        <w:rPr>
          <w:rFonts w:ascii="Arial" w:hAnsi="Arial" w:cs="Arial"/>
          <w:sz w:val="24"/>
          <w:szCs w:val="24"/>
        </w:rPr>
        <w:t xml:space="preserve">(Τροποποιητικός) (Αρ. </w:t>
      </w:r>
      <w:r w:rsidR="004035F1" w:rsidRPr="004F70BB">
        <w:rPr>
          <w:rFonts w:ascii="Arial" w:hAnsi="Arial" w:cs="Arial"/>
          <w:sz w:val="24"/>
          <w:szCs w:val="24"/>
        </w:rPr>
        <w:t>4</w:t>
      </w:r>
      <w:r w:rsidR="00262A00" w:rsidRPr="004F70BB">
        <w:rPr>
          <w:rFonts w:ascii="Arial" w:hAnsi="Arial" w:cs="Arial"/>
          <w:sz w:val="24"/>
          <w:szCs w:val="24"/>
        </w:rPr>
        <w:t>) Νόμος του 2020</w:t>
      </w:r>
      <w:r w:rsidR="00262A00" w:rsidRPr="004F70BB">
        <w:rPr>
          <w:rFonts w:ascii="Arial" w:eastAsia="Times New Roman" w:hAnsi="Arial" w:cs="Times New Roman"/>
          <w:sz w:val="24"/>
          <w:szCs w:val="24"/>
          <w:lang w:eastAsia="x-none"/>
        </w:rPr>
        <w:t>»</w:t>
      </w:r>
      <w:r w:rsidR="00103F6C" w:rsidRPr="004F70BB">
        <w:rPr>
          <w:rFonts w:ascii="Arial" w:hAnsi="Arial" w:cs="Arial"/>
          <w:sz w:val="24"/>
          <w:szCs w:val="24"/>
        </w:rPr>
        <w:t>.</w:t>
      </w:r>
      <w:r w:rsidR="005A664C">
        <w:rPr>
          <w:rFonts w:ascii="Arial" w:hAnsi="Arial" w:cs="Arial"/>
          <w:sz w:val="24"/>
          <w:szCs w:val="24"/>
        </w:rPr>
        <w:t xml:space="preserve"> </w:t>
      </w:r>
      <w:r w:rsidR="00103F6C" w:rsidRPr="004F70BB">
        <w:rPr>
          <w:rFonts w:ascii="Arial" w:hAnsi="Arial" w:cs="Arial"/>
          <w:sz w:val="24"/>
          <w:szCs w:val="24"/>
        </w:rPr>
        <w:t xml:space="preserve"> Ωστόσο, κατά την εξέταση του</w:t>
      </w:r>
      <w:r w:rsidR="004F70BB">
        <w:rPr>
          <w:rFonts w:ascii="Arial" w:hAnsi="Arial" w:cs="Arial"/>
          <w:sz w:val="24"/>
          <w:szCs w:val="24"/>
        </w:rPr>
        <w:t xml:space="preserve"> </w:t>
      </w:r>
      <w:r w:rsidR="00103F6C" w:rsidRPr="004F70BB">
        <w:rPr>
          <w:rFonts w:ascii="Arial" w:hAnsi="Arial" w:cs="Arial"/>
          <w:sz w:val="24"/>
          <w:szCs w:val="24"/>
        </w:rPr>
        <w:t>νομοσχεδίου</w:t>
      </w:r>
      <w:r w:rsidR="00262A00" w:rsidRPr="004F70BB">
        <w:rPr>
          <w:rFonts w:ascii="Arial" w:hAnsi="Arial" w:cs="Arial"/>
          <w:sz w:val="24"/>
          <w:szCs w:val="24"/>
        </w:rPr>
        <w:t xml:space="preserve"> </w:t>
      </w:r>
      <w:r w:rsidR="00262A00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>η Κοινοβουλευτική Επιτροπή Εργασίας, Πρόνοιας και Κοινωνικών Ασφαλίσεων, αφού έλαβε υπόψη όλα όσα</w:t>
      </w:r>
      <w:r w:rsidR="004035F1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είχαν</w:t>
      </w:r>
      <w:r w:rsidR="00262A00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τ</w:t>
      </w:r>
      <w:r w:rsidR="004035F1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>εθεί</w:t>
      </w:r>
      <w:r w:rsidR="00262A00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ενώπιόν της, αποφάσισε</w:t>
      </w:r>
      <w:r w:rsidR="00BE7F86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να τροποποιήσει το κείμεν</w:t>
      </w:r>
      <w:r w:rsidR="000429DB">
        <w:rPr>
          <w:rFonts w:ascii="Arial" w:eastAsia="Times New Roman" w:hAnsi="Arial" w:cs="Arial"/>
          <w:bCs/>
          <w:color w:val="000000"/>
          <w:sz w:val="24"/>
          <w:szCs w:val="24"/>
        </w:rPr>
        <w:t>ό</w:t>
      </w:r>
      <w:r w:rsidR="00BE7F86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του με τη διαγραφή των δύο </w:t>
      </w:r>
      <w:r w:rsidR="00000882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προαναφερόμενων </w:t>
      </w:r>
      <w:r w:rsidR="00262A00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>επιπρόσθετ</w:t>
      </w:r>
      <w:r w:rsidR="00BE7F86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>ων</w:t>
      </w:r>
      <w:r w:rsidR="00621594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ασφαλιστικών</w:t>
      </w:r>
      <w:r w:rsidR="007E2296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προϋποθέσεων</w:t>
      </w:r>
      <w:r w:rsidR="00262A00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για παροχή </w:t>
      </w:r>
      <w:r w:rsidR="00000882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>του εν λόγω δικαιώματος</w:t>
      </w:r>
      <w:r w:rsidR="00262A00" w:rsidRPr="004F70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14:paraId="77E14E52" w14:textId="40C31AF0" w:rsidR="0035221C" w:rsidRDefault="0035221C" w:rsidP="0035221C">
      <w:pPr>
        <w:tabs>
          <w:tab w:val="left" w:pos="567"/>
          <w:tab w:val="left" w:pos="1134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3D38">
        <w:rPr>
          <w:rFonts w:ascii="Arial" w:eastAsia="Times New Roman" w:hAnsi="Arial" w:cs="Arial"/>
          <w:bCs/>
          <w:color w:val="000000"/>
          <w:sz w:val="24"/>
          <w:szCs w:val="24"/>
        </w:rPr>
        <w:t>Το εν λόγω</w:t>
      </w:r>
      <w:r w:rsidR="00262A0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νομοσχέδιο</w:t>
      </w:r>
      <w:r w:rsidR="002723A8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262A0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όπως </w:t>
      </w:r>
      <w:r w:rsidR="00535E2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τροποποιήθηκε σύμφωνα με τα πιο πάνω, </w:t>
      </w:r>
      <w:r w:rsidR="001731BD" w:rsidRPr="001731BD">
        <w:rPr>
          <w:rFonts w:ascii="Arial" w:hAnsi="Arial" w:cs="Arial"/>
          <w:sz w:val="24"/>
          <w:szCs w:val="24"/>
        </w:rPr>
        <w:t xml:space="preserve">ψηφίστηκε σε νόμο από την ολομέλεια της Βουλής στις 22 Απριλίου 2021 </w:t>
      </w:r>
      <w:r w:rsidR="00535E29">
        <w:rPr>
          <w:rFonts w:ascii="Arial" w:hAnsi="Arial" w:cs="Arial"/>
          <w:sz w:val="24"/>
          <w:szCs w:val="24"/>
        </w:rPr>
        <w:t xml:space="preserve">και </w:t>
      </w:r>
      <w:r w:rsidR="00535E29">
        <w:rPr>
          <w:rFonts w:ascii="Arial" w:eastAsia="Times New Roman" w:hAnsi="Arial" w:cs="Times New Roman"/>
          <w:sz w:val="24"/>
          <w:szCs w:val="24"/>
          <w:lang w:eastAsia="x-none"/>
        </w:rPr>
        <w:t>α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κολούθως </w:t>
      </w:r>
      <w:bookmarkStart w:id="2" w:name="_Hlk87544500"/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αναπέμφθηκε από τον Πρόεδρο της Δημοκρατίας </w:t>
      </w:r>
      <w:r w:rsidR="001731BD" w:rsidRPr="00284AF4">
        <w:rPr>
          <w:rFonts w:ascii="Arial" w:eastAsia="Times New Roman" w:hAnsi="Arial" w:cs="Times New Roman"/>
          <w:sz w:val="24"/>
          <w:szCs w:val="24"/>
          <w:lang w:eastAsia="x-none"/>
        </w:rPr>
        <w:t>στις 11 Μαΐου 2021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, </w:t>
      </w:r>
      <w:r w:rsidR="00735B7D">
        <w:rPr>
          <w:rFonts w:ascii="Arial" w:eastAsia="Times New Roman" w:hAnsi="Arial" w:cs="Times New Roman"/>
          <w:sz w:val="24"/>
          <w:szCs w:val="24"/>
          <w:lang w:eastAsia="x-none"/>
        </w:rPr>
        <w:t xml:space="preserve">αναπομπή 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η οποία απορρίφθηκε από την ολομέλεια της Βουλής </w:t>
      </w:r>
      <w:r w:rsidR="001731BD" w:rsidRPr="004035F1">
        <w:rPr>
          <w:rFonts w:ascii="Arial" w:eastAsia="Times New Roman" w:hAnsi="Arial" w:cs="Times New Roman"/>
          <w:sz w:val="24"/>
          <w:szCs w:val="24"/>
          <w:lang w:eastAsia="x-none"/>
        </w:rPr>
        <w:t>στις 20 Μαΐου 2021</w:t>
      </w:r>
      <w:r w:rsidR="00735B7D">
        <w:rPr>
          <w:rFonts w:ascii="Arial" w:eastAsia="Times New Roman" w:hAnsi="Arial" w:cs="Times New Roman"/>
          <w:sz w:val="24"/>
          <w:szCs w:val="24"/>
          <w:lang w:eastAsia="x-none"/>
        </w:rPr>
        <w:t>.  Στ</w:t>
      </w:r>
      <w:r w:rsidR="008F72D5">
        <w:rPr>
          <w:rFonts w:ascii="Arial" w:eastAsia="Times New Roman" w:hAnsi="Arial" w:cs="Times New Roman"/>
          <w:sz w:val="24"/>
          <w:szCs w:val="24"/>
          <w:lang w:eastAsia="x-none"/>
        </w:rPr>
        <w:t>η συνέχεια</w:t>
      </w:r>
      <w:r w:rsidR="002723A8">
        <w:rPr>
          <w:rFonts w:ascii="Arial" w:eastAsia="Times New Roman" w:hAnsi="Arial" w:cs="Times New Roman"/>
          <w:sz w:val="24"/>
          <w:szCs w:val="24"/>
          <w:lang w:eastAsia="x-none"/>
        </w:rPr>
        <w:t>,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 ο Πρόεδρος της Δημοκρατίας ενάσκησε το εκ του </w:t>
      </w:r>
      <w:r w:rsidR="002723A8">
        <w:rPr>
          <w:rFonts w:ascii="Arial" w:eastAsia="Times New Roman" w:hAnsi="Arial" w:cs="Times New Roman"/>
          <w:sz w:val="24"/>
          <w:szCs w:val="24"/>
          <w:lang w:eastAsia="x-none"/>
        </w:rPr>
        <w:t>Σ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υντάγματος δικαίωμά του </w:t>
      </w:r>
      <w:r w:rsidR="00F15835">
        <w:rPr>
          <w:rFonts w:ascii="Arial" w:eastAsia="Times New Roman" w:hAnsi="Arial" w:cs="Times New Roman"/>
          <w:sz w:val="24"/>
          <w:szCs w:val="24"/>
          <w:lang w:eastAsia="x-none"/>
        </w:rPr>
        <w:t>και</w:t>
      </w:r>
      <w:r w:rsidR="000C0416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="00F15835">
        <w:rPr>
          <w:rFonts w:ascii="Arial" w:eastAsia="Times New Roman" w:hAnsi="Arial" w:cs="Times New Roman"/>
          <w:sz w:val="24"/>
          <w:szCs w:val="24"/>
          <w:lang w:eastAsia="x-none"/>
        </w:rPr>
        <w:t>υπέβαλε σχετική Α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ναφορά </w:t>
      </w:r>
      <w:r w:rsidR="007B01A7">
        <w:rPr>
          <w:rFonts w:ascii="Arial" w:eastAsia="Times New Roman" w:hAnsi="Arial" w:cs="Times New Roman"/>
          <w:sz w:val="24"/>
          <w:szCs w:val="24"/>
          <w:lang w:eastAsia="x-none"/>
        </w:rPr>
        <w:t xml:space="preserve">του </w:t>
      </w:r>
      <w:proofErr w:type="spellStart"/>
      <w:r w:rsidR="007B01A7">
        <w:rPr>
          <w:rFonts w:ascii="Arial" w:eastAsia="Times New Roman" w:hAnsi="Arial" w:cs="Times New Roman"/>
          <w:sz w:val="24"/>
          <w:szCs w:val="24"/>
          <w:lang w:eastAsia="x-none"/>
        </w:rPr>
        <w:t>ψηφισθέντ</w:t>
      </w:r>
      <w:r w:rsidR="00735B7D">
        <w:rPr>
          <w:rFonts w:ascii="Arial" w:eastAsia="Times New Roman" w:hAnsi="Arial" w:cs="Times New Roman"/>
          <w:sz w:val="24"/>
          <w:szCs w:val="24"/>
          <w:lang w:eastAsia="x-none"/>
        </w:rPr>
        <w:t>ος</w:t>
      </w:r>
      <w:proofErr w:type="spellEnd"/>
      <w:r w:rsidR="00735B7D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>νόμου στο Ανώτατο Δικαστήριο</w:t>
      </w:r>
      <w:r w:rsidR="00D418DC">
        <w:rPr>
          <w:rFonts w:ascii="Arial" w:eastAsia="Times New Roman" w:hAnsi="Arial" w:cs="Times New Roman"/>
          <w:sz w:val="24"/>
          <w:szCs w:val="24"/>
          <w:lang w:eastAsia="x-none"/>
        </w:rPr>
        <w:t xml:space="preserve">, </w:t>
      </w:r>
      <w:r w:rsidR="00F15835">
        <w:rPr>
          <w:rFonts w:ascii="Arial" w:eastAsia="Times New Roman" w:hAnsi="Arial" w:cs="Times New Roman"/>
          <w:sz w:val="24"/>
          <w:szCs w:val="24"/>
          <w:lang w:eastAsia="x-none"/>
        </w:rPr>
        <w:t>προκειμένου αυτό να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 αποφανθεί αναφορικά με τη συνταγματικότητα των προνοιών τ</w:t>
      </w:r>
      <w:r w:rsidR="00F15835">
        <w:rPr>
          <w:rFonts w:ascii="Arial" w:eastAsia="Times New Roman" w:hAnsi="Arial" w:cs="Times New Roman"/>
          <w:sz w:val="24"/>
          <w:szCs w:val="24"/>
          <w:lang w:eastAsia="x-none"/>
        </w:rPr>
        <w:t>ου</w:t>
      </w:r>
      <w:r w:rsidR="001731BD" w:rsidRPr="001731BD">
        <w:rPr>
          <w:rFonts w:ascii="Arial" w:eastAsia="Times New Roman" w:hAnsi="Arial" w:cs="Times New Roman"/>
          <w:sz w:val="24"/>
          <w:szCs w:val="24"/>
          <w:lang w:eastAsia="x-none"/>
        </w:rPr>
        <w:t>.</w:t>
      </w:r>
      <w:bookmarkEnd w:id="2"/>
      <w:r w:rsidR="00E460CB">
        <w:rPr>
          <w:rFonts w:ascii="Arial" w:eastAsia="Times New Roman" w:hAnsi="Arial" w:cs="Times New Roman"/>
          <w:sz w:val="24"/>
          <w:szCs w:val="24"/>
          <w:lang w:eastAsia="x-none"/>
        </w:rPr>
        <w:t xml:space="preserve"> Ακολούθως, το Ανώτατο Δικαστήριο</w:t>
      </w:r>
      <w:r w:rsidR="00F272A3">
        <w:rPr>
          <w:rFonts w:ascii="Arial" w:eastAsia="Times New Roman" w:hAnsi="Arial" w:cs="Times New Roman"/>
          <w:sz w:val="24"/>
          <w:szCs w:val="24"/>
          <w:lang w:eastAsia="x-none"/>
        </w:rPr>
        <w:t>, με σχετική απόφασή του στις 20 Ιουλίου 2022</w:t>
      </w:r>
      <w:r w:rsidR="002723A8">
        <w:rPr>
          <w:rFonts w:ascii="Arial" w:eastAsia="Times New Roman" w:hAnsi="Arial" w:cs="Times New Roman"/>
          <w:sz w:val="24"/>
          <w:szCs w:val="24"/>
          <w:lang w:eastAsia="x-none"/>
        </w:rPr>
        <w:t>,</w:t>
      </w:r>
      <w:r w:rsidR="00572F91">
        <w:rPr>
          <w:rFonts w:ascii="Arial" w:eastAsia="Times New Roman" w:hAnsi="Arial" w:cs="Times New Roman"/>
          <w:sz w:val="24"/>
          <w:szCs w:val="24"/>
          <w:lang w:eastAsia="x-none"/>
        </w:rPr>
        <w:t xml:space="preserve"> η οποία χρονικά </w:t>
      </w:r>
      <w:r w:rsidR="00EE6D87">
        <w:rPr>
          <w:rFonts w:ascii="Arial" w:eastAsia="Times New Roman" w:hAnsi="Arial" w:cs="Times New Roman"/>
          <w:sz w:val="24"/>
          <w:szCs w:val="24"/>
          <w:lang w:eastAsia="x-none"/>
        </w:rPr>
        <w:t>εκδόθηκε μεταγενέστερα της κατάθεσης του</w:t>
      </w:r>
      <w:r w:rsidR="005E71AC">
        <w:rPr>
          <w:rFonts w:ascii="Arial" w:eastAsia="Times New Roman" w:hAnsi="Arial" w:cs="Times New Roman"/>
          <w:sz w:val="24"/>
          <w:szCs w:val="24"/>
          <w:lang w:eastAsia="x-none"/>
        </w:rPr>
        <w:t xml:space="preserve"> νέου</w:t>
      </w:r>
      <w:r w:rsidR="00EE6D87">
        <w:rPr>
          <w:rFonts w:ascii="Arial" w:eastAsia="Times New Roman" w:hAnsi="Arial" w:cs="Times New Roman"/>
          <w:sz w:val="24"/>
          <w:szCs w:val="24"/>
          <w:lang w:eastAsia="x-none"/>
        </w:rPr>
        <w:t xml:space="preserve"> υπό </w:t>
      </w:r>
      <w:r w:rsidR="005E71AC">
        <w:rPr>
          <w:rFonts w:ascii="Arial" w:eastAsia="Times New Roman" w:hAnsi="Arial" w:cs="Times New Roman"/>
          <w:sz w:val="24"/>
          <w:szCs w:val="24"/>
          <w:lang w:eastAsia="x-none"/>
        </w:rPr>
        <w:t>συζήτηση</w:t>
      </w:r>
      <w:r w:rsidR="00EE6D87">
        <w:rPr>
          <w:rFonts w:ascii="Arial" w:eastAsia="Times New Roman" w:hAnsi="Arial" w:cs="Times New Roman"/>
          <w:sz w:val="24"/>
          <w:szCs w:val="24"/>
          <w:lang w:eastAsia="x-none"/>
        </w:rPr>
        <w:t xml:space="preserve"> νομοσχεδίου</w:t>
      </w:r>
      <w:r w:rsidR="00F272A3">
        <w:rPr>
          <w:rFonts w:ascii="Arial" w:eastAsia="Times New Roman" w:hAnsi="Arial" w:cs="Times New Roman"/>
          <w:sz w:val="24"/>
          <w:szCs w:val="24"/>
          <w:lang w:eastAsia="x-none"/>
        </w:rPr>
        <w:t>, έκρινε ότι ο ψηφισθ</w:t>
      </w:r>
      <w:r w:rsidR="00000882">
        <w:rPr>
          <w:rFonts w:ascii="Arial" w:eastAsia="Times New Roman" w:hAnsi="Arial" w:cs="Times New Roman"/>
          <w:sz w:val="24"/>
          <w:szCs w:val="24"/>
          <w:lang w:eastAsia="x-none"/>
        </w:rPr>
        <w:t>είς</w:t>
      </w:r>
      <w:r w:rsidR="00F272A3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="00A60ECD">
        <w:rPr>
          <w:rFonts w:ascii="Arial" w:eastAsia="Times New Roman" w:hAnsi="Arial" w:cs="Times New Roman"/>
          <w:sz w:val="24"/>
          <w:szCs w:val="24"/>
          <w:lang w:eastAsia="x-none"/>
        </w:rPr>
        <w:t xml:space="preserve">νόμος είναι αντίθετος και ασύμφωνος προς τις διατάξεις του </w:t>
      </w:r>
      <w:r w:rsidR="002723A8">
        <w:rPr>
          <w:rFonts w:ascii="Arial" w:eastAsia="Times New Roman" w:hAnsi="Arial" w:cs="Times New Roman"/>
          <w:sz w:val="24"/>
          <w:szCs w:val="24"/>
          <w:lang w:eastAsia="x-none"/>
        </w:rPr>
        <w:t>Σ</w:t>
      </w:r>
      <w:r w:rsidR="00A60ECD">
        <w:rPr>
          <w:rFonts w:ascii="Arial" w:eastAsia="Times New Roman" w:hAnsi="Arial" w:cs="Times New Roman"/>
          <w:sz w:val="24"/>
          <w:szCs w:val="24"/>
          <w:lang w:eastAsia="x-none"/>
        </w:rPr>
        <w:t>υντάγματος και καταστρατηγεί τη συνταγματική αρχή της διάκρισης των εξουσιών</w:t>
      </w:r>
      <w:r w:rsidR="00B268C2">
        <w:rPr>
          <w:rFonts w:ascii="Arial" w:eastAsia="Times New Roman" w:hAnsi="Arial" w:cs="Times New Roman"/>
          <w:sz w:val="24"/>
          <w:szCs w:val="24"/>
          <w:lang w:eastAsia="x-none"/>
        </w:rPr>
        <w:t xml:space="preserve"> και ως εκ τούτου δε δύναται να τεθεί σε </w:t>
      </w:r>
      <w:r w:rsidR="004E66A1">
        <w:rPr>
          <w:rFonts w:ascii="Arial" w:eastAsia="Times New Roman" w:hAnsi="Arial" w:cs="Times New Roman"/>
          <w:sz w:val="24"/>
          <w:szCs w:val="24"/>
          <w:lang w:eastAsia="x-none"/>
        </w:rPr>
        <w:t xml:space="preserve">ισχύ. </w:t>
      </w:r>
    </w:p>
    <w:p w14:paraId="2A78A592" w14:textId="065EDC21" w:rsidR="00833677" w:rsidRPr="0035221C" w:rsidRDefault="0035221C" w:rsidP="0035221C">
      <w:pPr>
        <w:tabs>
          <w:tab w:val="left" w:pos="567"/>
          <w:tab w:val="left" w:pos="1134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92C57" w:rsidRPr="0001214D">
        <w:rPr>
          <w:rFonts w:ascii="Arial" w:eastAsia="Times New Roman" w:hAnsi="Arial" w:cs="Arial"/>
          <w:sz w:val="24"/>
          <w:szCs w:val="24"/>
          <w:lang w:eastAsia="x-none"/>
        </w:rPr>
        <w:t>Συμφώνα με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 xml:space="preserve"> την εισηγητική </w:t>
      </w:r>
      <w:r w:rsidR="00D73D38">
        <w:rPr>
          <w:rFonts w:ascii="Arial" w:eastAsia="Times New Roman" w:hAnsi="Arial" w:cs="Arial"/>
          <w:sz w:val="24"/>
          <w:szCs w:val="24"/>
          <w:lang w:eastAsia="x-none"/>
        </w:rPr>
        <w:t xml:space="preserve">και αιτιολογική 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 xml:space="preserve">έκθεση </w:t>
      </w:r>
      <w:r w:rsidR="00D73D38">
        <w:rPr>
          <w:rFonts w:ascii="Arial" w:eastAsia="Times New Roman" w:hAnsi="Arial" w:cs="Arial"/>
          <w:sz w:val="24"/>
          <w:szCs w:val="24"/>
          <w:lang w:eastAsia="x-none"/>
        </w:rPr>
        <w:t>που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 xml:space="preserve"> συνοδεύ</w:t>
      </w:r>
      <w:r w:rsidR="00D73D38">
        <w:rPr>
          <w:rFonts w:ascii="Arial" w:eastAsia="Times New Roman" w:hAnsi="Arial" w:cs="Arial"/>
          <w:sz w:val="24"/>
          <w:szCs w:val="24"/>
          <w:lang w:eastAsia="x-none"/>
        </w:rPr>
        <w:t>ουν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 xml:space="preserve"> το υπό συζήτηση νομοσχέδιο</w:t>
      </w:r>
      <w:r w:rsidR="002723A8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 xml:space="preserve"> καθώς και με</w:t>
      </w:r>
      <w:r w:rsidR="00E92C57" w:rsidRPr="0001214D">
        <w:rPr>
          <w:rFonts w:ascii="Arial" w:eastAsia="Times New Roman" w:hAnsi="Arial" w:cs="Arial"/>
          <w:sz w:val="24"/>
          <w:szCs w:val="24"/>
          <w:lang w:eastAsia="x-none"/>
        </w:rPr>
        <w:t xml:space="preserve"> στοιχεία που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92C57" w:rsidRPr="0001214D">
        <w:rPr>
          <w:rFonts w:ascii="Arial" w:eastAsia="Times New Roman" w:hAnsi="Arial" w:cs="Arial"/>
          <w:sz w:val="24"/>
          <w:szCs w:val="24"/>
          <w:lang w:eastAsia="x-none"/>
        </w:rPr>
        <w:t xml:space="preserve">κατατέθηκαν από το </w:t>
      </w:r>
      <w:bookmarkStart w:id="3" w:name="_Hlk113977535"/>
      <w:r w:rsidR="00E92C57" w:rsidRPr="0001214D">
        <w:rPr>
          <w:rFonts w:ascii="Arial" w:eastAsia="Times New Roman" w:hAnsi="Arial" w:cs="Arial"/>
          <w:sz w:val="24"/>
          <w:szCs w:val="24"/>
          <w:lang w:eastAsia="x-none"/>
        </w:rPr>
        <w:t>Υπουργείο Εργασίας</w:t>
      </w:r>
      <w:r w:rsidR="003015C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92C57" w:rsidRPr="0001214D">
        <w:rPr>
          <w:rFonts w:ascii="Arial" w:eastAsia="Times New Roman" w:hAnsi="Arial" w:cs="Arial"/>
          <w:sz w:val="24"/>
          <w:szCs w:val="24"/>
          <w:lang w:eastAsia="x-none"/>
        </w:rPr>
        <w:t>και Κοινωνικών Ασφαλίσεων</w:t>
      </w:r>
      <w:r w:rsidR="002723A8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5F3CB0" w:rsidRPr="005F3CB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 xml:space="preserve">τα οποία τέθηκαν ενώπιον </w:t>
      </w:r>
      <w:bookmarkEnd w:id="3"/>
      <w:r w:rsidR="005F3CB0">
        <w:rPr>
          <w:rFonts w:ascii="Arial" w:eastAsia="Times New Roman" w:hAnsi="Arial" w:cs="Arial"/>
          <w:sz w:val="24"/>
          <w:szCs w:val="24"/>
          <w:lang w:eastAsia="x-none"/>
        </w:rPr>
        <w:t>της επιτροπής</w:t>
      </w:r>
      <w:r w:rsidR="00281735" w:rsidRPr="0001214D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5F3CB0">
        <w:rPr>
          <w:rFonts w:ascii="Arial" w:eastAsia="Times New Roman" w:hAnsi="Arial" w:cs="Arial"/>
          <w:sz w:val="24"/>
          <w:szCs w:val="24"/>
          <w:lang w:eastAsia="x-none"/>
        </w:rPr>
        <w:t>αναφέρο</w:t>
      </w:r>
      <w:r w:rsidR="00F15835" w:rsidRPr="0001214D">
        <w:rPr>
          <w:rFonts w:ascii="Arial" w:eastAsia="Times New Roman" w:hAnsi="Arial" w:cs="Arial"/>
          <w:sz w:val="24"/>
          <w:szCs w:val="24"/>
          <w:lang w:eastAsia="x-none"/>
        </w:rPr>
        <w:t xml:space="preserve">νται </w:t>
      </w:r>
      <w:r w:rsidR="00281735" w:rsidRPr="0001214D">
        <w:rPr>
          <w:rFonts w:ascii="Arial" w:eastAsia="Times New Roman" w:hAnsi="Arial" w:cs="Arial"/>
          <w:sz w:val="24"/>
          <w:szCs w:val="24"/>
          <w:lang w:eastAsia="x-none"/>
        </w:rPr>
        <w:t>μεταξύ άλλων τα ακόλουθα:</w:t>
      </w:r>
    </w:p>
    <w:p w14:paraId="5ECBA6D1" w14:textId="605F35B0" w:rsidR="00A8484A" w:rsidRPr="00A8484A" w:rsidRDefault="003138FE" w:rsidP="008F0584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8"/>
          <w:lang w:val="en-US"/>
        </w:rPr>
        <w:t>H</w:t>
      </w:r>
      <w:r>
        <w:rPr>
          <w:rFonts w:ascii="Arial" w:hAnsi="Arial" w:cs="Arial"/>
          <w:sz w:val="24"/>
          <w:szCs w:val="28"/>
        </w:rPr>
        <w:t xml:space="preserve"> εκτελεστική εξουσία,</w:t>
      </w:r>
      <w:r w:rsidRPr="003138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αφού εξασφάλισε τη σύμφωνη γνώμη της Νομικής Υπηρεσίας της Δημοκρατίας</w:t>
      </w:r>
      <w:r w:rsidRPr="00313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κατόπιν σχετικής </w:t>
      </w:r>
      <w:r w:rsidR="006907EC">
        <w:rPr>
          <w:rFonts w:ascii="Arial" w:hAnsi="Arial" w:cs="Arial"/>
          <w:sz w:val="24"/>
          <w:szCs w:val="24"/>
        </w:rPr>
        <w:t xml:space="preserve">εισήγησης </w:t>
      </w:r>
      <w:r>
        <w:rPr>
          <w:rFonts w:ascii="Arial" w:hAnsi="Arial" w:cs="Arial"/>
          <w:sz w:val="24"/>
          <w:szCs w:val="24"/>
        </w:rPr>
        <w:t>της</w:t>
      </w:r>
      <w:r w:rsidR="00F05206">
        <w:rPr>
          <w:rFonts w:ascii="Arial" w:hAnsi="Arial" w:cs="Arial"/>
          <w:sz w:val="24"/>
          <w:szCs w:val="24"/>
        </w:rPr>
        <w:t xml:space="preserve"> Κοινοβουλευτικής Επιτροπής Εργασίας</w:t>
      </w:r>
      <w:r w:rsidR="002723A8">
        <w:rPr>
          <w:rFonts w:ascii="Arial" w:hAnsi="Arial" w:cs="Arial"/>
          <w:sz w:val="24"/>
          <w:szCs w:val="24"/>
        </w:rPr>
        <w:t xml:space="preserve">, </w:t>
      </w:r>
      <w:r w:rsidR="002723A8" w:rsidRPr="002723A8">
        <w:rPr>
          <w:rFonts w:ascii="Arial" w:hAnsi="Arial" w:cs="Arial"/>
          <w:bCs/>
          <w:sz w:val="24"/>
          <w:szCs w:val="24"/>
        </w:rPr>
        <w:t>Πρόνοιας και Κοινωνικών Ασφαλίσεων</w:t>
      </w:r>
      <w:r w:rsidR="00F05206">
        <w:rPr>
          <w:rFonts w:ascii="Arial" w:hAnsi="Arial" w:cs="Arial"/>
          <w:sz w:val="24"/>
          <w:szCs w:val="24"/>
        </w:rPr>
        <w:t xml:space="preserve"> σε</w:t>
      </w:r>
      <w:r w:rsidR="00572F91">
        <w:rPr>
          <w:rFonts w:ascii="Arial" w:hAnsi="Arial" w:cs="Arial"/>
          <w:sz w:val="24"/>
          <w:szCs w:val="24"/>
        </w:rPr>
        <w:t xml:space="preserve"> πρόσφατη</w:t>
      </w:r>
      <w:r w:rsidR="006907EC">
        <w:rPr>
          <w:rFonts w:ascii="Arial" w:hAnsi="Arial" w:cs="Arial"/>
          <w:sz w:val="24"/>
          <w:szCs w:val="24"/>
        </w:rPr>
        <w:t xml:space="preserve"> </w:t>
      </w:r>
      <w:r w:rsidR="00F05206">
        <w:rPr>
          <w:rFonts w:ascii="Arial" w:hAnsi="Arial" w:cs="Arial"/>
          <w:sz w:val="24"/>
          <w:szCs w:val="24"/>
        </w:rPr>
        <w:t>συνεδρία της</w:t>
      </w:r>
      <w:r w:rsidR="00CF2F1A">
        <w:rPr>
          <w:rFonts w:ascii="Arial" w:hAnsi="Arial" w:cs="Arial"/>
          <w:sz w:val="24"/>
          <w:szCs w:val="24"/>
        </w:rPr>
        <w:t xml:space="preserve"> στη</w:t>
      </w:r>
      <w:r w:rsidR="002723A8">
        <w:rPr>
          <w:rFonts w:ascii="Arial" w:hAnsi="Arial" w:cs="Arial"/>
          <w:sz w:val="24"/>
          <w:szCs w:val="24"/>
        </w:rPr>
        <w:t>ν</w:t>
      </w:r>
      <w:r w:rsidR="00CF2F1A">
        <w:rPr>
          <w:rFonts w:ascii="Arial" w:hAnsi="Arial" w:cs="Arial"/>
          <w:sz w:val="24"/>
          <w:szCs w:val="24"/>
        </w:rPr>
        <w:t xml:space="preserve"> παρούσα βουλευτική περίοδο</w:t>
      </w:r>
      <w:r>
        <w:rPr>
          <w:rFonts w:ascii="Arial" w:hAnsi="Arial" w:cs="Arial"/>
          <w:sz w:val="24"/>
          <w:szCs w:val="24"/>
        </w:rPr>
        <w:t>, αποφάσισε να</w:t>
      </w:r>
      <w:r>
        <w:rPr>
          <w:rFonts w:ascii="Arial" w:hAnsi="Arial" w:cs="Arial"/>
          <w:sz w:val="24"/>
          <w:szCs w:val="28"/>
        </w:rPr>
        <w:t xml:space="preserve"> προχωρήσει στην κατάθεση του εν λόγω νομοσχεδίου, συμπεριλαμβάνοντας στο κείμενο </w:t>
      </w:r>
      <w:r w:rsidR="00F05206">
        <w:rPr>
          <w:rFonts w:ascii="Arial" w:hAnsi="Arial" w:cs="Arial"/>
          <w:sz w:val="24"/>
          <w:szCs w:val="28"/>
        </w:rPr>
        <w:t>αυτού</w:t>
      </w:r>
      <w:r>
        <w:rPr>
          <w:rFonts w:ascii="Arial" w:hAnsi="Arial" w:cs="Arial"/>
          <w:sz w:val="24"/>
          <w:szCs w:val="28"/>
        </w:rPr>
        <w:t xml:space="preserve">, πέραν των ασφαλιστικών προϋποθέσεων που ισχύουν για κάθε δικαιούχο σε επίδομα ασθενείας, και τις επιπρόσθετες ασφαλιστικές προϋποθέσεις οι οποίες είχαν απαλειφθεί στον </w:t>
      </w:r>
      <w:proofErr w:type="spellStart"/>
      <w:r>
        <w:rPr>
          <w:rFonts w:ascii="Arial" w:hAnsi="Arial" w:cs="Arial"/>
          <w:sz w:val="24"/>
          <w:szCs w:val="28"/>
        </w:rPr>
        <w:t>ψηφισθέντα</w:t>
      </w:r>
      <w:proofErr w:type="spellEnd"/>
      <w:r>
        <w:rPr>
          <w:rFonts w:ascii="Arial" w:hAnsi="Arial" w:cs="Arial"/>
          <w:sz w:val="24"/>
          <w:szCs w:val="28"/>
        </w:rPr>
        <w:t xml:space="preserve"> νόμο </w:t>
      </w:r>
      <w:r w:rsidR="00F05206">
        <w:rPr>
          <w:rFonts w:ascii="Arial" w:hAnsi="Arial" w:cs="Arial"/>
          <w:sz w:val="24"/>
          <w:szCs w:val="28"/>
        </w:rPr>
        <w:t xml:space="preserve">για τον οποίο </w:t>
      </w:r>
      <w:r w:rsidR="00F05206" w:rsidRPr="001731BD">
        <w:rPr>
          <w:rFonts w:ascii="Arial" w:eastAsia="Times New Roman" w:hAnsi="Arial" w:cs="Times New Roman"/>
          <w:sz w:val="24"/>
          <w:szCs w:val="24"/>
          <w:lang w:eastAsia="x-none"/>
        </w:rPr>
        <w:t>το Ανώτατο Δικαστήριο αποφάνθ</w:t>
      </w:r>
      <w:r w:rsidR="00F05206">
        <w:rPr>
          <w:rFonts w:ascii="Arial" w:eastAsia="Times New Roman" w:hAnsi="Arial" w:cs="Times New Roman"/>
          <w:sz w:val="24"/>
          <w:szCs w:val="24"/>
          <w:lang w:eastAsia="x-none"/>
        </w:rPr>
        <w:t>ηκε</w:t>
      </w:r>
      <w:r w:rsidR="00F05206" w:rsidRPr="001731BD">
        <w:rPr>
          <w:rFonts w:ascii="Arial" w:eastAsia="Times New Roman" w:hAnsi="Arial" w:cs="Times New Roman"/>
          <w:sz w:val="24"/>
          <w:szCs w:val="24"/>
          <w:lang w:eastAsia="x-none"/>
        </w:rPr>
        <w:t xml:space="preserve"> αναφορικά με τη συνταγματικότητα των προνοιών τ</w:t>
      </w:r>
      <w:r w:rsidR="00F05206">
        <w:rPr>
          <w:rFonts w:ascii="Arial" w:eastAsia="Times New Roman" w:hAnsi="Arial" w:cs="Times New Roman"/>
          <w:sz w:val="24"/>
          <w:szCs w:val="24"/>
          <w:lang w:eastAsia="x-none"/>
        </w:rPr>
        <w:t>ου</w:t>
      </w:r>
      <w:r w:rsidR="00F05206">
        <w:rPr>
          <w:rFonts w:ascii="Arial" w:hAnsi="Arial" w:cs="Arial"/>
          <w:sz w:val="24"/>
          <w:szCs w:val="28"/>
        </w:rPr>
        <w:t>.</w:t>
      </w:r>
    </w:p>
    <w:p w14:paraId="01518A82" w14:textId="590E980C" w:rsidR="00833677" w:rsidRPr="0001214D" w:rsidRDefault="00FF662E" w:rsidP="008F0584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1214D">
        <w:rPr>
          <w:rFonts w:ascii="Arial" w:hAnsi="Arial" w:cs="Arial"/>
          <w:sz w:val="24"/>
          <w:szCs w:val="24"/>
        </w:rPr>
        <w:t>Η</w:t>
      </w:r>
      <w:r w:rsidR="004D19F0">
        <w:rPr>
          <w:rFonts w:ascii="Arial" w:hAnsi="Arial" w:cs="Arial"/>
          <w:sz w:val="24"/>
          <w:szCs w:val="24"/>
        </w:rPr>
        <w:t xml:space="preserve"> προαναφερθείσα</w:t>
      </w:r>
      <w:r w:rsidRPr="0001214D">
        <w:rPr>
          <w:rFonts w:ascii="Arial" w:hAnsi="Arial" w:cs="Arial"/>
          <w:sz w:val="24"/>
          <w:szCs w:val="24"/>
        </w:rPr>
        <w:t xml:space="preserve"> </w:t>
      </w:r>
      <w:r w:rsidR="00781145">
        <w:rPr>
          <w:rFonts w:ascii="Arial" w:hAnsi="Arial" w:cs="Arial"/>
          <w:sz w:val="24"/>
          <w:szCs w:val="24"/>
        </w:rPr>
        <w:t>καταχώρ</w:t>
      </w:r>
      <w:r w:rsidR="002723A8">
        <w:rPr>
          <w:rFonts w:ascii="Arial" w:hAnsi="Arial" w:cs="Arial"/>
          <w:sz w:val="24"/>
          <w:szCs w:val="24"/>
        </w:rPr>
        <w:t>ι</w:t>
      </w:r>
      <w:r w:rsidR="00781145">
        <w:rPr>
          <w:rFonts w:ascii="Arial" w:hAnsi="Arial" w:cs="Arial"/>
          <w:sz w:val="24"/>
          <w:szCs w:val="24"/>
        </w:rPr>
        <w:t xml:space="preserve">ση </w:t>
      </w:r>
      <w:r w:rsidR="002723A8">
        <w:rPr>
          <w:rFonts w:ascii="Arial" w:hAnsi="Arial" w:cs="Arial"/>
          <w:sz w:val="24"/>
          <w:szCs w:val="24"/>
        </w:rPr>
        <w:t>Α</w:t>
      </w:r>
      <w:r w:rsidR="00781145">
        <w:rPr>
          <w:rFonts w:ascii="Arial" w:hAnsi="Arial" w:cs="Arial"/>
          <w:sz w:val="24"/>
          <w:szCs w:val="24"/>
        </w:rPr>
        <w:t>ναφοράς στο Ανώτατο Δικαστήριο</w:t>
      </w:r>
      <w:r w:rsidR="00503E02">
        <w:rPr>
          <w:rFonts w:ascii="Arial" w:hAnsi="Arial" w:cs="Arial"/>
          <w:sz w:val="24"/>
          <w:szCs w:val="24"/>
        </w:rPr>
        <w:t xml:space="preserve"> </w:t>
      </w:r>
      <w:r w:rsidRPr="0001214D">
        <w:rPr>
          <w:rFonts w:ascii="Arial" w:hAnsi="Arial" w:cs="Arial"/>
          <w:sz w:val="24"/>
          <w:szCs w:val="24"/>
        </w:rPr>
        <w:t>από τον Προέδρο της Δημοκρατίας κρίθηκε αναγκαία</w:t>
      </w:r>
      <w:r w:rsidR="002723A8">
        <w:rPr>
          <w:rFonts w:ascii="Arial" w:hAnsi="Arial" w:cs="Arial"/>
          <w:sz w:val="24"/>
          <w:szCs w:val="24"/>
        </w:rPr>
        <w:t>,</w:t>
      </w:r>
      <w:r w:rsidRPr="0001214D">
        <w:rPr>
          <w:rFonts w:ascii="Arial" w:hAnsi="Arial" w:cs="Arial"/>
          <w:sz w:val="24"/>
          <w:szCs w:val="24"/>
        </w:rPr>
        <w:t xml:space="preserve"> καθότι η απάλειψη των σχετικών επιπρόσθετων</w:t>
      </w:r>
      <w:r w:rsidR="00621594">
        <w:rPr>
          <w:rFonts w:ascii="Arial" w:hAnsi="Arial" w:cs="Arial"/>
          <w:sz w:val="24"/>
          <w:szCs w:val="24"/>
        </w:rPr>
        <w:t xml:space="preserve"> ασφαλιστικών</w:t>
      </w:r>
      <w:r w:rsidR="007E2296" w:rsidRPr="0001214D">
        <w:rPr>
          <w:rFonts w:ascii="Arial" w:hAnsi="Arial" w:cs="Arial"/>
          <w:sz w:val="24"/>
          <w:szCs w:val="24"/>
        </w:rPr>
        <w:t xml:space="preserve"> προϋποθέσεων</w:t>
      </w:r>
      <w:r w:rsidRPr="0001214D">
        <w:rPr>
          <w:rFonts w:ascii="Arial" w:hAnsi="Arial" w:cs="Arial"/>
          <w:sz w:val="24"/>
          <w:szCs w:val="24"/>
        </w:rPr>
        <w:t xml:space="preserve"> από τη νομοθετική εξουσία συνιστά</w:t>
      </w:r>
      <w:r w:rsidR="004D19F0">
        <w:rPr>
          <w:rFonts w:ascii="Arial" w:hAnsi="Arial" w:cs="Arial"/>
          <w:sz w:val="24"/>
          <w:szCs w:val="24"/>
        </w:rPr>
        <w:t xml:space="preserve"> παραβίαση της </w:t>
      </w:r>
      <w:r w:rsidR="004D19F0">
        <w:rPr>
          <w:rFonts w:ascii="Arial" w:eastAsia="Times New Roman" w:hAnsi="Arial" w:cs="Times New Roman"/>
          <w:sz w:val="24"/>
          <w:szCs w:val="24"/>
          <w:lang w:eastAsia="x-none"/>
        </w:rPr>
        <w:t>συνταγματικής αρχής της διάκρισης των εξουσιών</w:t>
      </w:r>
      <w:r w:rsidR="004D19F0">
        <w:rPr>
          <w:rFonts w:ascii="Arial" w:hAnsi="Arial" w:cs="Arial"/>
          <w:sz w:val="24"/>
          <w:szCs w:val="24"/>
        </w:rPr>
        <w:t xml:space="preserve">, </w:t>
      </w:r>
      <w:r w:rsidR="00833677" w:rsidRPr="0001214D">
        <w:rPr>
          <w:rFonts w:ascii="Arial" w:hAnsi="Arial" w:cs="Arial"/>
          <w:sz w:val="24"/>
          <w:szCs w:val="24"/>
        </w:rPr>
        <w:t>αποδυνάμωση των μέτρων διασφάλισης της βιωσιμότητας του Ταμείου Κοινωνικών Ασφαλίσεων</w:t>
      </w:r>
      <w:r w:rsidR="004D19F0">
        <w:rPr>
          <w:rFonts w:ascii="Arial" w:hAnsi="Arial" w:cs="Arial"/>
          <w:sz w:val="24"/>
          <w:szCs w:val="24"/>
        </w:rPr>
        <w:t xml:space="preserve"> και συνεπάγεται</w:t>
      </w:r>
      <w:r w:rsidR="004D19F0" w:rsidRPr="004D19F0">
        <w:rPr>
          <w:rFonts w:ascii="Arial" w:hAnsi="Arial" w:cs="Arial"/>
          <w:sz w:val="24"/>
          <w:szCs w:val="24"/>
        </w:rPr>
        <w:t xml:space="preserve"> </w:t>
      </w:r>
      <w:r w:rsidR="004D19F0" w:rsidRPr="0001214D">
        <w:rPr>
          <w:rFonts w:ascii="Arial" w:hAnsi="Arial" w:cs="Arial"/>
          <w:sz w:val="24"/>
          <w:szCs w:val="24"/>
        </w:rPr>
        <w:t xml:space="preserve">πρόσθετη δαπάνη για το </w:t>
      </w:r>
      <w:r w:rsidR="002723A8">
        <w:rPr>
          <w:rFonts w:ascii="Arial" w:hAnsi="Arial" w:cs="Arial"/>
          <w:sz w:val="24"/>
          <w:szCs w:val="24"/>
        </w:rPr>
        <w:t>τ</w:t>
      </w:r>
      <w:r w:rsidR="004D19F0" w:rsidRPr="0001214D">
        <w:rPr>
          <w:rFonts w:ascii="Arial" w:hAnsi="Arial" w:cs="Arial"/>
          <w:sz w:val="24"/>
          <w:szCs w:val="24"/>
        </w:rPr>
        <w:t xml:space="preserve">αμείο </w:t>
      </w:r>
      <w:r w:rsidR="004D19F0">
        <w:rPr>
          <w:rFonts w:ascii="Arial" w:hAnsi="Arial" w:cs="Arial"/>
          <w:sz w:val="24"/>
          <w:szCs w:val="24"/>
        </w:rPr>
        <w:t xml:space="preserve">και </w:t>
      </w:r>
      <w:r w:rsidR="004D19F0" w:rsidRPr="0001214D">
        <w:rPr>
          <w:rFonts w:ascii="Arial" w:hAnsi="Arial" w:cs="Arial"/>
          <w:sz w:val="24"/>
          <w:szCs w:val="24"/>
        </w:rPr>
        <w:t xml:space="preserve">αύξηση των υπό του </w:t>
      </w:r>
      <w:r w:rsidR="002723A8">
        <w:rPr>
          <w:rFonts w:ascii="Arial" w:hAnsi="Arial" w:cs="Arial"/>
          <w:sz w:val="24"/>
          <w:szCs w:val="24"/>
        </w:rPr>
        <w:t>π</w:t>
      </w:r>
      <w:r w:rsidR="004D19F0" w:rsidRPr="0001214D">
        <w:rPr>
          <w:rFonts w:ascii="Arial" w:hAnsi="Arial" w:cs="Arial"/>
          <w:sz w:val="24"/>
          <w:szCs w:val="24"/>
        </w:rPr>
        <w:t>ροϋπολογισμού προβλεπόμενων δαπανών</w:t>
      </w:r>
      <w:r w:rsidR="00833677" w:rsidRPr="0001214D">
        <w:rPr>
          <w:rFonts w:ascii="Arial" w:hAnsi="Arial" w:cs="Arial"/>
          <w:sz w:val="24"/>
          <w:szCs w:val="24"/>
        </w:rPr>
        <w:t xml:space="preserve"> λόγω της </w:t>
      </w:r>
      <w:r w:rsidR="00433EEB" w:rsidRPr="0001214D">
        <w:rPr>
          <w:rFonts w:ascii="Arial" w:hAnsi="Arial" w:cs="Arial"/>
          <w:sz w:val="24"/>
          <w:szCs w:val="24"/>
        </w:rPr>
        <w:t>διεύρυνσης του αριθμού των δυνητικά</w:t>
      </w:r>
      <w:r w:rsidR="00833677" w:rsidRPr="0001214D">
        <w:rPr>
          <w:rFonts w:ascii="Arial" w:hAnsi="Arial" w:cs="Arial"/>
          <w:sz w:val="24"/>
          <w:szCs w:val="24"/>
        </w:rPr>
        <w:t xml:space="preserve"> δικαιούχων</w:t>
      </w:r>
      <w:r w:rsidR="00433EEB" w:rsidRPr="0001214D">
        <w:rPr>
          <w:rFonts w:ascii="Arial" w:hAnsi="Arial" w:cs="Arial"/>
          <w:sz w:val="24"/>
          <w:szCs w:val="24"/>
        </w:rPr>
        <w:t xml:space="preserve"> επιδόματος ασθενείας</w:t>
      </w:r>
      <w:r w:rsidR="00833677" w:rsidRPr="0001214D">
        <w:rPr>
          <w:rFonts w:ascii="Arial" w:hAnsi="Arial" w:cs="Arial"/>
          <w:sz w:val="24"/>
          <w:szCs w:val="24"/>
        </w:rPr>
        <w:t>.</w:t>
      </w:r>
    </w:p>
    <w:p w14:paraId="56E7D4F9" w14:textId="4DFC5488" w:rsidR="0035221C" w:rsidRPr="0035221C" w:rsidRDefault="007E2296" w:rsidP="008F0584">
      <w:pPr>
        <w:pStyle w:val="ListParagraph"/>
        <w:numPr>
          <w:ilvl w:val="0"/>
          <w:numId w:val="2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1214D">
        <w:rPr>
          <w:rFonts w:ascii="Arial" w:hAnsi="Arial" w:cs="Arial"/>
          <w:sz w:val="24"/>
          <w:szCs w:val="24"/>
        </w:rPr>
        <w:t>Οι προτεινόμενες επιπρόσθετες</w:t>
      </w:r>
      <w:r w:rsidR="00621594">
        <w:rPr>
          <w:rFonts w:ascii="Arial" w:hAnsi="Arial" w:cs="Arial"/>
          <w:sz w:val="24"/>
          <w:szCs w:val="24"/>
        </w:rPr>
        <w:t xml:space="preserve"> ασφαλιστικές</w:t>
      </w:r>
      <w:r w:rsidRPr="0001214D">
        <w:rPr>
          <w:rFonts w:ascii="Arial" w:hAnsi="Arial" w:cs="Arial"/>
          <w:sz w:val="24"/>
          <w:szCs w:val="24"/>
        </w:rPr>
        <w:t xml:space="preserve"> προϋποθέσεις δεν αποτελούν διάκριση έναντι των υπόλοιπων ασφαλισμένων</w:t>
      </w:r>
      <w:r w:rsidR="002723A8">
        <w:rPr>
          <w:rFonts w:ascii="Arial" w:hAnsi="Arial" w:cs="Arial"/>
          <w:sz w:val="24"/>
          <w:szCs w:val="24"/>
        </w:rPr>
        <w:t>,</w:t>
      </w:r>
      <w:r w:rsidRPr="0001214D">
        <w:rPr>
          <w:rFonts w:ascii="Arial" w:hAnsi="Arial" w:cs="Arial"/>
          <w:sz w:val="24"/>
          <w:szCs w:val="24"/>
        </w:rPr>
        <w:t xml:space="preserve"> αλλά συνιστούν ασφαλιστικές δικλίδ</w:t>
      </w:r>
      <w:r w:rsidR="003257CA">
        <w:rPr>
          <w:rFonts w:ascii="Arial" w:hAnsi="Arial" w:cs="Arial"/>
          <w:sz w:val="24"/>
          <w:szCs w:val="24"/>
        </w:rPr>
        <w:t>ες</w:t>
      </w:r>
      <w:r w:rsidRPr="0001214D">
        <w:rPr>
          <w:rFonts w:ascii="Arial" w:hAnsi="Arial" w:cs="Arial"/>
          <w:sz w:val="24"/>
          <w:szCs w:val="24"/>
        </w:rPr>
        <w:t xml:space="preserve"> ενάντια σε τυχόν κατάχρηση του δικαιώματος σε επίδομα ασθενείας </w:t>
      </w:r>
      <w:r w:rsidR="004E66A1">
        <w:rPr>
          <w:rFonts w:ascii="Arial" w:hAnsi="Arial" w:cs="Arial"/>
          <w:sz w:val="24"/>
          <w:szCs w:val="24"/>
        </w:rPr>
        <w:t>με σκοπό την</w:t>
      </w:r>
      <w:r w:rsidRPr="0001214D">
        <w:rPr>
          <w:rFonts w:ascii="Arial" w:hAnsi="Arial" w:cs="Arial"/>
          <w:sz w:val="24"/>
          <w:szCs w:val="24"/>
        </w:rPr>
        <w:t xml:space="preserve"> αποφυ</w:t>
      </w:r>
      <w:r w:rsidR="0001214D" w:rsidRPr="0001214D">
        <w:rPr>
          <w:rFonts w:ascii="Arial" w:hAnsi="Arial" w:cs="Arial"/>
          <w:sz w:val="24"/>
          <w:szCs w:val="24"/>
        </w:rPr>
        <w:t>γή της αναλογιστικής μείωσης της θεσμοθετημένης σύνταξης</w:t>
      </w:r>
      <w:r w:rsidR="002723A8">
        <w:rPr>
          <w:rFonts w:ascii="Arial" w:hAnsi="Arial" w:cs="Arial"/>
          <w:sz w:val="24"/>
          <w:szCs w:val="24"/>
        </w:rPr>
        <w:t>,</w:t>
      </w:r>
      <w:r w:rsidR="0001214D" w:rsidRPr="0001214D">
        <w:rPr>
          <w:rFonts w:ascii="Arial" w:hAnsi="Arial" w:cs="Arial"/>
          <w:sz w:val="24"/>
          <w:szCs w:val="24"/>
        </w:rPr>
        <w:t xml:space="preserve"> </w:t>
      </w:r>
      <w:r w:rsidR="00C075B8">
        <w:rPr>
          <w:rFonts w:ascii="Arial" w:hAnsi="Arial" w:cs="Arial"/>
          <w:sz w:val="24"/>
          <w:szCs w:val="24"/>
        </w:rPr>
        <w:lastRenderedPageBreak/>
        <w:t xml:space="preserve">όπως </w:t>
      </w:r>
      <w:r w:rsidR="0001214D" w:rsidRPr="0001214D">
        <w:rPr>
          <w:rFonts w:ascii="Arial" w:hAnsi="Arial" w:cs="Arial"/>
          <w:sz w:val="24"/>
          <w:szCs w:val="24"/>
        </w:rPr>
        <w:t>προβλέπεται δυνάμει των διατάξεων του περί Κοινωνικών Ασφαλίσεων Νόμου.</w:t>
      </w:r>
    </w:p>
    <w:p w14:paraId="49D617B8" w14:textId="7DEC0307" w:rsidR="0035221C" w:rsidRDefault="0035221C" w:rsidP="008F058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/>
          <w:bCs/>
          <w:sz w:val="24"/>
          <w:szCs w:val="24"/>
        </w:rPr>
        <w:tab/>
      </w:r>
      <w:r w:rsidR="00506C53" w:rsidRPr="0035221C">
        <w:rPr>
          <w:rFonts w:ascii="Arial" w:hAnsi="Arial"/>
          <w:bCs/>
          <w:sz w:val="24"/>
          <w:szCs w:val="24"/>
        </w:rPr>
        <w:t xml:space="preserve">Στο πλαίσιο της </w:t>
      </w:r>
      <w:r w:rsidR="003257CA" w:rsidRPr="0035221C">
        <w:rPr>
          <w:rFonts w:ascii="Arial" w:hAnsi="Arial"/>
          <w:bCs/>
          <w:sz w:val="24"/>
          <w:szCs w:val="24"/>
        </w:rPr>
        <w:t>συζήτησης</w:t>
      </w:r>
      <w:r w:rsidR="00506C53" w:rsidRPr="0035221C">
        <w:rPr>
          <w:rFonts w:ascii="Arial" w:hAnsi="Arial"/>
          <w:bCs/>
          <w:sz w:val="24"/>
          <w:szCs w:val="24"/>
        </w:rPr>
        <w:t xml:space="preserve"> τ</w:t>
      </w:r>
      <w:r w:rsidR="008B30F2" w:rsidRPr="0035221C">
        <w:rPr>
          <w:rFonts w:ascii="Arial" w:hAnsi="Arial"/>
          <w:bCs/>
          <w:sz w:val="24"/>
          <w:szCs w:val="24"/>
        </w:rPr>
        <w:t>ου</w:t>
      </w:r>
      <w:r w:rsidR="00506C53" w:rsidRPr="0035221C">
        <w:rPr>
          <w:rFonts w:ascii="Arial" w:hAnsi="Arial"/>
          <w:bCs/>
          <w:sz w:val="24"/>
          <w:szCs w:val="24"/>
        </w:rPr>
        <w:t xml:space="preserve"> υπό </w:t>
      </w:r>
      <w:r w:rsidR="003257CA" w:rsidRPr="0035221C">
        <w:rPr>
          <w:rFonts w:ascii="Arial" w:hAnsi="Arial"/>
          <w:bCs/>
          <w:sz w:val="24"/>
          <w:szCs w:val="24"/>
        </w:rPr>
        <w:t>αναφορά</w:t>
      </w:r>
      <w:r w:rsidR="00506C53" w:rsidRPr="0035221C">
        <w:rPr>
          <w:rFonts w:ascii="Arial" w:hAnsi="Arial"/>
          <w:bCs/>
          <w:sz w:val="24"/>
          <w:szCs w:val="24"/>
        </w:rPr>
        <w:t xml:space="preserve"> νομοσχεδί</w:t>
      </w:r>
      <w:r w:rsidR="008B30F2" w:rsidRPr="0035221C">
        <w:rPr>
          <w:rFonts w:ascii="Arial" w:hAnsi="Arial"/>
          <w:bCs/>
          <w:sz w:val="24"/>
          <w:szCs w:val="24"/>
        </w:rPr>
        <w:t>ου</w:t>
      </w:r>
      <w:r w:rsidR="00506C53" w:rsidRPr="0035221C">
        <w:rPr>
          <w:rFonts w:ascii="Arial" w:hAnsi="Arial"/>
          <w:bCs/>
          <w:sz w:val="24"/>
          <w:szCs w:val="24"/>
        </w:rPr>
        <w:t xml:space="preserve"> στην επιτροπή</w:t>
      </w:r>
      <w:r w:rsidR="008B30F2" w:rsidRPr="0035221C">
        <w:rPr>
          <w:rFonts w:ascii="Arial" w:hAnsi="Arial"/>
          <w:bCs/>
          <w:sz w:val="24"/>
          <w:szCs w:val="24"/>
        </w:rPr>
        <w:t xml:space="preserve"> η </w:t>
      </w:r>
      <w:r w:rsidR="00590A31" w:rsidRPr="0035221C">
        <w:rPr>
          <w:rFonts w:ascii="Arial" w:hAnsi="Arial"/>
          <w:bCs/>
          <w:sz w:val="24"/>
          <w:szCs w:val="24"/>
        </w:rPr>
        <w:t>εκπρόσωπος</w:t>
      </w:r>
      <w:r w:rsidR="008B30F2" w:rsidRPr="0035221C">
        <w:rPr>
          <w:rFonts w:ascii="Arial" w:hAnsi="Arial"/>
          <w:bCs/>
          <w:sz w:val="24"/>
          <w:szCs w:val="24"/>
        </w:rPr>
        <w:t xml:space="preserve"> </w:t>
      </w:r>
      <w:r w:rsidR="00CA2C83" w:rsidRPr="003522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των </w:t>
      </w:r>
      <w:bookmarkStart w:id="4" w:name="_Hlk113791998"/>
      <w:r w:rsidR="00CA2C83" w:rsidRPr="0035221C">
        <w:rPr>
          <w:rFonts w:ascii="Arial" w:eastAsia="Times New Roman" w:hAnsi="Arial" w:cs="Arial"/>
          <w:color w:val="000000" w:themeColor="text1"/>
          <w:sz w:val="24"/>
          <w:szCs w:val="24"/>
        </w:rPr>
        <w:t>Υπηρεσιών Κοινωνικών Ασφαλίσεων</w:t>
      </w:r>
      <w:r w:rsidR="002723A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8B30F2" w:rsidRPr="003522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bookmarkStart w:id="5" w:name="_Hlk113975838"/>
      <w:bookmarkEnd w:id="4"/>
      <w:r w:rsidR="00B902C4" w:rsidRPr="003522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αφού υποστήριξε ότι οι </w:t>
      </w:r>
      <w:r w:rsidR="000404C9" w:rsidRPr="0035221C">
        <w:rPr>
          <w:rFonts w:ascii="Arial" w:hAnsi="Arial" w:cs="Arial"/>
          <w:sz w:val="24"/>
          <w:szCs w:val="28"/>
        </w:rPr>
        <w:t xml:space="preserve">προτεινόμενες ρυθμίσεις </w:t>
      </w:r>
      <w:r w:rsidR="00B902C4" w:rsidRPr="0035221C">
        <w:rPr>
          <w:rFonts w:ascii="Arial" w:hAnsi="Arial" w:cs="Arial"/>
          <w:sz w:val="24"/>
          <w:szCs w:val="28"/>
        </w:rPr>
        <w:t xml:space="preserve">κρίνονται </w:t>
      </w:r>
      <w:r w:rsidR="000404C9" w:rsidRPr="0035221C">
        <w:rPr>
          <w:rFonts w:ascii="Arial" w:hAnsi="Arial" w:cs="Arial"/>
          <w:sz w:val="24"/>
          <w:szCs w:val="28"/>
        </w:rPr>
        <w:t>αναγκαίες</w:t>
      </w:r>
      <w:bookmarkEnd w:id="5"/>
      <w:r w:rsidR="0080420B" w:rsidRPr="0035221C">
        <w:rPr>
          <w:rFonts w:ascii="Arial" w:hAnsi="Arial" w:cs="Arial"/>
          <w:sz w:val="24"/>
          <w:szCs w:val="28"/>
        </w:rPr>
        <w:t xml:space="preserve">, </w:t>
      </w:r>
      <w:r w:rsidR="000404C9" w:rsidRPr="0035221C">
        <w:rPr>
          <w:rFonts w:ascii="Arial" w:hAnsi="Arial" w:cs="Arial"/>
          <w:sz w:val="24"/>
          <w:szCs w:val="28"/>
        </w:rPr>
        <w:t xml:space="preserve">επισήμανε ότι για την </w:t>
      </w:r>
      <w:bookmarkStart w:id="6" w:name="_Hlk113920307"/>
      <w:r w:rsidR="000404C9" w:rsidRPr="0035221C">
        <w:rPr>
          <w:rFonts w:ascii="Arial" w:hAnsi="Arial" w:cs="Arial"/>
          <w:sz w:val="24"/>
          <w:szCs w:val="28"/>
        </w:rPr>
        <w:t>παροχή επιδόματος ασθενείας</w:t>
      </w:r>
      <w:bookmarkEnd w:id="6"/>
      <w:r w:rsidR="000404C9" w:rsidRPr="0035221C">
        <w:rPr>
          <w:rFonts w:ascii="Arial" w:hAnsi="Arial" w:cs="Arial"/>
          <w:sz w:val="24"/>
          <w:szCs w:val="28"/>
        </w:rPr>
        <w:t xml:space="preserve"> σε ασφαλισμένα πρόσωπα κάτω των 63 ετών θα λαμβάν</w:t>
      </w:r>
      <w:r w:rsidR="00CE141C" w:rsidRPr="0035221C">
        <w:rPr>
          <w:rFonts w:ascii="Arial" w:hAnsi="Arial" w:cs="Arial"/>
          <w:sz w:val="24"/>
          <w:szCs w:val="28"/>
        </w:rPr>
        <w:t>ε</w:t>
      </w:r>
      <w:r w:rsidR="000404C9" w:rsidRPr="0035221C">
        <w:rPr>
          <w:rFonts w:ascii="Arial" w:hAnsi="Arial" w:cs="Arial"/>
          <w:sz w:val="24"/>
          <w:szCs w:val="28"/>
        </w:rPr>
        <w:t xml:space="preserve">ται υπόψη </w:t>
      </w:r>
      <w:r w:rsidR="00CE141C" w:rsidRPr="0035221C">
        <w:rPr>
          <w:rFonts w:ascii="Arial" w:hAnsi="Arial" w:cs="Arial"/>
          <w:sz w:val="24"/>
          <w:szCs w:val="28"/>
        </w:rPr>
        <w:t xml:space="preserve">κατά πόσο πληρούνται </w:t>
      </w:r>
      <w:r w:rsidR="000404C9" w:rsidRPr="0035221C">
        <w:rPr>
          <w:rFonts w:ascii="Arial" w:hAnsi="Arial" w:cs="Arial"/>
          <w:sz w:val="24"/>
          <w:szCs w:val="28"/>
        </w:rPr>
        <w:t xml:space="preserve">οι </w:t>
      </w:r>
      <w:r w:rsidR="00CE141C" w:rsidRPr="0035221C">
        <w:rPr>
          <w:rFonts w:ascii="Arial" w:hAnsi="Arial" w:cs="Arial"/>
          <w:sz w:val="24"/>
          <w:szCs w:val="28"/>
        </w:rPr>
        <w:t xml:space="preserve">σχετικές </w:t>
      </w:r>
      <w:r w:rsidR="000404C9" w:rsidRPr="0035221C">
        <w:rPr>
          <w:rFonts w:ascii="Arial" w:hAnsi="Arial" w:cs="Arial"/>
          <w:sz w:val="24"/>
          <w:szCs w:val="28"/>
        </w:rPr>
        <w:t xml:space="preserve">ασφαλιστικές </w:t>
      </w:r>
      <w:r w:rsidR="00CE141C" w:rsidRPr="0035221C">
        <w:rPr>
          <w:rFonts w:ascii="Arial" w:hAnsi="Arial" w:cs="Arial"/>
          <w:sz w:val="24"/>
          <w:szCs w:val="28"/>
        </w:rPr>
        <w:t>προϋποθέσεις για το προηγούμενο έτος, σε αντίθεση με την</w:t>
      </w:r>
      <w:r w:rsidR="00EE6D87" w:rsidRPr="0035221C">
        <w:rPr>
          <w:rFonts w:ascii="Arial" w:hAnsi="Arial" w:cs="Arial"/>
          <w:sz w:val="24"/>
          <w:szCs w:val="28"/>
        </w:rPr>
        <w:t xml:space="preserve"> αντίστοιχη</w:t>
      </w:r>
      <w:r w:rsidR="00CE141C" w:rsidRPr="0035221C">
        <w:rPr>
          <w:rFonts w:ascii="Arial" w:hAnsi="Arial" w:cs="Arial"/>
          <w:sz w:val="24"/>
          <w:szCs w:val="28"/>
        </w:rPr>
        <w:t xml:space="preserve"> παροχή επιδόματος ασθενείας σε ασφαλισμένα πρόσωπα άνω των 63 ετών</w:t>
      </w:r>
      <w:r w:rsidR="00A249F1" w:rsidRPr="0035221C">
        <w:rPr>
          <w:rFonts w:ascii="Arial" w:hAnsi="Arial" w:cs="Arial"/>
          <w:sz w:val="24"/>
          <w:szCs w:val="28"/>
        </w:rPr>
        <w:t xml:space="preserve"> τα οποία δεν ασκούν το δικαίωμ</w:t>
      </w:r>
      <w:r w:rsidR="002723A8">
        <w:rPr>
          <w:rFonts w:ascii="Arial" w:hAnsi="Arial" w:cs="Arial"/>
          <w:sz w:val="24"/>
          <w:szCs w:val="28"/>
        </w:rPr>
        <w:t>ά</w:t>
      </w:r>
      <w:r w:rsidR="00A249F1" w:rsidRPr="0035221C">
        <w:rPr>
          <w:rFonts w:ascii="Arial" w:hAnsi="Arial" w:cs="Arial"/>
          <w:sz w:val="24"/>
          <w:szCs w:val="28"/>
        </w:rPr>
        <w:t xml:space="preserve"> τους σε θεσμοθετημένη σύνταξη,</w:t>
      </w:r>
      <w:r w:rsidR="00CE141C" w:rsidRPr="0035221C">
        <w:rPr>
          <w:rFonts w:ascii="Arial" w:hAnsi="Arial" w:cs="Arial"/>
          <w:sz w:val="24"/>
          <w:szCs w:val="28"/>
        </w:rPr>
        <w:t xml:space="preserve"> </w:t>
      </w:r>
      <w:r w:rsidR="00FC142A" w:rsidRPr="0035221C">
        <w:rPr>
          <w:rFonts w:ascii="Arial" w:hAnsi="Arial" w:cs="Arial"/>
          <w:sz w:val="24"/>
          <w:szCs w:val="28"/>
        </w:rPr>
        <w:t>ό</w:t>
      </w:r>
      <w:r w:rsidR="00CE141C" w:rsidRPr="0035221C">
        <w:rPr>
          <w:rFonts w:ascii="Arial" w:hAnsi="Arial" w:cs="Arial"/>
          <w:sz w:val="24"/>
          <w:szCs w:val="28"/>
        </w:rPr>
        <w:t>πο</w:t>
      </w:r>
      <w:r w:rsidR="00FC142A" w:rsidRPr="0035221C">
        <w:rPr>
          <w:rFonts w:ascii="Arial" w:hAnsi="Arial" w:cs="Arial"/>
          <w:sz w:val="24"/>
          <w:szCs w:val="28"/>
        </w:rPr>
        <w:t>υ</w:t>
      </w:r>
      <w:r w:rsidR="00CE141C" w:rsidRPr="0035221C">
        <w:rPr>
          <w:rFonts w:ascii="Arial" w:hAnsi="Arial" w:cs="Arial"/>
          <w:sz w:val="24"/>
          <w:szCs w:val="28"/>
        </w:rPr>
        <w:t xml:space="preserve"> θα λαμβάνεται υπόψη</w:t>
      </w:r>
      <w:r w:rsidR="00707E11" w:rsidRPr="0035221C">
        <w:rPr>
          <w:rFonts w:ascii="Arial" w:hAnsi="Arial" w:cs="Arial"/>
          <w:sz w:val="24"/>
          <w:szCs w:val="28"/>
        </w:rPr>
        <w:t>, σύμφωνα με τις προτεινόμενες ρυθμίσεις,</w:t>
      </w:r>
      <w:r w:rsidR="00CE141C" w:rsidRPr="0035221C">
        <w:rPr>
          <w:rFonts w:ascii="Arial" w:hAnsi="Arial" w:cs="Arial"/>
          <w:sz w:val="24"/>
          <w:szCs w:val="28"/>
        </w:rPr>
        <w:t xml:space="preserve"> κατά πόσο ασκούσε ασφαλιστέα απασχόληση αμέσως πριν </w:t>
      </w:r>
      <w:r w:rsidR="002723A8">
        <w:rPr>
          <w:rFonts w:ascii="Arial" w:hAnsi="Arial" w:cs="Arial"/>
          <w:sz w:val="24"/>
          <w:szCs w:val="28"/>
        </w:rPr>
        <w:t xml:space="preserve">από </w:t>
      </w:r>
      <w:r w:rsidR="00707E11" w:rsidRPr="0035221C">
        <w:rPr>
          <w:rFonts w:ascii="Arial" w:hAnsi="Arial" w:cs="Arial"/>
          <w:sz w:val="24"/>
          <w:szCs w:val="28"/>
        </w:rPr>
        <w:t>την έναρξη της περιόδου διακοπής της απασχόλησης.</w:t>
      </w:r>
      <w:r w:rsidR="005A664C">
        <w:rPr>
          <w:rFonts w:ascii="Arial" w:hAnsi="Arial" w:cs="Arial"/>
          <w:sz w:val="24"/>
          <w:szCs w:val="28"/>
        </w:rPr>
        <w:t xml:space="preserve"> </w:t>
      </w:r>
      <w:r w:rsidR="00707E11" w:rsidRPr="0035221C">
        <w:rPr>
          <w:rFonts w:ascii="Arial" w:hAnsi="Arial" w:cs="Arial"/>
          <w:sz w:val="24"/>
          <w:szCs w:val="28"/>
        </w:rPr>
        <w:t xml:space="preserve"> Συναφώς, η ίδια ανέφερε ότι </w:t>
      </w:r>
      <w:r w:rsidR="000404C9" w:rsidRPr="0035221C">
        <w:rPr>
          <w:rFonts w:ascii="Arial" w:hAnsi="Arial" w:cs="Arial"/>
          <w:sz w:val="24"/>
          <w:szCs w:val="28"/>
        </w:rPr>
        <w:t>οι</w:t>
      </w:r>
      <w:r w:rsidR="00707E11" w:rsidRPr="0035221C">
        <w:rPr>
          <w:rFonts w:ascii="Arial" w:hAnsi="Arial" w:cs="Arial"/>
          <w:sz w:val="24"/>
          <w:szCs w:val="28"/>
        </w:rPr>
        <w:t xml:space="preserve"> σχετικές</w:t>
      </w:r>
      <w:r w:rsidR="000404C9" w:rsidRPr="0035221C">
        <w:rPr>
          <w:rFonts w:ascii="Arial" w:hAnsi="Arial" w:cs="Arial"/>
          <w:sz w:val="24"/>
          <w:szCs w:val="28"/>
        </w:rPr>
        <w:t xml:space="preserve"> επιπρόσθετες ασφαλιστικές προϋποθέσεις</w:t>
      </w:r>
      <w:r w:rsidR="00707E11" w:rsidRPr="0035221C">
        <w:rPr>
          <w:rFonts w:ascii="Arial" w:hAnsi="Arial" w:cs="Arial"/>
          <w:sz w:val="24"/>
          <w:szCs w:val="28"/>
        </w:rPr>
        <w:t xml:space="preserve"> που πρέπει να πληρούν</w:t>
      </w:r>
      <w:r w:rsidR="00A249F1" w:rsidRPr="0035221C">
        <w:rPr>
          <w:rFonts w:ascii="Arial" w:hAnsi="Arial" w:cs="Arial"/>
          <w:sz w:val="24"/>
          <w:szCs w:val="28"/>
        </w:rPr>
        <w:t xml:space="preserve"> αποκλειστικά</w:t>
      </w:r>
      <w:r w:rsidR="00707E11" w:rsidRPr="0035221C">
        <w:rPr>
          <w:rFonts w:ascii="Arial" w:hAnsi="Arial" w:cs="Arial"/>
          <w:sz w:val="24"/>
          <w:szCs w:val="28"/>
        </w:rPr>
        <w:t xml:space="preserve"> τα ασφαλισμένα πρόσωπα άνω των 63 ετών</w:t>
      </w:r>
      <w:r w:rsidR="00A249F1" w:rsidRPr="0035221C">
        <w:rPr>
          <w:rFonts w:ascii="Arial" w:hAnsi="Arial" w:cs="Arial"/>
          <w:sz w:val="24"/>
          <w:szCs w:val="28"/>
        </w:rPr>
        <w:t xml:space="preserve"> τα οποία δεν ασκούν το δικαίωμ</w:t>
      </w:r>
      <w:r w:rsidR="002723A8">
        <w:rPr>
          <w:rFonts w:ascii="Arial" w:hAnsi="Arial" w:cs="Arial"/>
          <w:sz w:val="24"/>
          <w:szCs w:val="28"/>
        </w:rPr>
        <w:t>ά</w:t>
      </w:r>
      <w:r w:rsidR="00A249F1" w:rsidRPr="0035221C">
        <w:rPr>
          <w:rFonts w:ascii="Arial" w:hAnsi="Arial" w:cs="Arial"/>
          <w:sz w:val="24"/>
          <w:szCs w:val="28"/>
        </w:rPr>
        <w:t xml:space="preserve"> τους σε θεσμοθετημένη σύνταξη</w:t>
      </w:r>
      <w:r w:rsidR="00707E11" w:rsidRPr="0035221C">
        <w:rPr>
          <w:rFonts w:ascii="Arial" w:hAnsi="Arial" w:cs="Arial"/>
          <w:sz w:val="24"/>
          <w:szCs w:val="28"/>
        </w:rPr>
        <w:t xml:space="preserve"> κρίνονται αναγκαίες</w:t>
      </w:r>
      <w:r w:rsidR="002723A8">
        <w:rPr>
          <w:rFonts w:ascii="Arial" w:hAnsi="Arial" w:cs="Arial"/>
          <w:sz w:val="24"/>
          <w:szCs w:val="28"/>
        </w:rPr>
        <w:t>,</w:t>
      </w:r>
      <w:r w:rsidR="00707E11" w:rsidRPr="0035221C">
        <w:rPr>
          <w:rFonts w:ascii="Arial" w:hAnsi="Arial" w:cs="Arial"/>
          <w:sz w:val="24"/>
          <w:szCs w:val="28"/>
        </w:rPr>
        <w:t xml:space="preserve"> ώστε να διασφαλίζεται ότι το εν λόγω δικαίωμα δε θα τυγχάνει κατάχρησης </w:t>
      </w:r>
      <w:r w:rsidR="00A249F1" w:rsidRPr="0035221C">
        <w:rPr>
          <w:rFonts w:ascii="Arial" w:hAnsi="Arial" w:cs="Arial"/>
          <w:sz w:val="24"/>
          <w:szCs w:val="28"/>
        </w:rPr>
        <w:t>από πρόσωπα τα οποία</w:t>
      </w:r>
      <w:r w:rsidR="00F801D3" w:rsidRPr="0035221C">
        <w:rPr>
          <w:rFonts w:ascii="Arial" w:hAnsi="Arial" w:cs="Arial"/>
          <w:sz w:val="24"/>
          <w:szCs w:val="28"/>
        </w:rPr>
        <w:t xml:space="preserve"> δεν είναι ενεργά στην αγορά εργασίας και</w:t>
      </w:r>
      <w:r w:rsidR="00A249F1" w:rsidRPr="0035221C">
        <w:rPr>
          <w:rFonts w:ascii="Arial" w:hAnsi="Arial" w:cs="Arial"/>
          <w:sz w:val="24"/>
          <w:szCs w:val="28"/>
        </w:rPr>
        <w:t xml:space="preserve"> σκοπό έχουν την αποφυγή της αναλογιστικής μείωσης της θεσμοθετημένης σύνταξής τους.</w:t>
      </w:r>
    </w:p>
    <w:p w14:paraId="77E1B954" w14:textId="18F1A48B" w:rsidR="0035221C" w:rsidRDefault="0035221C" w:rsidP="008F058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B4414">
        <w:rPr>
          <w:rFonts w:ascii="Arial" w:hAnsi="Arial" w:cs="Arial"/>
          <w:sz w:val="24"/>
          <w:szCs w:val="28"/>
        </w:rPr>
        <w:t xml:space="preserve">Οι εκπρόσωποι </w:t>
      </w:r>
      <w:r w:rsidR="008B4414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Οικονομικών, </w:t>
      </w:r>
      <w:r w:rsidR="008B4414" w:rsidRPr="002E661F">
        <w:rPr>
          <w:rFonts w:ascii="Arial" w:eastAsia="Arial" w:hAnsi="Arial" w:cs="Arial"/>
          <w:sz w:val="24"/>
          <w:szCs w:val="24"/>
        </w:rPr>
        <w:t xml:space="preserve">των συνδικαλιστικών οργανώσεων </w:t>
      </w:r>
      <w:r w:rsidR="00FC142A">
        <w:rPr>
          <w:rFonts w:ascii="Arial" w:eastAsia="Arial" w:hAnsi="Arial" w:cs="Arial"/>
          <w:sz w:val="24"/>
          <w:szCs w:val="24"/>
        </w:rPr>
        <w:t xml:space="preserve">της </w:t>
      </w:r>
      <w:r w:rsidR="008B4414" w:rsidRPr="002E661F">
        <w:rPr>
          <w:rFonts w:ascii="Arial" w:eastAsia="Arial" w:hAnsi="Arial" w:cs="Arial"/>
          <w:sz w:val="24"/>
          <w:szCs w:val="24"/>
        </w:rPr>
        <w:t xml:space="preserve">ΠΑΣΥΔΥ, της </w:t>
      </w:r>
      <w:r w:rsidR="008B4414" w:rsidRPr="002E661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ΠΟΑΣΟ</w:t>
      </w:r>
      <w:r w:rsidR="005F247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</w:t>
      </w:r>
      <w:r w:rsidR="008B4414" w:rsidRPr="002E661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8B4414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>της Παγκύπριας Συντεχνίας «Ισότητα»</w:t>
      </w:r>
      <w:r w:rsidR="002723A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F24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καθώς</w:t>
      </w:r>
      <w:r w:rsidR="008B4414" w:rsidRPr="002E661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8B4414" w:rsidRPr="002E661F">
        <w:rPr>
          <w:rFonts w:ascii="Arial" w:eastAsia="Arial" w:hAnsi="Arial" w:cs="Arial"/>
          <w:sz w:val="24"/>
          <w:szCs w:val="24"/>
        </w:rPr>
        <w:t>και τ</w:t>
      </w:r>
      <w:r w:rsidR="008B4414">
        <w:rPr>
          <w:rFonts w:ascii="Arial" w:eastAsia="Arial" w:hAnsi="Arial" w:cs="Arial"/>
          <w:sz w:val="24"/>
          <w:szCs w:val="24"/>
        </w:rPr>
        <w:t>ης</w:t>
      </w:r>
      <w:r w:rsidR="008B4414" w:rsidRPr="002E661F">
        <w:rPr>
          <w:rFonts w:ascii="Arial" w:eastAsia="Arial" w:hAnsi="Arial" w:cs="Arial"/>
          <w:sz w:val="24"/>
          <w:szCs w:val="24"/>
        </w:rPr>
        <w:t xml:space="preserve"> εργοδοτικ</w:t>
      </w:r>
      <w:r w:rsidR="008B4414">
        <w:rPr>
          <w:rFonts w:ascii="Arial" w:eastAsia="Arial" w:hAnsi="Arial" w:cs="Arial"/>
          <w:sz w:val="24"/>
          <w:szCs w:val="24"/>
        </w:rPr>
        <w:t>ής</w:t>
      </w:r>
      <w:r w:rsidR="008B4414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5F247D" w:rsidRPr="002E661F">
        <w:rPr>
          <w:rFonts w:ascii="Arial" w:eastAsia="Arial" w:hAnsi="Arial" w:cs="Arial"/>
          <w:sz w:val="24"/>
          <w:szCs w:val="24"/>
        </w:rPr>
        <w:t>οργάνωσ</w:t>
      </w:r>
      <w:r w:rsidR="005F247D">
        <w:rPr>
          <w:rFonts w:ascii="Arial" w:eastAsia="Arial" w:hAnsi="Arial" w:cs="Arial"/>
          <w:sz w:val="24"/>
          <w:szCs w:val="24"/>
        </w:rPr>
        <w:t>ης</w:t>
      </w:r>
      <w:r w:rsidR="008B4414" w:rsidRPr="002E661F">
        <w:rPr>
          <w:rFonts w:ascii="Arial" w:eastAsia="Arial" w:hAnsi="Arial" w:cs="Arial"/>
          <w:sz w:val="24"/>
          <w:szCs w:val="24"/>
        </w:rPr>
        <w:t xml:space="preserve"> ΟΕΒ</w:t>
      </w:r>
      <w:r w:rsidR="005F247D">
        <w:rPr>
          <w:rFonts w:ascii="Arial" w:eastAsia="Arial" w:hAnsi="Arial" w:cs="Arial"/>
          <w:sz w:val="24"/>
          <w:szCs w:val="24"/>
        </w:rPr>
        <w:t xml:space="preserve"> συμφώνησαν με τους σκοπούς και επιδιώξεις του υπό αναφορά νομοσχεδίου. </w:t>
      </w:r>
    </w:p>
    <w:p w14:paraId="160205B2" w14:textId="596AA408" w:rsidR="00356BC3" w:rsidRPr="0035221C" w:rsidRDefault="0035221C" w:rsidP="008F058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03D0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Ο</w:t>
      </w:r>
      <w:r w:rsidR="0085360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εκπρόσωπος της ΠΕΟ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DD36E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εξέφρασ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</w:t>
      </w:r>
      <w:r w:rsidR="00E13B1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5A0F7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την πάγια διαφωνία της συνδικαλιστικ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ής</w:t>
      </w:r>
      <w:r w:rsidR="005A0F7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4F447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οργάνωσης</w:t>
      </w:r>
      <w:r w:rsidR="005A0F7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με τις προτεινόμενες </w:t>
      </w:r>
      <w:r w:rsidR="00034BC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επι</w:t>
      </w:r>
      <w:r w:rsidR="005A0F7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πρόσθετες </w:t>
      </w:r>
      <w:r w:rsidR="005A0F75">
        <w:rPr>
          <w:rFonts w:ascii="Arial" w:hAnsi="Arial" w:cs="Arial"/>
          <w:sz w:val="24"/>
          <w:szCs w:val="28"/>
        </w:rPr>
        <w:t>ασφαλιστικές προϋποθέσεις</w:t>
      </w:r>
      <w:r w:rsidR="002723A8">
        <w:rPr>
          <w:rFonts w:ascii="Arial" w:hAnsi="Arial" w:cs="Arial"/>
          <w:sz w:val="24"/>
          <w:szCs w:val="28"/>
        </w:rPr>
        <w:t>,</w:t>
      </w:r>
      <w:r w:rsidR="0085360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5A0F7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καθώς αυτές 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λειτουργούν </w:t>
      </w:r>
      <w:proofErr w:type="spellStart"/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τιμωρητικά</w:t>
      </w:r>
      <w:proofErr w:type="spellEnd"/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F64B9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εις βάρος των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ασφαλισμέν</w:t>
      </w:r>
      <w:r w:rsidR="00F64B9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ων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πρ</w:t>
      </w:r>
      <w:r w:rsidR="00F64B9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οσώπων 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άνω των 63 ετών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τα οποία</w:t>
      </w:r>
      <w:r w:rsidR="002723A8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λόγω αδυναμίας τους να υποστούν την επιβαλλόμενη αναλογιστική μείωση στη 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lastRenderedPageBreak/>
        <w:t>θεσμοθετημένη σύνταξή τους,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δεν ασκούν το δικαίωμ</w:t>
      </w:r>
      <w:r w:rsidR="002723A8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ά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τους </w:t>
      </w:r>
      <w:r w:rsidR="00796EB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να λάβουν τέτοια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σύνταξη και</w:t>
      </w:r>
      <w:r w:rsidR="007A19C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επιπλέον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5A0F7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συνιστούν άνιση μεταχείριση και δυσμενή διάκριση κατά των 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εν λόγω προσώπων σε σχέση με τα ασφαλισμένα πρόσωπα</w:t>
      </w:r>
      <w:r w:rsidR="00A05752" w:rsidRP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κάτω των 63 ετών</w:t>
      </w:r>
      <w:r w:rsidR="00DD36E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  <w:r w:rsidR="004F33E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5A664C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AC765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Ωστόσο, ο ίδιος εκπρόσωπος</w:t>
      </w:r>
      <w:r w:rsidR="006375E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, </w:t>
      </w:r>
      <w:r w:rsidR="00FD5E4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αναγνωρίζοντας</w:t>
      </w:r>
      <w:r w:rsidR="00AC765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την ανάγκη ρύθμισης της παροχής</w:t>
      </w:r>
      <w:r w:rsidR="006375E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του εν λόγω</w:t>
      </w:r>
      <w:r w:rsidR="00AC765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δικαιώματος </w:t>
      </w:r>
      <w:r w:rsidR="006375E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στα</w:t>
      </w:r>
      <w:r w:rsidR="00DD5A9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bookmarkStart w:id="7" w:name="_Hlk113535838"/>
      <w:r w:rsidR="00DD5A9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ασφαλισμένα</w:t>
      </w:r>
      <w:r w:rsidR="006375E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πρόσωπα </w:t>
      </w:r>
      <w:r w:rsidR="006375E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άνω των 63</w:t>
      </w:r>
      <w:r w:rsidR="00FD5E4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ετών</w:t>
      </w:r>
      <w:bookmarkEnd w:id="7"/>
      <w:r w:rsidR="00D65B4D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, </w:t>
      </w:r>
      <w:r w:rsidR="00FD5E4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υποστήριξε </w:t>
      </w:r>
      <w:r w:rsidR="00B3695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όπως το </w:t>
      </w:r>
      <w:r w:rsidR="00A057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εν λόγω ζήτημα ρυθμιστεί</w:t>
      </w:r>
      <w:r w:rsidR="00B3695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το συντομότερο δυνατό</w:t>
      </w:r>
      <w:bookmarkStart w:id="8" w:name="_Hlk113795124"/>
      <w:r w:rsidR="002723A8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ν</w:t>
      </w:r>
      <w:r w:rsidR="00D65B4D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, </w:t>
      </w:r>
      <w:r w:rsidR="002723A8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όπως</w:t>
      </w:r>
      <w:r w:rsidR="00D65B4D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επίσης και </w:t>
      </w:r>
      <w:r w:rsidR="00796EB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η παροχή </w:t>
      </w:r>
      <w:r w:rsidR="00D65B4D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το</w:t>
      </w:r>
      <w:r w:rsidR="00796EB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</w:t>
      </w:r>
      <w:r w:rsidR="00D65B4D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αντίστοιχο</w:t>
      </w:r>
      <w:r w:rsidR="00796EB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</w:t>
      </w:r>
      <w:r w:rsidR="00D65B4D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796EB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δικαιώματος</w:t>
      </w:r>
      <w:r w:rsidR="00D65B4D" w:rsidRPr="009D3C6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D65B4D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σε επίδομα ανεργίας στα υπό αναφορά πρόσωπα.</w:t>
      </w:r>
    </w:p>
    <w:bookmarkEnd w:id="8"/>
    <w:p w14:paraId="2EBCF2E1" w14:textId="698D3258" w:rsidR="007A19C4" w:rsidRPr="007A19C4" w:rsidRDefault="007A19C4" w:rsidP="008F058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Ο εκπρόσωπος της ΔΕΟΚ επίσης διαφώνησε με τις προτεινόμενες </w:t>
      </w:r>
      <w:r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επιπρόσθετες </w:t>
      </w:r>
      <w:r>
        <w:rPr>
          <w:rFonts w:ascii="Arial" w:hAnsi="Arial" w:cs="Arial"/>
          <w:sz w:val="24"/>
          <w:szCs w:val="28"/>
        </w:rPr>
        <w:t>ασφαλιστικές προϋποθέσεις</w:t>
      </w:r>
      <w:r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και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σημείωσε ότι </w:t>
      </w:r>
      <w:r w:rsidRPr="007A19C4">
        <w:rPr>
          <w:rFonts w:ascii="Arial" w:hAnsi="Arial" w:cs="Arial"/>
          <w:sz w:val="24"/>
          <w:szCs w:val="24"/>
        </w:rPr>
        <w:t>όλα τα ασφαλισμένα πρόσωπα πρέπει να τυγχάνουν της ίδιας μεταχείρισης μέχρι το 65</w:t>
      </w:r>
      <w:r w:rsidRPr="002723A8">
        <w:rPr>
          <w:rFonts w:ascii="Arial" w:hAnsi="Arial" w:cs="Arial"/>
          <w:sz w:val="24"/>
          <w:szCs w:val="24"/>
          <w:vertAlign w:val="superscript"/>
        </w:rPr>
        <w:t>ο</w:t>
      </w:r>
      <w:r w:rsidRPr="007A19C4">
        <w:rPr>
          <w:rFonts w:ascii="Arial" w:hAnsi="Arial" w:cs="Arial"/>
          <w:sz w:val="24"/>
          <w:szCs w:val="24"/>
        </w:rPr>
        <w:t xml:space="preserve"> έτος της ηλικίας </w:t>
      </w:r>
      <w:r>
        <w:rPr>
          <w:rFonts w:ascii="Arial" w:hAnsi="Arial" w:cs="Arial"/>
          <w:sz w:val="24"/>
          <w:szCs w:val="24"/>
        </w:rPr>
        <w:t>τους.</w:t>
      </w:r>
      <w:r w:rsidR="005A6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Ωστόσο</w:t>
      </w:r>
      <w:r w:rsidR="002723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ο ίδιος υποστήριξε ότι η ρύθμιση του εν λόγω ζητήματος είναι επιβεβλημένη και </w:t>
      </w:r>
      <w:r w:rsidR="00DF4510">
        <w:rPr>
          <w:rFonts w:ascii="Arial" w:hAnsi="Arial" w:cs="Arial"/>
          <w:sz w:val="24"/>
          <w:szCs w:val="24"/>
        </w:rPr>
        <w:t xml:space="preserve">ως εκ τούτου το εν λόγω νομοσχέδιο </w:t>
      </w:r>
      <w:r w:rsidR="00796EB5">
        <w:rPr>
          <w:rFonts w:ascii="Arial" w:hAnsi="Arial" w:cs="Arial"/>
          <w:sz w:val="24"/>
          <w:szCs w:val="24"/>
        </w:rPr>
        <w:t xml:space="preserve">πρέπει </w:t>
      </w:r>
      <w:r w:rsidR="00DF4510">
        <w:rPr>
          <w:rFonts w:ascii="Arial" w:hAnsi="Arial" w:cs="Arial"/>
          <w:sz w:val="24"/>
          <w:szCs w:val="24"/>
        </w:rPr>
        <w:t>να προωθηθεί ως έχει το συντομότερο δυνατό</w:t>
      </w:r>
      <w:r w:rsidR="002723A8">
        <w:rPr>
          <w:rFonts w:ascii="Arial" w:hAnsi="Arial" w:cs="Arial"/>
          <w:sz w:val="24"/>
          <w:szCs w:val="24"/>
        </w:rPr>
        <w:t>ν</w:t>
      </w:r>
      <w:r w:rsidR="00DF4510">
        <w:rPr>
          <w:rFonts w:ascii="Arial" w:hAnsi="Arial" w:cs="Arial"/>
          <w:sz w:val="24"/>
          <w:szCs w:val="24"/>
        </w:rPr>
        <w:t xml:space="preserve"> στη</w:t>
      </w:r>
      <w:r w:rsidR="00F00D50">
        <w:rPr>
          <w:rFonts w:ascii="Arial" w:hAnsi="Arial" w:cs="Arial"/>
          <w:sz w:val="24"/>
          <w:szCs w:val="24"/>
        </w:rPr>
        <w:t>ν</w:t>
      </w:r>
      <w:r w:rsidR="00DF4510">
        <w:rPr>
          <w:rFonts w:ascii="Arial" w:hAnsi="Arial" w:cs="Arial"/>
          <w:sz w:val="24"/>
          <w:szCs w:val="24"/>
        </w:rPr>
        <w:t xml:space="preserve"> ολομέλεια της Βουλής για ψήφιση</w:t>
      </w:r>
      <w:r w:rsidR="00FC142A">
        <w:rPr>
          <w:rFonts w:ascii="Arial" w:hAnsi="Arial" w:cs="Arial"/>
          <w:sz w:val="24"/>
          <w:szCs w:val="24"/>
        </w:rPr>
        <w:t xml:space="preserve"> σε νόμο</w:t>
      </w:r>
      <w:r w:rsidR="00DF4510">
        <w:rPr>
          <w:rFonts w:ascii="Arial" w:hAnsi="Arial" w:cs="Arial"/>
          <w:sz w:val="24"/>
          <w:szCs w:val="24"/>
        </w:rPr>
        <w:t xml:space="preserve">. </w:t>
      </w:r>
      <w:r w:rsidR="005A664C">
        <w:rPr>
          <w:rFonts w:ascii="Arial" w:hAnsi="Arial" w:cs="Arial"/>
          <w:sz w:val="24"/>
          <w:szCs w:val="24"/>
        </w:rPr>
        <w:t xml:space="preserve"> </w:t>
      </w:r>
      <w:r w:rsidR="00DF451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Παράλληλα, ο ίδιος εκπρόσωπος </w:t>
      </w:r>
      <w:r w:rsidR="00356BC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δήλωσε</w:t>
      </w:r>
      <w:r w:rsidR="00DF451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ότι αποτελεί πάγια θέση του συνδικαλιστικού κινήματος </w:t>
      </w:r>
      <w:r w:rsidR="00356BC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η αναγκαιότητα</w:t>
      </w:r>
      <w:r w:rsidR="00DF451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ρύθμιση</w:t>
      </w:r>
      <w:r w:rsidR="00356BC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ς</w:t>
      </w:r>
      <w:r w:rsidR="00DF451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και του δικαιώματος σε επίδομα ανεργίας στα υπό αναφορά πρόσωπα και εισηγήθηκε όπως </w:t>
      </w:r>
      <w:r w:rsidR="00DF4510">
        <w:rPr>
          <w:rFonts w:ascii="Arial" w:eastAsia="Times New Roman" w:hAnsi="Arial" w:cs="Arial"/>
          <w:color w:val="000000"/>
          <w:sz w:val="24"/>
          <w:szCs w:val="24"/>
        </w:rPr>
        <w:t>το εν λόγω ζήτημα τεθεί το ταχύτερο δυνατό</w:t>
      </w:r>
      <w:r w:rsidR="002723A8">
        <w:rPr>
          <w:rFonts w:ascii="Arial" w:eastAsia="Times New Roman" w:hAnsi="Arial" w:cs="Arial"/>
          <w:color w:val="000000"/>
          <w:sz w:val="24"/>
          <w:szCs w:val="24"/>
        </w:rPr>
        <w:t>ν</w:t>
      </w:r>
      <w:r w:rsidR="00DF4510">
        <w:rPr>
          <w:rFonts w:ascii="Arial" w:eastAsia="Times New Roman" w:hAnsi="Arial" w:cs="Arial"/>
          <w:color w:val="000000"/>
          <w:sz w:val="24"/>
          <w:szCs w:val="24"/>
        </w:rPr>
        <w:t xml:space="preserve"> ενώπιον του </w:t>
      </w:r>
      <w:r w:rsidR="00DF4510" w:rsidRPr="00C1738F">
        <w:rPr>
          <w:rFonts w:ascii="Arial" w:eastAsia="Times New Roman" w:hAnsi="Arial" w:cs="Arial"/>
          <w:color w:val="000000"/>
          <w:sz w:val="24"/>
          <w:szCs w:val="24"/>
        </w:rPr>
        <w:t>Εργατικού Συμβουλευτικού</w:t>
      </w:r>
      <w:r w:rsidR="00DF4510">
        <w:rPr>
          <w:rFonts w:ascii="Arial" w:eastAsia="Times New Roman" w:hAnsi="Arial" w:cs="Arial"/>
          <w:color w:val="000000"/>
          <w:sz w:val="24"/>
          <w:szCs w:val="24"/>
        </w:rPr>
        <w:t xml:space="preserve"> Σώματος.</w:t>
      </w:r>
    </w:p>
    <w:p w14:paraId="19A55D7B" w14:textId="23F52667" w:rsidR="00B3695B" w:rsidRPr="00CF2F1A" w:rsidRDefault="00C075B8" w:rsidP="00CF2F1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Pr="00FB4276">
        <w:rPr>
          <w:rFonts w:ascii="Arial" w:hAnsi="Arial" w:cs="Arial"/>
          <w:sz w:val="24"/>
          <w:szCs w:val="24"/>
          <w:lang w:eastAsia="en-US"/>
        </w:rPr>
        <w:t>Στο πλαίσιο της εξέτασης τ</w:t>
      </w:r>
      <w:r>
        <w:rPr>
          <w:rFonts w:ascii="Arial" w:hAnsi="Arial" w:cs="Arial"/>
          <w:sz w:val="24"/>
          <w:szCs w:val="24"/>
          <w:lang w:eastAsia="en-US"/>
        </w:rPr>
        <w:t>ου</w:t>
      </w:r>
      <w:r w:rsidRPr="00FB4276">
        <w:rPr>
          <w:rFonts w:ascii="Arial" w:hAnsi="Arial" w:cs="Arial"/>
          <w:sz w:val="24"/>
          <w:szCs w:val="24"/>
          <w:lang w:eastAsia="en-US"/>
        </w:rPr>
        <w:t xml:space="preserve"> υπό συζήτηση νομοσχεδί</w:t>
      </w:r>
      <w:r>
        <w:rPr>
          <w:rFonts w:ascii="Arial" w:hAnsi="Arial" w:cs="Arial"/>
          <w:sz w:val="24"/>
          <w:szCs w:val="24"/>
          <w:lang w:eastAsia="en-US"/>
        </w:rPr>
        <w:t>ου μέλη της επιτροπής</w:t>
      </w:r>
      <w:r w:rsidR="00A838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F74C4">
        <w:rPr>
          <w:rFonts w:ascii="Arial" w:hAnsi="Arial" w:cs="Arial"/>
          <w:sz w:val="24"/>
          <w:szCs w:val="24"/>
          <w:lang w:eastAsia="en-US"/>
        </w:rPr>
        <w:t xml:space="preserve">αρχικά </w:t>
      </w:r>
      <w:r w:rsidR="003015CF">
        <w:rPr>
          <w:rFonts w:ascii="Arial" w:hAnsi="Arial" w:cs="Arial"/>
          <w:sz w:val="24"/>
          <w:szCs w:val="24"/>
          <w:lang w:eastAsia="en-US"/>
        </w:rPr>
        <w:t>διευκρίνισαν</w:t>
      </w:r>
      <w:r w:rsidR="00153512">
        <w:rPr>
          <w:rFonts w:ascii="Arial" w:hAnsi="Arial" w:cs="Arial"/>
          <w:sz w:val="24"/>
          <w:szCs w:val="24"/>
          <w:lang w:eastAsia="en-US"/>
        </w:rPr>
        <w:t>, σε σχέση με</w:t>
      </w:r>
      <w:r w:rsidR="006E7BA0">
        <w:rPr>
          <w:rFonts w:ascii="Arial" w:hAnsi="Arial" w:cs="Arial"/>
          <w:sz w:val="24"/>
          <w:szCs w:val="24"/>
          <w:lang w:eastAsia="en-US"/>
        </w:rPr>
        <w:t xml:space="preserve"> το περιεχόμενο</w:t>
      </w:r>
      <w:r w:rsidR="00153512">
        <w:rPr>
          <w:rFonts w:ascii="Arial" w:hAnsi="Arial" w:cs="Arial"/>
          <w:sz w:val="24"/>
          <w:szCs w:val="24"/>
          <w:lang w:eastAsia="en-US"/>
        </w:rPr>
        <w:t xml:space="preserve"> τη</w:t>
      </w:r>
      <w:r w:rsidR="006E7BA0">
        <w:rPr>
          <w:rFonts w:ascii="Arial" w:hAnsi="Arial" w:cs="Arial"/>
          <w:sz w:val="24"/>
          <w:szCs w:val="24"/>
          <w:lang w:eastAsia="en-US"/>
        </w:rPr>
        <w:t>ς</w:t>
      </w:r>
      <w:r w:rsidR="0015351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C24DD">
        <w:rPr>
          <w:rFonts w:ascii="Arial" w:eastAsia="Times New Roman" w:hAnsi="Arial" w:cs="Arial"/>
          <w:sz w:val="24"/>
          <w:szCs w:val="24"/>
          <w:lang w:eastAsia="x-none"/>
        </w:rPr>
        <w:t>εισηγητική</w:t>
      </w:r>
      <w:r w:rsidR="006E7BA0">
        <w:rPr>
          <w:rFonts w:ascii="Arial" w:eastAsia="Times New Roman" w:hAnsi="Arial" w:cs="Arial"/>
          <w:sz w:val="24"/>
          <w:szCs w:val="24"/>
          <w:lang w:eastAsia="x-none"/>
        </w:rPr>
        <w:t>ς</w:t>
      </w:r>
      <w:r w:rsidR="006C24DD">
        <w:rPr>
          <w:rFonts w:ascii="Arial" w:eastAsia="Times New Roman" w:hAnsi="Arial" w:cs="Arial"/>
          <w:sz w:val="24"/>
          <w:szCs w:val="24"/>
          <w:lang w:eastAsia="x-none"/>
        </w:rPr>
        <w:t xml:space="preserve"> έκθεση</w:t>
      </w:r>
      <w:r w:rsidR="006E7BA0">
        <w:rPr>
          <w:rFonts w:ascii="Arial" w:eastAsia="Times New Roman" w:hAnsi="Arial" w:cs="Arial"/>
          <w:sz w:val="24"/>
          <w:szCs w:val="24"/>
          <w:lang w:eastAsia="x-none"/>
        </w:rPr>
        <w:t>ς</w:t>
      </w:r>
      <w:r w:rsidR="006C24DD">
        <w:rPr>
          <w:rFonts w:ascii="Arial" w:eastAsia="Times New Roman" w:hAnsi="Arial" w:cs="Arial"/>
          <w:sz w:val="24"/>
          <w:szCs w:val="24"/>
          <w:lang w:eastAsia="x-none"/>
        </w:rPr>
        <w:t xml:space="preserve"> η οποία συνοδεύει το υπό συζήτηση νομοσχέδιο</w:t>
      </w:r>
      <w:r w:rsidR="00153512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3015CF">
        <w:rPr>
          <w:rFonts w:ascii="Arial" w:hAnsi="Arial" w:cs="Arial"/>
          <w:sz w:val="24"/>
          <w:szCs w:val="24"/>
          <w:lang w:eastAsia="en-US"/>
        </w:rPr>
        <w:t>ότι σε καμιά περίπτωση η επιτροπή</w:t>
      </w:r>
      <w:r w:rsidR="00996940">
        <w:rPr>
          <w:rFonts w:ascii="Arial" w:hAnsi="Arial" w:cs="Arial"/>
          <w:sz w:val="24"/>
          <w:szCs w:val="24"/>
          <w:lang w:eastAsia="en-US"/>
        </w:rPr>
        <w:t xml:space="preserve"> στο σύνολ</w:t>
      </w:r>
      <w:r w:rsidR="00A83864">
        <w:rPr>
          <w:rFonts w:ascii="Arial" w:hAnsi="Arial" w:cs="Arial"/>
          <w:sz w:val="24"/>
          <w:szCs w:val="24"/>
          <w:lang w:eastAsia="en-US"/>
        </w:rPr>
        <w:t>ό</w:t>
      </w:r>
      <w:r w:rsidR="00996940">
        <w:rPr>
          <w:rFonts w:ascii="Arial" w:hAnsi="Arial" w:cs="Arial"/>
          <w:sz w:val="24"/>
          <w:szCs w:val="24"/>
          <w:lang w:eastAsia="en-US"/>
        </w:rPr>
        <w:t xml:space="preserve"> της</w:t>
      </w:r>
      <w:r w:rsidR="003015CF">
        <w:rPr>
          <w:rFonts w:ascii="Arial" w:hAnsi="Arial" w:cs="Arial"/>
          <w:sz w:val="24"/>
          <w:szCs w:val="24"/>
          <w:lang w:eastAsia="en-US"/>
        </w:rPr>
        <w:t xml:space="preserve"> εισηγήθηκε στην εκτελεστική εξουσία να </w:t>
      </w:r>
      <w:r w:rsidR="00452ED1">
        <w:rPr>
          <w:rFonts w:ascii="Arial" w:hAnsi="Arial" w:cs="Arial"/>
          <w:sz w:val="24"/>
          <w:szCs w:val="24"/>
          <w:lang w:eastAsia="en-US"/>
        </w:rPr>
        <w:t>προωθήσει</w:t>
      </w:r>
      <w:r w:rsidR="003015CF">
        <w:rPr>
          <w:rFonts w:ascii="Arial" w:hAnsi="Arial" w:cs="Arial"/>
          <w:sz w:val="24"/>
          <w:szCs w:val="24"/>
          <w:lang w:eastAsia="en-US"/>
        </w:rPr>
        <w:t xml:space="preserve"> το εν λόγω νομοσχέδιο</w:t>
      </w:r>
      <w:r w:rsidR="00452ED1">
        <w:rPr>
          <w:rFonts w:ascii="Arial" w:hAnsi="Arial" w:cs="Arial"/>
          <w:sz w:val="24"/>
          <w:szCs w:val="24"/>
          <w:lang w:eastAsia="en-US"/>
        </w:rPr>
        <w:t xml:space="preserve"> στη μορφή με την οποία αυτό έχει κατατεθεί</w:t>
      </w:r>
      <w:r w:rsidR="00A83864">
        <w:rPr>
          <w:rFonts w:ascii="Arial" w:hAnsi="Arial" w:cs="Arial"/>
          <w:sz w:val="24"/>
          <w:szCs w:val="24"/>
          <w:lang w:eastAsia="en-US"/>
        </w:rPr>
        <w:t>,</w:t>
      </w:r>
      <w:r w:rsidR="003015CF">
        <w:rPr>
          <w:rFonts w:ascii="Arial" w:hAnsi="Arial" w:cs="Arial"/>
          <w:sz w:val="24"/>
          <w:szCs w:val="24"/>
          <w:lang w:eastAsia="en-US"/>
        </w:rPr>
        <w:t xml:space="preserve"> αλλά ζήτησε</w:t>
      </w:r>
      <w:r w:rsidR="00996940">
        <w:rPr>
          <w:rFonts w:ascii="Arial" w:hAnsi="Arial" w:cs="Arial"/>
          <w:sz w:val="24"/>
          <w:szCs w:val="24"/>
          <w:lang w:eastAsia="en-US"/>
        </w:rPr>
        <w:t xml:space="preserve"> να τροχοδρομήσει</w:t>
      </w:r>
      <w:r w:rsidR="00AA135A" w:rsidRPr="00AA135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135A">
        <w:rPr>
          <w:rFonts w:ascii="Arial" w:hAnsi="Arial" w:cs="Arial"/>
          <w:sz w:val="24"/>
          <w:szCs w:val="24"/>
          <w:lang w:eastAsia="en-US"/>
        </w:rPr>
        <w:t>το συντομότερο δυνατό</w:t>
      </w:r>
      <w:r w:rsidR="00A83864">
        <w:rPr>
          <w:rFonts w:ascii="Arial" w:hAnsi="Arial" w:cs="Arial"/>
          <w:sz w:val="24"/>
          <w:szCs w:val="24"/>
          <w:lang w:eastAsia="en-US"/>
        </w:rPr>
        <w:t>ν</w:t>
      </w:r>
      <w:r w:rsidR="003015C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96940">
        <w:rPr>
          <w:rFonts w:ascii="Arial" w:hAnsi="Arial" w:cs="Arial"/>
          <w:sz w:val="24"/>
          <w:szCs w:val="24"/>
          <w:lang w:eastAsia="en-US"/>
        </w:rPr>
        <w:t>τη</w:t>
      </w:r>
      <w:r w:rsidR="00A83864">
        <w:rPr>
          <w:rFonts w:ascii="Arial" w:hAnsi="Arial" w:cs="Arial"/>
          <w:sz w:val="24"/>
          <w:szCs w:val="24"/>
          <w:lang w:eastAsia="en-US"/>
        </w:rPr>
        <w:t>ν</w:t>
      </w:r>
      <w:r w:rsidR="0099694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E48A2">
        <w:rPr>
          <w:rFonts w:ascii="Arial" w:hAnsi="Arial" w:cs="Arial"/>
          <w:sz w:val="24"/>
          <w:szCs w:val="24"/>
          <w:lang w:eastAsia="en-US"/>
        </w:rPr>
        <w:t>παροχή δικαιώματος σε επίδομα ασθενείας και ανεργίας για τ</w:t>
      </w:r>
      <w:r w:rsidR="00AA135A">
        <w:rPr>
          <w:rFonts w:ascii="Arial" w:hAnsi="Arial" w:cs="Arial"/>
          <w:sz w:val="24"/>
          <w:szCs w:val="24"/>
          <w:lang w:eastAsia="en-US"/>
        </w:rPr>
        <w:t>α ασφαλισμένα πρόσωπα άνω των 63 ετών</w:t>
      </w:r>
      <w:r w:rsidR="00996940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5A664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96940">
        <w:rPr>
          <w:rFonts w:ascii="Arial" w:hAnsi="Arial" w:cs="Arial"/>
          <w:sz w:val="24"/>
          <w:szCs w:val="24"/>
          <w:lang w:eastAsia="en-US"/>
        </w:rPr>
        <w:t>Συναφώς</w:t>
      </w:r>
      <w:r w:rsidR="00A83864">
        <w:rPr>
          <w:rFonts w:ascii="Arial" w:hAnsi="Arial" w:cs="Arial"/>
          <w:sz w:val="24"/>
          <w:szCs w:val="24"/>
          <w:lang w:eastAsia="en-US"/>
        </w:rPr>
        <w:t>,</w:t>
      </w:r>
      <w:r w:rsidR="00996940">
        <w:rPr>
          <w:rFonts w:ascii="Arial" w:hAnsi="Arial" w:cs="Arial"/>
          <w:sz w:val="24"/>
          <w:szCs w:val="24"/>
          <w:lang w:eastAsia="en-US"/>
        </w:rPr>
        <w:t xml:space="preserve"> τα ίδια μέλη ζήτησαν όπως το </w:t>
      </w:r>
      <w:r w:rsidR="00996940" w:rsidRPr="0001214D">
        <w:rPr>
          <w:rFonts w:ascii="Arial" w:eastAsia="Times New Roman" w:hAnsi="Arial" w:cs="Arial"/>
          <w:sz w:val="24"/>
          <w:szCs w:val="24"/>
          <w:lang w:eastAsia="x-none"/>
        </w:rPr>
        <w:t>Υπουργείο Εργασίας</w:t>
      </w:r>
      <w:r w:rsidR="0099694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96940" w:rsidRPr="0001214D">
        <w:rPr>
          <w:rFonts w:ascii="Arial" w:eastAsia="Times New Roman" w:hAnsi="Arial" w:cs="Arial"/>
          <w:sz w:val="24"/>
          <w:szCs w:val="24"/>
          <w:lang w:eastAsia="x-none"/>
        </w:rPr>
        <w:t>και Κοινωνικών Ασφαλίσεων</w:t>
      </w:r>
      <w:r w:rsidR="00996940">
        <w:rPr>
          <w:rFonts w:ascii="Arial" w:eastAsia="Times New Roman" w:hAnsi="Arial" w:cs="Arial"/>
          <w:sz w:val="24"/>
          <w:szCs w:val="24"/>
          <w:lang w:eastAsia="x-none"/>
        </w:rPr>
        <w:t xml:space="preserve"> προχωρήσει σε </w:t>
      </w:r>
      <w:r w:rsidR="006E7BA0">
        <w:rPr>
          <w:rFonts w:ascii="Arial" w:eastAsia="Times New Roman" w:hAnsi="Arial" w:cs="Arial"/>
          <w:sz w:val="24"/>
          <w:szCs w:val="24"/>
          <w:lang w:eastAsia="x-none"/>
        </w:rPr>
        <w:t>διαγραφή</w:t>
      </w:r>
      <w:r w:rsidR="00996940">
        <w:rPr>
          <w:rFonts w:ascii="Arial" w:eastAsia="Times New Roman" w:hAnsi="Arial" w:cs="Arial"/>
          <w:sz w:val="24"/>
          <w:szCs w:val="24"/>
          <w:lang w:eastAsia="x-none"/>
        </w:rPr>
        <w:t xml:space="preserve"> της σχετικής αναφοράς </w:t>
      </w:r>
      <w:r w:rsidR="00996940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από την εισηγητική έκθεση </w:t>
      </w:r>
      <w:r w:rsidR="00452ED1">
        <w:rPr>
          <w:rFonts w:ascii="Arial" w:eastAsia="Times New Roman" w:hAnsi="Arial" w:cs="Arial"/>
          <w:sz w:val="24"/>
          <w:szCs w:val="24"/>
          <w:lang w:eastAsia="x-none"/>
        </w:rPr>
        <w:t xml:space="preserve">που συνοδεύει το υπό αναφορά νομοσχέδιο. </w:t>
      </w:r>
      <w:r w:rsidR="005A664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52ED1">
        <w:rPr>
          <w:rFonts w:ascii="Arial" w:hAnsi="Arial" w:cs="Arial"/>
          <w:sz w:val="24"/>
          <w:szCs w:val="24"/>
          <w:lang w:eastAsia="en-US"/>
        </w:rPr>
        <w:t xml:space="preserve">Περαιτέρω, οι ίδιοι </w:t>
      </w:r>
      <w:r w:rsidR="003F74C4">
        <w:rPr>
          <w:rFonts w:ascii="Arial" w:hAnsi="Arial" w:cs="Arial"/>
          <w:sz w:val="24"/>
          <w:szCs w:val="24"/>
          <w:lang w:eastAsia="en-US"/>
        </w:rPr>
        <w:t>εξέφρασαν την έντονη διαφωνία τους με τις προτεινόμενες επιπρόσθετες ασφαλιστικές προϋποθέσεις</w:t>
      </w:r>
      <w:r w:rsidR="003F74C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3F74C4">
        <w:rPr>
          <w:rFonts w:ascii="Arial" w:hAnsi="Arial" w:cs="Arial"/>
          <w:sz w:val="24"/>
          <w:szCs w:val="24"/>
          <w:lang w:eastAsia="en-US"/>
        </w:rPr>
        <w:t xml:space="preserve"> καθότι </w:t>
      </w:r>
      <w:r w:rsidR="003F74C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συνιστούν δυσμενή διάκριση κατά των ασφαλισμένων προσώπων άνω των 63 ετών που δεν ασκούν το δικαίωμ</w:t>
      </w:r>
      <w:r w:rsidR="00A8386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ά</w:t>
      </w:r>
      <w:r w:rsidR="003F74C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τους για θεσμοθετημένη </w:t>
      </w:r>
      <w:r w:rsidR="003F74C4" w:rsidRPr="00F759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σύνταξη</w:t>
      </w:r>
      <w:r w:rsidR="003F74C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σε σχέση </w:t>
      </w:r>
      <w:r w:rsidR="003F74C4" w:rsidRPr="00F759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με τα ασφαλισμένα </w:t>
      </w:r>
      <w:r w:rsidR="003F74C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πρόσωπα </w:t>
      </w:r>
      <w:r w:rsidR="003F74C4" w:rsidRPr="00F7595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κάτω των 63 ετών</w:t>
      </w:r>
      <w:r w:rsidR="001157E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. </w:t>
      </w:r>
      <w:r w:rsidR="005A664C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3522BD" w:rsidRPr="001157E5">
        <w:rPr>
          <w:rFonts w:ascii="Arial" w:hAnsi="Arial" w:cs="Arial"/>
          <w:sz w:val="24"/>
          <w:szCs w:val="24"/>
          <w:lang w:eastAsia="en-US"/>
        </w:rPr>
        <w:t>Ε</w:t>
      </w:r>
      <w:r w:rsidR="00B007DE" w:rsidRPr="001157E5">
        <w:rPr>
          <w:rFonts w:ascii="Arial" w:hAnsi="Arial" w:cs="Arial"/>
          <w:sz w:val="24"/>
          <w:szCs w:val="24"/>
          <w:lang w:eastAsia="en-US"/>
        </w:rPr>
        <w:t>πιπροσθέτως των ζητημάτων που τέθηκαν από τους εμπλεκόμενους φορείς</w:t>
      </w:r>
      <w:r w:rsidR="00CF2F1A" w:rsidRPr="001157E5">
        <w:rPr>
          <w:rFonts w:ascii="Arial" w:hAnsi="Arial" w:cs="Arial"/>
          <w:sz w:val="24"/>
          <w:szCs w:val="24"/>
          <w:lang w:eastAsia="en-US"/>
        </w:rPr>
        <w:t xml:space="preserve"> σύμφωνα με τα πιο πάνω</w:t>
      </w:r>
      <w:r w:rsidR="00B007DE" w:rsidRPr="001157E5">
        <w:rPr>
          <w:rFonts w:ascii="Arial" w:hAnsi="Arial" w:cs="Arial"/>
          <w:sz w:val="24"/>
          <w:szCs w:val="24"/>
          <w:lang w:eastAsia="en-US"/>
        </w:rPr>
        <w:t>, την επιτροπή απασχόλησ</w:t>
      </w:r>
      <w:r w:rsidR="00CF2F1A" w:rsidRPr="001157E5">
        <w:rPr>
          <w:rFonts w:ascii="Arial" w:hAnsi="Arial" w:cs="Arial"/>
          <w:sz w:val="24"/>
          <w:szCs w:val="24"/>
          <w:lang w:eastAsia="en-US"/>
        </w:rPr>
        <w:t xml:space="preserve">ε </w:t>
      </w:r>
      <w:r w:rsidR="001C155F">
        <w:rPr>
          <w:rFonts w:ascii="Arial" w:hAnsi="Arial" w:cs="Arial"/>
          <w:sz w:val="24"/>
          <w:szCs w:val="24"/>
          <w:lang w:eastAsia="en-US"/>
        </w:rPr>
        <w:t>το ενδεχόμενο</w:t>
      </w:r>
      <w:r w:rsidR="00EE6D87" w:rsidRPr="001157E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B7400" w:rsidRPr="001157E5">
        <w:rPr>
          <w:rFonts w:ascii="Arial" w:hAnsi="Arial" w:cs="Arial"/>
          <w:sz w:val="24"/>
          <w:szCs w:val="24"/>
          <w:lang w:eastAsia="en-US"/>
        </w:rPr>
        <w:t>προσθήκη</w:t>
      </w:r>
      <w:r w:rsidR="001C155F">
        <w:rPr>
          <w:rFonts w:ascii="Arial" w:hAnsi="Arial" w:cs="Arial"/>
          <w:sz w:val="24"/>
          <w:szCs w:val="24"/>
          <w:lang w:eastAsia="en-US"/>
        </w:rPr>
        <w:t>ς</w:t>
      </w:r>
      <w:r w:rsidR="00DB7400" w:rsidRPr="001157E5">
        <w:rPr>
          <w:rFonts w:ascii="Arial" w:hAnsi="Arial" w:cs="Arial"/>
          <w:sz w:val="24"/>
          <w:szCs w:val="24"/>
          <w:lang w:eastAsia="en-US"/>
        </w:rPr>
        <w:t xml:space="preserve"> πρόνοιας</w:t>
      </w:r>
      <w:r w:rsidR="006E7BA0">
        <w:rPr>
          <w:rFonts w:ascii="Arial" w:hAnsi="Arial" w:cs="Arial"/>
          <w:sz w:val="24"/>
          <w:szCs w:val="24"/>
          <w:lang w:eastAsia="en-US"/>
        </w:rPr>
        <w:t xml:space="preserve"> στο νομοσχέδιο</w:t>
      </w:r>
      <w:r w:rsidR="00A83864">
        <w:rPr>
          <w:rFonts w:ascii="Arial" w:hAnsi="Arial" w:cs="Arial"/>
          <w:sz w:val="24"/>
          <w:szCs w:val="24"/>
          <w:lang w:eastAsia="en-US"/>
        </w:rPr>
        <w:t>,</w:t>
      </w:r>
      <w:r w:rsidR="00DB7400" w:rsidRPr="001157E5">
        <w:rPr>
          <w:rFonts w:ascii="Arial" w:hAnsi="Arial" w:cs="Arial"/>
          <w:sz w:val="24"/>
          <w:szCs w:val="24"/>
          <w:lang w:eastAsia="en-US"/>
        </w:rPr>
        <w:t xml:space="preserve"> ώστε να</w:t>
      </w:r>
      <w:r w:rsidR="00417A48" w:rsidRPr="001157E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D08F4" w:rsidRPr="001157E5">
        <w:rPr>
          <w:rFonts w:ascii="Arial" w:hAnsi="Arial" w:cs="Arial"/>
          <w:sz w:val="24"/>
          <w:szCs w:val="24"/>
          <w:lang w:eastAsia="en-US"/>
        </w:rPr>
        <w:t>δύνανται να απολαύουν του δικαιώματος σε επίδομα ασθενείας</w:t>
      </w:r>
      <w:r w:rsidR="00F90880">
        <w:rPr>
          <w:rFonts w:ascii="Arial" w:hAnsi="Arial" w:cs="Arial"/>
          <w:sz w:val="24"/>
          <w:szCs w:val="24"/>
          <w:lang w:eastAsia="en-US"/>
        </w:rPr>
        <w:t xml:space="preserve"> και</w:t>
      </w:r>
      <w:r w:rsidR="00B672EF" w:rsidRPr="001157E5">
        <w:rPr>
          <w:rFonts w:ascii="Arial" w:hAnsi="Arial" w:cs="Arial"/>
          <w:sz w:val="24"/>
          <w:szCs w:val="24"/>
          <w:lang w:eastAsia="en-US"/>
        </w:rPr>
        <w:t xml:space="preserve"> πρόσωπ</w:t>
      </w:r>
      <w:r w:rsidR="00F90880">
        <w:rPr>
          <w:rFonts w:ascii="Arial" w:hAnsi="Arial" w:cs="Arial"/>
          <w:sz w:val="24"/>
          <w:szCs w:val="24"/>
          <w:lang w:eastAsia="en-US"/>
        </w:rPr>
        <w:t>α που</w:t>
      </w:r>
      <w:r w:rsidR="007C2F90" w:rsidRPr="001157E5">
        <w:rPr>
          <w:rFonts w:ascii="Arial" w:hAnsi="Arial" w:cs="Arial"/>
          <w:sz w:val="24"/>
          <w:szCs w:val="24"/>
          <w:lang w:eastAsia="en-US"/>
        </w:rPr>
        <w:t xml:space="preserve"> προσωρινά</w:t>
      </w:r>
      <w:r w:rsidR="00F90880">
        <w:rPr>
          <w:rFonts w:ascii="Arial" w:hAnsi="Arial" w:cs="Arial"/>
          <w:sz w:val="24"/>
          <w:szCs w:val="24"/>
          <w:lang w:eastAsia="en-US"/>
        </w:rPr>
        <w:t xml:space="preserve"> είναι</w:t>
      </w:r>
      <w:r w:rsidR="007C2F90" w:rsidRPr="001157E5">
        <w:rPr>
          <w:rFonts w:ascii="Arial" w:hAnsi="Arial" w:cs="Arial"/>
          <w:sz w:val="24"/>
          <w:szCs w:val="24"/>
          <w:lang w:eastAsia="en-US"/>
        </w:rPr>
        <w:t xml:space="preserve"> ανίκαν</w:t>
      </w:r>
      <w:r w:rsidR="00F90880">
        <w:rPr>
          <w:rFonts w:ascii="Arial" w:hAnsi="Arial" w:cs="Arial"/>
          <w:sz w:val="24"/>
          <w:szCs w:val="24"/>
          <w:lang w:eastAsia="en-US"/>
        </w:rPr>
        <w:t>α</w:t>
      </w:r>
      <w:r w:rsidR="007C2F90" w:rsidRPr="001157E5">
        <w:rPr>
          <w:rFonts w:ascii="Arial" w:hAnsi="Arial" w:cs="Arial"/>
          <w:sz w:val="24"/>
          <w:szCs w:val="24"/>
          <w:lang w:eastAsia="en-US"/>
        </w:rPr>
        <w:t xml:space="preserve"> να εργαστ</w:t>
      </w:r>
      <w:r w:rsidR="00F90880">
        <w:rPr>
          <w:rFonts w:ascii="Arial" w:hAnsi="Arial" w:cs="Arial"/>
          <w:sz w:val="24"/>
          <w:szCs w:val="24"/>
          <w:lang w:eastAsia="en-US"/>
        </w:rPr>
        <w:t>ούν</w:t>
      </w:r>
      <w:r w:rsidR="007C2F90" w:rsidRPr="001157E5">
        <w:rPr>
          <w:rFonts w:ascii="Arial" w:hAnsi="Arial" w:cs="Arial"/>
          <w:sz w:val="24"/>
          <w:szCs w:val="24"/>
          <w:lang w:eastAsia="en-US"/>
        </w:rPr>
        <w:t>,</w:t>
      </w:r>
      <w:r w:rsidR="00B672EF" w:rsidRPr="001157E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90880">
        <w:rPr>
          <w:rFonts w:ascii="Arial" w:hAnsi="Arial" w:cs="Arial"/>
          <w:sz w:val="24"/>
          <w:szCs w:val="24"/>
          <w:lang w:eastAsia="en-US"/>
        </w:rPr>
        <w:t>έχουν</w:t>
      </w:r>
      <w:r w:rsidR="00B672EF" w:rsidRPr="001157E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17A48" w:rsidRPr="001157E5">
        <w:rPr>
          <w:rFonts w:ascii="Arial" w:hAnsi="Arial" w:cs="Arial"/>
          <w:sz w:val="24"/>
          <w:szCs w:val="24"/>
          <w:lang w:eastAsia="en-US"/>
        </w:rPr>
        <w:t>υποβάλει αίτηση για άσκηση του</w:t>
      </w:r>
      <w:r w:rsidR="00B672EF" w:rsidRPr="001157E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17A48" w:rsidRPr="001157E5">
        <w:rPr>
          <w:rFonts w:ascii="Arial" w:hAnsi="Arial" w:cs="Arial"/>
          <w:sz w:val="24"/>
          <w:szCs w:val="24"/>
          <w:lang w:eastAsia="en-US"/>
        </w:rPr>
        <w:t>δικαιώματός του</w:t>
      </w:r>
      <w:r w:rsidR="00F90880">
        <w:rPr>
          <w:rFonts w:ascii="Arial" w:hAnsi="Arial" w:cs="Arial"/>
          <w:sz w:val="24"/>
          <w:szCs w:val="24"/>
          <w:lang w:eastAsia="en-US"/>
        </w:rPr>
        <w:t>ς</w:t>
      </w:r>
      <w:r w:rsidR="00B672EF" w:rsidRPr="001157E5">
        <w:rPr>
          <w:rFonts w:ascii="Arial" w:hAnsi="Arial" w:cs="Arial"/>
          <w:sz w:val="24"/>
          <w:szCs w:val="24"/>
          <w:lang w:eastAsia="en-US"/>
        </w:rPr>
        <w:t xml:space="preserve"> σε θεσμοθετημένη σύνταξη μεταξύ του 63</w:t>
      </w:r>
      <w:r w:rsidR="00B672EF" w:rsidRPr="001157E5">
        <w:rPr>
          <w:rFonts w:ascii="Arial" w:hAnsi="Arial" w:cs="Arial"/>
          <w:sz w:val="24"/>
          <w:szCs w:val="24"/>
          <w:vertAlign w:val="superscript"/>
          <w:lang w:eastAsia="en-US"/>
        </w:rPr>
        <w:t>ου</w:t>
      </w:r>
      <w:r w:rsidR="00B672EF" w:rsidRPr="001157E5">
        <w:rPr>
          <w:rFonts w:ascii="Arial" w:hAnsi="Arial" w:cs="Arial"/>
          <w:sz w:val="24"/>
          <w:szCs w:val="24"/>
          <w:lang w:eastAsia="en-US"/>
        </w:rPr>
        <w:t xml:space="preserve"> και του 65</w:t>
      </w:r>
      <w:r w:rsidR="00B672EF" w:rsidRPr="001157E5">
        <w:rPr>
          <w:rFonts w:ascii="Arial" w:hAnsi="Arial" w:cs="Arial"/>
          <w:sz w:val="24"/>
          <w:szCs w:val="24"/>
          <w:vertAlign w:val="superscript"/>
          <w:lang w:eastAsia="en-US"/>
        </w:rPr>
        <w:t>ου</w:t>
      </w:r>
      <w:r w:rsidR="00B672EF" w:rsidRPr="001157E5">
        <w:rPr>
          <w:rFonts w:ascii="Arial" w:hAnsi="Arial" w:cs="Arial"/>
          <w:sz w:val="24"/>
          <w:szCs w:val="24"/>
          <w:lang w:eastAsia="en-US"/>
        </w:rPr>
        <w:t xml:space="preserve"> έτους</w:t>
      </w:r>
      <w:r w:rsidR="00F9088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17A48" w:rsidRPr="001157E5">
        <w:rPr>
          <w:rFonts w:ascii="Arial" w:hAnsi="Arial" w:cs="Arial"/>
          <w:sz w:val="24"/>
          <w:szCs w:val="24"/>
          <w:lang w:eastAsia="en-US"/>
        </w:rPr>
        <w:t>ωστόσο</w:t>
      </w:r>
      <w:r w:rsidR="00BD08F4" w:rsidRPr="001157E5">
        <w:rPr>
          <w:rFonts w:ascii="Arial" w:hAnsi="Arial" w:cs="Arial"/>
          <w:sz w:val="24"/>
          <w:szCs w:val="24"/>
          <w:lang w:eastAsia="en-US"/>
        </w:rPr>
        <w:t xml:space="preserve"> η εν λόγω αίτηση</w:t>
      </w:r>
      <w:r w:rsidR="00417A48" w:rsidRPr="001157E5">
        <w:rPr>
          <w:rFonts w:ascii="Arial" w:hAnsi="Arial" w:cs="Arial"/>
          <w:sz w:val="24"/>
          <w:szCs w:val="24"/>
          <w:lang w:eastAsia="en-US"/>
        </w:rPr>
        <w:t xml:space="preserve"> δεν έχει </w:t>
      </w:r>
      <w:r w:rsidR="00982161" w:rsidRPr="001157E5">
        <w:rPr>
          <w:rFonts w:ascii="Arial" w:hAnsi="Arial" w:cs="Arial"/>
          <w:sz w:val="24"/>
          <w:szCs w:val="24"/>
          <w:lang w:eastAsia="en-US"/>
        </w:rPr>
        <w:t>εγκριθεί</w:t>
      </w:r>
      <w:r w:rsidR="00BD08F4" w:rsidRPr="001157E5">
        <w:rPr>
          <w:rFonts w:ascii="Arial" w:hAnsi="Arial" w:cs="Arial"/>
          <w:sz w:val="24"/>
          <w:szCs w:val="24"/>
          <w:lang w:eastAsia="en-US"/>
        </w:rPr>
        <w:t>.</w:t>
      </w:r>
      <w:r w:rsidR="00982161" w:rsidRPr="001157E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2FDF96F" w14:textId="5E72E87B" w:rsidR="00E70A42" w:rsidRPr="00E70A42" w:rsidRDefault="00F37B59" w:rsidP="008F058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10B2">
        <w:rPr>
          <w:rFonts w:ascii="Arial" w:hAnsi="Arial" w:cs="Arial"/>
          <w:sz w:val="24"/>
          <w:szCs w:val="24"/>
        </w:rPr>
        <w:t>Σχολιάζοντας τους πιο πάνω προβληματισμούς και θέσεις των εμπλεκόμενων φορέων</w:t>
      </w:r>
      <w:r>
        <w:rPr>
          <w:rFonts w:ascii="Arial" w:hAnsi="Arial" w:cs="Arial"/>
          <w:sz w:val="24"/>
          <w:szCs w:val="24"/>
        </w:rPr>
        <w:t xml:space="preserve"> και μελών της επιτροπής</w:t>
      </w:r>
      <w:r w:rsidRPr="004610B2">
        <w:rPr>
          <w:rFonts w:ascii="Arial" w:hAnsi="Arial" w:cs="Arial"/>
          <w:sz w:val="24"/>
          <w:szCs w:val="24"/>
        </w:rPr>
        <w:t xml:space="preserve">, </w:t>
      </w:r>
      <w:r w:rsidR="00E70A42">
        <w:rPr>
          <w:rFonts w:ascii="Arial" w:hAnsi="Arial" w:cs="Arial"/>
          <w:bCs/>
          <w:sz w:val="24"/>
          <w:szCs w:val="24"/>
        </w:rPr>
        <w:t>η</w:t>
      </w:r>
      <w:r w:rsidR="00EE48A2">
        <w:rPr>
          <w:rFonts w:ascii="Arial" w:hAnsi="Arial" w:cs="Arial"/>
          <w:bCs/>
          <w:sz w:val="24"/>
          <w:szCs w:val="24"/>
        </w:rPr>
        <w:t xml:space="preserve"> </w:t>
      </w:r>
      <w:r w:rsidR="00A83864">
        <w:rPr>
          <w:rFonts w:ascii="Arial" w:hAnsi="Arial" w:cs="Arial"/>
          <w:bCs/>
          <w:sz w:val="24"/>
          <w:szCs w:val="24"/>
        </w:rPr>
        <w:t>δ</w:t>
      </w:r>
      <w:r w:rsidR="00EE48A2">
        <w:rPr>
          <w:rFonts w:ascii="Arial" w:hAnsi="Arial" w:cs="Arial"/>
          <w:bCs/>
          <w:sz w:val="24"/>
          <w:szCs w:val="24"/>
        </w:rPr>
        <w:t>ιευθύντρια</w:t>
      </w:r>
      <w:r w:rsidR="00EE48A2" w:rsidRPr="00EE48A2">
        <w:rPr>
          <w:rFonts w:ascii="Arial" w:hAnsi="Arial"/>
          <w:bCs/>
          <w:sz w:val="24"/>
          <w:szCs w:val="24"/>
        </w:rPr>
        <w:t xml:space="preserve"> </w:t>
      </w:r>
      <w:r w:rsidR="00EE48A2">
        <w:rPr>
          <w:rFonts w:ascii="Arial" w:hAnsi="Arial"/>
          <w:bCs/>
          <w:sz w:val="24"/>
          <w:szCs w:val="24"/>
        </w:rPr>
        <w:t xml:space="preserve">των </w:t>
      </w:r>
      <w:r w:rsidR="00EE48A2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>Υπηρεσιών Κοινωνικών Ασφαλίσεων</w:t>
      </w:r>
      <w:r w:rsidR="00A8386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E48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καθώς και</w:t>
      </w:r>
      <w:r w:rsidR="00F908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η</w:t>
      </w:r>
      <w:r w:rsidR="00E70A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εκπρόσωπο</w:t>
      </w:r>
      <w:r w:rsidR="00E70A42">
        <w:rPr>
          <w:rFonts w:ascii="Arial" w:hAnsi="Arial"/>
          <w:bCs/>
          <w:sz w:val="24"/>
          <w:szCs w:val="24"/>
        </w:rPr>
        <w:t xml:space="preserve">ς </w:t>
      </w:r>
      <w:r w:rsidR="00EE48A2">
        <w:rPr>
          <w:rFonts w:ascii="Arial" w:hAnsi="Arial"/>
          <w:bCs/>
          <w:sz w:val="24"/>
          <w:szCs w:val="24"/>
        </w:rPr>
        <w:t xml:space="preserve">της ίδιας υπηρεσίας </w:t>
      </w:r>
      <w:r w:rsidRPr="004610B2">
        <w:rPr>
          <w:rFonts w:ascii="Arial" w:hAnsi="Arial" w:cs="Arial"/>
          <w:sz w:val="24"/>
          <w:szCs w:val="24"/>
        </w:rPr>
        <w:t>μεταξύ άλλων ανέφε</w:t>
      </w:r>
      <w:r w:rsidR="0080420B">
        <w:rPr>
          <w:rFonts w:ascii="Arial" w:hAnsi="Arial" w:cs="Arial"/>
          <w:sz w:val="24"/>
          <w:szCs w:val="24"/>
        </w:rPr>
        <w:t>ρ</w:t>
      </w:r>
      <w:r w:rsidR="00EE48A2">
        <w:rPr>
          <w:rFonts w:ascii="Arial" w:hAnsi="Arial" w:cs="Arial"/>
          <w:sz w:val="24"/>
          <w:szCs w:val="24"/>
        </w:rPr>
        <w:t>αν</w:t>
      </w:r>
      <w:r w:rsidRPr="004610B2">
        <w:rPr>
          <w:rFonts w:ascii="Arial" w:hAnsi="Arial" w:cs="Arial"/>
          <w:sz w:val="24"/>
          <w:szCs w:val="24"/>
        </w:rPr>
        <w:t xml:space="preserve"> τα ακόλουθα</w:t>
      </w:r>
      <w:r w:rsidR="00E70A42" w:rsidRPr="00E70A42">
        <w:rPr>
          <w:rFonts w:ascii="Arial" w:hAnsi="Arial" w:cs="Arial"/>
          <w:sz w:val="24"/>
          <w:szCs w:val="24"/>
        </w:rPr>
        <w:t>:</w:t>
      </w:r>
    </w:p>
    <w:p w14:paraId="56180B72" w14:textId="4571F331" w:rsidR="0080420B" w:rsidRPr="0080420B" w:rsidRDefault="00DB7400" w:rsidP="0033659E">
      <w:pPr>
        <w:pStyle w:val="ListParagraph"/>
        <w:numPr>
          <w:ilvl w:val="0"/>
          <w:numId w:val="3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Ενδεχομένως να έχουν παρερμηνευτεί </w:t>
      </w:r>
      <w:r w:rsidR="00463004">
        <w:rPr>
          <w:rFonts w:ascii="Arial" w:hAnsi="Arial" w:cs="Arial"/>
          <w:sz w:val="24"/>
          <w:szCs w:val="24"/>
          <w:lang w:eastAsia="en-US"/>
        </w:rPr>
        <w:t xml:space="preserve">από </w:t>
      </w:r>
      <w:r>
        <w:rPr>
          <w:rFonts w:ascii="Arial" w:hAnsi="Arial" w:cs="Arial"/>
          <w:sz w:val="24"/>
          <w:szCs w:val="24"/>
          <w:lang w:eastAsia="en-US"/>
        </w:rPr>
        <w:t>μέρους της εκτελεστικής εξουσίας οι προθέσεις της Κοινοβουλευτικής Επιτροπής Εργασίας</w:t>
      </w:r>
      <w:r w:rsidR="00A83864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83864" w:rsidRPr="00A83864">
        <w:rPr>
          <w:rFonts w:ascii="Arial" w:hAnsi="Arial" w:cs="Arial"/>
          <w:bCs/>
          <w:sz w:val="24"/>
          <w:szCs w:val="24"/>
          <w:lang w:eastAsia="en-US"/>
        </w:rPr>
        <w:t>Πρόνοιας και Κοινωνικών Ασφαλίσεων</w:t>
      </w:r>
      <w:r>
        <w:rPr>
          <w:rFonts w:ascii="Arial" w:hAnsi="Arial" w:cs="Arial"/>
          <w:sz w:val="24"/>
          <w:szCs w:val="24"/>
          <w:lang w:eastAsia="en-US"/>
        </w:rPr>
        <w:t xml:space="preserve"> αναφορικά με </w:t>
      </w:r>
      <w:r w:rsidR="00463004">
        <w:rPr>
          <w:rFonts w:ascii="Arial" w:hAnsi="Arial" w:cs="Arial"/>
          <w:sz w:val="24"/>
          <w:szCs w:val="24"/>
          <w:lang w:eastAsia="en-US"/>
        </w:rPr>
        <w:t>την προώθηση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463004">
        <w:rPr>
          <w:rFonts w:ascii="Arial" w:hAnsi="Arial" w:cs="Arial"/>
          <w:sz w:val="24"/>
          <w:szCs w:val="24"/>
          <w:lang w:eastAsia="en-US"/>
        </w:rPr>
        <w:t xml:space="preserve">του εν λόγω νομοσχεδίου στη μορφή με την οποία αυτό έχει κατατεθεί. </w:t>
      </w:r>
      <w:r w:rsidR="005A664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63004">
        <w:rPr>
          <w:rFonts w:ascii="Arial" w:hAnsi="Arial" w:cs="Arial"/>
          <w:sz w:val="24"/>
          <w:szCs w:val="24"/>
          <w:lang w:eastAsia="en-US"/>
        </w:rPr>
        <w:t xml:space="preserve">Ως εκ τούτου, η </w:t>
      </w:r>
      <w:r w:rsidR="00A83864">
        <w:rPr>
          <w:rFonts w:ascii="Arial" w:hAnsi="Arial" w:cs="Arial"/>
          <w:sz w:val="24"/>
          <w:szCs w:val="24"/>
          <w:lang w:eastAsia="en-US"/>
        </w:rPr>
        <w:t>δ</w:t>
      </w:r>
      <w:r w:rsidR="00463004">
        <w:rPr>
          <w:rFonts w:ascii="Arial" w:hAnsi="Arial" w:cs="Arial"/>
          <w:sz w:val="24"/>
          <w:szCs w:val="24"/>
          <w:lang w:eastAsia="en-US"/>
        </w:rPr>
        <w:t xml:space="preserve">ιευθύντρια των </w:t>
      </w:r>
      <w:r w:rsidR="00463004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>Υπηρεσιών Κοινωνικών Ασφαλίσεων</w:t>
      </w:r>
      <w:r w:rsidR="00BD08F4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63004">
        <w:rPr>
          <w:rFonts w:ascii="Arial" w:hAnsi="Arial" w:cs="Arial"/>
          <w:sz w:val="24"/>
          <w:szCs w:val="24"/>
          <w:lang w:eastAsia="en-US"/>
        </w:rPr>
        <w:t>εκ μέρους της εκτελεστικής εξουσίας</w:t>
      </w:r>
      <w:r w:rsidR="00BD08F4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A135A">
        <w:rPr>
          <w:rFonts w:ascii="Arial" w:hAnsi="Arial" w:cs="Arial"/>
          <w:sz w:val="24"/>
          <w:szCs w:val="24"/>
          <w:lang w:eastAsia="en-US"/>
        </w:rPr>
        <w:t>ζήτησε</w:t>
      </w:r>
      <w:r w:rsidR="00AA135A" w:rsidRPr="00AA135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135A">
        <w:rPr>
          <w:rFonts w:ascii="Arial" w:hAnsi="Arial" w:cs="Arial"/>
          <w:sz w:val="24"/>
          <w:szCs w:val="24"/>
          <w:lang w:eastAsia="en-US"/>
        </w:rPr>
        <w:t>να μη ληφθεί υπόψη</w:t>
      </w:r>
      <w:r w:rsidR="00463004">
        <w:rPr>
          <w:rFonts w:ascii="Arial" w:hAnsi="Arial" w:cs="Arial"/>
          <w:sz w:val="24"/>
          <w:szCs w:val="24"/>
          <w:lang w:eastAsia="en-US"/>
        </w:rPr>
        <w:t xml:space="preserve"> η σχετική αναφορά στην εισηγητική έκθεση. </w:t>
      </w:r>
    </w:p>
    <w:p w14:paraId="147844B2" w14:textId="31513E95" w:rsidR="00E70A42" w:rsidRDefault="00E70A42" w:rsidP="0033659E">
      <w:pPr>
        <w:pStyle w:val="ListParagraph"/>
        <w:numPr>
          <w:ilvl w:val="0"/>
          <w:numId w:val="3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H</w:t>
      </w:r>
      <w:r w:rsidRPr="00E70A42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εκτελεστική εξουσία αναγνωρίζει </w:t>
      </w:r>
      <w:r w:rsidR="006868E1">
        <w:rPr>
          <w:rFonts w:ascii="Arial" w:hAnsi="Arial" w:cs="Arial"/>
          <w:sz w:val="24"/>
          <w:szCs w:val="24"/>
          <w:lang w:eastAsia="en-US"/>
        </w:rPr>
        <w:t xml:space="preserve">ότι υπάρχουν έντονες </w:t>
      </w:r>
      <w:r w:rsidR="00820C9C">
        <w:rPr>
          <w:rFonts w:ascii="Arial" w:hAnsi="Arial" w:cs="Arial"/>
          <w:sz w:val="24"/>
          <w:szCs w:val="24"/>
          <w:lang w:eastAsia="en-US"/>
        </w:rPr>
        <w:t xml:space="preserve">ενστάσεις </w:t>
      </w:r>
      <w:r w:rsidR="006868E1">
        <w:rPr>
          <w:rFonts w:ascii="Arial" w:hAnsi="Arial" w:cs="Arial"/>
          <w:sz w:val="24"/>
          <w:szCs w:val="24"/>
          <w:lang w:eastAsia="en-US"/>
        </w:rPr>
        <w:t xml:space="preserve">αναφορικά με τις προτεινόμενες επιπρόσθετες ασφαλιστικές </w:t>
      </w:r>
      <w:r w:rsidR="001157E5">
        <w:rPr>
          <w:rFonts w:ascii="Arial" w:hAnsi="Arial" w:cs="Arial"/>
          <w:sz w:val="24"/>
          <w:szCs w:val="24"/>
          <w:lang w:eastAsia="en-US"/>
        </w:rPr>
        <w:t>προϋποθέσεις</w:t>
      </w:r>
      <w:r w:rsidR="006868E1">
        <w:rPr>
          <w:rFonts w:ascii="Arial" w:hAnsi="Arial" w:cs="Arial"/>
          <w:sz w:val="24"/>
          <w:szCs w:val="24"/>
          <w:lang w:eastAsia="en-US"/>
        </w:rPr>
        <w:t>, ωστόσο κρίνεται ορθότερο στ</w:t>
      </w:r>
      <w:r w:rsidR="00F90880">
        <w:rPr>
          <w:rFonts w:ascii="Arial" w:hAnsi="Arial" w:cs="Arial"/>
          <w:sz w:val="24"/>
          <w:szCs w:val="24"/>
          <w:lang w:eastAsia="en-US"/>
        </w:rPr>
        <w:t>ο</w:t>
      </w:r>
      <w:r w:rsidR="006868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90880">
        <w:rPr>
          <w:rFonts w:ascii="Arial" w:hAnsi="Arial" w:cs="Arial"/>
          <w:sz w:val="24"/>
          <w:szCs w:val="24"/>
          <w:lang w:eastAsia="en-US"/>
        </w:rPr>
        <w:t>παρόν</w:t>
      </w:r>
      <w:r w:rsidR="006868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90880">
        <w:rPr>
          <w:rFonts w:ascii="Arial" w:hAnsi="Arial" w:cs="Arial"/>
          <w:sz w:val="24"/>
          <w:szCs w:val="24"/>
          <w:lang w:eastAsia="en-US"/>
        </w:rPr>
        <w:t>στάδιο</w:t>
      </w:r>
      <w:r w:rsidR="006868E1">
        <w:rPr>
          <w:rFonts w:ascii="Arial" w:hAnsi="Arial" w:cs="Arial"/>
          <w:sz w:val="24"/>
          <w:szCs w:val="24"/>
          <w:lang w:eastAsia="en-US"/>
        </w:rPr>
        <w:t xml:space="preserve"> να προωθηθεί προς ψήφιση το νομοσχέδιο </w:t>
      </w:r>
      <w:r w:rsidR="0033659E">
        <w:rPr>
          <w:rFonts w:ascii="Arial" w:hAnsi="Arial" w:cs="Arial"/>
          <w:sz w:val="24"/>
          <w:szCs w:val="24"/>
          <w:lang w:eastAsia="en-US"/>
        </w:rPr>
        <w:t xml:space="preserve">ως έχει και </w:t>
      </w:r>
      <w:r w:rsidR="00820C9C">
        <w:rPr>
          <w:rFonts w:ascii="Arial" w:hAnsi="Arial" w:cs="Arial"/>
          <w:sz w:val="24"/>
          <w:szCs w:val="24"/>
          <w:lang w:eastAsia="en-US"/>
        </w:rPr>
        <w:t>σε μελλοντικό στάδιο</w:t>
      </w:r>
      <w:r w:rsidR="0033659E">
        <w:rPr>
          <w:rFonts w:ascii="Arial" w:hAnsi="Arial" w:cs="Arial"/>
          <w:sz w:val="24"/>
          <w:szCs w:val="24"/>
          <w:lang w:eastAsia="en-US"/>
        </w:rPr>
        <w:t xml:space="preserve"> η εκτελεστική εξουσία ενδεχομένως να </w:t>
      </w:r>
      <w:r w:rsidR="00144DF3">
        <w:rPr>
          <w:rFonts w:ascii="Arial" w:hAnsi="Arial" w:cs="Arial"/>
          <w:sz w:val="24"/>
          <w:szCs w:val="24"/>
          <w:lang w:eastAsia="en-US"/>
        </w:rPr>
        <w:t xml:space="preserve">επανεξετάσει το υπό </w:t>
      </w:r>
      <w:r w:rsidR="00144DF3">
        <w:rPr>
          <w:rFonts w:ascii="Arial" w:hAnsi="Arial" w:cs="Arial"/>
          <w:sz w:val="24"/>
          <w:szCs w:val="24"/>
          <w:lang w:eastAsia="en-US"/>
        </w:rPr>
        <w:lastRenderedPageBreak/>
        <w:t>αναφορά ζήτημα</w:t>
      </w:r>
      <w:r w:rsidR="00820C9C">
        <w:rPr>
          <w:rFonts w:ascii="Arial" w:hAnsi="Arial" w:cs="Arial"/>
          <w:sz w:val="24"/>
          <w:szCs w:val="24"/>
          <w:lang w:eastAsia="en-US"/>
        </w:rPr>
        <w:t xml:space="preserve"> στο πλαίσιο της επικείμενης μεταρρύθμισης του συνταξιοδοτικού</w:t>
      </w:r>
      <w:r w:rsidR="00C533E0">
        <w:rPr>
          <w:rFonts w:ascii="Arial" w:hAnsi="Arial" w:cs="Arial"/>
          <w:sz w:val="24"/>
          <w:szCs w:val="24"/>
          <w:lang w:eastAsia="en-US"/>
        </w:rPr>
        <w:t xml:space="preserve"> συστήματος</w:t>
      </w:r>
      <w:r w:rsidR="0033659E">
        <w:rPr>
          <w:rFonts w:ascii="Arial" w:hAnsi="Arial" w:cs="Arial"/>
          <w:sz w:val="24"/>
          <w:szCs w:val="24"/>
          <w:lang w:eastAsia="en-US"/>
        </w:rPr>
        <w:t>.</w:t>
      </w:r>
      <w:r w:rsidR="00E90E4F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5EB92D5" w14:textId="4AC6492A" w:rsidR="00BD08F4" w:rsidRPr="00BD08F4" w:rsidRDefault="00BD08F4" w:rsidP="0033659E">
      <w:pPr>
        <w:pStyle w:val="ListParagraph"/>
        <w:numPr>
          <w:ilvl w:val="0"/>
          <w:numId w:val="3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BD08F4">
        <w:rPr>
          <w:rFonts w:ascii="Arial" w:hAnsi="Arial" w:cs="Arial"/>
          <w:sz w:val="24"/>
          <w:szCs w:val="24"/>
          <w:lang w:eastAsia="en-US"/>
        </w:rPr>
        <w:t>Σε σχέση με</w:t>
      </w:r>
      <w:r>
        <w:rPr>
          <w:rFonts w:ascii="Arial" w:hAnsi="Arial" w:cs="Arial"/>
          <w:sz w:val="24"/>
          <w:szCs w:val="24"/>
          <w:lang w:eastAsia="en-US"/>
        </w:rPr>
        <w:t xml:space="preserve"> τη</w:t>
      </w:r>
      <w:r w:rsidR="00F90880">
        <w:rPr>
          <w:rFonts w:ascii="Arial" w:hAnsi="Arial" w:cs="Arial"/>
          <w:sz w:val="24"/>
          <w:szCs w:val="24"/>
          <w:lang w:eastAsia="en-US"/>
        </w:rPr>
        <w:t xml:space="preserve">ν εισήγηση για </w:t>
      </w:r>
      <w:r w:rsidR="0045723C">
        <w:rPr>
          <w:rFonts w:ascii="Arial" w:hAnsi="Arial" w:cs="Arial"/>
          <w:sz w:val="24"/>
          <w:szCs w:val="24"/>
          <w:lang w:eastAsia="en-US"/>
        </w:rPr>
        <w:t>τροποποίηση του νομοσχεδίου</w:t>
      </w:r>
      <w:r w:rsidR="00A83864">
        <w:rPr>
          <w:rFonts w:ascii="Arial" w:hAnsi="Arial" w:cs="Arial"/>
          <w:sz w:val="24"/>
          <w:szCs w:val="24"/>
          <w:lang w:eastAsia="en-US"/>
        </w:rPr>
        <w:t>,</w:t>
      </w:r>
      <w:r w:rsidR="0045723C">
        <w:rPr>
          <w:rFonts w:ascii="Arial" w:hAnsi="Arial" w:cs="Arial"/>
          <w:sz w:val="24"/>
          <w:szCs w:val="24"/>
          <w:lang w:eastAsia="en-US"/>
        </w:rPr>
        <w:t xml:space="preserve"> ώστε</w:t>
      </w:r>
      <w:r w:rsidR="00F9088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να </w:t>
      </w:r>
      <w:r w:rsidRPr="00BD08F4">
        <w:rPr>
          <w:rFonts w:ascii="Arial" w:hAnsi="Arial" w:cs="Arial"/>
          <w:sz w:val="24"/>
          <w:szCs w:val="24"/>
          <w:lang w:eastAsia="en-US"/>
        </w:rPr>
        <w:t>απολαύουν του δικαιώματος σε επίδομα ασθενείας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945AEF">
        <w:rPr>
          <w:rFonts w:ascii="Arial" w:hAnsi="Arial" w:cs="Arial"/>
          <w:sz w:val="24"/>
          <w:szCs w:val="24"/>
          <w:lang w:eastAsia="en-US"/>
        </w:rPr>
        <w:t xml:space="preserve">και </w:t>
      </w:r>
      <w:r w:rsidRPr="00BD08F4">
        <w:rPr>
          <w:rFonts w:ascii="Arial" w:hAnsi="Arial" w:cs="Arial"/>
          <w:sz w:val="24"/>
          <w:szCs w:val="24"/>
          <w:lang w:eastAsia="en-US"/>
        </w:rPr>
        <w:t>πρόσωπ</w:t>
      </w:r>
      <w:r w:rsidR="00945AEF">
        <w:rPr>
          <w:rFonts w:ascii="Arial" w:hAnsi="Arial" w:cs="Arial"/>
          <w:sz w:val="24"/>
          <w:szCs w:val="24"/>
          <w:lang w:eastAsia="en-US"/>
        </w:rPr>
        <w:t>α που</w:t>
      </w:r>
      <w:r w:rsidR="007C2F90">
        <w:rPr>
          <w:rFonts w:ascii="Arial" w:hAnsi="Arial" w:cs="Arial"/>
          <w:sz w:val="24"/>
          <w:szCs w:val="24"/>
          <w:lang w:eastAsia="en-US"/>
        </w:rPr>
        <w:t xml:space="preserve"> προσωρινά</w:t>
      </w:r>
      <w:r w:rsidR="00945AEF">
        <w:rPr>
          <w:rFonts w:ascii="Arial" w:hAnsi="Arial" w:cs="Arial"/>
          <w:sz w:val="24"/>
          <w:szCs w:val="24"/>
          <w:lang w:eastAsia="en-US"/>
        </w:rPr>
        <w:t xml:space="preserve"> είναι</w:t>
      </w:r>
      <w:r w:rsidR="007C2F90">
        <w:rPr>
          <w:rFonts w:ascii="Arial" w:hAnsi="Arial" w:cs="Arial"/>
          <w:sz w:val="24"/>
          <w:szCs w:val="24"/>
          <w:lang w:eastAsia="en-US"/>
        </w:rPr>
        <w:t xml:space="preserve"> ανίκαν</w:t>
      </w:r>
      <w:r w:rsidR="00945AEF">
        <w:rPr>
          <w:rFonts w:ascii="Arial" w:hAnsi="Arial" w:cs="Arial"/>
          <w:sz w:val="24"/>
          <w:szCs w:val="24"/>
          <w:lang w:eastAsia="en-US"/>
        </w:rPr>
        <w:t>α</w:t>
      </w:r>
      <w:r w:rsidR="007C2F90">
        <w:rPr>
          <w:rFonts w:ascii="Arial" w:hAnsi="Arial" w:cs="Arial"/>
          <w:sz w:val="24"/>
          <w:szCs w:val="24"/>
          <w:lang w:eastAsia="en-US"/>
        </w:rPr>
        <w:t xml:space="preserve"> να </w:t>
      </w:r>
      <w:r w:rsidR="001157E5">
        <w:rPr>
          <w:rFonts w:ascii="Arial" w:hAnsi="Arial" w:cs="Arial"/>
          <w:sz w:val="24"/>
          <w:szCs w:val="24"/>
          <w:lang w:eastAsia="en-US"/>
        </w:rPr>
        <w:t>εργαστ</w:t>
      </w:r>
      <w:r w:rsidR="00945AEF">
        <w:rPr>
          <w:rFonts w:ascii="Arial" w:hAnsi="Arial" w:cs="Arial"/>
          <w:sz w:val="24"/>
          <w:szCs w:val="24"/>
          <w:lang w:eastAsia="en-US"/>
        </w:rPr>
        <w:t>ούν</w:t>
      </w:r>
      <w:r w:rsidR="007C2F90">
        <w:rPr>
          <w:rFonts w:ascii="Arial" w:hAnsi="Arial" w:cs="Arial"/>
          <w:sz w:val="24"/>
          <w:szCs w:val="24"/>
          <w:lang w:eastAsia="en-US"/>
        </w:rPr>
        <w:t>,</w:t>
      </w:r>
      <w:r w:rsidRPr="00BD08F4">
        <w:rPr>
          <w:rFonts w:ascii="Arial" w:hAnsi="Arial" w:cs="Arial"/>
          <w:sz w:val="24"/>
          <w:szCs w:val="24"/>
          <w:lang w:eastAsia="en-US"/>
        </w:rPr>
        <w:t xml:space="preserve"> έχ</w:t>
      </w:r>
      <w:r w:rsidR="00945AEF">
        <w:rPr>
          <w:rFonts w:ascii="Arial" w:hAnsi="Arial" w:cs="Arial"/>
          <w:sz w:val="24"/>
          <w:szCs w:val="24"/>
          <w:lang w:eastAsia="en-US"/>
        </w:rPr>
        <w:t>ουν</w:t>
      </w:r>
      <w:r w:rsidRPr="00BD08F4">
        <w:rPr>
          <w:rFonts w:ascii="Arial" w:hAnsi="Arial" w:cs="Arial"/>
          <w:sz w:val="24"/>
          <w:szCs w:val="24"/>
          <w:lang w:eastAsia="en-US"/>
        </w:rPr>
        <w:t xml:space="preserve"> υποβάλει αίτηση για άσκηση του δικαιώματός του</w:t>
      </w:r>
      <w:r w:rsidR="00945AEF">
        <w:rPr>
          <w:rFonts w:ascii="Arial" w:hAnsi="Arial" w:cs="Arial"/>
          <w:sz w:val="24"/>
          <w:szCs w:val="24"/>
          <w:lang w:eastAsia="en-US"/>
        </w:rPr>
        <w:t>ς</w:t>
      </w:r>
      <w:r w:rsidRPr="00BD08F4">
        <w:rPr>
          <w:rFonts w:ascii="Arial" w:hAnsi="Arial" w:cs="Arial"/>
          <w:sz w:val="24"/>
          <w:szCs w:val="24"/>
          <w:lang w:eastAsia="en-US"/>
        </w:rPr>
        <w:t xml:space="preserve"> σε θεσμοθετημένη σύνταξη μεταξύ του 63</w:t>
      </w:r>
      <w:r w:rsidRPr="00BD08F4">
        <w:rPr>
          <w:rFonts w:ascii="Arial" w:hAnsi="Arial" w:cs="Arial"/>
          <w:sz w:val="24"/>
          <w:szCs w:val="24"/>
          <w:vertAlign w:val="superscript"/>
          <w:lang w:eastAsia="en-US"/>
        </w:rPr>
        <w:t>ου</w:t>
      </w:r>
      <w:r w:rsidRPr="00BD08F4">
        <w:rPr>
          <w:rFonts w:ascii="Arial" w:hAnsi="Arial" w:cs="Arial"/>
          <w:sz w:val="24"/>
          <w:szCs w:val="24"/>
          <w:lang w:eastAsia="en-US"/>
        </w:rPr>
        <w:t xml:space="preserve"> και του 65</w:t>
      </w:r>
      <w:r w:rsidRPr="00BD08F4">
        <w:rPr>
          <w:rFonts w:ascii="Arial" w:hAnsi="Arial" w:cs="Arial"/>
          <w:sz w:val="24"/>
          <w:szCs w:val="24"/>
          <w:vertAlign w:val="superscript"/>
          <w:lang w:eastAsia="en-US"/>
        </w:rPr>
        <w:t>ου</w:t>
      </w:r>
      <w:r w:rsidRPr="00BD08F4">
        <w:rPr>
          <w:rFonts w:ascii="Arial" w:hAnsi="Arial" w:cs="Arial"/>
          <w:sz w:val="24"/>
          <w:szCs w:val="24"/>
          <w:lang w:eastAsia="en-US"/>
        </w:rPr>
        <w:t xml:space="preserve"> έτους</w:t>
      </w:r>
      <w:r w:rsidR="00A83864">
        <w:rPr>
          <w:rFonts w:ascii="Arial" w:hAnsi="Arial" w:cs="Arial"/>
          <w:sz w:val="24"/>
          <w:szCs w:val="24"/>
          <w:lang w:eastAsia="en-US"/>
        </w:rPr>
        <w:t>,</w:t>
      </w:r>
      <w:r w:rsidRPr="00BD08F4">
        <w:rPr>
          <w:rFonts w:ascii="Arial" w:hAnsi="Arial" w:cs="Arial"/>
          <w:sz w:val="24"/>
          <w:szCs w:val="24"/>
          <w:lang w:eastAsia="en-US"/>
        </w:rPr>
        <w:t xml:space="preserve"> ωστόσο</w:t>
      </w:r>
      <w:r>
        <w:rPr>
          <w:rFonts w:ascii="Arial" w:hAnsi="Arial" w:cs="Arial"/>
          <w:sz w:val="24"/>
          <w:szCs w:val="24"/>
          <w:lang w:eastAsia="en-US"/>
        </w:rPr>
        <w:t xml:space="preserve"> η εν λόγω αίτηση</w:t>
      </w:r>
      <w:r w:rsidRPr="00BD08F4">
        <w:rPr>
          <w:rFonts w:ascii="Arial" w:hAnsi="Arial" w:cs="Arial"/>
          <w:sz w:val="24"/>
          <w:szCs w:val="24"/>
          <w:lang w:eastAsia="en-US"/>
        </w:rPr>
        <w:t xml:space="preserve"> δεν έχει εγκριθεί</w:t>
      </w:r>
      <w:r w:rsidR="00BF4725">
        <w:rPr>
          <w:rFonts w:ascii="Arial" w:hAnsi="Arial" w:cs="Arial"/>
          <w:sz w:val="24"/>
          <w:szCs w:val="24"/>
          <w:lang w:eastAsia="en-US"/>
        </w:rPr>
        <w:t xml:space="preserve">, η </w:t>
      </w:r>
      <w:r w:rsidR="00A83864">
        <w:rPr>
          <w:rFonts w:ascii="Arial" w:hAnsi="Arial" w:cs="Arial"/>
          <w:sz w:val="24"/>
          <w:szCs w:val="24"/>
          <w:lang w:eastAsia="en-US"/>
        </w:rPr>
        <w:t>δ</w:t>
      </w:r>
      <w:r w:rsidR="00BF4725">
        <w:rPr>
          <w:rFonts w:ascii="Arial" w:hAnsi="Arial" w:cs="Arial"/>
          <w:sz w:val="24"/>
          <w:szCs w:val="24"/>
          <w:lang w:eastAsia="en-US"/>
        </w:rPr>
        <w:t xml:space="preserve">ιευθύντρια των </w:t>
      </w:r>
      <w:r w:rsidR="00BF4725" w:rsidRPr="002E661F">
        <w:rPr>
          <w:rFonts w:ascii="Arial" w:eastAsia="Times New Roman" w:hAnsi="Arial" w:cs="Arial"/>
          <w:color w:val="000000" w:themeColor="text1"/>
          <w:sz w:val="24"/>
          <w:szCs w:val="24"/>
        </w:rPr>
        <w:t>Υπηρεσιών Κοινωνικών Ασφαλίσεων</w:t>
      </w:r>
      <w:r w:rsidR="00BF47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ξεκαθάρισε ότι στη σχετική αίτηση ο </w:t>
      </w:r>
      <w:proofErr w:type="spellStart"/>
      <w:r w:rsidR="00BF4725">
        <w:rPr>
          <w:rFonts w:ascii="Arial" w:eastAsia="Times New Roman" w:hAnsi="Arial" w:cs="Arial"/>
          <w:color w:val="000000" w:themeColor="text1"/>
          <w:sz w:val="24"/>
          <w:szCs w:val="24"/>
        </w:rPr>
        <w:t>αιτητής</w:t>
      </w:r>
      <w:proofErr w:type="spellEnd"/>
      <w:r w:rsidR="00BF47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00F20" w:rsidRPr="00D00F20">
        <w:rPr>
          <w:rFonts w:ascii="Arial" w:hAnsi="Arial" w:cs="Arial"/>
          <w:sz w:val="24"/>
          <w:szCs w:val="24"/>
        </w:rPr>
        <w:t>δηλώνει την ημερομηνία κατά την οποία επιθυμεί την έναρξη της καταβολής σε αυτό</w:t>
      </w:r>
      <w:r w:rsidR="007C2F90">
        <w:rPr>
          <w:rFonts w:ascii="Arial" w:hAnsi="Arial" w:cs="Arial"/>
          <w:sz w:val="24"/>
          <w:szCs w:val="24"/>
        </w:rPr>
        <w:t>ν</w:t>
      </w:r>
      <w:r w:rsidR="00D00F20" w:rsidRPr="00D00F20">
        <w:rPr>
          <w:rFonts w:ascii="Arial" w:hAnsi="Arial" w:cs="Arial"/>
          <w:sz w:val="24"/>
          <w:szCs w:val="24"/>
        </w:rPr>
        <w:t xml:space="preserve"> θεσμοθετημένης σύνταξης</w:t>
      </w:r>
      <w:r w:rsidR="00D00F20">
        <w:rPr>
          <w:rFonts w:ascii="Arial" w:hAnsi="Arial" w:cs="Arial"/>
          <w:sz w:val="24"/>
          <w:szCs w:val="24"/>
        </w:rPr>
        <w:t>.</w:t>
      </w:r>
      <w:r w:rsidR="005A664C">
        <w:rPr>
          <w:rFonts w:ascii="Arial" w:hAnsi="Arial" w:cs="Arial"/>
          <w:sz w:val="24"/>
          <w:szCs w:val="24"/>
        </w:rPr>
        <w:t xml:space="preserve"> </w:t>
      </w:r>
      <w:r w:rsidR="00D00F20">
        <w:rPr>
          <w:rFonts w:ascii="Arial" w:hAnsi="Arial" w:cs="Arial"/>
          <w:sz w:val="24"/>
          <w:szCs w:val="24"/>
        </w:rPr>
        <w:t xml:space="preserve"> </w:t>
      </w:r>
      <w:r w:rsidR="00382B41">
        <w:rPr>
          <w:rFonts w:ascii="Arial" w:hAnsi="Arial" w:cs="Arial"/>
          <w:sz w:val="24"/>
          <w:szCs w:val="24"/>
        </w:rPr>
        <w:t>Συναφώς</w:t>
      </w:r>
      <w:r w:rsidR="00D00F20">
        <w:rPr>
          <w:rFonts w:ascii="Arial" w:hAnsi="Arial" w:cs="Arial"/>
          <w:sz w:val="24"/>
          <w:szCs w:val="24"/>
        </w:rPr>
        <w:t>, η ίδια</w:t>
      </w:r>
      <w:r w:rsidR="007C2F90">
        <w:rPr>
          <w:rFonts w:ascii="Arial" w:hAnsi="Arial" w:cs="Arial"/>
          <w:sz w:val="24"/>
          <w:szCs w:val="24"/>
        </w:rPr>
        <w:t xml:space="preserve"> ανέφερε, ο </w:t>
      </w:r>
      <w:proofErr w:type="spellStart"/>
      <w:r w:rsidR="007C2F90">
        <w:rPr>
          <w:rFonts w:ascii="Arial" w:hAnsi="Arial" w:cs="Arial"/>
          <w:sz w:val="24"/>
          <w:szCs w:val="24"/>
        </w:rPr>
        <w:t>αιτητής</w:t>
      </w:r>
      <w:proofErr w:type="spellEnd"/>
      <w:r w:rsidR="00382B41">
        <w:rPr>
          <w:rFonts w:ascii="Arial" w:hAnsi="Arial" w:cs="Arial"/>
          <w:sz w:val="24"/>
          <w:szCs w:val="24"/>
        </w:rPr>
        <w:t xml:space="preserve"> στις πιο πάνω περιπτώσεις</w:t>
      </w:r>
      <w:r w:rsidR="007C2F90">
        <w:rPr>
          <w:rFonts w:ascii="Arial" w:hAnsi="Arial" w:cs="Arial"/>
          <w:sz w:val="24"/>
          <w:szCs w:val="24"/>
        </w:rPr>
        <w:t xml:space="preserve"> διατηρεί το δικαίωμα </w:t>
      </w:r>
      <w:r w:rsidR="00C533E0">
        <w:rPr>
          <w:rFonts w:ascii="Arial" w:hAnsi="Arial" w:cs="Arial"/>
          <w:sz w:val="24"/>
          <w:szCs w:val="24"/>
        </w:rPr>
        <w:t>με νέα δήλωσ</w:t>
      </w:r>
      <w:r w:rsidR="00A83864">
        <w:rPr>
          <w:rFonts w:ascii="Arial" w:hAnsi="Arial" w:cs="Arial"/>
          <w:sz w:val="24"/>
          <w:szCs w:val="24"/>
        </w:rPr>
        <w:t>ή</w:t>
      </w:r>
      <w:r w:rsidR="00C533E0">
        <w:rPr>
          <w:rFonts w:ascii="Arial" w:hAnsi="Arial" w:cs="Arial"/>
          <w:sz w:val="24"/>
          <w:szCs w:val="24"/>
        </w:rPr>
        <w:t xml:space="preserve"> του</w:t>
      </w:r>
      <w:r w:rsidR="00382B41">
        <w:rPr>
          <w:rFonts w:ascii="Arial" w:hAnsi="Arial" w:cs="Arial"/>
          <w:sz w:val="24"/>
          <w:szCs w:val="24"/>
        </w:rPr>
        <w:t xml:space="preserve"> να μεταθέσει την υπό αναφορά</w:t>
      </w:r>
      <w:r w:rsidR="00382B41" w:rsidRPr="00382B41">
        <w:rPr>
          <w:rFonts w:ascii="Arial" w:hAnsi="Arial" w:cs="Arial"/>
          <w:sz w:val="24"/>
          <w:szCs w:val="24"/>
        </w:rPr>
        <w:t xml:space="preserve"> </w:t>
      </w:r>
      <w:r w:rsidR="00382B41" w:rsidRPr="00D00F20">
        <w:rPr>
          <w:rFonts w:ascii="Arial" w:hAnsi="Arial" w:cs="Arial"/>
          <w:sz w:val="24"/>
          <w:szCs w:val="24"/>
        </w:rPr>
        <w:t xml:space="preserve">ημερομηνία </w:t>
      </w:r>
      <w:r w:rsidR="00382B41">
        <w:rPr>
          <w:rFonts w:ascii="Arial" w:hAnsi="Arial" w:cs="Arial"/>
          <w:sz w:val="24"/>
          <w:szCs w:val="24"/>
        </w:rPr>
        <w:t xml:space="preserve">σε μεταγενέστερο της αρχικής αίτησης χρόνο. </w:t>
      </w:r>
      <w:r w:rsidR="005A664C">
        <w:rPr>
          <w:rFonts w:ascii="Arial" w:hAnsi="Arial" w:cs="Arial"/>
          <w:sz w:val="24"/>
          <w:szCs w:val="24"/>
        </w:rPr>
        <w:t xml:space="preserve"> </w:t>
      </w:r>
      <w:r w:rsidR="00382B41">
        <w:rPr>
          <w:rFonts w:ascii="Arial" w:hAnsi="Arial" w:cs="Arial"/>
          <w:sz w:val="24"/>
          <w:szCs w:val="24"/>
        </w:rPr>
        <w:t>Ως εκ τούτου, η ίδια δήλωσε ότι δεν κρίνεται σκόπιμη η προσθήκη οποιασδήποτε</w:t>
      </w:r>
      <w:r w:rsidR="00C533E0">
        <w:rPr>
          <w:rFonts w:ascii="Arial" w:hAnsi="Arial" w:cs="Arial"/>
          <w:sz w:val="24"/>
          <w:szCs w:val="24"/>
        </w:rPr>
        <w:t xml:space="preserve"> σχετικής</w:t>
      </w:r>
      <w:r w:rsidR="00382B41">
        <w:rPr>
          <w:rFonts w:ascii="Arial" w:hAnsi="Arial" w:cs="Arial"/>
          <w:sz w:val="24"/>
          <w:szCs w:val="24"/>
        </w:rPr>
        <w:t xml:space="preserve"> πρόνοιας στο κείμενο του νομοσχεδίου. </w:t>
      </w:r>
    </w:p>
    <w:p w14:paraId="0DCA33DA" w14:textId="3D507832" w:rsidR="002E3E75" w:rsidRPr="00945AEF" w:rsidRDefault="002E3E75" w:rsidP="00945AEF">
      <w:pPr>
        <w:pStyle w:val="ListParagraph"/>
        <w:numPr>
          <w:ilvl w:val="0"/>
          <w:numId w:val="3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B3695B">
        <w:rPr>
          <w:rFonts w:ascii="Arial" w:hAnsi="Arial" w:cs="Arial"/>
          <w:sz w:val="24"/>
          <w:szCs w:val="24"/>
        </w:rPr>
        <w:t>Αναφορικά δε με την</w:t>
      </w:r>
      <w:r w:rsidR="00945AEF">
        <w:rPr>
          <w:rFonts w:ascii="Arial" w:hAnsi="Arial" w:cs="Arial"/>
          <w:sz w:val="24"/>
          <w:szCs w:val="24"/>
        </w:rPr>
        <w:t xml:space="preserve"> εισήγηση για τροποποίηση του νομοσχεδίου</w:t>
      </w:r>
      <w:r w:rsidR="00A83864">
        <w:rPr>
          <w:rFonts w:ascii="Arial" w:hAnsi="Arial" w:cs="Arial"/>
          <w:sz w:val="24"/>
          <w:szCs w:val="24"/>
        </w:rPr>
        <w:t>,</w:t>
      </w:r>
      <w:r w:rsidR="00945AEF">
        <w:rPr>
          <w:rFonts w:ascii="Arial" w:hAnsi="Arial" w:cs="Arial"/>
          <w:sz w:val="24"/>
          <w:szCs w:val="24"/>
        </w:rPr>
        <w:t xml:space="preserve"> ώστε να </w:t>
      </w:r>
      <w:r w:rsidRPr="00945AEF">
        <w:rPr>
          <w:rFonts w:ascii="Arial" w:hAnsi="Arial" w:cs="Arial"/>
          <w:sz w:val="24"/>
          <w:szCs w:val="24"/>
        </w:rPr>
        <w:t>παρ</w:t>
      </w:r>
      <w:r w:rsidR="00945AEF" w:rsidRPr="00945AEF">
        <w:rPr>
          <w:rFonts w:ascii="Arial" w:hAnsi="Arial" w:cs="Arial"/>
          <w:sz w:val="24"/>
          <w:szCs w:val="24"/>
        </w:rPr>
        <w:t>έχεται</w:t>
      </w:r>
      <w:r w:rsidRPr="0094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AEF">
        <w:rPr>
          <w:rFonts w:ascii="Arial" w:hAnsi="Arial" w:cs="Arial"/>
          <w:sz w:val="24"/>
          <w:szCs w:val="24"/>
        </w:rPr>
        <w:t>ανεργιακ</w:t>
      </w:r>
      <w:r w:rsidR="00945AEF">
        <w:rPr>
          <w:rFonts w:ascii="Arial" w:hAnsi="Arial" w:cs="Arial"/>
          <w:sz w:val="24"/>
          <w:szCs w:val="24"/>
        </w:rPr>
        <w:t>ό</w:t>
      </w:r>
      <w:proofErr w:type="spellEnd"/>
      <w:r w:rsidRPr="00945AEF">
        <w:rPr>
          <w:rFonts w:ascii="Arial" w:hAnsi="Arial" w:cs="Arial"/>
          <w:sz w:val="24"/>
          <w:szCs w:val="24"/>
        </w:rPr>
        <w:t xml:space="preserve"> επ</w:t>
      </w:r>
      <w:r w:rsidR="00945AEF">
        <w:rPr>
          <w:rFonts w:ascii="Arial" w:hAnsi="Arial" w:cs="Arial"/>
          <w:sz w:val="24"/>
          <w:szCs w:val="24"/>
        </w:rPr>
        <w:t>ίδομα</w:t>
      </w:r>
      <w:r w:rsidRPr="00945AEF">
        <w:rPr>
          <w:rFonts w:ascii="Arial" w:hAnsi="Arial" w:cs="Arial"/>
          <w:sz w:val="24"/>
          <w:szCs w:val="24"/>
        </w:rPr>
        <w:t xml:space="preserve"> σε ασφαλισμέν</w:t>
      </w:r>
      <w:r w:rsidR="00B3695B" w:rsidRPr="00945AEF">
        <w:rPr>
          <w:rFonts w:ascii="Arial" w:hAnsi="Arial" w:cs="Arial"/>
          <w:sz w:val="24"/>
          <w:szCs w:val="24"/>
        </w:rPr>
        <w:t>α πρόσωπα</w:t>
      </w:r>
      <w:r w:rsidR="00945AEF">
        <w:rPr>
          <w:rFonts w:ascii="Arial" w:hAnsi="Arial" w:cs="Arial"/>
          <w:sz w:val="24"/>
          <w:szCs w:val="24"/>
        </w:rPr>
        <w:t xml:space="preserve"> </w:t>
      </w:r>
      <w:r w:rsidRPr="00945AEF">
        <w:rPr>
          <w:rFonts w:ascii="Arial" w:hAnsi="Arial" w:cs="Arial"/>
          <w:sz w:val="24"/>
          <w:szCs w:val="24"/>
        </w:rPr>
        <w:t>άνω των</w:t>
      </w:r>
      <w:r w:rsidR="00B3695B" w:rsidRPr="00945AEF">
        <w:rPr>
          <w:rFonts w:ascii="Arial" w:hAnsi="Arial" w:cs="Arial"/>
          <w:sz w:val="24"/>
          <w:szCs w:val="24"/>
        </w:rPr>
        <w:t xml:space="preserve"> </w:t>
      </w:r>
      <w:r w:rsidRPr="00945AEF">
        <w:rPr>
          <w:rFonts w:ascii="Arial" w:hAnsi="Arial" w:cs="Arial"/>
          <w:sz w:val="24"/>
          <w:szCs w:val="24"/>
        </w:rPr>
        <w:t xml:space="preserve">63 ετών που δεν </w:t>
      </w:r>
      <w:r w:rsidR="004F4471" w:rsidRPr="00945AEF">
        <w:rPr>
          <w:rFonts w:ascii="Arial" w:hAnsi="Arial" w:cs="Arial"/>
          <w:sz w:val="24"/>
          <w:szCs w:val="24"/>
        </w:rPr>
        <w:t>ασκούν το δικαίωμ</w:t>
      </w:r>
      <w:r w:rsidR="00A83864">
        <w:rPr>
          <w:rFonts w:ascii="Arial" w:hAnsi="Arial" w:cs="Arial"/>
          <w:sz w:val="24"/>
          <w:szCs w:val="24"/>
        </w:rPr>
        <w:t>ά</w:t>
      </w:r>
      <w:r w:rsidR="004F4471" w:rsidRPr="00945AEF">
        <w:rPr>
          <w:rFonts w:ascii="Arial" w:hAnsi="Arial" w:cs="Arial"/>
          <w:sz w:val="24"/>
          <w:szCs w:val="24"/>
        </w:rPr>
        <w:t xml:space="preserve"> τους</w:t>
      </w:r>
      <w:r w:rsidRPr="00945AEF">
        <w:rPr>
          <w:rFonts w:ascii="Arial" w:hAnsi="Arial" w:cs="Arial"/>
          <w:sz w:val="24"/>
          <w:szCs w:val="24"/>
        </w:rPr>
        <w:t xml:space="preserve"> να λάβουν τη θεσμοθετημένη σύνταξη, η εκπρόσωπος</w:t>
      </w:r>
      <w:r w:rsidR="00AA135A" w:rsidRPr="00945AEF">
        <w:rPr>
          <w:rFonts w:ascii="Arial" w:hAnsi="Arial"/>
          <w:bCs/>
          <w:sz w:val="24"/>
          <w:szCs w:val="24"/>
        </w:rPr>
        <w:t xml:space="preserve"> των </w:t>
      </w:r>
      <w:r w:rsidR="00AA135A" w:rsidRPr="00945AEF">
        <w:rPr>
          <w:rFonts w:ascii="Arial" w:eastAsia="Times New Roman" w:hAnsi="Arial" w:cs="Arial"/>
          <w:color w:val="000000" w:themeColor="text1"/>
          <w:sz w:val="24"/>
          <w:szCs w:val="24"/>
        </w:rPr>
        <w:t>Υπηρεσιών Κοινωνικών Ασφαλίσεων</w:t>
      </w:r>
      <w:r w:rsidR="00B3695B" w:rsidRPr="00945AEF">
        <w:rPr>
          <w:rFonts w:ascii="Arial" w:hAnsi="Arial" w:cs="Arial"/>
          <w:sz w:val="24"/>
          <w:szCs w:val="24"/>
        </w:rPr>
        <w:t xml:space="preserve"> </w:t>
      </w:r>
      <w:r w:rsidRPr="00945AEF">
        <w:rPr>
          <w:rFonts w:ascii="Arial" w:hAnsi="Arial" w:cs="Arial"/>
          <w:sz w:val="24"/>
          <w:szCs w:val="24"/>
        </w:rPr>
        <w:t xml:space="preserve">δήλωσε ότι </w:t>
      </w:r>
      <w:r w:rsidR="008F0584" w:rsidRPr="00945AEF">
        <w:rPr>
          <w:rFonts w:ascii="Arial" w:hAnsi="Arial" w:cs="Arial"/>
          <w:sz w:val="24"/>
          <w:szCs w:val="24"/>
        </w:rPr>
        <w:t>η εκτελεστική εξουσία</w:t>
      </w:r>
      <w:r w:rsidRPr="00945AEF">
        <w:rPr>
          <w:rFonts w:ascii="Arial" w:hAnsi="Arial" w:cs="Arial"/>
          <w:sz w:val="24"/>
          <w:szCs w:val="24"/>
        </w:rPr>
        <w:t xml:space="preserve"> </w:t>
      </w:r>
      <w:r w:rsidR="00945AEF" w:rsidRPr="00945AEF">
        <w:rPr>
          <w:rFonts w:ascii="Arial" w:hAnsi="Arial" w:cs="Arial"/>
          <w:sz w:val="24"/>
          <w:szCs w:val="24"/>
        </w:rPr>
        <w:t>στο παρόν στάδιο</w:t>
      </w:r>
      <w:r w:rsidR="00572F91" w:rsidRPr="00945AEF">
        <w:rPr>
          <w:rFonts w:ascii="Arial" w:hAnsi="Arial" w:cs="Arial"/>
          <w:sz w:val="24"/>
          <w:szCs w:val="24"/>
        </w:rPr>
        <w:t xml:space="preserve"> διενεργεί τις</w:t>
      </w:r>
      <w:r w:rsidRPr="00945AEF">
        <w:rPr>
          <w:rFonts w:ascii="Arial" w:hAnsi="Arial" w:cs="Arial"/>
          <w:sz w:val="24"/>
          <w:szCs w:val="24"/>
        </w:rPr>
        <w:t xml:space="preserve"> απαραίτητες</w:t>
      </w:r>
      <w:r w:rsidR="00B3695B" w:rsidRPr="00945AEF">
        <w:rPr>
          <w:rFonts w:ascii="Arial" w:hAnsi="Arial" w:cs="Arial"/>
          <w:sz w:val="24"/>
          <w:szCs w:val="24"/>
        </w:rPr>
        <w:t xml:space="preserve"> </w:t>
      </w:r>
      <w:r w:rsidRPr="00945AEF">
        <w:rPr>
          <w:rFonts w:ascii="Arial" w:hAnsi="Arial" w:cs="Arial"/>
          <w:sz w:val="24"/>
          <w:szCs w:val="24"/>
        </w:rPr>
        <w:t>αναλογιστικές μελέτες</w:t>
      </w:r>
      <w:r w:rsidR="00572F91" w:rsidRPr="00945AEF">
        <w:rPr>
          <w:rFonts w:ascii="Arial" w:hAnsi="Arial" w:cs="Arial"/>
          <w:sz w:val="24"/>
          <w:szCs w:val="24"/>
        </w:rPr>
        <w:t xml:space="preserve"> σε σχέση με το υπό αναφορά ζήτημα</w:t>
      </w:r>
      <w:r w:rsidRPr="00945AEF">
        <w:rPr>
          <w:rFonts w:ascii="Arial" w:hAnsi="Arial" w:cs="Arial"/>
          <w:sz w:val="24"/>
          <w:szCs w:val="24"/>
        </w:rPr>
        <w:t xml:space="preserve"> και θα εξεταστεί η ανάγκη επιβολής και στην περίπτωση αυτή</w:t>
      </w:r>
      <w:r w:rsidR="008F0584" w:rsidRPr="00945AE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5AEF">
        <w:rPr>
          <w:rFonts w:ascii="Arial" w:hAnsi="Arial" w:cs="Arial"/>
          <w:sz w:val="24"/>
          <w:szCs w:val="24"/>
        </w:rPr>
        <w:t>σχετικών ασφαλιστικών δικλίδων, προκειμένου το δικαίωμα αυτό να μην τύχει</w:t>
      </w:r>
      <w:r w:rsidR="008F0584" w:rsidRPr="00945AE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5AEF">
        <w:rPr>
          <w:rFonts w:ascii="Arial" w:hAnsi="Arial" w:cs="Arial"/>
          <w:sz w:val="24"/>
          <w:szCs w:val="24"/>
        </w:rPr>
        <w:t>κατάχρησης εις βάρος του Ταμείου Κοινωνικών Ασφαλίσεων.</w:t>
      </w:r>
      <w:r w:rsidR="00AA135A" w:rsidRPr="00945AEF">
        <w:rPr>
          <w:rFonts w:ascii="Arial" w:hAnsi="Arial" w:cs="Arial"/>
          <w:sz w:val="24"/>
          <w:szCs w:val="24"/>
        </w:rPr>
        <w:t xml:space="preserve"> </w:t>
      </w:r>
    </w:p>
    <w:p w14:paraId="6060593F" w14:textId="1EED102E" w:rsidR="002E3E75" w:rsidRDefault="00C86CC2" w:rsidP="008F058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1E8F">
        <w:rPr>
          <w:rFonts w:ascii="Arial" w:hAnsi="Arial" w:cs="Arial"/>
          <w:sz w:val="24"/>
          <w:szCs w:val="24"/>
        </w:rPr>
        <w:t xml:space="preserve">Σημειώνεται ότι το Υπουργείο Εργασίας και Κοινωνικών Ασφαλίσεων </w:t>
      </w:r>
      <w:r w:rsidRPr="00971E8F">
        <w:rPr>
          <w:rFonts w:ascii="Arial" w:eastAsia="Times New Roman" w:hAnsi="Arial"/>
          <w:bCs/>
          <w:sz w:val="24"/>
          <w:szCs w:val="24"/>
        </w:rPr>
        <w:t>σε συνεννόηση με τη Νομική Υπηρεσία της Δημοκρατίας επανεξέτασε τις πρόνοιες του νομοσχεδίου και προέβη σε αναθεώρηση αυτού</w:t>
      </w:r>
      <w:r w:rsidR="00A83864">
        <w:rPr>
          <w:rFonts w:ascii="Arial" w:eastAsia="Times New Roman" w:hAnsi="Arial"/>
          <w:bCs/>
          <w:sz w:val="24"/>
          <w:szCs w:val="24"/>
        </w:rPr>
        <w:t xml:space="preserve"> και</w:t>
      </w:r>
      <w:r w:rsidRPr="00971E8F">
        <w:rPr>
          <w:rFonts w:ascii="Arial" w:eastAsia="Times New Roman" w:hAnsi="Arial"/>
          <w:bCs/>
          <w:sz w:val="24"/>
          <w:szCs w:val="24"/>
        </w:rPr>
        <w:t xml:space="preserve"> το έθεσε ενώπιον της επιτροπής για ολοκλήρωση της συζήτησης.</w:t>
      </w:r>
      <w:r w:rsidR="005A664C">
        <w:rPr>
          <w:rFonts w:ascii="Arial" w:eastAsia="Times New Roman" w:hAnsi="Arial"/>
          <w:bCs/>
          <w:sz w:val="24"/>
          <w:szCs w:val="24"/>
        </w:rPr>
        <w:t xml:space="preserve"> </w:t>
      </w:r>
      <w:r w:rsidRPr="00971E8F">
        <w:rPr>
          <w:rFonts w:ascii="Arial" w:eastAsia="Times New Roman" w:hAnsi="Arial"/>
          <w:bCs/>
          <w:sz w:val="24"/>
          <w:szCs w:val="24"/>
        </w:rPr>
        <w:t xml:space="preserve"> </w:t>
      </w:r>
      <w:r w:rsidR="00AD03BC" w:rsidRPr="00971E8F">
        <w:rPr>
          <w:rFonts w:ascii="Arial" w:eastAsia="Times New Roman" w:hAnsi="Arial"/>
          <w:bCs/>
          <w:sz w:val="24"/>
          <w:szCs w:val="24"/>
        </w:rPr>
        <w:t>Ειδικότερα</w:t>
      </w:r>
      <w:r w:rsidR="00A83864">
        <w:rPr>
          <w:rFonts w:ascii="Arial" w:eastAsia="Times New Roman" w:hAnsi="Arial"/>
          <w:bCs/>
          <w:sz w:val="24"/>
          <w:szCs w:val="24"/>
        </w:rPr>
        <w:t>,</w:t>
      </w:r>
      <w:r w:rsidR="00AD03BC" w:rsidRPr="00971E8F">
        <w:rPr>
          <w:rFonts w:ascii="Arial" w:eastAsia="Times New Roman" w:hAnsi="Arial"/>
          <w:bCs/>
          <w:sz w:val="24"/>
          <w:szCs w:val="24"/>
        </w:rPr>
        <w:t xml:space="preserve"> στο αναθεωρημένο κείμενο του </w:t>
      </w:r>
      <w:r w:rsidRPr="00971E8F">
        <w:rPr>
          <w:rFonts w:ascii="Arial" w:hAnsi="Arial" w:cs="Arial"/>
          <w:sz w:val="24"/>
          <w:szCs w:val="24"/>
        </w:rPr>
        <w:t>νομοσχ</w:t>
      </w:r>
      <w:r w:rsidR="004A7DAC">
        <w:rPr>
          <w:rFonts w:ascii="Arial" w:hAnsi="Arial" w:cs="Arial"/>
          <w:sz w:val="24"/>
          <w:szCs w:val="24"/>
        </w:rPr>
        <w:t>ε</w:t>
      </w:r>
      <w:r w:rsidRPr="00971E8F">
        <w:rPr>
          <w:rFonts w:ascii="Arial" w:hAnsi="Arial" w:cs="Arial"/>
          <w:sz w:val="24"/>
          <w:szCs w:val="24"/>
        </w:rPr>
        <w:t>δ</w:t>
      </w:r>
      <w:r w:rsidR="004A7DAC">
        <w:rPr>
          <w:rFonts w:ascii="Arial" w:hAnsi="Arial" w:cs="Arial"/>
          <w:sz w:val="24"/>
          <w:szCs w:val="24"/>
        </w:rPr>
        <w:t>ί</w:t>
      </w:r>
      <w:r w:rsidR="00AD03BC" w:rsidRPr="00971E8F">
        <w:rPr>
          <w:rFonts w:ascii="Arial" w:hAnsi="Arial" w:cs="Arial"/>
          <w:sz w:val="24"/>
          <w:szCs w:val="24"/>
        </w:rPr>
        <w:t>ο</w:t>
      </w:r>
      <w:r w:rsidR="004A7DAC">
        <w:rPr>
          <w:rFonts w:ascii="Arial" w:hAnsi="Arial" w:cs="Arial"/>
          <w:sz w:val="24"/>
          <w:szCs w:val="24"/>
        </w:rPr>
        <w:t>υ</w:t>
      </w:r>
      <w:r w:rsidR="004E3B0A" w:rsidRPr="00971E8F">
        <w:rPr>
          <w:rFonts w:ascii="Arial" w:hAnsi="Arial" w:cs="Arial"/>
          <w:sz w:val="24"/>
          <w:szCs w:val="24"/>
        </w:rPr>
        <w:t xml:space="preserve"> </w:t>
      </w:r>
      <w:r w:rsidR="00AD03BC" w:rsidRPr="00971E8F">
        <w:rPr>
          <w:rFonts w:ascii="Arial" w:hAnsi="Arial" w:cs="Arial"/>
          <w:sz w:val="24"/>
          <w:szCs w:val="24"/>
        </w:rPr>
        <w:lastRenderedPageBreak/>
        <w:t>επήλθαν επιμέρους τροποποιήσεις</w:t>
      </w:r>
      <w:r w:rsidR="00A83864">
        <w:rPr>
          <w:rFonts w:ascii="Arial" w:hAnsi="Arial" w:cs="Arial"/>
          <w:sz w:val="24"/>
          <w:szCs w:val="24"/>
        </w:rPr>
        <w:t>,</w:t>
      </w:r>
      <w:r w:rsidR="00AD03BC" w:rsidRPr="00971E8F">
        <w:rPr>
          <w:rFonts w:ascii="Arial" w:hAnsi="Arial" w:cs="Arial"/>
          <w:sz w:val="24"/>
          <w:szCs w:val="24"/>
        </w:rPr>
        <w:t xml:space="preserve"> με σκοπό τη βελτίωση</w:t>
      </w:r>
      <w:r w:rsidR="0075750E" w:rsidRPr="00971E8F">
        <w:rPr>
          <w:rFonts w:ascii="Arial" w:hAnsi="Arial" w:cs="Arial"/>
          <w:sz w:val="24"/>
          <w:szCs w:val="24"/>
        </w:rPr>
        <w:t xml:space="preserve"> και διασαφήνιση</w:t>
      </w:r>
      <w:r w:rsidR="00AD03BC" w:rsidRPr="00971E8F">
        <w:rPr>
          <w:rFonts w:ascii="Arial" w:hAnsi="Arial" w:cs="Arial"/>
          <w:sz w:val="24"/>
          <w:szCs w:val="24"/>
        </w:rPr>
        <w:t xml:space="preserve"> </w:t>
      </w:r>
      <w:r w:rsidR="004E3B0A" w:rsidRPr="00971E8F">
        <w:rPr>
          <w:rFonts w:ascii="Arial" w:hAnsi="Arial" w:cs="Arial"/>
          <w:sz w:val="24"/>
          <w:szCs w:val="24"/>
        </w:rPr>
        <w:t>προνοιών του</w:t>
      </w:r>
      <w:r w:rsidR="00A83864">
        <w:rPr>
          <w:rFonts w:ascii="Arial" w:hAnsi="Arial" w:cs="Arial"/>
          <w:sz w:val="24"/>
          <w:szCs w:val="24"/>
        </w:rPr>
        <w:t>,</w:t>
      </w:r>
      <w:r w:rsidR="004E3B0A" w:rsidRPr="00971E8F">
        <w:rPr>
          <w:rFonts w:ascii="Arial" w:hAnsi="Arial" w:cs="Arial"/>
          <w:sz w:val="24"/>
          <w:szCs w:val="24"/>
        </w:rPr>
        <w:t xml:space="preserve"> καθώς και </w:t>
      </w:r>
      <w:r w:rsidR="00A83864">
        <w:rPr>
          <w:rFonts w:ascii="Arial" w:hAnsi="Arial" w:cs="Arial"/>
          <w:sz w:val="24"/>
          <w:szCs w:val="24"/>
        </w:rPr>
        <w:t xml:space="preserve">τη </w:t>
      </w:r>
      <w:r w:rsidR="004E3B0A" w:rsidRPr="00971E8F">
        <w:rPr>
          <w:rFonts w:ascii="Arial" w:hAnsi="Arial" w:cs="Arial"/>
          <w:sz w:val="24"/>
          <w:szCs w:val="24"/>
        </w:rPr>
        <w:t xml:space="preserve">διαγραφή της πρόνοιας σύμφωνα με την οποία ο προτεινόμενος νόμος θα </w:t>
      </w:r>
      <w:r w:rsidR="007A0E9F">
        <w:rPr>
          <w:rFonts w:ascii="Arial" w:hAnsi="Arial" w:cs="Arial"/>
          <w:sz w:val="24"/>
          <w:szCs w:val="24"/>
        </w:rPr>
        <w:t>τίθεται σε</w:t>
      </w:r>
      <w:r w:rsidR="004E3B0A" w:rsidRPr="00971E8F">
        <w:rPr>
          <w:rFonts w:ascii="Arial" w:hAnsi="Arial" w:cs="Arial"/>
          <w:sz w:val="24"/>
          <w:szCs w:val="24"/>
        </w:rPr>
        <w:t xml:space="preserve"> ισχύ</w:t>
      </w:r>
      <w:r w:rsidR="00971E8F" w:rsidRPr="00971E8F">
        <w:rPr>
          <w:rFonts w:ascii="Arial" w:hAnsi="Arial" w:cs="Arial"/>
          <w:sz w:val="24"/>
          <w:szCs w:val="24"/>
        </w:rPr>
        <w:t xml:space="preserve"> σε ημερομηνία που ορίζει το Υπουργικό Συμβούλιο </w:t>
      </w:r>
      <w:r w:rsidR="004E3B0A" w:rsidRPr="00971E8F">
        <w:rPr>
          <w:rFonts w:ascii="Arial" w:hAnsi="Arial" w:cs="Arial"/>
          <w:sz w:val="24"/>
          <w:szCs w:val="24"/>
        </w:rPr>
        <w:t>με γνωστοποίησ</w:t>
      </w:r>
      <w:r w:rsidR="00A83864">
        <w:rPr>
          <w:rFonts w:ascii="Arial" w:hAnsi="Arial" w:cs="Arial"/>
          <w:sz w:val="24"/>
          <w:szCs w:val="24"/>
        </w:rPr>
        <w:t>ή</w:t>
      </w:r>
      <w:r w:rsidR="004E3B0A" w:rsidRPr="00971E8F">
        <w:rPr>
          <w:rFonts w:ascii="Arial" w:hAnsi="Arial" w:cs="Arial"/>
          <w:sz w:val="24"/>
          <w:szCs w:val="24"/>
        </w:rPr>
        <w:t xml:space="preserve"> του που δημοσιεύεται </w:t>
      </w:r>
      <w:r w:rsidR="0075750E" w:rsidRPr="00971E8F">
        <w:rPr>
          <w:rFonts w:ascii="Arial" w:hAnsi="Arial" w:cs="Arial"/>
          <w:sz w:val="24"/>
          <w:szCs w:val="24"/>
        </w:rPr>
        <w:t>στην Επίσημη Εφημερίδα της Δημοκρατίας</w:t>
      </w:r>
      <w:r w:rsidR="00A83864">
        <w:rPr>
          <w:rFonts w:ascii="Arial" w:hAnsi="Arial" w:cs="Arial"/>
          <w:sz w:val="24"/>
          <w:szCs w:val="24"/>
        </w:rPr>
        <w:t>,</w:t>
      </w:r>
      <w:r w:rsidR="00971E8F" w:rsidRPr="00971E8F">
        <w:rPr>
          <w:rFonts w:ascii="Arial" w:hAnsi="Arial" w:cs="Arial"/>
          <w:sz w:val="24"/>
          <w:szCs w:val="24"/>
        </w:rPr>
        <w:t xml:space="preserve"> </w:t>
      </w:r>
      <w:r w:rsidR="004A7DAC">
        <w:rPr>
          <w:rFonts w:ascii="Arial" w:hAnsi="Arial" w:cs="Arial"/>
          <w:sz w:val="24"/>
          <w:szCs w:val="24"/>
        </w:rPr>
        <w:t>ώστε</w:t>
      </w:r>
      <w:r w:rsidR="00971E8F" w:rsidRPr="00971E8F">
        <w:rPr>
          <w:rFonts w:ascii="Arial" w:hAnsi="Arial" w:cs="Arial"/>
          <w:sz w:val="24"/>
          <w:szCs w:val="24"/>
        </w:rPr>
        <w:t xml:space="preserve"> αυτός να τεθεί σε ισχύ με τη δημοσίευσ</w:t>
      </w:r>
      <w:r w:rsidR="00A83864">
        <w:rPr>
          <w:rFonts w:ascii="Arial" w:hAnsi="Arial" w:cs="Arial"/>
          <w:sz w:val="24"/>
          <w:szCs w:val="24"/>
        </w:rPr>
        <w:t>ή</w:t>
      </w:r>
      <w:r w:rsidR="00971E8F" w:rsidRPr="00971E8F">
        <w:rPr>
          <w:rFonts w:ascii="Arial" w:hAnsi="Arial" w:cs="Arial"/>
          <w:sz w:val="24"/>
          <w:szCs w:val="24"/>
        </w:rPr>
        <w:t xml:space="preserve"> του στην Επίσημη Εφημερίδα της Δημοκρατίας.</w:t>
      </w:r>
    </w:p>
    <w:p w14:paraId="2CCDF72E" w14:textId="77777777" w:rsidR="00D43875" w:rsidRPr="001A32A2" w:rsidRDefault="001D21AD" w:rsidP="00D4387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1D21AD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Pr="001D21AD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 w:rsidRPr="001D21AD">
        <w:rPr>
          <w:rFonts w:ascii="Arial" w:hAnsi="Arial" w:cs="Arial"/>
          <w:sz w:val="24"/>
          <w:szCs w:val="24"/>
        </w:rPr>
        <w:t xml:space="preserve">, αφού έλαβε υπόψη όλα όσα τέθηκαν ενώπιόν </w:t>
      </w:r>
      <w:r w:rsidR="00286180">
        <w:rPr>
          <w:rFonts w:ascii="Arial" w:hAnsi="Arial" w:cs="Arial"/>
          <w:sz w:val="24"/>
          <w:szCs w:val="24"/>
        </w:rPr>
        <w:t>της και αφού προέβη στις απαραίτητες νομοτεχνικές βελτιώσεις, κατέ</w:t>
      </w:r>
      <w:r w:rsidRPr="001D21AD">
        <w:rPr>
          <w:rFonts w:ascii="Arial" w:hAnsi="Arial" w:cs="Arial"/>
          <w:sz w:val="24"/>
          <w:szCs w:val="24"/>
        </w:rPr>
        <w:t>ληξε στις ακόλουθες θέσεις:</w:t>
      </w:r>
    </w:p>
    <w:p w14:paraId="51D96B4F" w14:textId="6ACFFD21" w:rsidR="005A7F1F" w:rsidRPr="001A32A2" w:rsidRDefault="005A7F1F" w:rsidP="005A7F1F">
      <w:pPr>
        <w:pStyle w:val="ListParagraph"/>
        <w:numPr>
          <w:ilvl w:val="0"/>
          <w:numId w:val="3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A32A2">
        <w:rPr>
          <w:rFonts w:ascii="Arial" w:hAnsi="Arial" w:cs="Arial"/>
          <w:sz w:val="24"/>
          <w:szCs w:val="24"/>
        </w:rPr>
        <w:t>Ο πρόεδρος και το μέλος της επιτροπής βουλευτές της κοινοβουλευτικής ομάδας ΑΚΕΛ-Αριστερά-Νέες Δυνάμεις</w:t>
      </w:r>
      <w:r w:rsidR="00045AE0" w:rsidRPr="001A32A2">
        <w:rPr>
          <w:rFonts w:ascii="Arial" w:hAnsi="Arial" w:cs="Arial"/>
          <w:sz w:val="24"/>
          <w:szCs w:val="24"/>
        </w:rPr>
        <w:t xml:space="preserve"> και </w:t>
      </w:r>
      <w:r w:rsidRPr="001A32A2">
        <w:rPr>
          <w:rFonts w:ascii="Arial" w:hAnsi="Arial" w:cs="Arial"/>
          <w:sz w:val="24"/>
          <w:szCs w:val="24"/>
        </w:rPr>
        <w:t>το μέλος της βουλευτής του Εθνικού Λαϊκού Μετώπου</w:t>
      </w:r>
      <w:r w:rsidR="00045AE0" w:rsidRPr="001A32A2">
        <w:rPr>
          <w:rFonts w:ascii="Arial" w:hAnsi="Arial" w:cs="Arial"/>
          <w:sz w:val="24"/>
          <w:szCs w:val="24"/>
        </w:rPr>
        <w:t xml:space="preserve"> </w:t>
      </w:r>
      <w:r w:rsidRPr="001A32A2">
        <w:rPr>
          <w:rFonts w:ascii="Arial" w:hAnsi="Arial" w:cs="Arial"/>
          <w:sz w:val="24"/>
          <w:szCs w:val="24"/>
        </w:rPr>
        <w:t>επιφυλάχθηκαν να τοποθετηθούν επί του νομοσχεδίου κατά τη συζήτησή του στην ολομέλεια του σώματος.</w:t>
      </w:r>
    </w:p>
    <w:p w14:paraId="697C113A" w14:textId="482ED532" w:rsidR="00045AE0" w:rsidRPr="001A32A2" w:rsidRDefault="005A7F1F" w:rsidP="00344CD1">
      <w:pPr>
        <w:pStyle w:val="ListParagraph"/>
        <w:numPr>
          <w:ilvl w:val="0"/>
          <w:numId w:val="3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A32A2">
        <w:rPr>
          <w:rFonts w:ascii="Arial" w:hAnsi="Arial" w:cs="Arial"/>
          <w:sz w:val="24"/>
          <w:szCs w:val="24"/>
        </w:rPr>
        <w:t>Τ</w:t>
      </w:r>
      <w:r w:rsidR="00045AE0" w:rsidRPr="001A32A2">
        <w:rPr>
          <w:rFonts w:ascii="Arial" w:hAnsi="Arial" w:cs="Arial"/>
          <w:sz w:val="24"/>
          <w:szCs w:val="24"/>
        </w:rPr>
        <w:t>ο</w:t>
      </w:r>
      <w:r w:rsidRPr="001A32A2">
        <w:rPr>
          <w:rFonts w:ascii="Arial" w:hAnsi="Arial" w:cs="Arial"/>
          <w:sz w:val="24"/>
          <w:szCs w:val="24"/>
        </w:rPr>
        <w:t xml:space="preserve"> μέλ</w:t>
      </w:r>
      <w:r w:rsidR="00045AE0" w:rsidRPr="001A32A2">
        <w:rPr>
          <w:rFonts w:ascii="Arial" w:hAnsi="Arial" w:cs="Arial"/>
          <w:sz w:val="24"/>
          <w:szCs w:val="24"/>
        </w:rPr>
        <w:t>ος</w:t>
      </w:r>
      <w:r w:rsidRPr="001A32A2">
        <w:rPr>
          <w:rFonts w:ascii="Arial" w:hAnsi="Arial" w:cs="Arial"/>
          <w:sz w:val="24"/>
          <w:szCs w:val="24"/>
        </w:rPr>
        <w:t xml:space="preserve"> της επιτροπής βουλευτ</w:t>
      </w:r>
      <w:r w:rsidR="00045AE0" w:rsidRPr="001A32A2">
        <w:rPr>
          <w:rFonts w:ascii="Arial" w:hAnsi="Arial" w:cs="Arial"/>
          <w:sz w:val="24"/>
          <w:szCs w:val="24"/>
        </w:rPr>
        <w:t>ή</w:t>
      </w:r>
      <w:r w:rsidRPr="001A32A2">
        <w:rPr>
          <w:rFonts w:ascii="Arial" w:hAnsi="Arial" w:cs="Arial"/>
          <w:sz w:val="24"/>
          <w:szCs w:val="24"/>
        </w:rPr>
        <w:t>ς της κοινοβουλευτικής ομάδας του Δημοκρατικού Συναγερμού</w:t>
      </w:r>
      <w:r w:rsidR="00045AE0" w:rsidRPr="001A32A2">
        <w:rPr>
          <w:rFonts w:ascii="Arial" w:hAnsi="Arial" w:cs="Arial"/>
          <w:sz w:val="24"/>
          <w:szCs w:val="24"/>
        </w:rPr>
        <w:t>, το μέλος της βουλευτής του Κινήματος Σοσιαλδημοκρατών ΕΔΕΚ</w:t>
      </w:r>
      <w:r w:rsidR="001A32A2">
        <w:rPr>
          <w:rFonts w:ascii="Arial" w:hAnsi="Arial" w:cs="Arial"/>
          <w:sz w:val="24"/>
          <w:szCs w:val="24"/>
        </w:rPr>
        <w:t>,</w:t>
      </w:r>
      <w:r w:rsidRPr="001A32A2">
        <w:rPr>
          <w:rFonts w:ascii="Arial" w:hAnsi="Arial" w:cs="Arial"/>
          <w:sz w:val="24"/>
          <w:szCs w:val="24"/>
        </w:rPr>
        <w:t xml:space="preserve"> </w:t>
      </w:r>
      <w:r w:rsidR="00045AE0" w:rsidRPr="001A32A2">
        <w:rPr>
          <w:rFonts w:ascii="Arial" w:hAnsi="Arial" w:cs="Arial"/>
          <w:sz w:val="24"/>
          <w:szCs w:val="24"/>
        </w:rPr>
        <w:t>καθώς και το μέλος της βουλευτής της Δημοκρατικής Παράταξης</w:t>
      </w:r>
      <w:r w:rsidR="00344CD1" w:rsidRPr="001A32A2">
        <w:rPr>
          <w:rFonts w:ascii="Arial" w:hAnsi="Arial" w:cs="Arial"/>
          <w:sz w:val="24"/>
          <w:szCs w:val="24"/>
        </w:rPr>
        <w:t>-Συνεργασία Πολιτών εισηγούνται στη Βουλή τη</w:t>
      </w:r>
      <w:r w:rsidRPr="001A32A2">
        <w:rPr>
          <w:rFonts w:ascii="Arial" w:hAnsi="Arial" w:cs="Arial"/>
          <w:sz w:val="24"/>
          <w:szCs w:val="24"/>
        </w:rPr>
        <w:t xml:space="preserve"> ψήφιση του νομοσχεδίου σε νόμο. </w:t>
      </w:r>
    </w:p>
    <w:p w14:paraId="5BFDED35" w14:textId="58D83F11" w:rsidR="00045AE0" w:rsidRPr="001A32A2" w:rsidRDefault="00045AE0" w:rsidP="00045AE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A32A2">
        <w:rPr>
          <w:rFonts w:ascii="Arial" w:hAnsi="Arial" w:cs="Arial"/>
          <w:sz w:val="24"/>
          <w:szCs w:val="24"/>
        </w:rPr>
        <w:tab/>
        <w:t xml:space="preserve">Υπό το φως των πιο πάνω </w:t>
      </w:r>
      <w:r w:rsidR="00344CD1" w:rsidRPr="001A32A2">
        <w:rPr>
          <w:rFonts w:ascii="Arial" w:hAnsi="Arial" w:cs="Arial"/>
          <w:sz w:val="24"/>
          <w:szCs w:val="24"/>
        </w:rPr>
        <w:t>θέσεων</w:t>
      </w:r>
      <w:r w:rsidRPr="001A32A2">
        <w:rPr>
          <w:rFonts w:ascii="Arial" w:hAnsi="Arial" w:cs="Arial"/>
          <w:sz w:val="24"/>
          <w:szCs w:val="24"/>
        </w:rPr>
        <w:t xml:space="preserve">, η Κοινοβουλευτική Επιτροπή </w:t>
      </w:r>
      <w:r w:rsidRPr="001A32A2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r w:rsidR="001A32A2">
        <w:rPr>
          <w:rFonts w:ascii="Arial" w:eastAsia="Arial" w:hAnsi="Arial" w:cs="Arial"/>
          <w:sz w:val="24"/>
          <w:szCs w:val="24"/>
        </w:rPr>
        <w:t>υποβάλλει</w:t>
      </w:r>
      <w:r w:rsidRPr="001A32A2">
        <w:rPr>
          <w:rFonts w:ascii="Arial" w:eastAsia="Arial" w:hAnsi="Arial" w:cs="Arial"/>
          <w:sz w:val="24"/>
          <w:szCs w:val="24"/>
        </w:rPr>
        <w:t xml:space="preserve"> </w:t>
      </w:r>
      <w:r w:rsidRPr="001A32A2">
        <w:rPr>
          <w:rFonts w:ascii="Arial" w:hAnsi="Arial" w:cs="Arial"/>
          <w:sz w:val="24"/>
          <w:szCs w:val="24"/>
        </w:rPr>
        <w:t xml:space="preserve">την παρούσα έκθεσή </w:t>
      </w:r>
      <w:r w:rsidR="001A32A2">
        <w:rPr>
          <w:rFonts w:ascii="Arial" w:hAnsi="Arial" w:cs="Arial"/>
          <w:sz w:val="24"/>
          <w:szCs w:val="24"/>
        </w:rPr>
        <w:t>της για λήψη τελικής απόφασης</w:t>
      </w:r>
      <w:r w:rsidRPr="001A32A2">
        <w:rPr>
          <w:rFonts w:ascii="Arial" w:hAnsi="Arial" w:cs="Arial"/>
          <w:sz w:val="24"/>
          <w:szCs w:val="24"/>
        </w:rPr>
        <w:t xml:space="preserve"> </w:t>
      </w:r>
      <w:r w:rsidR="001A32A2">
        <w:rPr>
          <w:rFonts w:ascii="Arial" w:hAnsi="Arial" w:cs="Arial"/>
          <w:sz w:val="24"/>
          <w:szCs w:val="24"/>
        </w:rPr>
        <w:t xml:space="preserve">επί του </w:t>
      </w:r>
      <w:r w:rsidR="00344CD1" w:rsidRPr="001A32A2">
        <w:rPr>
          <w:rFonts w:ascii="Arial" w:hAnsi="Arial" w:cs="Arial"/>
          <w:sz w:val="24"/>
          <w:szCs w:val="24"/>
        </w:rPr>
        <w:t>νομοσχ</w:t>
      </w:r>
      <w:r w:rsidR="001A32A2">
        <w:rPr>
          <w:rFonts w:ascii="Arial" w:hAnsi="Arial" w:cs="Arial"/>
          <w:sz w:val="24"/>
          <w:szCs w:val="24"/>
        </w:rPr>
        <w:t>ε</w:t>
      </w:r>
      <w:r w:rsidR="00344CD1" w:rsidRPr="001A32A2">
        <w:rPr>
          <w:rFonts w:ascii="Arial" w:hAnsi="Arial" w:cs="Arial"/>
          <w:sz w:val="24"/>
          <w:szCs w:val="24"/>
        </w:rPr>
        <w:t>δ</w:t>
      </w:r>
      <w:r w:rsidR="001A32A2">
        <w:rPr>
          <w:rFonts w:ascii="Arial" w:hAnsi="Arial" w:cs="Arial"/>
          <w:sz w:val="24"/>
          <w:szCs w:val="24"/>
        </w:rPr>
        <w:t>ί</w:t>
      </w:r>
      <w:r w:rsidR="00344CD1" w:rsidRPr="001A32A2">
        <w:rPr>
          <w:rFonts w:ascii="Arial" w:hAnsi="Arial" w:cs="Arial"/>
          <w:sz w:val="24"/>
          <w:szCs w:val="24"/>
        </w:rPr>
        <w:t>ο</w:t>
      </w:r>
      <w:r w:rsidR="001A32A2">
        <w:rPr>
          <w:rFonts w:ascii="Arial" w:hAnsi="Arial" w:cs="Arial"/>
          <w:sz w:val="24"/>
          <w:szCs w:val="24"/>
        </w:rPr>
        <w:t>υ στο στάδιο της συζήτησής του</w:t>
      </w:r>
      <w:r w:rsidR="00344CD1" w:rsidRPr="001A32A2">
        <w:rPr>
          <w:rFonts w:ascii="Arial" w:hAnsi="Arial" w:cs="Arial"/>
          <w:sz w:val="24"/>
          <w:szCs w:val="24"/>
        </w:rPr>
        <w:t xml:space="preserve"> στην ολομέλεια του σώματος</w:t>
      </w:r>
      <w:r w:rsidR="001A32A2">
        <w:rPr>
          <w:rFonts w:ascii="Arial" w:hAnsi="Arial" w:cs="Arial"/>
          <w:sz w:val="24"/>
          <w:szCs w:val="24"/>
        </w:rPr>
        <w:t>.</w:t>
      </w:r>
    </w:p>
    <w:p w14:paraId="44781CCD" w14:textId="21CB337D" w:rsidR="00AF50C6" w:rsidRPr="00045AE0" w:rsidRDefault="008B4414" w:rsidP="00045AE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>Σημειώνεται ότι</w:t>
      </w:r>
      <w:r w:rsidR="001A32A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περίπτωση ψήφισης του νομοσχεδίου σε νόμο</w:t>
      </w:r>
      <w:r w:rsidR="001A32A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759D3">
        <w:rPr>
          <w:rFonts w:ascii="Arial" w:eastAsia="Simsun (Founder Extended)" w:hAnsi="Arial" w:cs="Arial"/>
          <w:sz w:val="24"/>
          <w:szCs w:val="24"/>
          <w:lang w:eastAsia="zh-CN"/>
        </w:rPr>
        <w:t>θ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 xml:space="preserve">α τροποποιηθεί ο τίτλος του, </w:t>
      </w:r>
      <w:r w:rsidR="00F759D3" w:rsidRPr="00B11839">
        <w:rPr>
          <w:rFonts w:ascii="Arial" w:eastAsia="Simsun (Founder Extended)" w:hAnsi="Arial" w:cs="Arial"/>
          <w:sz w:val="24"/>
          <w:szCs w:val="24"/>
          <w:lang w:eastAsia="zh-CN"/>
        </w:rPr>
        <w:t>ώστε να αναφέρεται ως «</w:t>
      </w:r>
      <w:r w:rsidR="00F759D3" w:rsidRPr="00140416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Ο περί </w:t>
      </w:r>
      <w:r w:rsidR="00971E8F">
        <w:rPr>
          <w:rFonts w:ascii="Arial" w:eastAsia="Times New Roman" w:hAnsi="Arial" w:cs="Times New Roman"/>
          <w:bCs/>
          <w:sz w:val="24"/>
          <w:szCs w:val="24"/>
          <w:lang w:eastAsia="x-none"/>
        </w:rPr>
        <w:t xml:space="preserve">Κοινωνικών Ασφαλίσεων </w:t>
      </w:r>
      <w:r w:rsidR="00F759D3" w:rsidRPr="00140416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(Τροποποιητικός) </w:t>
      </w:r>
      <w:r w:rsidR="00971E8F">
        <w:rPr>
          <w:rFonts w:ascii="Arial" w:eastAsia="Times New Roman" w:hAnsi="Arial" w:cs="Times New Roman"/>
          <w:bCs/>
          <w:sz w:val="24"/>
          <w:szCs w:val="24"/>
          <w:lang w:eastAsia="x-none"/>
        </w:rPr>
        <w:t>(Αρ.</w:t>
      </w:r>
      <w:r w:rsidR="00A83864">
        <w:rPr>
          <w:rFonts w:ascii="Arial" w:eastAsia="Times New Roman" w:hAnsi="Arial" w:cs="Times New Roman"/>
          <w:bCs/>
          <w:sz w:val="24"/>
          <w:szCs w:val="24"/>
          <w:lang w:eastAsia="x-none"/>
        </w:rPr>
        <w:t xml:space="preserve"> </w:t>
      </w:r>
      <w:r w:rsidR="00971E8F">
        <w:rPr>
          <w:rFonts w:ascii="Arial" w:eastAsia="Times New Roman" w:hAnsi="Arial" w:cs="Times New Roman"/>
          <w:bCs/>
          <w:sz w:val="24"/>
          <w:szCs w:val="24"/>
          <w:lang w:eastAsia="x-none"/>
        </w:rPr>
        <w:t xml:space="preserve">3) </w:t>
      </w:r>
      <w:r w:rsidR="00F759D3" w:rsidRPr="00140416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Νόμος του 202</w:t>
      </w:r>
      <w:r w:rsidR="00971E8F">
        <w:rPr>
          <w:rFonts w:ascii="Arial" w:eastAsia="Times New Roman" w:hAnsi="Arial" w:cs="Times New Roman"/>
          <w:bCs/>
          <w:sz w:val="24"/>
          <w:szCs w:val="24"/>
          <w:lang w:eastAsia="x-none"/>
        </w:rPr>
        <w:t>2</w:t>
      </w:r>
      <w:r w:rsidR="00F759D3">
        <w:rPr>
          <w:rFonts w:ascii="Arial" w:eastAsia="Simsun (Founder Extended)" w:hAnsi="Arial" w:cs="Arial"/>
          <w:sz w:val="24"/>
          <w:szCs w:val="24"/>
          <w:lang w:eastAsia="zh-CN"/>
        </w:rPr>
        <w:t>»</w:t>
      </w:r>
      <w:r w:rsidR="00F759D3" w:rsidRPr="00BC4BF5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55C47230" w14:textId="77777777" w:rsidR="00045AE0" w:rsidRPr="00A0258B" w:rsidRDefault="00045AE0" w:rsidP="003522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126E94E2" w14:textId="10458322" w:rsidR="0035221C" w:rsidRPr="00A0258B" w:rsidRDefault="001D4777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A0258B">
        <w:rPr>
          <w:rFonts w:ascii="Arial" w:eastAsia="Arial" w:hAnsi="Arial" w:cs="Arial"/>
          <w:color w:val="000000"/>
          <w:sz w:val="20"/>
          <w:szCs w:val="20"/>
        </w:rPr>
        <w:t>Αρ. Φακ.</w:t>
      </w:r>
      <w:r w:rsidR="0035221C" w:rsidRPr="00A0258B">
        <w:rPr>
          <w:rFonts w:ascii="Arial" w:eastAsia="Arial" w:hAnsi="Arial" w:cs="Arial"/>
          <w:color w:val="000000"/>
          <w:sz w:val="20"/>
          <w:szCs w:val="20"/>
        </w:rPr>
        <w:t>:</w:t>
      </w:r>
      <w:r w:rsidR="00842594" w:rsidRPr="00A0258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5221C" w:rsidRPr="00A0258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420B0" w:rsidRPr="00A0258B">
        <w:rPr>
          <w:rFonts w:ascii="Arial" w:eastAsia="Arial" w:hAnsi="Arial" w:cs="Arial"/>
          <w:color w:val="000000"/>
          <w:sz w:val="20"/>
          <w:szCs w:val="20"/>
        </w:rPr>
        <w:t>23.01.06</w:t>
      </w:r>
      <w:r w:rsidR="00854616" w:rsidRPr="00A0258B">
        <w:rPr>
          <w:rFonts w:ascii="Arial" w:eastAsia="Arial" w:hAnsi="Arial" w:cs="Arial"/>
          <w:color w:val="000000"/>
          <w:sz w:val="20"/>
          <w:szCs w:val="20"/>
        </w:rPr>
        <w:t>3</w:t>
      </w:r>
      <w:r w:rsidR="00F420B0" w:rsidRPr="00A0258B">
        <w:rPr>
          <w:rFonts w:ascii="Arial" w:eastAsia="Arial" w:hAnsi="Arial" w:cs="Arial"/>
          <w:color w:val="000000"/>
          <w:sz w:val="20"/>
          <w:szCs w:val="20"/>
        </w:rPr>
        <w:t>.1</w:t>
      </w:r>
      <w:r w:rsidR="00854616" w:rsidRPr="00A0258B">
        <w:rPr>
          <w:rFonts w:ascii="Arial" w:eastAsia="Arial" w:hAnsi="Arial" w:cs="Arial"/>
          <w:color w:val="000000"/>
          <w:sz w:val="20"/>
          <w:szCs w:val="20"/>
        </w:rPr>
        <w:t>20</w:t>
      </w:r>
      <w:r w:rsidR="00F420B0" w:rsidRPr="00A0258B">
        <w:rPr>
          <w:rFonts w:ascii="Arial" w:eastAsia="Arial" w:hAnsi="Arial" w:cs="Arial"/>
          <w:color w:val="000000"/>
          <w:sz w:val="20"/>
          <w:szCs w:val="20"/>
        </w:rPr>
        <w:t>-202</w:t>
      </w:r>
      <w:r w:rsidR="00854616" w:rsidRPr="00A0258B">
        <w:rPr>
          <w:rFonts w:ascii="Arial" w:eastAsia="Arial" w:hAnsi="Arial" w:cs="Arial"/>
          <w:color w:val="000000"/>
          <w:sz w:val="20"/>
          <w:szCs w:val="20"/>
        </w:rPr>
        <w:t>2</w:t>
      </w:r>
      <w:r w:rsidR="00393DC3" w:rsidRPr="00A0258B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9F4C253" w14:textId="77777777" w:rsidR="00A0258B" w:rsidRDefault="0035221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A0258B">
        <w:rPr>
          <w:rFonts w:ascii="Arial" w:eastAsia="Arial" w:hAnsi="Arial" w:cs="Arial"/>
          <w:sz w:val="20"/>
          <w:szCs w:val="20"/>
        </w:rPr>
        <w:t>20 Σεπτεμβρίου 2022</w:t>
      </w:r>
      <w:r w:rsidRPr="00A0258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0258B"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</w:p>
    <w:p w14:paraId="7A81BDC1" w14:textId="3CEA0CAB" w:rsidR="00D868CB" w:rsidRPr="00A0258B" w:rsidRDefault="0035221C" w:rsidP="00A025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A0258B">
        <w:rPr>
          <w:rFonts w:ascii="Arial" w:eastAsia="Arial" w:hAnsi="Arial" w:cs="Arial"/>
          <w:color w:val="000000"/>
          <w:sz w:val="20"/>
          <w:szCs w:val="20"/>
        </w:rPr>
        <w:t>ΧΚ/</w:t>
      </w:r>
      <w:r w:rsidR="00A83864" w:rsidRPr="00A0258B">
        <w:rPr>
          <w:rFonts w:ascii="Arial" w:eastAsia="Arial" w:hAnsi="Arial" w:cs="Arial"/>
          <w:color w:val="000000"/>
          <w:sz w:val="20"/>
          <w:szCs w:val="20"/>
        </w:rPr>
        <w:t>ΕΧ/</w:t>
      </w:r>
      <w:proofErr w:type="spellStart"/>
      <w:r w:rsidRPr="00A0258B">
        <w:rPr>
          <w:rFonts w:ascii="Arial" w:eastAsia="Arial" w:hAnsi="Arial" w:cs="Arial"/>
          <w:color w:val="000000"/>
          <w:sz w:val="20"/>
          <w:szCs w:val="20"/>
        </w:rPr>
        <w:t>Ελ.Π</w:t>
      </w:r>
      <w:proofErr w:type="spellEnd"/>
    </w:p>
    <w:sectPr w:rsidR="00D868CB" w:rsidRPr="00A0258B" w:rsidSect="00A0258B">
      <w:headerReference w:type="default" r:id="rId8"/>
      <w:pgSz w:w="11907" w:h="16840"/>
      <w:pgMar w:top="1077" w:right="1134" w:bottom="1077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B50A" w14:textId="77777777" w:rsidR="001701A5" w:rsidRDefault="001701A5">
      <w:pPr>
        <w:spacing w:after="0" w:line="240" w:lineRule="auto"/>
      </w:pPr>
      <w:r>
        <w:separator/>
      </w:r>
    </w:p>
  </w:endnote>
  <w:endnote w:type="continuationSeparator" w:id="0">
    <w:p w14:paraId="1428416C" w14:textId="77777777" w:rsidR="001701A5" w:rsidRDefault="0017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A210" w14:textId="77777777" w:rsidR="001701A5" w:rsidRDefault="001701A5">
      <w:pPr>
        <w:spacing w:after="0" w:line="240" w:lineRule="auto"/>
      </w:pPr>
      <w:r>
        <w:separator/>
      </w:r>
    </w:p>
  </w:footnote>
  <w:footnote w:type="continuationSeparator" w:id="0">
    <w:p w14:paraId="354C13C3" w14:textId="77777777" w:rsidR="001701A5" w:rsidRDefault="0017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324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685BD762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D7F"/>
    <w:multiLevelType w:val="hybridMultilevel"/>
    <w:tmpl w:val="2B305150"/>
    <w:lvl w:ilvl="0" w:tplc="8D30F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277"/>
    <w:multiLevelType w:val="hybridMultilevel"/>
    <w:tmpl w:val="6D0AB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2D96"/>
    <w:multiLevelType w:val="hybridMultilevel"/>
    <w:tmpl w:val="06EE2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4C92"/>
    <w:multiLevelType w:val="hybridMultilevel"/>
    <w:tmpl w:val="8D36D6FA"/>
    <w:lvl w:ilvl="0" w:tplc="99748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6632"/>
    <w:multiLevelType w:val="hybridMultilevel"/>
    <w:tmpl w:val="BAEA2652"/>
    <w:lvl w:ilvl="0" w:tplc="10B8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2ECE"/>
    <w:multiLevelType w:val="hybridMultilevel"/>
    <w:tmpl w:val="1DCC861E"/>
    <w:lvl w:ilvl="0" w:tplc="99860F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83E"/>
    <w:multiLevelType w:val="hybridMultilevel"/>
    <w:tmpl w:val="936AAF5C"/>
    <w:lvl w:ilvl="0" w:tplc="92D6B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B40"/>
    <w:multiLevelType w:val="hybridMultilevel"/>
    <w:tmpl w:val="1F8E0CEC"/>
    <w:lvl w:ilvl="0" w:tplc="AC0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0FFB"/>
    <w:multiLevelType w:val="hybridMultilevel"/>
    <w:tmpl w:val="EFFC36DC"/>
    <w:lvl w:ilvl="0" w:tplc="1FD46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6F7"/>
    <w:multiLevelType w:val="hybridMultilevel"/>
    <w:tmpl w:val="564AA7DE"/>
    <w:lvl w:ilvl="0" w:tplc="7C2C1FC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A2519"/>
    <w:multiLevelType w:val="hybridMultilevel"/>
    <w:tmpl w:val="38DA70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D02A7B"/>
    <w:multiLevelType w:val="hybridMultilevel"/>
    <w:tmpl w:val="96026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D6D74"/>
    <w:multiLevelType w:val="hybridMultilevel"/>
    <w:tmpl w:val="9270534A"/>
    <w:lvl w:ilvl="0" w:tplc="05527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9316EB4"/>
    <w:multiLevelType w:val="hybridMultilevel"/>
    <w:tmpl w:val="69F8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5246E"/>
    <w:multiLevelType w:val="hybridMultilevel"/>
    <w:tmpl w:val="E1A412B2"/>
    <w:lvl w:ilvl="0" w:tplc="FD02BF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0E5A"/>
    <w:multiLevelType w:val="hybridMultilevel"/>
    <w:tmpl w:val="E8F6CAF2"/>
    <w:lvl w:ilvl="0" w:tplc="861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98332">
    <w:abstractNumId w:val="24"/>
  </w:num>
  <w:num w:numId="2" w16cid:durableId="1832134991">
    <w:abstractNumId w:val="29"/>
  </w:num>
  <w:num w:numId="3" w16cid:durableId="108939318">
    <w:abstractNumId w:val="9"/>
  </w:num>
  <w:num w:numId="4" w16cid:durableId="1832941977">
    <w:abstractNumId w:val="31"/>
  </w:num>
  <w:num w:numId="5" w16cid:durableId="416169965">
    <w:abstractNumId w:val="30"/>
  </w:num>
  <w:num w:numId="6" w16cid:durableId="44111546">
    <w:abstractNumId w:val="26"/>
  </w:num>
  <w:num w:numId="7" w16cid:durableId="2062435099">
    <w:abstractNumId w:val="4"/>
  </w:num>
  <w:num w:numId="8" w16cid:durableId="1244686699">
    <w:abstractNumId w:val="37"/>
  </w:num>
  <w:num w:numId="9" w16cid:durableId="1012954698">
    <w:abstractNumId w:val="15"/>
  </w:num>
  <w:num w:numId="10" w16cid:durableId="1634359715">
    <w:abstractNumId w:val="28"/>
  </w:num>
  <w:num w:numId="11" w16cid:durableId="1603537008">
    <w:abstractNumId w:val="16"/>
  </w:num>
  <w:num w:numId="12" w16cid:durableId="1727487895">
    <w:abstractNumId w:val="32"/>
  </w:num>
  <w:num w:numId="13" w16cid:durableId="1125927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191263">
    <w:abstractNumId w:val="12"/>
  </w:num>
  <w:num w:numId="15" w16cid:durableId="692001870">
    <w:abstractNumId w:val="19"/>
  </w:num>
  <w:num w:numId="16" w16cid:durableId="1284537892">
    <w:abstractNumId w:val="34"/>
  </w:num>
  <w:num w:numId="17" w16cid:durableId="519046037">
    <w:abstractNumId w:val="22"/>
  </w:num>
  <w:num w:numId="18" w16cid:durableId="487139073">
    <w:abstractNumId w:val="20"/>
  </w:num>
  <w:num w:numId="19" w16cid:durableId="1861434371">
    <w:abstractNumId w:val="11"/>
  </w:num>
  <w:num w:numId="20" w16cid:durableId="333537484">
    <w:abstractNumId w:val="36"/>
  </w:num>
  <w:num w:numId="21" w16cid:durableId="435171883">
    <w:abstractNumId w:val="33"/>
  </w:num>
  <w:num w:numId="22" w16cid:durableId="135076039">
    <w:abstractNumId w:val="3"/>
  </w:num>
  <w:num w:numId="23" w16cid:durableId="1287463719">
    <w:abstractNumId w:val="2"/>
  </w:num>
  <w:num w:numId="24" w16cid:durableId="390085155">
    <w:abstractNumId w:val="13"/>
  </w:num>
  <w:num w:numId="25" w16cid:durableId="1449811024">
    <w:abstractNumId w:val="6"/>
  </w:num>
  <w:num w:numId="26" w16cid:durableId="1291861324">
    <w:abstractNumId w:val="5"/>
  </w:num>
  <w:num w:numId="27" w16cid:durableId="284310916">
    <w:abstractNumId w:val="27"/>
  </w:num>
  <w:num w:numId="28" w16cid:durableId="730688019">
    <w:abstractNumId w:val="10"/>
  </w:num>
  <w:num w:numId="29" w16cid:durableId="588150384">
    <w:abstractNumId w:val="1"/>
  </w:num>
  <w:num w:numId="30" w16cid:durableId="1987590268">
    <w:abstractNumId w:val="17"/>
  </w:num>
  <w:num w:numId="31" w16cid:durableId="1076782963">
    <w:abstractNumId w:val="25"/>
  </w:num>
  <w:num w:numId="32" w16cid:durableId="837503100">
    <w:abstractNumId w:val="35"/>
  </w:num>
  <w:num w:numId="33" w16cid:durableId="546571762">
    <w:abstractNumId w:val="38"/>
  </w:num>
  <w:num w:numId="34" w16cid:durableId="1634019502">
    <w:abstractNumId w:val="14"/>
  </w:num>
  <w:num w:numId="35" w16cid:durableId="1117985931">
    <w:abstractNumId w:val="0"/>
  </w:num>
  <w:num w:numId="36" w16cid:durableId="1022823657">
    <w:abstractNumId w:val="7"/>
  </w:num>
  <w:num w:numId="37" w16cid:durableId="2026125101">
    <w:abstractNumId w:val="23"/>
  </w:num>
  <w:num w:numId="38" w16cid:durableId="1137647195">
    <w:abstractNumId w:val="18"/>
  </w:num>
  <w:num w:numId="39" w16cid:durableId="4586506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0882"/>
    <w:rsid w:val="0000166D"/>
    <w:rsid w:val="00002FC2"/>
    <w:rsid w:val="00005A0F"/>
    <w:rsid w:val="0001214D"/>
    <w:rsid w:val="00013C97"/>
    <w:rsid w:val="0002272C"/>
    <w:rsid w:val="0002360A"/>
    <w:rsid w:val="00026517"/>
    <w:rsid w:val="000308C8"/>
    <w:rsid w:val="00030D12"/>
    <w:rsid w:val="0003242A"/>
    <w:rsid w:val="00034BC4"/>
    <w:rsid w:val="00036A89"/>
    <w:rsid w:val="00037BFF"/>
    <w:rsid w:val="00037DFB"/>
    <w:rsid w:val="000404C9"/>
    <w:rsid w:val="000429DB"/>
    <w:rsid w:val="00044A40"/>
    <w:rsid w:val="00045AE0"/>
    <w:rsid w:val="00053C8C"/>
    <w:rsid w:val="00061842"/>
    <w:rsid w:val="00067401"/>
    <w:rsid w:val="00067B1C"/>
    <w:rsid w:val="00070B1A"/>
    <w:rsid w:val="00074894"/>
    <w:rsid w:val="00083665"/>
    <w:rsid w:val="000871B3"/>
    <w:rsid w:val="00091134"/>
    <w:rsid w:val="00095BB6"/>
    <w:rsid w:val="00096481"/>
    <w:rsid w:val="000A0BE5"/>
    <w:rsid w:val="000A4365"/>
    <w:rsid w:val="000A6E70"/>
    <w:rsid w:val="000B3968"/>
    <w:rsid w:val="000C0416"/>
    <w:rsid w:val="000C0CCE"/>
    <w:rsid w:val="000C1DC9"/>
    <w:rsid w:val="000C2DC3"/>
    <w:rsid w:val="000C54D2"/>
    <w:rsid w:val="000C66F0"/>
    <w:rsid w:val="000D04EA"/>
    <w:rsid w:val="000D20A3"/>
    <w:rsid w:val="000D2CBA"/>
    <w:rsid w:val="000D7728"/>
    <w:rsid w:val="000E00B7"/>
    <w:rsid w:val="000E23C1"/>
    <w:rsid w:val="000E389A"/>
    <w:rsid w:val="000E5C5B"/>
    <w:rsid w:val="000F5C07"/>
    <w:rsid w:val="0010089E"/>
    <w:rsid w:val="00102ABC"/>
    <w:rsid w:val="00103F6C"/>
    <w:rsid w:val="00105FEF"/>
    <w:rsid w:val="00107089"/>
    <w:rsid w:val="00111060"/>
    <w:rsid w:val="001144BF"/>
    <w:rsid w:val="001157E5"/>
    <w:rsid w:val="00120B80"/>
    <w:rsid w:val="00121545"/>
    <w:rsid w:val="0012375B"/>
    <w:rsid w:val="00124950"/>
    <w:rsid w:val="0013119B"/>
    <w:rsid w:val="00131C81"/>
    <w:rsid w:val="00132704"/>
    <w:rsid w:val="00132760"/>
    <w:rsid w:val="00135E38"/>
    <w:rsid w:val="00140416"/>
    <w:rsid w:val="00140C42"/>
    <w:rsid w:val="001440DF"/>
    <w:rsid w:val="00144DF3"/>
    <w:rsid w:val="00145E21"/>
    <w:rsid w:val="001521B3"/>
    <w:rsid w:val="00153512"/>
    <w:rsid w:val="00153B29"/>
    <w:rsid w:val="00161BA1"/>
    <w:rsid w:val="00163E64"/>
    <w:rsid w:val="00164992"/>
    <w:rsid w:val="00166E2F"/>
    <w:rsid w:val="001701A5"/>
    <w:rsid w:val="0017298C"/>
    <w:rsid w:val="001731BD"/>
    <w:rsid w:val="00174509"/>
    <w:rsid w:val="00194B61"/>
    <w:rsid w:val="001A32A2"/>
    <w:rsid w:val="001B2FB9"/>
    <w:rsid w:val="001B35E8"/>
    <w:rsid w:val="001B5DAC"/>
    <w:rsid w:val="001B606F"/>
    <w:rsid w:val="001B6B02"/>
    <w:rsid w:val="001B716B"/>
    <w:rsid w:val="001C0AF9"/>
    <w:rsid w:val="001C155F"/>
    <w:rsid w:val="001C3F39"/>
    <w:rsid w:val="001C590D"/>
    <w:rsid w:val="001D1127"/>
    <w:rsid w:val="001D21AD"/>
    <w:rsid w:val="001D2444"/>
    <w:rsid w:val="001D2574"/>
    <w:rsid w:val="001D33E8"/>
    <w:rsid w:val="001D4777"/>
    <w:rsid w:val="001E112E"/>
    <w:rsid w:val="001E11B7"/>
    <w:rsid w:val="001F0D1C"/>
    <w:rsid w:val="00202A8A"/>
    <w:rsid w:val="002047D8"/>
    <w:rsid w:val="00206412"/>
    <w:rsid w:val="00206959"/>
    <w:rsid w:val="002120F3"/>
    <w:rsid w:val="0021375A"/>
    <w:rsid w:val="00221931"/>
    <w:rsid w:val="0022211B"/>
    <w:rsid w:val="00223FEE"/>
    <w:rsid w:val="00224B48"/>
    <w:rsid w:val="00225383"/>
    <w:rsid w:val="002340CB"/>
    <w:rsid w:val="002356BC"/>
    <w:rsid w:val="00235D0A"/>
    <w:rsid w:val="002405E6"/>
    <w:rsid w:val="00240AAC"/>
    <w:rsid w:val="00242B28"/>
    <w:rsid w:val="002449E7"/>
    <w:rsid w:val="002470A4"/>
    <w:rsid w:val="00247E15"/>
    <w:rsid w:val="00253805"/>
    <w:rsid w:val="002572E2"/>
    <w:rsid w:val="00262A00"/>
    <w:rsid w:val="002641E5"/>
    <w:rsid w:val="00265BD2"/>
    <w:rsid w:val="002723A8"/>
    <w:rsid w:val="00274C85"/>
    <w:rsid w:val="00277C80"/>
    <w:rsid w:val="0028131F"/>
    <w:rsid w:val="00281735"/>
    <w:rsid w:val="00284AF4"/>
    <w:rsid w:val="00286180"/>
    <w:rsid w:val="002903E2"/>
    <w:rsid w:val="002913ED"/>
    <w:rsid w:val="002913FE"/>
    <w:rsid w:val="0029270B"/>
    <w:rsid w:val="00293E99"/>
    <w:rsid w:val="00294A78"/>
    <w:rsid w:val="0029693A"/>
    <w:rsid w:val="00297B99"/>
    <w:rsid w:val="002A5A73"/>
    <w:rsid w:val="002A6717"/>
    <w:rsid w:val="002A7D59"/>
    <w:rsid w:val="002B1830"/>
    <w:rsid w:val="002B7FE0"/>
    <w:rsid w:val="002C3CBA"/>
    <w:rsid w:val="002C4451"/>
    <w:rsid w:val="002C4843"/>
    <w:rsid w:val="002C7DA1"/>
    <w:rsid w:val="002D28E1"/>
    <w:rsid w:val="002D2E0C"/>
    <w:rsid w:val="002D315A"/>
    <w:rsid w:val="002D3E37"/>
    <w:rsid w:val="002D6513"/>
    <w:rsid w:val="002E0D46"/>
    <w:rsid w:val="002E1F06"/>
    <w:rsid w:val="002E3E75"/>
    <w:rsid w:val="002E61B4"/>
    <w:rsid w:val="002E661F"/>
    <w:rsid w:val="002F3887"/>
    <w:rsid w:val="002F3D5C"/>
    <w:rsid w:val="002F40D6"/>
    <w:rsid w:val="002F58AE"/>
    <w:rsid w:val="002F7279"/>
    <w:rsid w:val="0030080A"/>
    <w:rsid w:val="00300832"/>
    <w:rsid w:val="00300B6B"/>
    <w:rsid w:val="003010A3"/>
    <w:rsid w:val="003015CF"/>
    <w:rsid w:val="00306930"/>
    <w:rsid w:val="00306CE0"/>
    <w:rsid w:val="00306E82"/>
    <w:rsid w:val="003138FE"/>
    <w:rsid w:val="00315A19"/>
    <w:rsid w:val="00316850"/>
    <w:rsid w:val="00321E1D"/>
    <w:rsid w:val="00324DAE"/>
    <w:rsid w:val="003257CA"/>
    <w:rsid w:val="00334A4A"/>
    <w:rsid w:val="00334C99"/>
    <w:rsid w:val="0033659E"/>
    <w:rsid w:val="0034231E"/>
    <w:rsid w:val="003433CD"/>
    <w:rsid w:val="00344CD1"/>
    <w:rsid w:val="003509B7"/>
    <w:rsid w:val="00351E5D"/>
    <w:rsid w:val="0035221C"/>
    <w:rsid w:val="003522BD"/>
    <w:rsid w:val="00356BC3"/>
    <w:rsid w:val="003575C6"/>
    <w:rsid w:val="00360C8B"/>
    <w:rsid w:val="00362620"/>
    <w:rsid w:val="003629A4"/>
    <w:rsid w:val="00363E86"/>
    <w:rsid w:val="00370621"/>
    <w:rsid w:val="003734A5"/>
    <w:rsid w:val="00375150"/>
    <w:rsid w:val="003756C0"/>
    <w:rsid w:val="00382B41"/>
    <w:rsid w:val="00383578"/>
    <w:rsid w:val="00385871"/>
    <w:rsid w:val="00393DC3"/>
    <w:rsid w:val="00397195"/>
    <w:rsid w:val="00397B13"/>
    <w:rsid w:val="003A3DA4"/>
    <w:rsid w:val="003A5DA1"/>
    <w:rsid w:val="003B6FF6"/>
    <w:rsid w:val="003C4415"/>
    <w:rsid w:val="003C676E"/>
    <w:rsid w:val="003C6A28"/>
    <w:rsid w:val="003D1124"/>
    <w:rsid w:val="003D324A"/>
    <w:rsid w:val="003E0851"/>
    <w:rsid w:val="003F2964"/>
    <w:rsid w:val="003F74C4"/>
    <w:rsid w:val="004012D5"/>
    <w:rsid w:val="0040157F"/>
    <w:rsid w:val="004035F1"/>
    <w:rsid w:val="0040491A"/>
    <w:rsid w:val="00405668"/>
    <w:rsid w:val="00405D0A"/>
    <w:rsid w:val="004067E6"/>
    <w:rsid w:val="0041166E"/>
    <w:rsid w:val="004128D9"/>
    <w:rsid w:val="00413354"/>
    <w:rsid w:val="004133B9"/>
    <w:rsid w:val="00417A48"/>
    <w:rsid w:val="00420B80"/>
    <w:rsid w:val="00421706"/>
    <w:rsid w:val="004230DD"/>
    <w:rsid w:val="0042520F"/>
    <w:rsid w:val="00425B22"/>
    <w:rsid w:val="00433EEB"/>
    <w:rsid w:val="004424F0"/>
    <w:rsid w:val="00447F7D"/>
    <w:rsid w:val="00452ED1"/>
    <w:rsid w:val="00453144"/>
    <w:rsid w:val="004544FF"/>
    <w:rsid w:val="00456C4B"/>
    <w:rsid w:val="0045723C"/>
    <w:rsid w:val="00460503"/>
    <w:rsid w:val="00460771"/>
    <w:rsid w:val="004610B2"/>
    <w:rsid w:val="00463004"/>
    <w:rsid w:val="00463403"/>
    <w:rsid w:val="00484E94"/>
    <w:rsid w:val="00485870"/>
    <w:rsid w:val="004901D9"/>
    <w:rsid w:val="00491AD0"/>
    <w:rsid w:val="0049211A"/>
    <w:rsid w:val="004A1C0B"/>
    <w:rsid w:val="004A7DAC"/>
    <w:rsid w:val="004B12BE"/>
    <w:rsid w:val="004B5FB6"/>
    <w:rsid w:val="004C08A3"/>
    <w:rsid w:val="004C57C6"/>
    <w:rsid w:val="004C7694"/>
    <w:rsid w:val="004D1765"/>
    <w:rsid w:val="004D19F0"/>
    <w:rsid w:val="004D7C33"/>
    <w:rsid w:val="004D7E54"/>
    <w:rsid w:val="004E14A4"/>
    <w:rsid w:val="004E1F4D"/>
    <w:rsid w:val="004E23E2"/>
    <w:rsid w:val="004E3B0A"/>
    <w:rsid w:val="004E66A1"/>
    <w:rsid w:val="004F2712"/>
    <w:rsid w:val="004F33E0"/>
    <w:rsid w:val="004F42BC"/>
    <w:rsid w:val="004F4471"/>
    <w:rsid w:val="004F70BB"/>
    <w:rsid w:val="005012E4"/>
    <w:rsid w:val="00503A9D"/>
    <w:rsid w:val="00503E02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29D9"/>
    <w:rsid w:val="00526F8B"/>
    <w:rsid w:val="00530569"/>
    <w:rsid w:val="005327D7"/>
    <w:rsid w:val="005328BA"/>
    <w:rsid w:val="00535E29"/>
    <w:rsid w:val="00536C3D"/>
    <w:rsid w:val="005416E5"/>
    <w:rsid w:val="00543FF6"/>
    <w:rsid w:val="00551714"/>
    <w:rsid w:val="00556B59"/>
    <w:rsid w:val="005614CD"/>
    <w:rsid w:val="00565FAA"/>
    <w:rsid w:val="005667E8"/>
    <w:rsid w:val="0057246D"/>
    <w:rsid w:val="00572F91"/>
    <w:rsid w:val="005737AB"/>
    <w:rsid w:val="005825FB"/>
    <w:rsid w:val="005857B5"/>
    <w:rsid w:val="00590A31"/>
    <w:rsid w:val="005A0772"/>
    <w:rsid w:val="005A0F75"/>
    <w:rsid w:val="005A22A8"/>
    <w:rsid w:val="005A664C"/>
    <w:rsid w:val="005A7F1F"/>
    <w:rsid w:val="005B5A29"/>
    <w:rsid w:val="005B60C5"/>
    <w:rsid w:val="005B6EA2"/>
    <w:rsid w:val="005B7679"/>
    <w:rsid w:val="005C141A"/>
    <w:rsid w:val="005C16DF"/>
    <w:rsid w:val="005C46B2"/>
    <w:rsid w:val="005C5BA2"/>
    <w:rsid w:val="005C662A"/>
    <w:rsid w:val="005D0FF7"/>
    <w:rsid w:val="005D272E"/>
    <w:rsid w:val="005D3BCF"/>
    <w:rsid w:val="005D4A8A"/>
    <w:rsid w:val="005D65EC"/>
    <w:rsid w:val="005E087A"/>
    <w:rsid w:val="005E4101"/>
    <w:rsid w:val="005E4DA3"/>
    <w:rsid w:val="005E586B"/>
    <w:rsid w:val="005E71AC"/>
    <w:rsid w:val="005F247D"/>
    <w:rsid w:val="005F3CB0"/>
    <w:rsid w:val="005F4070"/>
    <w:rsid w:val="005F54AE"/>
    <w:rsid w:val="00604982"/>
    <w:rsid w:val="00606284"/>
    <w:rsid w:val="006111B9"/>
    <w:rsid w:val="00613E87"/>
    <w:rsid w:val="0061528B"/>
    <w:rsid w:val="00615397"/>
    <w:rsid w:val="00616C55"/>
    <w:rsid w:val="006171FD"/>
    <w:rsid w:val="00620E00"/>
    <w:rsid w:val="00620F2F"/>
    <w:rsid w:val="00621594"/>
    <w:rsid w:val="0062226D"/>
    <w:rsid w:val="00623176"/>
    <w:rsid w:val="00623623"/>
    <w:rsid w:val="0062688E"/>
    <w:rsid w:val="006273FB"/>
    <w:rsid w:val="00636F0B"/>
    <w:rsid w:val="006375E3"/>
    <w:rsid w:val="00637FC1"/>
    <w:rsid w:val="006419FC"/>
    <w:rsid w:val="00650619"/>
    <w:rsid w:val="0065125E"/>
    <w:rsid w:val="00651D83"/>
    <w:rsid w:val="00654FE5"/>
    <w:rsid w:val="00657A7B"/>
    <w:rsid w:val="0066067C"/>
    <w:rsid w:val="0066546E"/>
    <w:rsid w:val="0067173B"/>
    <w:rsid w:val="00672216"/>
    <w:rsid w:val="00672D49"/>
    <w:rsid w:val="0067376F"/>
    <w:rsid w:val="00674357"/>
    <w:rsid w:val="00676E5F"/>
    <w:rsid w:val="00677B4C"/>
    <w:rsid w:val="006809D5"/>
    <w:rsid w:val="006811ED"/>
    <w:rsid w:val="00682AB4"/>
    <w:rsid w:val="006868E1"/>
    <w:rsid w:val="006907EC"/>
    <w:rsid w:val="00690D97"/>
    <w:rsid w:val="006A07F8"/>
    <w:rsid w:val="006A26A6"/>
    <w:rsid w:val="006A4C5E"/>
    <w:rsid w:val="006A5E4B"/>
    <w:rsid w:val="006A71C2"/>
    <w:rsid w:val="006B134F"/>
    <w:rsid w:val="006B2903"/>
    <w:rsid w:val="006B31D4"/>
    <w:rsid w:val="006B4CAA"/>
    <w:rsid w:val="006B50F4"/>
    <w:rsid w:val="006B51C9"/>
    <w:rsid w:val="006B5767"/>
    <w:rsid w:val="006C03CC"/>
    <w:rsid w:val="006C0737"/>
    <w:rsid w:val="006C1D30"/>
    <w:rsid w:val="006C23B5"/>
    <w:rsid w:val="006C24DD"/>
    <w:rsid w:val="006C30B7"/>
    <w:rsid w:val="006C3976"/>
    <w:rsid w:val="006C6EA5"/>
    <w:rsid w:val="006D0CBF"/>
    <w:rsid w:val="006D3367"/>
    <w:rsid w:val="006D572C"/>
    <w:rsid w:val="006D5FA9"/>
    <w:rsid w:val="006D624C"/>
    <w:rsid w:val="006E065B"/>
    <w:rsid w:val="006E7BA0"/>
    <w:rsid w:val="006F25CA"/>
    <w:rsid w:val="006F5CC7"/>
    <w:rsid w:val="006F71B4"/>
    <w:rsid w:val="006F7BF4"/>
    <w:rsid w:val="00707479"/>
    <w:rsid w:val="00707E11"/>
    <w:rsid w:val="00710CDB"/>
    <w:rsid w:val="00716CF5"/>
    <w:rsid w:val="00716F1F"/>
    <w:rsid w:val="007314F2"/>
    <w:rsid w:val="00731CA9"/>
    <w:rsid w:val="0073316B"/>
    <w:rsid w:val="00735B7D"/>
    <w:rsid w:val="00743BDC"/>
    <w:rsid w:val="007448B6"/>
    <w:rsid w:val="0075299C"/>
    <w:rsid w:val="007574F7"/>
    <w:rsid w:val="0075750E"/>
    <w:rsid w:val="00761287"/>
    <w:rsid w:val="00765C5B"/>
    <w:rsid w:val="0077061E"/>
    <w:rsid w:val="007712A5"/>
    <w:rsid w:val="00771D8C"/>
    <w:rsid w:val="00776E22"/>
    <w:rsid w:val="00777ABB"/>
    <w:rsid w:val="00781145"/>
    <w:rsid w:val="00781A14"/>
    <w:rsid w:val="007825EE"/>
    <w:rsid w:val="00785FD2"/>
    <w:rsid w:val="00786F34"/>
    <w:rsid w:val="007912D3"/>
    <w:rsid w:val="00795958"/>
    <w:rsid w:val="00796EB5"/>
    <w:rsid w:val="007A0E9F"/>
    <w:rsid w:val="007A19C4"/>
    <w:rsid w:val="007A3A4D"/>
    <w:rsid w:val="007A5194"/>
    <w:rsid w:val="007B01A7"/>
    <w:rsid w:val="007B226C"/>
    <w:rsid w:val="007B69FE"/>
    <w:rsid w:val="007B7ABB"/>
    <w:rsid w:val="007C0B71"/>
    <w:rsid w:val="007C24E2"/>
    <w:rsid w:val="007C2F90"/>
    <w:rsid w:val="007C5481"/>
    <w:rsid w:val="007D091A"/>
    <w:rsid w:val="007D0F04"/>
    <w:rsid w:val="007D4D2D"/>
    <w:rsid w:val="007D761C"/>
    <w:rsid w:val="007E0894"/>
    <w:rsid w:val="007E2296"/>
    <w:rsid w:val="007E28C0"/>
    <w:rsid w:val="007E3354"/>
    <w:rsid w:val="007E381B"/>
    <w:rsid w:val="007E425B"/>
    <w:rsid w:val="007E55D8"/>
    <w:rsid w:val="007E7A73"/>
    <w:rsid w:val="007F65EB"/>
    <w:rsid w:val="007F6EA5"/>
    <w:rsid w:val="007F71F6"/>
    <w:rsid w:val="00803D04"/>
    <w:rsid w:val="0080420B"/>
    <w:rsid w:val="00804540"/>
    <w:rsid w:val="00811A70"/>
    <w:rsid w:val="00812361"/>
    <w:rsid w:val="0081333C"/>
    <w:rsid w:val="00820C9C"/>
    <w:rsid w:val="0082122C"/>
    <w:rsid w:val="00833677"/>
    <w:rsid w:val="00833A72"/>
    <w:rsid w:val="00834D9A"/>
    <w:rsid w:val="00842594"/>
    <w:rsid w:val="00853005"/>
    <w:rsid w:val="00853565"/>
    <w:rsid w:val="0085360F"/>
    <w:rsid w:val="008538C6"/>
    <w:rsid w:val="00854616"/>
    <w:rsid w:val="0085589F"/>
    <w:rsid w:val="00855FF2"/>
    <w:rsid w:val="008570AB"/>
    <w:rsid w:val="00862B64"/>
    <w:rsid w:val="00864208"/>
    <w:rsid w:val="0086557A"/>
    <w:rsid w:val="008655CB"/>
    <w:rsid w:val="00866844"/>
    <w:rsid w:val="00866D2B"/>
    <w:rsid w:val="0087073F"/>
    <w:rsid w:val="00876D3E"/>
    <w:rsid w:val="00877068"/>
    <w:rsid w:val="008827B1"/>
    <w:rsid w:val="008840F2"/>
    <w:rsid w:val="008865C6"/>
    <w:rsid w:val="00890243"/>
    <w:rsid w:val="00892F20"/>
    <w:rsid w:val="008939E7"/>
    <w:rsid w:val="008A0876"/>
    <w:rsid w:val="008A2C59"/>
    <w:rsid w:val="008A3122"/>
    <w:rsid w:val="008A335B"/>
    <w:rsid w:val="008A4C55"/>
    <w:rsid w:val="008B2420"/>
    <w:rsid w:val="008B30F2"/>
    <w:rsid w:val="008B3165"/>
    <w:rsid w:val="008B4414"/>
    <w:rsid w:val="008B738A"/>
    <w:rsid w:val="008C2100"/>
    <w:rsid w:val="008C3205"/>
    <w:rsid w:val="008C60D2"/>
    <w:rsid w:val="008C62BF"/>
    <w:rsid w:val="008C6724"/>
    <w:rsid w:val="008C7113"/>
    <w:rsid w:val="008D1B6C"/>
    <w:rsid w:val="008D7BD7"/>
    <w:rsid w:val="008E11A4"/>
    <w:rsid w:val="008E173F"/>
    <w:rsid w:val="008E3654"/>
    <w:rsid w:val="008E4384"/>
    <w:rsid w:val="008E4717"/>
    <w:rsid w:val="008E618E"/>
    <w:rsid w:val="008E70E8"/>
    <w:rsid w:val="008F0584"/>
    <w:rsid w:val="008F21F6"/>
    <w:rsid w:val="008F34DE"/>
    <w:rsid w:val="008F72D5"/>
    <w:rsid w:val="00900928"/>
    <w:rsid w:val="00901D17"/>
    <w:rsid w:val="00906913"/>
    <w:rsid w:val="0090791D"/>
    <w:rsid w:val="00923863"/>
    <w:rsid w:val="00923B27"/>
    <w:rsid w:val="00924AC3"/>
    <w:rsid w:val="00927392"/>
    <w:rsid w:val="00931912"/>
    <w:rsid w:val="00933E11"/>
    <w:rsid w:val="0093519C"/>
    <w:rsid w:val="009356BB"/>
    <w:rsid w:val="00936584"/>
    <w:rsid w:val="00943CBD"/>
    <w:rsid w:val="00945498"/>
    <w:rsid w:val="00945AEF"/>
    <w:rsid w:val="0094610F"/>
    <w:rsid w:val="00953C5B"/>
    <w:rsid w:val="00962504"/>
    <w:rsid w:val="00965649"/>
    <w:rsid w:val="00971E8F"/>
    <w:rsid w:val="009769CB"/>
    <w:rsid w:val="009770B1"/>
    <w:rsid w:val="00982161"/>
    <w:rsid w:val="0098491A"/>
    <w:rsid w:val="009874CF"/>
    <w:rsid w:val="00990D07"/>
    <w:rsid w:val="00990E96"/>
    <w:rsid w:val="009919E0"/>
    <w:rsid w:val="00993FF9"/>
    <w:rsid w:val="00994A68"/>
    <w:rsid w:val="00994EB2"/>
    <w:rsid w:val="00996940"/>
    <w:rsid w:val="0099774E"/>
    <w:rsid w:val="009A449B"/>
    <w:rsid w:val="009A458E"/>
    <w:rsid w:val="009A46C0"/>
    <w:rsid w:val="009A7124"/>
    <w:rsid w:val="009B0475"/>
    <w:rsid w:val="009B1BAC"/>
    <w:rsid w:val="009B1D1A"/>
    <w:rsid w:val="009B2305"/>
    <w:rsid w:val="009B3F0D"/>
    <w:rsid w:val="009B402F"/>
    <w:rsid w:val="009B6557"/>
    <w:rsid w:val="009D090B"/>
    <w:rsid w:val="009D0FCA"/>
    <w:rsid w:val="009D3627"/>
    <w:rsid w:val="009D3C66"/>
    <w:rsid w:val="009D47EA"/>
    <w:rsid w:val="009D4C15"/>
    <w:rsid w:val="009D6961"/>
    <w:rsid w:val="009E0825"/>
    <w:rsid w:val="009E0F80"/>
    <w:rsid w:val="009E108A"/>
    <w:rsid w:val="009E757D"/>
    <w:rsid w:val="009E7965"/>
    <w:rsid w:val="00A004C4"/>
    <w:rsid w:val="00A006E1"/>
    <w:rsid w:val="00A0258B"/>
    <w:rsid w:val="00A041A8"/>
    <w:rsid w:val="00A05752"/>
    <w:rsid w:val="00A107CD"/>
    <w:rsid w:val="00A130C2"/>
    <w:rsid w:val="00A13A34"/>
    <w:rsid w:val="00A1561A"/>
    <w:rsid w:val="00A21ABB"/>
    <w:rsid w:val="00A23B35"/>
    <w:rsid w:val="00A24657"/>
    <w:rsid w:val="00A249F1"/>
    <w:rsid w:val="00A25383"/>
    <w:rsid w:val="00A27754"/>
    <w:rsid w:val="00A3272A"/>
    <w:rsid w:val="00A33E74"/>
    <w:rsid w:val="00A3492A"/>
    <w:rsid w:val="00A34C15"/>
    <w:rsid w:val="00A37BD6"/>
    <w:rsid w:val="00A4265D"/>
    <w:rsid w:val="00A465BC"/>
    <w:rsid w:val="00A46708"/>
    <w:rsid w:val="00A51B3C"/>
    <w:rsid w:val="00A52BAF"/>
    <w:rsid w:val="00A55E27"/>
    <w:rsid w:val="00A57C04"/>
    <w:rsid w:val="00A60ECD"/>
    <w:rsid w:val="00A61462"/>
    <w:rsid w:val="00A62493"/>
    <w:rsid w:val="00A701C6"/>
    <w:rsid w:val="00A70AD7"/>
    <w:rsid w:val="00A73F61"/>
    <w:rsid w:val="00A75901"/>
    <w:rsid w:val="00A761C2"/>
    <w:rsid w:val="00A80C71"/>
    <w:rsid w:val="00A83864"/>
    <w:rsid w:val="00A83FCC"/>
    <w:rsid w:val="00A842E8"/>
    <w:rsid w:val="00A8484A"/>
    <w:rsid w:val="00A8554A"/>
    <w:rsid w:val="00A93282"/>
    <w:rsid w:val="00A95C1E"/>
    <w:rsid w:val="00AA135A"/>
    <w:rsid w:val="00AA3ECA"/>
    <w:rsid w:val="00AA6D92"/>
    <w:rsid w:val="00AB052E"/>
    <w:rsid w:val="00AB1273"/>
    <w:rsid w:val="00AB1785"/>
    <w:rsid w:val="00AB5188"/>
    <w:rsid w:val="00AB65DD"/>
    <w:rsid w:val="00AC0526"/>
    <w:rsid w:val="00AC0B64"/>
    <w:rsid w:val="00AC7656"/>
    <w:rsid w:val="00AD03BC"/>
    <w:rsid w:val="00AD6F58"/>
    <w:rsid w:val="00AE127B"/>
    <w:rsid w:val="00AF50C6"/>
    <w:rsid w:val="00AF60EB"/>
    <w:rsid w:val="00B007DE"/>
    <w:rsid w:val="00B01745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8C2"/>
    <w:rsid w:val="00B26B7E"/>
    <w:rsid w:val="00B31158"/>
    <w:rsid w:val="00B3267F"/>
    <w:rsid w:val="00B335E9"/>
    <w:rsid w:val="00B3695B"/>
    <w:rsid w:val="00B423C5"/>
    <w:rsid w:val="00B46668"/>
    <w:rsid w:val="00B5171D"/>
    <w:rsid w:val="00B52169"/>
    <w:rsid w:val="00B54F1D"/>
    <w:rsid w:val="00B5610E"/>
    <w:rsid w:val="00B6723A"/>
    <w:rsid w:val="00B672EF"/>
    <w:rsid w:val="00B72EEC"/>
    <w:rsid w:val="00B73D6F"/>
    <w:rsid w:val="00B76B1F"/>
    <w:rsid w:val="00B77F9B"/>
    <w:rsid w:val="00B81216"/>
    <w:rsid w:val="00B81B09"/>
    <w:rsid w:val="00B83DDA"/>
    <w:rsid w:val="00B846BA"/>
    <w:rsid w:val="00B902C4"/>
    <w:rsid w:val="00B965D9"/>
    <w:rsid w:val="00B97C24"/>
    <w:rsid w:val="00BA2335"/>
    <w:rsid w:val="00BA42C9"/>
    <w:rsid w:val="00BA629E"/>
    <w:rsid w:val="00BA734E"/>
    <w:rsid w:val="00BA750C"/>
    <w:rsid w:val="00BB7694"/>
    <w:rsid w:val="00BC4FD0"/>
    <w:rsid w:val="00BC525B"/>
    <w:rsid w:val="00BC53CB"/>
    <w:rsid w:val="00BD08F4"/>
    <w:rsid w:val="00BD0EBE"/>
    <w:rsid w:val="00BD119E"/>
    <w:rsid w:val="00BD2CE2"/>
    <w:rsid w:val="00BD40C5"/>
    <w:rsid w:val="00BD4BCA"/>
    <w:rsid w:val="00BE2CC5"/>
    <w:rsid w:val="00BE30D7"/>
    <w:rsid w:val="00BE4ACE"/>
    <w:rsid w:val="00BE4E0B"/>
    <w:rsid w:val="00BE7F86"/>
    <w:rsid w:val="00BF0BCF"/>
    <w:rsid w:val="00BF228D"/>
    <w:rsid w:val="00BF2D7B"/>
    <w:rsid w:val="00BF4725"/>
    <w:rsid w:val="00BF7728"/>
    <w:rsid w:val="00C01BFA"/>
    <w:rsid w:val="00C01D6B"/>
    <w:rsid w:val="00C04073"/>
    <w:rsid w:val="00C04A1D"/>
    <w:rsid w:val="00C0741B"/>
    <w:rsid w:val="00C075B8"/>
    <w:rsid w:val="00C16A4A"/>
    <w:rsid w:val="00C1738F"/>
    <w:rsid w:val="00C20DFC"/>
    <w:rsid w:val="00C223D5"/>
    <w:rsid w:val="00C23A4E"/>
    <w:rsid w:val="00C254A0"/>
    <w:rsid w:val="00C3279F"/>
    <w:rsid w:val="00C32D90"/>
    <w:rsid w:val="00C4409E"/>
    <w:rsid w:val="00C4463E"/>
    <w:rsid w:val="00C50237"/>
    <w:rsid w:val="00C51BA4"/>
    <w:rsid w:val="00C52452"/>
    <w:rsid w:val="00C52E80"/>
    <w:rsid w:val="00C533E0"/>
    <w:rsid w:val="00C5367E"/>
    <w:rsid w:val="00C57955"/>
    <w:rsid w:val="00C60540"/>
    <w:rsid w:val="00C61C8B"/>
    <w:rsid w:val="00C66E06"/>
    <w:rsid w:val="00C67CB6"/>
    <w:rsid w:val="00C721C4"/>
    <w:rsid w:val="00C72411"/>
    <w:rsid w:val="00C72550"/>
    <w:rsid w:val="00C72AC4"/>
    <w:rsid w:val="00C733D3"/>
    <w:rsid w:val="00C73BAB"/>
    <w:rsid w:val="00C75DC7"/>
    <w:rsid w:val="00C77D26"/>
    <w:rsid w:val="00C816F9"/>
    <w:rsid w:val="00C856E0"/>
    <w:rsid w:val="00C86CC2"/>
    <w:rsid w:val="00C90119"/>
    <w:rsid w:val="00C90E83"/>
    <w:rsid w:val="00C93564"/>
    <w:rsid w:val="00C93E4B"/>
    <w:rsid w:val="00CA1D97"/>
    <w:rsid w:val="00CA26A7"/>
    <w:rsid w:val="00CA2C83"/>
    <w:rsid w:val="00CA40CD"/>
    <w:rsid w:val="00CA6C38"/>
    <w:rsid w:val="00CA7C7F"/>
    <w:rsid w:val="00CB0080"/>
    <w:rsid w:val="00CB4B3F"/>
    <w:rsid w:val="00CC0FD2"/>
    <w:rsid w:val="00CC3F7B"/>
    <w:rsid w:val="00CC4D44"/>
    <w:rsid w:val="00CC749F"/>
    <w:rsid w:val="00CC7BFF"/>
    <w:rsid w:val="00CD1725"/>
    <w:rsid w:val="00CD2E17"/>
    <w:rsid w:val="00CD7166"/>
    <w:rsid w:val="00CE141C"/>
    <w:rsid w:val="00CE2E00"/>
    <w:rsid w:val="00CE46AE"/>
    <w:rsid w:val="00CE60CE"/>
    <w:rsid w:val="00CE710E"/>
    <w:rsid w:val="00CE7849"/>
    <w:rsid w:val="00CF2256"/>
    <w:rsid w:val="00CF2F1A"/>
    <w:rsid w:val="00D00F20"/>
    <w:rsid w:val="00D058EC"/>
    <w:rsid w:val="00D0794F"/>
    <w:rsid w:val="00D103BF"/>
    <w:rsid w:val="00D11D3A"/>
    <w:rsid w:val="00D11F0D"/>
    <w:rsid w:val="00D16354"/>
    <w:rsid w:val="00D17DA2"/>
    <w:rsid w:val="00D20CC9"/>
    <w:rsid w:val="00D30847"/>
    <w:rsid w:val="00D311DC"/>
    <w:rsid w:val="00D32228"/>
    <w:rsid w:val="00D32FD1"/>
    <w:rsid w:val="00D341FC"/>
    <w:rsid w:val="00D40C5B"/>
    <w:rsid w:val="00D418DC"/>
    <w:rsid w:val="00D4347A"/>
    <w:rsid w:val="00D43875"/>
    <w:rsid w:val="00D441DA"/>
    <w:rsid w:val="00D5134E"/>
    <w:rsid w:val="00D51F14"/>
    <w:rsid w:val="00D53AA0"/>
    <w:rsid w:val="00D5584B"/>
    <w:rsid w:val="00D56B6F"/>
    <w:rsid w:val="00D56DFB"/>
    <w:rsid w:val="00D62900"/>
    <w:rsid w:val="00D63C2F"/>
    <w:rsid w:val="00D65B4D"/>
    <w:rsid w:val="00D670CD"/>
    <w:rsid w:val="00D73D38"/>
    <w:rsid w:val="00D7715F"/>
    <w:rsid w:val="00D776D1"/>
    <w:rsid w:val="00D80297"/>
    <w:rsid w:val="00D83D5D"/>
    <w:rsid w:val="00D868CB"/>
    <w:rsid w:val="00D926BD"/>
    <w:rsid w:val="00D95EBF"/>
    <w:rsid w:val="00D97B3F"/>
    <w:rsid w:val="00DA2BD7"/>
    <w:rsid w:val="00DA2F8A"/>
    <w:rsid w:val="00DA3D03"/>
    <w:rsid w:val="00DB7400"/>
    <w:rsid w:val="00DC1257"/>
    <w:rsid w:val="00DC21C3"/>
    <w:rsid w:val="00DC79CA"/>
    <w:rsid w:val="00DD36E4"/>
    <w:rsid w:val="00DD5A9E"/>
    <w:rsid w:val="00DD6179"/>
    <w:rsid w:val="00DE020A"/>
    <w:rsid w:val="00DE48D0"/>
    <w:rsid w:val="00DE553E"/>
    <w:rsid w:val="00DE5804"/>
    <w:rsid w:val="00DE7C2A"/>
    <w:rsid w:val="00DF2CC6"/>
    <w:rsid w:val="00DF4510"/>
    <w:rsid w:val="00DF73FB"/>
    <w:rsid w:val="00E00AF5"/>
    <w:rsid w:val="00E00DD4"/>
    <w:rsid w:val="00E018E0"/>
    <w:rsid w:val="00E02CE0"/>
    <w:rsid w:val="00E04D04"/>
    <w:rsid w:val="00E10261"/>
    <w:rsid w:val="00E10947"/>
    <w:rsid w:val="00E134CC"/>
    <w:rsid w:val="00E13B12"/>
    <w:rsid w:val="00E151B5"/>
    <w:rsid w:val="00E33F18"/>
    <w:rsid w:val="00E34C93"/>
    <w:rsid w:val="00E353B9"/>
    <w:rsid w:val="00E436E6"/>
    <w:rsid w:val="00E460CB"/>
    <w:rsid w:val="00E51E4D"/>
    <w:rsid w:val="00E647BE"/>
    <w:rsid w:val="00E70A42"/>
    <w:rsid w:val="00E732CE"/>
    <w:rsid w:val="00E74124"/>
    <w:rsid w:val="00E7746A"/>
    <w:rsid w:val="00E82177"/>
    <w:rsid w:val="00E86B66"/>
    <w:rsid w:val="00E90E4F"/>
    <w:rsid w:val="00E92C57"/>
    <w:rsid w:val="00E93A73"/>
    <w:rsid w:val="00E93EA9"/>
    <w:rsid w:val="00E96A30"/>
    <w:rsid w:val="00EA3125"/>
    <w:rsid w:val="00EB5A47"/>
    <w:rsid w:val="00EB6B5E"/>
    <w:rsid w:val="00EC2655"/>
    <w:rsid w:val="00EC3801"/>
    <w:rsid w:val="00EC445B"/>
    <w:rsid w:val="00EC7CDE"/>
    <w:rsid w:val="00EE3806"/>
    <w:rsid w:val="00EE48A2"/>
    <w:rsid w:val="00EE522E"/>
    <w:rsid w:val="00EE6D87"/>
    <w:rsid w:val="00EE739E"/>
    <w:rsid w:val="00EF428E"/>
    <w:rsid w:val="00EF561E"/>
    <w:rsid w:val="00EF5EDC"/>
    <w:rsid w:val="00F00D50"/>
    <w:rsid w:val="00F05206"/>
    <w:rsid w:val="00F06703"/>
    <w:rsid w:val="00F12B63"/>
    <w:rsid w:val="00F13F30"/>
    <w:rsid w:val="00F15835"/>
    <w:rsid w:val="00F15BFC"/>
    <w:rsid w:val="00F172A8"/>
    <w:rsid w:val="00F200A9"/>
    <w:rsid w:val="00F21378"/>
    <w:rsid w:val="00F223FD"/>
    <w:rsid w:val="00F24567"/>
    <w:rsid w:val="00F26351"/>
    <w:rsid w:val="00F272A3"/>
    <w:rsid w:val="00F3469A"/>
    <w:rsid w:val="00F37B59"/>
    <w:rsid w:val="00F420B0"/>
    <w:rsid w:val="00F4321E"/>
    <w:rsid w:val="00F452EC"/>
    <w:rsid w:val="00F45BC2"/>
    <w:rsid w:val="00F473FD"/>
    <w:rsid w:val="00F4787B"/>
    <w:rsid w:val="00F54DC5"/>
    <w:rsid w:val="00F64B93"/>
    <w:rsid w:val="00F70E9F"/>
    <w:rsid w:val="00F71268"/>
    <w:rsid w:val="00F71D24"/>
    <w:rsid w:val="00F71E82"/>
    <w:rsid w:val="00F7202A"/>
    <w:rsid w:val="00F75952"/>
    <w:rsid w:val="00F759D3"/>
    <w:rsid w:val="00F801D3"/>
    <w:rsid w:val="00F824F6"/>
    <w:rsid w:val="00F8369A"/>
    <w:rsid w:val="00F85A77"/>
    <w:rsid w:val="00F90880"/>
    <w:rsid w:val="00F91827"/>
    <w:rsid w:val="00F93CAB"/>
    <w:rsid w:val="00F94F01"/>
    <w:rsid w:val="00F97681"/>
    <w:rsid w:val="00FA18B1"/>
    <w:rsid w:val="00FA454B"/>
    <w:rsid w:val="00FA4C96"/>
    <w:rsid w:val="00FB0BA9"/>
    <w:rsid w:val="00FB1E7C"/>
    <w:rsid w:val="00FB3663"/>
    <w:rsid w:val="00FB4276"/>
    <w:rsid w:val="00FB6857"/>
    <w:rsid w:val="00FB6D56"/>
    <w:rsid w:val="00FC06FD"/>
    <w:rsid w:val="00FC0C44"/>
    <w:rsid w:val="00FC142A"/>
    <w:rsid w:val="00FC3C91"/>
    <w:rsid w:val="00FC566B"/>
    <w:rsid w:val="00FD0530"/>
    <w:rsid w:val="00FD18CB"/>
    <w:rsid w:val="00FD2F24"/>
    <w:rsid w:val="00FD5E45"/>
    <w:rsid w:val="00FE273B"/>
    <w:rsid w:val="00FF2A5D"/>
    <w:rsid w:val="00FF45F2"/>
    <w:rsid w:val="00FF5EE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4069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customStyle="1" w:styleId="Default">
    <w:name w:val="Default"/>
    <w:rsid w:val="00A60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1C"/>
  </w:style>
  <w:style w:type="paragraph" w:styleId="Footer">
    <w:name w:val="footer"/>
    <w:basedOn w:val="Normal"/>
    <w:link w:val="FooterChar"/>
    <w:uiPriority w:val="99"/>
    <w:unhideWhenUsed/>
    <w:rsid w:val="0035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ECD-A742-497C-B414-64371C7A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KOLOKASIDES CHRISTOS</dc:creator>
  <cp:lastModifiedBy>PARASKEVA ELENI</cp:lastModifiedBy>
  <cp:revision>27</cp:revision>
  <cp:lastPrinted>2022-09-20T09:18:00Z</cp:lastPrinted>
  <dcterms:created xsi:type="dcterms:W3CDTF">2022-09-19T07:44:00Z</dcterms:created>
  <dcterms:modified xsi:type="dcterms:W3CDTF">2022-09-20T10:06:00Z</dcterms:modified>
</cp:coreProperties>
</file>