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9839" w14:textId="00E47320" w:rsidR="009770B1" w:rsidRPr="00106414" w:rsidRDefault="00D51F14" w:rsidP="006E291E">
      <w:pPr>
        <w:pStyle w:val="BodyTextIndent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4D2A54"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  <w:r w:rsidR="00051A85" w:rsidRPr="00051A8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8C7C43">
        <w:rPr>
          <w:rFonts w:ascii="Arial" w:eastAsia="Arial" w:hAnsi="Arial" w:cs="Arial"/>
          <w:b/>
          <w:color w:val="000000"/>
          <w:sz w:val="24"/>
          <w:szCs w:val="24"/>
        </w:rPr>
        <w:t>το νομοσχέδιο «Ο περί Ναυτιλιακής Εταιρείας Περιορισμένης Ευθύνης (Ν.Ε.Π.Ε.) Νόμος του 2022</w:t>
      </w:r>
      <w:r w:rsidR="00FA20F7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467CAEC1" w14:textId="77777777" w:rsidR="00D868CB" w:rsidRDefault="00D51F14" w:rsidP="006E291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673"/>
      </w:tblGrid>
      <w:tr w:rsidR="008C7C43" w14:paraId="49BDCB9B" w14:textId="77777777" w:rsidTr="008C7C43">
        <w:tc>
          <w:tcPr>
            <w:tcW w:w="4246" w:type="dxa"/>
          </w:tcPr>
          <w:p w14:paraId="3848F91B" w14:textId="77777777" w:rsidR="008C7C43" w:rsidRPr="002A30B5" w:rsidRDefault="008C7C43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Μαρίνος Μουσιούττας, πρόεδρος</w:t>
            </w:r>
          </w:p>
        </w:tc>
        <w:tc>
          <w:tcPr>
            <w:tcW w:w="4673" w:type="dxa"/>
          </w:tcPr>
          <w:p w14:paraId="6289563A" w14:textId="77777777" w:rsidR="008C7C43" w:rsidRPr="002A30B5" w:rsidRDefault="002A30B5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Γιαννάκης Γαβριήλ</w:t>
            </w:r>
          </w:p>
        </w:tc>
      </w:tr>
      <w:tr w:rsidR="002A30B5" w14:paraId="069E7774" w14:textId="77777777" w:rsidTr="008C7C43">
        <w:tc>
          <w:tcPr>
            <w:tcW w:w="4246" w:type="dxa"/>
          </w:tcPr>
          <w:p w14:paraId="1138DFAA" w14:textId="77777777" w:rsidR="002A30B5" w:rsidRPr="002A30B5" w:rsidRDefault="002A30B5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Κώστας Κώστα</w:t>
            </w:r>
          </w:p>
        </w:tc>
        <w:tc>
          <w:tcPr>
            <w:tcW w:w="4673" w:type="dxa"/>
          </w:tcPr>
          <w:p w14:paraId="4DE934E1" w14:textId="77777777" w:rsidR="002A30B5" w:rsidRPr="002A30B5" w:rsidRDefault="002A30B5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Βαλεντίνος Φακοντής</w:t>
            </w:r>
          </w:p>
        </w:tc>
      </w:tr>
      <w:tr w:rsidR="002A30B5" w14:paraId="6E90FC8F" w14:textId="77777777" w:rsidTr="008C7C43">
        <w:tc>
          <w:tcPr>
            <w:tcW w:w="4246" w:type="dxa"/>
          </w:tcPr>
          <w:p w14:paraId="08595D35" w14:textId="77777777" w:rsidR="002A30B5" w:rsidRPr="002A30B5" w:rsidRDefault="002A30B5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Φωτεινή Τσιρίδου</w:t>
            </w:r>
          </w:p>
        </w:tc>
        <w:tc>
          <w:tcPr>
            <w:tcW w:w="4673" w:type="dxa"/>
          </w:tcPr>
          <w:p w14:paraId="67597957" w14:textId="77777777" w:rsidR="002A30B5" w:rsidRPr="002A30B5" w:rsidRDefault="002A30B5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Χρίστος Ορφανίδης</w:t>
            </w:r>
          </w:p>
        </w:tc>
      </w:tr>
      <w:tr w:rsidR="008C7C43" w14:paraId="1BBF8790" w14:textId="77777777" w:rsidTr="008C7C43">
        <w:tc>
          <w:tcPr>
            <w:tcW w:w="4246" w:type="dxa"/>
          </w:tcPr>
          <w:p w14:paraId="4B35E0C0" w14:textId="77777777" w:rsidR="008C7C43" w:rsidRPr="002A30B5" w:rsidRDefault="008C7C43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Δημήτρης Δημητρίου</w:t>
            </w:r>
          </w:p>
        </w:tc>
        <w:tc>
          <w:tcPr>
            <w:tcW w:w="4673" w:type="dxa"/>
          </w:tcPr>
          <w:p w14:paraId="6CFC07AE" w14:textId="77777777" w:rsidR="008C7C43" w:rsidRPr="002A30B5" w:rsidRDefault="008C7C43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Ηλίας Μυριάνθους</w:t>
            </w:r>
          </w:p>
        </w:tc>
      </w:tr>
      <w:tr w:rsidR="008C7C43" w14:paraId="0CAD699D" w14:textId="77777777" w:rsidTr="008C7C43">
        <w:tc>
          <w:tcPr>
            <w:tcW w:w="4246" w:type="dxa"/>
          </w:tcPr>
          <w:p w14:paraId="1DC061C7" w14:textId="77777777" w:rsidR="008C7C43" w:rsidRPr="002A30B5" w:rsidRDefault="008C7C43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Πρόδρομος Αλαμπρίτης</w:t>
            </w:r>
          </w:p>
        </w:tc>
        <w:tc>
          <w:tcPr>
            <w:tcW w:w="4673" w:type="dxa"/>
          </w:tcPr>
          <w:p w14:paraId="7873C730" w14:textId="77777777" w:rsidR="008C7C43" w:rsidRPr="002A30B5" w:rsidRDefault="008C7C43" w:rsidP="006E291E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A30B5">
              <w:rPr>
                <w:rFonts w:ascii="Arial" w:eastAsia="Arial" w:hAnsi="Arial" w:cs="Arial"/>
                <w:sz w:val="24"/>
                <w:szCs w:val="24"/>
              </w:rPr>
              <w:t>Σταύρος Παπαδούρης</w:t>
            </w:r>
          </w:p>
        </w:tc>
      </w:tr>
    </w:tbl>
    <w:p w14:paraId="27924D49" w14:textId="6AED7E62" w:rsidR="008C7C43" w:rsidRDefault="00117BEC" w:rsidP="006E291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1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714C71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370621">
        <w:rPr>
          <w:rFonts w:ascii="Arial" w:eastAsia="Arial" w:hAnsi="Arial" w:cs="Arial"/>
          <w:sz w:val="24"/>
          <w:szCs w:val="24"/>
        </w:rPr>
        <w:t>τ</w:t>
      </w:r>
      <w:r w:rsidR="00714C71">
        <w:rPr>
          <w:rFonts w:ascii="Arial" w:eastAsia="Arial" w:hAnsi="Arial" w:cs="Arial"/>
          <w:sz w:val="24"/>
          <w:szCs w:val="24"/>
        </w:rPr>
        <w:t>ο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8C7C43">
        <w:rPr>
          <w:rFonts w:ascii="Arial" w:eastAsia="Arial" w:hAnsi="Arial" w:cs="Arial"/>
          <w:sz w:val="24"/>
          <w:szCs w:val="24"/>
        </w:rPr>
        <w:t>υπό αναφορά</w:t>
      </w:r>
      <w:r w:rsidR="00714C71">
        <w:rPr>
          <w:rFonts w:ascii="Arial" w:eastAsia="Arial" w:hAnsi="Arial" w:cs="Arial"/>
          <w:sz w:val="24"/>
          <w:szCs w:val="24"/>
        </w:rPr>
        <w:t xml:space="preserve"> νομοσχέδιο </w:t>
      </w:r>
      <w:r w:rsidR="0040491A">
        <w:rPr>
          <w:rFonts w:ascii="Arial" w:eastAsia="Arial" w:hAnsi="Arial" w:cs="Arial"/>
          <w:sz w:val="24"/>
          <w:szCs w:val="24"/>
        </w:rPr>
        <w:t xml:space="preserve">σε </w:t>
      </w:r>
      <w:r w:rsidR="00714C71">
        <w:rPr>
          <w:rFonts w:ascii="Arial" w:eastAsia="Arial" w:hAnsi="Arial" w:cs="Arial"/>
          <w:sz w:val="24"/>
          <w:szCs w:val="24"/>
        </w:rPr>
        <w:t>τρεις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 xml:space="preserve">συνεδρίες </w:t>
      </w:r>
      <w:r w:rsidR="00CB7174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0491A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 xml:space="preserve">8, 15 και 29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Σεπτεμβρίου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5C13E3" w:rsidRPr="00901D17">
        <w:rPr>
          <w:rFonts w:ascii="Arial" w:hAnsi="Arial" w:cs="Arial"/>
          <w:sz w:val="24"/>
          <w:szCs w:val="24"/>
        </w:rPr>
        <w:t xml:space="preserve">Στο πλαίσιο της εξέτασης </w:t>
      </w:r>
      <w:r w:rsidR="008C7C43">
        <w:rPr>
          <w:rFonts w:ascii="Arial" w:hAnsi="Arial" w:cs="Arial"/>
          <w:sz w:val="24"/>
          <w:szCs w:val="24"/>
        </w:rPr>
        <w:t>του εν λόγω νομοσχεδίου</w:t>
      </w:r>
      <w:r w:rsidR="005C13E3" w:rsidRPr="00901D17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</w:t>
      </w:r>
      <w:r w:rsidR="00460F61">
        <w:rPr>
          <w:rFonts w:ascii="Arial" w:hAnsi="Arial" w:cs="Arial"/>
          <w:sz w:val="24"/>
          <w:szCs w:val="24"/>
        </w:rPr>
        <w:t xml:space="preserve"> ο Υφυπουργός Ναυτιλίας και εκπρόσωποι του υφυπουργείου του, </w:t>
      </w:r>
      <w:r w:rsidR="002A30B5">
        <w:rPr>
          <w:rFonts w:ascii="Arial" w:hAnsi="Arial" w:cs="Arial"/>
          <w:sz w:val="24"/>
          <w:szCs w:val="24"/>
        </w:rPr>
        <w:t xml:space="preserve">η Έφορος </w:t>
      </w:r>
      <w:r w:rsidR="008C7C43">
        <w:rPr>
          <w:rFonts w:ascii="Arial" w:hAnsi="Arial" w:cs="Arial"/>
          <w:sz w:val="24"/>
          <w:szCs w:val="24"/>
        </w:rPr>
        <w:t>Εταιρειών και Διανοητική</w:t>
      </w:r>
      <w:r w:rsidR="007B335F">
        <w:rPr>
          <w:rFonts w:ascii="Arial" w:hAnsi="Arial" w:cs="Arial"/>
          <w:sz w:val="24"/>
          <w:szCs w:val="24"/>
        </w:rPr>
        <w:t>ς</w:t>
      </w:r>
      <w:r w:rsidR="008C7C43">
        <w:rPr>
          <w:rFonts w:ascii="Arial" w:hAnsi="Arial" w:cs="Arial"/>
          <w:sz w:val="24"/>
          <w:szCs w:val="24"/>
        </w:rPr>
        <w:t xml:space="preserve"> Ιδιοκτησίας</w:t>
      </w:r>
      <w:r w:rsidR="00FA20F7">
        <w:rPr>
          <w:rFonts w:ascii="Arial" w:hAnsi="Arial" w:cs="Arial"/>
          <w:sz w:val="24"/>
          <w:szCs w:val="24"/>
        </w:rPr>
        <w:t>, καθώς</w:t>
      </w:r>
      <w:r w:rsidR="008C7C43">
        <w:rPr>
          <w:rFonts w:ascii="Arial" w:hAnsi="Arial" w:cs="Arial"/>
          <w:sz w:val="24"/>
          <w:szCs w:val="24"/>
        </w:rPr>
        <w:t xml:space="preserve"> </w:t>
      </w:r>
      <w:r w:rsidR="002A30B5">
        <w:rPr>
          <w:rFonts w:ascii="Arial" w:hAnsi="Arial" w:cs="Arial"/>
          <w:sz w:val="24"/>
          <w:szCs w:val="24"/>
        </w:rPr>
        <w:t xml:space="preserve">και εκπρόσωποι </w:t>
      </w:r>
      <w:r w:rsidR="008C7C43">
        <w:rPr>
          <w:rFonts w:ascii="Arial" w:hAnsi="Arial" w:cs="Arial"/>
          <w:sz w:val="24"/>
          <w:szCs w:val="24"/>
        </w:rPr>
        <w:t>του Υπουργείου Ενέργειας, Εμπορίου και Βιομηχανίας</w:t>
      </w:r>
      <w:r w:rsidR="00460F61">
        <w:rPr>
          <w:rFonts w:ascii="Arial" w:hAnsi="Arial" w:cs="Arial"/>
          <w:sz w:val="24"/>
          <w:szCs w:val="24"/>
        </w:rPr>
        <w:t>,</w:t>
      </w:r>
      <w:r w:rsidR="008C7C43">
        <w:rPr>
          <w:rFonts w:ascii="Arial" w:hAnsi="Arial" w:cs="Arial"/>
          <w:sz w:val="24"/>
          <w:szCs w:val="24"/>
        </w:rPr>
        <w:t xml:space="preserve"> της Νομικής Υπηρεσίας της Δημοκρατίας, του Παγκύπριου Δικηγορικού Συλλόγου, του Συνδέσμου Εγκεκριμέν</w:t>
      </w:r>
      <w:r w:rsidR="009D1013">
        <w:rPr>
          <w:rFonts w:ascii="Arial" w:hAnsi="Arial" w:cs="Arial"/>
          <w:sz w:val="24"/>
          <w:szCs w:val="24"/>
        </w:rPr>
        <w:t>ων</w:t>
      </w:r>
      <w:r w:rsidR="008C7C43">
        <w:rPr>
          <w:rFonts w:ascii="Arial" w:hAnsi="Arial" w:cs="Arial"/>
          <w:sz w:val="24"/>
          <w:szCs w:val="24"/>
        </w:rPr>
        <w:t xml:space="preserve"> Λογιστών Κύπρου (ΣΕΛΚ), του Κυπριακού Ναυτιλιακού Επιμελητηρίου και της Κυπριακής Ένωσης Πλοιοκτητών.</w:t>
      </w:r>
    </w:p>
    <w:p w14:paraId="32ABA131" w14:textId="031E441D" w:rsidR="00E31AA3" w:rsidRDefault="00E31AA3" w:rsidP="006E291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</w:t>
      </w:r>
      <w:r w:rsidR="009D1013">
        <w:rPr>
          <w:rFonts w:ascii="Arial" w:eastAsia="Times New Roman" w:hAnsi="Arial" w:cs="Arial"/>
          <w:color w:val="000000" w:themeColor="text1"/>
          <w:sz w:val="24"/>
          <w:szCs w:val="24"/>
        </w:rPr>
        <w:t>του νομοσχεδίου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παρευρέθηκ</w:t>
      </w:r>
      <w:r w:rsidR="002A30B5">
        <w:rPr>
          <w:rFonts w:ascii="Arial" w:eastAsia="Times New Roman" w:hAnsi="Arial" w:cs="Arial"/>
          <w:color w:val="000000" w:themeColor="text1"/>
          <w:sz w:val="24"/>
          <w:szCs w:val="24"/>
        </w:rPr>
        <w:t>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επίσης τ</w:t>
      </w:r>
      <w:r w:rsidR="002A30B5">
        <w:rPr>
          <w:rFonts w:ascii="Arial" w:eastAsia="Times New Roman" w:hAnsi="Arial" w:cs="Arial"/>
          <w:color w:val="000000" w:themeColor="text1"/>
          <w:sz w:val="24"/>
          <w:szCs w:val="24"/>
        </w:rPr>
        <w:t>ο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μέλ</w:t>
      </w:r>
      <w:r w:rsidR="002A30B5">
        <w:rPr>
          <w:rFonts w:ascii="Arial" w:eastAsia="Times New Roman" w:hAnsi="Arial" w:cs="Arial"/>
          <w:color w:val="000000" w:themeColor="text1"/>
          <w:sz w:val="24"/>
          <w:szCs w:val="24"/>
        </w:rPr>
        <w:t>ος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της επιτροπής κ</w:t>
      </w:r>
      <w:r w:rsidR="00F82D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2A30B5">
        <w:rPr>
          <w:rFonts w:ascii="Arial" w:eastAsia="Times New Roman" w:hAnsi="Arial" w:cs="Arial"/>
          <w:color w:val="000000" w:themeColor="text1"/>
          <w:sz w:val="24"/>
          <w:szCs w:val="24"/>
        </w:rPr>
        <w:t>Χρύσανθος Σαββίδης.</w:t>
      </w:r>
    </w:p>
    <w:p w14:paraId="7D53AD10" w14:textId="0878D541" w:rsidR="008C7C43" w:rsidRDefault="008C7C43" w:rsidP="006E291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</w:t>
      </w:r>
      <w:r w:rsidR="009D1013">
        <w:rPr>
          <w:rFonts w:ascii="Arial" w:hAnsi="Arial" w:cs="Arial"/>
          <w:sz w:val="24"/>
          <w:szCs w:val="24"/>
        </w:rPr>
        <w:t xml:space="preserve"> περαιτέρω</w:t>
      </w:r>
      <w:r>
        <w:rPr>
          <w:rFonts w:ascii="Arial" w:hAnsi="Arial" w:cs="Arial"/>
          <w:sz w:val="24"/>
          <w:szCs w:val="24"/>
        </w:rPr>
        <w:t xml:space="preserve">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</w:t>
      </w:r>
      <w:r w:rsidR="00F2156E">
        <w:rPr>
          <w:rFonts w:ascii="Arial" w:hAnsi="Arial" w:cs="Arial"/>
          <w:sz w:val="24"/>
          <w:szCs w:val="24"/>
        </w:rPr>
        <w:t xml:space="preserve">του νομοσχεδίου </w:t>
      </w:r>
      <w:r>
        <w:rPr>
          <w:rFonts w:ascii="Arial" w:hAnsi="Arial" w:cs="Arial"/>
          <w:sz w:val="24"/>
          <w:szCs w:val="24"/>
        </w:rPr>
        <w:t>σύμφωνα με τις πρόνοιες του Κανονισμού 40Α του Κανονισμού της Βουλής</w:t>
      </w:r>
      <w:r w:rsidR="00FA20F7">
        <w:rPr>
          <w:rFonts w:ascii="Arial" w:hAnsi="Arial" w:cs="Arial"/>
          <w:sz w:val="24"/>
          <w:szCs w:val="24"/>
        </w:rPr>
        <w:t xml:space="preserve"> των Αντιπροσώπων</w:t>
      </w:r>
      <w:r>
        <w:rPr>
          <w:rFonts w:ascii="Arial" w:hAnsi="Arial" w:cs="Arial"/>
          <w:sz w:val="24"/>
          <w:szCs w:val="24"/>
        </w:rPr>
        <w:t xml:space="preserve">. Ειδικότερα, για τη συζήτηση </w:t>
      </w:r>
      <w:r w:rsidR="00F2156E">
        <w:rPr>
          <w:rFonts w:ascii="Arial" w:hAnsi="Arial" w:cs="Arial"/>
          <w:sz w:val="24"/>
          <w:szCs w:val="24"/>
        </w:rPr>
        <w:t>του νομοσχεδίου</w:t>
      </w:r>
      <w:r>
        <w:rPr>
          <w:rFonts w:ascii="Arial" w:hAnsi="Arial" w:cs="Arial"/>
          <w:sz w:val="24"/>
          <w:szCs w:val="24"/>
        </w:rPr>
        <w:t xml:space="preserve"> ακολουθήθηκε η προβλεπόμενη διαδικασία όσον αφορά τα </w:t>
      </w:r>
      <w:r>
        <w:rPr>
          <w:rFonts w:ascii="Arial" w:hAnsi="Arial" w:cs="Arial"/>
          <w:sz w:val="24"/>
          <w:szCs w:val="24"/>
        </w:rPr>
        <w:lastRenderedPageBreak/>
        <w:t>προνοούμενα στον Κανονισμό της Βουλής στάδια συζήτησης, αλλά για σκοπούς επίσπευσης της διαδικασίας τα εν λόγω στάδια έχουν συμπτυχθεί</w:t>
      </w:r>
      <w:r w:rsidR="00F14869">
        <w:rPr>
          <w:rFonts w:ascii="Arial" w:hAnsi="Arial" w:cs="Arial"/>
          <w:sz w:val="24"/>
          <w:szCs w:val="24"/>
        </w:rPr>
        <w:t>.</w:t>
      </w:r>
    </w:p>
    <w:p w14:paraId="0E233DF8" w14:textId="0E3A4CBD" w:rsidR="008C7C43" w:rsidRPr="00CD6D74" w:rsidRDefault="00F2156E" w:rsidP="006E291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 xml:space="preserve">ου νομοσχέδιου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δημιουργία </w:t>
      </w:r>
      <w:r w:rsidR="007B335F">
        <w:rPr>
          <w:rFonts w:ascii="Arial" w:eastAsia="Arial" w:hAnsi="Arial" w:cs="Arial"/>
          <w:sz w:val="24"/>
          <w:szCs w:val="24"/>
        </w:rPr>
        <w:t>νέου τύπου εταιρικής οντότητας με</w:t>
      </w:r>
      <w:r w:rsidR="009D1013">
        <w:rPr>
          <w:rFonts w:ascii="Arial" w:eastAsia="Arial" w:hAnsi="Arial" w:cs="Arial"/>
          <w:sz w:val="24"/>
          <w:szCs w:val="24"/>
        </w:rPr>
        <w:t xml:space="preserve"> την</w:t>
      </w:r>
      <w:r w:rsidR="007B335F">
        <w:rPr>
          <w:rFonts w:ascii="Arial" w:eastAsia="Arial" w:hAnsi="Arial" w:cs="Arial"/>
          <w:sz w:val="24"/>
          <w:szCs w:val="24"/>
        </w:rPr>
        <w:t xml:space="preserve"> ονομασία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B335F"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Ναυτιλιακή Εταιρεία Περιορισμένης Ευθύνης (Ν.Ε.Π.Ε.)</w:t>
      </w:r>
      <w:r w:rsidR="007B335F">
        <w:rPr>
          <w:rFonts w:ascii="Arial" w:eastAsia="Arial" w:hAnsi="Arial" w:cs="Arial"/>
          <w:sz w:val="24"/>
          <w:szCs w:val="24"/>
        </w:rPr>
        <w:t>»</w:t>
      </w:r>
      <w:r>
        <w:rPr>
          <w:rFonts w:ascii="Arial" w:eastAsia="Arial" w:hAnsi="Arial" w:cs="Arial"/>
          <w:sz w:val="24"/>
          <w:szCs w:val="24"/>
        </w:rPr>
        <w:t xml:space="preserve">, η οποία </w:t>
      </w:r>
      <w:r w:rsidR="007B335F">
        <w:rPr>
          <w:rFonts w:ascii="Arial" w:eastAsia="Arial" w:hAnsi="Arial" w:cs="Arial"/>
          <w:sz w:val="24"/>
          <w:szCs w:val="24"/>
        </w:rPr>
        <w:t>θα συστήνεται ως</w:t>
      </w:r>
      <w:r>
        <w:rPr>
          <w:rFonts w:ascii="Arial" w:eastAsia="Arial" w:hAnsi="Arial" w:cs="Arial"/>
          <w:sz w:val="24"/>
          <w:szCs w:val="24"/>
        </w:rPr>
        <w:t xml:space="preserve"> εταιρεία περιορισμένης ευθύνης με μοναδικό σκοπό την ιδιοκτησία και εκμετάλλευση κυπριακών πλοίων</w:t>
      </w:r>
      <w:r w:rsidR="009D1013">
        <w:rPr>
          <w:rFonts w:ascii="Arial" w:eastAsia="Arial" w:hAnsi="Arial" w:cs="Arial"/>
          <w:sz w:val="24"/>
          <w:szCs w:val="24"/>
        </w:rPr>
        <w:t>.</w:t>
      </w:r>
      <w:r w:rsidR="00051A85" w:rsidRPr="00051A85">
        <w:rPr>
          <w:rFonts w:ascii="Arial" w:eastAsia="Arial" w:hAnsi="Arial" w:cs="Arial"/>
          <w:sz w:val="24"/>
          <w:szCs w:val="24"/>
        </w:rPr>
        <w:t xml:space="preserve">  </w:t>
      </w:r>
      <w:r w:rsidR="009D1013">
        <w:rPr>
          <w:rFonts w:ascii="Arial" w:eastAsia="Arial" w:hAnsi="Arial" w:cs="Arial"/>
          <w:sz w:val="24"/>
          <w:szCs w:val="24"/>
        </w:rPr>
        <w:t xml:space="preserve">Παράλληλα, το νομοσχέδιο περιλαμβάνει ρυθμίσεις  </w:t>
      </w:r>
      <w:r>
        <w:rPr>
          <w:rFonts w:ascii="Arial" w:eastAsia="Arial" w:hAnsi="Arial" w:cs="Arial"/>
          <w:sz w:val="24"/>
          <w:szCs w:val="24"/>
        </w:rPr>
        <w:t xml:space="preserve">ζητημάτων που αφορούν </w:t>
      </w:r>
      <w:r w:rsidR="00501293">
        <w:rPr>
          <w:rFonts w:ascii="Arial" w:eastAsia="Arial" w:hAnsi="Arial" w:cs="Arial"/>
          <w:sz w:val="24"/>
          <w:szCs w:val="24"/>
        </w:rPr>
        <w:t>τις Ν.Ε.Π.Ε.</w:t>
      </w:r>
      <w:r>
        <w:rPr>
          <w:rFonts w:ascii="Arial" w:eastAsia="Arial" w:hAnsi="Arial" w:cs="Arial"/>
          <w:sz w:val="24"/>
          <w:szCs w:val="24"/>
        </w:rPr>
        <w:t xml:space="preserve"> από τη σύστασή </w:t>
      </w:r>
      <w:r w:rsidR="00501293">
        <w:rPr>
          <w:rFonts w:ascii="Arial" w:eastAsia="Arial" w:hAnsi="Arial" w:cs="Arial"/>
          <w:sz w:val="24"/>
          <w:szCs w:val="24"/>
        </w:rPr>
        <w:t>τους</w:t>
      </w:r>
      <w:r>
        <w:rPr>
          <w:rFonts w:ascii="Arial" w:eastAsia="Arial" w:hAnsi="Arial" w:cs="Arial"/>
          <w:sz w:val="24"/>
          <w:szCs w:val="24"/>
        </w:rPr>
        <w:t xml:space="preserve"> μέχρι και την εκκαθάρισή </w:t>
      </w:r>
      <w:r w:rsidR="009D1013">
        <w:rPr>
          <w:rFonts w:ascii="Arial" w:eastAsia="Arial" w:hAnsi="Arial" w:cs="Arial"/>
          <w:sz w:val="24"/>
          <w:szCs w:val="24"/>
        </w:rPr>
        <w:t>τους και θεσπίζει το</w:t>
      </w:r>
      <w:r w:rsidR="00FA20F7">
        <w:rPr>
          <w:rFonts w:ascii="Arial" w:eastAsia="Arial" w:hAnsi="Arial" w:cs="Arial"/>
          <w:sz w:val="24"/>
          <w:szCs w:val="24"/>
        </w:rPr>
        <w:t>ν</w:t>
      </w:r>
      <w:r w:rsidR="009D1013">
        <w:rPr>
          <w:rFonts w:ascii="Arial" w:eastAsia="Arial" w:hAnsi="Arial" w:cs="Arial"/>
          <w:sz w:val="24"/>
          <w:szCs w:val="24"/>
        </w:rPr>
        <w:t xml:space="preserve"> θεσμό </w:t>
      </w:r>
      <w:r>
        <w:rPr>
          <w:rFonts w:ascii="Arial" w:eastAsia="Arial" w:hAnsi="Arial" w:cs="Arial"/>
          <w:sz w:val="24"/>
          <w:szCs w:val="24"/>
        </w:rPr>
        <w:t>του Εφόρου Ν.Ε.Π.Ε. ως αρμόδια</w:t>
      </w:r>
      <w:r w:rsidR="009D1013">
        <w:rPr>
          <w:rFonts w:ascii="Arial" w:eastAsia="Arial" w:hAnsi="Arial" w:cs="Arial"/>
          <w:sz w:val="24"/>
          <w:szCs w:val="24"/>
        </w:rPr>
        <w:t>ς</w:t>
      </w:r>
      <w:r>
        <w:rPr>
          <w:rFonts w:ascii="Arial" w:eastAsia="Arial" w:hAnsi="Arial" w:cs="Arial"/>
          <w:sz w:val="24"/>
          <w:szCs w:val="24"/>
        </w:rPr>
        <w:t xml:space="preserve"> αρχή</w:t>
      </w:r>
      <w:r w:rsidR="009D1013">
        <w:rPr>
          <w:rFonts w:ascii="Arial" w:eastAsia="Arial" w:hAnsi="Arial" w:cs="Arial"/>
          <w:sz w:val="24"/>
          <w:szCs w:val="24"/>
        </w:rPr>
        <w:t>ς</w:t>
      </w:r>
      <w:r>
        <w:rPr>
          <w:rFonts w:ascii="Arial" w:eastAsia="Arial" w:hAnsi="Arial" w:cs="Arial"/>
          <w:sz w:val="24"/>
          <w:szCs w:val="24"/>
        </w:rPr>
        <w:t xml:space="preserve"> για τα ζητήματα αυτά.  Απώτερος στόχος του νομοσχεδίου είναι η δημιουργία στο Υφυπουργείο Ναυτιλίας ενός πλαισίου μονοθυριδικής εξυπηρέτησης (</w:t>
      </w:r>
      <w:r>
        <w:rPr>
          <w:rFonts w:ascii="Arial" w:eastAsia="Arial" w:hAnsi="Arial" w:cs="Arial"/>
          <w:sz w:val="24"/>
          <w:szCs w:val="24"/>
          <w:lang w:val="en-US"/>
        </w:rPr>
        <w:t>one</w:t>
      </w:r>
      <w:r w:rsidR="001404AD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lang w:val="en-US"/>
        </w:rPr>
        <w:t>stop</w:t>
      </w:r>
      <w:r w:rsidR="001404AD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lang w:val="en-US"/>
        </w:rPr>
        <w:t>shop</w:t>
      </w:r>
      <w:r w:rsidRPr="00F2156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των πλοιοκτητριών εταιρειών και των μετόχων τους</w:t>
      </w:r>
      <w:r w:rsidR="007B335F">
        <w:rPr>
          <w:rFonts w:ascii="Arial" w:eastAsia="Arial" w:hAnsi="Arial" w:cs="Arial"/>
          <w:sz w:val="24"/>
          <w:szCs w:val="24"/>
        </w:rPr>
        <w:t>, ώστε το εν λόγω υφυπουργείο να επιλαμβάνεται, πέραν των πτυχών του ναυτικού δικαίου, όλων των θεμάτων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B335F">
        <w:rPr>
          <w:rFonts w:ascii="Arial" w:eastAsia="Arial" w:hAnsi="Arial" w:cs="Arial"/>
          <w:sz w:val="24"/>
          <w:szCs w:val="24"/>
        </w:rPr>
        <w:t xml:space="preserve">ο χειρισμός των οποίων </w:t>
      </w:r>
      <w:r>
        <w:rPr>
          <w:rFonts w:ascii="Arial" w:eastAsia="Arial" w:hAnsi="Arial" w:cs="Arial"/>
          <w:sz w:val="24"/>
          <w:szCs w:val="24"/>
        </w:rPr>
        <w:t>σήμερα</w:t>
      </w:r>
      <w:r w:rsidR="007B335F">
        <w:rPr>
          <w:rFonts w:ascii="Arial" w:eastAsia="Arial" w:hAnsi="Arial" w:cs="Arial"/>
          <w:sz w:val="24"/>
          <w:szCs w:val="24"/>
        </w:rPr>
        <w:t xml:space="preserve"> εμπίπτει </w:t>
      </w:r>
      <w:r>
        <w:rPr>
          <w:rFonts w:ascii="Arial" w:eastAsia="Arial" w:hAnsi="Arial" w:cs="Arial"/>
          <w:sz w:val="24"/>
          <w:szCs w:val="24"/>
        </w:rPr>
        <w:t>στις αρμοδιότητες του Εφόρου Εταιρειών</w:t>
      </w:r>
      <w:r w:rsidR="007B335F">
        <w:rPr>
          <w:rFonts w:ascii="Arial" w:eastAsia="Arial" w:hAnsi="Arial" w:cs="Arial"/>
          <w:sz w:val="24"/>
          <w:szCs w:val="24"/>
        </w:rPr>
        <w:t>.</w:t>
      </w:r>
    </w:p>
    <w:p w14:paraId="790D1002" w14:textId="79407013" w:rsidR="00626F14" w:rsidRDefault="00626F14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>Ειδικότερα, με τις πρόνοιες του νομοσχεδίου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προβλέπονται μεταξύ άλλων τα ακόλουθα:</w:t>
      </w:r>
    </w:p>
    <w:p w14:paraId="052C106B" w14:textId="48DD71B0" w:rsidR="00501293" w:rsidRDefault="00501293" w:rsidP="006E291E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01293">
        <w:rPr>
          <w:rFonts w:ascii="Arial" w:eastAsia="Times New Roman" w:hAnsi="Arial" w:cs="Arial"/>
          <w:sz w:val="24"/>
          <w:szCs w:val="24"/>
          <w:lang w:eastAsia="en-GB"/>
        </w:rPr>
        <w:t xml:space="preserve">Η θέσπιση του θεσμού του Εφόρου Ν.Ε.Π.Ε.  </w:t>
      </w:r>
      <w:r w:rsidR="00460F61">
        <w:rPr>
          <w:rFonts w:ascii="Arial" w:eastAsia="Times New Roman" w:hAnsi="Arial" w:cs="Arial"/>
          <w:sz w:val="24"/>
          <w:szCs w:val="24"/>
          <w:lang w:eastAsia="en-GB"/>
        </w:rPr>
        <w:t>ως</w:t>
      </w:r>
      <w:r w:rsidR="00460F61" w:rsidRPr="00460F61">
        <w:rPr>
          <w:rFonts w:ascii="Arial" w:eastAsia="Times New Roman" w:hAnsi="Arial" w:cs="Arial"/>
          <w:sz w:val="24"/>
          <w:szCs w:val="24"/>
          <w:lang w:eastAsia="en-GB"/>
        </w:rPr>
        <w:t xml:space="preserve"> αρμόδια</w:t>
      </w:r>
      <w:r w:rsidR="009D101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460F61" w:rsidRPr="00460F61">
        <w:rPr>
          <w:rFonts w:ascii="Arial" w:eastAsia="Times New Roman" w:hAnsi="Arial" w:cs="Arial"/>
          <w:sz w:val="24"/>
          <w:szCs w:val="24"/>
          <w:lang w:eastAsia="en-GB"/>
        </w:rPr>
        <w:t xml:space="preserve"> αρχή</w:t>
      </w:r>
      <w:r w:rsidR="009D101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460F61" w:rsidRPr="00460F61">
        <w:rPr>
          <w:rFonts w:ascii="Arial" w:eastAsia="Times New Roman" w:hAnsi="Arial" w:cs="Arial"/>
          <w:sz w:val="24"/>
          <w:szCs w:val="24"/>
          <w:lang w:eastAsia="en-GB"/>
        </w:rPr>
        <w:t xml:space="preserve"> για την εγγραφή των Ν.Ε.Π.Ε. και για οποιαδήποτε ζητήματα άπτονται εταιρικού δικαίου και σχετίζονται με αυτές, κατ’ αντίστοιχο τρόπο που ενεργεί σήμερα ο Έφορος Εταιρειών, με στόχο την προώθηση της μονοθυριδικής εξυπηρέτησης</w:t>
      </w:r>
      <w:r w:rsidR="00FA20F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67E9DBC" w14:textId="56BCB03B" w:rsidR="00694CD5" w:rsidRPr="00501293" w:rsidRDefault="00694CD5" w:rsidP="006E291E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Η δημιουργία και τήρηση από τον Έφορο Ν.Ε.Π.Ε. του </w:t>
      </w:r>
      <w:r w:rsidR="009D1013">
        <w:rPr>
          <w:rFonts w:ascii="Arial" w:eastAsia="Times New Roman" w:hAnsi="Arial" w:cs="Arial"/>
          <w:sz w:val="24"/>
          <w:szCs w:val="24"/>
          <w:lang w:eastAsia="en-GB"/>
        </w:rPr>
        <w:t>μ</w:t>
      </w:r>
      <w:r>
        <w:rPr>
          <w:rFonts w:ascii="Arial" w:eastAsia="Times New Roman" w:hAnsi="Arial" w:cs="Arial"/>
          <w:sz w:val="24"/>
          <w:szCs w:val="24"/>
          <w:lang w:eastAsia="en-GB"/>
        </w:rPr>
        <w:t>ητρώου Ν.Ε.Π.Ε.</w:t>
      </w:r>
    </w:p>
    <w:p w14:paraId="4275E600" w14:textId="725F4DD1" w:rsidR="00501293" w:rsidRDefault="009D1013" w:rsidP="006E291E">
      <w:pPr>
        <w:pStyle w:val="ListParagraph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 σύσταση των Ν.Ε.Π.Ε., το μετοχικό κεφάλαιο, </w:t>
      </w: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 διοίκηση, </w:t>
      </w:r>
      <w:r>
        <w:rPr>
          <w:rFonts w:ascii="Arial" w:eastAsia="Times New Roman" w:hAnsi="Arial" w:cs="Arial"/>
          <w:sz w:val="24"/>
          <w:szCs w:val="24"/>
          <w:lang w:eastAsia="en-GB"/>
        </w:rPr>
        <w:t>οι επιβαρύνσεις</w:t>
      </w:r>
      <w:r w:rsidR="00FA20F7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καθώς και </w:t>
      </w: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 μεταφορά </w:t>
      </w:r>
      <w:r w:rsidR="00694CD5">
        <w:rPr>
          <w:rFonts w:ascii="Arial" w:eastAsia="Times New Roman" w:hAnsi="Arial" w:cs="Arial"/>
          <w:sz w:val="24"/>
          <w:szCs w:val="24"/>
          <w:lang w:eastAsia="en-GB"/>
        </w:rPr>
        <w:t xml:space="preserve">στο </w:t>
      </w:r>
      <w:r>
        <w:rPr>
          <w:rFonts w:ascii="Arial" w:eastAsia="Times New Roman" w:hAnsi="Arial" w:cs="Arial"/>
          <w:sz w:val="24"/>
          <w:szCs w:val="24"/>
          <w:lang w:eastAsia="en-GB"/>
        </w:rPr>
        <w:t>μ</w:t>
      </w:r>
      <w:r w:rsidR="00694CD5">
        <w:rPr>
          <w:rFonts w:ascii="Arial" w:eastAsia="Times New Roman" w:hAnsi="Arial" w:cs="Arial"/>
          <w:sz w:val="24"/>
          <w:szCs w:val="24"/>
          <w:lang w:eastAsia="en-GB"/>
        </w:rPr>
        <w:t xml:space="preserve">ητρώο Ν.Ε.Π.Ε. 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εταιρειών </w:t>
      </w:r>
      <w:r w:rsidR="00694CD5">
        <w:rPr>
          <w:rFonts w:ascii="Arial" w:eastAsia="Times New Roman" w:hAnsi="Arial" w:cs="Arial"/>
          <w:sz w:val="24"/>
          <w:szCs w:val="24"/>
          <w:lang w:eastAsia="en-GB"/>
        </w:rPr>
        <w:t xml:space="preserve">οι οποίες είναι εγγεγραμμένες 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στο </w:t>
      </w:r>
      <w:r>
        <w:rPr>
          <w:rFonts w:ascii="Arial" w:eastAsia="Times New Roman" w:hAnsi="Arial" w:cs="Arial"/>
          <w:sz w:val="24"/>
          <w:szCs w:val="24"/>
          <w:lang w:eastAsia="en-GB"/>
        </w:rPr>
        <w:t>μ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 xml:space="preserve">ητρώο </w:t>
      </w:r>
      <w:r>
        <w:rPr>
          <w:rFonts w:ascii="Arial" w:eastAsia="Times New Roman" w:hAnsi="Arial" w:cs="Arial"/>
          <w:sz w:val="24"/>
          <w:szCs w:val="24"/>
          <w:lang w:eastAsia="en-GB"/>
        </w:rPr>
        <w:t>ε</w:t>
      </w:r>
      <w:r w:rsidR="00501293">
        <w:rPr>
          <w:rFonts w:ascii="Arial" w:eastAsia="Times New Roman" w:hAnsi="Arial" w:cs="Arial"/>
          <w:sz w:val="24"/>
          <w:szCs w:val="24"/>
          <w:lang w:eastAsia="en-GB"/>
        </w:rPr>
        <w:t>ταιρειών του Εφόρου Εταιρειών</w:t>
      </w:r>
      <w:r w:rsidR="007B335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0056A63" w14:textId="77777777" w:rsidR="00694CD5" w:rsidRPr="00694CD5" w:rsidRDefault="00694CD5" w:rsidP="006E291E">
      <w:pPr>
        <w:pStyle w:val="ListParagraph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Η παροχή στον Έφορο Ν.Ε.Π.Ε. της εξουσίας να εγκρίνει τη χρήση ηλεκτρονικής υπογραφής σε σχέση με έγγραφα που απαιτείται να καταχωριστούν στον ίδιο ή που εκδίδονται από αυτόν. </w:t>
      </w:r>
    </w:p>
    <w:p w14:paraId="2ACF3062" w14:textId="2937EBD8" w:rsidR="00694CD5" w:rsidRDefault="00694CD5" w:rsidP="006E291E">
      <w:pPr>
        <w:pStyle w:val="ListParagraph"/>
        <w:numPr>
          <w:ilvl w:val="0"/>
          <w:numId w:val="25"/>
        </w:num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Η </w:t>
      </w:r>
      <w:r w:rsidR="007B335F">
        <w:rPr>
          <w:rFonts w:ascii="Arial" w:eastAsia="Times New Roman" w:hAnsi="Arial" w:cs="Arial"/>
          <w:sz w:val="24"/>
          <w:szCs w:val="24"/>
          <w:lang w:eastAsia="en-GB"/>
        </w:rPr>
        <w:t>παροχή στ</w:t>
      </w:r>
      <w:r w:rsidR="00FA20F7"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7B335F">
        <w:rPr>
          <w:rFonts w:ascii="Arial" w:eastAsia="Times New Roman" w:hAnsi="Arial" w:cs="Arial"/>
          <w:sz w:val="24"/>
          <w:szCs w:val="24"/>
          <w:lang w:eastAsia="en-GB"/>
        </w:rPr>
        <w:t xml:space="preserve">ν Έφορο Ν.Ε.Π.Ε. της εξουσίας να επιβάλλει διοικητικό πρόστιμο </w:t>
      </w:r>
      <w:r>
        <w:rPr>
          <w:rFonts w:ascii="Arial" w:eastAsia="Times New Roman" w:hAnsi="Arial" w:cs="Arial"/>
          <w:sz w:val="24"/>
          <w:szCs w:val="24"/>
          <w:lang w:eastAsia="en-GB"/>
        </w:rPr>
        <w:t>σε περίπτωση παράβασης συγκεκριμένων διατάξεων του</w:t>
      </w:r>
      <w:r w:rsidR="009D1013">
        <w:rPr>
          <w:rFonts w:ascii="Arial" w:eastAsia="Times New Roman" w:hAnsi="Arial" w:cs="Arial"/>
          <w:sz w:val="24"/>
          <w:szCs w:val="24"/>
          <w:lang w:eastAsia="en-GB"/>
        </w:rPr>
        <w:t xml:space="preserve"> προτεινόμενου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7930">
        <w:rPr>
          <w:rFonts w:ascii="Arial" w:eastAsia="Times New Roman" w:hAnsi="Arial" w:cs="Arial"/>
          <w:sz w:val="24"/>
          <w:szCs w:val="24"/>
          <w:lang w:eastAsia="en-GB"/>
        </w:rPr>
        <w:t>νόμου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και</w:t>
      </w:r>
      <w:r w:rsidR="007B335F">
        <w:rPr>
          <w:rFonts w:ascii="Arial" w:eastAsia="Times New Roman" w:hAnsi="Arial" w:cs="Arial"/>
          <w:sz w:val="24"/>
          <w:szCs w:val="24"/>
          <w:lang w:eastAsia="en-GB"/>
        </w:rPr>
        <w:t xml:space="preserve"> η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αντίστοιχη διαδικασία ιεραρχικής προσφυγής.</w:t>
      </w:r>
    </w:p>
    <w:p w14:paraId="69BFE1B1" w14:textId="3B1039AC" w:rsidR="00460F61" w:rsidRDefault="00626F14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06C53" w:rsidRPr="00397195">
        <w:rPr>
          <w:rFonts w:ascii="Arial" w:hAnsi="Arial"/>
          <w:bCs/>
          <w:sz w:val="24"/>
          <w:szCs w:val="24"/>
        </w:rPr>
        <w:t>Στο πλαίσιο της εξέτασης</w:t>
      </w:r>
      <w:r w:rsidR="00506C53">
        <w:rPr>
          <w:rFonts w:ascii="Arial" w:hAnsi="Arial"/>
          <w:bCs/>
          <w:sz w:val="24"/>
          <w:szCs w:val="24"/>
        </w:rPr>
        <w:t xml:space="preserve"> </w:t>
      </w:r>
      <w:r w:rsidR="00694CD5">
        <w:rPr>
          <w:rFonts w:ascii="Arial" w:hAnsi="Arial"/>
          <w:bCs/>
          <w:sz w:val="24"/>
          <w:szCs w:val="24"/>
        </w:rPr>
        <w:t>του νομοσχεδίου</w:t>
      </w:r>
      <w:r w:rsidR="00506C53">
        <w:rPr>
          <w:rFonts w:ascii="Arial" w:hAnsi="Arial"/>
          <w:bCs/>
          <w:sz w:val="24"/>
          <w:szCs w:val="24"/>
        </w:rPr>
        <w:t xml:space="preserve"> </w:t>
      </w:r>
      <w:r w:rsidR="006B1336">
        <w:rPr>
          <w:rFonts w:ascii="Arial" w:hAnsi="Arial"/>
          <w:bCs/>
          <w:sz w:val="24"/>
          <w:szCs w:val="24"/>
        </w:rPr>
        <w:t xml:space="preserve">από </w:t>
      </w:r>
      <w:r w:rsidR="00506C53">
        <w:rPr>
          <w:rFonts w:ascii="Arial" w:hAnsi="Arial"/>
          <w:bCs/>
          <w:sz w:val="24"/>
          <w:szCs w:val="24"/>
        </w:rPr>
        <w:t xml:space="preserve">την επιτροπή </w:t>
      </w:r>
      <w:bookmarkStart w:id="2" w:name="_Hlk86335944"/>
      <w:r w:rsidR="00800429">
        <w:rPr>
          <w:rFonts w:ascii="Arial" w:hAnsi="Arial"/>
          <w:bCs/>
          <w:sz w:val="24"/>
          <w:szCs w:val="24"/>
        </w:rPr>
        <w:t xml:space="preserve">ο </w:t>
      </w:r>
      <w:r w:rsidR="00460F61" w:rsidRPr="00460F61">
        <w:rPr>
          <w:rFonts w:ascii="Arial" w:hAnsi="Arial"/>
          <w:bCs/>
          <w:sz w:val="24"/>
          <w:szCs w:val="24"/>
        </w:rPr>
        <w:t>Υφυπουργός Ναυτιλίας ανέφερε</w:t>
      </w:r>
      <w:r w:rsidR="007B335F">
        <w:rPr>
          <w:rFonts w:ascii="Arial" w:hAnsi="Arial"/>
          <w:bCs/>
          <w:sz w:val="24"/>
          <w:szCs w:val="24"/>
        </w:rPr>
        <w:t xml:space="preserve"> ότι </w:t>
      </w:r>
      <w:r w:rsidR="009D1013">
        <w:rPr>
          <w:rFonts w:ascii="Arial" w:hAnsi="Arial"/>
          <w:bCs/>
          <w:sz w:val="24"/>
          <w:szCs w:val="24"/>
        </w:rPr>
        <w:t>αυτό</w:t>
      </w:r>
      <w:r w:rsidR="00460F61" w:rsidRPr="00460F61">
        <w:rPr>
          <w:rFonts w:ascii="Arial" w:hAnsi="Arial"/>
          <w:bCs/>
          <w:sz w:val="24"/>
          <w:szCs w:val="24"/>
        </w:rPr>
        <w:t xml:space="preserve"> στηρίζεται στις βασικές διατάξεις του περί Εταιρειών Νόμου, Κεφ. 113, ώστε να διασφαλίζεται η εναρμόνιση με το ευρωπαϊκό εταιρικό δίκαιο</w:t>
      </w:r>
      <w:r w:rsidR="00FA20F7">
        <w:rPr>
          <w:rFonts w:ascii="Arial" w:hAnsi="Arial"/>
          <w:bCs/>
          <w:sz w:val="24"/>
          <w:szCs w:val="24"/>
        </w:rPr>
        <w:t>,</w:t>
      </w:r>
      <w:r w:rsidR="001404AD">
        <w:rPr>
          <w:rFonts w:ascii="Arial" w:hAnsi="Arial"/>
          <w:bCs/>
          <w:sz w:val="24"/>
          <w:szCs w:val="24"/>
        </w:rPr>
        <w:t xml:space="preserve"> και </w:t>
      </w:r>
      <w:r w:rsidR="009D1013">
        <w:rPr>
          <w:rFonts w:ascii="Arial" w:hAnsi="Arial"/>
          <w:bCs/>
          <w:sz w:val="24"/>
          <w:szCs w:val="24"/>
        </w:rPr>
        <w:t xml:space="preserve">ότι </w:t>
      </w:r>
      <w:r w:rsidR="00491A09">
        <w:rPr>
          <w:rFonts w:ascii="Arial" w:hAnsi="Arial"/>
          <w:bCs/>
          <w:sz w:val="24"/>
          <w:szCs w:val="24"/>
        </w:rPr>
        <w:t>αποτέλεσε</w:t>
      </w:r>
      <w:r w:rsidR="001404AD">
        <w:rPr>
          <w:rFonts w:ascii="Arial" w:hAnsi="Arial"/>
          <w:bCs/>
          <w:sz w:val="24"/>
          <w:szCs w:val="24"/>
        </w:rPr>
        <w:t xml:space="preserve"> αντικείμενο εκτενούς διαβούλευσης τόσο με το Τμήμα Εφόρου Εταιρειών και </w:t>
      </w:r>
      <w:r w:rsidR="009D1013">
        <w:rPr>
          <w:rFonts w:ascii="Arial" w:hAnsi="Arial"/>
          <w:bCs/>
          <w:sz w:val="24"/>
          <w:szCs w:val="24"/>
        </w:rPr>
        <w:t>Διανοητικής Ιδιοκτησίας</w:t>
      </w:r>
      <w:r w:rsidR="001404AD">
        <w:rPr>
          <w:rFonts w:ascii="Arial" w:hAnsi="Arial"/>
          <w:bCs/>
          <w:sz w:val="24"/>
          <w:szCs w:val="24"/>
        </w:rPr>
        <w:t xml:space="preserve"> όσο και με τους εμπλεκόμενους φορείς της ναυτιλιακής βιομηχανίας</w:t>
      </w:r>
      <w:r w:rsidR="007B335F">
        <w:rPr>
          <w:rFonts w:ascii="Arial" w:hAnsi="Arial"/>
          <w:bCs/>
          <w:sz w:val="24"/>
          <w:szCs w:val="24"/>
        </w:rPr>
        <w:t>.  Ο ίδιος ανέφερε περαιτέρω ότι το νομοσχέδιο περιλαμβάνει απλούστευση των αντίστοιχων διαδικασιών του περί Εταιρειών Νόμου, Κεφ. 113</w:t>
      </w:r>
      <w:r w:rsidR="00FA20F7">
        <w:rPr>
          <w:rFonts w:ascii="Arial" w:hAnsi="Arial"/>
          <w:bCs/>
          <w:sz w:val="24"/>
          <w:szCs w:val="24"/>
        </w:rPr>
        <w:t>,</w:t>
      </w:r>
      <w:r w:rsidR="007B335F">
        <w:rPr>
          <w:rFonts w:ascii="Arial" w:hAnsi="Arial"/>
          <w:bCs/>
          <w:sz w:val="24"/>
          <w:szCs w:val="24"/>
        </w:rPr>
        <w:t xml:space="preserve"> </w:t>
      </w:r>
      <w:r w:rsidR="00B5507F">
        <w:rPr>
          <w:rFonts w:ascii="Arial" w:hAnsi="Arial"/>
          <w:bCs/>
          <w:sz w:val="24"/>
          <w:szCs w:val="24"/>
        </w:rPr>
        <w:t>σε σχέση με αριθμό ζητημάτων</w:t>
      </w:r>
      <w:r w:rsidR="00FA20F7">
        <w:rPr>
          <w:rFonts w:ascii="Arial" w:hAnsi="Arial"/>
          <w:bCs/>
          <w:sz w:val="24"/>
          <w:szCs w:val="24"/>
        </w:rPr>
        <w:t>,</w:t>
      </w:r>
      <w:r w:rsidR="00B5507F">
        <w:rPr>
          <w:rFonts w:ascii="Arial" w:hAnsi="Arial"/>
          <w:bCs/>
          <w:sz w:val="24"/>
          <w:szCs w:val="24"/>
        </w:rPr>
        <w:t xml:space="preserve"> </w:t>
      </w:r>
      <w:r w:rsidR="00FA20F7">
        <w:rPr>
          <w:rFonts w:ascii="Arial" w:hAnsi="Arial"/>
          <w:bCs/>
          <w:sz w:val="24"/>
          <w:szCs w:val="24"/>
        </w:rPr>
        <w:t xml:space="preserve">όπως </w:t>
      </w:r>
      <w:r w:rsidR="00B5507F">
        <w:rPr>
          <w:rFonts w:ascii="Arial" w:hAnsi="Arial"/>
          <w:bCs/>
          <w:sz w:val="24"/>
          <w:szCs w:val="24"/>
        </w:rPr>
        <w:t>μεταξύ άλλων η εγγραφή Ν.Ε.Π.Ε., η τροποποίηση του ιδρυτικού και η μείωση του μετοχι</w:t>
      </w:r>
      <w:r w:rsidR="00F14869">
        <w:rPr>
          <w:rFonts w:ascii="Arial" w:hAnsi="Arial"/>
          <w:bCs/>
          <w:sz w:val="24"/>
          <w:szCs w:val="24"/>
        </w:rPr>
        <w:t>κ</w:t>
      </w:r>
      <w:r w:rsidR="00B5507F">
        <w:rPr>
          <w:rFonts w:ascii="Arial" w:hAnsi="Arial"/>
          <w:bCs/>
          <w:sz w:val="24"/>
          <w:szCs w:val="24"/>
        </w:rPr>
        <w:t xml:space="preserve">ού κεφαλαίου, ώστε να </w:t>
      </w:r>
      <w:r w:rsidR="00460F61">
        <w:rPr>
          <w:rFonts w:ascii="Arial" w:hAnsi="Arial"/>
          <w:bCs/>
          <w:sz w:val="24"/>
          <w:szCs w:val="24"/>
        </w:rPr>
        <w:t xml:space="preserve">καταστήσει το νομικό πλαίσιο </w:t>
      </w:r>
      <w:r w:rsidR="009D1013">
        <w:rPr>
          <w:rFonts w:ascii="Arial" w:hAnsi="Arial"/>
          <w:bCs/>
          <w:sz w:val="24"/>
          <w:szCs w:val="24"/>
        </w:rPr>
        <w:t>στη</w:t>
      </w:r>
      <w:r w:rsidR="00460F61">
        <w:rPr>
          <w:rFonts w:ascii="Arial" w:hAnsi="Arial"/>
          <w:bCs/>
          <w:sz w:val="24"/>
          <w:szCs w:val="24"/>
        </w:rPr>
        <w:t xml:space="preserve"> Δημοκρατία </w:t>
      </w:r>
      <w:r w:rsidR="00460F61" w:rsidRPr="00460F61">
        <w:rPr>
          <w:rFonts w:ascii="Arial" w:hAnsi="Arial"/>
          <w:bCs/>
          <w:sz w:val="24"/>
          <w:szCs w:val="24"/>
        </w:rPr>
        <w:t>ελκυστικότερο για σκοπούς εγγραφής πλοιοκτητριών εταιρειών</w:t>
      </w:r>
      <w:r w:rsidR="001404AD">
        <w:rPr>
          <w:rFonts w:ascii="Arial" w:hAnsi="Arial"/>
          <w:bCs/>
          <w:sz w:val="24"/>
          <w:szCs w:val="24"/>
        </w:rPr>
        <w:t>.</w:t>
      </w:r>
    </w:p>
    <w:p w14:paraId="014230C6" w14:textId="0FF70454" w:rsidR="00F14869" w:rsidRDefault="00F14869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9D1013">
        <w:rPr>
          <w:rFonts w:ascii="Arial" w:hAnsi="Arial"/>
          <w:bCs/>
          <w:sz w:val="24"/>
          <w:szCs w:val="24"/>
        </w:rPr>
        <w:t>Η</w:t>
      </w:r>
      <w:r w:rsidR="002A30B5">
        <w:rPr>
          <w:rFonts w:ascii="Arial" w:hAnsi="Arial"/>
          <w:bCs/>
          <w:sz w:val="24"/>
          <w:szCs w:val="24"/>
        </w:rPr>
        <w:t xml:space="preserve"> Έφορος Εταιρειών και Διανοητικής Ιδιοκτησίας και ο</w:t>
      </w:r>
      <w:r>
        <w:rPr>
          <w:rFonts w:ascii="Arial" w:hAnsi="Arial"/>
          <w:bCs/>
          <w:sz w:val="24"/>
          <w:szCs w:val="24"/>
        </w:rPr>
        <w:t xml:space="preserve"> εκπρόσωπος του Παγκύπριου Δικηγορικού Συλλόγου </w:t>
      </w:r>
      <w:r w:rsidR="002A30B5">
        <w:rPr>
          <w:rFonts w:ascii="Arial" w:hAnsi="Arial"/>
          <w:bCs/>
          <w:sz w:val="24"/>
          <w:szCs w:val="24"/>
        </w:rPr>
        <w:t>επισήμαναν</w:t>
      </w:r>
      <w:r>
        <w:rPr>
          <w:rFonts w:ascii="Arial" w:hAnsi="Arial"/>
          <w:bCs/>
          <w:sz w:val="24"/>
          <w:szCs w:val="24"/>
        </w:rPr>
        <w:t xml:space="preserve"> την ανάγκη αναδιατύπωσης συγκεκριμένων προνοιών του νομοσχεδίου, ώστε να συνάδουν με τις αντίστοιχες διατάξεις του περί Εταιρειών Νόμου, Κεφ.113.</w:t>
      </w:r>
    </w:p>
    <w:p w14:paraId="6355DDDD" w14:textId="77777777" w:rsidR="00AF736A" w:rsidRDefault="00460F61" w:rsidP="006E291E">
      <w:pPr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1404AD">
        <w:rPr>
          <w:rFonts w:ascii="Arial" w:hAnsi="Arial"/>
          <w:bCs/>
          <w:sz w:val="24"/>
          <w:szCs w:val="24"/>
        </w:rPr>
        <w:t>Τα μ</w:t>
      </w:r>
      <w:r w:rsidR="00AF736A">
        <w:rPr>
          <w:rFonts w:ascii="Arial" w:hAnsi="Arial"/>
          <w:bCs/>
          <w:sz w:val="24"/>
          <w:szCs w:val="24"/>
        </w:rPr>
        <w:t xml:space="preserve">έλη της επιτροπής </w:t>
      </w:r>
      <w:r w:rsidR="005C13E3">
        <w:rPr>
          <w:rFonts w:ascii="Arial" w:hAnsi="Arial"/>
          <w:bCs/>
          <w:sz w:val="24"/>
          <w:szCs w:val="24"/>
        </w:rPr>
        <w:t>υπέβαλαν παρατηρήσεις και ζ</w:t>
      </w:r>
      <w:r w:rsidR="00AF736A">
        <w:rPr>
          <w:rFonts w:ascii="Arial" w:hAnsi="Arial"/>
          <w:bCs/>
          <w:sz w:val="24"/>
          <w:szCs w:val="24"/>
        </w:rPr>
        <w:t xml:space="preserve">ήτησαν διευκρινίσεις επί ορισμένων </w:t>
      </w:r>
      <w:r w:rsidR="005C13E3">
        <w:rPr>
          <w:rFonts w:ascii="Arial" w:hAnsi="Arial"/>
          <w:bCs/>
          <w:sz w:val="24"/>
          <w:szCs w:val="24"/>
        </w:rPr>
        <w:t>προνοιών</w:t>
      </w:r>
      <w:r w:rsidR="00AF736A">
        <w:rPr>
          <w:rFonts w:ascii="Arial" w:hAnsi="Arial"/>
          <w:bCs/>
          <w:sz w:val="24"/>
          <w:szCs w:val="24"/>
        </w:rPr>
        <w:t xml:space="preserve"> του νομοσχεδίου</w:t>
      </w:r>
      <w:bookmarkEnd w:id="2"/>
      <w:r w:rsidR="00AF736A">
        <w:rPr>
          <w:rFonts w:ascii="Arial" w:hAnsi="Arial"/>
          <w:bCs/>
          <w:sz w:val="24"/>
          <w:szCs w:val="24"/>
        </w:rPr>
        <w:t xml:space="preserve">, για τις οποίες έλαβαν απαντήσεις από τους εκπροσώπους των αρμόδιων κυβερνητικών τμημάτων και της Νομικής Υπηρεσίας. </w:t>
      </w:r>
    </w:p>
    <w:p w14:paraId="702D617E" w14:textId="78815911" w:rsidR="00CB7F69" w:rsidRDefault="005C13E3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Ακολούθως, στη βάση των πιο πάνω παρατηρήσεων </w:t>
      </w:r>
      <w:r w:rsidR="0091676E">
        <w:rPr>
          <w:rFonts w:ascii="Arial" w:hAnsi="Arial" w:cs="Arial"/>
          <w:sz w:val="24"/>
          <w:szCs w:val="24"/>
        </w:rPr>
        <w:t xml:space="preserve">ο </w:t>
      </w:r>
      <w:r w:rsidR="00B25F1A" w:rsidRPr="00F162E6">
        <w:rPr>
          <w:rFonts w:ascii="Arial" w:hAnsi="Arial" w:cs="Arial"/>
          <w:sz w:val="24"/>
          <w:szCs w:val="24"/>
        </w:rPr>
        <w:t>εκπρόσωπος του</w:t>
      </w:r>
      <w:r w:rsidR="00436A0A" w:rsidRPr="00F162E6">
        <w:rPr>
          <w:rFonts w:ascii="Arial" w:hAnsi="Arial" w:cs="Arial"/>
          <w:sz w:val="24"/>
          <w:szCs w:val="24"/>
        </w:rPr>
        <w:t xml:space="preserve"> </w:t>
      </w:r>
      <w:r w:rsidR="001404AD">
        <w:rPr>
          <w:rFonts w:ascii="Arial" w:hAnsi="Arial" w:cs="Arial"/>
          <w:sz w:val="24"/>
          <w:szCs w:val="24"/>
        </w:rPr>
        <w:t>Υφυπουργείου Ναυτιλίας</w:t>
      </w:r>
      <w:r w:rsidR="00AF736A">
        <w:rPr>
          <w:rFonts w:ascii="Arial" w:hAnsi="Arial" w:cs="Arial"/>
          <w:sz w:val="24"/>
          <w:szCs w:val="24"/>
        </w:rPr>
        <w:t xml:space="preserve"> </w:t>
      </w:r>
      <w:r w:rsidR="00B25F1A" w:rsidRPr="00F162E6">
        <w:rPr>
          <w:rFonts w:ascii="Arial" w:hAnsi="Arial" w:cs="Arial"/>
          <w:sz w:val="24"/>
          <w:szCs w:val="24"/>
        </w:rPr>
        <w:t>σε συνεργασία</w:t>
      </w:r>
      <w:r w:rsidR="00B25F1A">
        <w:rPr>
          <w:rFonts w:ascii="Arial" w:hAnsi="Arial" w:cs="Arial"/>
          <w:sz w:val="24"/>
          <w:szCs w:val="24"/>
        </w:rPr>
        <w:t xml:space="preserve"> με την εκπρόσωπο της</w:t>
      </w:r>
      <w:r w:rsidR="00316C7E">
        <w:rPr>
          <w:rFonts w:ascii="Arial" w:hAnsi="Arial" w:cs="Arial"/>
          <w:sz w:val="24"/>
          <w:szCs w:val="24"/>
        </w:rPr>
        <w:t xml:space="preserve"> Νομική</w:t>
      </w:r>
      <w:r w:rsidR="00B25F1A">
        <w:rPr>
          <w:rFonts w:ascii="Arial" w:hAnsi="Arial" w:cs="Arial"/>
          <w:sz w:val="24"/>
          <w:szCs w:val="24"/>
        </w:rPr>
        <w:t>ς</w:t>
      </w:r>
      <w:r w:rsidR="00316C7E">
        <w:rPr>
          <w:rFonts w:ascii="Arial" w:hAnsi="Arial" w:cs="Arial"/>
          <w:sz w:val="24"/>
          <w:szCs w:val="24"/>
        </w:rPr>
        <w:t xml:space="preserve"> Υπηρεσία</w:t>
      </w:r>
      <w:r w:rsidR="00B25F1A">
        <w:rPr>
          <w:rFonts w:ascii="Arial" w:hAnsi="Arial" w:cs="Arial"/>
          <w:sz w:val="24"/>
          <w:szCs w:val="24"/>
        </w:rPr>
        <w:t>ς</w:t>
      </w:r>
      <w:r w:rsidR="00906913">
        <w:rPr>
          <w:rFonts w:ascii="Arial" w:hAnsi="Arial" w:cs="Arial"/>
          <w:sz w:val="24"/>
          <w:szCs w:val="24"/>
        </w:rPr>
        <w:t xml:space="preserve"> </w:t>
      </w:r>
      <w:r w:rsidR="00CB7F69">
        <w:rPr>
          <w:rFonts w:ascii="Arial" w:hAnsi="Arial" w:cs="Arial"/>
          <w:sz w:val="24"/>
          <w:szCs w:val="24"/>
        </w:rPr>
        <w:lastRenderedPageBreak/>
        <w:t xml:space="preserve">επανεξέτασαν το κείμενο </w:t>
      </w:r>
      <w:r w:rsidR="00E31AA3">
        <w:rPr>
          <w:rFonts w:ascii="Arial" w:hAnsi="Arial" w:cs="Arial"/>
          <w:sz w:val="24"/>
          <w:szCs w:val="24"/>
        </w:rPr>
        <w:t>τ</w:t>
      </w:r>
      <w:r w:rsidR="00CB7F69">
        <w:rPr>
          <w:rFonts w:ascii="Arial" w:hAnsi="Arial" w:cs="Arial"/>
          <w:sz w:val="24"/>
          <w:szCs w:val="24"/>
        </w:rPr>
        <w:t xml:space="preserve">ου νομοσχεδίου και αναθεωρημένο κείμενο υποβλήθηκε </w:t>
      </w:r>
      <w:r w:rsidR="009D1013">
        <w:rPr>
          <w:rFonts w:ascii="Arial" w:hAnsi="Arial" w:cs="Arial"/>
          <w:sz w:val="24"/>
          <w:szCs w:val="24"/>
        </w:rPr>
        <w:t xml:space="preserve">από το αρμόδιο υπουργείο </w:t>
      </w:r>
      <w:r w:rsidR="00CB7F69">
        <w:rPr>
          <w:rFonts w:ascii="Arial" w:hAnsi="Arial" w:cs="Arial"/>
          <w:sz w:val="24"/>
          <w:szCs w:val="24"/>
        </w:rPr>
        <w:t xml:space="preserve">στην επιτροπή για ολοκλήρωση της συζήτησης. </w:t>
      </w:r>
    </w:p>
    <w:p w14:paraId="18020DE5" w14:textId="5F6BA5AA" w:rsidR="001404AD" w:rsidRDefault="001404AD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013">
        <w:rPr>
          <w:rFonts w:ascii="Arial" w:hAnsi="Arial" w:cs="Arial"/>
          <w:sz w:val="24"/>
          <w:szCs w:val="24"/>
        </w:rPr>
        <w:t>Τ</w:t>
      </w:r>
      <w:r w:rsidRPr="00491A09">
        <w:rPr>
          <w:rFonts w:ascii="Arial" w:hAnsi="Arial" w:cs="Arial"/>
          <w:sz w:val="24"/>
          <w:szCs w:val="24"/>
        </w:rPr>
        <w:t xml:space="preserve">ο </w:t>
      </w:r>
      <w:r w:rsidR="009D1013">
        <w:rPr>
          <w:rFonts w:ascii="Arial" w:hAnsi="Arial" w:cs="Arial"/>
          <w:sz w:val="24"/>
          <w:szCs w:val="24"/>
        </w:rPr>
        <w:t xml:space="preserve">αναθεωρημένο </w:t>
      </w:r>
      <w:r w:rsidRPr="00491A09">
        <w:rPr>
          <w:rFonts w:ascii="Arial" w:hAnsi="Arial" w:cs="Arial"/>
          <w:sz w:val="24"/>
          <w:szCs w:val="24"/>
        </w:rPr>
        <w:t>κείμενο του νομοσχεδίου</w:t>
      </w:r>
      <w:r w:rsidR="00491A09">
        <w:rPr>
          <w:rFonts w:ascii="Arial" w:hAnsi="Arial" w:cs="Arial"/>
          <w:sz w:val="24"/>
          <w:szCs w:val="24"/>
        </w:rPr>
        <w:t xml:space="preserve"> </w:t>
      </w:r>
      <w:r w:rsidR="009D1013">
        <w:rPr>
          <w:rFonts w:ascii="Arial" w:hAnsi="Arial" w:cs="Arial"/>
          <w:sz w:val="24"/>
          <w:szCs w:val="24"/>
        </w:rPr>
        <w:t>διασφαλίζει</w:t>
      </w:r>
      <w:r w:rsidR="00FA20F7">
        <w:rPr>
          <w:rFonts w:ascii="Arial" w:hAnsi="Arial" w:cs="Arial"/>
          <w:sz w:val="24"/>
          <w:szCs w:val="24"/>
        </w:rPr>
        <w:t>,</w:t>
      </w:r>
      <w:r w:rsidR="00FA20F7" w:rsidRPr="00491A09">
        <w:rPr>
          <w:rFonts w:ascii="Arial" w:hAnsi="Arial" w:cs="Arial"/>
          <w:sz w:val="24"/>
          <w:szCs w:val="24"/>
        </w:rPr>
        <w:t xml:space="preserve"> </w:t>
      </w:r>
      <w:r w:rsidR="00FA20F7">
        <w:rPr>
          <w:rFonts w:ascii="Arial" w:hAnsi="Arial" w:cs="Arial"/>
          <w:sz w:val="24"/>
          <w:szCs w:val="24"/>
        </w:rPr>
        <w:t>αφενός,</w:t>
      </w:r>
      <w:r w:rsidR="009D1013">
        <w:rPr>
          <w:rFonts w:ascii="Arial" w:hAnsi="Arial" w:cs="Arial"/>
          <w:sz w:val="24"/>
          <w:szCs w:val="24"/>
        </w:rPr>
        <w:t xml:space="preserve"> </w:t>
      </w:r>
      <w:r w:rsidRPr="00491A09">
        <w:rPr>
          <w:rFonts w:ascii="Arial" w:hAnsi="Arial" w:cs="Arial"/>
          <w:sz w:val="24"/>
          <w:szCs w:val="24"/>
        </w:rPr>
        <w:t>περαιτέρω</w:t>
      </w:r>
      <w:r w:rsidR="00FA20F7">
        <w:rPr>
          <w:rFonts w:ascii="Arial" w:hAnsi="Arial" w:cs="Arial"/>
          <w:sz w:val="24"/>
          <w:szCs w:val="24"/>
        </w:rPr>
        <w:t xml:space="preserve"> </w:t>
      </w:r>
      <w:r w:rsidR="009D1013">
        <w:rPr>
          <w:rFonts w:ascii="Arial" w:hAnsi="Arial" w:cs="Arial"/>
          <w:sz w:val="24"/>
          <w:szCs w:val="24"/>
        </w:rPr>
        <w:t>τ</w:t>
      </w:r>
      <w:r w:rsidRPr="00491A09">
        <w:rPr>
          <w:rFonts w:ascii="Arial" w:hAnsi="Arial" w:cs="Arial"/>
          <w:sz w:val="24"/>
          <w:szCs w:val="24"/>
        </w:rPr>
        <w:t>η σύμπνοια με τον περί Εταιρειών νόμο και συνακόλουθα με το ενωσιακό εταιρικό δίκαιο</w:t>
      </w:r>
      <w:r w:rsidR="00491A09">
        <w:rPr>
          <w:rFonts w:ascii="Arial" w:hAnsi="Arial" w:cs="Arial"/>
          <w:sz w:val="24"/>
          <w:szCs w:val="24"/>
        </w:rPr>
        <w:t>, και</w:t>
      </w:r>
      <w:r w:rsidR="00FA20F7">
        <w:rPr>
          <w:rFonts w:ascii="Arial" w:hAnsi="Arial" w:cs="Arial"/>
          <w:sz w:val="24"/>
          <w:szCs w:val="24"/>
        </w:rPr>
        <w:t>,</w:t>
      </w:r>
      <w:r w:rsidR="00491A09">
        <w:rPr>
          <w:rFonts w:ascii="Arial" w:hAnsi="Arial" w:cs="Arial"/>
          <w:sz w:val="24"/>
          <w:szCs w:val="24"/>
        </w:rPr>
        <w:t xml:space="preserve"> αφετέρου</w:t>
      </w:r>
      <w:r w:rsidR="00FA20F7">
        <w:rPr>
          <w:rFonts w:ascii="Arial" w:hAnsi="Arial" w:cs="Arial"/>
          <w:sz w:val="24"/>
          <w:szCs w:val="24"/>
        </w:rPr>
        <w:t>,</w:t>
      </w:r>
      <w:r w:rsidR="00491A09">
        <w:rPr>
          <w:rFonts w:ascii="Arial" w:hAnsi="Arial" w:cs="Arial"/>
          <w:sz w:val="24"/>
          <w:szCs w:val="24"/>
        </w:rPr>
        <w:t xml:space="preserve"> </w:t>
      </w:r>
      <w:r w:rsidR="009D1013">
        <w:rPr>
          <w:rFonts w:ascii="Arial" w:hAnsi="Arial" w:cs="Arial"/>
          <w:sz w:val="24"/>
          <w:szCs w:val="24"/>
        </w:rPr>
        <w:t>αποσαφηνίζει</w:t>
      </w:r>
      <w:r w:rsidR="00491A09" w:rsidRPr="00491A09">
        <w:rPr>
          <w:rFonts w:ascii="Arial" w:hAnsi="Arial" w:cs="Arial"/>
          <w:sz w:val="24"/>
          <w:szCs w:val="24"/>
        </w:rPr>
        <w:t xml:space="preserve"> ορισμένες διατάξεις με γνώμονα την ασφάλεια δικαίου</w:t>
      </w:r>
      <w:r w:rsidR="00491A09">
        <w:rPr>
          <w:rFonts w:ascii="Arial" w:hAnsi="Arial" w:cs="Arial"/>
          <w:sz w:val="24"/>
          <w:szCs w:val="24"/>
        </w:rPr>
        <w:t xml:space="preserve">. </w:t>
      </w:r>
      <w:r w:rsidR="009D1013">
        <w:rPr>
          <w:rFonts w:ascii="Arial" w:hAnsi="Arial" w:cs="Arial"/>
          <w:sz w:val="24"/>
          <w:szCs w:val="24"/>
        </w:rPr>
        <w:t xml:space="preserve"> Ειδικότερα, το κείμενο του νομοσχεδίου </w:t>
      </w:r>
      <w:r w:rsidR="009A217E">
        <w:rPr>
          <w:rFonts w:ascii="Arial" w:hAnsi="Arial" w:cs="Arial"/>
          <w:sz w:val="24"/>
          <w:szCs w:val="24"/>
        </w:rPr>
        <w:t>τροποποιήθηκε</w:t>
      </w:r>
      <w:r w:rsidR="009D1013">
        <w:rPr>
          <w:rFonts w:ascii="Arial" w:hAnsi="Arial" w:cs="Arial"/>
          <w:sz w:val="24"/>
          <w:szCs w:val="24"/>
        </w:rPr>
        <w:t>, ώστε μεταξύ άλλων:</w:t>
      </w:r>
    </w:p>
    <w:p w14:paraId="6FA5CB02" w14:textId="50DF603C" w:rsidR="00267F66" w:rsidRDefault="00267F66" w:rsidP="006E291E">
      <w:pPr>
        <w:pStyle w:val="ListParagraph"/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διορθωθούν, όπου κρίθηκε αναγκαίο, οι αναφορές στο ονομαστικό, εκδοθέν ή καλυφθέν κεφάλαιο Ν.Ε.Π.Ε., ώστε να γίνεται η χρήση του κατάλληλου ανά περίπτωση όρου κατ’ αναλογία των διατάξεων του περί Εταιρειών Νόμου, Κεφ.113∙</w:t>
      </w:r>
    </w:p>
    <w:p w14:paraId="1317D556" w14:textId="247BC80C" w:rsidR="009D1013" w:rsidRDefault="00A179FF" w:rsidP="006E291E">
      <w:pPr>
        <w:pStyle w:val="ListParagraph"/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προβλεφθεί η υποχρέωση Ν.Ε.Π.Ε. να </w:t>
      </w:r>
      <w:r w:rsidR="00267F66">
        <w:rPr>
          <w:rFonts w:ascii="Arial" w:hAnsi="Arial" w:cs="Arial"/>
          <w:sz w:val="24"/>
          <w:szCs w:val="24"/>
        </w:rPr>
        <w:t>ειδοποιεί</w:t>
      </w:r>
      <w:r>
        <w:rPr>
          <w:rFonts w:ascii="Arial" w:hAnsi="Arial" w:cs="Arial"/>
          <w:sz w:val="24"/>
          <w:szCs w:val="24"/>
        </w:rPr>
        <w:t xml:space="preserve"> τον Έφορο Ν.Ε.Π.Ε. για οποιαδήποτε αλλαγή του ονόματός της εντός καθορισμένου χρονοδιαγράμματος, κατά τον τρόπο που αντίστοιχα προβλέπεται στον περί Εταιρειών Νόμο, Κεφ. 113∙</w:t>
      </w:r>
    </w:p>
    <w:p w14:paraId="7FAD69FF" w14:textId="3BB63D91" w:rsidR="00A179FF" w:rsidRDefault="00267F66" w:rsidP="006E291E">
      <w:pPr>
        <w:pStyle w:val="ListParagraph"/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γίνεται σαφής παραπομπή στην εθνική νομοθεσία που ρυθμίζει τη χρήση ηλεκτρονικών μεθόδων υπογραφής ή πιστοποίησης εγγράφων στο κείμενο των προνοιών του νομοσχεδίου οι οποίες ρυθμίζουν τη δυνατότητα χρήσης τέτοιων μεθόδων</w:t>
      </w:r>
      <w:r w:rsidR="005474BA">
        <w:rPr>
          <w:rFonts w:ascii="Arial" w:hAnsi="Arial" w:cs="Arial"/>
          <w:sz w:val="24"/>
          <w:szCs w:val="24"/>
        </w:rPr>
        <w:t>∙</w:t>
      </w:r>
    </w:p>
    <w:p w14:paraId="572F585C" w14:textId="5964A8E9" w:rsidR="00267F66" w:rsidRDefault="00267F66" w:rsidP="006E291E">
      <w:pPr>
        <w:pStyle w:val="ListParagraph"/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προστεθεί πρόνοια αναφορικά με την έκδοση</w:t>
      </w:r>
      <w:r w:rsidR="00A11BAF">
        <w:rPr>
          <w:rFonts w:ascii="Arial" w:hAnsi="Arial" w:cs="Arial"/>
          <w:sz w:val="24"/>
          <w:szCs w:val="24"/>
        </w:rPr>
        <w:t xml:space="preserve"> από τον Έφορο Ν.Ε.Π.Ε.</w:t>
      </w:r>
      <w:r>
        <w:rPr>
          <w:rFonts w:ascii="Arial" w:hAnsi="Arial" w:cs="Arial"/>
          <w:sz w:val="24"/>
          <w:szCs w:val="24"/>
        </w:rPr>
        <w:t xml:space="preserve"> μνημονίου εξάλειψης επιβάρυνσης επί κινητής περιουσίας της Ν.Ε.Π.Ε.</w:t>
      </w:r>
      <w:r w:rsidR="00FA20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κατά τον τρόπο που αρχικά προβλέφθηκε στο νομοσχέδιο σε σχέση με την εξάλειψη υποθηκών επί πλοίου ιδιοκτησίας της Ν.Ε.Π.Ε.∙</w:t>
      </w:r>
    </w:p>
    <w:p w14:paraId="06D26667" w14:textId="69B00D94" w:rsidR="00267F66" w:rsidRDefault="00267F66" w:rsidP="006E291E">
      <w:pPr>
        <w:pStyle w:val="ListParagraph"/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προβλεφθεί η δυνατότητα επιβολής διοικητικού προστίμου σε σχέση με την παράλειψη γραμματέα Ν.Ε.Π.Ε. να συμμορφωθεί με τις πρόνοιες του νομοσχεδίου που αφορούν την τήρηση μητρώο</w:t>
      </w:r>
      <w:r w:rsidR="00FA20F7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μετόχων της Ν.Ε.Π.Ε.∙</w:t>
      </w:r>
      <w:r w:rsidR="00FA2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</w:p>
    <w:p w14:paraId="194D83F9" w14:textId="5AE63074" w:rsidR="009D1013" w:rsidRPr="00A11BAF" w:rsidRDefault="00267F66" w:rsidP="006E291E">
      <w:pPr>
        <w:pStyle w:val="ListParagraph"/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11BAF">
        <w:rPr>
          <w:rFonts w:ascii="Arial" w:hAnsi="Arial" w:cs="Arial"/>
          <w:sz w:val="24"/>
          <w:szCs w:val="24"/>
        </w:rPr>
        <w:t xml:space="preserve">να </w:t>
      </w:r>
      <w:r w:rsidR="00A11BAF" w:rsidRPr="00A11BAF">
        <w:rPr>
          <w:rFonts w:ascii="Arial" w:hAnsi="Arial" w:cs="Arial"/>
          <w:sz w:val="24"/>
          <w:szCs w:val="24"/>
        </w:rPr>
        <w:t>αναδιατυπωθούν</w:t>
      </w:r>
      <w:r w:rsidRPr="00A11BAF">
        <w:rPr>
          <w:rFonts w:ascii="Arial" w:hAnsi="Arial" w:cs="Arial"/>
          <w:sz w:val="24"/>
          <w:szCs w:val="24"/>
        </w:rPr>
        <w:t xml:space="preserve"> οι πρόνοιες σύμφωνα με τις οποίες παρέχεται </w:t>
      </w:r>
      <w:r w:rsidR="00A11BAF" w:rsidRPr="00A11BAF">
        <w:rPr>
          <w:rFonts w:ascii="Arial" w:hAnsi="Arial" w:cs="Arial"/>
          <w:sz w:val="24"/>
          <w:szCs w:val="24"/>
        </w:rPr>
        <w:t xml:space="preserve">στις Ν.Ε.Π.Ε. </w:t>
      </w:r>
      <w:r w:rsidRPr="00A11BAF">
        <w:rPr>
          <w:rFonts w:ascii="Arial" w:hAnsi="Arial" w:cs="Arial"/>
          <w:sz w:val="24"/>
          <w:szCs w:val="24"/>
        </w:rPr>
        <w:t>η δυνατότητα</w:t>
      </w:r>
      <w:r w:rsidR="00A11BAF" w:rsidRPr="00A11BAF">
        <w:rPr>
          <w:rFonts w:ascii="Arial" w:hAnsi="Arial" w:cs="Arial"/>
          <w:sz w:val="24"/>
          <w:szCs w:val="24"/>
        </w:rPr>
        <w:t xml:space="preserve"> </w:t>
      </w:r>
      <w:r w:rsidRPr="00A11BAF">
        <w:rPr>
          <w:rFonts w:ascii="Arial" w:hAnsi="Arial" w:cs="Arial"/>
          <w:sz w:val="24"/>
          <w:szCs w:val="24"/>
        </w:rPr>
        <w:t xml:space="preserve">να καταρτίζεται και να υπογράφεται ψήφισμα από όλα τα </w:t>
      </w:r>
      <w:r w:rsidRPr="00A11BAF">
        <w:rPr>
          <w:rFonts w:ascii="Arial" w:hAnsi="Arial" w:cs="Arial"/>
          <w:sz w:val="24"/>
          <w:szCs w:val="24"/>
        </w:rPr>
        <w:lastRenderedPageBreak/>
        <w:t>προβλεπόμενα στις σχετικές πρόνοιες πρόσωπα</w:t>
      </w:r>
      <w:r w:rsidR="00A11BAF" w:rsidRPr="00A11BAF">
        <w:rPr>
          <w:rFonts w:ascii="Arial" w:hAnsi="Arial" w:cs="Arial"/>
          <w:sz w:val="24"/>
          <w:szCs w:val="24"/>
        </w:rPr>
        <w:t>, ώστε να καταστεί σαφές ότι η εν λόγω δυνατότητα παρέχεται αντί της σύγκλησης και πραγματοποίησης γενικής συνέλευσης.</w:t>
      </w:r>
      <w:r w:rsidR="009D1013" w:rsidRPr="00A11BAF">
        <w:rPr>
          <w:rFonts w:ascii="Arial" w:hAnsi="Arial" w:cs="Arial"/>
          <w:sz w:val="24"/>
          <w:szCs w:val="24"/>
        </w:rPr>
        <w:t xml:space="preserve"> </w:t>
      </w:r>
    </w:p>
    <w:p w14:paraId="21DBCC0E" w14:textId="2648BA60" w:rsidR="00F82D60" w:rsidRDefault="00CB7F69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21AD"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 w:rsidR="004316F1">
        <w:rPr>
          <w:rFonts w:ascii="Arial" w:hAnsi="Arial" w:cs="Arial"/>
          <w:sz w:val="24"/>
          <w:szCs w:val="24"/>
        </w:rPr>
        <w:t xml:space="preserve">Επιτροπή </w:t>
      </w:r>
      <w:r w:rsidR="00C970BE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1D21AD"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</w:t>
      </w:r>
      <w:r w:rsidR="001404AD">
        <w:rPr>
          <w:rFonts w:ascii="Arial" w:hAnsi="Arial" w:cs="Arial"/>
          <w:sz w:val="24"/>
          <w:szCs w:val="24"/>
        </w:rPr>
        <w:t>ομόφωνα εισηγείται</w:t>
      </w:r>
      <w:r w:rsidR="00857ECA" w:rsidRPr="00857ECA">
        <w:rPr>
          <w:rFonts w:ascii="Arial" w:hAnsi="Arial" w:cs="Arial"/>
          <w:sz w:val="24"/>
          <w:szCs w:val="24"/>
        </w:rPr>
        <w:t xml:space="preserve"> </w:t>
      </w:r>
      <w:r w:rsidR="00A11BAF">
        <w:rPr>
          <w:rFonts w:ascii="Arial" w:hAnsi="Arial" w:cs="Arial"/>
          <w:sz w:val="24"/>
          <w:szCs w:val="24"/>
        </w:rPr>
        <w:t xml:space="preserve">στη Βουλή </w:t>
      </w:r>
      <w:r w:rsidR="00857ECA" w:rsidRPr="00857ECA">
        <w:rPr>
          <w:rFonts w:ascii="Arial" w:hAnsi="Arial" w:cs="Arial"/>
          <w:sz w:val="24"/>
          <w:szCs w:val="24"/>
        </w:rPr>
        <w:t xml:space="preserve">την ψήφιση </w:t>
      </w:r>
      <w:r w:rsidR="001404AD">
        <w:rPr>
          <w:rFonts w:ascii="Arial" w:hAnsi="Arial" w:cs="Arial"/>
          <w:sz w:val="24"/>
          <w:szCs w:val="24"/>
        </w:rPr>
        <w:t xml:space="preserve">του νομοσχεδίου </w:t>
      </w:r>
      <w:r w:rsidR="002E0773" w:rsidRPr="00857ECA">
        <w:rPr>
          <w:rFonts w:ascii="Arial" w:hAnsi="Arial" w:cs="Arial"/>
          <w:sz w:val="24"/>
          <w:szCs w:val="24"/>
        </w:rPr>
        <w:t>σε νόμο</w:t>
      </w:r>
      <w:r w:rsidR="00857ECA" w:rsidRPr="00857ECA">
        <w:rPr>
          <w:rFonts w:ascii="Arial" w:hAnsi="Arial" w:cs="Arial"/>
          <w:sz w:val="24"/>
          <w:szCs w:val="24"/>
        </w:rPr>
        <w:t>, όπως αυτ</w:t>
      </w:r>
      <w:r w:rsidR="001404AD">
        <w:rPr>
          <w:rFonts w:ascii="Arial" w:hAnsi="Arial" w:cs="Arial"/>
          <w:sz w:val="24"/>
          <w:szCs w:val="24"/>
        </w:rPr>
        <w:t>ό</w:t>
      </w:r>
      <w:r w:rsidR="00857ECA" w:rsidRPr="00857ECA">
        <w:rPr>
          <w:rFonts w:ascii="Arial" w:hAnsi="Arial" w:cs="Arial"/>
          <w:sz w:val="24"/>
          <w:szCs w:val="24"/>
        </w:rPr>
        <w:t xml:space="preserve"> </w:t>
      </w:r>
      <w:r w:rsidR="001404AD">
        <w:rPr>
          <w:rFonts w:ascii="Arial" w:hAnsi="Arial" w:cs="Arial"/>
          <w:sz w:val="24"/>
          <w:szCs w:val="24"/>
        </w:rPr>
        <w:t xml:space="preserve">έχει </w:t>
      </w:r>
      <w:r w:rsidR="00857ECA" w:rsidRPr="00857ECA">
        <w:rPr>
          <w:rFonts w:ascii="Arial" w:hAnsi="Arial" w:cs="Arial"/>
          <w:sz w:val="24"/>
          <w:szCs w:val="24"/>
        </w:rPr>
        <w:t>διαμορφωθεί σύμφωνα με τα πιο πάνω.</w:t>
      </w:r>
      <w:r w:rsidR="00857ECA">
        <w:rPr>
          <w:rFonts w:ascii="Arial" w:hAnsi="Arial" w:cs="Arial"/>
          <w:sz w:val="24"/>
          <w:szCs w:val="24"/>
        </w:rPr>
        <w:t xml:space="preserve"> </w:t>
      </w:r>
    </w:p>
    <w:p w14:paraId="083001F7" w14:textId="77777777" w:rsidR="00F82D60" w:rsidRDefault="00F82D60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82D60">
        <w:rPr>
          <w:rFonts w:ascii="Arial" w:hAnsi="Arial" w:cs="Arial"/>
          <w:sz w:val="24"/>
          <w:szCs w:val="24"/>
        </w:rPr>
        <w:tab/>
      </w:r>
    </w:p>
    <w:p w14:paraId="34C82225" w14:textId="77777777" w:rsidR="00F969E6" w:rsidRDefault="00F969E6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D2AEDE" w14:textId="77777777" w:rsidR="00D868CB" w:rsidRPr="00370621" w:rsidRDefault="001404AD" w:rsidP="006E291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Οκτωβρίου</w:t>
      </w:r>
      <w:r w:rsidR="00AD5A29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0105B7">
        <w:rPr>
          <w:rFonts w:ascii="Arial" w:eastAsia="Arial" w:hAnsi="Arial" w:cs="Arial"/>
          <w:sz w:val="24"/>
          <w:szCs w:val="24"/>
        </w:rPr>
        <w:t>2</w:t>
      </w:r>
    </w:p>
    <w:p w14:paraId="398B7B27" w14:textId="77777777" w:rsidR="00B42DA6" w:rsidRDefault="00B42DA6" w:rsidP="006E29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7004E6D" w14:textId="77777777" w:rsidR="00C64714" w:rsidRPr="00370621" w:rsidRDefault="00C64714" w:rsidP="006E29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1CD7B79" w14:textId="77777777" w:rsidR="00A9101B" w:rsidRDefault="001D4777" w:rsidP="006E29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C970BE">
        <w:rPr>
          <w:rFonts w:ascii="Arial" w:eastAsia="Arial" w:hAnsi="Arial" w:cs="Arial"/>
          <w:color w:val="000000"/>
          <w:sz w:val="24"/>
          <w:szCs w:val="24"/>
        </w:rPr>
        <w:t>23.01.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063</w:t>
      </w:r>
      <w:r w:rsidR="00C970BE">
        <w:rPr>
          <w:rFonts w:ascii="Arial" w:eastAsia="Arial" w:hAnsi="Arial" w:cs="Arial"/>
          <w:color w:val="000000"/>
          <w:sz w:val="24"/>
          <w:szCs w:val="24"/>
        </w:rPr>
        <w:t>.</w:t>
      </w:r>
      <w:r w:rsidR="001404AD" w:rsidRPr="006E291E">
        <w:rPr>
          <w:rFonts w:ascii="Arial" w:eastAsia="Arial" w:hAnsi="Arial" w:cs="Arial"/>
          <w:bCs/>
          <w:color w:val="000000"/>
          <w:sz w:val="24"/>
          <w:szCs w:val="24"/>
        </w:rPr>
        <w:t>117</w:t>
      </w:r>
      <w:r w:rsidR="00C970BE">
        <w:rPr>
          <w:rFonts w:ascii="Arial" w:eastAsia="Arial" w:hAnsi="Arial" w:cs="Arial"/>
          <w:color w:val="000000"/>
          <w:sz w:val="24"/>
          <w:szCs w:val="24"/>
        </w:rPr>
        <w:t>-202</w:t>
      </w:r>
      <w:r w:rsidR="00050B86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63069C8F" w14:textId="77777777" w:rsidR="001404AD" w:rsidRDefault="001404AD" w:rsidP="006E29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B0FE5B" w14:textId="28AA78F0" w:rsidR="00B42DA6" w:rsidRPr="006E291E" w:rsidRDefault="00B42DA6" w:rsidP="006E29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6E739A">
        <w:rPr>
          <w:rFonts w:ascii="Arial" w:eastAsia="Arial" w:hAnsi="Arial" w:cs="Arial"/>
          <w:color w:val="000000"/>
          <w:sz w:val="20"/>
          <w:szCs w:val="20"/>
        </w:rPr>
        <w:t>ΑΔ</w:t>
      </w:r>
      <w:r w:rsidR="001404AD">
        <w:rPr>
          <w:rFonts w:ascii="Arial" w:eastAsia="Arial" w:hAnsi="Arial" w:cs="Arial"/>
          <w:color w:val="000000"/>
          <w:sz w:val="20"/>
          <w:szCs w:val="20"/>
        </w:rPr>
        <w:t>/</w:t>
      </w:r>
      <w:r w:rsidR="00FA20F7">
        <w:rPr>
          <w:rFonts w:ascii="Arial" w:eastAsia="Arial" w:hAnsi="Arial" w:cs="Arial"/>
          <w:color w:val="000000"/>
          <w:sz w:val="20"/>
          <w:szCs w:val="20"/>
        </w:rPr>
        <w:t>ΑΛ/</w:t>
      </w:r>
      <w:r w:rsidR="006E291E">
        <w:rPr>
          <w:rFonts w:ascii="Arial" w:eastAsia="Arial" w:hAnsi="Arial" w:cs="Arial"/>
          <w:color w:val="000000"/>
          <w:sz w:val="20"/>
          <w:szCs w:val="20"/>
          <w:lang w:val="en-US"/>
        </w:rPr>
        <w:t>MC</w:t>
      </w:r>
    </w:p>
    <w:p w14:paraId="141AABD3" w14:textId="77777777" w:rsidR="0094604F" w:rsidRDefault="0094604F" w:rsidP="006E291E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94604F" w:rsidSect="00F9568E">
      <w:headerReference w:type="default" r:id="rId12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8B49" w14:textId="77777777" w:rsidR="009A46D6" w:rsidRDefault="009A46D6">
      <w:pPr>
        <w:spacing w:after="0" w:line="240" w:lineRule="auto"/>
      </w:pPr>
      <w:r>
        <w:separator/>
      </w:r>
    </w:p>
  </w:endnote>
  <w:endnote w:type="continuationSeparator" w:id="0">
    <w:p w14:paraId="57469C87" w14:textId="77777777" w:rsidR="009A46D6" w:rsidRDefault="009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09A8" w14:textId="77777777" w:rsidR="009A46D6" w:rsidRDefault="009A46D6">
      <w:pPr>
        <w:spacing w:after="0" w:line="240" w:lineRule="auto"/>
      </w:pPr>
      <w:r>
        <w:separator/>
      </w:r>
    </w:p>
  </w:footnote>
  <w:footnote w:type="continuationSeparator" w:id="0">
    <w:p w14:paraId="644EA83A" w14:textId="77777777" w:rsidR="009A46D6" w:rsidRDefault="009A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0C8F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B66776D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165"/>
    <w:multiLevelType w:val="hybridMultilevel"/>
    <w:tmpl w:val="251E7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3F31"/>
    <w:multiLevelType w:val="hybridMultilevel"/>
    <w:tmpl w:val="B1A8FA8C"/>
    <w:lvl w:ilvl="0" w:tplc="AAEEE1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0FFB"/>
    <w:multiLevelType w:val="hybridMultilevel"/>
    <w:tmpl w:val="C1985F6E"/>
    <w:lvl w:ilvl="0" w:tplc="B37E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C45F38"/>
    <w:multiLevelType w:val="hybridMultilevel"/>
    <w:tmpl w:val="454E4DCE"/>
    <w:lvl w:ilvl="0" w:tplc="50B833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0"/>
  </w:num>
  <w:num w:numId="5">
    <w:abstractNumId w:val="19"/>
  </w:num>
  <w:num w:numId="6">
    <w:abstractNumId w:val="16"/>
  </w:num>
  <w:num w:numId="7">
    <w:abstractNumId w:val="3"/>
  </w:num>
  <w:num w:numId="8">
    <w:abstractNumId w:val="25"/>
  </w:num>
  <w:num w:numId="9">
    <w:abstractNumId w:val="9"/>
  </w:num>
  <w:num w:numId="10">
    <w:abstractNumId w:val="17"/>
  </w:num>
  <w:num w:numId="11">
    <w:abstractNumId w:val="10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23"/>
  </w:num>
  <w:num w:numId="17">
    <w:abstractNumId w:val="14"/>
  </w:num>
  <w:num w:numId="18">
    <w:abstractNumId w:val="12"/>
  </w:num>
  <w:num w:numId="19">
    <w:abstractNumId w:val="6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13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5A0F"/>
    <w:rsid w:val="000105B7"/>
    <w:rsid w:val="0002272C"/>
    <w:rsid w:val="0002360A"/>
    <w:rsid w:val="00026517"/>
    <w:rsid w:val="00030D12"/>
    <w:rsid w:val="00036A89"/>
    <w:rsid w:val="00037BFF"/>
    <w:rsid w:val="00037DFB"/>
    <w:rsid w:val="00041A66"/>
    <w:rsid w:val="00042AD5"/>
    <w:rsid w:val="00044A40"/>
    <w:rsid w:val="00050B86"/>
    <w:rsid w:val="00051A85"/>
    <w:rsid w:val="00061842"/>
    <w:rsid w:val="00063E96"/>
    <w:rsid w:val="0006685F"/>
    <w:rsid w:val="00067401"/>
    <w:rsid w:val="00067B1C"/>
    <w:rsid w:val="00070B1A"/>
    <w:rsid w:val="000737A5"/>
    <w:rsid w:val="00074894"/>
    <w:rsid w:val="000823F0"/>
    <w:rsid w:val="00083665"/>
    <w:rsid w:val="00091134"/>
    <w:rsid w:val="00096481"/>
    <w:rsid w:val="000A0BE5"/>
    <w:rsid w:val="000A524D"/>
    <w:rsid w:val="000A5A06"/>
    <w:rsid w:val="000B3968"/>
    <w:rsid w:val="000C54D2"/>
    <w:rsid w:val="000D04EA"/>
    <w:rsid w:val="000D2CBA"/>
    <w:rsid w:val="000D7728"/>
    <w:rsid w:val="000D77B6"/>
    <w:rsid w:val="000E00B7"/>
    <w:rsid w:val="000E23C1"/>
    <w:rsid w:val="000E389A"/>
    <w:rsid w:val="000E5C5B"/>
    <w:rsid w:val="000F5C07"/>
    <w:rsid w:val="0010089E"/>
    <w:rsid w:val="00102ABC"/>
    <w:rsid w:val="00105FEF"/>
    <w:rsid w:val="00106414"/>
    <w:rsid w:val="00111060"/>
    <w:rsid w:val="0011185D"/>
    <w:rsid w:val="001144BF"/>
    <w:rsid w:val="00117BEC"/>
    <w:rsid w:val="00120B80"/>
    <w:rsid w:val="00121545"/>
    <w:rsid w:val="0012375B"/>
    <w:rsid w:val="0012427D"/>
    <w:rsid w:val="00124950"/>
    <w:rsid w:val="00131C81"/>
    <w:rsid w:val="00132704"/>
    <w:rsid w:val="00135E38"/>
    <w:rsid w:val="001404AD"/>
    <w:rsid w:val="00140C42"/>
    <w:rsid w:val="00141B00"/>
    <w:rsid w:val="001430A0"/>
    <w:rsid w:val="001440DF"/>
    <w:rsid w:val="00145E21"/>
    <w:rsid w:val="001521B3"/>
    <w:rsid w:val="00153B29"/>
    <w:rsid w:val="00161BA1"/>
    <w:rsid w:val="00163E64"/>
    <w:rsid w:val="00164992"/>
    <w:rsid w:val="00166E2F"/>
    <w:rsid w:val="00167D4B"/>
    <w:rsid w:val="0017298C"/>
    <w:rsid w:val="001740B0"/>
    <w:rsid w:val="00174509"/>
    <w:rsid w:val="001754B2"/>
    <w:rsid w:val="00181884"/>
    <w:rsid w:val="001B35AF"/>
    <w:rsid w:val="001B35E8"/>
    <w:rsid w:val="001B4B8E"/>
    <w:rsid w:val="001B5DAC"/>
    <w:rsid w:val="001B6B02"/>
    <w:rsid w:val="001B716B"/>
    <w:rsid w:val="001C0AF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1F630F"/>
    <w:rsid w:val="00201104"/>
    <w:rsid w:val="00206412"/>
    <w:rsid w:val="00206959"/>
    <w:rsid w:val="0022211B"/>
    <w:rsid w:val="00223FEE"/>
    <w:rsid w:val="00224B48"/>
    <w:rsid w:val="00225383"/>
    <w:rsid w:val="00240AAC"/>
    <w:rsid w:val="00242B28"/>
    <w:rsid w:val="002449E7"/>
    <w:rsid w:val="00247E15"/>
    <w:rsid w:val="00251CF3"/>
    <w:rsid w:val="00256A9C"/>
    <w:rsid w:val="002572E2"/>
    <w:rsid w:val="00265BD2"/>
    <w:rsid w:val="00267F66"/>
    <w:rsid w:val="00276530"/>
    <w:rsid w:val="00277C80"/>
    <w:rsid w:val="0028131F"/>
    <w:rsid w:val="002903E2"/>
    <w:rsid w:val="0029052E"/>
    <w:rsid w:val="002913ED"/>
    <w:rsid w:val="002913FE"/>
    <w:rsid w:val="00293E99"/>
    <w:rsid w:val="00294A78"/>
    <w:rsid w:val="0029693A"/>
    <w:rsid w:val="00297B99"/>
    <w:rsid w:val="002A2D51"/>
    <w:rsid w:val="002A30B5"/>
    <w:rsid w:val="002A5A73"/>
    <w:rsid w:val="002A7D59"/>
    <w:rsid w:val="002B1830"/>
    <w:rsid w:val="002B49FD"/>
    <w:rsid w:val="002B7FE0"/>
    <w:rsid w:val="002C13FA"/>
    <w:rsid w:val="002C4451"/>
    <w:rsid w:val="002C4843"/>
    <w:rsid w:val="002C7DA1"/>
    <w:rsid w:val="002D2E0C"/>
    <w:rsid w:val="002D315A"/>
    <w:rsid w:val="002D3E37"/>
    <w:rsid w:val="002D4B60"/>
    <w:rsid w:val="002D550B"/>
    <w:rsid w:val="002D6513"/>
    <w:rsid w:val="002D7923"/>
    <w:rsid w:val="002E0773"/>
    <w:rsid w:val="002E0D46"/>
    <w:rsid w:val="002E61B4"/>
    <w:rsid w:val="002F3887"/>
    <w:rsid w:val="002F40D6"/>
    <w:rsid w:val="002F71F2"/>
    <w:rsid w:val="002F7279"/>
    <w:rsid w:val="0030080A"/>
    <w:rsid w:val="00300832"/>
    <w:rsid w:val="00300B6B"/>
    <w:rsid w:val="003010A3"/>
    <w:rsid w:val="00306930"/>
    <w:rsid w:val="00306B7E"/>
    <w:rsid w:val="00306E82"/>
    <w:rsid w:val="003072AE"/>
    <w:rsid w:val="00315A19"/>
    <w:rsid w:val="00316850"/>
    <w:rsid w:val="00316C7E"/>
    <w:rsid w:val="00324A6B"/>
    <w:rsid w:val="00324DAE"/>
    <w:rsid w:val="00334A4A"/>
    <w:rsid w:val="00334C99"/>
    <w:rsid w:val="00334D4D"/>
    <w:rsid w:val="0034231E"/>
    <w:rsid w:val="003433CD"/>
    <w:rsid w:val="0035098D"/>
    <w:rsid w:val="003509B7"/>
    <w:rsid w:val="0035120E"/>
    <w:rsid w:val="00351E5D"/>
    <w:rsid w:val="00353932"/>
    <w:rsid w:val="003575C6"/>
    <w:rsid w:val="003629A4"/>
    <w:rsid w:val="00363E86"/>
    <w:rsid w:val="00370621"/>
    <w:rsid w:val="0037794A"/>
    <w:rsid w:val="00393DC3"/>
    <w:rsid w:val="00397195"/>
    <w:rsid w:val="003A3DA4"/>
    <w:rsid w:val="003A5DA1"/>
    <w:rsid w:val="003B550F"/>
    <w:rsid w:val="003B66E2"/>
    <w:rsid w:val="003B6FF6"/>
    <w:rsid w:val="003C0F79"/>
    <w:rsid w:val="003C676E"/>
    <w:rsid w:val="003C6AB0"/>
    <w:rsid w:val="003E0851"/>
    <w:rsid w:val="003E0B62"/>
    <w:rsid w:val="003F2964"/>
    <w:rsid w:val="004012D5"/>
    <w:rsid w:val="0040157F"/>
    <w:rsid w:val="00402F13"/>
    <w:rsid w:val="0040491A"/>
    <w:rsid w:val="004067E6"/>
    <w:rsid w:val="004128D9"/>
    <w:rsid w:val="00413354"/>
    <w:rsid w:val="004133B9"/>
    <w:rsid w:val="00420B80"/>
    <w:rsid w:val="00421706"/>
    <w:rsid w:val="004230DD"/>
    <w:rsid w:val="004316F1"/>
    <w:rsid w:val="00436A0A"/>
    <w:rsid w:val="004424F0"/>
    <w:rsid w:val="00444540"/>
    <w:rsid w:val="00447F7D"/>
    <w:rsid w:val="00453144"/>
    <w:rsid w:val="00456C4B"/>
    <w:rsid w:val="00460503"/>
    <w:rsid w:val="00460771"/>
    <w:rsid w:val="00460F61"/>
    <w:rsid w:val="004610B2"/>
    <w:rsid w:val="0048155E"/>
    <w:rsid w:val="00484E94"/>
    <w:rsid w:val="00485870"/>
    <w:rsid w:val="0048650C"/>
    <w:rsid w:val="00487D28"/>
    <w:rsid w:val="004908E7"/>
    <w:rsid w:val="00491A09"/>
    <w:rsid w:val="0049211A"/>
    <w:rsid w:val="004A5789"/>
    <w:rsid w:val="004B2014"/>
    <w:rsid w:val="004B5FB6"/>
    <w:rsid w:val="004C08A3"/>
    <w:rsid w:val="004C7694"/>
    <w:rsid w:val="004D2A54"/>
    <w:rsid w:val="004D2EE8"/>
    <w:rsid w:val="004D7759"/>
    <w:rsid w:val="004D7E54"/>
    <w:rsid w:val="004E14A4"/>
    <w:rsid w:val="004E1F4D"/>
    <w:rsid w:val="004E23E2"/>
    <w:rsid w:val="004E6EFC"/>
    <w:rsid w:val="004F2712"/>
    <w:rsid w:val="00501293"/>
    <w:rsid w:val="005012E4"/>
    <w:rsid w:val="00501E03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3BB8"/>
    <w:rsid w:val="00526F8B"/>
    <w:rsid w:val="00530569"/>
    <w:rsid w:val="005327D7"/>
    <w:rsid w:val="00536C3D"/>
    <w:rsid w:val="00540EEB"/>
    <w:rsid w:val="00543FF6"/>
    <w:rsid w:val="005474BA"/>
    <w:rsid w:val="00551714"/>
    <w:rsid w:val="00556B59"/>
    <w:rsid w:val="00565FAA"/>
    <w:rsid w:val="0057022B"/>
    <w:rsid w:val="00570EE2"/>
    <w:rsid w:val="0057246D"/>
    <w:rsid w:val="005737AB"/>
    <w:rsid w:val="00581A19"/>
    <w:rsid w:val="0058329B"/>
    <w:rsid w:val="005A22A8"/>
    <w:rsid w:val="005B60C5"/>
    <w:rsid w:val="005B6EA2"/>
    <w:rsid w:val="005B7679"/>
    <w:rsid w:val="005C13E3"/>
    <w:rsid w:val="005C141A"/>
    <w:rsid w:val="005C5BA2"/>
    <w:rsid w:val="005C662A"/>
    <w:rsid w:val="005C7262"/>
    <w:rsid w:val="005D0FF7"/>
    <w:rsid w:val="005D3BCF"/>
    <w:rsid w:val="005D486F"/>
    <w:rsid w:val="005D4EC0"/>
    <w:rsid w:val="005D65EC"/>
    <w:rsid w:val="005E087A"/>
    <w:rsid w:val="005E4101"/>
    <w:rsid w:val="005E49C1"/>
    <w:rsid w:val="005E4DA3"/>
    <w:rsid w:val="005E586B"/>
    <w:rsid w:val="005F2EAD"/>
    <w:rsid w:val="005F54AE"/>
    <w:rsid w:val="00604982"/>
    <w:rsid w:val="006111B9"/>
    <w:rsid w:val="00613E87"/>
    <w:rsid w:val="0061528B"/>
    <w:rsid w:val="00615397"/>
    <w:rsid w:val="006171FD"/>
    <w:rsid w:val="00620E00"/>
    <w:rsid w:val="00620F2F"/>
    <w:rsid w:val="00623176"/>
    <w:rsid w:val="00623623"/>
    <w:rsid w:val="00626025"/>
    <w:rsid w:val="0062688E"/>
    <w:rsid w:val="00626F14"/>
    <w:rsid w:val="00637FC1"/>
    <w:rsid w:val="006419FC"/>
    <w:rsid w:val="00650619"/>
    <w:rsid w:val="0065125E"/>
    <w:rsid w:val="00652404"/>
    <w:rsid w:val="00654B64"/>
    <w:rsid w:val="00654FE5"/>
    <w:rsid w:val="0065777F"/>
    <w:rsid w:val="00657A7B"/>
    <w:rsid w:val="00662233"/>
    <w:rsid w:val="0066546E"/>
    <w:rsid w:val="0067173B"/>
    <w:rsid w:val="0067376F"/>
    <w:rsid w:val="00674357"/>
    <w:rsid w:val="00676E5F"/>
    <w:rsid w:val="00677B4C"/>
    <w:rsid w:val="00677E6D"/>
    <w:rsid w:val="006811ED"/>
    <w:rsid w:val="00682AB4"/>
    <w:rsid w:val="00694CD5"/>
    <w:rsid w:val="006A07F8"/>
    <w:rsid w:val="006A26A6"/>
    <w:rsid w:val="006A4C5E"/>
    <w:rsid w:val="006A71C2"/>
    <w:rsid w:val="006B1336"/>
    <w:rsid w:val="006B134F"/>
    <w:rsid w:val="006B2903"/>
    <w:rsid w:val="006B31D4"/>
    <w:rsid w:val="006B3CCF"/>
    <w:rsid w:val="006B4CAA"/>
    <w:rsid w:val="006B51C9"/>
    <w:rsid w:val="006B5767"/>
    <w:rsid w:val="006C03CC"/>
    <w:rsid w:val="006C1D30"/>
    <w:rsid w:val="006C30B7"/>
    <w:rsid w:val="006C6EA5"/>
    <w:rsid w:val="006D0CBF"/>
    <w:rsid w:val="006D3367"/>
    <w:rsid w:val="006D5FA9"/>
    <w:rsid w:val="006D624C"/>
    <w:rsid w:val="006D64DA"/>
    <w:rsid w:val="006E065B"/>
    <w:rsid w:val="006E291E"/>
    <w:rsid w:val="006E739A"/>
    <w:rsid w:val="006F499E"/>
    <w:rsid w:val="006F71B4"/>
    <w:rsid w:val="006F7BF4"/>
    <w:rsid w:val="00707479"/>
    <w:rsid w:val="00710CDB"/>
    <w:rsid w:val="00714C71"/>
    <w:rsid w:val="007314F2"/>
    <w:rsid w:val="00731CA9"/>
    <w:rsid w:val="0073316B"/>
    <w:rsid w:val="00743BDC"/>
    <w:rsid w:val="007448B6"/>
    <w:rsid w:val="00751E7A"/>
    <w:rsid w:val="007574F7"/>
    <w:rsid w:val="007712A5"/>
    <w:rsid w:val="00771D8C"/>
    <w:rsid w:val="00776E22"/>
    <w:rsid w:val="00781A14"/>
    <w:rsid w:val="007825EE"/>
    <w:rsid w:val="00785FD2"/>
    <w:rsid w:val="00786F34"/>
    <w:rsid w:val="007912D3"/>
    <w:rsid w:val="00795958"/>
    <w:rsid w:val="007A3A4D"/>
    <w:rsid w:val="007A5194"/>
    <w:rsid w:val="007B1CA5"/>
    <w:rsid w:val="007B226C"/>
    <w:rsid w:val="007B335F"/>
    <w:rsid w:val="007C0B71"/>
    <w:rsid w:val="007C24E2"/>
    <w:rsid w:val="007D091A"/>
    <w:rsid w:val="007D0D78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0429"/>
    <w:rsid w:val="00804540"/>
    <w:rsid w:val="00811A70"/>
    <w:rsid w:val="00812361"/>
    <w:rsid w:val="0081333C"/>
    <w:rsid w:val="00822674"/>
    <w:rsid w:val="00833A72"/>
    <w:rsid w:val="00843766"/>
    <w:rsid w:val="00850A47"/>
    <w:rsid w:val="00853565"/>
    <w:rsid w:val="008538C6"/>
    <w:rsid w:val="008540BB"/>
    <w:rsid w:val="0085589F"/>
    <w:rsid w:val="00855FF2"/>
    <w:rsid w:val="008570AB"/>
    <w:rsid w:val="00857ECA"/>
    <w:rsid w:val="00862B64"/>
    <w:rsid w:val="0086557A"/>
    <w:rsid w:val="008655CB"/>
    <w:rsid w:val="00866844"/>
    <w:rsid w:val="0087073F"/>
    <w:rsid w:val="00877068"/>
    <w:rsid w:val="008827B1"/>
    <w:rsid w:val="008840F2"/>
    <w:rsid w:val="008865C6"/>
    <w:rsid w:val="008901D6"/>
    <w:rsid w:val="00892F20"/>
    <w:rsid w:val="008939E7"/>
    <w:rsid w:val="008A0876"/>
    <w:rsid w:val="008A2C59"/>
    <w:rsid w:val="008A335B"/>
    <w:rsid w:val="008A4C55"/>
    <w:rsid w:val="008A54C7"/>
    <w:rsid w:val="008A7776"/>
    <w:rsid w:val="008B2420"/>
    <w:rsid w:val="008B3165"/>
    <w:rsid w:val="008B738A"/>
    <w:rsid w:val="008C39D1"/>
    <w:rsid w:val="008C60D2"/>
    <w:rsid w:val="008C6724"/>
    <w:rsid w:val="008C7113"/>
    <w:rsid w:val="008C7C43"/>
    <w:rsid w:val="008D5CD3"/>
    <w:rsid w:val="008D778E"/>
    <w:rsid w:val="008E11A4"/>
    <w:rsid w:val="008E173F"/>
    <w:rsid w:val="008E253F"/>
    <w:rsid w:val="008E3654"/>
    <w:rsid w:val="008E4384"/>
    <w:rsid w:val="008E618E"/>
    <w:rsid w:val="008E6294"/>
    <w:rsid w:val="008E70E8"/>
    <w:rsid w:val="008F1682"/>
    <w:rsid w:val="00900928"/>
    <w:rsid w:val="00901D17"/>
    <w:rsid w:val="00906913"/>
    <w:rsid w:val="009111D7"/>
    <w:rsid w:val="00914A16"/>
    <w:rsid w:val="0091676E"/>
    <w:rsid w:val="0091722C"/>
    <w:rsid w:val="00923863"/>
    <w:rsid w:val="00926BA2"/>
    <w:rsid w:val="00930B8A"/>
    <w:rsid w:val="009337B2"/>
    <w:rsid w:val="00933E11"/>
    <w:rsid w:val="0093519C"/>
    <w:rsid w:val="009356BB"/>
    <w:rsid w:val="00936584"/>
    <w:rsid w:val="00943CBD"/>
    <w:rsid w:val="00945498"/>
    <w:rsid w:val="0094604F"/>
    <w:rsid w:val="0095483C"/>
    <w:rsid w:val="009561DB"/>
    <w:rsid w:val="00962504"/>
    <w:rsid w:val="00965649"/>
    <w:rsid w:val="009769CB"/>
    <w:rsid w:val="009770B1"/>
    <w:rsid w:val="009874CF"/>
    <w:rsid w:val="00990D07"/>
    <w:rsid w:val="00990E96"/>
    <w:rsid w:val="009919E0"/>
    <w:rsid w:val="00994A68"/>
    <w:rsid w:val="00994B61"/>
    <w:rsid w:val="00994EB2"/>
    <w:rsid w:val="009972E6"/>
    <w:rsid w:val="009A217E"/>
    <w:rsid w:val="009A449B"/>
    <w:rsid w:val="009A46C0"/>
    <w:rsid w:val="009A46D6"/>
    <w:rsid w:val="009A7124"/>
    <w:rsid w:val="009B0475"/>
    <w:rsid w:val="009B15DF"/>
    <w:rsid w:val="009B1BAC"/>
    <w:rsid w:val="009B1D1A"/>
    <w:rsid w:val="009B2305"/>
    <w:rsid w:val="009B402F"/>
    <w:rsid w:val="009B6557"/>
    <w:rsid w:val="009B7B60"/>
    <w:rsid w:val="009C48DD"/>
    <w:rsid w:val="009C498E"/>
    <w:rsid w:val="009D090B"/>
    <w:rsid w:val="009D0FCA"/>
    <w:rsid w:val="009D1013"/>
    <w:rsid w:val="009D4C15"/>
    <w:rsid w:val="009D6961"/>
    <w:rsid w:val="009E757D"/>
    <w:rsid w:val="009E7965"/>
    <w:rsid w:val="009E7E6B"/>
    <w:rsid w:val="009F45A8"/>
    <w:rsid w:val="009F5DC1"/>
    <w:rsid w:val="00A00417"/>
    <w:rsid w:val="00A004C4"/>
    <w:rsid w:val="00A041A8"/>
    <w:rsid w:val="00A04F47"/>
    <w:rsid w:val="00A07502"/>
    <w:rsid w:val="00A107CD"/>
    <w:rsid w:val="00A11BAF"/>
    <w:rsid w:val="00A13A34"/>
    <w:rsid w:val="00A1561A"/>
    <w:rsid w:val="00A179FF"/>
    <w:rsid w:val="00A20FE2"/>
    <w:rsid w:val="00A212EB"/>
    <w:rsid w:val="00A21ABB"/>
    <w:rsid w:val="00A23B35"/>
    <w:rsid w:val="00A25383"/>
    <w:rsid w:val="00A27754"/>
    <w:rsid w:val="00A27FB8"/>
    <w:rsid w:val="00A34C15"/>
    <w:rsid w:val="00A36391"/>
    <w:rsid w:val="00A37BD6"/>
    <w:rsid w:val="00A4265D"/>
    <w:rsid w:val="00A46708"/>
    <w:rsid w:val="00A51B3C"/>
    <w:rsid w:val="00A55E27"/>
    <w:rsid w:val="00A57C04"/>
    <w:rsid w:val="00A61462"/>
    <w:rsid w:val="00A62493"/>
    <w:rsid w:val="00A701C6"/>
    <w:rsid w:val="00A75087"/>
    <w:rsid w:val="00A761C2"/>
    <w:rsid w:val="00A777E5"/>
    <w:rsid w:val="00A83FCC"/>
    <w:rsid w:val="00A842E8"/>
    <w:rsid w:val="00A8554A"/>
    <w:rsid w:val="00A90B68"/>
    <w:rsid w:val="00A9101B"/>
    <w:rsid w:val="00A93282"/>
    <w:rsid w:val="00A95C1E"/>
    <w:rsid w:val="00AA7576"/>
    <w:rsid w:val="00AB052E"/>
    <w:rsid w:val="00AB1273"/>
    <w:rsid w:val="00AB65DD"/>
    <w:rsid w:val="00AC0526"/>
    <w:rsid w:val="00AC0B64"/>
    <w:rsid w:val="00AD15B2"/>
    <w:rsid w:val="00AD3D87"/>
    <w:rsid w:val="00AD5A29"/>
    <w:rsid w:val="00AD6F58"/>
    <w:rsid w:val="00AE127B"/>
    <w:rsid w:val="00AE298F"/>
    <w:rsid w:val="00AE7CC8"/>
    <w:rsid w:val="00AF60EB"/>
    <w:rsid w:val="00AF736A"/>
    <w:rsid w:val="00B042CF"/>
    <w:rsid w:val="00B04EA3"/>
    <w:rsid w:val="00B110FE"/>
    <w:rsid w:val="00B13712"/>
    <w:rsid w:val="00B151E6"/>
    <w:rsid w:val="00B155D6"/>
    <w:rsid w:val="00B15E16"/>
    <w:rsid w:val="00B16D24"/>
    <w:rsid w:val="00B21E49"/>
    <w:rsid w:val="00B23AFC"/>
    <w:rsid w:val="00B23D7F"/>
    <w:rsid w:val="00B24A25"/>
    <w:rsid w:val="00B25F1A"/>
    <w:rsid w:val="00B26050"/>
    <w:rsid w:val="00B26B7E"/>
    <w:rsid w:val="00B31158"/>
    <w:rsid w:val="00B3267F"/>
    <w:rsid w:val="00B40B48"/>
    <w:rsid w:val="00B423C5"/>
    <w:rsid w:val="00B42DA6"/>
    <w:rsid w:val="00B4322E"/>
    <w:rsid w:val="00B46668"/>
    <w:rsid w:val="00B5171D"/>
    <w:rsid w:val="00B52169"/>
    <w:rsid w:val="00B53376"/>
    <w:rsid w:val="00B54F1D"/>
    <w:rsid w:val="00B5507F"/>
    <w:rsid w:val="00B5610E"/>
    <w:rsid w:val="00B57624"/>
    <w:rsid w:val="00B72EEC"/>
    <w:rsid w:val="00B73D6F"/>
    <w:rsid w:val="00B77F9B"/>
    <w:rsid w:val="00B83DDA"/>
    <w:rsid w:val="00B846BA"/>
    <w:rsid w:val="00B9013A"/>
    <w:rsid w:val="00B965D9"/>
    <w:rsid w:val="00BA1C3C"/>
    <w:rsid w:val="00BA2335"/>
    <w:rsid w:val="00BA629E"/>
    <w:rsid w:val="00BA734E"/>
    <w:rsid w:val="00BA750C"/>
    <w:rsid w:val="00BB7694"/>
    <w:rsid w:val="00BC4FD0"/>
    <w:rsid w:val="00BC525B"/>
    <w:rsid w:val="00BD119E"/>
    <w:rsid w:val="00BD2CE2"/>
    <w:rsid w:val="00BD40C5"/>
    <w:rsid w:val="00BD4BCA"/>
    <w:rsid w:val="00BE025B"/>
    <w:rsid w:val="00BE2CC5"/>
    <w:rsid w:val="00BE30D7"/>
    <w:rsid w:val="00BE37AE"/>
    <w:rsid w:val="00BE4ACE"/>
    <w:rsid w:val="00BE581E"/>
    <w:rsid w:val="00BF0BCF"/>
    <w:rsid w:val="00BF228D"/>
    <w:rsid w:val="00BF2D7B"/>
    <w:rsid w:val="00BF53F6"/>
    <w:rsid w:val="00BF7728"/>
    <w:rsid w:val="00C01BFA"/>
    <w:rsid w:val="00C04073"/>
    <w:rsid w:val="00C04A1D"/>
    <w:rsid w:val="00C0741B"/>
    <w:rsid w:val="00C10C04"/>
    <w:rsid w:val="00C138C3"/>
    <w:rsid w:val="00C16A4A"/>
    <w:rsid w:val="00C1738F"/>
    <w:rsid w:val="00C20DFC"/>
    <w:rsid w:val="00C223D5"/>
    <w:rsid w:val="00C23A4E"/>
    <w:rsid w:val="00C254A0"/>
    <w:rsid w:val="00C3279F"/>
    <w:rsid w:val="00C32D90"/>
    <w:rsid w:val="00C41BE9"/>
    <w:rsid w:val="00C430F0"/>
    <w:rsid w:val="00C4409E"/>
    <w:rsid w:val="00C4463E"/>
    <w:rsid w:val="00C50237"/>
    <w:rsid w:val="00C52E80"/>
    <w:rsid w:val="00C5367E"/>
    <w:rsid w:val="00C54EA7"/>
    <w:rsid w:val="00C57955"/>
    <w:rsid w:val="00C60540"/>
    <w:rsid w:val="00C61BF4"/>
    <w:rsid w:val="00C64714"/>
    <w:rsid w:val="00C653BB"/>
    <w:rsid w:val="00C6756D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E83"/>
    <w:rsid w:val="00C92286"/>
    <w:rsid w:val="00C93564"/>
    <w:rsid w:val="00C93E4B"/>
    <w:rsid w:val="00C9562C"/>
    <w:rsid w:val="00C96BD3"/>
    <w:rsid w:val="00C970BE"/>
    <w:rsid w:val="00CA1D97"/>
    <w:rsid w:val="00CA26A7"/>
    <w:rsid w:val="00CA40CD"/>
    <w:rsid w:val="00CA6C38"/>
    <w:rsid w:val="00CA7C7F"/>
    <w:rsid w:val="00CB0080"/>
    <w:rsid w:val="00CB2465"/>
    <w:rsid w:val="00CB4B3F"/>
    <w:rsid w:val="00CB4D2D"/>
    <w:rsid w:val="00CB7174"/>
    <w:rsid w:val="00CB7F69"/>
    <w:rsid w:val="00CC0FD2"/>
    <w:rsid w:val="00CC749F"/>
    <w:rsid w:val="00CC7BFF"/>
    <w:rsid w:val="00CD1725"/>
    <w:rsid w:val="00CD2E17"/>
    <w:rsid w:val="00CD6D74"/>
    <w:rsid w:val="00CD7166"/>
    <w:rsid w:val="00CE51FB"/>
    <w:rsid w:val="00CE710E"/>
    <w:rsid w:val="00CE7849"/>
    <w:rsid w:val="00CF2256"/>
    <w:rsid w:val="00CF69BE"/>
    <w:rsid w:val="00D00C76"/>
    <w:rsid w:val="00D02E88"/>
    <w:rsid w:val="00D058EC"/>
    <w:rsid w:val="00D0794F"/>
    <w:rsid w:val="00D103BF"/>
    <w:rsid w:val="00D11D3A"/>
    <w:rsid w:val="00D11F0D"/>
    <w:rsid w:val="00D144ED"/>
    <w:rsid w:val="00D16354"/>
    <w:rsid w:val="00D17BF5"/>
    <w:rsid w:val="00D20CC9"/>
    <w:rsid w:val="00D30847"/>
    <w:rsid w:val="00D311DC"/>
    <w:rsid w:val="00D32228"/>
    <w:rsid w:val="00D40C5B"/>
    <w:rsid w:val="00D40EBB"/>
    <w:rsid w:val="00D5134E"/>
    <w:rsid w:val="00D51F14"/>
    <w:rsid w:val="00D5584B"/>
    <w:rsid w:val="00D56B6F"/>
    <w:rsid w:val="00D56DFB"/>
    <w:rsid w:val="00D62149"/>
    <w:rsid w:val="00D62900"/>
    <w:rsid w:val="00D63C2F"/>
    <w:rsid w:val="00D670CD"/>
    <w:rsid w:val="00D776D1"/>
    <w:rsid w:val="00D80297"/>
    <w:rsid w:val="00D82A58"/>
    <w:rsid w:val="00D83D5D"/>
    <w:rsid w:val="00D868CB"/>
    <w:rsid w:val="00D955C1"/>
    <w:rsid w:val="00D95EBF"/>
    <w:rsid w:val="00D97B3F"/>
    <w:rsid w:val="00DA2BD7"/>
    <w:rsid w:val="00DA2F8A"/>
    <w:rsid w:val="00DA3D03"/>
    <w:rsid w:val="00DA567A"/>
    <w:rsid w:val="00DC1257"/>
    <w:rsid w:val="00DC21C3"/>
    <w:rsid w:val="00DD42D0"/>
    <w:rsid w:val="00DE48D0"/>
    <w:rsid w:val="00DE553E"/>
    <w:rsid w:val="00DE79D5"/>
    <w:rsid w:val="00DE7C2A"/>
    <w:rsid w:val="00DF2706"/>
    <w:rsid w:val="00DF73FB"/>
    <w:rsid w:val="00E00AF5"/>
    <w:rsid w:val="00E00DD4"/>
    <w:rsid w:val="00E0266F"/>
    <w:rsid w:val="00E02CE0"/>
    <w:rsid w:val="00E04D04"/>
    <w:rsid w:val="00E10261"/>
    <w:rsid w:val="00E11436"/>
    <w:rsid w:val="00E11E68"/>
    <w:rsid w:val="00E25DB2"/>
    <w:rsid w:val="00E25F4A"/>
    <w:rsid w:val="00E31AA3"/>
    <w:rsid w:val="00E33F18"/>
    <w:rsid w:val="00E34C93"/>
    <w:rsid w:val="00E353B9"/>
    <w:rsid w:val="00E436E6"/>
    <w:rsid w:val="00E47930"/>
    <w:rsid w:val="00E51E4D"/>
    <w:rsid w:val="00E52F80"/>
    <w:rsid w:val="00E82177"/>
    <w:rsid w:val="00E84935"/>
    <w:rsid w:val="00E93A73"/>
    <w:rsid w:val="00E93EA9"/>
    <w:rsid w:val="00E96A30"/>
    <w:rsid w:val="00EA70C2"/>
    <w:rsid w:val="00EB5A47"/>
    <w:rsid w:val="00EB5E30"/>
    <w:rsid w:val="00EB6B5E"/>
    <w:rsid w:val="00EC2655"/>
    <w:rsid w:val="00EC3801"/>
    <w:rsid w:val="00EC445B"/>
    <w:rsid w:val="00EC7CDE"/>
    <w:rsid w:val="00ED3DA1"/>
    <w:rsid w:val="00ED4316"/>
    <w:rsid w:val="00EE3806"/>
    <w:rsid w:val="00EE739E"/>
    <w:rsid w:val="00EF26EE"/>
    <w:rsid w:val="00EF561E"/>
    <w:rsid w:val="00EF5EDC"/>
    <w:rsid w:val="00F01FD8"/>
    <w:rsid w:val="00F02EA3"/>
    <w:rsid w:val="00F06703"/>
    <w:rsid w:val="00F13F30"/>
    <w:rsid w:val="00F14869"/>
    <w:rsid w:val="00F162E6"/>
    <w:rsid w:val="00F172A8"/>
    <w:rsid w:val="00F2156E"/>
    <w:rsid w:val="00F223FD"/>
    <w:rsid w:val="00F235DD"/>
    <w:rsid w:val="00F24567"/>
    <w:rsid w:val="00F26351"/>
    <w:rsid w:val="00F32B75"/>
    <w:rsid w:val="00F3469A"/>
    <w:rsid w:val="00F366D9"/>
    <w:rsid w:val="00F420B0"/>
    <w:rsid w:val="00F4321E"/>
    <w:rsid w:val="00F452EC"/>
    <w:rsid w:val="00F473FD"/>
    <w:rsid w:val="00F4787B"/>
    <w:rsid w:val="00F56CC1"/>
    <w:rsid w:val="00F70E9F"/>
    <w:rsid w:val="00F71268"/>
    <w:rsid w:val="00F71E82"/>
    <w:rsid w:val="00F7202A"/>
    <w:rsid w:val="00F75938"/>
    <w:rsid w:val="00F82D60"/>
    <w:rsid w:val="00F91827"/>
    <w:rsid w:val="00F9568E"/>
    <w:rsid w:val="00F969E6"/>
    <w:rsid w:val="00FA18B1"/>
    <w:rsid w:val="00FA20F7"/>
    <w:rsid w:val="00FA454B"/>
    <w:rsid w:val="00FA4C96"/>
    <w:rsid w:val="00FB1E7C"/>
    <w:rsid w:val="00FB3663"/>
    <w:rsid w:val="00FB4276"/>
    <w:rsid w:val="00FB5A15"/>
    <w:rsid w:val="00FB6857"/>
    <w:rsid w:val="00FC06FD"/>
    <w:rsid w:val="00FC0C44"/>
    <w:rsid w:val="00FC3C91"/>
    <w:rsid w:val="00FC53CF"/>
    <w:rsid w:val="00FC566B"/>
    <w:rsid w:val="00FD0530"/>
    <w:rsid w:val="00FD18CB"/>
    <w:rsid w:val="00FD7AAE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F553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table" w:styleId="TableGrid">
    <w:name w:val="Table Grid"/>
    <w:basedOn w:val="TableNormal"/>
    <w:uiPriority w:val="59"/>
    <w:rsid w:val="008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0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WTXWWF446S62-1198010595-1216</_dlc_DocId>
    <_dlc_DocIdUrl xmlns="4e7d1edd-4c3f-49ab-b568-1d39293129b9">
      <Url>https://govcloud.gov.cy/independent/parliament/comwork/_layouts/15/DocIdRedir.aspx?ID=WTXWWF446S62-1198010595-1216</Url>
      <Description>WTXWWF446S62-1198010595-1216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EC75-6281-4757-9F44-9396AB6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C6FCC-74D8-4770-89F3-CC3F3C56F5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6B877E-9D0C-4EC4-9CB6-FF2E412B0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EF1FC-5234-42F8-808A-731E6AE379D5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5.xml><?xml version="1.0" encoding="utf-8"?>
<ds:datastoreItem xmlns:ds="http://schemas.openxmlformats.org/officeDocument/2006/customXml" ds:itemID="{81D935ED-D1BE-4763-8ABB-2D40E764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DEMETRIADI AQUILINA</dc:creator>
  <cp:lastModifiedBy>order 1813253</cp:lastModifiedBy>
  <cp:revision>7</cp:revision>
  <cp:lastPrinted>2022-10-04T05:49:00Z</cp:lastPrinted>
  <dcterms:created xsi:type="dcterms:W3CDTF">2022-09-30T10:54:00Z</dcterms:created>
  <dcterms:modified xsi:type="dcterms:W3CDTF">2022-10-04T10:27:00Z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0dc4a3d7-7d26-4002-be09-1e1344975748</vt:lpwstr>
  </property>
</Properties>
</file>