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4A1" w:rsidRDefault="00610F99" w:rsidP="004674A1">
      <w:pPr>
        <w:spacing w:after="0" w:line="259" w:lineRule="auto"/>
        <w:ind w:left="5" w:right="0" w:firstLine="0"/>
        <w:jc w:val="left"/>
        <w:rPr>
          <w:rFonts w:ascii="Times New Roman" w:eastAsia="Times New Roman" w:hAnsi="Times New Roman" w:cs="Times New Roman"/>
          <w:sz w:val="24"/>
          <w:lang w:val="el-GR"/>
        </w:rPr>
      </w:pPr>
      <w:r w:rsidRPr="00610F99">
        <w:rPr>
          <w:b/>
          <w:lang w:val="el-GR"/>
        </w:rPr>
        <w:t xml:space="preserve">Αρ. </w:t>
      </w:r>
      <w:proofErr w:type="spellStart"/>
      <w:r w:rsidRPr="00610F99">
        <w:rPr>
          <w:b/>
          <w:lang w:val="el-GR"/>
        </w:rPr>
        <w:t>Φακ</w:t>
      </w:r>
      <w:proofErr w:type="spellEnd"/>
      <w:r w:rsidRPr="00610F99">
        <w:rPr>
          <w:b/>
          <w:lang w:val="el-GR"/>
        </w:rPr>
        <w:t>. 13.31.00</w:t>
      </w:r>
      <w:r>
        <w:rPr>
          <w:b/>
          <w:lang w:val="el-GR"/>
        </w:rPr>
        <w:t>5</w:t>
      </w:r>
      <w:r w:rsidRPr="00610F99">
        <w:rPr>
          <w:b/>
          <w:lang w:val="el-GR"/>
        </w:rPr>
        <w:t>.001</w:t>
      </w:r>
      <w:r w:rsidRPr="00610F99">
        <w:rPr>
          <w:rFonts w:ascii="Times New Roman" w:eastAsia="Times New Roman" w:hAnsi="Times New Roman" w:cs="Times New Roman"/>
          <w:sz w:val="24"/>
          <w:lang w:val="el-GR"/>
        </w:rPr>
        <w:t xml:space="preserve"> </w:t>
      </w:r>
    </w:p>
    <w:p w:rsidR="00EA24E1" w:rsidRPr="00610F99" w:rsidRDefault="00610F99" w:rsidP="004674A1">
      <w:pPr>
        <w:spacing w:after="0" w:line="259" w:lineRule="auto"/>
        <w:ind w:left="5" w:right="0" w:firstLine="0"/>
        <w:jc w:val="left"/>
        <w:rPr>
          <w:lang w:val="el-GR"/>
        </w:rPr>
      </w:pPr>
      <w:r w:rsidRPr="00610F99">
        <w:rPr>
          <w:b/>
          <w:lang w:val="el-GR"/>
        </w:rPr>
        <w:t xml:space="preserve"> </w:t>
      </w:r>
    </w:p>
    <w:p w:rsidR="00EA24E1" w:rsidRDefault="005D756C">
      <w:pPr>
        <w:spacing w:after="0" w:line="259" w:lineRule="auto"/>
        <w:ind w:left="1" w:right="0" w:firstLine="0"/>
        <w:jc w:val="center"/>
        <w:rPr>
          <w:rFonts w:ascii="Times New Roman" w:eastAsia="Times New Roman" w:hAnsi="Times New Roman" w:cs="Times New Roman"/>
          <w:sz w:val="24"/>
          <w:lang w:val="el-GR"/>
        </w:rPr>
      </w:pPr>
      <w:r>
        <w:rPr>
          <w:b/>
          <w:u w:val="single" w:color="000000"/>
          <w:lang w:val="el-GR"/>
        </w:rPr>
        <w:t>ΕΙΣΗΓΗΤΙΚΗ ΕΚΘΕΣΗ</w:t>
      </w:r>
    </w:p>
    <w:p w:rsidR="00610F99" w:rsidRDefault="00610F99">
      <w:pPr>
        <w:spacing w:after="0" w:line="259" w:lineRule="auto"/>
        <w:ind w:left="1" w:right="0" w:firstLine="0"/>
        <w:jc w:val="center"/>
        <w:rPr>
          <w:rFonts w:ascii="Times New Roman" w:eastAsia="Times New Roman" w:hAnsi="Times New Roman" w:cs="Times New Roman"/>
          <w:sz w:val="24"/>
          <w:lang w:val="el-GR"/>
        </w:rPr>
      </w:pPr>
    </w:p>
    <w:p w:rsidR="00610F99" w:rsidRPr="00610F99" w:rsidRDefault="00610F99" w:rsidP="00610F99">
      <w:pPr>
        <w:spacing w:after="0" w:line="259" w:lineRule="auto"/>
        <w:ind w:left="1" w:right="0" w:firstLine="0"/>
        <w:jc w:val="center"/>
        <w:rPr>
          <w:b/>
          <w:u w:val="single"/>
          <w:lang w:val="el-GR"/>
        </w:rPr>
      </w:pPr>
      <w:r w:rsidRPr="00610F99">
        <w:rPr>
          <w:b/>
          <w:u w:val="single"/>
          <w:lang w:val="el-GR"/>
        </w:rPr>
        <w:t>Κανονισμοί με τίτλο:</w:t>
      </w:r>
    </w:p>
    <w:p w:rsidR="00EA24E1" w:rsidRPr="009C4E18" w:rsidRDefault="009C4E18" w:rsidP="004674A1">
      <w:pPr>
        <w:spacing w:after="0" w:line="259" w:lineRule="auto"/>
        <w:ind w:left="1" w:right="0" w:firstLine="0"/>
        <w:jc w:val="center"/>
        <w:rPr>
          <w:lang w:val="el-GR"/>
        </w:rPr>
      </w:pPr>
      <w:r>
        <w:rPr>
          <w:b/>
          <w:u w:val="single"/>
          <w:lang w:val="el-GR"/>
        </w:rPr>
        <w:t>«</w:t>
      </w:r>
      <w:r w:rsidR="00610F99" w:rsidRPr="00610F99">
        <w:rPr>
          <w:b/>
          <w:u w:val="single"/>
          <w:lang w:val="el-GR"/>
        </w:rPr>
        <w:t>Οι περί Φόρου Προστιθέμενης Αξίας (</w:t>
      </w:r>
      <w:r w:rsidR="00E70433">
        <w:rPr>
          <w:b/>
          <w:u w:val="single"/>
          <w:lang w:val="el-GR"/>
        </w:rPr>
        <w:t>Ειδικές Απαλλαγές</w:t>
      </w:r>
      <w:r w:rsidR="00610F99" w:rsidRPr="00610F99">
        <w:rPr>
          <w:b/>
          <w:u w:val="single"/>
          <w:lang w:val="el-GR"/>
        </w:rPr>
        <w:t>)</w:t>
      </w:r>
      <w:r w:rsidR="00E70433">
        <w:rPr>
          <w:b/>
          <w:u w:val="single"/>
          <w:lang w:val="el-GR"/>
        </w:rPr>
        <w:t xml:space="preserve"> </w:t>
      </w:r>
      <w:r w:rsidR="00014D75">
        <w:rPr>
          <w:b/>
          <w:u w:val="single"/>
          <w:lang w:val="el-GR"/>
        </w:rPr>
        <w:t>(</w:t>
      </w:r>
      <w:r w:rsidR="00610F99" w:rsidRPr="00610F99">
        <w:rPr>
          <w:b/>
          <w:u w:val="single"/>
          <w:lang w:val="el-GR"/>
        </w:rPr>
        <w:t>Τρο</w:t>
      </w:r>
      <w:r w:rsidR="00E70433">
        <w:rPr>
          <w:b/>
          <w:u w:val="single"/>
          <w:lang w:val="el-GR"/>
        </w:rPr>
        <w:t>ποποιητικοί) Κανονισμοί του 2022</w:t>
      </w:r>
      <w:r>
        <w:rPr>
          <w:b/>
          <w:lang w:val="el-GR"/>
        </w:rPr>
        <w:t>»</w:t>
      </w:r>
    </w:p>
    <w:p w:rsidR="00EA24E1" w:rsidRPr="00610F99" w:rsidRDefault="00610F99">
      <w:pPr>
        <w:spacing w:after="0" w:line="259" w:lineRule="auto"/>
        <w:ind w:left="60" w:right="0" w:firstLine="0"/>
        <w:jc w:val="center"/>
        <w:rPr>
          <w:lang w:val="el-GR"/>
        </w:rPr>
      </w:pPr>
      <w:r w:rsidRPr="00610F99">
        <w:rPr>
          <w:b/>
          <w:lang w:val="el-GR"/>
        </w:rPr>
        <w:t xml:space="preserve"> </w:t>
      </w:r>
    </w:p>
    <w:p w:rsidR="005D756C" w:rsidRPr="005D756C" w:rsidRDefault="005D756C" w:rsidP="005D756C">
      <w:pPr>
        <w:rPr>
          <w:lang w:val="el-GR"/>
        </w:rPr>
      </w:pPr>
      <w:r w:rsidRPr="005D756C">
        <w:rPr>
          <w:lang w:val="el-GR"/>
        </w:rPr>
        <w:t xml:space="preserve">Το Υπουργικό Συμβούλιο στη Συνεδρία του στις </w:t>
      </w:r>
      <w:r w:rsidR="006C1F8B">
        <w:rPr>
          <w:lang w:val="el-GR"/>
        </w:rPr>
        <w:t>4</w:t>
      </w:r>
      <w:r w:rsidR="00102E87" w:rsidRPr="00102E87">
        <w:rPr>
          <w:lang w:val="el-GR"/>
        </w:rPr>
        <w:t>/5/2022</w:t>
      </w:r>
      <w:r w:rsidRPr="005D756C">
        <w:rPr>
          <w:lang w:val="el-GR"/>
        </w:rPr>
        <w:t xml:space="preserve"> έχει εξουσιοδοτή</w:t>
      </w:r>
      <w:r w:rsidR="00102E87">
        <w:rPr>
          <w:lang w:val="el-GR"/>
        </w:rPr>
        <w:t xml:space="preserve">σει τον Υπουργό Οικονομικών,  να καταθέσει </w:t>
      </w:r>
      <w:r w:rsidRPr="005D756C">
        <w:rPr>
          <w:lang w:val="el-GR"/>
        </w:rPr>
        <w:t>τους Κανονισμούς με τίτλο: «Οι περί Φόρου Προστιθέμενης Αξίας (Ειδικές Απαλλαγές) (Τροποποιητικοί) Κανονισμοί του 2022», στη Βουλή των Αντιπροσώπων για έγκριση, και να επιφέρει αλλαγές σε αυτούς αν κριθεί απαραίτητο, χωρίς επαναφορά τους στο Υπουργικό Συμβούλιο, στα πλαίσια επεξεργασίας τους από την Βουλή των Αντιπροσώπων.</w:t>
      </w:r>
    </w:p>
    <w:p w:rsidR="005D756C" w:rsidRPr="005D756C" w:rsidRDefault="005D756C" w:rsidP="005D756C">
      <w:pPr>
        <w:ind w:left="-10" w:right="0" w:firstLine="720"/>
        <w:rPr>
          <w:lang w:val="el-GR"/>
        </w:rPr>
      </w:pPr>
      <w:r w:rsidRPr="005D756C">
        <w:rPr>
          <w:lang w:val="el-GR"/>
        </w:rPr>
        <w:t xml:space="preserve">  </w:t>
      </w:r>
    </w:p>
    <w:p w:rsidR="004674A1" w:rsidRDefault="005D756C" w:rsidP="005D756C">
      <w:pPr>
        <w:ind w:left="-10" w:right="0" w:firstLine="0"/>
        <w:rPr>
          <w:sz w:val="24"/>
          <w:lang w:val="el-GR"/>
        </w:rPr>
      </w:pPr>
      <w:r>
        <w:rPr>
          <w:lang w:val="el-GR"/>
        </w:rPr>
        <w:t>2. Σκοπός της τροποποίησης τ</w:t>
      </w:r>
      <w:r w:rsidR="0029214A">
        <w:rPr>
          <w:lang w:val="el-GR"/>
        </w:rPr>
        <w:t xml:space="preserve">ων </w:t>
      </w:r>
      <w:r w:rsidR="0029214A" w:rsidRPr="0029214A">
        <w:rPr>
          <w:lang w:val="el-GR"/>
        </w:rPr>
        <w:t>περί Φόρου Προστιθέμενης Αξίας (Ειδικές Απαλλαγές) Κανονισμ</w:t>
      </w:r>
      <w:r w:rsidR="0029214A">
        <w:rPr>
          <w:lang w:val="el-GR"/>
        </w:rPr>
        <w:t>ών</w:t>
      </w:r>
      <w:r w:rsidR="0029214A" w:rsidRPr="0029214A">
        <w:rPr>
          <w:lang w:val="el-GR"/>
        </w:rPr>
        <w:t xml:space="preserve"> του 20</w:t>
      </w:r>
      <w:r w:rsidR="0029214A">
        <w:rPr>
          <w:lang w:val="el-GR"/>
        </w:rPr>
        <w:t xml:space="preserve">04 </w:t>
      </w:r>
      <w:r>
        <w:rPr>
          <w:lang w:val="el-GR"/>
        </w:rPr>
        <w:t xml:space="preserve">είναι η </w:t>
      </w:r>
      <w:r w:rsidR="00610F99" w:rsidRPr="00610F99">
        <w:rPr>
          <w:lang w:val="el-GR"/>
        </w:rPr>
        <w:t>συμμόρφωση με την Οδηγία (ΕΕ) 20</w:t>
      </w:r>
      <w:r w:rsidR="00E70433">
        <w:rPr>
          <w:lang w:val="el-GR"/>
        </w:rPr>
        <w:t>21</w:t>
      </w:r>
      <w:r w:rsidR="00610F99" w:rsidRPr="00610F99">
        <w:rPr>
          <w:lang w:val="el-GR"/>
        </w:rPr>
        <w:t>/</w:t>
      </w:r>
      <w:r w:rsidR="00E70433">
        <w:rPr>
          <w:lang w:val="el-GR"/>
        </w:rPr>
        <w:t>1159</w:t>
      </w:r>
      <w:r w:rsidR="00610F99" w:rsidRPr="00610F99">
        <w:rPr>
          <w:lang w:val="el-GR"/>
        </w:rPr>
        <w:t xml:space="preserve"> </w:t>
      </w:r>
      <w:r w:rsidR="00E70433" w:rsidRPr="00E70433">
        <w:rPr>
          <w:lang w:val="el-GR"/>
        </w:rPr>
        <w:t>που τροποποιεί</w:t>
      </w:r>
      <w:r w:rsidR="001F351E">
        <w:rPr>
          <w:lang w:val="el-GR"/>
        </w:rPr>
        <w:t xml:space="preserve"> την οδηγία 2006/112/ΕΚ σχετικά</w:t>
      </w:r>
      <w:r w:rsidR="001F351E" w:rsidRPr="001F351E">
        <w:rPr>
          <w:lang w:val="el-GR"/>
        </w:rPr>
        <w:t xml:space="preserve"> με προσωρινές απαλλαγές εισαγωγών και ορισμένων παραδόσεων αγαθών και παροχών υπηρεσιών, με σκοπό την αντιμετώπιση της πανδημίας COVID-19</w:t>
      </w:r>
      <w:r w:rsidR="001F351E">
        <w:rPr>
          <w:lang w:val="el-GR"/>
        </w:rPr>
        <w:t>,</w:t>
      </w:r>
      <w:r w:rsidR="004674A1">
        <w:rPr>
          <w:lang w:val="el-GR"/>
        </w:rPr>
        <w:t xml:space="preserve"> </w:t>
      </w:r>
      <w:r w:rsidR="00610F99" w:rsidRPr="00610F99">
        <w:rPr>
          <w:lang w:val="el-GR"/>
        </w:rPr>
        <w:t xml:space="preserve">για την οποία η Κυπριακή Δημοκρατία έχει λάβει ήδη προειδοποιητική επιστολή παράβασης στις </w:t>
      </w:r>
      <w:r w:rsidR="00C36850">
        <w:rPr>
          <w:lang w:val="el-GR"/>
        </w:rPr>
        <w:t>27</w:t>
      </w:r>
      <w:r w:rsidR="00610F99" w:rsidRPr="001F351E">
        <w:rPr>
          <w:lang w:val="el-GR"/>
        </w:rPr>
        <w:t>/</w:t>
      </w:r>
      <w:r w:rsidR="00610F99" w:rsidRPr="009C4E18">
        <w:rPr>
          <w:lang w:val="el-GR"/>
        </w:rPr>
        <w:t>1/202</w:t>
      </w:r>
      <w:r w:rsidR="00C36850" w:rsidRPr="009C4E18">
        <w:rPr>
          <w:lang w:val="el-GR"/>
        </w:rPr>
        <w:t>2</w:t>
      </w:r>
      <w:r w:rsidR="00610F99" w:rsidRPr="009C4E18">
        <w:rPr>
          <w:lang w:val="el-GR"/>
        </w:rPr>
        <w:t xml:space="preserve"> (αρ. παράβασης 202</w:t>
      </w:r>
      <w:r w:rsidR="00C36850" w:rsidRPr="009C4E18">
        <w:rPr>
          <w:lang w:val="el-GR"/>
        </w:rPr>
        <w:t>2</w:t>
      </w:r>
      <w:r w:rsidR="00610F99" w:rsidRPr="009C4E18">
        <w:rPr>
          <w:lang w:val="el-GR"/>
        </w:rPr>
        <w:t>/</w:t>
      </w:r>
      <w:r w:rsidR="00C36850" w:rsidRPr="009C4E18">
        <w:rPr>
          <w:lang w:val="el-GR"/>
        </w:rPr>
        <w:t>0039</w:t>
      </w:r>
      <w:r w:rsidR="00610F99" w:rsidRPr="009C4E18">
        <w:rPr>
          <w:lang w:val="el-GR"/>
        </w:rPr>
        <w:t>).</w:t>
      </w:r>
      <w:r w:rsidR="00610F99" w:rsidRPr="00610F99">
        <w:rPr>
          <w:sz w:val="24"/>
          <w:lang w:val="el-GR"/>
        </w:rPr>
        <w:t xml:space="preserve"> </w:t>
      </w:r>
    </w:p>
    <w:p w:rsidR="00EA24E1" w:rsidRPr="00610F99" w:rsidRDefault="00610F99" w:rsidP="004674A1">
      <w:pPr>
        <w:ind w:left="-10" w:right="0" w:firstLine="720"/>
        <w:rPr>
          <w:lang w:val="el-GR"/>
        </w:rPr>
      </w:pPr>
      <w:r w:rsidRPr="00610F99">
        <w:rPr>
          <w:b/>
          <w:lang w:val="el-GR"/>
        </w:rPr>
        <w:t xml:space="preserve"> </w:t>
      </w:r>
    </w:p>
    <w:p w:rsidR="00E70433" w:rsidRPr="00E70433" w:rsidRDefault="00102E87" w:rsidP="00102E87">
      <w:pPr>
        <w:spacing w:after="206"/>
        <w:ind w:left="0" w:right="0" w:firstLine="0"/>
        <w:rPr>
          <w:lang w:val="el-GR"/>
        </w:rPr>
      </w:pPr>
      <w:r>
        <w:rPr>
          <w:lang w:val="el-GR"/>
        </w:rPr>
        <w:t xml:space="preserve">3. </w:t>
      </w:r>
      <w:r w:rsidR="00E70433">
        <w:rPr>
          <w:lang w:val="el-GR"/>
        </w:rPr>
        <w:t xml:space="preserve">Με την Οδηγία διασφαλίζεται η </w:t>
      </w:r>
      <w:r w:rsidR="00E70433" w:rsidRPr="00E70433">
        <w:rPr>
          <w:lang w:val="el-GR"/>
        </w:rPr>
        <w:t xml:space="preserve">θέσπιση μέτρων, προκειμένου να εξασφαλιστεί ετοιμότητα για ανάληψη δράσης κατά την αντιμετώπιση της τρέχουσας υγειονομικής κρίσης, </w:t>
      </w:r>
      <w:r w:rsidR="00E70433">
        <w:rPr>
          <w:lang w:val="el-GR"/>
        </w:rPr>
        <w:t xml:space="preserve">με την </w:t>
      </w:r>
      <w:r w:rsidR="00E70433" w:rsidRPr="00E70433">
        <w:rPr>
          <w:lang w:val="el-GR"/>
        </w:rPr>
        <w:t>απαλλαγή από τον ΦΠΑ για την αγορά αγαθών και υπηρεσιών από την Επιτροπή ή από οργανισμό ή φορέα που έχει συσταθεί βάσει του δικαίου της Ένωσης κατά την εκτέλεση των καθηκόντων τους, προκειμένου να αντιμετωπιστεί η πανδημία COVID-19. Με τον τρόπο αυτό διασφαλίζεται ότι τα μέτρα που λαμβάνονται στο πλαίσιο των διάφορων πρωτοβουλιών της Ένωσης</w:t>
      </w:r>
      <w:r w:rsidR="009C4E18">
        <w:rPr>
          <w:lang w:val="el-GR"/>
        </w:rPr>
        <w:t>,</w:t>
      </w:r>
      <w:r w:rsidR="00E70433" w:rsidRPr="00E70433">
        <w:rPr>
          <w:lang w:val="el-GR"/>
        </w:rPr>
        <w:t xml:space="preserve"> δεν παρεμποδίζονται από ποσά ΦΠΑ που δεν μπορούν να ανακτηθούν από τα θεσμικά όργανα της Ένωσης, ούτε από το βάρος της συμμόρφωσης που απορρέει από τις υποχρεώσεις εγγραφής στα μητρώα ΦΠΑ. Προκειμένου να διασφαλιστεί η βέλτιστη δυνατή χρήση του προϋπολογισμού της Ένωσης στην αντιμετώπιση των πολύ σοβαρών συνεπειών της πανδημίας COVID-19, οι απαλλαγές που θεσπίζονται με την παρούσα οδηγία θα πρέπει συνεπώς να εφαρμοστούν αναδρομικά από την 1η Ιανουαρίου 2021.</w:t>
      </w:r>
    </w:p>
    <w:p w:rsidR="00EA24E1" w:rsidRPr="00610F99" w:rsidRDefault="00102E87" w:rsidP="004674A1">
      <w:pPr>
        <w:spacing w:after="206"/>
        <w:ind w:left="0" w:right="0" w:firstLine="0"/>
        <w:rPr>
          <w:lang w:val="el-GR"/>
        </w:rPr>
      </w:pPr>
      <w:r>
        <w:rPr>
          <w:lang w:val="el-GR"/>
        </w:rPr>
        <w:t>4</w:t>
      </w:r>
      <w:r w:rsidR="004674A1" w:rsidRPr="004674A1">
        <w:rPr>
          <w:lang w:val="el-GR"/>
        </w:rPr>
        <w:t xml:space="preserve">.      </w:t>
      </w:r>
      <w:r w:rsidR="00610F99">
        <w:rPr>
          <w:lang w:val="el-GR"/>
        </w:rPr>
        <w:t>Οι πιο πάνω Κανονισμοί</w:t>
      </w:r>
      <w:r w:rsidR="00610F99" w:rsidRPr="00610F99">
        <w:rPr>
          <w:lang w:val="el-GR"/>
        </w:rPr>
        <w:t xml:space="preserve"> έχουν </w:t>
      </w:r>
      <w:r>
        <w:rPr>
          <w:lang w:val="el-GR"/>
        </w:rPr>
        <w:t xml:space="preserve">ελεγχθεί </w:t>
      </w:r>
      <w:r w:rsidR="00610F99" w:rsidRPr="00610F99">
        <w:rPr>
          <w:lang w:val="el-GR"/>
        </w:rPr>
        <w:t xml:space="preserve">νομοτεχνικά  από το </w:t>
      </w:r>
      <w:r w:rsidR="0029214A">
        <w:rPr>
          <w:lang w:val="el-GR"/>
        </w:rPr>
        <w:t xml:space="preserve">Γραφείο του </w:t>
      </w:r>
      <w:r w:rsidR="00610F99" w:rsidRPr="00610F99">
        <w:rPr>
          <w:lang w:val="el-GR"/>
        </w:rPr>
        <w:t>Γενικ</w:t>
      </w:r>
      <w:r w:rsidR="0029214A">
        <w:rPr>
          <w:lang w:val="el-GR"/>
        </w:rPr>
        <w:t>ού</w:t>
      </w:r>
      <w:r w:rsidR="00610F99" w:rsidRPr="00610F99">
        <w:rPr>
          <w:lang w:val="el-GR"/>
        </w:rPr>
        <w:t xml:space="preserve"> Εισαγγελέα της Δημοκρατίας</w:t>
      </w:r>
      <w:r w:rsidR="005D756C">
        <w:rPr>
          <w:lang w:val="el-GR"/>
        </w:rPr>
        <w:t xml:space="preserve"> και επισυνάπτονται στην Έκθεση αυτή με το σχετικό ερωτηματολόγιο αντικτύπου</w:t>
      </w:r>
      <w:r w:rsidR="00610F99" w:rsidRPr="00610F99">
        <w:rPr>
          <w:lang w:val="el-GR"/>
        </w:rPr>
        <w:t xml:space="preserve">. </w:t>
      </w:r>
      <w:r w:rsidR="00610F99" w:rsidRPr="00610F99">
        <w:rPr>
          <w:rFonts w:ascii="Times New Roman" w:eastAsia="Times New Roman" w:hAnsi="Times New Roman" w:cs="Times New Roman"/>
          <w:sz w:val="24"/>
          <w:lang w:val="el-GR"/>
        </w:rPr>
        <w:t xml:space="preserve"> </w:t>
      </w:r>
    </w:p>
    <w:p w:rsidR="00610F99" w:rsidRDefault="00102E87" w:rsidP="005D756C">
      <w:pPr>
        <w:spacing w:line="311" w:lineRule="auto"/>
        <w:ind w:left="0" w:right="0" w:firstLine="0"/>
        <w:rPr>
          <w:lang w:val="el-GR"/>
        </w:rPr>
      </w:pPr>
      <w:r>
        <w:rPr>
          <w:lang w:val="el-GR"/>
        </w:rPr>
        <w:t>5</w:t>
      </w:r>
      <w:r w:rsidR="004674A1" w:rsidRPr="004674A1">
        <w:rPr>
          <w:lang w:val="el-GR"/>
        </w:rPr>
        <w:t xml:space="preserve">.     </w:t>
      </w:r>
      <w:r w:rsidR="005D756C" w:rsidRPr="005D756C">
        <w:rPr>
          <w:lang w:val="el-GR"/>
        </w:rPr>
        <w:t>Οι προτεινόμενες τροποποιήσεις θα υλοποιηθούν με την έγκριση από τη Βουλή των Αντιπροσώπων των Κανονισμών με τίτλο: «Οι περί Φόρου Προστιθέμενης Αξίας (Ειδικές Απαλλαγές) (Τροποποιητικοί) Κανονισμοί του 2022</w:t>
      </w:r>
      <w:r w:rsidR="005D756C">
        <w:rPr>
          <w:lang w:val="el-GR"/>
        </w:rPr>
        <w:t>.</w:t>
      </w:r>
      <w:r w:rsidR="005D756C" w:rsidRPr="005D756C">
        <w:rPr>
          <w:lang w:val="el-GR"/>
        </w:rPr>
        <w:t xml:space="preserve">» </w:t>
      </w:r>
    </w:p>
    <w:p w:rsidR="005D756C" w:rsidRDefault="005D756C" w:rsidP="005D756C">
      <w:pPr>
        <w:spacing w:line="311" w:lineRule="auto"/>
        <w:ind w:left="0" w:right="0" w:firstLine="0"/>
        <w:rPr>
          <w:lang w:val="el-GR"/>
        </w:rPr>
      </w:pPr>
    </w:p>
    <w:p w:rsidR="00610F99" w:rsidRPr="00610F99" w:rsidRDefault="00610F99">
      <w:pPr>
        <w:spacing w:after="72"/>
        <w:ind w:left="0" w:right="196"/>
        <w:rPr>
          <w:lang w:val="el-GR"/>
        </w:rPr>
      </w:pPr>
      <w:r w:rsidRPr="00610F99">
        <w:rPr>
          <w:lang w:val="el-GR"/>
        </w:rPr>
        <w:t xml:space="preserve">ΥΠΟΥΡΓΕΙΟ ΟΙΚΟΝΟΜΙΚΩΝ </w:t>
      </w:r>
    </w:p>
    <w:p w:rsidR="00EA24E1" w:rsidRPr="00610F99" w:rsidRDefault="0029214A">
      <w:pPr>
        <w:spacing w:after="72"/>
        <w:ind w:left="0" w:right="196"/>
        <w:rPr>
          <w:lang w:val="el-GR"/>
        </w:rPr>
      </w:pPr>
      <w:r>
        <w:rPr>
          <w:lang w:val="el-GR"/>
        </w:rPr>
        <w:t>Λ</w:t>
      </w:r>
      <w:r w:rsidR="00610F99" w:rsidRPr="00610F99">
        <w:rPr>
          <w:lang w:val="el-GR"/>
        </w:rPr>
        <w:t xml:space="preserve">ΕΥΚΩΣΙΑ  </w:t>
      </w:r>
    </w:p>
    <w:p w:rsidR="00EA24E1" w:rsidRPr="00610F99" w:rsidRDefault="004674A1">
      <w:pPr>
        <w:ind w:left="0" w:right="0"/>
        <w:rPr>
          <w:lang w:val="el-GR"/>
        </w:rPr>
      </w:pPr>
      <w:r>
        <w:rPr>
          <w:lang w:val="el-GR"/>
        </w:rPr>
        <w:t xml:space="preserve"> </w:t>
      </w:r>
      <w:r w:rsidR="007F1750">
        <w:rPr>
          <w:lang w:val="el-GR"/>
        </w:rPr>
        <w:t>2</w:t>
      </w:r>
      <w:bookmarkStart w:id="0" w:name="_GoBack"/>
      <w:bookmarkEnd w:id="0"/>
      <w:r w:rsidR="005D756C">
        <w:rPr>
          <w:lang w:val="el-GR"/>
        </w:rPr>
        <w:t>6 Μαΐου, 2022</w:t>
      </w:r>
      <w:r w:rsidR="00610F99" w:rsidRPr="00610F99">
        <w:rPr>
          <w:lang w:val="el-GR"/>
        </w:rPr>
        <w:t xml:space="preserve">  </w:t>
      </w:r>
      <w:r w:rsidR="00610F99" w:rsidRPr="00610F99">
        <w:rPr>
          <w:rFonts w:ascii="Times New Roman" w:eastAsia="Times New Roman" w:hAnsi="Times New Roman" w:cs="Times New Roman"/>
          <w:lang w:val="el-GR"/>
        </w:rPr>
        <w:t xml:space="preserve"> </w:t>
      </w:r>
    </w:p>
    <w:sectPr w:rsidR="00EA24E1" w:rsidRPr="00610F99">
      <w:pgSz w:w="11906" w:h="16838"/>
      <w:pgMar w:top="1440" w:right="1795" w:bottom="1440" w:left="17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183E92"/>
    <w:multiLevelType w:val="hybridMultilevel"/>
    <w:tmpl w:val="433A8EFC"/>
    <w:lvl w:ilvl="0" w:tplc="D3BEC068">
      <w:start w:val="2"/>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1A13DC">
      <w:start w:val="1"/>
      <w:numFmt w:val="lowerLetter"/>
      <w:lvlText w:val="%2"/>
      <w:lvlJc w:val="left"/>
      <w:pPr>
        <w:ind w:left="18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F70E870">
      <w:start w:val="1"/>
      <w:numFmt w:val="lowerRoman"/>
      <w:lvlText w:val="%3"/>
      <w:lvlJc w:val="left"/>
      <w:pPr>
        <w:ind w:left="2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C70F57E">
      <w:start w:val="1"/>
      <w:numFmt w:val="decimal"/>
      <w:lvlText w:val="%4"/>
      <w:lvlJc w:val="left"/>
      <w:pPr>
        <w:ind w:left="3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4EA500">
      <w:start w:val="1"/>
      <w:numFmt w:val="lowerLetter"/>
      <w:lvlText w:val="%5"/>
      <w:lvlJc w:val="left"/>
      <w:pPr>
        <w:ind w:left="39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5FC73DC">
      <w:start w:val="1"/>
      <w:numFmt w:val="lowerRoman"/>
      <w:lvlText w:val="%6"/>
      <w:lvlJc w:val="left"/>
      <w:pPr>
        <w:ind w:left="46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8072A8">
      <w:start w:val="1"/>
      <w:numFmt w:val="decimal"/>
      <w:lvlText w:val="%7"/>
      <w:lvlJc w:val="left"/>
      <w:pPr>
        <w:ind w:left="54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40826E">
      <w:start w:val="1"/>
      <w:numFmt w:val="lowerLetter"/>
      <w:lvlText w:val="%8"/>
      <w:lvlJc w:val="left"/>
      <w:pPr>
        <w:ind w:left="61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A9099E0">
      <w:start w:val="1"/>
      <w:numFmt w:val="lowerRoman"/>
      <w:lvlText w:val="%9"/>
      <w:lvlJc w:val="left"/>
      <w:pPr>
        <w:ind w:left="68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E1"/>
    <w:rsid w:val="00014D75"/>
    <w:rsid w:val="0007477F"/>
    <w:rsid w:val="00102E87"/>
    <w:rsid w:val="001F351E"/>
    <w:rsid w:val="0029214A"/>
    <w:rsid w:val="004674A1"/>
    <w:rsid w:val="005D756C"/>
    <w:rsid w:val="00610F99"/>
    <w:rsid w:val="006C1F8B"/>
    <w:rsid w:val="007F1750"/>
    <w:rsid w:val="009C4E18"/>
    <w:rsid w:val="00C36850"/>
    <w:rsid w:val="00E70433"/>
    <w:rsid w:val="00EA2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42B775-09C4-4541-AB20-34546722E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2" w:lineRule="auto"/>
      <w:ind w:left="15" w:right="3"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7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77F"/>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Symeonidou  Nayia</dc:creator>
  <cp:keywords/>
  <cp:lastModifiedBy>Symeonidou  Nayia</cp:lastModifiedBy>
  <cp:revision>5</cp:revision>
  <cp:lastPrinted>2022-05-06T11:40:00Z</cp:lastPrinted>
  <dcterms:created xsi:type="dcterms:W3CDTF">2022-05-06T06:23:00Z</dcterms:created>
  <dcterms:modified xsi:type="dcterms:W3CDTF">2022-05-31T05:15:00Z</dcterms:modified>
</cp:coreProperties>
</file>