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E9C85" w14:textId="764209EF" w:rsidR="007F3DC4" w:rsidRPr="0029742F" w:rsidRDefault="001F0BA7" w:rsidP="008D6AB8">
      <w:pPr>
        <w:rPr>
          <w:rFonts w:ascii="Arial" w:hAnsi="Arial" w:cs="Arial"/>
          <w:b/>
          <w:sz w:val="24"/>
          <w:szCs w:val="24"/>
          <w:lang w:val="el-GR"/>
        </w:rPr>
      </w:pPr>
      <w:r w:rsidRPr="0029742F">
        <w:rPr>
          <w:rFonts w:ascii="Arial" w:hAnsi="Arial" w:cs="Arial"/>
          <w:b/>
          <w:sz w:val="24"/>
          <w:szCs w:val="24"/>
          <w:lang w:val="el-GR"/>
        </w:rPr>
        <w:t xml:space="preserve">Υ.Ο. </w:t>
      </w:r>
      <w:r w:rsidR="008D4FA2" w:rsidRPr="0029742F">
        <w:rPr>
          <w:rFonts w:ascii="Arial" w:hAnsi="Arial" w:cs="Arial"/>
          <w:b/>
          <w:sz w:val="24"/>
          <w:szCs w:val="24"/>
          <w:lang w:val="el-GR"/>
        </w:rPr>
        <w:t>0</w:t>
      </w:r>
      <w:r w:rsidR="00E569D9">
        <w:rPr>
          <w:rFonts w:ascii="Arial" w:hAnsi="Arial" w:cs="Arial"/>
          <w:b/>
          <w:sz w:val="24"/>
          <w:szCs w:val="24"/>
          <w:lang w:val="el-GR"/>
        </w:rPr>
        <w:t>4</w:t>
      </w:r>
      <w:r w:rsidR="008D4FA2" w:rsidRPr="0029742F">
        <w:rPr>
          <w:rFonts w:ascii="Arial" w:hAnsi="Arial" w:cs="Arial"/>
          <w:b/>
          <w:sz w:val="24"/>
          <w:szCs w:val="24"/>
          <w:lang w:val="el-GR"/>
        </w:rPr>
        <w:t>.0</w:t>
      </w:r>
      <w:r w:rsidR="00E569D9">
        <w:rPr>
          <w:rFonts w:ascii="Arial" w:hAnsi="Arial" w:cs="Arial"/>
          <w:b/>
          <w:sz w:val="24"/>
          <w:szCs w:val="24"/>
          <w:lang w:val="el-GR"/>
        </w:rPr>
        <w:t>2</w:t>
      </w:r>
      <w:r w:rsidR="008D4FA2" w:rsidRPr="0029742F">
        <w:rPr>
          <w:rFonts w:ascii="Arial" w:hAnsi="Arial" w:cs="Arial"/>
          <w:b/>
          <w:sz w:val="24"/>
          <w:szCs w:val="24"/>
          <w:lang w:val="el-GR"/>
        </w:rPr>
        <w:t>.0</w:t>
      </w:r>
      <w:r w:rsidR="00E569D9">
        <w:rPr>
          <w:rFonts w:ascii="Arial" w:hAnsi="Arial" w:cs="Arial"/>
          <w:b/>
          <w:sz w:val="24"/>
          <w:szCs w:val="24"/>
          <w:lang w:val="el-GR"/>
        </w:rPr>
        <w:t>0</w:t>
      </w:r>
      <w:r w:rsidR="008D4FA2" w:rsidRPr="0029742F">
        <w:rPr>
          <w:rFonts w:ascii="Arial" w:hAnsi="Arial" w:cs="Arial"/>
          <w:b/>
          <w:sz w:val="24"/>
          <w:szCs w:val="24"/>
          <w:lang w:val="el-GR"/>
        </w:rPr>
        <w:t>1.0</w:t>
      </w:r>
      <w:r w:rsidR="00E569D9">
        <w:rPr>
          <w:rFonts w:ascii="Arial" w:hAnsi="Arial" w:cs="Arial"/>
          <w:b/>
          <w:sz w:val="24"/>
          <w:szCs w:val="24"/>
          <w:lang w:val="el-GR"/>
        </w:rPr>
        <w:t>29</w:t>
      </w:r>
    </w:p>
    <w:p w14:paraId="508FA9FC" w14:textId="77777777" w:rsidR="00A736E6" w:rsidRPr="0029742F" w:rsidRDefault="00A736E6" w:rsidP="008D6AB8">
      <w:pPr>
        <w:jc w:val="center"/>
        <w:rPr>
          <w:rFonts w:ascii="Arial" w:hAnsi="Arial" w:cs="Arial"/>
          <w:b/>
          <w:sz w:val="24"/>
          <w:szCs w:val="24"/>
          <w:u w:val="single"/>
          <w:lang w:val="el-GR"/>
        </w:rPr>
      </w:pPr>
    </w:p>
    <w:p w14:paraId="78776A7D" w14:textId="3AB66B4C" w:rsidR="001F0BA7" w:rsidRPr="0029742F" w:rsidRDefault="00D83239" w:rsidP="008D6AB8">
      <w:pPr>
        <w:jc w:val="center"/>
        <w:rPr>
          <w:rFonts w:ascii="Arial" w:hAnsi="Arial" w:cs="Arial"/>
          <w:b/>
          <w:sz w:val="24"/>
          <w:szCs w:val="24"/>
          <w:u w:val="single"/>
          <w:lang w:val="el-GR"/>
        </w:rPr>
      </w:pPr>
      <w:r w:rsidRPr="0029742F">
        <w:rPr>
          <w:rFonts w:ascii="Arial" w:hAnsi="Arial" w:cs="Arial"/>
          <w:b/>
          <w:sz w:val="24"/>
          <w:szCs w:val="24"/>
          <w:u w:val="single"/>
          <w:lang w:val="el-GR"/>
        </w:rPr>
        <w:t>ΕΙΣΗΓΗΤΙΚΗ ΕΚΘΕΣΗ</w:t>
      </w:r>
    </w:p>
    <w:p w14:paraId="79D01EA4" w14:textId="30EDF171" w:rsidR="004D2498" w:rsidRPr="0029742F" w:rsidRDefault="004D2498" w:rsidP="004D122F">
      <w:pPr>
        <w:spacing w:line="320" w:lineRule="atLeast"/>
        <w:jc w:val="center"/>
        <w:rPr>
          <w:rFonts w:ascii="Arial" w:hAnsi="Arial" w:cs="Arial"/>
          <w:b/>
          <w:sz w:val="24"/>
          <w:szCs w:val="24"/>
          <w:lang w:val="el-GR"/>
        </w:rPr>
      </w:pPr>
      <w:r w:rsidRPr="0029742F">
        <w:rPr>
          <w:rFonts w:ascii="Arial" w:hAnsi="Arial" w:cs="Arial"/>
          <w:b/>
          <w:sz w:val="24"/>
          <w:szCs w:val="24"/>
          <w:lang w:val="el-GR"/>
        </w:rPr>
        <w:t>Νομοσχέδι</w:t>
      </w:r>
      <w:r w:rsidR="0093474D" w:rsidRPr="0029742F">
        <w:rPr>
          <w:rFonts w:ascii="Arial" w:hAnsi="Arial" w:cs="Arial"/>
          <w:b/>
          <w:sz w:val="24"/>
          <w:szCs w:val="24"/>
          <w:lang w:val="el-GR"/>
        </w:rPr>
        <w:t>ο</w:t>
      </w:r>
      <w:r w:rsidRPr="0029742F">
        <w:rPr>
          <w:rFonts w:ascii="Arial" w:hAnsi="Arial" w:cs="Arial"/>
          <w:b/>
          <w:sz w:val="24"/>
          <w:szCs w:val="24"/>
          <w:lang w:val="el-GR"/>
        </w:rPr>
        <w:t xml:space="preserve"> με τίτλο</w:t>
      </w:r>
      <w:r w:rsidR="00A850AC" w:rsidRPr="0029742F">
        <w:rPr>
          <w:rFonts w:ascii="Arial" w:hAnsi="Arial" w:cs="Arial"/>
          <w:b/>
          <w:sz w:val="24"/>
          <w:szCs w:val="24"/>
          <w:lang w:val="el-GR"/>
        </w:rPr>
        <w:t xml:space="preserve"> «Ο </w:t>
      </w:r>
      <w:r w:rsidR="00D6188C" w:rsidRPr="0029742F">
        <w:rPr>
          <w:rFonts w:ascii="Arial" w:hAnsi="Arial" w:cs="Arial"/>
          <w:b/>
          <w:sz w:val="24"/>
          <w:szCs w:val="24"/>
          <w:lang w:val="el-GR"/>
        </w:rPr>
        <w:t>περί των Ανοικτού Τύπου Οργανισμών Συλλογικών Επενδύσεων (Τροποποιητικός) Νόμος του 2022</w:t>
      </w:r>
      <w:r w:rsidR="00A850AC" w:rsidRPr="0029742F">
        <w:rPr>
          <w:rFonts w:ascii="Arial" w:hAnsi="Arial" w:cs="Arial"/>
          <w:b/>
          <w:sz w:val="24"/>
          <w:szCs w:val="24"/>
          <w:lang w:val="el-GR"/>
        </w:rPr>
        <w:t>»</w:t>
      </w:r>
    </w:p>
    <w:p w14:paraId="2B990E16" w14:textId="594AC0C4" w:rsidR="00A62560" w:rsidRPr="0029742F" w:rsidRDefault="00D83239" w:rsidP="00A62560">
      <w:pPr>
        <w:spacing w:line="320" w:lineRule="atLeast"/>
        <w:ind w:firstLine="567"/>
        <w:jc w:val="both"/>
        <w:rPr>
          <w:rFonts w:ascii="Arial" w:hAnsi="Arial" w:cs="Arial"/>
          <w:bCs/>
          <w:sz w:val="24"/>
          <w:szCs w:val="24"/>
          <w:lang w:val="el-GR"/>
        </w:rPr>
      </w:pPr>
      <w:r w:rsidRPr="0029742F">
        <w:rPr>
          <w:rFonts w:ascii="Arial" w:hAnsi="Arial" w:cs="Arial"/>
          <w:bCs/>
          <w:sz w:val="24"/>
          <w:szCs w:val="24"/>
          <w:lang w:val="el-GR"/>
        </w:rPr>
        <w:t xml:space="preserve">Το Υπουργικό Συμβούλιο, κατά τη συνεδρία του ημερ. </w:t>
      </w:r>
      <w:r w:rsidR="00D6188C" w:rsidRPr="0029742F">
        <w:rPr>
          <w:rFonts w:ascii="Arial" w:hAnsi="Arial" w:cs="Arial"/>
          <w:bCs/>
          <w:sz w:val="24"/>
          <w:szCs w:val="24"/>
          <w:lang w:val="el-GR"/>
        </w:rPr>
        <w:t>30</w:t>
      </w:r>
      <w:r w:rsidR="00A850AC" w:rsidRPr="0029742F">
        <w:rPr>
          <w:rFonts w:ascii="Arial" w:hAnsi="Arial" w:cs="Arial"/>
          <w:bCs/>
          <w:sz w:val="24"/>
          <w:szCs w:val="24"/>
          <w:lang w:val="el-GR"/>
        </w:rPr>
        <w:t xml:space="preserve"> </w:t>
      </w:r>
      <w:r w:rsidR="00D6188C" w:rsidRPr="0029742F">
        <w:rPr>
          <w:rFonts w:ascii="Arial" w:hAnsi="Arial" w:cs="Arial"/>
          <w:bCs/>
          <w:sz w:val="24"/>
          <w:szCs w:val="24"/>
          <w:lang w:val="el-GR"/>
        </w:rPr>
        <w:t>Μαΐου</w:t>
      </w:r>
      <w:r w:rsidRPr="0029742F">
        <w:rPr>
          <w:rFonts w:ascii="Arial" w:hAnsi="Arial" w:cs="Arial"/>
          <w:bCs/>
          <w:sz w:val="24"/>
          <w:szCs w:val="24"/>
          <w:lang w:val="el-GR"/>
        </w:rPr>
        <w:t xml:space="preserve"> 20</w:t>
      </w:r>
      <w:r w:rsidR="001403F6" w:rsidRPr="0029742F">
        <w:rPr>
          <w:rFonts w:ascii="Arial" w:hAnsi="Arial" w:cs="Arial"/>
          <w:bCs/>
          <w:sz w:val="24"/>
          <w:szCs w:val="24"/>
          <w:lang w:val="el-GR"/>
        </w:rPr>
        <w:t>2</w:t>
      </w:r>
      <w:r w:rsidR="000B2AD7" w:rsidRPr="0029742F">
        <w:rPr>
          <w:rFonts w:ascii="Arial" w:hAnsi="Arial" w:cs="Arial"/>
          <w:bCs/>
          <w:sz w:val="24"/>
          <w:szCs w:val="24"/>
          <w:lang w:val="el-GR"/>
        </w:rPr>
        <w:t>2</w:t>
      </w:r>
      <w:r w:rsidRPr="0029742F">
        <w:rPr>
          <w:rFonts w:ascii="Arial" w:hAnsi="Arial" w:cs="Arial"/>
          <w:bCs/>
          <w:sz w:val="24"/>
          <w:szCs w:val="24"/>
          <w:lang w:val="el-GR"/>
        </w:rPr>
        <w:t xml:space="preserve">, ενέκρινε το νομοσχέδιο με τίτλο </w:t>
      </w:r>
      <w:r w:rsidR="00A850AC" w:rsidRPr="0029742F">
        <w:rPr>
          <w:rFonts w:ascii="Arial" w:hAnsi="Arial" w:cs="Arial"/>
          <w:sz w:val="24"/>
          <w:szCs w:val="24"/>
          <w:lang w:val="el-GR"/>
        </w:rPr>
        <w:t xml:space="preserve">«Ο </w:t>
      </w:r>
      <w:r w:rsidR="00D6188C" w:rsidRPr="0029742F">
        <w:rPr>
          <w:rFonts w:ascii="Arial" w:hAnsi="Arial" w:cs="Arial"/>
          <w:sz w:val="24"/>
          <w:szCs w:val="24"/>
          <w:lang w:val="el-GR"/>
        </w:rPr>
        <w:t>περί των Ανοικτού Τύπου Οργανισμών Συλλογικών Επενδύσεων (Τροποποιητικός) Νόμος του 2022</w:t>
      </w:r>
      <w:r w:rsidR="00A850AC" w:rsidRPr="0029742F">
        <w:rPr>
          <w:rFonts w:ascii="Arial" w:hAnsi="Arial" w:cs="Arial"/>
          <w:sz w:val="24"/>
          <w:szCs w:val="24"/>
          <w:lang w:val="el-GR"/>
        </w:rPr>
        <w:t xml:space="preserve">» </w:t>
      </w:r>
      <w:r w:rsidRPr="0029742F">
        <w:rPr>
          <w:rFonts w:ascii="Arial" w:hAnsi="Arial" w:cs="Arial"/>
          <w:bCs/>
          <w:sz w:val="24"/>
          <w:szCs w:val="24"/>
          <w:lang w:val="el-GR"/>
        </w:rPr>
        <w:t>και εξουσιοδότησε τον Υπουργό Οικονομικών να το καταθέσει στη Βουλή των Αντιπροσώπων για ψήφιση του σε νόμο.</w:t>
      </w:r>
    </w:p>
    <w:p w14:paraId="4DF2A7E5" w14:textId="11045030" w:rsidR="00D6188C" w:rsidRPr="0029742F" w:rsidRDefault="00D6188C" w:rsidP="00D6188C">
      <w:pPr>
        <w:pStyle w:val="ListParagraph"/>
        <w:numPr>
          <w:ilvl w:val="0"/>
          <w:numId w:val="9"/>
        </w:numPr>
        <w:ind w:left="0" w:firstLine="360"/>
        <w:jc w:val="both"/>
        <w:rPr>
          <w:rFonts w:ascii="Arial" w:eastAsia="Calibri" w:hAnsi="Arial" w:cs="Arial"/>
          <w:sz w:val="24"/>
          <w:szCs w:val="24"/>
          <w:lang w:val="el-GR"/>
        </w:rPr>
      </w:pPr>
      <w:r w:rsidRPr="0029742F">
        <w:rPr>
          <w:rFonts w:ascii="Arial" w:eastAsia="Calibri" w:hAnsi="Arial" w:cs="Arial"/>
          <w:sz w:val="24"/>
          <w:szCs w:val="24"/>
          <w:lang w:val="el-GR"/>
        </w:rPr>
        <w:t>Σκοπός του παρόντος νομοσχεδίου είναι η εναρμόνιση με την πράξη της Ευρωπαϊκής Ένωσης (ΕΕ) με τίτλο «Οδηγία (ΕΕ) 2021/2261 του Ευρωπαϊκού Κοινοβουλίου και του Συμβουλίου της 15ης Δεκεμβρίου 2021 για την τροποποίηση της Οδηγίας 2009/65/ΕΚ, όσον αφορά τη χρήση των εγγράφων βασικών πληροφοριών από εταιρείες διαχείρισης ορισμένων οργανισμών συλλογικών επενδύσεων σε κινητές αξίες (ΟΣΕΚΑ)».</w:t>
      </w:r>
    </w:p>
    <w:p w14:paraId="2EF872AC" w14:textId="77777777" w:rsidR="00D6188C" w:rsidRPr="0029742F" w:rsidRDefault="00D6188C" w:rsidP="00D6188C">
      <w:pPr>
        <w:pStyle w:val="ListParagraph"/>
        <w:jc w:val="both"/>
        <w:rPr>
          <w:rFonts w:ascii="Arial" w:eastAsia="Calibri" w:hAnsi="Arial" w:cs="Arial"/>
          <w:sz w:val="24"/>
          <w:szCs w:val="24"/>
          <w:lang w:val="el-GR"/>
        </w:rPr>
      </w:pPr>
    </w:p>
    <w:p w14:paraId="6F3D0D3D" w14:textId="1F14C707" w:rsidR="00D6188C" w:rsidRPr="0029742F" w:rsidRDefault="00D6188C" w:rsidP="00D6188C">
      <w:pPr>
        <w:pStyle w:val="ListParagraph"/>
        <w:numPr>
          <w:ilvl w:val="0"/>
          <w:numId w:val="9"/>
        </w:numPr>
        <w:spacing w:line="240" w:lineRule="auto"/>
        <w:ind w:left="0" w:firstLine="360"/>
        <w:jc w:val="both"/>
        <w:rPr>
          <w:rFonts w:ascii="Arial" w:eastAsia="Calibri" w:hAnsi="Arial" w:cs="Arial"/>
          <w:sz w:val="24"/>
          <w:szCs w:val="24"/>
          <w:lang w:val="el-GR"/>
        </w:rPr>
      </w:pPr>
      <w:bookmarkStart w:id="0" w:name="_Hlk96507106"/>
      <w:r w:rsidRPr="0029742F">
        <w:rPr>
          <w:rFonts w:ascii="Arial" w:eastAsia="Calibri" w:hAnsi="Arial" w:cs="Arial"/>
          <w:sz w:val="24"/>
          <w:szCs w:val="24"/>
          <w:lang w:val="el-GR"/>
        </w:rPr>
        <w:t>Η εν λόγο Οδηγία έχει δημοσιευτεί μαζί με τον Κανονισμό  (ΕΕ) 2021/2259, με στόχο την αντικατάσταση του σημερινού «εγγράφου βασικών πληροφοριών» (UCITS KIID) και PRIIPs KID), με ένα αναθεωρημένο «έγγραφο βασικών πληροφοριών». Αυτό θα δώσει στους ιδιώτες επενδυτές μεγαλύτερη συγκρισιμότητα και θα τυποποιήσει την παροχή προσυμβατικών πληροφοριών στους ιδιώτες επενδυτές στην ΕΕ.</w:t>
      </w:r>
    </w:p>
    <w:p w14:paraId="7C2AFB55" w14:textId="77777777" w:rsidR="00D6188C" w:rsidRPr="0029742F" w:rsidRDefault="00D6188C" w:rsidP="00D6188C">
      <w:pPr>
        <w:pStyle w:val="ListParagraph"/>
        <w:rPr>
          <w:rFonts w:ascii="Arial" w:eastAsia="Calibri" w:hAnsi="Arial" w:cs="Arial"/>
          <w:sz w:val="24"/>
          <w:szCs w:val="24"/>
          <w:lang w:val="el-GR"/>
        </w:rPr>
      </w:pPr>
    </w:p>
    <w:p w14:paraId="0C53ECA8" w14:textId="77777777" w:rsidR="00D6188C" w:rsidRPr="0029742F" w:rsidRDefault="00D6188C" w:rsidP="00D6188C">
      <w:pPr>
        <w:pStyle w:val="ListParagraph"/>
        <w:spacing w:line="240" w:lineRule="auto"/>
        <w:jc w:val="both"/>
        <w:rPr>
          <w:rFonts w:ascii="Arial" w:eastAsia="Calibri" w:hAnsi="Arial" w:cs="Arial"/>
          <w:sz w:val="24"/>
          <w:szCs w:val="24"/>
          <w:lang w:val="el-GR"/>
        </w:rPr>
      </w:pPr>
    </w:p>
    <w:bookmarkEnd w:id="0"/>
    <w:p w14:paraId="1431C131" w14:textId="6DBCC8D5" w:rsidR="00D6188C" w:rsidRPr="0029742F" w:rsidRDefault="00D6188C" w:rsidP="00D6188C">
      <w:pPr>
        <w:pStyle w:val="ListParagraph"/>
        <w:numPr>
          <w:ilvl w:val="0"/>
          <w:numId w:val="9"/>
        </w:numPr>
        <w:ind w:left="0" w:firstLine="360"/>
        <w:jc w:val="both"/>
        <w:rPr>
          <w:rFonts w:ascii="Arial" w:eastAsia="Calibri" w:hAnsi="Arial" w:cs="Arial"/>
          <w:sz w:val="24"/>
          <w:szCs w:val="24"/>
          <w:lang w:val="el-GR"/>
        </w:rPr>
      </w:pPr>
      <w:r w:rsidRPr="0029742F">
        <w:rPr>
          <w:rFonts w:ascii="Arial" w:eastAsia="Calibri" w:hAnsi="Arial" w:cs="Arial"/>
          <w:sz w:val="24"/>
          <w:szCs w:val="24"/>
          <w:lang w:val="el-GR"/>
        </w:rPr>
        <w:t xml:space="preserve">Το νομοσχέδιο μεταφέρει υποχρεωτικές εναρμονιστικές διατάξεις για τις οποίες η Δημοκρατία έχει </w:t>
      </w:r>
      <w:bookmarkStart w:id="1" w:name="_GoBack"/>
      <w:bookmarkEnd w:id="1"/>
      <w:r w:rsidRPr="0029742F">
        <w:rPr>
          <w:rFonts w:ascii="Arial" w:eastAsia="Calibri" w:hAnsi="Arial" w:cs="Arial"/>
          <w:sz w:val="24"/>
          <w:szCs w:val="24"/>
          <w:lang w:val="el-GR"/>
        </w:rPr>
        <w:t>υποχρέωση να τις μεταφέρει στην εθνική νομοθεσία το αργότερο μέχρι 30/6/2022. Το προτεινόμενο νομοσχέδιο δεν έχει τεθεί σε διαβούλευση με τους εμπλεκόμενους φορείς καθώς δεν παρείχετο η δυνατότητα εξάσκησης οποιασδήποτε διακριτικής ευχέρειας.</w:t>
      </w:r>
    </w:p>
    <w:p w14:paraId="53CD3B28" w14:textId="77777777" w:rsidR="00D6188C" w:rsidRPr="0029742F" w:rsidRDefault="00D6188C" w:rsidP="00D6188C">
      <w:pPr>
        <w:pStyle w:val="ListParagraph"/>
        <w:jc w:val="both"/>
        <w:rPr>
          <w:rFonts w:ascii="Arial" w:eastAsia="Calibri" w:hAnsi="Arial" w:cs="Arial"/>
          <w:sz w:val="24"/>
          <w:szCs w:val="24"/>
          <w:lang w:val="el-GR"/>
        </w:rPr>
      </w:pPr>
    </w:p>
    <w:p w14:paraId="0A9851A4" w14:textId="4AE53418" w:rsidR="00FB68DE" w:rsidRPr="0029742F" w:rsidRDefault="00BE567A" w:rsidP="000B2AD7">
      <w:pPr>
        <w:pStyle w:val="BodyText"/>
        <w:numPr>
          <w:ilvl w:val="0"/>
          <w:numId w:val="9"/>
        </w:numPr>
        <w:tabs>
          <w:tab w:val="left" w:pos="0"/>
        </w:tabs>
        <w:spacing w:line="320" w:lineRule="atLeast"/>
        <w:ind w:left="0" w:right="-87" w:firstLine="360"/>
        <w:jc w:val="both"/>
        <w:rPr>
          <w:rFonts w:cs="Arial"/>
          <w:b w:val="0"/>
          <w:bCs/>
          <w:sz w:val="24"/>
          <w:szCs w:val="24"/>
        </w:rPr>
      </w:pPr>
      <w:r w:rsidRPr="0029742F">
        <w:rPr>
          <w:rFonts w:cs="Arial"/>
          <w:b w:val="0"/>
          <w:bCs/>
          <w:noProof/>
          <w:sz w:val="24"/>
          <w:szCs w:val="24"/>
          <w:lang w:eastAsia="el-GR"/>
        </w:rPr>
        <mc:AlternateContent>
          <mc:Choice Requires="wps">
            <w:drawing>
              <wp:anchor distT="0" distB="0" distL="114300" distR="114300" simplePos="0" relativeHeight="251663360" behindDoc="0" locked="0" layoutInCell="1" allowOverlap="1" wp14:anchorId="7C571494" wp14:editId="104B7AFB">
                <wp:simplePos x="0" y="0"/>
                <wp:positionH relativeFrom="column">
                  <wp:posOffset>-723900</wp:posOffset>
                </wp:positionH>
                <wp:positionV relativeFrom="paragraph">
                  <wp:posOffset>568960</wp:posOffset>
                </wp:positionV>
                <wp:extent cx="5429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pt,44.8pt" to="-14.25pt,4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" strokecolor="#5b9bd5 [3204]" strokeweight=".5pt">
                <v:stroke joinstyle="miter"/>
              </v:line>
            </w:pict>
          </mc:Fallback>
        </mc:AlternateContent>
      </w:r>
      <w:r w:rsidR="00FB68DE" w:rsidRPr="0029742F">
        <w:rPr>
          <w:rFonts w:cs="Arial"/>
          <w:b w:val="0"/>
          <w:bCs/>
          <w:sz w:val="24"/>
          <w:szCs w:val="24"/>
        </w:rPr>
        <w:t>Το σχετικό νομοσχέδιο, μαζί με την Αιτιολογική Έκθεση υπογραμμένη από τον Γενικό Εισαγγελέα της Δημοκρατίας,</w:t>
      </w:r>
      <w:r w:rsidR="00756F30" w:rsidRPr="0029742F">
        <w:rPr>
          <w:rFonts w:cs="Arial"/>
          <w:b w:val="0"/>
          <w:bCs/>
          <w:sz w:val="24"/>
          <w:szCs w:val="24"/>
        </w:rPr>
        <w:t xml:space="preserve"> </w:t>
      </w:r>
      <w:r w:rsidR="000B2AD7" w:rsidRPr="0029742F">
        <w:rPr>
          <w:rFonts w:cs="Arial"/>
          <w:b w:val="0"/>
          <w:bCs/>
          <w:sz w:val="24"/>
          <w:szCs w:val="24"/>
        </w:rPr>
        <w:t xml:space="preserve">Ερωτηματολόγιο Ανάλυσης Αντικτύπου, </w:t>
      </w:r>
      <w:r w:rsidR="00756F30" w:rsidRPr="0029742F">
        <w:rPr>
          <w:rFonts w:cs="Arial"/>
          <w:b w:val="0"/>
          <w:bCs/>
          <w:sz w:val="24"/>
          <w:szCs w:val="24"/>
        </w:rPr>
        <w:t xml:space="preserve">καθώς και </w:t>
      </w:r>
      <w:r w:rsidR="00FB68DE" w:rsidRPr="0029742F">
        <w:rPr>
          <w:rFonts w:cs="Arial"/>
          <w:b w:val="0"/>
          <w:bCs/>
          <w:sz w:val="24"/>
          <w:szCs w:val="24"/>
        </w:rPr>
        <w:t>την Εισηγητικ</w:t>
      </w:r>
      <w:r w:rsidR="00756F30" w:rsidRPr="0029742F">
        <w:rPr>
          <w:rFonts w:cs="Arial"/>
          <w:b w:val="0"/>
          <w:bCs/>
          <w:sz w:val="24"/>
          <w:szCs w:val="24"/>
        </w:rPr>
        <w:t>ή Έκθεση</w:t>
      </w:r>
      <w:r w:rsidR="00FB68DE" w:rsidRPr="0029742F">
        <w:rPr>
          <w:rFonts w:cs="Arial"/>
          <w:b w:val="0"/>
          <w:bCs/>
          <w:sz w:val="24"/>
          <w:szCs w:val="24"/>
        </w:rPr>
        <w:t>, επισυνάπτ</w:t>
      </w:r>
      <w:r w:rsidR="00756F30" w:rsidRPr="0029742F">
        <w:rPr>
          <w:rFonts w:cs="Arial"/>
          <w:b w:val="0"/>
          <w:bCs/>
          <w:sz w:val="24"/>
          <w:szCs w:val="24"/>
        </w:rPr>
        <w:t>ονται και κατατίθενται</w:t>
      </w:r>
      <w:r w:rsidR="00FB68DE" w:rsidRPr="0029742F">
        <w:rPr>
          <w:rFonts w:cs="Arial"/>
          <w:b w:val="0"/>
          <w:bCs/>
          <w:sz w:val="24"/>
          <w:szCs w:val="24"/>
        </w:rPr>
        <w:t xml:space="preserve"> στη Βουλή των Αντιπροσώπων με σκοπό την ψήφιση του υπό αναφορά νομοσχεδίου σε νόμο.  </w:t>
      </w:r>
    </w:p>
    <w:p w14:paraId="0D342C93" w14:textId="77777777" w:rsidR="005C031A" w:rsidRPr="0029742F" w:rsidRDefault="005C031A" w:rsidP="005C031A">
      <w:pPr>
        <w:pStyle w:val="BodyText"/>
        <w:tabs>
          <w:tab w:val="left" w:pos="0"/>
        </w:tabs>
        <w:spacing w:line="320" w:lineRule="atLeast"/>
        <w:ind w:left="360" w:right="-87"/>
        <w:jc w:val="both"/>
        <w:rPr>
          <w:rFonts w:cs="Arial"/>
          <w:b w:val="0"/>
          <w:bCs/>
          <w:sz w:val="24"/>
          <w:szCs w:val="24"/>
        </w:rPr>
      </w:pPr>
    </w:p>
    <w:p w14:paraId="09D5ACB7" w14:textId="77777777" w:rsidR="004462F7" w:rsidRPr="0029742F" w:rsidRDefault="004462F7" w:rsidP="004D122F">
      <w:pPr>
        <w:spacing w:line="320" w:lineRule="atLeast"/>
        <w:jc w:val="right"/>
        <w:rPr>
          <w:rFonts w:ascii="Arial" w:hAnsi="Arial" w:cs="Arial"/>
          <w:b/>
          <w:sz w:val="24"/>
          <w:szCs w:val="24"/>
          <w:lang w:val="el-GR"/>
        </w:rPr>
      </w:pPr>
    </w:p>
    <w:p w14:paraId="3C3433A5" w14:textId="14A09247" w:rsidR="00E2618C" w:rsidRPr="0029742F" w:rsidRDefault="00C467FF" w:rsidP="00496401">
      <w:pPr>
        <w:spacing w:line="320" w:lineRule="atLeast"/>
        <w:jc w:val="center"/>
        <w:rPr>
          <w:rFonts w:ascii="Arial" w:hAnsi="Arial" w:cs="Arial"/>
          <w:sz w:val="24"/>
          <w:szCs w:val="24"/>
          <w:lang w:val="el-GR"/>
        </w:rPr>
      </w:pP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007C6EFA" w:rsidRPr="0029742F">
        <w:rPr>
          <w:rFonts w:ascii="Arial" w:hAnsi="Arial" w:cs="Arial"/>
          <w:b/>
          <w:sz w:val="24"/>
          <w:szCs w:val="24"/>
          <w:lang w:val="el-GR"/>
        </w:rPr>
        <w:t xml:space="preserve">ΥΠΟΥΡΓΕΙΟ ΟΙΚΟΝΟΜΙΚΩΝ                                                                                                        </w:t>
      </w: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Pr="0029742F">
        <w:rPr>
          <w:rFonts w:ascii="Arial" w:hAnsi="Arial" w:cs="Arial"/>
          <w:b/>
          <w:sz w:val="24"/>
          <w:szCs w:val="24"/>
          <w:lang w:val="el-GR"/>
        </w:rPr>
        <w:tab/>
      </w:r>
      <w:r w:rsidR="007C6EFA" w:rsidRPr="0029742F">
        <w:rPr>
          <w:rFonts w:ascii="Arial" w:hAnsi="Arial" w:cs="Arial"/>
          <w:b/>
          <w:sz w:val="24"/>
          <w:szCs w:val="24"/>
          <w:lang w:val="el-GR"/>
        </w:rPr>
        <w:t>ΛΕΥΚΩΣΙΑ</w:t>
      </w:r>
    </w:p>
    <w:p w14:paraId="7FA855A8" w14:textId="77777777" w:rsidR="008940A0" w:rsidRPr="0029742F" w:rsidRDefault="008940A0" w:rsidP="004D122F">
      <w:pPr>
        <w:spacing w:line="320" w:lineRule="atLeast"/>
        <w:rPr>
          <w:rFonts w:ascii="Arial" w:hAnsi="Arial" w:cs="Arial"/>
          <w:sz w:val="24"/>
          <w:szCs w:val="24"/>
          <w:lang w:val="el-GR"/>
        </w:rPr>
      </w:pPr>
    </w:p>
    <w:p w14:paraId="577FC375" w14:textId="04D9874A" w:rsidR="001F0BA7" w:rsidRPr="0029742F" w:rsidRDefault="007A163E" w:rsidP="004D122F">
      <w:pPr>
        <w:spacing w:line="320" w:lineRule="atLeast"/>
        <w:rPr>
          <w:rFonts w:ascii="Arial" w:hAnsi="Arial" w:cs="Arial"/>
          <w:sz w:val="24"/>
          <w:szCs w:val="24"/>
          <w:lang w:val="el-GR"/>
        </w:rPr>
      </w:pPr>
      <w:r w:rsidRPr="0029742F">
        <w:rPr>
          <w:rFonts w:ascii="Arial" w:hAnsi="Arial" w:cs="Arial"/>
          <w:b/>
          <w:sz w:val="24"/>
          <w:szCs w:val="24"/>
          <w:lang w:val="el-GR"/>
        </w:rPr>
        <w:t xml:space="preserve"> </w:t>
      </w:r>
      <w:r w:rsidR="00034AD8" w:rsidRPr="0029742F">
        <w:rPr>
          <w:rFonts w:ascii="Arial" w:hAnsi="Arial" w:cs="Arial"/>
          <w:b/>
          <w:sz w:val="24"/>
          <w:szCs w:val="24"/>
          <w:lang w:val="el-GR"/>
        </w:rPr>
        <w:t xml:space="preserve"> </w:t>
      </w:r>
      <w:r w:rsidR="00BC6B53" w:rsidRPr="0029742F">
        <w:rPr>
          <w:rFonts w:ascii="Arial" w:hAnsi="Arial" w:cs="Arial"/>
          <w:b/>
          <w:sz w:val="24"/>
          <w:szCs w:val="24"/>
          <w:lang w:val="el-GR"/>
        </w:rPr>
        <w:t>7</w:t>
      </w:r>
      <w:r w:rsidR="00756F30" w:rsidRPr="0029742F">
        <w:rPr>
          <w:rFonts w:ascii="Arial" w:hAnsi="Arial" w:cs="Arial"/>
          <w:b/>
          <w:sz w:val="24"/>
          <w:szCs w:val="24"/>
          <w:lang w:val="el-GR"/>
        </w:rPr>
        <w:t xml:space="preserve"> </w:t>
      </w:r>
      <w:r w:rsidR="000B2AD7" w:rsidRPr="0029742F">
        <w:rPr>
          <w:rFonts w:ascii="Arial" w:hAnsi="Arial" w:cs="Arial"/>
          <w:b/>
          <w:sz w:val="24"/>
          <w:szCs w:val="24"/>
          <w:lang w:val="el-GR"/>
        </w:rPr>
        <w:t>Ι</w:t>
      </w:r>
      <w:r w:rsidR="00BC6B53" w:rsidRPr="0029742F">
        <w:rPr>
          <w:rFonts w:ascii="Arial" w:hAnsi="Arial" w:cs="Arial"/>
          <w:b/>
          <w:sz w:val="24"/>
          <w:szCs w:val="24"/>
          <w:lang w:val="el-GR"/>
        </w:rPr>
        <w:t>ουνίου</w:t>
      </w:r>
      <w:r w:rsidR="0029742F">
        <w:rPr>
          <w:rFonts w:ascii="Arial" w:hAnsi="Arial" w:cs="Arial"/>
          <w:b/>
          <w:sz w:val="24"/>
          <w:szCs w:val="24"/>
          <w:lang w:val="el-GR"/>
        </w:rPr>
        <w:t xml:space="preserve"> </w:t>
      </w:r>
      <w:r w:rsidR="00FB68DE" w:rsidRPr="0029742F">
        <w:rPr>
          <w:rFonts w:ascii="Arial" w:hAnsi="Arial" w:cs="Arial"/>
          <w:b/>
          <w:sz w:val="24"/>
          <w:szCs w:val="24"/>
          <w:lang w:val="el-GR"/>
        </w:rPr>
        <w:t>202</w:t>
      </w:r>
      <w:r w:rsidR="000B2AD7" w:rsidRPr="0029742F">
        <w:rPr>
          <w:rFonts w:ascii="Arial" w:hAnsi="Arial" w:cs="Arial"/>
          <w:b/>
          <w:sz w:val="24"/>
          <w:szCs w:val="24"/>
          <w:lang w:val="el-GR"/>
        </w:rPr>
        <w:t>2</w:t>
      </w:r>
      <w:r w:rsidR="007C6EFA" w:rsidRPr="0029742F">
        <w:rPr>
          <w:rFonts w:ascii="Arial" w:hAnsi="Arial" w:cs="Arial"/>
          <w:b/>
          <w:sz w:val="24"/>
          <w:szCs w:val="24"/>
          <w:lang w:val="el-GR"/>
        </w:rPr>
        <w:t xml:space="preserve">      </w:t>
      </w:r>
      <w:r w:rsidR="007C6EFA" w:rsidRPr="0029742F">
        <w:rPr>
          <w:rFonts w:ascii="Arial" w:hAnsi="Arial" w:cs="Arial"/>
          <w:sz w:val="24"/>
          <w:szCs w:val="24"/>
          <w:lang w:val="el-GR"/>
        </w:rPr>
        <w:t xml:space="preserve">                                                                                                                                                                                                                                                                                                                                </w:t>
      </w:r>
    </w:p>
    <w:sectPr w:rsidR="001F0BA7" w:rsidRPr="002974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31116" w14:textId="77777777" w:rsidR="001C559C" w:rsidRDefault="001C559C" w:rsidP="001F0BA7">
      <w:pPr>
        <w:spacing w:after="0" w:line="240" w:lineRule="auto"/>
      </w:pPr>
      <w:r>
        <w:separator/>
      </w:r>
    </w:p>
  </w:endnote>
  <w:endnote w:type="continuationSeparator" w:id="0">
    <w:p w14:paraId="70743B4C" w14:textId="77777777" w:rsidR="001C559C" w:rsidRDefault="001C559C" w:rsidP="001F0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6A88" w14:textId="77777777" w:rsidR="00ED4195" w:rsidRDefault="00ED41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21302"/>
      <w:docPartObj>
        <w:docPartGallery w:val="Page Numbers (Bottom of Page)"/>
        <w:docPartUnique/>
      </w:docPartObj>
    </w:sdtPr>
    <w:sdtEndPr>
      <w:rPr>
        <w:noProof/>
      </w:rPr>
    </w:sdtEndPr>
    <w:sdtContent>
      <w:p w14:paraId="0AE1382D" w14:textId="6AEDAF51" w:rsidR="00ED4195" w:rsidRDefault="00ED4195">
        <w:pPr>
          <w:pStyle w:val="Footer"/>
          <w:jc w:val="center"/>
        </w:pPr>
        <w:r>
          <w:fldChar w:fldCharType="begin"/>
        </w:r>
        <w:r>
          <w:instrText xml:space="preserve"> PAGE   \* MERGEFORMAT </w:instrText>
        </w:r>
        <w:r>
          <w:fldChar w:fldCharType="separate"/>
        </w:r>
        <w:r w:rsidR="00741187">
          <w:rPr>
            <w:noProof/>
          </w:rPr>
          <w:t>1</w:t>
        </w:r>
        <w:r>
          <w:rPr>
            <w:noProof/>
          </w:rPr>
          <w:fldChar w:fldCharType="end"/>
        </w:r>
      </w:p>
    </w:sdtContent>
  </w:sdt>
  <w:p w14:paraId="1A451B74" w14:textId="77777777" w:rsidR="00ED4195" w:rsidRDefault="00ED41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01277" w14:textId="77777777" w:rsidR="00ED4195" w:rsidRDefault="00ED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BF7EF" w14:textId="77777777" w:rsidR="001C559C" w:rsidRDefault="001C559C" w:rsidP="001F0BA7">
      <w:pPr>
        <w:spacing w:after="0" w:line="240" w:lineRule="auto"/>
      </w:pPr>
      <w:r>
        <w:separator/>
      </w:r>
    </w:p>
  </w:footnote>
  <w:footnote w:type="continuationSeparator" w:id="0">
    <w:p w14:paraId="2305AD85" w14:textId="77777777" w:rsidR="001C559C" w:rsidRDefault="001C559C" w:rsidP="001F0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46D4" w14:textId="77777777" w:rsidR="00ED4195" w:rsidRDefault="00ED4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3AF66" w14:textId="77777777" w:rsidR="00ED4195" w:rsidRDefault="00ED41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B5D6B" w14:textId="77777777" w:rsidR="00ED4195" w:rsidRDefault="00ED4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C64"/>
    <w:multiLevelType w:val="hybridMultilevel"/>
    <w:tmpl w:val="AE0EC27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1541061B"/>
    <w:multiLevelType w:val="hybridMultilevel"/>
    <w:tmpl w:val="CC2A0B82"/>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B21013D"/>
    <w:multiLevelType w:val="hybridMultilevel"/>
    <w:tmpl w:val="A23096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DC1CB9"/>
    <w:multiLevelType w:val="hybridMultilevel"/>
    <w:tmpl w:val="81760B4C"/>
    <w:lvl w:ilvl="0" w:tplc="34E8F19C">
      <w:start w:val="2"/>
      <w:numFmt w:val="decimal"/>
      <w:lvlText w:val="%1."/>
      <w:lvlJc w:val="left"/>
      <w:pPr>
        <w:ind w:left="-94" w:hanging="360"/>
      </w:pPr>
      <w:rPr>
        <w:rFonts w:eastAsia="Times New Roman"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4">
    <w:nsid w:val="2F481726"/>
    <w:multiLevelType w:val="hybridMultilevel"/>
    <w:tmpl w:val="DE40EF14"/>
    <w:lvl w:ilvl="0" w:tplc="240E7256">
      <w:start w:val="2"/>
      <w:numFmt w:val="decimal"/>
      <w:lvlText w:val="%1."/>
      <w:lvlJc w:val="left"/>
      <w:pPr>
        <w:ind w:left="-94" w:hanging="360"/>
      </w:pPr>
      <w:rPr>
        <w:rFonts w:hint="default"/>
      </w:rPr>
    </w:lvl>
    <w:lvl w:ilvl="1" w:tplc="08090019">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5">
    <w:nsid w:val="3B3D5AE8"/>
    <w:multiLevelType w:val="hybridMultilevel"/>
    <w:tmpl w:val="93D4BCA0"/>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4010A2C"/>
    <w:multiLevelType w:val="hybridMultilevel"/>
    <w:tmpl w:val="3E56B3E2"/>
    <w:lvl w:ilvl="0" w:tplc="34609F9A">
      <w:start w:val="1"/>
      <w:numFmt w:val="decimal"/>
      <w:lvlText w:val="%1."/>
      <w:lvlJc w:val="left"/>
      <w:pPr>
        <w:ind w:left="-94" w:hanging="360"/>
      </w:pPr>
      <w:rPr>
        <w:rFonts w:hint="default"/>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7">
    <w:nsid w:val="5B5C3254"/>
    <w:multiLevelType w:val="hybridMultilevel"/>
    <w:tmpl w:val="E0AE046A"/>
    <w:lvl w:ilvl="0" w:tplc="04080017">
      <w:start w:val="1"/>
      <w:numFmt w:val="lowerLetter"/>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7B8B4B2D"/>
    <w:multiLevelType w:val="hybridMultilevel"/>
    <w:tmpl w:val="80E8DF38"/>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7"/>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A6"/>
    <w:rsid w:val="0002021F"/>
    <w:rsid w:val="000343A2"/>
    <w:rsid w:val="00034AD8"/>
    <w:rsid w:val="00047C80"/>
    <w:rsid w:val="00060958"/>
    <w:rsid w:val="00063096"/>
    <w:rsid w:val="00065FEE"/>
    <w:rsid w:val="0009299E"/>
    <w:rsid w:val="000A06DA"/>
    <w:rsid w:val="000A4F6F"/>
    <w:rsid w:val="000A52C5"/>
    <w:rsid w:val="000B2AD7"/>
    <w:rsid w:val="000C23A6"/>
    <w:rsid w:val="000C4A7B"/>
    <w:rsid w:val="00137305"/>
    <w:rsid w:val="001403F6"/>
    <w:rsid w:val="001424AD"/>
    <w:rsid w:val="00170431"/>
    <w:rsid w:val="0017450F"/>
    <w:rsid w:val="00186B03"/>
    <w:rsid w:val="00197EE2"/>
    <w:rsid w:val="001A1F78"/>
    <w:rsid w:val="001C559C"/>
    <w:rsid w:val="001F0BA7"/>
    <w:rsid w:val="00214705"/>
    <w:rsid w:val="00275CC6"/>
    <w:rsid w:val="002824C9"/>
    <w:rsid w:val="00286632"/>
    <w:rsid w:val="0029742F"/>
    <w:rsid w:val="002C0246"/>
    <w:rsid w:val="002E0172"/>
    <w:rsid w:val="002E0C9C"/>
    <w:rsid w:val="003056EB"/>
    <w:rsid w:val="0031398C"/>
    <w:rsid w:val="00355470"/>
    <w:rsid w:val="00367DD1"/>
    <w:rsid w:val="00383556"/>
    <w:rsid w:val="00385F11"/>
    <w:rsid w:val="003B6892"/>
    <w:rsid w:val="00427AD5"/>
    <w:rsid w:val="0043606B"/>
    <w:rsid w:val="004403E8"/>
    <w:rsid w:val="00442CA4"/>
    <w:rsid w:val="004462F7"/>
    <w:rsid w:val="0045264B"/>
    <w:rsid w:val="00456476"/>
    <w:rsid w:val="00460390"/>
    <w:rsid w:val="00496401"/>
    <w:rsid w:val="004A1168"/>
    <w:rsid w:val="004B5999"/>
    <w:rsid w:val="004C05B3"/>
    <w:rsid w:val="004D122F"/>
    <w:rsid w:val="004D1F3E"/>
    <w:rsid w:val="004D2498"/>
    <w:rsid w:val="004F0046"/>
    <w:rsid w:val="00525F15"/>
    <w:rsid w:val="0057626D"/>
    <w:rsid w:val="005815C7"/>
    <w:rsid w:val="00585FC2"/>
    <w:rsid w:val="00595785"/>
    <w:rsid w:val="005C031A"/>
    <w:rsid w:val="005C0C59"/>
    <w:rsid w:val="00614970"/>
    <w:rsid w:val="006273CF"/>
    <w:rsid w:val="00633BD2"/>
    <w:rsid w:val="00643406"/>
    <w:rsid w:val="00650974"/>
    <w:rsid w:val="00664199"/>
    <w:rsid w:val="00676B01"/>
    <w:rsid w:val="006901C7"/>
    <w:rsid w:val="006A1BC1"/>
    <w:rsid w:val="006A6853"/>
    <w:rsid w:val="006A7D80"/>
    <w:rsid w:val="006C7DBA"/>
    <w:rsid w:val="006D1DE7"/>
    <w:rsid w:val="006D6108"/>
    <w:rsid w:val="0072089D"/>
    <w:rsid w:val="00723307"/>
    <w:rsid w:val="00741187"/>
    <w:rsid w:val="007518DC"/>
    <w:rsid w:val="00756F30"/>
    <w:rsid w:val="00771D39"/>
    <w:rsid w:val="00772EB0"/>
    <w:rsid w:val="007817B4"/>
    <w:rsid w:val="0079052C"/>
    <w:rsid w:val="007964FE"/>
    <w:rsid w:val="007A163E"/>
    <w:rsid w:val="007A1D87"/>
    <w:rsid w:val="007A6804"/>
    <w:rsid w:val="007B3F7D"/>
    <w:rsid w:val="007B4596"/>
    <w:rsid w:val="007B48DD"/>
    <w:rsid w:val="007C6EFA"/>
    <w:rsid w:val="007D51AF"/>
    <w:rsid w:val="007F3DC4"/>
    <w:rsid w:val="008119DF"/>
    <w:rsid w:val="00812192"/>
    <w:rsid w:val="0084614E"/>
    <w:rsid w:val="008804DD"/>
    <w:rsid w:val="00881E7E"/>
    <w:rsid w:val="00890725"/>
    <w:rsid w:val="0089368D"/>
    <w:rsid w:val="008940A0"/>
    <w:rsid w:val="008C5EC4"/>
    <w:rsid w:val="008D4FA2"/>
    <w:rsid w:val="008D6AB8"/>
    <w:rsid w:val="008E5200"/>
    <w:rsid w:val="008F5EEF"/>
    <w:rsid w:val="00917765"/>
    <w:rsid w:val="0093474D"/>
    <w:rsid w:val="0095346D"/>
    <w:rsid w:val="00963A8A"/>
    <w:rsid w:val="009825EE"/>
    <w:rsid w:val="009B757B"/>
    <w:rsid w:val="009F5215"/>
    <w:rsid w:val="00A160B7"/>
    <w:rsid w:val="00A368D7"/>
    <w:rsid w:val="00A62560"/>
    <w:rsid w:val="00A64187"/>
    <w:rsid w:val="00A65F4E"/>
    <w:rsid w:val="00A736E6"/>
    <w:rsid w:val="00A850AC"/>
    <w:rsid w:val="00AA188F"/>
    <w:rsid w:val="00AC623E"/>
    <w:rsid w:val="00B10D2C"/>
    <w:rsid w:val="00B217DC"/>
    <w:rsid w:val="00B2195E"/>
    <w:rsid w:val="00B7505F"/>
    <w:rsid w:val="00BB703E"/>
    <w:rsid w:val="00BC6B53"/>
    <w:rsid w:val="00BD06E1"/>
    <w:rsid w:val="00BD309A"/>
    <w:rsid w:val="00BE567A"/>
    <w:rsid w:val="00BF3361"/>
    <w:rsid w:val="00C0700A"/>
    <w:rsid w:val="00C36AE2"/>
    <w:rsid w:val="00C467FF"/>
    <w:rsid w:val="00C51CA7"/>
    <w:rsid w:val="00C542C2"/>
    <w:rsid w:val="00C82DC8"/>
    <w:rsid w:val="00CC0479"/>
    <w:rsid w:val="00CF0214"/>
    <w:rsid w:val="00D04293"/>
    <w:rsid w:val="00D13B16"/>
    <w:rsid w:val="00D17E6F"/>
    <w:rsid w:val="00D22A38"/>
    <w:rsid w:val="00D3015C"/>
    <w:rsid w:val="00D30A10"/>
    <w:rsid w:val="00D6188C"/>
    <w:rsid w:val="00D761CF"/>
    <w:rsid w:val="00D83239"/>
    <w:rsid w:val="00D8771B"/>
    <w:rsid w:val="00D91CC8"/>
    <w:rsid w:val="00DC1C55"/>
    <w:rsid w:val="00DD287D"/>
    <w:rsid w:val="00DE1001"/>
    <w:rsid w:val="00E10C13"/>
    <w:rsid w:val="00E2618C"/>
    <w:rsid w:val="00E51903"/>
    <w:rsid w:val="00E569D9"/>
    <w:rsid w:val="00ED4195"/>
    <w:rsid w:val="00EF54CE"/>
    <w:rsid w:val="00F30B94"/>
    <w:rsid w:val="00F43583"/>
    <w:rsid w:val="00F8730E"/>
    <w:rsid w:val="00F90075"/>
    <w:rsid w:val="00FB68DE"/>
    <w:rsid w:val="00FE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A7"/>
  </w:style>
  <w:style w:type="paragraph" w:styleId="Footer">
    <w:name w:val="footer"/>
    <w:basedOn w:val="Normal"/>
    <w:link w:val="FooterChar"/>
    <w:uiPriority w:val="99"/>
    <w:unhideWhenUsed/>
    <w:rsid w:val="001F0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A7"/>
  </w:style>
  <w:style w:type="paragraph" w:styleId="ListParagraph">
    <w:name w:val="List Paragraph"/>
    <w:basedOn w:val="Normal"/>
    <w:uiPriority w:val="34"/>
    <w:qFormat/>
    <w:rsid w:val="007C6EFA"/>
    <w:pPr>
      <w:ind w:left="720"/>
      <w:contextualSpacing/>
    </w:pPr>
  </w:style>
  <w:style w:type="paragraph" w:styleId="BalloonText">
    <w:name w:val="Balloon Text"/>
    <w:basedOn w:val="Normal"/>
    <w:link w:val="BalloonTextChar"/>
    <w:uiPriority w:val="99"/>
    <w:semiHidden/>
    <w:unhideWhenUsed/>
    <w:rsid w:val="00F90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75"/>
    <w:rPr>
      <w:rFonts w:ascii="Segoe UI" w:hAnsi="Segoe UI" w:cs="Segoe UI"/>
      <w:sz w:val="18"/>
      <w:szCs w:val="18"/>
    </w:rPr>
  </w:style>
  <w:style w:type="paragraph" w:styleId="BodyText">
    <w:name w:val="Body Text"/>
    <w:basedOn w:val="Normal"/>
    <w:link w:val="BodyTextChar"/>
    <w:rsid w:val="00FB68DE"/>
    <w:pPr>
      <w:spacing w:after="0" w:line="240" w:lineRule="auto"/>
      <w:jc w:val="center"/>
    </w:pPr>
    <w:rPr>
      <w:rFonts w:ascii="Arial" w:eastAsia="Times New Roman" w:hAnsi="Arial" w:cs="Times New Roman"/>
      <w:b/>
      <w:szCs w:val="20"/>
      <w:lang w:val="el-GR"/>
    </w:rPr>
  </w:style>
  <w:style w:type="character" w:customStyle="1" w:styleId="BodyTextChar">
    <w:name w:val="Body Text Char"/>
    <w:basedOn w:val="DefaultParagraphFont"/>
    <w:link w:val="BodyText"/>
    <w:rsid w:val="00FB68DE"/>
    <w:rPr>
      <w:rFonts w:ascii="Arial" w:eastAsia="Times New Roman" w:hAnsi="Arial" w:cs="Times New Roman"/>
      <w:b/>
      <w:szCs w:val="2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A7"/>
  </w:style>
  <w:style w:type="paragraph" w:styleId="Footer">
    <w:name w:val="footer"/>
    <w:basedOn w:val="Normal"/>
    <w:link w:val="FooterChar"/>
    <w:uiPriority w:val="99"/>
    <w:unhideWhenUsed/>
    <w:rsid w:val="001F0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A7"/>
  </w:style>
  <w:style w:type="paragraph" w:styleId="ListParagraph">
    <w:name w:val="List Paragraph"/>
    <w:basedOn w:val="Normal"/>
    <w:uiPriority w:val="34"/>
    <w:qFormat/>
    <w:rsid w:val="007C6EFA"/>
    <w:pPr>
      <w:ind w:left="720"/>
      <w:contextualSpacing/>
    </w:pPr>
  </w:style>
  <w:style w:type="paragraph" w:styleId="BalloonText">
    <w:name w:val="Balloon Text"/>
    <w:basedOn w:val="Normal"/>
    <w:link w:val="BalloonTextChar"/>
    <w:uiPriority w:val="99"/>
    <w:semiHidden/>
    <w:unhideWhenUsed/>
    <w:rsid w:val="00F90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075"/>
    <w:rPr>
      <w:rFonts w:ascii="Segoe UI" w:hAnsi="Segoe UI" w:cs="Segoe UI"/>
      <w:sz w:val="18"/>
      <w:szCs w:val="18"/>
    </w:rPr>
  </w:style>
  <w:style w:type="paragraph" w:styleId="BodyText">
    <w:name w:val="Body Text"/>
    <w:basedOn w:val="Normal"/>
    <w:link w:val="BodyTextChar"/>
    <w:rsid w:val="00FB68DE"/>
    <w:pPr>
      <w:spacing w:after="0" w:line="240" w:lineRule="auto"/>
      <w:jc w:val="center"/>
    </w:pPr>
    <w:rPr>
      <w:rFonts w:ascii="Arial" w:eastAsia="Times New Roman" w:hAnsi="Arial" w:cs="Times New Roman"/>
      <w:b/>
      <w:szCs w:val="20"/>
      <w:lang w:val="el-GR"/>
    </w:rPr>
  </w:style>
  <w:style w:type="character" w:customStyle="1" w:styleId="BodyTextChar">
    <w:name w:val="Body Text Char"/>
    <w:basedOn w:val="DefaultParagraphFont"/>
    <w:link w:val="BodyText"/>
    <w:rsid w:val="00FB68DE"/>
    <w:rPr>
      <w:rFonts w:ascii="Arial" w:eastAsia="Times New Roman" w:hAnsi="Arial" w:cs="Times New Roman"/>
      <w:b/>
      <w:szCs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367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H'Charalambous Anthi</cp:lastModifiedBy>
  <cp:revision>19</cp:revision>
  <cp:lastPrinted>2021-07-06T07:54:00Z</cp:lastPrinted>
  <dcterms:created xsi:type="dcterms:W3CDTF">2021-03-03T06:22:00Z</dcterms:created>
  <dcterms:modified xsi:type="dcterms:W3CDTF">2022-06-14T11:55:00Z</dcterms:modified>
</cp:coreProperties>
</file>