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A45F1" w14:textId="5F749ECB" w:rsidR="00FF729D" w:rsidRPr="00A1152F" w:rsidRDefault="00FF729D" w:rsidP="00A1152F">
      <w:pPr>
        <w:widowControl w:val="0"/>
        <w:tabs>
          <w:tab w:val="left" w:pos="567"/>
          <w:tab w:val="left" w:pos="4961"/>
        </w:tabs>
        <w:spacing w:after="0" w:line="480" w:lineRule="auto"/>
        <w:contextualSpacing/>
        <w:jc w:val="center"/>
        <w:rPr>
          <w:rFonts w:ascii="Arial" w:hAnsi="Arial" w:cs="Arial"/>
          <w:b/>
          <w:bCs/>
          <w:sz w:val="24"/>
          <w:szCs w:val="24"/>
        </w:rPr>
      </w:pPr>
      <w:r w:rsidRPr="00A1152F">
        <w:rPr>
          <w:rFonts w:ascii="Arial" w:hAnsi="Arial" w:cs="Arial"/>
          <w:b/>
          <w:bCs/>
          <w:sz w:val="24"/>
          <w:szCs w:val="24"/>
        </w:rPr>
        <w:t xml:space="preserve">Έκθεση της Κοινοβουλευτικής Επιτροπής Περιβάλλοντος για τους </w:t>
      </w:r>
      <w:r w:rsidR="00BC0D1A" w:rsidRPr="00A1152F">
        <w:rPr>
          <w:rFonts w:ascii="Arial" w:hAnsi="Arial" w:cs="Arial"/>
          <w:b/>
          <w:bCs/>
          <w:sz w:val="24"/>
          <w:szCs w:val="24"/>
        </w:rPr>
        <w:t>κ</w:t>
      </w:r>
      <w:r w:rsidRPr="00A1152F">
        <w:rPr>
          <w:rFonts w:ascii="Arial" w:hAnsi="Arial" w:cs="Arial"/>
          <w:b/>
          <w:bCs/>
          <w:sz w:val="24"/>
          <w:szCs w:val="24"/>
        </w:rPr>
        <w:t>ανονισμούς «Οι περί Αποβλήτων (Διαχείριση Αποβλήτων από Κατασκευές και Κατεδαφίσεις) Κανονισμοί του 2021»</w:t>
      </w:r>
    </w:p>
    <w:p w14:paraId="1DB9FC2E" w14:textId="77777777" w:rsidR="00FF729D" w:rsidRPr="00CA3BC2" w:rsidRDefault="00FF729D" w:rsidP="00A1152F">
      <w:pPr>
        <w:widowControl w:val="0"/>
        <w:tabs>
          <w:tab w:val="left" w:pos="567"/>
          <w:tab w:val="left" w:pos="4961"/>
        </w:tabs>
        <w:spacing w:after="0" w:line="480" w:lineRule="auto"/>
        <w:contextualSpacing/>
        <w:rPr>
          <w:rFonts w:ascii="Arial" w:hAnsi="Arial" w:cs="Arial"/>
          <w:b/>
          <w:bCs/>
          <w:sz w:val="24"/>
          <w:szCs w:val="24"/>
        </w:rPr>
      </w:pPr>
      <w:r w:rsidRPr="00CA3BC2">
        <w:rPr>
          <w:rFonts w:ascii="Arial" w:hAnsi="Arial" w:cs="Arial"/>
          <w:b/>
          <w:bCs/>
          <w:sz w:val="24"/>
          <w:szCs w:val="24"/>
        </w:rPr>
        <w:t>Παρόντες:</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gridCol w:w="4534"/>
      </w:tblGrid>
      <w:tr w:rsidR="00F2077C" w:rsidRPr="00F2077C" w14:paraId="521A6888" w14:textId="6663FE2B" w:rsidTr="00FC0969">
        <w:tc>
          <w:tcPr>
            <w:tcW w:w="4712" w:type="dxa"/>
          </w:tcPr>
          <w:p w14:paraId="48391D00" w14:textId="71DC98C5" w:rsidR="00F2077C" w:rsidRPr="00F2077C" w:rsidRDefault="00A1152F" w:rsidP="00A1152F">
            <w:pPr>
              <w:widowControl w:val="0"/>
              <w:tabs>
                <w:tab w:val="left" w:pos="479"/>
                <w:tab w:val="left" w:pos="567"/>
                <w:tab w:val="left" w:pos="4961"/>
                <w:tab w:val="left" w:pos="5528"/>
              </w:tabs>
              <w:spacing w:line="480" w:lineRule="auto"/>
              <w:contextualSpacing/>
              <w:rPr>
                <w:rFonts w:ascii="Arial" w:hAnsi="Arial" w:cs="Arial"/>
                <w:sz w:val="24"/>
                <w:szCs w:val="24"/>
              </w:rPr>
            </w:pPr>
            <w:r>
              <w:rPr>
                <w:rFonts w:ascii="Arial" w:hAnsi="Arial" w:cs="Arial"/>
                <w:sz w:val="24"/>
                <w:szCs w:val="24"/>
              </w:rPr>
              <w:tab/>
            </w:r>
            <w:r w:rsidR="00F2077C" w:rsidRPr="00F2077C">
              <w:rPr>
                <w:rFonts w:ascii="Arial" w:hAnsi="Arial" w:cs="Arial"/>
                <w:sz w:val="24"/>
                <w:szCs w:val="24"/>
              </w:rPr>
              <w:t>Χαράλαμπος Θεοπέμπτου, πρόεδρος</w:t>
            </w:r>
          </w:p>
        </w:tc>
        <w:tc>
          <w:tcPr>
            <w:tcW w:w="4534" w:type="dxa"/>
          </w:tcPr>
          <w:p w14:paraId="251AA4A5" w14:textId="676A7BBF" w:rsidR="00F2077C" w:rsidRPr="00F2077C" w:rsidRDefault="00F2077C" w:rsidP="00A1152F">
            <w:pPr>
              <w:widowControl w:val="0"/>
              <w:tabs>
                <w:tab w:val="left" w:pos="567"/>
                <w:tab w:val="left" w:pos="4961"/>
                <w:tab w:val="left" w:pos="5528"/>
              </w:tabs>
              <w:spacing w:line="480" w:lineRule="auto"/>
              <w:ind w:left="257"/>
              <w:contextualSpacing/>
              <w:rPr>
                <w:rFonts w:ascii="Arial" w:hAnsi="Arial" w:cs="Arial"/>
                <w:sz w:val="24"/>
                <w:szCs w:val="24"/>
              </w:rPr>
            </w:pPr>
            <w:r w:rsidRPr="00F2077C">
              <w:rPr>
                <w:rFonts w:ascii="Arial" w:hAnsi="Arial" w:cs="Arial"/>
                <w:sz w:val="24"/>
                <w:szCs w:val="24"/>
              </w:rPr>
              <w:t>Μαρίνα Νικολάου</w:t>
            </w:r>
          </w:p>
        </w:tc>
      </w:tr>
      <w:tr w:rsidR="00F2077C" w:rsidRPr="00F2077C" w14:paraId="75D5525F" w14:textId="33471459" w:rsidTr="00FC0969">
        <w:tc>
          <w:tcPr>
            <w:tcW w:w="4712" w:type="dxa"/>
          </w:tcPr>
          <w:p w14:paraId="5A2919F3" w14:textId="3DB65A20" w:rsidR="00F2077C" w:rsidRPr="00F2077C" w:rsidRDefault="00A1152F" w:rsidP="00A1152F">
            <w:pPr>
              <w:widowControl w:val="0"/>
              <w:tabs>
                <w:tab w:val="left" w:pos="479"/>
                <w:tab w:val="left" w:pos="567"/>
                <w:tab w:val="left" w:pos="4961"/>
                <w:tab w:val="left" w:pos="5528"/>
              </w:tabs>
              <w:spacing w:line="480" w:lineRule="auto"/>
              <w:contextualSpacing/>
              <w:rPr>
                <w:rFonts w:ascii="Arial" w:hAnsi="Arial" w:cs="Arial"/>
                <w:sz w:val="24"/>
                <w:szCs w:val="24"/>
              </w:rPr>
            </w:pPr>
            <w:r>
              <w:rPr>
                <w:rFonts w:ascii="Arial" w:hAnsi="Arial" w:cs="Arial"/>
                <w:sz w:val="24"/>
                <w:szCs w:val="24"/>
              </w:rPr>
              <w:tab/>
            </w:r>
            <w:r w:rsidR="00F2077C" w:rsidRPr="00F2077C">
              <w:rPr>
                <w:rFonts w:ascii="Arial" w:hAnsi="Arial" w:cs="Arial"/>
                <w:sz w:val="24"/>
                <w:szCs w:val="24"/>
              </w:rPr>
              <w:t>Νίκος Κέττηρος</w:t>
            </w:r>
          </w:p>
        </w:tc>
        <w:tc>
          <w:tcPr>
            <w:tcW w:w="4534" w:type="dxa"/>
          </w:tcPr>
          <w:p w14:paraId="48E4724C" w14:textId="2E1A28F3" w:rsidR="00F2077C" w:rsidRPr="00F2077C" w:rsidRDefault="00F2077C" w:rsidP="00A1152F">
            <w:pPr>
              <w:widowControl w:val="0"/>
              <w:tabs>
                <w:tab w:val="left" w:pos="567"/>
                <w:tab w:val="left" w:pos="4961"/>
                <w:tab w:val="left" w:pos="5528"/>
              </w:tabs>
              <w:spacing w:line="480" w:lineRule="auto"/>
              <w:ind w:left="257"/>
              <w:contextualSpacing/>
              <w:rPr>
                <w:rFonts w:ascii="Arial" w:hAnsi="Arial" w:cs="Arial"/>
                <w:sz w:val="24"/>
                <w:szCs w:val="24"/>
              </w:rPr>
            </w:pPr>
            <w:r w:rsidRPr="00F2077C">
              <w:rPr>
                <w:rFonts w:ascii="Arial" w:hAnsi="Arial" w:cs="Arial"/>
                <w:sz w:val="24"/>
                <w:szCs w:val="24"/>
              </w:rPr>
              <w:t xml:space="preserve">Χρίστος Ορφανίδης </w:t>
            </w:r>
          </w:p>
        </w:tc>
      </w:tr>
      <w:tr w:rsidR="00F2077C" w:rsidRPr="00F2077C" w14:paraId="2BC37145" w14:textId="6D0ECBBE" w:rsidTr="00FC0969">
        <w:tc>
          <w:tcPr>
            <w:tcW w:w="4712" w:type="dxa"/>
          </w:tcPr>
          <w:p w14:paraId="13C5F136" w14:textId="17AC56DE" w:rsidR="00F2077C" w:rsidRPr="00F2077C" w:rsidRDefault="00A1152F" w:rsidP="00A1152F">
            <w:pPr>
              <w:widowControl w:val="0"/>
              <w:tabs>
                <w:tab w:val="left" w:pos="479"/>
                <w:tab w:val="left" w:pos="567"/>
                <w:tab w:val="left" w:pos="4961"/>
                <w:tab w:val="left" w:pos="5528"/>
              </w:tabs>
              <w:spacing w:line="480" w:lineRule="auto"/>
              <w:contextualSpacing/>
              <w:rPr>
                <w:rFonts w:ascii="Arial" w:hAnsi="Arial" w:cs="Arial"/>
                <w:sz w:val="24"/>
                <w:szCs w:val="24"/>
              </w:rPr>
            </w:pPr>
            <w:r>
              <w:rPr>
                <w:rFonts w:ascii="Arial" w:hAnsi="Arial" w:cs="Arial"/>
                <w:sz w:val="24"/>
                <w:szCs w:val="24"/>
              </w:rPr>
              <w:tab/>
            </w:r>
            <w:r w:rsidR="00F2077C" w:rsidRPr="00F2077C">
              <w:rPr>
                <w:rFonts w:ascii="Arial" w:hAnsi="Arial" w:cs="Arial"/>
                <w:sz w:val="24"/>
                <w:szCs w:val="24"/>
              </w:rPr>
              <w:t>Πρόδρομος Αλαμπρίτης</w:t>
            </w:r>
          </w:p>
        </w:tc>
        <w:tc>
          <w:tcPr>
            <w:tcW w:w="4534" w:type="dxa"/>
          </w:tcPr>
          <w:p w14:paraId="6BAB318E" w14:textId="1E96570B" w:rsidR="00F2077C" w:rsidRPr="00F2077C" w:rsidRDefault="00F2077C" w:rsidP="00A1152F">
            <w:pPr>
              <w:widowControl w:val="0"/>
              <w:tabs>
                <w:tab w:val="left" w:pos="567"/>
                <w:tab w:val="left" w:pos="4961"/>
                <w:tab w:val="left" w:pos="5528"/>
              </w:tabs>
              <w:spacing w:line="480" w:lineRule="auto"/>
              <w:ind w:left="257"/>
              <w:contextualSpacing/>
              <w:rPr>
                <w:rFonts w:ascii="Arial" w:hAnsi="Arial" w:cs="Arial"/>
                <w:sz w:val="24"/>
                <w:szCs w:val="24"/>
              </w:rPr>
            </w:pPr>
            <w:r w:rsidRPr="00F2077C">
              <w:rPr>
                <w:rFonts w:ascii="Arial" w:hAnsi="Arial" w:cs="Arial"/>
                <w:sz w:val="24"/>
                <w:szCs w:val="24"/>
              </w:rPr>
              <w:t>Χρύσανθος Σαββίδης</w:t>
            </w:r>
          </w:p>
        </w:tc>
      </w:tr>
      <w:tr w:rsidR="00F2077C" w:rsidRPr="00F2077C" w14:paraId="58916AFB" w14:textId="4A7B64C7" w:rsidTr="00FC0969">
        <w:tc>
          <w:tcPr>
            <w:tcW w:w="4712" w:type="dxa"/>
          </w:tcPr>
          <w:p w14:paraId="03DD36F1" w14:textId="498D42F0" w:rsidR="00F2077C" w:rsidRPr="00F2077C" w:rsidRDefault="00A1152F" w:rsidP="00A1152F">
            <w:pPr>
              <w:widowControl w:val="0"/>
              <w:tabs>
                <w:tab w:val="left" w:pos="479"/>
                <w:tab w:val="left" w:pos="567"/>
                <w:tab w:val="left" w:pos="4961"/>
                <w:tab w:val="left" w:pos="5528"/>
              </w:tabs>
              <w:spacing w:line="480" w:lineRule="auto"/>
              <w:contextualSpacing/>
              <w:rPr>
                <w:rFonts w:ascii="Arial" w:hAnsi="Arial" w:cs="Arial"/>
                <w:sz w:val="24"/>
                <w:szCs w:val="24"/>
                <w:lang w:val="el-GR"/>
              </w:rPr>
            </w:pPr>
            <w:r>
              <w:rPr>
                <w:rFonts w:ascii="Arial" w:hAnsi="Arial" w:cs="Arial"/>
                <w:sz w:val="24"/>
                <w:szCs w:val="24"/>
                <w:lang w:val="el-GR"/>
              </w:rPr>
              <w:tab/>
            </w:r>
            <w:r w:rsidR="00F2077C" w:rsidRPr="00F2077C">
              <w:rPr>
                <w:rFonts w:ascii="Arial" w:hAnsi="Arial" w:cs="Arial"/>
                <w:sz w:val="24"/>
                <w:szCs w:val="24"/>
                <w:lang w:val="el-GR"/>
              </w:rPr>
              <w:t>Ρίτα Θεοδώρου Σούπερμαν</w:t>
            </w:r>
          </w:p>
        </w:tc>
        <w:tc>
          <w:tcPr>
            <w:tcW w:w="4534" w:type="dxa"/>
          </w:tcPr>
          <w:p w14:paraId="7AD5FA96" w14:textId="77661F4B" w:rsidR="00F2077C" w:rsidRPr="00F2077C" w:rsidRDefault="00F2077C" w:rsidP="00A1152F">
            <w:pPr>
              <w:widowControl w:val="0"/>
              <w:tabs>
                <w:tab w:val="left" w:pos="567"/>
                <w:tab w:val="left" w:pos="4961"/>
                <w:tab w:val="left" w:pos="5528"/>
              </w:tabs>
              <w:spacing w:line="480" w:lineRule="auto"/>
              <w:ind w:left="257"/>
              <w:contextualSpacing/>
              <w:rPr>
                <w:rFonts w:ascii="Arial" w:hAnsi="Arial" w:cs="Arial"/>
                <w:sz w:val="24"/>
                <w:szCs w:val="24"/>
              </w:rPr>
            </w:pPr>
            <w:r w:rsidRPr="00F2077C">
              <w:rPr>
                <w:rFonts w:ascii="Arial" w:hAnsi="Arial" w:cs="Arial"/>
                <w:sz w:val="24"/>
                <w:szCs w:val="24"/>
                <w:lang w:val="el-GR"/>
              </w:rPr>
              <w:t>Λίνος Παπαγιάννης</w:t>
            </w:r>
          </w:p>
        </w:tc>
      </w:tr>
      <w:tr w:rsidR="00F2077C" w:rsidRPr="00F2077C" w14:paraId="755B8E45" w14:textId="0461B946" w:rsidTr="00FC0969">
        <w:tc>
          <w:tcPr>
            <w:tcW w:w="4712" w:type="dxa"/>
          </w:tcPr>
          <w:p w14:paraId="5DC1F832" w14:textId="4B4DC52F" w:rsidR="00F2077C" w:rsidRPr="00F2077C" w:rsidRDefault="00A1152F" w:rsidP="00A1152F">
            <w:pPr>
              <w:widowControl w:val="0"/>
              <w:tabs>
                <w:tab w:val="left" w:pos="479"/>
                <w:tab w:val="left" w:pos="567"/>
                <w:tab w:val="left" w:pos="4961"/>
                <w:tab w:val="left" w:pos="5528"/>
              </w:tabs>
              <w:spacing w:line="480" w:lineRule="auto"/>
              <w:contextualSpacing/>
              <w:rPr>
                <w:rFonts w:ascii="Arial" w:hAnsi="Arial" w:cs="Arial"/>
                <w:sz w:val="24"/>
                <w:szCs w:val="24"/>
                <w:lang w:val="el-GR"/>
              </w:rPr>
            </w:pPr>
            <w:r>
              <w:rPr>
                <w:rFonts w:ascii="Arial" w:hAnsi="Arial" w:cs="Arial"/>
                <w:sz w:val="24"/>
                <w:szCs w:val="24"/>
              </w:rPr>
              <w:tab/>
            </w:r>
            <w:r w:rsidR="00F2077C" w:rsidRPr="00F2077C">
              <w:rPr>
                <w:rFonts w:ascii="Arial" w:hAnsi="Arial" w:cs="Arial"/>
                <w:sz w:val="24"/>
                <w:szCs w:val="24"/>
              </w:rPr>
              <w:t>Αντρέας Καυκαλιάς</w:t>
            </w:r>
            <w:r w:rsidR="00F2077C">
              <w:rPr>
                <w:rFonts w:ascii="Arial" w:hAnsi="Arial" w:cs="Arial"/>
                <w:sz w:val="24"/>
                <w:szCs w:val="24"/>
                <w:lang w:val="el-GR"/>
              </w:rPr>
              <w:t xml:space="preserve"> </w:t>
            </w:r>
          </w:p>
        </w:tc>
        <w:tc>
          <w:tcPr>
            <w:tcW w:w="4534" w:type="dxa"/>
          </w:tcPr>
          <w:p w14:paraId="340D71AC" w14:textId="4D83A9F8" w:rsidR="00F2077C" w:rsidRPr="00F2077C" w:rsidRDefault="00F2077C" w:rsidP="00A1152F">
            <w:pPr>
              <w:widowControl w:val="0"/>
              <w:tabs>
                <w:tab w:val="left" w:pos="567"/>
                <w:tab w:val="left" w:pos="4961"/>
                <w:tab w:val="left" w:pos="5528"/>
              </w:tabs>
              <w:spacing w:line="480" w:lineRule="auto"/>
              <w:ind w:left="238"/>
              <w:contextualSpacing/>
              <w:rPr>
                <w:rFonts w:ascii="Arial" w:hAnsi="Arial" w:cs="Arial"/>
                <w:sz w:val="24"/>
                <w:szCs w:val="24"/>
              </w:rPr>
            </w:pPr>
            <w:r w:rsidRPr="00F2077C">
              <w:rPr>
                <w:rFonts w:ascii="Arial" w:hAnsi="Arial" w:cs="Arial"/>
                <w:sz w:val="24"/>
              </w:rPr>
              <w:t>Μιχάλης Γιακουμή</w:t>
            </w:r>
          </w:p>
        </w:tc>
      </w:tr>
    </w:tbl>
    <w:p w14:paraId="188EDBAA" w14:textId="3A9B10F2" w:rsidR="00FF729D" w:rsidRPr="002828D3" w:rsidRDefault="00FF729D" w:rsidP="00A1152F">
      <w:pPr>
        <w:widowControl w:val="0"/>
        <w:tabs>
          <w:tab w:val="left" w:pos="567"/>
          <w:tab w:val="left" w:pos="4961"/>
        </w:tabs>
        <w:spacing w:after="0" w:line="480" w:lineRule="auto"/>
        <w:contextualSpacing/>
        <w:jc w:val="both"/>
        <w:rPr>
          <w:rFonts w:ascii="Arial" w:hAnsi="Arial" w:cs="Arial"/>
          <w:iCs/>
          <w:sz w:val="24"/>
          <w:szCs w:val="24"/>
        </w:rPr>
      </w:pPr>
      <w:r w:rsidRPr="006B7267">
        <w:rPr>
          <w:rFonts w:ascii="Arial" w:hAnsi="Arial" w:cs="Arial"/>
          <w:sz w:val="24"/>
          <w:szCs w:val="24"/>
        </w:rPr>
        <w:tab/>
        <w:t xml:space="preserve">Η Κοινοβουλευτική Επιτροπή Περιβάλλοντος μελέτησε τους πιο πάνω κανονισμούς σε </w:t>
      </w:r>
      <w:r w:rsidRPr="006B7267">
        <w:rPr>
          <w:rFonts w:ascii="Arial" w:hAnsi="Arial" w:cs="Arial"/>
          <w:bCs/>
          <w:sz w:val="24"/>
          <w:szCs w:val="24"/>
        </w:rPr>
        <w:t xml:space="preserve">έντεκα </w:t>
      </w:r>
      <w:r w:rsidRPr="006B7267">
        <w:rPr>
          <w:rFonts w:ascii="Arial" w:hAnsi="Arial" w:cs="Arial"/>
          <w:sz w:val="24"/>
          <w:szCs w:val="24"/>
        </w:rPr>
        <w:t xml:space="preserve">συνεδρίες της, που πραγματοποιήθηκαν στο διάστημα μεταξύ της </w:t>
      </w:r>
      <w:r w:rsidRPr="006B7267">
        <w:rPr>
          <w:rFonts w:ascii="Arial" w:hAnsi="Arial" w:cs="Arial"/>
          <w:bCs/>
          <w:sz w:val="24"/>
          <w:szCs w:val="24"/>
        </w:rPr>
        <w:t>19</w:t>
      </w:r>
      <w:r w:rsidRPr="006B7267">
        <w:rPr>
          <w:rFonts w:ascii="Arial" w:hAnsi="Arial" w:cs="Arial"/>
          <w:bCs/>
          <w:sz w:val="24"/>
          <w:szCs w:val="24"/>
          <w:vertAlign w:val="superscript"/>
        </w:rPr>
        <w:t>ης</w:t>
      </w:r>
      <w:r w:rsidRPr="006B7267">
        <w:rPr>
          <w:rFonts w:ascii="Arial" w:hAnsi="Arial" w:cs="Arial"/>
          <w:bCs/>
          <w:sz w:val="24"/>
          <w:szCs w:val="24"/>
        </w:rPr>
        <w:t xml:space="preserve"> Ιανουαρίου 2022 και της 22</w:t>
      </w:r>
      <w:r w:rsidRPr="006B7267">
        <w:rPr>
          <w:rFonts w:ascii="Arial" w:hAnsi="Arial" w:cs="Arial"/>
          <w:bCs/>
          <w:sz w:val="24"/>
          <w:szCs w:val="24"/>
          <w:vertAlign w:val="superscript"/>
        </w:rPr>
        <w:t>ας</w:t>
      </w:r>
      <w:r w:rsidRPr="006B7267">
        <w:rPr>
          <w:rFonts w:ascii="Arial" w:hAnsi="Arial" w:cs="Arial"/>
          <w:bCs/>
          <w:sz w:val="24"/>
          <w:szCs w:val="24"/>
        </w:rPr>
        <w:t xml:space="preserve"> Μαρτίου 2023</w:t>
      </w:r>
      <w:r w:rsidRPr="006B7267">
        <w:rPr>
          <w:rFonts w:ascii="Arial" w:hAnsi="Arial" w:cs="Arial"/>
          <w:sz w:val="24"/>
          <w:szCs w:val="24"/>
        </w:rPr>
        <w:t>.</w:t>
      </w:r>
      <w:r w:rsidRPr="00CA3BC2">
        <w:rPr>
          <w:rFonts w:ascii="Arial" w:hAnsi="Arial" w:cs="Arial"/>
          <w:sz w:val="24"/>
          <w:szCs w:val="24"/>
        </w:rPr>
        <w:t xml:space="preserve">  Στο πλαίσιο των συνεδριάσεων της επιτροπής κλήθηκαν και παρευρέθηκαν ενώπιόν της </w:t>
      </w:r>
      <w:r w:rsidRPr="002828D3">
        <w:rPr>
          <w:rFonts w:ascii="Arial" w:eastAsia="Times New Roman" w:hAnsi="Arial" w:cs="Arial"/>
          <w:sz w:val="24"/>
          <w:szCs w:val="24"/>
        </w:rPr>
        <w:t>η Επίτροπος Περιβάλλοντος,</w:t>
      </w:r>
      <w:r w:rsidRPr="00CA3BC2">
        <w:rPr>
          <w:rFonts w:ascii="Arial" w:hAnsi="Arial" w:cs="Arial"/>
          <w:sz w:val="24"/>
          <w:szCs w:val="24"/>
        </w:rPr>
        <w:t xml:space="preserve"> εκπρόσωποι </w:t>
      </w:r>
      <w:r w:rsidRPr="002828D3">
        <w:rPr>
          <w:rFonts w:ascii="Arial" w:eastAsia="Times New Roman" w:hAnsi="Arial" w:cs="Arial"/>
          <w:sz w:val="24"/>
          <w:szCs w:val="24"/>
        </w:rPr>
        <w:t xml:space="preserve">του Τμήματος Περιβάλλοντος του Υπουργείου Γεωργίας, Αγροτικής Ανάπτυξης και Περιβάλλοντος, του Τμήματος Πολεοδομίας και Οικήσεως του Υπουργείου Εσωτερικών, του Υπουργείου Μεταφορών, Επικοινωνιών και Έργων, του Υπουργείου Υγείας, της Νομικής Υπηρεσίας της Δημοκρατίας, της Ένωσης Δήμων Κύπρου, της Ένωσης Κοινοτήτων Κύπρου, της Ομοσπονδίας Συνδέσμων Εργολάβων Οικοδομών Κύπρου (ΟΣΕΟΚ), του Οργανισμού Ανακύκλωσης Κύπρου (ΟΑΚ), του Παγκύπριου Συνδέσμου Επιχειρηματιών Χωματουργικών Εργασιών, Εκσκαφών και Κατεδαφίσεων, του Παγκύπριου Συνδέσμου Αδειούχων Μεταφορέων </w:t>
      </w:r>
      <w:r w:rsidR="00E05226">
        <w:rPr>
          <w:rFonts w:ascii="Arial" w:eastAsia="Times New Roman" w:hAnsi="Arial" w:cs="Arial"/>
          <w:sz w:val="24"/>
          <w:szCs w:val="24"/>
        </w:rPr>
        <w:t>Διαχειριστών Στερεών Αποβλήτων</w:t>
      </w:r>
      <w:bookmarkStart w:id="0" w:name="_GoBack"/>
      <w:bookmarkEnd w:id="0"/>
      <w:r w:rsidRPr="002828D3">
        <w:rPr>
          <w:rFonts w:ascii="Arial" w:eastAsia="Times New Roman" w:hAnsi="Arial" w:cs="Arial"/>
          <w:sz w:val="24"/>
          <w:szCs w:val="24"/>
        </w:rPr>
        <w:t xml:space="preserve">, του Παγκύπριου Συνδέσμου Διαχειριστών </w:t>
      </w:r>
      <w:r w:rsidR="00FC0969">
        <w:rPr>
          <w:rFonts w:ascii="Arial" w:eastAsia="Times New Roman" w:hAnsi="Arial" w:cs="Arial"/>
          <w:sz w:val="24"/>
          <w:szCs w:val="24"/>
        </w:rPr>
        <w:t>Αποβλήτων Εκσκαφών, Κατασκευών και Κατεδαφίσεων (</w:t>
      </w:r>
      <w:r w:rsidRPr="002828D3">
        <w:rPr>
          <w:rFonts w:ascii="Arial" w:eastAsia="Times New Roman" w:hAnsi="Arial" w:cs="Arial"/>
          <w:sz w:val="24"/>
          <w:szCs w:val="24"/>
        </w:rPr>
        <w:t>ΑΕΚΚ</w:t>
      </w:r>
      <w:r w:rsidR="00FC0969">
        <w:rPr>
          <w:rFonts w:ascii="Arial" w:eastAsia="Times New Roman" w:hAnsi="Arial" w:cs="Arial"/>
          <w:sz w:val="24"/>
          <w:szCs w:val="24"/>
        </w:rPr>
        <w:t>)</w:t>
      </w:r>
      <w:r w:rsidRPr="002828D3">
        <w:rPr>
          <w:rFonts w:ascii="Arial" w:eastAsia="Times New Roman" w:hAnsi="Arial" w:cs="Arial"/>
          <w:sz w:val="24"/>
          <w:szCs w:val="24"/>
        </w:rPr>
        <w:t xml:space="preserve"> και Κλαδεμάτων, του Επιστημονικού Τεχνικού Επιμελητηρίου Κύπρου (ΕΤΕΚ) και της Ομοσπονδίας Περιβαλλοντικών Οργανώσεων Κύπρου (ΟΠΟΚ).  Η Συμβουλευτική Επιτροπή </w:t>
      </w:r>
      <w:r w:rsidRPr="002828D3">
        <w:rPr>
          <w:rFonts w:ascii="Arial" w:eastAsia="Times New Roman" w:hAnsi="Arial" w:cs="Arial"/>
          <w:sz w:val="24"/>
          <w:szCs w:val="24"/>
        </w:rPr>
        <w:lastRenderedPageBreak/>
        <w:t>Διαχείρισης Αποβλήτων (ΣΕΔΑ), το Υπουργείο Εσωτερικών, το Υπουργείο Ενέργειας, Εμπορίου και Βιομηχανίας,</w:t>
      </w:r>
      <w:r>
        <w:rPr>
          <w:rFonts w:ascii="Arial" w:eastAsia="Times New Roman" w:hAnsi="Arial" w:cs="Arial"/>
          <w:sz w:val="24"/>
          <w:szCs w:val="24"/>
        </w:rPr>
        <w:t xml:space="preserve"> </w:t>
      </w:r>
      <w:r w:rsidRPr="002828D3">
        <w:rPr>
          <w:rFonts w:ascii="Arial" w:hAnsi="Arial" w:cs="Arial"/>
          <w:iCs/>
          <w:sz w:val="24"/>
          <w:szCs w:val="24"/>
        </w:rPr>
        <w:t>το Κυπριακό Ίδρυμα Προστασίας του Περιβάλλοντος (</w:t>
      </w:r>
      <w:r w:rsidRPr="002828D3">
        <w:rPr>
          <w:rFonts w:ascii="Arial" w:hAnsi="Arial" w:cs="Arial"/>
          <w:iCs/>
          <w:sz w:val="24"/>
          <w:szCs w:val="24"/>
          <w:lang w:val="en-US"/>
        </w:rPr>
        <w:t>Terra</w:t>
      </w:r>
      <w:r w:rsidRPr="002828D3">
        <w:rPr>
          <w:rFonts w:ascii="Arial" w:hAnsi="Arial" w:cs="Arial"/>
          <w:iCs/>
          <w:sz w:val="24"/>
          <w:szCs w:val="24"/>
        </w:rPr>
        <w:t xml:space="preserve"> </w:t>
      </w:r>
      <w:r w:rsidRPr="002828D3">
        <w:rPr>
          <w:rFonts w:ascii="Arial" w:hAnsi="Arial" w:cs="Arial"/>
          <w:iCs/>
          <w:sz w:val="24"/>
          <w:szCs w:val="24"/>
          <w:lang w:val="en-US"/>
        </w:rPr>
        <w:t>Cypria</w:t>
      </w:r>
      <w:r w:rsidRPr="002828D3">
        <w:rPr>
          <w:rFonts w:ascii="Arial" w:hAnsi="Arial" w:cs="Arial"/>
          <w:iCs/>
          <w:sz w:val="24"/>
          <w:szCs w:val="24"/>
        </w:rPr>
        <w:t>) και οι Φίλοι της Γης Κύπρου</w:t>
      </w:r>
      <w:r w:rsidRPr="006C474B">
        <w:rPr>
          <w:rFonts w:ascii="Arial" w:hAnsi="Arial" w:cs="Arial"/>
          <w:iCs/>
          <w:sz w:val="24"/>
          <w:szCs w:val="24"/>
        </w:rPr>
        <w:t>,</w:t>
      </w:r>
      <w:r w:rsidR="00CB5D6C">
        <w:rPr>
          <w:rFonts w:ascii="Arial" w:hAnsi="Arial" w:cs="Arial"/>
          <w:iCs/>
          <w:sz w:val="24"/>
          <w:szCs w:val="24"/>
        </w:rPr>
        <w:t xml:space="preserve"> παρ’ </w:t>
      </w:r>
      <w:r w:rsidRPr="002828D3">
        <w:rPr>
          <w:rFonts w:ascii="Arial" w:hAnsi="Arial" w:cs="Arial"/>
          <w:iCs/>
          <w:sz w:val="24"/>
          <w:szCs w:val="24"/>
        </w:rPr>
        <w:t>όλο που κλήθηκαν, δεν εκπροσωπήθηκαν στις συνεδρίες της επιτροπής.</w:t>
      </w:r>
    </w:p>
    <w:p w14:paraId="3B8DBE8F" w14:textId="1EAC888B" w:rsidR="00FF729D" w:rsidRPr="00835A1A" w:rsidRDefault="00FF729D" w:rsidP="00A1152F">
      <w:pPr>
        <w:widowControl w:val="0"/>
        <w:tabs>
          <w:tab w:val="left" w:pos="567"/>
          <w:tab w:val="left" w:pos="4961"/>
        </w:tabs>
        <w:spacing w:after="0" w:line="480" w:lineRule="auto"/>
        <w:contextualSpacing/>
        <w:jc w:val="both"/>
        <w:rPr>
          <w:rFonts w:ascii="Arial" w:hAnsi="Arial" w:cs="Arial"/>
          <w:bCs/>
          <w:sz w:val="24"/>
          <w:szCs w:val="24"/>
        </w:rPr>
      </w:pPr>
      <w:r w:rsidRPr="00835A1A">
        <w:rPr>
          <w:rFonts w:ascii="Arial" w:hAnsi="Arial" w:cs="Arial"/>
          <w:sz w:val="24"/>
          <w:szCs w:val="24"/>
        </w:rPr>
        <w:tab/>
      </w:r>
      <w:r w:rsidRPr="00835A1A">
        <w:rPr>
          <w:rFonts w:ascii="Arial" w:hAnsi="Arial" w:cs="Arial"/>
          <w:bCs/>
          <w:sz w:val="24"/>
          <w:szCs w:val="24"/>
        </w:rPr>
        <w:t xml:space="preserve">Σημειώνεται ότι στο στάδιο της συζήτησης των </w:t>
      </w:r>
      <w:r w:rsidR="00CB5D6C">
        <w:rPr>
          <w:rFonts w:ascii="Arial" w:hAnsi="Arial" w:cs="Arial"/>
          <w:bCs/>
          <w:sz w:val="24"/>
          <w:szCs w:val="24"/>
        </w:rPr>
        <w:t>κ</w:t>
      </w:r>
      <w:r w:rsidRPr="00835A1A">
        <w:rPr>
          <w:rFonts w:ascii="Arial" w:hAnsi="Arial" w:cs="Arial"/>
          <w:bCs/>
          <w:sz w:val="24"/>
          <w:szCs w:val="24"/>
        </w:rPr>
        <w:t>ανονισμών παρευρέθηκ</w:t>
      </w:r>
      <w:r w:rsidR="00835A1A" w:rsidRPr="00835A1A">
        <w:rPr>
          <w:rFonts w:ascii="Arial" w:hAnsi="Arial" w:cs="Arial"/>
          <w:bCs/>
          <w:sz w:val="24"/>
          <w:szCs w:val="24"/>
        </w:rPr>
        <w:t>ε επίσης</w:t>
      </w:r>
      <w:r w:rsidRPr="00835A1A">
        <w:rPr>
          <w:rFonts w:ascii="Arial" w:hAnsi="Arial" w:cs="Arial"/>
          <w:bCs/>
          <w:sz w:val="24"/>
          <w:szCs w:val="24"/>
        </w:rPr>
        <w:t xml:space="preserve"> τ</w:t>
      </w:r>
      <w:r w:rsidR="00835A1A" w:rsidRPr="00835A1A">
        <w:rPr>
          <w:rFonts w:ascii="Arial" w:hAnsi="Arial" w:cs="Arial"/>
          <w:bCs/>
          <w:sz w:val="24"/>
          <w:szCs w:val="24"/>
        </w:rPr>
        <w:t>ο</w:t>
      </w:r>
      <w:r w:rsidRPr="00835A1A">
        <w:rPr>
          <w:rFonts w:ascii="Arial" w:hAnsi="Arial" w:cs="Arial"/>
          <w:bCs/>
          <w:sz w:val="24"/>
          <w:szCs w:val="24"/>
        </w:rPr>
        <w:t xml:space="preserve"> μέλ</w:t>
      </w:r>
      <w:r w:rsidR="00835A1A" w:rsidRPr="00835A1A">
        <w:rPr>
          <w:rFonts w:ascii="Arial" w:hAnsi="Arial" w:cs="Arial"/>
          <w:bCs/>
          <w:sz w:val="24"/>
          <w:szCs w:val="24"/>
        </w:rPr>
        <w:t>ος</w:t>
      </w:r>
      <w:r w:rsidRPr="00835A1A">
        <w:rPr>
          <w:rFonts w:ascii="Arial" w:hAnsi="Arial" w:cs="Arial"/>
          <w:bCs/>
          <w:sz w:val="24"/>
          <w:szCs w:val="24"/>
        </w:rPr>
        <w:t xml:space="preserve"> της επιτροπής κ</w:t>
      </w:r>
      <w:r w:rsidR="00835A1A" w:rsidRPr="00835A1A">
        <w:rPr>
          <w:rFonts w:ascii="Arial" w:hAnsi="Arial" w:cs="Arial"/>
          <w:bCs/>
          <w:sz w:val="24"/>
          <w:szCs w:val="24"/>
        </w:rPr>
        <w:t>.</w:t>
      </w:r>
      <w:r w:rsidRPr="00835A1A">
        <w:rPr>
          <w:rFonts w:ascii="Arial" w:hAnsi="Arial" w:cs="Arial"/>
          <w:bCs/>
          <w:sz w:val="24"/>
          <w:szCs w:val="24"/>
        </w:rPr>
        <w:t xml:space="preserve"> Σάβια Ορφανίδου</w:t>
      </w:r>
      <w:r w:rsidR="00CB5D6C">
        <w:rPr>
          <w:rFonts w:ascii="Arial" w:hAnsi="Arial" w:cs="Arial"/>
          <w:bCs/>
          <w:sz w:val="24"/>
          <w:szCs w:val="24"/>
        </w:rPr>
        <w:t>.</w:t>
      </w:r>
    </w:p>
    <w:p w14:paraId="47D43776" w14:textId="007B86EF" w:rsidR="00FF729D" w:rsidRPr="002828D3" w:rsidRDefault="00F74586" w:rsidP="00F74586">
      <w:pPr>
        <w:widowControl w:val="0"/>
        <w:tabs>
          <w:tab w:val="left" w:pos="567"/>
          <w:tab w:val="left" w:pos="4961"/>
        </w:tabs>
        <w:spacing w:after="0" w:line="480" w:lineRule="auto"/>
        <w:contextualSpacing/>
        <w:jc w:val="both"/>
        <w:rPr>
          <w:rFonts w:ascii="Arial" w:hAnsi="Arial" w:cs="Arial"/>
          <w:b/>
          <w:bCs/>
          <w:sz w:val="24"/>
          <w:szCs w:val="24"/>
        </w:rPr>
      </w:pPr>
      <w:r>
        <w:rPr>
          <w:rFonts w:ascii="Arial" w:hAnsi="Arial" w:cs="Arial"/>
          <w:bCs/>
          <w:sz w:val="24"/>
          <w:szCs w:val="24"/>
        </w:rPr>
        <w:tab/>
      </w:r>
      <w:r w:rsidR="00FF729D" w:rsidRPr="00CA3BC2">
        <w:rPr>
          <w:rFonts w:ascii="Arial" w:hAnsi="Arial" w:cs="Arial"/>
          <w:bCs/>
          <w:sz w:val="24"/>
          <w:szCs w:val="24"/>
        </w:rPr>
        <w:t>Επισημαίνεται περαιτέρω ότι</w:t>
      </w:r>
      <w:r w:rsidR="00CB5D6C">
        <w:rPr>
          <w:rFonts w:ascii="Arial" w:hAnsi="Arial" w:cs="Arial"/>
          <w:bCs/>
          <w:sz w:val="24"/>
          <w:szCs w:val="24"/>
        </w:rPr>
        <w:t>,</w:t>
      </w:r>
      <w:r w:rsidR="00FF729D" w:rsidRPr="00CA3BC2">
        <w:rPr>
          <w:rFonts w:ascii="Arial" w:hAnsi="Arial" w:cs="Arial"/>
          <w:bCs/>
          <w:sz w:val="24"/>
          <w:szCs w:val="24"/>
        </w:rPr>
        <w:t xml:space="preserve"> κατ’ εξαίρεσιν της συνήθους διαδικασίας συζήτησης, οι υπό αναφορά κανονισμοί εξετάστηκαν από την επιτροπή κατά προτεραιότητα σύμφωνα με τις πρόνοιες του Κανονισμού 40Α(3) του Κανονισμο</w:t>
      </w:r>
      <w:r w:rsidR="00CB5D6C">
        <w:rPr>
          <w:rFonts w:ascii="Arial" w:hAnsi="Arial" w:cs="Arial"/>
          <w:bCs/>
          <w:sz w:val="24"/>
          <w:szCs w:val="24"/>
        </w:rPr>
        <w:t xml:space="preserve">ύ της Βουλής των Αντιπροσώπων </w:t>
      </w:r>
      <w:r w:rsidR="00FF729D" w:rsidRPr="00CA3BC2">
        <w:rPr>
          <w:rFonts w:ascii="Arial" w:hAnsi="Arial" w:cs="Arial"/>
          <w:bCs/>
          <w:sz w:val="24"/>
          <w:szCs w:val="24"/>
        </w:rPr>
        <w:t>για λόγους που επιβάλλονται από τον σκοπό τους. Ειδικότερα, για τη συζήτηση των κανονισμών ακολουθήθηκε η προβλεπόμενη διαδικασία συζήτησης όσον αφορά τα προνοούμενα στον Κανονισμό της Βουλής στάδια συζήτησης, αλλά για σκοπούς επίσπευσης της όλης διαδικασίας τα εν λόγω στάδια έχουν συμπτυχθεί.</w:t>
      </w:r>
    </w:p>
    <w:p w14:paraId="33607698" w14:textId="450AA748" w:rsidR="00FF729D" w:rsidRPr="002828D3" w:rsidRDefault="00FF729D" w:rsidP="00A1152F">
      <w:pPr>
        <w:widowControl w:val="0"/>
        <w:tabs>
          <w:tab w:val="left" w:pos="567"/>
          <w:tab w:val="left" w:pos="4961"/>
        </w:tabs>
        <w:spacing w:after="0" w:line="480" w:lineRule="auto"/>
        <w:contextualSpacing/>
        <w:jc w:val="both"/>
        <w:rPr>
          <w:rFonts w:ascii="Arial" w:hAnsi="Arial" w:cs="Arial"/>
          <w:iCs/>
          <w:sz w:val="24"/>
          <w:szCs w:val="24"/>
        </w:rPr>
      </w:pPr>
      <w:r w:rsidRPr="002828D3">
        <w:rPr>
          <w:rFonts w:ascii="Arial" w:hAnsi="Arial" w:cs="Arial"/>
          <w:b/>
          <w:bCs/>
          <w:sz w:val="24"/>
          <w:szCs w:val="24"/>
        </w:rPr>
        <w:tab/>
      </w:r>
      <w:r w:rsidRPr="002828D3">
        <w:rPr>
          <w:rFonts w:ascii="Arial" w:hAnsi="Arial" w:cs="Arial"/>
          <w:iCs/>
          <w:sz w:val="24"/>
          <w:szCs w:val="24"/>
        </w:rPr>
        <w:t>Σκοπός των προτεινόμενων κανονισμών, οι οποίοι εκδίδονται δυνάμει του εδαφίου (4) του άρθρου 23 και του άρθρου 54 του περί Αποβλήτων Νόμου, είναι η αναθεώρηση του νομοθετικού πλαισίου που διέπει τη διαχείριση των αποβλήτων από κατασκευές και κατεδαφίσεις (στο εξής ΑΚΚ), ώστε να καταστεί αποτελεσματικότερη η εφαρμογή της αναφορικά με την πρόληψη, τη μείωση και τη σωστή διαχείρ</w:t>
      </w:r>
      <w:r w:rsidR="00CB5D6C">
        <w:rPr>
          <w:rFonts w:ascii="Arial" w:hAnsi="Arial" w:cs="Arial"/>
          <w:iCs/>
          <w:sz w:val="24"/>
          <w:szCs w:val="24"/>
        </w:rPr>
        <w:t xml:space="preserve">ιση των εν λόγω αποβλήτων, για </w:t>
      </w:r>
      <w:r w:rsidRPr="002828D3">
        <w:rPr>
          <w:rFonts w:ascii="Arial" w:hAnsi="Arial" w:cs="Arial"/>
          <w:iCs/>
          <w:sz w:val="24"/>
          <w:szCs w:val="24"/>
        </w:rPr>
        <w:t>την προστασία του περιβάλλοντος και της ανθρώπινης υγείας, καθώς και για την επίτευξη του σχετικού ευρωπαϊκού στόχου ανακύκλωσης</w:t>
      </w:r>
      <w:r w:rsidR="00CB5D6C">
        <w:rPr>
          <w:rFonts w:ascii="Arial" w:hAnsi="Arial" w:cs="Arial"/>
          <w:iCs/>
          <w:sz w:val="24"/>
          <w:szCs w:val="24"/>
        </w:rPr>
        <w:t>,</w:t>
      </w:r>
      <w:r w:rsidRPr="002828D3">
        <w:rPr>
          <w:rFonts w:ascii="Arial" w:hAnsi="Arial" w:cs="Arial"/>
          <w:iCs/>
          <w:sz w:val="24"/>
          <w:szCs w:val="24"/>
        </w:rPr>
        <w:t xml:space="preserve"> που είχε καθοριστεί στο εβδομήντα τοις εκατό</w:t>
      </w:r>
      <w:r w:rsidR="00CB5D6C">
        <w:rPr>
          <w:rFonts w:ascii="Arial" w:hAnsi="Arial" w:cs="Arial"/>
          <w:iCs/>
          <w:sz w:val="24"/>
          <w:szCs w:val="24"/>
        </w:rPr>
        <w:t xml:space="preserve"> (70%) των παραγόμενων κατά βάρος </w:t>
      </w:r>
      <w:r w:rsidRPr="002828D3">
        <w:rPr>
          <w:rFonts w:ascii="Arial" w:hAnsi="Arial" w:cs="Arial"/>
          <w:iCs/>
          <w:sz w:val="24"/>
          <w:szCs w:val="24"/>
        </w:rPr>
        <w:t>αποβλήτων.</w:t>
      </w:r>
    </w:p>
    <w:p w14:paraId="16B27F10" w14:textId="387849B6" w:rsidR="00FF729D" w:rsidRPr="002828D3" w:rsidRDefault="00FF729D" w:rsidP="00A1152F">
      <w:pPr>
        <w:widowControl w:val="0"/>
        <w:tabs>
          <w:tab w:val="left" w:pos="567"/>
          <w:tab w:val="left" w:pos="4961"/>
        </w:tabs>
        <w:spacing w:after="0" w:line="480" w:lineRule="auto"/>
        <w:contextualSpacing/>
        <w:jc w:val="both"/>
        <w:rPr>
          <w:rFonts w:ascii="Arial" w:hAnsi="Arial" w:cs="Arial"/>
          <w:b/>
          <w:bCs/>
          <w:sz w:val="24"/>
          <w:szCs w:val="24"/>
        </w:rPr>
      </w:pPr>
      <w:r w:rsidRPr="002828D3">
        <w:rPr>
          <w:rFonts w:ascii="Arial" w:hAnsi="Arial" w:cs="Arial"/>
          <w:b/>
          <w:bCs/>
          <w:sz w:val="24"/>
          <w:szCs w:val="24"/>
        </w:rPr>
        <w:tab/>
      </w:r>
      <w:r w:rsidRPr="002828D3">
        <w:rPr>
          <w:rFonts w:ascii="Arial" w:hAnsi="Arial" w:cs="Arial"/>
          <w:iCs/>
          <w:sz w:val="24"/>
          <w:szCs w:val="24"/>
        </w:rPr>
        <w:t xml:space="preserve">Ειδικότερα, </w:t>
      </w:r>
      <w:r>
        <w:rPr>
          <w:rFonts w:ascii="Arial" w:hAnsi="Arial" w:cs="Arial"/>
          <w:iCs/>
          <w:sz w:val="24"/>
          <w:szCs w:val="24"/>
        </w:rPr>
        <w:t>οι</w:t>
      </w:r>
      <w:r w:rsidRPr="002828D3">
        <w:rPr>
          <w:rFonts w:ascii="Arial" w:hAnsi="Arial" w:cs="Arial"/>
          <w:iCs/>
          <w:sz w:val="24"/>
          <w:szCs w:val="24"/>
        </w:rPr>
        <w:t xml:space="preserve"> προτεινόμενο</w:t>
      </w:r>
      <w:r>
        <w:rPr>
          <w:rFonts w:ascii="Arial" w:hAnsi="Arial" w:cs="Arial"/>
          <w:iCs/>
          <w:sz w:val="24"/>
          <w:szCs w:val="24"/>
        </w:rPr>
        <w:t>ι</w:t>
      </w:r>
      <w:r w:rsidRPr="002828D3">
        <w:rPr>
          <w:rFonts w:ascii="Arial" w:hAnsi="Arial" w:cs="Arial"/>
          <w:iCs/>
          <w:sz w:val="24"/>
          <w:szCs w:val="24"/>
        </w:rPr>
        <w:t xml:space="preserve"> </w:t>
      </w:r>
      <w:r w:rsidR="00CB5D6C">
        <w:rPr>
          <w:rFonts w:ascii="Arial" w:hAnsi="Arial" w:cs="Arial"/>
          <w:iCs/>
          <w:sz w:val="24"/>
          <w:szCs w:val="24"/>
        </w:rPr>
        <w:t>κ</w:t>
      </w:r>
      <w:r w:rsidRPr="002828D3">
        <w:rPr>
          <w:rFonts w:ascii="Arial" w:hAnsi="Arial" w:cs="Arial"/>
          <w:iCs/>
          <w:sz w:val="24"/>
          <w:szCs w:val="24"/>
        </w:rPr>
        <w:t>ανονισμο</w:t>
      </w:r>
      <w:r>
        <w:rPr>
          <w:rFonts w:ascii="Arial" w:hAnsi="Arial" w:cs="Arial"/>
          <w:iCs/>
          <w:sz w:val="24"/>
          <w:szCs w:val="24"/>
        </w:rPr>
        <w:t>ί</w:t>
      </w:r>
      <w:r w:rsidRPr="002828D3">
        <w:rPr>
          <w:rFonts w:ascii="Arial" w:hAnsi="Arial" w:cs="Arial"/>
          <w:iCs/>
          <w:sz w:val="24"/>
          <w:szCs w:val="24"/>
        </w:rPr>
        <w:t>, όπως αυτοί κατατέθηκαν στη Βουλή, προβλέπο</w:t>
      </w:r>
      <w:r>
        <w:rPr>
          <w:rFonts w:ascii="Arial" w:hAnsi="Arial" w:cs="Arial"/>
          <w:iCs/>
          <w:sz w:val="24"/>
          <w:szCs w:val="24"/>
        </w:rPr>
        <w:t>υν</w:t>
      </w:r>
      <w:r w:rsidR="00CB5D6C">
        <w:rPr>
          <w:rFonts w:ascii="Arial" w:hAnsi="Arial" w:cs="Arial"/>
          <w:iCs/>
          <w:sz w:val="24"/>
          <w:szCs w:val="24"/>
        </w:rPr>
        <w:t xml:space="preserve"> μεταξύ άλλων</w:t>
      </w:r>
      <w:r w:rsidRPr="002828D3">
        <w:rPr>
          <w:rFonts w:ascii="Arial" w:hAnsi="Arial" w:cs="Arial"/>
          <w:iCs/>
          <w:sz w:val="24"/>
          <w:szCs w:val="24"/>
        </w:rPr>
        <w:t xml:space="preserve"> τα ακόλουθα: </w:t>
      </w:r>
    </w:p>
    <w:p w14:paraId="58C1341F" w14:textId="77777777" w:rsidR="00FF729D" w:rsidRPr="002828D3" w:rsidRDefault="00FF729D" w:rsidP="00A1152F">
      <w:pPr>
        <w:pStyle w:val="ListParagraph"/>
        <w:widowControl w:val="0"/>
        <w:numPr>
          <w:ilvl w:val="0"/>
          <w:numId w:val="1"/>
        </w:numPr>
        <w:tabs>
          <w:tab w:val="left" w:pos="567"/>
          <w:tab w:val="left" w:pos="4961"/>
        </w:tabs>
        <w:spacing w:after="0" w:line="480" w:lineRule="auto"/>
        <w:ind w:left="567" w:hanging="567"/>
        <w:jc w:val="both"/>
        <w:rPr>
          <w:rFonts w:ascii="Arial" w:hAnsi="Arial" w:cs="Arial"/>
          <w:iCs/>
          <w:sz w:val="24"/>
          <w:szCs w:val="24"/>
        </w:rPr>
      </w:pPr>
      <w:r w:rsidRPr="002828D3">
        <w:rPr>
          <w:rFonts w:ascii="Arial" w:hAnsi="Arial" w:cs="Arial"/>
          <w:iCs/>
          <w:sz w:val="24"/>
          <w:szCs w:val="24"/>
        </w:rPr>
        <w:t>Καταγραφή των υποχρεώσεων των ιδιοκτητών των έργων και των παραγωγών ΑΚΚ.</w:t>
      </w:r>
    </w:p>
    <w:p w14:paraId="06F962A8" w14:textId="037E249F" w:rsidR="00FF729D" w:rsidRPr="002828D3" w:rsidRDefault="00FF729D" w:rsidP="00A1152F">
      <w:pPr>
        <w:pStyle w:val="ListParagraph"/>
        <w:widowControl w:val="0"/>
        <w:numPr>
          <w:ilvl w:val="0"/>
          <w:numId w:val="1"/>
        </w:numPr>
        <w:tabs>
          <w:tab w:val="left" w:pos="567"/>
          <w:tab w:val="left" w:pos="4961"/>
        </w:tabs>
        <w:spacing w:after="0" w:line="480" w:lineRule="auto"/>
        <w:ind w:left="567" w:hanging="567"/>
        <w:jc w:val="both"/>
        <w:rPr>
          <w:rFonts w:ascii="Arial" w:hAnsi="Arial" w:cs="Arial"/>
          <w:iCs/>
          <w:sz w:val="24"/>
          <w:szCs w:val="24"/>
        </w:rPr>
      </w:pPr>
      <w:r w:rsidRPr="002828D3">
        <w:rPr>
          <w:rFonts w:ascii="Arial" w:hAnsi="Arial" w:cs="Arial"/>
          <w:iCs/>
          <w:sz w:val="24"/>
          <w:szCs w:val="24"/>
        </w:rPr>
        <w:lastRenderedPageBreak/>
        <w:t>Αναβάθμιση του ρόλου και των υποχρεώσεων των Ατομικών και των Συλλογικών Συστημάτων Διαχείρισης ΑΚΚ, ώστε να καταστεί καθοριστικής σημασίας η εμπλοκή τους στην ορθολογική διαχείριση των εν λόγω αποβλήτων</w:t>
      </w:r>
      <w:r w:rsidR="00CB5D6C">
        <w:rPr>
          <w:rFonts w:ascii="Arial" w:hAnsi="Arial" w:cs="Arial"/>
          <w:iCs/>
          <w:sz w:val="24"/>
          <w:szCs w:val="24"/>
        </w:rPr>
        <w:t xml:space="preserve">, </w:t>
      </w:r>
      <w:r w:rsidRPr="002828D3">
        <w:rPr>
          <w:rFonts w:ascii="Arial" w:hAnsi="Arial" w:cs="Arial"/>
          <w:iCs/>
          <w:sz w:val="24"/>
          <w:szCs w:val="24"/>
        </w:rPr>
        <w:t>και αναβάθμιση του ρόλου και των υποχρεώσεων των ιδιοκτητών έργων, των επιβλ</w:t>
      </w:r>
      <w:r w:rsidR="00CB5D6C">
        <w:rPr>
          <w:rFonts w:ascii="Arial" w:hAnsi="Arial" w:cs="Arial"/>
          <w:iCs/>
          <w:sz w:val="24"/>
          <w:szCs w:val="24"/>
        </w:rPr>
        <w:t>έ</w:t>
      </w:r>
      <w:r w:rsidRPr="002828D3">
        <w:rPr>
          <w:rFonts w:ascii="Arial" w:hAnsi="Arial" w:cs="Arial"/>
          <w:iCs/>
          <w:sz w:val="24"/>
          <w:szCs w:val="24"/>
        </w:rPr>
        <w:t>π</w:t>
      </w:r>
      <w:r w:rsidR="00CB5D6C">
        <w:rPr>
          <w:rFonts w:ascii="Arial" w:hAnsi="Arial" w:cs="Arial"/>
          <w:iCs/>
          <w:sz w:val="24"/>
          <w:szCs w:val="24"/>
        </w:rPr>
        <w:t>ο</w:t>
      </w:r>
      <w:r w:rsidRPr="002828D3">
        <w:rPr>
          <w:rFonts w:ascii="Arial" w:hAnsi="Arial" w:cs="Arial"/>
          <w:iCs/>
          <w:sz w:val="24"/>
          <w:szCs w:val="24"/>
        </w:rPr>
        <w:t>ντων μηχανικών και των μελ</w:t>
      </w:r>
      <w:r w:rsidR="00CB5D6C">
        <w:rPr>
          <w:rFonts w:ascii="Arial" w:hAnsi="Arial" w:cs="Arial"/>
          <w:iCs/>
          <w:sz w:val="24"/>
          <w:szCs w:val="24"/>
        </w:rPr>
        <w:t>ετητών των έργων σε σχέση με τη</w:t>
      </w:r>
      <w:r w:rsidRPr="002828D3">
        <w:rPr>
          <w:rFonts w:ascii="Arial" w:hAnsi="Arial" w:cs="Arial"/>
          <w:iCs/>
          <w:sz w:val="24"/>
          <w:szCs w:val="24"/>
        </w:rPr>
        <w:t xml:space="preserve"> διαχείριση των παραγόμενων ΑΚΚ.</w:t>
      </w:r>
    </w:p>
    <w:p w14:paraId="284A6EE5" w14:textId="77777777" w:rsidR="00FF729D" w:rsidRPr="002828D3" w:rsidRDefault="00FF729D" w:rsidP="00A1152F">
      <w:pPr>
        <w:pStyle w:val="ListParagraph"/>
        <w:widowControl w:val="0"/>
        <w:numPr>
          <w:ilvl w:val="0"/>
          <w:numId w:val="1"/>
        </w:numPr>
        <w:tabs>
          <w:tab w:val="left" w:pos="567"/>
          <w:tab w:val="left" w:pos="4961"/>
        </w:tabs>
        <w:spacing w:after="0" w:line="480" w:lineRule="auto"/>
        <w:ind w:left="567" w:hanging="567"/>
        <w:jc w:val="both"/>
        <w:rPr>
          <w:rFonts w:ascii="Arial" w:hAnsi="Arial" w:cs="Arial"/>
          <w:iCs/>
          <w:sz w:val="24"/>
          <w:szCs w:val="24"/>
        </w:rPr>
      </w:pPr>
      <w:r w:rsidRPr="002828D3">
        <w:rPr>
          <w:rFonts w:ascii="Arial" w:hAnsi="Arial" w:cs="Arial"/>
          <w:iCs/>
          <w:sz w:val="24"/>
          <w:szCs w:val="24"/>
        </w:rPr>
        <w:t>Προώθηση της χωριστής συλλογής συγκεκριμένων ρευμάτων αποβλήτων στο εργοτάξιο και της επιλεκτικής αφαίρεσης και απομάκρυνσης υλικών από τα έργα κατεδαφίσεων, ώστε να αυξηθούν τα ποσοστά επαναχρησιμοποίησης και ανακύκλωσης των εν λόγω αποβλήτων.</w:t>
      </w:r>
    </w:p>
    <w:p w14:paraId="4A8D12F2" w14:textId="11F5D5D6" w:rsidR="00FF729D" w:rsidRPr="002828D3" w:rsidRDefault="00FF729D" w:rsidP="00A1152F">
      <w:pPr>
        <w:pStyle w:val="ListParagraph"/>
        <w:widowControl w:val="0"/>
        <w:tabs>
          <w:tab w:val="left" w:pos="567"/>
          <w:tab w:val="left" w:pos="4961"/>
        </w:tabs>
        <w:spacing w:after="0" w:line="480" w:lineRule="auto"/>
        <w:ind w:left="0"/>
        <w:jc w:val="both"/>
        <w:rPr>
          <w:rFonts w:ascii="Arial" w:hAnsi="Arial" w:cs="Arial"/>
          <w:iCs/>
          <w:sz w:val="24"/>
          <w:szCs w:val="24"/>
        </w:rPr>
      </w:pPr>
      <w:r w:rsidRPr="002828D3">
        <w:rPr>
          <w:rFonts w:ascii="Arial" w:hAnsi="Arial" w:cs="Arial"/>
          <w:iCs/>
          <w:sz w:val="24"/>
          <w:szCs w:val="24"/>
        </w:rPr>
        <w:tab/>
        <w:t>Σύμφωνα με τα στοιχεία που περιλαμβάνονται στην εισηγητική έκθεση που συνοδεύει τους υπό συζήτηση κανονισμούς</w:t>
      </w:r>
      <w:r>
        <w:rPr>
          <w:rFonts w:ascii="Arial" w:hAnsi="Arial" w:cs="Arial"/>
          <w:iCs/>
          <w:sz w:val="24"/>
          <w:szCs w:val="24"/>
        </w:rPr>
        <w:t>,</w:t>
      </w:r>
      <w:r w:rsidRPr="002828D3" w:rsidDel="006232B5">
        <w:rPr>
          <w:rFonts w:ascii="Arial" w:hAnsi="Arial" w:cs="Arial"/>
          <w:iCs/>
          <w:sz w:val="24"/>
          <w:szCs w:val="24"/>
        </w:rPr>
        <w:t xml:space="preserve"> </w:t>
      </w:r>
      <w:r w:rsidRPr="002828D3">
        <w:rPr>
          <w:rFonts w:ascii="Arial" w:hAnsi="Arial" w:cs="Arial"/>
          <w:iCs/>
          <w:sz w:val="24"/>
          <w:szCs w:val="24"/>
        </w:rPr>
        <w:t>μετά από τη μεταβίβαση των αρμοδιοτήτων για τη διαχείριση των αποβλήτων από εκσκαφές, κατασκευές και κατεδαφίσεις από το Υπουργείο Εσωτερικών στο Υπουργείο Γεωργίας, Αγροτικής Ανάπτυξης και Περιβάλλοντος</w:t>
      </w:r>
      <w:r>
        <w:rPr>
          <w:rFonts w:ascii="Arial" w:hAnsi="Arial" w:cs="Arial"/>
          <w:iCs/>
          <w:sz w:val="24"/>
          <w:szCs w:val="24"/>
        </w:rPr>
        <w:t xml:space="preserve"> και </w:t>
      </w:r>
      <w:r w:rsidRPr="002828D3">
        <w:rPr>
          <w:rFonts w:ascii="Arial" w:hAnsi="Arial" w:cs="Arial"/>
          <w:iCs/>
          <w:sz w:val="24"/>
          <w:szCs w:val="24"/>
        </w:rPr>
        <w:t>δεδομένης της αυξανόμενης ανεξέλεγκτης απόρριψης αποβλήτων στο περιβάλλον</w:t>
      </w:r>
      <w:r w:rsidR="00CB5D6C">
        <w:rPr>
          <w:rFonts w:ascii="Arial" w:hAnsi="Arial" w:cs="Arial"/>
          <w:iCs/>
          <w:sz w:val="24"/>
          <w:szCs w:val="24"/>
        </w:rPr>
        <w:t>,</w:t>
      </w:r>
      <w:r w:rsidRPr="002828D3">
        <w:rPr>
          <w:rFonts w:ascii="Arial" w:hAnsi="Arial" w:cs="Arial"/>
          <w:iCs/>
          <w:sz w:val="24"/>
          <w:szCs w:val="24"/>
        </w:rPr>
        <w:t xml:space="preserve"> </w:t>
      </w:r>
      <w:r>
        <w:rPr>
          <w:rFonts w:ascii="Arial" w:hAnsi="Arial" w:cs="Arial"/>
          <w:iCs/>
          <w:sz w:val="24"/>
          <w:szCs w:val="24"/>
        </w:rPr>
        <w:t xml:space="preserve">με όλες τις συνεπακόλουθες </w:t>
      </w:r>
      <w:r w:rsidRPr="002828D3">
        <w:rPr>
          <w:rFonts w:ascii="Arial" w:hAnsi="Arial" w:cs="Arial"/>
          <w:iCs/>
          <w:sz w:val="24"/>
          <w:szCs w:val="24"/>
        </w:rPr>
        <w:t>αρνητικ</w:t>
      </w:r>
      <w:r>
        <w:rPr>
          <w:rFonts w:ascii="Arial" w:hAnsi="Arial" w:cs="Arial"/>
          <w:iCs/>
          <w:sz w:val="24"/>
          <w:szCs w:val="24"/>
        </w:rPr>
        <w:t xml:space="preserve">ές </w:t>
      </w:r>
      <w:r w:rsidRPr="002828D3">
        <w:rPr>
          <w:rFonts w:ascii="Arial" w:hAnsi="Arial" w:cs="Arial"/>
          <w:iCs/>
          <w:sz w:val="24"/>
          <w:szCs w:val="24"/>
        </w:rPr>
        <w:t>συν</w:t>
      </w:r>
      <w:r>
        <w:rPr>
          <w:rFonts w:ascii="Arial" w:hAnsi="Arial" w:cs="Arial"/>
          <w:iCs/>
          <w:sz w:val="24"/>
          <w:szCs w:val="24"/>
        </w:rPr>
        <w:t>έπειες</w:t>
      </w:r>
      <w:r w:rsidRPr="002828D3">
        <w:rPr>
          <w:rFonts w:ascii="Arial" w:hAnsi="Arial" w:cs="Arial"/>
          <w:iCs/>
          <w:sz w:val="24"/>
          <w:szCs w:val="24"/>
        </w:rPr>
        <w:t xml:space="preserve"> </w:t>
      </w:r>
      <w:r>
        <w:rPr>
          <w:rFonts w:ascii="Arial" w:hAnsi="Arial" w:cs="Arial"/>
          <w:iCs/>
          <w:sz w:val="24"/>
          <w:szCs w:val="24"/>
        </w:rPr>
        <w:t>για το</w:t>
      </w:r>
      <w:r w:rsidRPr="002828D3">
        <w:rPr>
          <w:rFonts w:ascii="Arial" w:hAnsi="Arial" w:cs="Arial"/>
          <w:iCs/>
          <w:sz w:val="24"/>
          <w:szCs w:val="24"/>
        </w:rPr>
        <w:t xml:space="preserve"> φυσικό περιβάλλον και την ανθρώπινη υγεία</w:t>
      </w:r>
      <w:r w:rsidR="00CB5D6C">
        <w:rPr>
          <w:rFonts w:ascii="Arial" w:hAnsi="Arial" w:cs="Arial"/>
          <w:iCs/>
          <w:sz w:val="24"/>
          <w:szCs w:val="24"/>
        </w:rPr>
        <w:t>,</w:t>
      </w:r>
      <w:r w:rsidRPr="002828D3">
        <w:rPr>
          <w:rFonts w:ascii="Arial" w:hAnsi="Arial" w:cs="Arial"/>
          <w:iCs/>
          <w:sz w:val="24"/>
          <w:szCs w:val="24"/>
        </w:rPr>
        <w:t xml:space="preserve"> </w:t>
      </w:r>
      <w:r>
        <w:rPr>
          <w:rFonts w:ascii="Arial" w:hAnsi="Arial" w:cs="Arial"/>
          <w:iCs/>
          <w:sz w:val="24"/>
          <w:szCs w:val="24"/>
        </w:rPr>
        <w:t>κρίθηκε αναγκαίος ο</w:t>
      </w:r>
      <w:r w:rsidRPr="002828D3">
        <w:rPr>
          <w:rFonts w:ascii="Arial" w:hAnsi="Arial" w:cs="Arial"/>
          <w:iCs/>
          <w:sz w:val="24"/>
          <w:szCs w:val="24"/>
        </w:rPr>
        <w:t xml:space="preserve"> εκσυγχρονισμ</w:t>
      </w:r>
      <w:r>
        <w:rPr>
          <w:rFonts w:ascii="Arial" w:hAnsi="Arial" w:cs="Arial"/>
          <w:iCs/>
          <w:sz w:val="24"/>
          <w:szCs w:val="24"/>
        </w:rPr>
        <w:t>ός</w:t>
      </w:r>
      <w:r w:rsidRPr="002828D3">
        <w:rPr>
          <w:rFonts w:ascii="Arial" w:hAnsi="Arial" w:cs="Arial"/>
          <w:iCs/>
          <w:sz w:val="24"/>
          <w:szCs w:val="24"/>
        </w:rPr>
        <w:t xml:space="preserve"> του </w:t>
      </w:r>
      <w:r>
        <w:rPr>
          <w:rFonts w:ascii="Arial" w:hAnsi="Arial" w:cs="Arial"/>
          <w:iCs/>
          <w:sz w:val="24"/>
          <w:szCs w:val="24"/>
        </w:rPr>
        <w:t xml:space="preserve">σχετικού </w:t>
      </w:r>
      <w:r w:rsidRPr="002828D3">
        <w:rPr>
          <w:rFonts w:ascii="Arial" w:hAnsi="Arial" w:cs="Arial"/>
          <w:iCs/>
          <w:sz w:val="24"/>
          <w:szCs w:val="24"/>
        </w:rPr>
        <w:t xml:space="preserve">νομικού πλαισίου </w:t>
      </w:r>
      <w:r>
        <w:rPr>
          <w:rFonts w:ascii="Arial" w:hAnsi="Arial" w:cs="Arial"/>
          <w:iCs/>
          <w:sz w:val="24"/>
          <w:szCs w:val="24"/>
        </w:rPr>
        <w:t xml:space="preserve">με στόχο </w:t>
      </w:r>
      <w:r w:rsidRPr="002828D3">
        <w:rPr>
          <w:rFonts w:ascii="Arial" w:hAnsi="Arial" w:cs="Arial"/>
          <w:iCs/>
          <w:sz w:val="24"/>
          <w:szCs w:val="24"/>
        </w:rPr>
        <w:t xml:space="preserve">την ορθολογική διαχείριση των εν λόγω αποβλήτων, </w:t>
      </w:r>
      <w:r>
        <w:rPr>
          <w:rFonts w:ascii="Arial" w:hAnsi="Arial" w:cs="Arial"/>
          <w:iCs/>
          <w:sz w:val="24"/>
          <w:szCs w:val="24"/>
        </w:rPr>
        <w:t xml:space="preserve">τη </w:t>
      </w:r>
      <w:r w:rsidRPr="002828D3">
        <w:rPr>
          <w:rFonts w:ascii="Arial" w:hAnsi="Arial" w:cs="Arial"/>
          <w:iCs/>
          <w:sz w:val="24"/>
          <w:szCs w:val="24"/>
        </w:rPr>
        <w:t xml:space="preserve">μείωση του διοικητικού φόρτου και </w:t>
      </w:r>
      <w:r>
        <w:rPr>
          <w:rFonts w:ascii="Arial" w:hAnsi="Arial" w:cs="Arial"/>
          <w:iCs/>
          <w:sz w:val="24"/>
          <w:szCs w:val="24"/>
        </w:rPr>
        <w:t xml:space="preserve">την </w:t>
      </w:r>
      <w:r w:rsidRPr="002828D3">
        <w:rPr>
          <w:rFonts w:ascii="Arial" w:hAnsi="Arial" w:cs="Arial"/>
          <w:iCs/>
          <w:sz w:val="24"/>
          <w:szCs w:val="24"/>
        </w:rPr>
        <w:t xml:space="preserve">αύξηση της αποτελεσματικότητας </w:t>
      </w:r>
      <w:r>
        <w:rPr>
          <w:rFonts w:ascii="Arial" w:hAnsi="Arial" w:cs="Arial"/>
          <w:iCs/>
          <w:sz w:val="24"/>
          <w:szCs w:val="24"/>
        </w:rPr>
        <w:t xml:space="preserve">της </w:t>
      </w:r>
      <w:r w:rsidRPr="002828D3">
        <w:rPr>
          <w:rFonts w:ascii="Arial" w:hAnsi="Arial" w:cs="Arial"/>
          <w:iCs/>
          <w:sz w:val="24"/>
          <w:szCs w:val="24"/>
        </w:rPr>
        <w:t>εφαρμογή</w:t>
      </w:r>
      <w:r>
        <w:rPr>
          <w:rFonts w:ascii="Arial" w:hAnsi="Arial" w:cs="Arial"/>
          <w:iCs/>
          <w:sz w:val="24"/>
          <w:szCs w:val="24"/>
        </w:rPr>
        <w:t>ς</w:t>
      </w:r>
      <w:r w:rsidRPr="002828D3">
        <w:rPr>
          <w:rFonts w:ascii="Arial" w:hAnsi="Arial" w:cs="Arial"/>
          <w:iCs/>
          <w:sz w:val="24"/>
          <w:szCs w:val="24"/>
        </w:rPr>
        <w:t xml:space="preserve"> του.</w:t>
      </w:r>
    </w:p>
    <w:p w14:paraId="211C99E5" w14:textId="26BBB766" w:rsidR="00FF729D" w:rsidRPr="002828D3" w:rsidRDefault="00FF729D" w:rsidP="00A1152F">
      <w:pPr>
        <w:pStyle w:val="ListParagraph"/>
        <w:widowControl w:val="0"/>
        <w:tabs>
          <w:tab w:val="left" w:pos="567"/>
          <w:tab w:val="left" w:pos="4961"/>
        </w:tabs>
        <w:spacing w:after="0" w:line="480" w:lineRule="auto"/>
        <w:ind w:left="0"/>
        <w:jc w:val="both"/>
        <w:rPr>
          <w:rFonts w:ascii="Arial" w:hAnsi="Arial" w:cs="Arial"/>
          <w:iCs/>
          <w:sz w:val="24"/>
          <w:szCs w:val="24"/>
        </w:rPr>
      </w:pPr>
      <w:r w:rsidRPr="002828D3">
        <w:rPr>
          <w:rFonts w:ascii="Arial" w:hAnsi="Arial" w:cs="Arial"/>
          <w:iCs/>
          <w:sz w:val="24"/>
          <w:szCs w:val="24"/>
        </w:rPr>
        <w:tab/>
        <w:t xml:space="preserve">Στο πλαίσιο της συζήτησης των υπό αναφορά κανονισμών, οι εκπρόσωποι των  εμπλεκόμενων φορέων συμφώνησαν καταρχήν με τους σκοπούς και τις επιδιώξεις τους, ωστόσο </w:t>
      </w:r>
      <w:r>
        <w:rPr>
          <w:rFonts w:ascii="Arial" w:hAnsi="Arial" w:cs="Arial"/>
          <w:iCs/>
          <w:sz w:val="24"/>
          <w:szCs w:val="24"/>
        </w:rPr>
        <w:t xml:space="preserve">τόσο ενώπιον της επιτροπής όσο και </w:t>
      </w:r>
      <w:r w:rsidRPr="002828D3">
        <w:rPr>
          <w:rFonts w:ascii="Arial" w:hAnsi="Arial" w:cs="Arial"/>
          <w:iCs/>
          <w:sz w:val="24"/>
          <w:szCs w:val="24"/>
        </w:rPr>
        <w:t xml:space="preserve">με σχετικά υπομνήματά που απέστειλαν </w:t>
      </w:r>
      <w:r>
        <w:rPr>
          <w:rFonts w:ascii="Arial" w:hAnsi="Arial" w:cs="Arial"/>
          <w:iCs/>
          <w:sz w:val="24"/>
          <w:szCs w:val="24"/>
        </w:rPr>
        <w:t xml:space="preserve">σ’ αυτήν </w:t>
      </w:r>
      <w:r w:rsidRPr="002828D3">
        <w:rPr>
          <w:rFonts w:ascii="Arial" w:hAnsi="Arial" w:cs="Arial"/>
          <w:iCs/>
          <w:sz w:val="24"/>
          <w:szCs w:val="24"/>
        </w:rPr>
        <w:t xml:space="preserve">εξέφρασαν επιφυλάξεις σε σχέση με επιμέρους πρόνοιές </w:t>
      </w:r>
      <w:r>
        <w:rPr>
          <w:rFonts w:ascii="Arial" w:hAnsi="Arial" w:cs="Arial"/>
          <w:iCs/>
          <w:sz w:val="24"/>
          <w:szCs w:val="24"/>
        </w:rPr>
        <w:t xml:space="preserve">των κανονισμών </w:t>
      </w:r>
      <w:r w:rsidRPr="002828D3">
        <w:rPr>
          <w:rFonts w:ascii="Arial" w:hAnsi="Arial" w:cs="Arial"/>
          <w:iCs/>
          <w:sz w:val="24"/>
          <w:szCs w:val="24"/>
        </w:rPr>
        <w:t xml:space="preserve">και </w:t>
      </w:r>
      <w:r>
        <w:rPr>
          <w:rFonts w:ascii="Arial" w:hAnsi="Arial" w:cs="Arial"/>
          <w:iCs/>
          <w:sz w:val="24"/>
          <w:szCs w:val="24"/>
        </w:rPr>
        <w:t xml:space="preserve">κατέθεσαν </w:t>
      </w:r>
      <w:r w:rsidRPr="002828D3">
        <w:rPr>
          <w:rFonts w:ascii="Arial" w:hAnsi="Arial" w:cs="Arial"/>
          <w:iCs/>
          <w:sz w:val="24"/>
          <w:szCs w:val="24"/>
        </w:rPr>
        <w:t xml:space="preserve">εισηγήσεις </w:t>
      </w:r>
      <w:r>
        <w:rPr>
          <w:rFonts w:ascii="Arial" w:hAnsi="Arial" w:cs="Arial"/>
          <w:iCs/>
          <w:sz w:val="24"/>
          <w:szCs w:val="24"/>
        </w:rPr>
        <w:t xml:space="preserve">για </w:t>
      </w:r>
      <w:r w:rsidRPr="002828D3">
        <w:rPr>
          <w:rFonts w:ascii="Arial" w:hAnsi="Arial" w:cs="Arial"/>
          <w:iCs/>
          <w:sz w:val="24"/>
          <w:szCs w:val="24"/>
        </w:rPr>
        <w:t>τροποποίησ</w:t>
      </w:r>
      <w:r>
        <w:rPr>
          <w:rFonts w:ascii="Arial" w:hAnsi="Arial" w:cs="Arial"/>
          <w:iCs/>
          <w:sz w:val="24"/>
          <w:szCs w:val="24"/>
        </w:rPr>
        <w:t>ή τους</w:t>
      </w:r>
      <w:r w:rsidRPr="002828D3">
        <w:rPr>
          <w:rFonts w:ascii="Arial" w:hAnsi="Arial" w:cs="Arial"/>
          <w:iCs/>
          <w:sz w:val="24"/>
          <w:szCs w:val="24"/>
        </w:rPr>
        <w:t>.</w:t>
      </w:r>
    </w:p>
    <w:p w14:paraId="6148A0B5" w14:textId="4E505CBE" w:rsidR="00FF729D" w:rsidRPr="002828D3" w:rsidRDefault="00FF729D" w:rsidP="00A1152F">
      <w:pPr>
        <w:pStyle w:val="ListParagraph"/>
        <w:widowControl w:val="0"/>
        <w:tabs>
          <w:tab w:val="left" w:pos="567"/>
          <w:tab w:val="left" w:pos="4961"/>
        </w:tabs>
        <w:spacing w:after="0" w:line="480" w:lineRule="auto"/>
        <w:ind w:left="0"/>
        <w:jc w:val="both"/>
        <w:rPr>
          <w:rFonts w:ascii="Arial" w:hAnsi="Arial" w:cs="Arial"/>
          <w:iCs/>
          <w:sz w:val="24"/>
          <w:szCs w:val="24"/>
        </w:rPr>
      </w:pPr>
      <w:r w:rsidRPr="002828D3">
        <w:rPr>
          <w:rFonts w:ascii="Arial" w:hAnsi="Arial" w:cs="Arial"/>
          <w:iCs/>
          <w:sz w:val="24"/>
          <w:szCs w:val="24"/>
        </w:rPr>
        <w:lastRenderedPageBreak/>
        <w:tab/>
        <w:t>Ειδικότερα, οι εκπρόσωποι του Παγκύπριου Συνδέσμου Επιχειρηματιών Χωματουργικών Εργασιών, Εκσκαφών και Κατεδαφίσεων εισηγήθηκαν την προσθήκη σχετικής πρόνοιας στους προτεινόμενους κανονισμούς, ώστε να επιτρέπεται στους επιχειρηματίες χωματουργικών εργασιών να διατηρούν οι ίδιοι προσωρινούς αποθηκευτικούς χώρους χωμάτων, στους οποίους να διατηρούν σπαστήρες και κόσκινα</w:t>
      </w:r>
      <w:r w:rsidR="00CB5D6C">
        <w:rPr>
          <w:rFonts w:ascii="Arial" w:hAnsi="Arial" w:cs="Arial"/>
          <w:iCs/>
          <w:sz w:val="24"/>
          <w:szCs w:val="24"/>
        </w:rPr>
        <w:t>,</w:t>
      </w:r>
      <w:r w:rsidRPr="002828D3">
        <w:rPr>
          <w:rFonts w:ascii="Arial" w:hAnsi="Arial" w:cs="Arial"/>
          <w:iCs/>
          <w:sz w:val="24"/>
          <w:szCs w:val="24"/>
        </w:rPr>
        <w:t xml:space="preserve"> με σκοπό την επεξεργασία των υλικών που παράγονται από τις εκσκαφές και την επαναχρησιμοποίησή τους. Πρόσθετα, οι ίδιοι εκπρόσωποι ανέφεραν ότι, επειδή </w:t>
      </w:r>
      <w:r>
        <w:rPr>
          <w:rFonts w:ascii="Arial" w:hAnsi="Arial" w:cs="Arial"/>
          <w:iCs/>
          <w:sz w:val="24"/>
          <w:szCs w:val="24"/>
        </w:rPr>
        <w:t xml:space="preserve">σύμφωνα με τις διατάξεις </w:t>
      </w:r>
      <w:r w:rsidRPr="002828D3">
        <w:rPr>
          <w:rFonts w:ascii="Arial" w:hAnsi="Arial" w:cs="Arial"/>
          <w:iCs/>
          <w:sz w:val="24"/>
          <w:szCs w:val="24"/>
        </w:rPr>
        <w:t>του περί Αποβλήτων Νόμου η εξασφάλιση πολεοδομικής άδειας αποτελεί απαραίτητη προϋπόθεση για την έκδοση άδειας διαχείρισης αποβλήτων, σε περιπτώσ</w:t>
      </w:r>
      <w:r>
        <w:rPr>
          <w:rFonts w:ascii="Arial" w:hAnsi="Arial" w:cs="Arial"/>
          <w:iCs/>
          <w:sz w:val="24"/>
          <w:szCs w:val="24"/>
        </w:rPr>
        <w:t>εις στις οποίες</w:t>
      </w:r>
      <w:r w:rsidRPr="002828D3">
        <w:rPr>
          <w:rFonts w:ascii="Arial" w:hAnsi="Arial" w:cs="Arial"/>
          <w:iCs/>
          <w:sz w:val="24"/>
          <w:szCs w:val="24"/>
        </w:rPr>
        <w:t xml:space="preserve"> η διαχείριση των αποβλήτων προϋποθέτει</w:t>
      </w:r>
      <w:r>
        <w:rPr>
          <w:rFonts w:ascii="Arial" w:hAnsi="Arial" w:cs="Arial"/>
          <w:iCs/>
          <w:sz w:val="24"/>
          <w:szCs w:val="24"/>
        </w:rPr>
        <w:t xml:space="preserve"> την</w:t>
      </w:r>
      <w:r w:rsidRPr="002828D3">
        <w:rPr>
          <w:rFonts w:ascii="Arial" w:hAnsi="Arial" w:cs="Arial"/>
          <w:iCs/>
          <w:sz w:val="24"/>
          <w:szCs w:val="24"/>
        </w:rPr>
        <w:t xml:space="preserve"> ανάπτυξη ακίνητης ιδιοκτησίας για την οποία απαιτείται η έκδοση πολεοδομι</w:t>
      </w:r>
      <w:r w:rsidR="00CB5D6C">
        <w:rPr>
          <w:rFonts w:ascii="Arial" w:hAnsi="Arial" w:cs="Arial"/>
          <w:iCs/>
          <w:sz w:val="24"/>
          <w:szCs w:val="24"/>
        </w:rPr>
        <w:t>κής άδειας και άδειας οικοδομής</w:t>
      </w:r>
      <w:r w:rsidR="00FC0969">
        <w:rPr>
          <w:rFonts w:ascii="Arial" w:hAnsi="Arial" w:cs="Arial"/>
          <w:iCs/>
          <w:sz w:val="24"/>
          <w:szCs w:val="24"/>
        </w:rPr>
        <w:t>,</w:t>
      </w:r>
      <w:r w:rsidRPr="002828D3">
        <w:rPr>
          <w:rFonts w:ascii="Arial" w:hAnsi="Arial" w:cs="Arial"/>
          <w:iCs/>
          <w:sz w:val="24"/>
          <w:szCs w:val="24"/>
        </w:rPr>
        <w:t xml:space="preserve"> κρίνεται αναγκαίο όπως η ισχύς</w:t>
      </w:r>
      <w:r>
        <w:rPr>
          <w:rFonts w:ascii="Arial" w:hAnsi="Arial" w:cs="Arial"/>
          <w:iCs/>
          <w:sz w:val="24"/>
          <w:szCs w:val="24"/>
        </w:rPr>
        <w:t xml:space="preserve"> </w:t>
      </w:r>
      <w:r w:rsidRPr="002828D3">
        <w:rPr>
          <w:rFonts w:ascii="Arial" w:hAnsi="Arial" w:cs="Arial"/>
          <w:iCs/>
          <w:sz w:val="24"/>
          <w:szCs w:val="24"/>
        </w:rPr>
        <w:t>των ρυθμίσεων των υπό συζήτηση κανονισμών που αφορούν στους χώρους μόνιμης αποθήκευσης χωμάτων ανασταλεί</w:t>
      </w:r>
      <w:r w:rsidR="00CB5D6C">
        <w:rPr>
          <w:rFonts w:ascii="Arial" w:hAnsi="Arial" w:cs="Arial"/>
          <w:iCs/>
          <w:sz w:val="24"/>
          <w:szCs w:val="24"/>
        </w:rPr>
        <w:t>,</w:t>
      </w:r>
      <w:r w:rsidRPr="002828D3">
        <w:rPr>
          <w:rFonts w:ascii="Arial" w:hAnsi="Arial" w:cs="Arial"/>
          <w:iCs/>
          <w:sz w:val="24"/>
          <w:szCs w:val="24"/>
        </w:rPr>
        <w:t xml:space="preserve"> έως ότου το Τμήμα Πολεοδομίας και Οικήσεως του Υπουργείου Εσωτερικών υποδείξει στους εμπλεκόμενους φορείς τους κατάλληλους χώρους για αδειοδότηση. </w:t>
      </w:r>
    </w:p>
    <w:p w14:paraId="3A4A3AA3" w14:textId="4F9734AD" w:rsidR="00FF729D" w:rsidRPr="002828D3" w:rsidRDefault="00FF729D" w:rsidP="00A1152F">
      <w:pPr>
        <w:pStyle w:val="ListParagraph"/>
        <w:widowControl w:val="0"/>
        <w:tabs>
          <w:tab w:val="left" w:pos="567"/>
          <w:tab w:val="left" w:pos="4961"/>
        </w:tabs>
        <w:spacing w:after="0" w:line="480" w:lineRule="auto"/>
        <w:ind w:left="0"/>
        <w:jc w:val="both"/>
        <w:rPr>
          <w:rFonts w:ascii="Arial" w:hAnsi="Arial" w:cs="Arial"/>
          <w:iCs/>
          <w:sz w:val="24"/>
          <w:szCs w:val="24"/>
        </w:rPr>
      </w:pPr>
      <w:r w:rsidRPr="002828D3">
        <w:rPr>
          <w:rFonts w:ascii="Arial" w:hAnsi="Arial" w:cs="Arial"/>
          <w:iCs/>
          <w:sz w:val="24"/>
          <w:szCs w:val="24"/>
        </w:rPr>
        <w:tab/>
        <w:t xml:space="preserve">Οι εκπρόσωποι της </w:t>
      </w:r>
      <w:r w:rsidR="00CB5D6C">
        <w:rPr>
          <w:rFonts w:ascii="Arial" w:hAnsi="Arial" w:cs="Arial"/>
          <w:iCs/>
          <w:sz w:val="24"/>
          <w:szCs w:val="24"/>
        </w:rPr>
        <w:t>ΟΣΕΟΚ</w:t>
      </w:r>
      <w:r w:rsidRPr="002828D3">
        <w:rPr>
          <w:rFonts w:ascii="Arial" w:hAnsi="Arial" w:cs="Arial"/>
          <w:iCs/>
          <w:sz w:val="24"/>
          <w:szCs w:val="24"/>
        </w:rPr>
        <w:t xml:space="preserve"> υπογράμμισαν μεταξύ άλλων την ανάγκη καθορισμού από την καθ’ ύλην αρμόδια αρχή χώρων προσωρινής εναπόθεσης, αποθήκευσης και επεξεργασίας των ΑΚΚ εκτός του χώρου εκτέλεσης του έργου, καθότι</w:t>
      </w:r>
      <w:r>
        <w:rPr>
          <w:rFonts w:ascii="Arial" w:hAnsi="Arial" w:cs="Arial"/>
          <w:iCs/>
          <w:sz w:val="24"/>
          <w:szCs w:val="24"/>
        </w:rPr>
        <w:t xml:space="preserve"> δεν είναι πρακτικά εφικτή </w:t>
      </w:r>
      <w:r w:rsidRPr="002828D3">
        <w:rPr>
          <w:rFonts w:ascii="Arial" w:hAnsi="Arial" w:cs="Arial"/>
          <w:iCs/>
          <w:sz w:val="24"/>
          <w:szCs w:val="24"/>
        </w:rPr>
        <w:t>η ορθή διαχείριση των ΑΚΚ</w:t>
      </w:r>
      <w:r w:rsidR="00CB5D6C">
        <w:rPr>
          <w:rFonts w:ascii="Arial" w:hAnsi="Arial" w:cs="Arial"/>
          <w:iCs/>
          <w:sz w:val="24"/>
          <w:szCs w:val="24"/>
        </w:rPr>
        <w:t xml:space="preserve"> εντός του χώρου του εργοταξίου</w:t>
      </w:r>
      <w:r w:rsidRPr="002828D3">
        <w:rPr>
          <w:rFonts w:ascii="Arial" w:hAnsi="Arial" w:cs="Arial"/>
          <w:iCs/>
          <w:sz w:val="24"/>
          <w:szCs w:val="24"/>
        </w:rPr>
        <w:t xml:space="preserve"> λόγω του περιορισμένου διαθέσιμου χώρου εντός αυτού.  Πρόσθετα, οι ίδιοι σημείωσαν ότι η </w:t>
      </w:r>
      <w:r>
        <w:rPr>
          <w:rFonts w:ascii="Arial" w:hAnsi="Arial" w:cs="Arial"/>
          <w:iCs/>
          <w:sz w:val="24"/>
          <w:szCs w:val="24"/>
        </w:rPr>
        <w:t xml:space="preserve">σχετική </w:t>
      </w:r>
      <w:r w:rsidR="00CB5D6C">
        <w:rPr>
          <w:rFonts w:ascii="Arial" w:hAnsi="Arial" w:cs="Arial"/>
          <w:iCs/>
          <w:sz w:val="24"/>
          <w:szCs w:val="24"/>
        </w:rPr>
        <w:t>πρόνοια των κ</w:t>
      </w:r>
      <w:r w:rsidRPr="002828D3">
        <w:rPr>
          <w:rFonts w:ascii="Arial" w:hAnsi="Arial" w:cs="Arial"/>
          <w:iCs/>
          <w:sz w:val="24"/>
          <w:szCs w:val="24"/>
        </w:rPr>
        <w:t xml:space="preserve">ανονισμών που </w:t>
      </w:r>
      <w:r>
        <w:rPr>
          <w:rFonts w:ascii="Arial" w:hAnsi="Arial" w:cs="Arial"/>
          <w:iCs/>
          <w:sz w:val="24"/>
          <w:szCs w:val="24"/>
        </w:rPr>
        <w:t>προβλέπει την υ</w:t>
      </w:r>
      <w:r w:rsidRPr="002828D3">
        <w:rPr>
          <w:rFonts w:ascii="Arial" w:hAnsi="Arial" w:cs="Arial"/>
          <w:iCs/>
          <w:sz w:val="24"/>
          <w:szCs w:val="24"/>
        </w:rPr>
        <w:t xml:space="preserve">ποχρέωση των παραγωγών ΑΚΚ να </w:t>
      </w:r>
      <w:r>
        <w:rPr>
          <w:rFonts w:ascii="Arial" w:hAnsi="Arial" w:cs="Arial"/>
          <w:iCs/>
          <w:sz w:val="24"/>
          <w:szCs w:val="24"/>
        </w:rPr>
        <w:t xml:space="preserve">τα </w:t>
      </w:r>
      <w:r w:rsidRPr="002828D3">
        <w:rPr>
          <w:rFonts w:ascii="Arial" w:hAnsi="Arial" w:cs="Arial"/>
          <w:iCs/>
          <w:sz w:val="24"/>
          <w:szCs w:val="24"/>
        </w:rPr>
        <w:t>μεταφέρουν σε αδειοδοτημένες μον</w:t>
      </w:r>
      <w:r w:rsidR="00CB5D6C">
        <w:rPr>
          <w:rFonts w:ascii="Arial" w:hAnsi="Arial" w:cs="Arial"/>
          <w:iCs/>
          <w:sz w:val="24"/>
          <w:szCs w:val="24"/>
        </w:rPr>
        <w:t>άδες διαχείρισης για ανακύκλωση</w:t>
      </w:r>
      <w:r w:rsidRPr="002828D3">
        <w:rPr>
          <w:rFonts w:ascii="Arial" w:hAnsi="Arial" w:cs="Arial"/>
          <w:iCs/>
          <w:sz w:val="24"/>
          <w:szCs w:val="24"/>
        </w:rPr>
        <w:t xml:space="preserve"> λειτουργεί εις βάρος της πρόληψης και της προετοιμασίας για </w:t>
      </w:r>
      <w:r>
        <w:rPr>
          <w:rFonts w:ascii="Arial" w:hAnsi="Arial" w:cs="Arial"/>
          <w:iCs/>
          <w:sz w:val="24"/>
          <w:szCs w:val="24"/>
        </w:rPr>
        <w:t xml:space="preserve">την </w:t>
      </w:r>
      <w:r w:rsidRPr="002828D3">
        <w:rPr>
          <w:rFonts w:ascii="Arial" w:hAnsi="Arial" w:cs="Arial"/>
          <w:iCs/>
          <w:sz w:val="24"/>
          <w:szCs w:val="24"/>
        </w:rPr>
        <w:t>επαναχρησιμοποίησ</w:t>
      </w:r>
      <w:r w:rsidR="00CB5D6C">
        <w:rPr>
          <w:rFonts w:ascii="Arial" w:hAnsi="Arial" w:cs="Arial"/>
          <w:iCs/>
          <w:sz w:val="24"/>
          <w:szCs w:val="24"/>
        </w:rPr>
        <w:t>ή</w:t>
      </w:r>
      <w:r w:rsidRPr="002828D3">
        <w:rPr>
          <w:rFonts w:ascii="Arial" w:hAnsi="Arial" w:cs="Arial"/>
          <w:iCs/>
          <w:sz w:val="24"/>
          <w:szCs w:val="24"/>
        </w:rPr>
        <w:t xml:space="preserve"> </w:t>
      </w:r>
      <w:r>
        <w:rPr>
          <w:rFonts w:ascii="Arial" w:hAnsi="Arial" w:cs="Arial"/>
          <w:iCs/>
          <w:sz w:val="24"/>
          <w:szCs w:val="24"/>
        </w:rPr>
        <w:t>τους</w:t>
      </w:r>
      <w:r w:rsidRPr="002828D3">
        <w:rPr>
          <w:rFonts w:ascii="Arial" w:hAnsi="Arial" w:cs="Arial"/>
          <w:iCs/>
          <w:sz w:val="24"/>
          <w:szCs w:val="24"/>
        </w:rPr>
        <w:t xml:space="preserve"> και </w:t>
      </w:r>
      <w:r>
        <w:rPr>
          <w:rFonts w:ascii="Arial" w:hAnsi="Arial" w:cs="Arial"/>
          <w:iCs/>
          <w:sz w:val="24"/>
          <w:szCs w:val="24"/>
        </w:rPr>
        <w:t xml:space="preserve">παράλληλα </w:t>
      </w:r>
      <w:r w:rsidRPr="002828D3">
        <w:rPr>
          <w:rFonts w:ascii="Arial" w:hAnsi="Arial" w:cs="Arial"/>
          <w:iCs/>
          <w:sz w:val="24"/>
          <w:szCs w:val="24"/>
        </w:rPr>
        <w:t xml:space="preserve">επιβαρύνει </w:t>
      </w:r>
      <w:r>
        <w:rPr>
          <w:rFonts w:ascii="Arial" w:hAnsi="Arial" w:cs="Arial"/>
          <w:iCs/>
          <w:sz w:val="24"/>
          <w:szCs w:val="24"/>
        </w:rPr>
        <w:t xml:space="preserve">οικονομικά </w:t>
      </w:r>
      <w:r w:rsidRPr="002828D3">
        <w:rPr>
          <w:rFonts w:ascii="Arial" w:hAnsi="Arial" w:cs="Arial"/>
          <w:iCs/>
          <w:sz w:val="24"/>
          <w:szCs w:val="24"/>
        </w:rPr>
        <w:t xml:space="preserve">τους παραγωγούς ΑΚΚ, </w:t>
      </w:r>
      <w:r>
        <w:rPr>
          <w:rFonts w:ascii="Arial" w:hAnsi="Arial" w:cs="Arial"/>
          <w:iCs/>
          <w:sz w:val="24"/>
          <w:szCs w:val="24"/>
        </w:rPr>
        <w:t xml:space="preserve">καθότι </w:t>
      </w:r>
      <w:r w:rsidRPr="002828D3">
        <w:rPr>
          <w:rFonts w:ascii="Arial" w:hAnsi="Arial" w:cs="Arial"/>
          <w:iCs/>
          <w:sz w:val="24"/>
          <w:szCs w:val="24"/>
        </w:rPr>
        <w:t>το τέλος διαχείρισης των ΑΚΚ από τις εν λόγω μονάδες διαχείρισης είναι ιδιαιτέρως υψηλό.</w:t>
      </w:r>
      <w:r>
        <w:rPr>
          <w:rFonts w:ascii="Arial" w:hAnsi="Arial" w:cs="Arial"/>
          <w:iCs/>
          <w:sz w:val="24"/>
          <w:szCs w:val="24"/>
        </w:rPr>
        <w:t xml:space="preserve"> </w:t>
      </w:r>
      <w:r w:rsidRPr="002828D3">
        <w:rPr>
          <w:rFonts w:ascii="Arial" w:hAnsi="Arial" w:cs="Arial"/>
          <w:iCs/>
          <w:sz w:val="24"/>
          <w:szCs w:val="24"/>
        </w:rPr>
        <w:lastRenderedPageBreak/>
        <w:t>Πρόσθετα, οι ίδιοι ήγειραν προβληματισμό σε σχέση με την προβλεπόμενη στους</w:t>
      </w:r>
      <w:r w:rsidR="00CB5D6C">
        <w:rPr>
          <w:rFonts w:ascii="Arial" w:hAnsi="Arial" w:cs="Arial"/>
          <w:iCs/>
          <w:sz w:val="24"/>
          <w:szCs w:val="24"/>
        </w:rPr>
        <w:t xml:space="preserve"> υπό συζήτηση κανονισμούς</w:t>
      </w:r>
      <w:r w:rsidRPr="002828D3">
        <w:rPr>
          <w:rFonts w:ascii="Arial" w:hAnsi="Arial" w:cs="Arial"/>
          <w:iCs/>
          <w:sz w:val="24"/>
          <w:szCs w:val="24"/>
        </w:rPr>
        <w:t xml:space="preserve"> διαδικασία που θα ακολουθείται σε περίπτωση μη συμμόρφωσης μέλους του Συλλογικού Συστήματος Διαχείρισης ΑΚΚ. </w:t>
      </w:r>
    </w:p>
    <w:p w14:paraId="4CB854DC" w14:textId="7C02BD5D" w:rsidR="00FF729D" w:rsidRPr="002828D3" w:rsidRDefault="00FF729D" w:rsidP="00A1152F">
      <w:pPr>
        <w:pStyle w:val="ListParagraph"/>
        <w:widowControl w:val="0"/>
        <w:tabs>
          <w:tab w:val="left" w:pos="567"/>
          <w:tab w:val="left" w:pos="4961"/>
        </w:tabs>
        <w:spacing w:after="0" w:line="480" w:lineRule="auto"/>
        <w:ind w:left="0"/>
        <w:jc w:val="both"/>
        <w:rPr>
          <w:rFonts w:ascii="Arial" w:hAnsi="Arial" w:cs="Arial"/>
          <w:iCs/>
          <w:sz w:val="24"/>
          <w:szCs w:val="24"/>
        </w:rPr>
      </w:pPr>
      <w:r w:rsidRPr="002828D3">
        <w:rPr>
          <w:rFonts w:ascii="Arial" w:hAnsi="Arial" w:cs="Arial"/>
          <w:iCs/>
          <w:sz w:val="24"/>
          <w:szCs w:val="24"/>
        </w:rPr>
        <w:tab/>
        <w:t xml:space="preserve">Οι εκπρόσωποι του Παγκύπριου Συνδέσμου Αδειούχων Μεταφορέων Διαχειριστών Στερεών Αποβλήτων εισηγήθηκαν την τροποποίηση της πρόνοιας των κανονισμών που προβλέπει τη σύναψη </w:t>
      </w:r>
      <w:r>
        <w:rPr>
          <w:rFonts w:ascii="Arial" w:hAnsi="Arial" w:cs="Arial"/>
          <w:iCs/>
          <w:sz w:val="24"/>
          <w:szCs w:val="24"/>
        </w:rPr>
        <w:t>σύμβασης</w:t>
      </w:r>
      <w:r w:rsidRPr="002828D3">
        <w:rPr>
          <w:rFonts w:ascii="Arial" w:hAnsi="Arial" w:cs="Arial"/>
          <w:iCs/>
          <w:sz w:val="24"/>
          <w:szCs w:val="24"/>
        </w:rPr>
        <w:t xml:space="preserve"> αποκλειστικά μεταξύ του παραγωγού ΑΚΚ και του διαχειριστή ΑΚΚ, </w:t>
      </w:r>
      <w:r w:rsidR="00CB5D6C">
        <w:rPr>
          <w:rFonts w:ascii="Arial" w:hAnsi="Arial" w:cs="Arial"/>
          <w:iCs/>
          <w:sz w:val="24"/>
          <w:szCs w:val="24"/>
        </w:rPr>
        <w:t xml:space="preserve">καθώς </w:t>
      </w:r>
      <w:r>
        <w:rPr>
          <w:rFonts w:ascii="Arial" w:hAnsi="Arial" w:cs="Arial"/>
          <w:iCs/>
          <w:sz w:val="24"/>
          <w:szCs w:val="24"/>
        </w:rPr>
        <w:t>είναι συμβαλλόμενο</w:t>
      </w:r>
      <w:r w:rsidRPr="002828D3">
        <w:rPr>
          <w:rFonts w:ascii="Arial" w:hAnsi="Arial" w:cs="Arial"/>
          <w:iCs/>
          <w:sz w:val="24"/>
          <w:szCs w:val="24"/>
        </w:rPr>
        <w:t xml:space="preserve"> σε αυτή </w:t>
      </w:r>
      <w:r>
        <w:rPr>
          <w:rFonts w:ascii="Arial" w:hAnsi="Arial" w:cs="Arial"/>
          <w:iCs/>
          <w:sz w:val="24"/>
          <w:szCs w:val="24"/>
        </w:rPr>
        <w:t xml:space="preserve">μέρος </w:t>
      </w:r>
      <w:r w:rsidRPr="002828D3">
        <w:rPr>
          <w:rFonts w:ascii="Arial" w:hAnsi="Arial" w:cs="Arial"/>
          <w:iCs/>
          <w:sz w:val="24"/>
          <w:szCs w:val="24"/>
        </w:rPr>
        <w:t>και ο αδειούχος μεταφορέας.  Παράλληλα, οι ίδιοι εξέφρασαν την ανάγκη προσθήκης</w:t>
      </w:r>
      <w:r>
        <w:rPr>
          <w:rFonts w:ascii="Arial" w:hAnsi="Arial" w:cs="Arial"/>
          <w:iCs/>
          <w:sz w:val="24"/>
          <w:szCs w:val="24"/>
        </w:rPr>
        <w:t xml:space="preserve"> μεταβατικών</w:t>
      </w:r>
      <w:r w:rsidRPr="002828D3">
        <w:rPr>
          <w:rFonts w:ascii="Arial" w:hAnsi="Arial" w:cs="Arial"/>
          <w:iCs/>
          <w:sz w:val="24"/>
          <w:szCs w:val="24"/>
        </w:rPr>
        <w:t xml:space="preserve"> ρυθμίσεων στους υπό συζήτηση κανονισμούς σε σχέση με τους χώρους επεξεργασίας των ΑΚΚ, ώστε να παρασχεθεί ο απαιτούμενος χρόνος στους εμπλεκόμενους φορείς να εξασφαλίσουν τις απαραίτητες πολεοδομικές άδειες. Επιπροσθέτως, εισηγήθηκαν την αύξηση της </w:t>
      </w:r>
      <w:r>
        <w:rPr>
          <w:rFonts w:ascii="Arial" w:hAnsi="Arial" w:cs="Arial"/>
          <w:iCs/>
          <w:sz w:val="24"/>
          <w:szCs w:val="24"/>
        </w:rPr>
        <w:t xml:space="preserve">ελάχιστης απαιτούμενης </w:t>
      </w:r>
      <w:r w:rsidRPr="002828D3">
        <w:rPr>
          <w:rFonts w:ascii="Arial" w:hAnsi="Arial" w:cs="Arial"/>
          <w:iCs/>
          <w:sz w:val="24"/>
          <w:szCs w:val="24"/>
        </w:rPr>
        <w:t xml:space="preserve">για </w:t>
      </w:r>
      <w:r>
        <w:rPr>
          <w:rFonts w:ascii="Arial" w:hAnsi="Arial" w:cs="Arial"/>
          <w:iCs/>
          <w:sz w:val="24"/>
          <w:szCs w:val="24"/>
        </w:rPr>
        <w:t xml:space="preserve">την </w:t>
      </w:r>
      <w:r w:rsidRPr="002828D3">
        <w:rPr>
          <w:rFonts w:ascii="Arial" w:hAnsi="Arial" w:cs="Arial"/>
          <w:iCs/>
          <w:sz w:val="24"/>
          <w:szCs w:val="24"/>
        </w:rPr>
        <w:t xml:space="preserve">εφαρμογή των προνοιών των </w:t>
      </w:r>
      <w:r w:rsidR="00CB5D6C">
        <w:rPr>
          <w:rFonts w:ascii="Arial" w:hAnsi="Arial" w:cs="Arial"/>
          <w:iCs/>
          <w:sz w:val="24"/>
          <w:szCs w:val="24"/>
        </w:rPr>
        <w:t>κ</w:t>
      </w:r>
      <w:r w:rsidRPr="002828D3">
        <w:rPr>
          <w:rFonts w:ascii="Arial" w:hAnsi="Arial" w:cs="Arial"/>
          <w:iCs/>
          <w:sz w:val="24"/>
          <w:szCs w:val="24"/>
        </w:rPr>
        <w:t xml:space="preserve">ανονισμών μονάδας μέτρησης του όγκου της συνολικής ανάμικτης μη συμπιεσμένης ποσότητας παραγόμενων ΑΚΚ από τα έξι κυβικά μέτρα (6 </w:t>
      </w:r>
      <w:r w:rsidRPr="002828D3">
        <w:rPr>
          <w:rFonts w:ascii="Arial" w:hAnsi="Arial" w:cs="Arial"/>
          <w:iCs/>
          <w:sz w:val="24"/>
          <w:szCs w:val="24"/>
          <w:lang w:val="en-US"/>
        </w:rPr>
        <w:t>m</w:t>
      </w:r>
      <w:r w:rsidRPr="002828D3">
        <w:rPr>
          <w:rFonts w:ascii="Arial" w:hAnsi="Arial" w:cs="Arial"/>
          <w:iCs/>
          <w:sz w:val="24"/>
          <w:szCs w:val="24"/>
          <w:vertAlign w:val="superscript"/>
        </w:rPr>
        <w:t>3</w:t>
      </w:r>
      <w:r w:rsidRPr="002828D3">
        <w:rPr>
          <w:rFonts w:ascii="Arial" w:hAnsi="Arial" w:cs="Arial"/>
          <w:iCs/>
          <w:sz w:val="24"/>
          <w:szCs w:val="24"/>
        </w:rPr>
        <w:t xml:space="preserve">) στα δέκα οκτώ κυβικά μέτρα (18 </w:t>
      </w:r>
      <w:r w:rsidRPr="002828D3">
        <w:rPr>
          <w:rFonts w:ascii="Arial" w:hAnsi="Arial" w:cs="Arial"/>
          <w:iCs/>
          <w:sz w:val="24"/>
          <w:szCs w:val="24"/>
          <w:lang w:val="en-US"/>
        </w:rPr>
        <w:t>m</w:t>
      </w:r>
      <w:r w:rsidRPr="002828D3">
        <w:rPr>
          <w:rFonts w:ascii="Arial" w:hAnsi="Arial" w:cs="Arial"/>
          <w:iCs/>
          <w:sz w:val="24"/>
          <w:szCs w:val="24"/>
          <w:vertAlign w:val="superscript"/>
        </w:rPr>
        <w:t>3</w:t>
      </w:r>
      <w:r w:rsidRPr="002828D3">
        <w:rPr>
          <w:rFonts w:ascii="Arial" w:hAnsi="Arial" w:cs="Arial"/>
          <w:iCs/>
          <w:sz w:val="24"/>
          <w:szCs w:val="24"/>
        </w:rPr>
        <w:t>).</w:t>
      </w:r>
    </w:p>
    <w:p w14:paraId="569C4700" w14:textId="03A04C64" w:rsidR="00FF729D" w:rsidRPr="002828D3" w:rsidRDefault="00FF729D" w:rsidP="00A1152F">
      <w:pPr>
        <w:pStyle w:val="ListParagraph"/>
        <w:widowControl w:val="0"/>
        <w:tabs>
          <w:tab w:val="left" w:pos="567"/>
          <w:tab w:val="left" w:pos="4961"/>
        </w:tabs>
        <w:spacing w:after="0" w:line="480" w:lineRule="auto"/>
        <w:ind w:left="0"/>
        <w:jc w:val="both"/>
        <w:rPr>
          <w:rFonts w:ascii="Arial" w:hAnsi="Arial" w:cs="Arial"/>
          <w:iCs/>
          <w:sz w:val="24"/>
          <w:szCs w:val="24"/>
        </w:rPr>
      </w:pPr>
      <w:r w:rsidRPr="002828D3">
        <w:rPr>
          <w:rFonts w:ascii="Arial" w:hAnsi="Arial" w:cs="Arial"/>
          <w:iCs/>
          <w:sz w:val="24"/>
          <w:szCs w:val="24"/>
        </w:rPr>
        <w:tab/>
        <w:t xml:space="preserve">Ο εκπρόσωπος του Παγκύπριου Συνδέσμου Διαχειριστών </w:t>
      </w:r>
      <w:r w:rsidR="00FC0969">
        <w:rPr>
          <w:rFonts w:ascii="Arial" w:hAnsi="Arial" w:cs="Arial"/>
          <w:iCs/>
          <w:sz w:val="24"/>
          <w:szCs w:val="24"/>
        </w:rPr>
        <w:t xml:space="preserve">ΑΕΚΚ </w:t>
      </w:r>
      <w:r w:rsidRPr="002828D3">
        <w:rPr>
          <w:rFonts w:ascii="Arial" w:hAnsi="Arial" w:cs="Arial"/>
          <w:iCs/>
          <w:sz w:val="24"/>
          <w:szCs w:val="24"/>
        </w:rPr>
        <w:t>και Κλαδεμάτων εισηγήθηκε την αύξηση των προβλεπόμενων</w:t>
      </w:r>
      <w:r>
        <w:rPr>
          <w:rFonts w:ascii="Arial" w:hAnsi="Arial" w:cs="Arial"/>
          <w:iCs/>
          <w:sz w:val="24"/>
          <w:szCs w:val="24"/>
        </w:rPr>
        <w:t xml:space="preserve"> στη νομοθεσία περί </w:t>
      </w:r>
      <w:r w:rsidR="00D44347">
        <w:rPr>
          <w:rFonts w:ascii="Arial" w:hAnsi="Arial" w:cs="Arial"/>
          <w:iCs/>
          <w:sz w:val="24"/>
          <w:szCs w:val="24"/>
        </w:rPr>
        <w:t>Α</w:t>
      </w:r>
      <w:r>
        <w:rPr>
          <w:rFonts w:ascii="Arial" w:hAnsi="Arial" w:cs="Arial"/>
          <w:iCs/>
          <w:sz w:val="24"/>
          <w:szCs w:val="24"/>
        </w:rPr>
        <w:t>ποβλήτων</w:t>
      </w:r>
      <w:r w:rsidR="00D44347">
        <w:rPr>
          <w:rFonts w:ascii="Arial" w:hAnsi="Arial" w:cs="Arial"/>
          <w:iCs/>
          <w:sz w:val="24"/>
          <w:szCs w:val="24"/>
        </w:rPr>
        <w:t xml:space="preserve"> ποινών</w:t>
      </w:r>
      <w:r w:rsidRPr="002828D3">
        <w:rPr>
          <w:rFonts w:ascii="Arial" w:hAnsi="Arial" w:cs="Arial"/>
          <w:iCs/>
          <w:sz w:val="24"/>
          <w:szCs w:val="24"/>
        </w:rPr>
        <w:t xml:space="preserve"> σε περίπτωση παραβίασης των διατάξεων του νομικού πλαισίου</w:t>
      </w:r>
      <w:r w:rsidR="00D44347">
        <w:rPr>
          <w:rFonts w:ascii="Arial" w:hAnsi="Arial" w:cs="Arial"/>
          <w:iCs/>
          <w:sz w:val="24"/>
          <w:szCs w:val="24"/>
        </w:rPr>
        <w:t>,</w:t>
      </w:r>
      <w:r w:rsidRPr="002828D3">
        <w:rPr>
          <w:rFonts w:ascii="Arial" w:hAnsi="Arial" w:cs="Arial"/>
          <w:iCs/>
          <w:sz w:val="24"/>
          <w:szCs w:val="24"/>
        </w:rPr>
        <w:t xml:space="preserve"> </w:t>
      </w:r>
      <w:r>
        <w:rPr>
          <w:rFonts w:ascii="Arial" w:hAnsi="Arial" w:cs="Arial"/>
          <w:iCs/>
          <w:sz w:val="24"/>
          <w:szCs w:val="24"/>
        </w:rPr>
        <w:t xml:space="preserve">καθώς </w:t>
      </w:r>
      <w:r w:rsidRPr="002828D3">
        <w:rPr>
          <w:rFonts w:ascii="Arial" w:hAnsi="Arial" w:cs="Arial"/>
          <w:iCs/>
          <w:sz w:val="24"/>
          <w:szCs w:val="24"/>
        </w:rPr>
        <w:t>και την προσθήκη προνοιών με τις οποίες να διευκολύνεται η ιχνηλάτηση των ΑΚΚ στα διάφορ</w:t>
      </w:r>
      <w:r w:rsidR="00D44347">
        <w:rPr>
          <w:rFonts w:ascii="Arial" w:hAnsi="Arial" w:cs="Arial"/>
          <w:iCs/>
          <w:sz w:val="24"/>
          <w:szCs w:val="24"/>
        </w:rPr>
        <w:t>α</w:t>
      </w:r>
      <w:r w:rsidRPr="002828D3">
        <w:rPr>
          <w:rFonts w:ascii="Arial" w:hAnsi="Arial" w:cs="Arial"/>
          <w:iCs/>
          <w:sz w:val="24"/>
          <w:szCs w:val="24"/>
        </w:rPr>
        <w:t xml:space="preserve"> στάδια επεξεργασίας τους.</w:t>
      </w:r>
    </w:p>
    <w:p w14:paraId="445CA4FD" w14:textId="379F3866" w:rsidR="00FF729D" w:rsidRPr="00CA3BC2" w:rsidRDefault="00FF729D" w:rsidP="00A1152F">
      <w:pPr>
        <w:pStyle w:val="ListParagraph"/>
        <w:widowControl w:val="0"/>
        <w:tabs>
          <w:tab w:val="left" w:pos="567"/>
          <w:tab w:val="left" w:pos="4961"/>
        </w:tabs>
        <w:spacing w:after="0" w:line="480" w:lineRule="auto"/>
        <w:ind w:left="0"/>
        <w:jc w:val="both"/>
        <w:rPr>
          <w:rFonts w:ascii="Arial" w:hAnsi="Arial" w:cs="Arial"/>
          <w:sz w:val="24"/>
          <w:szCs w:val="24"/>
        </w:rPr>
      </w:pPr>
      <w:r w:rsidRPr="002828D3">
        <w:rPr>
          <w:rFonts w:ascii="Arial" w:hAnsi="Arial" w:cs="Arial"/>
          <w:iCs/>
          <w:sz w:val="24"/>
          <w:szCs w:val="24"/>
        </w:rPr>
        <w:tab/>
      </w:r>
      <w:r w:rsidRPr="00CA3BC2">
        <w:rPr>
          <w:rFonts w:ascii="Arial" w:hAnsi="Arial" w:cs="Arial"/>
          <w:sz w:val="24"/>
          <w:szCs w:val="24"/>
        </w:rPr>
        <w:t xml:space="preserve">Οι εκπρόσωποι του </w:t>
      </w:r>
      <w:r w:rsidR="00D44347">
        <w:rPr>
          <w:rFonts w:ascii="Arial" w:eastAsia="Times New Roman" w:hAnsi="Arial" w:cs="Arial"/>
          <w:sz w:val="24"/>
          <w:szCs w:val="24"/>
        </w:rPr>
        <w:t>ΟΑΚ</w:t>
      </w:r>
      <w:r w:rsidRPr="00CA3BC2">
        <w:rPr>
          <w:rFonts w:ascii="Arial" w:hAnsi="Arial" w:cs="Arial"/>
          <w:sz w:val="24"/>
          <w:szCs w:val="24"/>
        </w:rPr>
        <w:t xml:space="preserve"> εισηγήθηκ</w:t>
      </w:r>
      <w:r>
        <w:rPr>
          <w:rFonts w:ascii="Arial" w:hAnsi="Arial" w:cs="Arial"/>
          <w:sz w:val="24"/>
          <w:szCs w:val="24"/>
        </w:rPr>
        <w:t>αν</w:t>
      </w:r>
      <w:r w:rsidRPr="00CA3BC2">
        <w:rPr>
          <w:rFonts w:ascii="Arial" w:hAnsi="Arial" w:cs="Arial"/>
          <w:sz w:val="24"/>
          <w:szCs w:val="24"/>
        </w:rPr>
        <w:t xml:space="preserve"> μεταξύ άλλων την </w:t>
      </w:r>
      <w:r>
        <w:rPr>
          <w:rFonts w:ascii="Arial" w:hAnsi="Arial" w:cs="Arial"/>
          <w:sz w:val="24"/>
          <w:szCs w:val="24"/>
        </w:rPr>
        <w:t>εισαγωγή στους κανονισμούς</w:t>
      </w:r>
      <w:r w:rsidRPr="00CA3BC2">
        <w:rPr>
          <w:rFonts w:ascii="Arial" w:hAnsi="Arial" w:cs="Arial"/>
          <w:sz w:val="24"/>
          <w:szCs w:val="24"/>
        </w:rPr>
        <w:t xml:space="preserve"> πρόνοιας</w:t>
      </w:r>
      <w:r>
        <w:rPr>
          <w:rFonts w:ascii="Arial" w:hAnsi="Arial" w:cs="Arial"/>
          <w:sz w:val="24"/>
          <w:szCs w:val="24"/>
        </w:rPr>
        <w:t xml:space="preserve">, σύμφωνα με την οποία </w:t>
      </w:r>
      <w:r w:rsidRPr="00CA3BC2">
        <w:rPr>
          <w:rFonts w:ascii="Arial" w:hAnsi="Arial" w:cs="Arial"/>
          <w:sz w:val="24"/>
          <w:szCs w:val="24"/>
        </w:rPr>
        <w:t xml:space="preserve">ο μελετητής του έργου </w:t>
      </w:r>
      <w:r>
        <w:rPr>
          <w:rFonts w:ascii="Arial" w:hAnsi="Arial" w:cs="Arial"/>
          <w:sz w:val="24"/>
          <w:szCs w:val="24"/>
        </w:rPr>
        <w:t xml:space="preserve">θα υποχρεούται </w:t>
      </w:r>
      <w:r w:rsidRPr="00CA3BC2">
        <w:rPr>
          <w:rFonts w:ascii="Arial" w:hAnsi="Arial" w:cs="Arial"/>
          <w:sz w:val="24"/>
          <w:szCs w:val="24"/>
        </w:rPr>
        <w:t>να ενημερώνει τον ιδιοκτήτη αυτού ως προς την εκπλήρωση των υποχρεώσεών του αναφορικά με τη διαχείριση των ΑΚΚ, καθώς και πρόνοιας για διαβούλευση</w:t>
      </w:r>
      <w:r>
        <w:rPr>
          <w:rFonts w:ascii="Arial" w:hAnsi="Arial" w:cs="Arial"/>
          <w:sz w:val="24"/>
          <w:szCs w:val="24"/>
        </w:rPr>
        <w:t xml:space="preserve"> της αρμόδιας αρχής</w:t>
      </w:r>
      <w:r w:rsidR="00D44347">
        <w:rPr>
          <w:rFonts w:ascii="Arial" w:hAnsi="Arial" w:cs="Arial"/>
          <w:sz w:val="24"/>
          <w:szCs w:val="24"/>
        </w:rPr>
        <w:t xml:space="preserve"> με τους εμπλεκόμενους φορείς</w:t>
      </w:r>
      <w:r w:rsidRPr="00CA3BC2">
        <w:rPr>
          <w:rFonts w:ascii="Arial" w:hAnsi="Arial" w:cs="Arial"/>
          <w:sz w:val="24"/>
          <w:szCs w:val="24"/>
        </w:rPr>
        <w:t xml:space="preserve"> πριν από την έκδοση των σχετικών </w:t>
      </w:r>
      <w:r w:rsidR="00D44347">
        <w:rPr>
          <w:rFonts w:ascii="Arial" w:hAnsi="Arial" w:cs="Arial"/>
          <w:sz w:val="24"/>
          <w:szCs w:val="24"/>
        </w:rPr>
        <w:lastRenderedPageBreak/>
        <w:t>δ</w:t>
      </w:r>
      <w:r w:rsidRPr="00CA3BC2">
        <w:rPr>
          <w:rFonts w:ascii="Arial" w:hAnsi="Arial" w:cs="Arial"/>
          <w:sz w:val="24"/>
          <w:szCs w:val="24"/>
        </w:rPr>
        <w:t>ιαταγμάτων. Πρόσθετα, οι ίδιοι εξέφρασαν επιφυλάξεις αναφορικά με την προβλεπόμενη στους υπό συζήτηση κανονισμούς διαδικασία που θα ακολουθείται</w:t>
      </w:r>
      <w:r w:rsidR="00D44347">
        <w:rPr>
          <w:rFonts w:ascii="Arial" w:hAnsi="Arial" w:cs="Arial"/>
          <w:sz w:val="24"/>
          <w:szCs w:val="24"/>
        </w:rPr>
        <w:t>,</w:t>
      </w:r>
      <w:r w:rsidRPr="00CA3BC2">
        <w:rPr>
          <w:rFonts w:ascii="Arial" w:hAnsi="Arial" w:cs="Arial"/>
          <w:sz w:val="24"/>
          <w:szCs w:val="24"/>
        </w:rPr>
        <w:t xml:space="preserve"> σε περίπτωση που μέλος Συλλογικού Συστήματος Διαχείρισης ΑΚΚ δεν εκπληρώνει τις υποχρεώσεις του</w:t>
      </w:r>
      <w:r w:rsidR="00D44347">
        <w:rPr>
          <w:rFonts w:ascii="Arial" w:hAnsi="Arial" w:cs="Arial"/>
          <w:sz w:val="24"/>
          <w:szCs w:val="24"/>
        </w:rPr>
        <w:t>,</w:t>
      </w:r>
      <w:r w:rsidRPr="00CA3BC2">
        <w:rPr>
          <w:rFonts w:ascii="Arial" w:hAnsi="Arial" w:cs="Arial"/>
          <w:sz w:val="24"/>
          <w:szCs w:val="24"/>
        </w:rPr>
        <w:t xml:space="preserve"> και εισηγήθηκαν την </w:t>
      </w:r>
      <w:r>
        <w:rPr>
          <w:rFonts w:ascii="Arial" w:hAnsi="Arial" w:cs="Arial"/>
          <w:sz w:val="24"/>
          <w:szCs w:val="24"/>
        </w:rPr>
        <w:t xml:space="preserve">εισαγωγή ρύθμισης για </w:t>
      </w:r>
      <w:r w:rsidRPr="00CA3BC2">
        <w:rPr>
          <w:rFonts w:ascii="Arial" w:hAnsi="Arial" w:cs="Arial"/>
          <w:sz w:val="24"/>
          <w:szCs w:val="24"/>
        </w:rPr>
        <w:t xml:space="preserve">αποστολή προειδοποιητικών </w:t>
      </w:r>
      <w:r>
        <w:rPr>
          <w:rFonts w:ascii="Arial" w:hAnsi="Arial" w:cs="Arial"/>
          <w:sz w:val="24"/>
          <w:szCs w:val="24"/>
        </w:rPr>
        <w:t xml:space="preserve">επιστολών </w:t>
      </w:r>
      <w:r w:rsidRPr="00CA3BC2">
        <w:rPr>
          <w:rFonts w:ascii="Arial" w:hAnsi="Arial" w:cs="Arial"/>
          <w:sz w:val="24"/>
          <w:szCs w:val="24"/>
        </w:rPr>
        <w:t>και σε περίπτωση μη συμμόρφωσ</w:t>
      </w:r>
      <w:r>
        <w:rPr>
          <w:rFonts w:ascii="Arial" w:hAnsi="Arial" w:cs="Arial"/>
          <w:sz w:val="24"/>
          <w:szCs w:val="24"/>
        </w:rPr>
        <w:t>ή</w:t>
      </w:r>
      <w:r w:rsidRPr="00CA3BC2">
        <w:rPr>
          <w:rFonts w:ascii="Arial" w:hAnsi="Arial" w:cs="Arial"/>
          <w:sz w:val="24"/>
          <w:szCs w:val="24"/>
        </w:rPr>
        <w:t xml:space="preserve">ς </w:t>
      </w:r>
      <w:r>
        <w:rPr>
          <w:rFonts w:ascii="Arial" w:hAnsi="Arial" w:cs="Arial"/>
          <w:sz w:val="24"/>
          <w:szCs w:val="24"/>
        </w:rPr>
        <w:t xml:space="preserve">τους </w:t>
      </w:r>
      <w:r w:rsidR="00D44347">
        <w:rPr>
          <w:rFonts w:ascii="Arial" w:hAnsi="Arial" w:cs="Arial"/>
          <w:sz w:val="24"/>
          <w:szCs w:val="24"/>
        </w:rPr>
        <w:t>με αυτή</w:t>
      </w:r>
      <w:r w:rsidRPr="00CA3BC2">
        <w:rPr>
          <w:rFonts w:ascii="Arial" w:hAnsi="Arial" w:cs="Arial"/>
          <w:sz w:val="24"/>
          <w:szCs w:val="24"/>
        </w:rPr>
        <w:t xml:space="preserve"> τη λήψη μέτρων δυνάμει των διατάξεων του περί Αποβλήτων Νόμου.  Τέλος, εισηγήθηκαν την τροποποίηση της πρόνοιας των προτεινόμενων κανονισμών που αφορά στην ανανέωση της τραπεζικής εγγύησης </w:t>
      </w:r>
      <w:r>
        <w:rPr>
          <w:rFonts w:ascii="Arial" w:hAnsi="Arial" w:cs="Arial"/>
          <w:sz w:val="24"/>
          <w:szCs w:val="24"/>
        </w:rPr>
        <w:t>για</w:t>
      </w:r>
      <w:r w:rsidRPr="00CA3BC2">
        <w:rPr>
          <w:rFonts w:ascii="Arial" w:hAnsi="Arial" w:cs="Arial"/>
          <w:sz w:val="24"/>
          <w:szCs w:val="24"/>
        </w:rPr>
        <w:t xml:space="preserve"> σκοπ</w:t>
      </w:r>
      <w:r>
        <w:rPr>
          <w:rFonts w:ascii="Arial" w:hAnsi="Arial" w:cs="Arial"/>
          <w:sz w:val="24"/>
          <w:szCs w:val="24"/>
        </w:rPr>
        <w:t>ούς</w:t>
      </w:r>
      <w:r w:rsidRPr="00CA3BC2">
        <w:rPr>
          <w:rFonts w:ascii="Arial" w:hAnsi="Arial" w:cs="Arial"/>
          <w:sz w:val="24"/>
          <w:szCs w:val="24"/>
        </w:rPr>
        <w:t xml:space="preserve"> ανανέωση</w:t>
      </w:r>
      <w:r>
        <w:rPr>
          <w:rFonts w:ascii="Arial" w:hAnsi="Arial" w:cs="Arial"/>
          <w:sz w:val="24"/>
          <w:szCs w:val="24"/>
        </w:rPr>
        <w:t>ς</w:t>
      </w:r>
      <w:r w:rsidRPr="00CA3BC2">
        <w:rPr>
          <w:rFonts w:ascii="Arial" w:hAnsi="Arial" w:cs="Arial"/>
          <w:sz w:val="24"/>
          <w:szCs w:val="24"/>
        </w:rPr>
        <w:t xml:space="preserve"> </w:t>
      </w:r>
      <w:r>
        <w:rPr>
          <w:rFonts w:ascii="Arial" w:hAnsi="Arial" w:cs="Arial"/>
          <w:sz w:val="24"/>
          <w:szCs w:val="24"/>
        </w:rPr>
        <w:t xml:space="preserve">της αδειας λειτουργίας </w:t>
      </w:r>
      <w:r w:rsidRPr="00CA3BC2">
        <w:rPr>
          <w:rFonts w:ascii="Arial" w:hAnsi="Arial" w:cs="Arial"/>
          <w:sz w:val="24"/>
          <w:szCs w:val="24"/>
        </w:rPr>
        <w:t>Ατομικού ή Συλλογικού Συστήματος Διαχείρισης ΑΚΚ, ώστε σε</w:t>
      </w:r>
      <w:r>
        <w:rPr>
          <w:rFonts w:ascii="Arial" w:hAnsi="Arial" w:cs="Arial"/>
          <w:sz w:val="24"/>
          <w:szCs w:val="24"/>
        </w:rPr>
        <w:t xml:space="preserve"> τέτοια</w:t>
      </w:r>
      <w:r w:rsidRPr="00CA3BC2">
        <w:rPr>
          <w:rFonts w:ascii="Arial" w:hAnsi="Arial" w:cs="Arial"/>
          <w:sz w:val="24"/>
          <w:szCs w:val="24"/>
        </w:rPr>
        <w:t xml:space="preserve"> περίπτωση να καθορίζεται από το</w:t>
      </w:r>
      <w:r w:rsidR="00D44347">
        <w:rPr>
          <w:rFonts w:ascii="Arial" w:hAnsi="Arial" w:cs="Arial"/>
          <w:sz w:val="24"/>
          <w:szCs w:val="24"/>
        </w:rPr>
        <w:t>ν</w:t>
      </w:r>
      <w:r w:rsidRPr="00CA3BC2">
        <w:rPr>
          <w:rFonts w:ascii="Arial" w:hAnsi="Arial" w:cs="Arial"/>
          <w:sz w:val="24"/>
          <w:szCs w:val="24"/>
        </w:rPr>
        <w:t xml:space="preserve"> </w:t>
      </w:r>
      <w:r w:rsidR="00D44347">
        <w:rPr>
          <w:rFonts w:ascii="Arial" w:hAnsi="Arial" w:cs="Arial"/>
          <w:sz w:val="24"/>
          <w:szCs w:val="24"/>
        </w:rPr>
        <w:t>δ</w:t>
      </w:r>
      <w:r w:rsidRPr="00CA3BC2">
        <w:rPr>
          <w:rFonts w:ascii="Arial" w:hAnsi="Arial" w:cs="Arial"/>
          <w:sz w:val="24"/>
          <w:szCs w:val="24"/>
        </w:rPr>
        <w:t>ιευθυντή του Τμήματος Περιβάλλοντος του Υπουργείου Γεωργίας</w:t>
      </w:r>
      <w:r>
        <w:rPr>
          <w:rFonts w:ascii="Arial" w:hAnsi="Arial" w:cs="Arial"/>
          <w:sz w:val="24"/>
          <w:szCs w:val="24"/>
        </w:rPr>
        <w:t>,</w:t>
      </w:r>
      <w:r w:rsidRPr="00CA3BC2">
        <w:rPr>
          <w:rFonts w:ascii="Arial" w:hAnsi="Arial" w:cs="Arial"/>
          <w:sz w:val="24"/>
          <w:szCs w:val="24"/>
        </w:rPr>
        <w:t xml:space="preserve"> Αγροτικής Ανάπτυξης και Περιβάλλοντος ο χρόνος ανανέωσης της υφιστάμενης τραπεζικής εγγύησης με σχετική γνωστοποίησ</w:t>
      </w:r>
      <w:r w:rsidR="00D44347">
        <w:rPr>
          <w:rFonts w:ascii="Arial" w:hAnsi="Arial" w:cs="Arial"/>
          <w:sz w:val="24"/>
          <w:szCs w:val="24"/>
        </w:rPr>
        <w:t>ή</w:t>
      </w:r>
      <w:r w:rsidRPr="00CA3BC2">
        <w:rPr>
          <w:rFonts w:ascii="Arial" w:hAnsi="Arial" w:cs="Arial"/>
          <w:sz w:val="24"/>
          <w:szCs w:val="24"/>
        </w:rPr>
        <w:t xml:space="preserve"> </w:t>
      </w:r>
      <w:r>
        <w:rPr>
          <w:rFonts w:ascii="Arial" w:hAnsi="Arial" w:cs="Arial"/>
          <w:sz w:val="24"/>
          <w:szCs w:val="24"/>
        </w:rPr>
        <w:t xml:space="preserve">του </w:t>
      </w:r>
      <w:r w:rsidRPr="00CA3BC2">
        <w:rPr>
          <w:rFonts w:ascii="Arial" w:hAnsi="Arial" w:cs="Arial"/>
          <w:sz w:val="24"/>
          <w:szCs w:val="24"/>
        </w:rPr>
        <w:t>που θα δημοσιεύεται στην Επίσημη Εφημερίδα της Δημοκρατίας.</w:t>
      </w:r>
    </w:p>
    <w:p w14:paraId="31325D85" w14:textId="7E14CB1D" w:rsidR="00FF729D" w:rsidRPr="002828D3" w:rsidRDefault="00FF729D" w:rsidP="00A1152F">
      <w:pPr>
        <w:pStyle w:val="ListParagraph"/>
        <w:widowControl w:val="0"/>
        <w:tabs>
          <w:tab w:val="left" w:pos="567"/>
          <w:tab w:val="left" w:pos="4961"/>
        </w:tabs>
        <w:spacing w:after="0" w:line="480" w:lineRule="auto"/>
        <w:ind w:left="0"/>
        <w:jc w:val="both"/>
        <w:rPr>
          <w:rFonts w:ascii="Arial" w:hAnsi="Arial" w:cs="Arial"/>
          <w:iCs/>
          <w:sz w:val="24"/>
          <w:szCs w:val="24"/>
        </w:rPr>
      </w:pPr>
      <w:r w:rsidRPr="00CA3BC2">
        <w:rPr>
          <w:rFonts w:ascii="Arial" w:hAnsi="Arial" w:cs="Arial"/>
          <w:sz w:val="24"/>
          <w:szCs w:val="24"/>
        </w:rPr>
        <w:tab/>
      </w:r>
      <w:r w:rsidRPr="002828D3">
        <w:rPr>
          <w:rFonts w:ascii="Arial" w:hAnsi="Arial" w:cs="Arial"/>
          <w:iCs/>
          <w:sz w:val="24"/>
          <w:szCs w:val="24"/>
        </w:rPr>
        <w:t xml:space="preserve">Ο εκπρόσωπος </w:t>
      </w:r>
      <w:bookmarkStart w:id="1" w:name="_Hlk129934857"/>
      <w:r w:rsidRPr="002828D3">
        <w:rPr>
          <w:rFonts w:ascii="Arial" w:hAnsi="Arial" w:cs="Arial"/>
          <w:iCs/>
          <w:sz w:val="24"/>
          <w:szCs w:val="24"/>
        </w:rPr>
        <w:t xml:space="preserve">του </w:t>
      </w:r>
      <w:r w:rsidRPr="002828D3">
        <w:rPr>
          <w:rFonts w:ascii="Arial" w:eastAsia="Times New Roman" w:hAnsi="Arial" w:cs="Arial"/>
          <w:sz w:val="24"/>
          <w:szCs w:val="24"/>
        </w:rPr>
        <w:t>ΕΤΕΚ</w:t>
      </w:r>
      <w:r w:rsidRPr="002828D3">
        <w:rPr>
          <w:rFonts w:ascii="Arial" w:hAnsi="Arial" w:cs="Arial"/>
          <w:iCs/>
          <w:sz w:val="24"/>
          <w:szCs w:val="24"/>
        </w:rPr>
        <w:t xml:space="preserve"> </w:t>
      </w:r>
      <w:bookmarkEnd w:id="1"/>
      <w:r w:rsidRPr="002828D3">
        <w:rPr>
          <w:rFonts w:ascii="Arial" w:hAnsi="Arial" w:cs="Arial"/>
          <w:iCs/>
          <w:sz w:val="24"/>
          <w:szCs w:val="24"/>
        </w:rPr>
        <w:t xml:space="preserve">εξέφρασε επιφυλάξεις αναφορικά με τις υπέρμετρες υποχρεώσεις που </w:t>
      </w:r>
      <w:r>
        <w:rPr>
          <w:rFonts w:ascii="Arial" w:hAnsi="Arial" w:cs="Arial"/>
          <w:iCs/>
          <w:sz w:val="24"/>
          <w:szCs w:val="24"/>
        </w:rPr>
        <w:t>με τους προτεινόμενους κανονισμούς βαρύνουν τον</w:t>
      </w:r>
      <w:r w:rsidRPr="002828D3">
        <w:rPr>
          <w:rFonts w:ascii="Arial" w:hAnsi="Arial" w:cs="Arial"/>
          <w:iCs/>
          <w:sz w:val="24"/>
          <w:szCs w:val="24"/>
        </w:rPr>
        <w:t xml:space="preserve"> μελετητή του έργου. Επιπρόσθετα, εισηγήθηκε την προσθήκη σχετικής ρήτρας στα κατασκευαστικά συμβόλαια των έργων, ώστε, σε περίπτωση που στο υπό κατασκευή έργο υπολογίζεται ότι θα παραχθεί μη αμελητέα ποσ</w:t>
      </w:r>
      <w:r>
        <w:rPr>
          <w:rFonts w:ascii="Arial" w:hAnsi="Arial" w:cs="Arial"/>
          <w:iCs/>
          <w:sz w:val="24"/>
          <w:szCs w:val="24"/>
        </w:rPr>
        <w:t xml:space="preserve">ότητα </w:t>
      </w:r>
      <w:r w:rsidRPr="002828D3">
        <w:rPr>
          <w:rFonts w:ascii="Arial" w:hAnsi="Arial" w:cs="Arial"/>
          <w:iCs/>
          <w:sz w:val="24"/>
          <w:szCs w:val="24"/>
        </w:rPr>
        <w:t>αποβλήτων, ο εργολήπτης να προσκομίζει δελτία παραλαβής των ΑΚΚ από την αδειοδοτημένη μονάδα διαχείρισης αποβλήτων, στα οποία θα καθορίζονται ρητά τόσο το είδος όσο και η ποσότητα των εν λόγω αποβλήτων, καθώς και η ημερομηνία παραλαβής τους.</w:t>
      </w:r>
    </w:p>
    <w:p w14:paraId="743A8876" w14:textId="51FA70EC" w:rsidR="00FF729D" w:rsidRPr="002828D3" w:rsidRDefault="00D44347" w:rsidP="00A1152F">
      <w:pPr>
        <w:pStyle w:val="ListParagraph"/>
        <w:widowControl w:val="0"/>
        <w:tabs>
          <w:tab w:val="left" w:pos="567"/>
          <w:tab w:val="left" w:pos="4961"/>
        </w:tabs>
        <w:spacing w:after="0" w:line="480" w:lineRule="auto"/>
        <w:ind w:left="0"/>
        <w:jc w:val="both"/>
        <w:rPr>
          <w:rFonts w:ascii="Arial" w:hAnsi="Arial" w:cs="Arial"/>
          <w:iCs/>
          <w:sz w:val="24"/>
          <w:szCs w:val="24"/>
        </w:rPr>
      </w:pPr>
      <w:r>
        <w:rPr>
          <w:rFonts w:ascii="Arial" w:hAnsi="Arial" w:cs="Arial"/>
          <w:iCs/>
          <w:sz w:val="24"/>
          <w:szCs w:val="24"/>
        </w:rPr>
        <w:tab/>
        <w:t>Στο πλαίσιο της συζήτησης</w:t>
      </w:r>
      <w:r w:rsidR="00FF729D" w:rsidRPr="002828D3">
        <w:rPr>
          <w:rFonts w:ascii="Arial" w:hAnsi="Arial" w:cs="Arial"/>
          <w:iCs/>
          <w:sz w:val="24"/>
          <w:szCs w:val="24"/>
        </w:rPr>
        <w:t xml:space="preserve"> την επιτροπή απασχόλησαν τα ακόλουθα: </w:t>
      </w:r>
    </w:p>
    <w:p w14:paraId="04920C35" w14:textId="77777777" w:rsidR="00FF729D" w:rsidRPr="002828D3" w:rsidRDefault="00FF729D" w:rsidP="00A1152F">
      <w:pPr>
        <w:pStyle w:val="ListParagraph"/>
        <w:widowControl w:val="0"/>
        <w:numPr>
          <w:ilvl w:val="0"/>
          <w:numId w:val="4"/>
        </w:numPr>
        <w:tabs>
          <w:tab w:val="left" w:pos="567"/>
          <w:tab w:val="left" w:pos="4961"/>
        </w:tabs>
        <w:spacing w:after="0" w:line="480" w:lineRule="auto"/>
        <w:ind w:left="567" w:hanging="567"/>
        <w:jc w:val="both"/>
        <w:rPr>
          <w:rFonts w:ascii="Arial" w:hAnsi="Arial" w:cs="Arial"/>
          <w:iCs/>
          <w:sz w:val="24"/>
          <w:szCs w:val="24"/>
        </w:rPr>
      </w:pPr>
      <w:r w:rsidRPr="00CA3BC2">
        <w:rPr>
          <w:rFonts w:ascii="Arial" w:hAnsi="Arial" w:cs="Arial"/>
          <w:sz w:val="24"/>
          <w:szCs w:val="24"/>
        </w:rPr>
        <w:t xml:space="preserve">Η ερμηνεία που αποδίδεται στους όρους </w:t>
      </w:r>
      <w:r w:rsidRPr="00D44347">
        <w:rPr>
          <w:rFonts w:ascii="Arial" w:hAnsi="Arial" w:cs="Arial"/>
          <w:sz w:val="24"/>
          <w:szCs w:val="24"/>
        </w:rPr>
        <w:t>«διασφαλίζω» και «εξασφαλίζω»,</w:t>
      </w:r>
      <w:r w:rsidRPr="00CA3BC2">
        <w:rPr>
          <w:rFonts w:ascii="Arial" w:hAnsi="Arial" w:cs="Arial"/>
          <w:sz w:val="24"/>
          <w:szCs w:val="24"/>
        </w:rPr>
        <w:t xml:space="preserve"> καθότι </w:t>
      </w:r>
      <w:r>
        <w:rPr>
          <w:rFonts w:ascii="Arial" w:hAnsi="Arial" w:cs="Arial"/>
          <w:sz w:val="24"/>
          <w:szCs w:val="24"/>
        </w:rPr>
        <w:t xml:space="preserve">αυτή </w:t>
      </w:r>
      <w:r w:rsidRPr="00CA3BC2">
        <w:rPr>
          <w:rFonts w:ascii="Arial" w:hAnsi="Arial" w:cs="Arial"/>
          <w:sz w:val="24"/>
          <w:szCs w:val="24"/>
        </w:rPr>
        <w:t xml:space="preserve">φαίνεται να αποκλίνει ουσιωδώς από τη συνήθη γραμματική </w:t>
      </w:r>
      <w:r>
        <w:rPr>
          <w:rFonts w:ascii="Arial" w:hAnsi="Arial" w:cs="Arial"/>
          <w:sz w:val="24"/>
          <w:szCs w:val="24"/>
        </w:rPr>
        <w:t>ε</w:t>
      </w:r>
      <w:r w:rsidRPr="00CA3BC2">
        <w:rPr>
          <w:rFonts w:ascii="Arial" w:hAnsi="Arial" w:cs="Arial"/>
          <w:sz w:val="24"/>
          <w:szCs w:val="24"/>
        </w:rPr>
        <w:t>ρμηνεία</w:t>
      </w:r>
      <w:r>
        <w:rPr>
          <w:rFonts w:ascii="Arial" w:hAnsi="Arial" w:cs="Arial"/>
          <w:sz w:val="24"/>
          <w:szCs w:val="24"/>
        </w:rPr>
        <w:t xml:space="preserve"> των όρων αυτών</w:t>
      </w:r>
      <w:r w:rsidRPr="00CA3BC2">
        <w:rPr>
          <w:rFonts w:ascii="Arial" w:hAnsi="Arial" w:cs="Arial"/>
          <w:sz w:val="24"/>
          <w:szCs w:val="24"/>
        </w:rPr>
        <w:t>.</w:t>
      </w:r>
    </w:p>
    <w:p w14:paraId="71EB121C" w14:textId="72437100" w:rsidR="00FF729D" w:rsidRPr="002828D3" w:rsidRDefault="00FF729D" w:rsidP="00A1152F">
      <w:pPr>
        <w:pStyle w:val="ListParagraph"/>
        <w:widowControl w:val="0"/>
        <w:numPr>
          <w:ilvl w:val="0"/>
          <w:numId w:val="4"/>
        </w:numPr>
        <w:tabs>
          <w:tab w:val="left" w:pos="567"/>
          <w:tab w:val="left" w:pos="4961"/>
        </w:tabs>
        <w:spacing w:after="0" w:line="480" w:lineRule="auto"/>
        <w:ind w:left="567" w:hanging="567"/>
        <w:jc w:val="both"/>
        <w:rPr>
          <w:rFonts w:ascii="Arial" w:hAnsi="Arial" w:cs="Arial"/>
          <w:iCs/>
          <w:sz w:val="24"/>
          <w:szCs w:val="24"/>
        </w:rPr>
      </w:pPr>
      <w:r w:rsidRPr="002828D3">
        <w:rPr>
          <w:rFonts w:ascii="Arial" w:hAnsi="Arial" w:cs="Arial"/>
          <w:iCs/>
          <w:sz w:val="24"/>
          <w:szCs w:val="24"/>
        </w:rPr>
        <w:lastRenderedPageBreak/>
        <w:t xml:space="preserve">Η πρόνοια η οποία εξαιρεί από το πεδίο εφαρμογής </w:t>
      </w:r>
      <w:r>
        <w:rPr>
          <w:rFonts w:ascii="Arial" w:hAnsi="Arial" w:cs="Arial"/>
          <w:iCs/>
          <w:sz w:val="24"/>
          <w:szCs w:val="24"/>
        </w:rPr>
        <w:t xml:space="preserve">των κανονισμών </w:t>
      </w:r>
      <w:r w:rsidRPr="002828D3">
        <w:rPr>
          <w:rFonts w:ascii="Arial" w:hAnsi="Arial" w:cs="Arial"/>
          <w:iCs/>
          <w:sz w:val="24"/>
          <w:szCs w:val="24"/>
        </w:rPr>
        <w:t xml:space="preserve">οποιοδήποτε έργο δεν εμπίπτει σε τάξη έργου Α </w:t>
      </w:r>
      <w:r>
        <w:rPr>
          <w:rFonts w:ascii="Arial" w:hAnsi="Arial" w:cs="Arial"/>
          <w:iCs/>
          <w:sz w:val="24"/>
          <w:szCs w:val="24"/>
        </w:rPr>
        <w:t>και τα</w:t>
      </w:r>
      <w:r w:rsidRPr="002828D3">
        <w:rPr>
          <w:rFonts w:ascii="Arial" w:hAnsi="Arial" w:cs="Arial"/>
          <w:iCs/>
          <w:sz w:val="24"/>
          <w:szCs w:val="24"/>
        </w:rPr>
        <w:t xml:space="preserve"> ΑΚΚ </w:t>
      </w:r>
      <w:r>
        <w:rPr>
          <w:rFonts w:ascii="Arial" w:hAnsi="Arial" w:cs="Arial"/>
          <w:iCs/>
          <w:sz w:val="24"/>
          <w:szCs w:val="24"/>
        </w:rPr>
        <w:t xml:space="preserve">που θα παράξει είναι </w:t>
      </w:r>
      <w:r w:rsidR="00D44347">
        <w:rPr>
          <w:rFonts w:ascii="Arial" w:hAnsi="Arial" w:cs="Arial"/>
          <w:iCs/>
          <w:sz w:val="24"/>
          <w:szCs w:val="24"/>
        </w:rPr>
        <w:t>συνολικής ανάμ</w:t>
      </w:r>
      <w:r w:rsidRPr="002828D3">
        <w:rPr>
          <w:rFonts w:ascii="Arial" w:hAnsi="Arial" w:cs="Arial"/>
          <w:iCs/>
          <w:sz w:val="24"/>
          <w:szCs w:val="24"/>
        </w:rPr>
        <w:t xml:space="preserve">ικτης μη συμπιεσμένης ποσότητας υλικών κατ’ όγκο </w:t>
      </w:r>
      <w:r>
        <w:rPr>
          <w:rFonts w:ascii="Arial" w:hAnsi="Arial" w:cs="Arial"/>
          <w:iCs/>
          <w:sz w:val="24"/>
          <w:szCs w:val="24"/>
        </w:rPr>
        <w:t xml:space="preserve">λιγότερης των </w:t>
      </w:r>
      <w:r w:rsidRPr="002828D3">
        <w:rPr>
          <w:rFonts w:ascii="Arial" w:hAnsi="Arial" w:cs="Arial"/>
          <w:iCs/>
          <w:sz w:val="24"/>
          <w:szCs w:val="24"/>
        </w:rPr>
        <w:t>έξι κυβικ</w:t>
      </w:r>
      <w:r>
        <w:rPr>
          <w:rFonts w:ascii="Arial" w:hAnsi="Arial" w:cs="Arial"/>
          <w:iCs/>
          <w:sz w:val="24"/>
          <w:szCs w:val="24"/>
        </w:rPr>
        <w:t>ών</w:t>
      </w:r>
      <w:r w:rsidRPr="002828D3">
        <w:rPr>
          <w:rFonts w:ascii="Arial" w:hAnsi="Arial" w:cs="Arial"/>
          <w:iCs/>
          <w:sz w:val="24"/>
          <w:szCs w:val="24"/>
        </w:rPr>
        <w:t xml:space="preserve"> μέτρ</w:t>
      </w:r>
      <w:r>
        <w:rPr>
          <w:rFonts w:ascii="Arial" w:hAnsi="Arial" w:cs="Arial"/>
          <w:iCs/>
          <w:sz w:val="24"/>
          <w:szCs w:val="24"/>
        </w:rPr>
        <w:t>ων</w:t>
      </w:r>
      <w:r w:rsidRPr="002828D3">
        <w:rPr>
          <w:rFonts w:ascii="Arial" w:hAnsi="Arial" w:cs="Arial"/>
          <w:iCs/>
          <w:sz w:val="24"/>
          <w:szCs w:val="24"/>
        </w:rPr>
        <w:t xml:space="preserve"> (6 m</w:t>
      </w:r>
      <w:r w:rsidRPr="00336FE2">
        <w:rPr>
          <w:rFonts w:ascii="Arial" w:hAnsi="Arial" w:cs="Arial"/>
          <w:iCs/>
          <w:sz w:val="24"/>
          <w:szCs w:val="24"/>
          <w:vertAlign w:val="superscript"/>
        </w:rPr>
        <w:t>3</w:t>
      </w:r>
      <w:r w:rsidRPr="002828D3">
        <w:rPr>
          <w:rFonts w:ascii="Arial" w:hAnsi="Arial" w:cs="Arial"/>
          <w:iCs/>
          <w:sz w:val="24"/>
          <w:szCs w:val="24"/>
        </w:rPr>
        <w:t xml:space="preserve">) ή </w:t>
      </w:r>
      <w:r>
        <w:rPr>
          <w:rFonts w:ascii="Arial" w:hAnsi="Arial" w:cs="Arial"/>
          <w:iCs/>
          <w:sz w:val="24"/>
          <w:szCs w:val="24"/>
        </w:rPr>
        <w:t xml:space="preserve">των </w:t>
      </w:r>
      <w:r w:rsidRPr="002828D3">
        <w:rPr>
          <w:rFonts w:ascii="Arial" w:hAnsi="Arial" w:cs="Arial"/>
          <w:iCs/>
          <w:sz w:val="24"/>
          <w:szCs w:val="24"/>
        </w:rPr>
        <w:t>δύο (2) τόν</w:t>
      </w:r>
      <w:r>
        <w:rPr>
          <w:rFonts w:ascii="Arial" w:hAnsi="Arial" w:cs="Arial"/>
          <w:iCs/>
          <w:sz w:val="24"/>
          <w:szCs w:val="24"/>
        </w:rPr>
        <w:t>ων</w:t>
      </w:r>
      <w:r w:rsidRPr="002828D3">
        <w:rPr>
          <w:rFonts w:ascii="Arial" w:hAnsi="Arial" w:cs="Arial"/>
          <w:iCs/>
          <w:sz w:val="24"/>
          <w:szCs w:val="24"/>
        </w:rPr>
        <w:t>. Επισημαίνεται ότι η εκπρόσωπος του Τμήματος Περιβάλλοντος του Υπουργείου Γεωργίας</w:t>
      </w:r>
      <w:r w:rsidR="00FC0969">
        <w:rPr>
          <w:rFonts w:ascii="Arial" w:hAnsi="Arial" w:cs="Arial"/>
          <w:iCs/>
          <w:sz w:val="24"/>
          <w:szCs w:val="24"/>
        </w:rPr>
        <w:t>,</w:t>
      </w:r>
      <w:r w:rsidRPr="002828D3">
        <w:rPr>
          <w:rFonts w:ascii="Arial" w:hAnsi="Arial" w:cs="Arial"/>
          <w:iCs/>
          <w:sz w:val="24"/>
          <w:szCs w:val="24"/>
        </w:rPr>
        <w:t xml:space="preserve"> Αγροτικής Ανάπτυξης και Περιβάλλοντος διαφώνησε με </w:t>
      </w:r>
      <w:r>
        <w:rPr>
          <w:rFonts w:ascii="Arial" w:hAnsi="Arial" w:cs="Arial"/>
          <w:iCs/>
          <w:sz w:val="24"/>
          <w:szCs w:val="24"/>
        </w:rPr>
        <w:t xml:space="preserve">σχετική </w:t>
      </w:r>
      <w:r w:rsidRPr="002828D3">
        <w:rPr>
          <w:rFonts w:ascii="Arial" w:hAnsi="Arial" w:cs="Arial"/>
          <w:iCs/>
          <w:sz w:val="24"/>
          <w:szCs w:val="24"/>
        </w:rPr>
        <w:t>εισήγηση για αύξηση της</w:t>
      </w:r>
      <w:r w:rsidR="00D44347">
        <w:rPr>
          <w:rFonts w:ascii="Arial" w:hAnsi="Arial" w:cs="Arial"/>
          <w:iCs/>
          <w:sz w:val="24"/>
          <w:szCs w:val="24"/>
        </w:rPr>
        <w:t xml:space="preserve"> συνολικής ανάμ</w:t>
      </w:r>
      <w:r w:rsidRPr="002828D3">
        <w:rPr>
          <w:rFonts w:ascii="Arial" w:hAnsi="Arial" w:cs="Arial"/>
          <w:iCs/>
          <w:sz w:val="24"/>
          <w:szCs w:val="24"/>
        </w:rPr>
        <w:t xml:space="preserve">ικτης μη συμπιεσμένης ποσότητας υλικών κατ’ όγκο, καθότι συνεπακόλουθα μεγάλος αριθμός έργων θα εξαιρείται από τις πρόνοιες των υπό αναφορά </w:t>
      </w:r>
      <w:r w:rsidR="00D44347">
        <w:rPr>
          <w:rFonts w:ascii="Arial" w:hAnsi="Arial" w:cs="Arial"/>
          <w:iCs/>
          <w:sz w:val="24"/>
          <w:szCs w:val="24"/>
        </w:rPr>
        <w:t>κ</w:t>
      </w:r>
      <w:r w:rsidRPr="002828D3">
        <w:rPr>
          <w:rFonts w:ascii="Arial" w:hAnsi="Arial" w:cs="Arial"/>
          <w:iCs/>
          <w:sz w:val="24"/>
          <w:szCs w:val="24"/>
        </w:rPr>
        <w:t>ανονισμών.</w:t>
      </w:r>
    </w:p>
    <w:p w14:paraId="6222B99A" w14:textId="205305F0" w:rsidR="00FF729D" w:rsidRPr="002828D3" w:rsidRDefault="00FF729D" w:rsidP="00A1152F">
      <w:pPr>
        <w:pStyle w:val="ListParagraph"/>
        <w:widowControl w:val="0"/>
        <w:numPr>
          <w:ilvl w:val="0"/>
          <w:numId w:val="4"/>
        </w:numPr>
        <w:tabs>
          <w:tab w:val="left" w:pos="567"/>
          <w:tab w:val="left" w:pos="4961"/>
        </w:tabs>
        <w:spacing w:after="0" w:line="480" w:lineRule="auto"/>
        <w:ind w:left="567" w:hanging="567"/>
        <w:jc w:val="both"/>
        <w:rPr>
          <w:rFonts w:ascii="Arial" w:hAnsi="Arial" w:cs="Arial"/>
          <w:iCs/>
          <w:sz w:val="24"/>
          <w:szCs w:val="24"/>
        </w:rPr>
      </w:pPr>
      <w:r w:rsidRPr="002828D3">
        <w:rPr>
          <w:rFonts w:ascii="Arial" w:hAnsi="Arial" w:cs="Arial"/>
          <w:iCs/>
          <w:sz w:val="24"/>
          <w:szCs w:val="24"/>
        </w:rPr>
        <w:t>Η ανάγκη διασαφήνισης της ευθύνης των μελετητών και των επιβλ</w:t>
      </w:r>
      <w:r w:rsidR="00D44347">
        <w:rPr>
          <w:rFonts w:ascii="Arial" w:hAnsi="Arial" w:cs="Arial"/>
          <w:iCs/>
          <w:sz w:val="24"/>
          <w:szCs w:val="24"/>
        </w:rPr>
        <w:t>έ</w:t>
      </w:r>
      <w:r w:rsidRPr="002828D3">
        <w:rPr>
          <w:rFonts w:ascii="Arial" w:hAnsi="Arial" w:cs="Arial"/>
          <w:iCs/>
          <w:sz w:val="24"/>
          <w:szCs w:val="24"/>
        </w:rPr>
        <w:t>π</w:t>
      </w:r>
      <w:r w:rsidR="00D44347">
        <w:rPr>
          <w:rFonts w:ascii="Arial" w:hAnsi="Arial" w:cs="Arial"/>
          <w:iCs/>
          <w:sz w:val="24"/>
          <w:szCs w:val="24"/>
        </w:rPr>
        <w:t>ο</w:t>
      </w:r>
      <w:r w:rsidRPr="002828D3">
        <w:rPr>
          <w:rFonts w:ascii="Arial" w:hAnsi="Arial" w:cs="Arial"/>
          <w:iCs/>
          <w:sz w:val="24"/>
          <w:szCs w:val="24"/>
        </w:rPr>
        <w:t xml:space="preserve">ντων μηχανικών στη διαχείριση των ΑΚΚ, πέραν της ευθύνης των ιδιοκτητών του έργου, καθότι τυχόν αυξημένη ευθύνη αυτών δύναται να επηρεάσει το τελικό κόστος των έργων. </w:t>
      </w:r>
      <w:r>
        <w:rPr>
          <w:rFonts w:ascii="Arial" w:hAnsi="Arial" w:cs="Arial"/>
          <w:iCs/>
          <w:sz w:val="24"/>
          <w:szCs w:val="24"/>
        </w:rPr>
        <w:t>Επί του θέματος αυτού</w:t>
      </w:r>
      <w:r w:rsidRPr="002828D3">
        <w:rPr>
          <w:rFonts w:ascii="Arial" w:hAnsi="Arial" w:cs="Arial"/>
          <w:iCs/>
          <w:sz w:val="24"/>
          <w:szCs w:val="24"/>
        </w:rPr>
        <w:t xml:space="preserve"> η εκπρόσωπος του Τμήματος Περιβάλλοντος του Υπουργείου Γεωργίας</w:t>
      </w:r>
      <w:r w:rsidR="00FC0969">
        <w:rPr>
          <w:rFonts w:ascii="Arial" w:hAnsi="Arial" w:cs="Arial"/>
          <w:iCs/>
          <w:sz w:val="24"/>
          <w:szCs w:val="24"/>
        </w:rPr>
        <w:t>,</w:t>
      </w:r>
      <w:r w:rsidRPr="002828D3">
        <w:rPr>
          <w:rFonts w:ascii="Arial" w:hAnsi="Arial" w:cs="Arial"/>
          <w:iCs/>
          <w:sz w:val="24"/>
          <w:szCs w:val="24"/>
        </w:rPr>
        <w:t xml:space="preserve"> Αγροτικής Ανάπτυξης και Περιβάλλοντος σημείωσε ότι η αύξηση του κόστους των έργων δύναται να προκύψει μόνο σε περίπτωση μη ορθολογικής διαχείρισης των αποβλήτων</w:t>
      </w:r>
      <w:r w:rsidR="00D44347">
        <w:rPr>
          <w:rFonts w:ascii="Arial" w:hAnsi="Arial" w:cs="Arial"/>
          <w:iCs/>
          <w:sz w:val="24"/>
          <w:szCs w:val="24"/>
        </w:rPr>
        <w:t>,</w:t>
      </w:r>
      <w:r w:rsidRPr="002828D3">
        <w:rPr>
          <w:rFonts w:ascii="Arial" w:hAnsi="Arial" w:cs="Arial"/>
          <w:iCs/>
          <w:sz w:val="24"/>
          <w:szCs w:val="24"/>
        </w:rPr>
        <w:t xml:space="preserve"> εφόσον το </w:t>
      </w:r>
      <w:r>
        <w:rPr>
          <w:rFonts w:ascii="Arial" w:hAnsi="Arial" w:cs="Arial"/>
          <w:iCs/>
          <w:sz w:val="24"/>
          <w:szCs w:val="24"/>
        </w:rPr>
        <w:t xml:space="preserve">εν λόγω ρυθμιστικό </w:t>
      </w:r>
      <w:r w:rsidRPr="002828D3">
        <w:rPr>
          <w:rFonts w:ascii="Arial" w:hAnsi="Arial" w:cs="Arial"/>
          <w:iCs/>
          <w:sz w:val="24"/>
          <w:szCs w:val="24"/>
        </w:rPr>
        <w:t>πλαίσιο εδράζεται στην αρχή «ο ρυπαίνων πληρώνει».</w:t>
      </w:r>
    </w:p>
    <w:p w14:paraId="6937257B" w14:textId="77777777" w:rsidR="00FF729D" w:rsidRPr="002828D3" w:rsidRDefault="00FF729D" w:rsidP="00A1152F">
      <w:pPr>
        <w:pStyle w:val="ListParagraph"/>
        <w:widowControl w:val="0"/>
        <w:numPr>
          <w:ilvl w:val="0"/>
          <w:numId w:val="4"/>
        </w:numPr>
        <w:tabs>
          <w:tab w:val="left" w:pos="567"/>
          <w:tab w:val="left" w:pos="4961"/>
        </w:tabs>
        <w:spacing w:after="0" w:line="480" w:lineRule="auto"/>
        <w:ind w:left="567" w:hanging="567"/>
        <w:jc w:val="both"/>
        <w:rPr>
          <w:rFonts w:ascii="Arial" w:hAnsi="Arial" w:cs="Arial"/>
          <w:iCs/>
          <w:sz w:val="24"/>
          <w:szCs w:val="24"/>
        </w:rPr>
      </w:pPr>
      <w:r w:rsidRPr="002828D3">
        <w:rPr>
          <w:rFonts w:ascii="Arial" w:hAnsi="Arial" w:cs="Arial"/>
          <w:iCs/>
          <w:sz w:val="24"/>
          <w:szCs w:val="24"/>
        </w:rPr>
        <w:t>Η συμφωνία που θα υποχρεούνται να συνά</w:t>
      </w:r>
      <w:r>
        <w:rPr>
          <w:rFonts w:ascii="Arial" w:hAnsi="Arial" w:cs="Arial"/>
          <w:iCs/>
          <w:sz w:val="24"/>
          <w:szCs w:val="24"/>
        </w:rPr>
        <w:t>πτουν</w:t>
      </w:r>
      <w:r w:rsidRPr="002828D3">
        <w:rPr>
          <w:rFonts w:ascii="Arial" w:hAnsi="Arial" w:cs="Arial"/>
          <w:iCs/>
          <w:sz w:val="24"/>
          <w:szCs w:val="24"/>
        </w:rPr>
        <w:t xml:space="preserve"> οι παραγωγοί ΑΚΚ για την παραλαβή και διαχείριση </w:t>
      </w:r>
      <w:r>
        <w:rPr>
          <w:rFonts w:ascii="Arial" w:hAnsi="Arial" w:cs="Arial"/>
          <w:iCs/>
          <w:sz w:val="24"/>
          <w:szCs w:val="24"/>
        </w:rPr>
        <w:t>ΑΚΚ</w:t>
      </w:r>
      <w:r w:rsidRPr="002828D3">
        <w:rPr>
          <w:rFonts w:ascii="Arial" w:hAnsi="Arial" w:cs="Arial"/>
          <w:iCs/>
          <w:sz w:val="24"/>
          <w:szCs w:val="24"/>
        </w:rPr>
        <w:t>.</w:t>
      </w:r>
    </w:p>
    <w:p w14:paraId="03A5C60A" w14:textId="78CF924D" w:rsidR="00FF729D" w:rsidRPr="002828D3" w:rsidRDefault="00FF729D" w:rsidP="00A1152F">
      <w:pPr>
        <w:pStyle w:val="ListParagraph"/>
        <w:widowControl w:val="0"/>
        <w:numPr>
          <w:ilvl w:val="0"/>
          <w:numId w:val="4"/>
        </w:numPr>
        <w:tabs>
          <w:tab w:val="left" w:pos="567"/>
          <w:tab w:val="left" w:pos="4961"/>
        </w:tabs>
        <w:spacing w:after="0" w:line="480" w:lineRule="auto"/>
        <w:ind w:left="567" w:hanging="567"/>
        <w:jc w:val="both"/>
        <w:rPr>
          <w:rFonts w:ascii="Arial" w:hAnsi="Arial" w:cs="Arial"/>
          <w:iCs/>
          <w:sz w:val="24"/>
          <w:szCs w:val="24"/>
        </w:rPr>
      </w:pPr>
      <w:r w:rsidRPr="002828D3">
        <w:rPr>
          <w:rFonts w:ascii="Arial" w:hAnsi="Arial" w:cs="Arial"/>
          <w:iCs/>
          <w:sz w:val="24"/>
          <w:szCs w:val="24"/>
        </w:rPr>
        <w:t xml:space="preserve">Η ανάγκη καθορισμού </w:t>
      </w:r>
      <w:r>
        <w:rPr>
          <w:rFonts w:ascii="Arial" w:hAnsi="Arial" w:cs="Arial"/>
          <w:iCs/>
          <w:sz w:val="24"/>
          <w:szCs w:val="24"/>
        </w:rPr>
        <w:t xml:space="preserve">στους κανονισμούς </w:t>
      </w:r>
      <w:r w:rsidRPr="002828D3">
        <w:rPr>
          <w:rFonts w:ascii="Arial" w:hAnsi="Arial" w:cs="Arial"/>
          <w:iCs/>
          <w:sz w:val="24"/>
          <w:szCs w:val="24"/>
        </w:rPr>
        <w:t xml:space="preserve">των κριτηρίων στη βάση των οποίων θα καθορίζεται με </w:t>
      </w:r>
      <w:r w:rsidR="00D44347">
        <w:rPr>
          <w:rFonts w:ascii="Arial" w:hAnsi="Arial" w:cs="Arial"/>
          <w:iCs/>
          <w:sz w:val="24"/>
          <w:szCs w:val="24"/>
        </w:rPr>
        <w:t>δ</w:t>
      </w:r>
      <w:r w:rsidRPr="002828D3">
        <w:rPr>
          <w:rFonts w:ascii="Arial" w:hAnsi="Arial" w:cs="Arial"/>
          <w:iCs/>
          <w:sz w:val="24"/>
          <w:szCs w:val="24"/>
        </w:rPr>
        <w:t xml:space="preserve">ιάταγμα </w:t>
      </w:r>
      <w:r>
        <w:rPr>
          <w:rFonts w:ascii="Arial" w:hAnsi="Arial" w:cs="Arial"/>
          <w:iCs/>
          <w:sz w:val="24"/>
          <w:szCs w:val="24"/>
        </w:rPr>
        <w:t>του</w:t>
      </w:r>
      <w:r w:rsidRPr="002828D3">
        <w:rPr>
          <w:rFonts w:ascii="Arial" w:hAnsi="Arial" w:cs="Arial"/>
          <w:iCs/>
          <w:sz w:val="24"/>
          <w:szCs w:val="24"/>
        </w:rPr>
        <w:t xml:space="preserve"> Υπουργ</w:t>
      </w:r>
      <w:r>
        <w:rPr>
          <w:rFonts w:ascii="Arial" w:hAnsi="Arial" w:cs="Arial"/>
          <w:iCs/>
          <w:sz w:val="24"/>
          <w:szCs w:val="24"/>
        </w:rPr>
        <w:t>ού</w:t>
      </w:r>
      <w:r w:rsidRPr="002828D3">
        <w:rPr>
          <w:rFonts w:ascii="Arial" w:hAnsi="Arial" w:cs="Arial"/>
          <w:iCs/>
          <w:sz w:val="24"/>
          <w:szCs w:val="24"/>
        </w:rPr>
        <w:t xml:space="preserve"> Γεωργίας, Αγροτικής Ανάπτυξης </w:t>
      </w:r>
      <w:r w:rsidR="00D44347">
        <w:rPr>
          <w:rFonts w:ascii="Arial" w:hAnsi="Arial" w:cs="Arial"/>
          <w:iCs/>
          <w:sz w:val="24"/>
          <w:szCs w:val="24"/>
        </w:rPr>
        <w:t>και Περιβάλλοντος μεταξύ άλλων</w:t>
      </w:r>
      <w:r w:rsidRPr="002828D3">
        <w:rPr>
          <w:rFonts w:ascii="Arial" w:hAnsi="Arial" w:cs="Arial"/>
          <w:iCs/>
          <w:sz w:val="24"/>
          <w:szCs w:val="24"/>
        </w:rPr>
        <w:t xml:space="preserve"> το ύψος της τραπεζικής εγγύησης </w:t>
      </w:r>
      <w:r>
        <w:rPr>
          <w:rFonts w:ascii="Arial" w:hAnsi="Arial" w:cs="Arial"/>
          <w:iCs/>
          <w:sz w:val="24"/>
          <w:szCs w:val="24"/>
        </w:rPr>
        <w:t xml:space="preserve">και το τέλος </w:t>
      </w:r>
      <w:r w:rsidRPr="002828D3">
        <w:rPr>
          <w:rFonts w:ascii="Arial" w:hAnsi="Arial" w:cs="Arial"/>
          <w:iCs/>
          <w:sz w:val="24"/>
          <w:szCs w:val="24"/>
        </w:rPr>
        <w:t xml:space="preserve">που </w:t>
      </w:r>
      <w:r>
        <w:rPr>
          <w:rFonts w:ascii="Arial" w:hAnsi="Arial" w:cs="Arial"/>
          <w:iCs/>
          <w:sz w:val="24"/>
          <w:szCs w:val="24"/>
        </w:rPr>
        <w:t xml:space="preserve">ο </w:t>
      </w:r>
      <w:r w:rsidRPr="002828D3">
        <w:rPr>
          <w:rFonts w:ascii="Arial" w:hAnsi="Arial" w:cs="Arial"/>
          <w:iCs/>
          <w:sz w:val="24"/>
          <w:szCs w:val="24"/>
        </w:rPr>
        <w:t>φορέα</w:t>
      </w:r>
      <w:r>
        <w:rPr>
          <w:rFonts w:ascii="Arial" w:hAnsi="Arial" w:cs="Arial"/>
          <w:iCs/>
          <w:sz w:val="24"/>
          <w:szCs w:val="24"/>
        </w:rPr>
        <w:t>ς</w:t>
      </w:r>
      <w:r w:rsidRPr="002828D3">
        <w:rPr>
          <w:rFonts w:ascii="Arial" w:hAnsi="Arial" w:cs="Arial"/>
          <w:iCs/>
          <w:sz w:val="24"/>
          <w:szCs w:val="24"/>
        </w:rPr>
        <w:t xml:space="preserve"> εκμετάλλευσης ή </w:t>
      </w:r>
      <w:r>
        <w:rPr>
          <w:rFonts w:ascii="Arial" w:hAnsi="Arial" w:cs="Arial"/>
          <w:iCs/>
          <w:sz w:val="24"/>
          <w:szCs w:val="24"/>
        </w:rPr>
        <w:t xml:space="preserve">ο </w:t>
      </w:r>
      <w:r w:rsidRPr="002828D3">
        <w:rPr>
          <w:rFonts w:ascii="Arial" w:hAnsi="Arial" w:cs="Arial"/>
          <w:iCs/>
          <w:sz w:val="24"/>
          <w:szCs w:val="24"/>
        </w:rPr>
        <w:t>φορέα</w:t>
      </w:r>
      <w:r>
        <w:rPr>
          <w:rFonts w:ascii="Arial" w:hAnsi="Arial" w:cs="Arial"/>
          <w:iCs/>
          <w:sz w:val="24"/>
          <w:szCs w:val="24"/>
        </w:rPr>
        <w:t>ς</w:t>
      </w:r>
      <w:r w:rsidRPr="002828D3">
        <w:rPr>
          <w:rFonts w:ascii="Arial" w:hAnsi="Arial" w:cs="Arial"/>
          <w:iCs/>
          <w:sz w:val="24"/>
          <w:szCs w:val="24"/>
        </w:rPr>
        <w:t xml:space="preserve"> διαχείρισης </w:t>
      </w:r>
      <w:r>
        <w:rPr>
          <w:rFonts w:ascii="Arial" w:hAnsi="Arial" w:cs="Arial"/>
          <w:iCs/>
          <w:sz w:val="24"/>
          <w:szCs w:val="24"/>
        </w:rPr>
        <w:t xml:space="preserve">θα απαιτείται να καταβάλει </w:t>
      </w:r>
      <w:r w:rsidRPr="002828D3">
        <w:rPr>
          <w:rFonts w:ascii="Arial" w:hAnsi="Arial" w:cs="Arial"/>
          <w:iCs/>
          <w:sz w:val="24"/>
          <w:szCs w:val="24"/>
        </w:rPr>
        <w:t>με την αίτησ</w:t>
      </w:r>
      <w:r>
        <w:rPr>
          <w:rFonts w:ascii="Arial" w:hAnsi="Arial" w:cs="Arial"/>
          <w:iCs/>
          <w:sz w:val="24"/>
          <w:szCs w:val="24"/>
        </w:rPr>
        <w:t>ή</w:t>
      </w:r>
      <w:r w:rsidRPr="002828D3">
        <w:rPr>
          <w:rFonts w:ascii="Arial" w:hAnsi="Arial" w:cs="Arial"/>
          <w:iCs/>
          <w:sz w:val="24"/>
          <w:szCs w:val="24"/>
        </w:rPr>
        <w:t xml:space="preserve"> του για</w:t>
      </w:r>
      <w:r>
        <w:rPr>
          <w:rFonts w:ascii="Arial" w:hAnsi="Arial" w:cs="Arial"/>
          <w:iCs/>
          <w:sz w:val="24"/>
          <w:szCs w:val="24"/>
        </w:rPr>
        <w:t xml:space="preserve"> εξασφάλιση</w:t>
      </w:r>
      <w:r w:rsidRPr="002828D3">
        <w:rPr>
          <w:rFonts w:ascii="Arial" w:hAnsi="Arial" w:cs="Arial"/>
          <w:iCs/>
          <w:sz w:val="24"/>
          <w:szCs w:val="24"/>
        </w:rPr>
        <w:t xml:space="preserve"> άδειας διαχείρισης.</w:t>
      </w:r>
    </w:p>
    <w:p w14:paraId="09AB25C2" w14:textId="1CECEF0D" w:rsidR="00FF729D" w:rsidRPr="002828D3" w:rsidRDefault="00FF729D" w:rsidP="00A1152F">
      <w:pPr>
        <w:pStyle w:val="ListParagraph"/>
        <w:widowControl w:val="0"/>
        <w:tabs>
          <w:tab w:val="left" w:pos="567"/>
          <w:tab w:val="left" w:pos="4961"/>
        </w:tabs>
        <w:spacing w:after="0" w:line="480" w:lineRule="auto"/>
        <w:ind w:left="0" w:firstLine="567"/>
        <w:jc w:val="both"/>
        <w:rPr>
          <w:rFonts w:ascii="Arial" w:hAnsi="Arial" w:cs="Arial"/>
          <w:iCs/>
          <w:sz w:val="24"/>
          <w:szCs w:val="24"/>
        </w:rPr>
      </w:pPr>
      <w:r w:rsidRPr="002828D3">
        <w:rPr>
          <w:rFonts w:ascii="Arial" w:hAnsi="Arial" w:cs="Arial"/>
          <w:iCs/>
          <w:sz w:val="24"/>
          <w:szCs w:val="24"/>
        </w:rPr>
        <w:t>Επιπρόσθετα με τα ανωτέρω</w:t>
      </w:r>
      <w:r>
        <w:rPr>
          <w:rFonts w:ascii="Arial" w:hAnsi="Arial" w:cs="Arial"/>
          <w:iCs/>
          <w:sz w:val="24"/>
          <w:szCs w:val="24"/>
        </w:rPr>
        <w:t xml:space="preserve">, την επιτροπή απασχόλησε το </w:t>
      </w:r>
      <w:r w:rsidRPr="002828D3">
        <w:rPr>
          <w:rFonts w:ascii="Arial" w:hAnsi="Arial" w:cs="Arial"/>
          <w:iCs/>
          <w:sz w:val="24"/>
          <w:szCs w:val="24"/>
        </w:rPr>
        <w:t xml:space="preserve">θέμα της </w:t>
      </w:r>
      <w:r w:rsidRPr="002828D3">
        <w:rPr>
          <w:rFonts w:ascii="Arial" w:hAnsi="Arial" w:cs="Arial"/>
          <w:iCs/>
          <w:sz w:val="24"/>
          <w:szCs w:val="24"/>
        </w:rPr>
        <w:lastRenderedPageBreak/>
        <w:t>αποσαφήνισης της υποχρέωσης των παραγωγών ΑΚΚ να ορίζουν τους χώρους όπου θα γίνεται η προσωρινή αποθήκευση ή/και επε</w:t>
      </w:r>
      <w:r w:rsidR="00D44347">
        <w:rPr>
          <w:rFonts w:ascii="Arial" w:hAnsi="Arial" w:cs="Arial"/>
          <w:iCs/>
          <w:sz w:val="24"/>
          <w:szCs w:val="24"/>
        </w:rPr>
        <w:t>ξεργασία των μη επικίνδυνων ΑΚΚ</w:t>
      </w:r>
      <w:r w:rsidRPr="002828D3">
        <w:rPr>
          <w:rFonts w:ascii="Arial" w:hAnsi="Arial" w:cs="Arial"/>
          <w:iCs/>
          <w:sz w:val="24"/>
          <w:szCs w:val="24"/>
        </w:rPr>
        <w:t xml:space="preserve"> για το χρονικό διάστημα εκτέλεσης του έργου. Ειδικότερα</w:t>
      </w:r>
      <w:r>
        <w:rPr>
          <w:rFonts w:ascii="Arial" w:hAnsi="Arial" w:cs="Arial"/>
          <w:iCs/>
          <w:sz w:val="24"/>
          <w:szCs w:val="24"/>
        </w:rPr>
        <w:t>, από τη συζήτηση</w:t>
      </w:r>
      <w:r w:rsidRPr="002828D3">
        <w:rPr>
          <w:rFonts w:ascii="Arial" w:hAnsi="Arial" w:cs="Arial"/>
          <w:iCs/>
          <w:sz w:val="24"/>
          <w:szCs w:val="24"/>
        </w:rPr>
        <w:t xml:space="preserve"> διαφάνηκε η ανάγκη προσθήκης σχετικής υπο</w:t>
      </w:r>
      <w:r w:rsidR="00FC0969">
        <w:rPr>
          <w:rFonts w:ascii="Arial" w:hAnsi="Arial" w:cs="Arial"/>
          <w:iCs/>
          <w:sz w:val="24"/>
          <w:szCs w:val="24"/>
        </w:rPr>
        <w:t>ϋ</w:t>
      </w:r>
      <w:r w:rsidR="00217E59">
        <w:rPr>
          <w:rFonts w:ascii="Arial" w:hAnsi="Arial" w:cs="Arial"/>
          <w:iCs/>
          <w:sz w:val="24"/>
          <w:szCs w:val="24"/>
        </w:rPr>
        <w:t>πο</w:t>
      </w:r>
      <w:r w:rsidR="00D44347">
        <w:rPr>
          <w:rFonts w:ascii="Arial" w:hAnsi="Arial" w:cs="Arial"/>
          <w:iCs/>
          <w:sz w:val="24"/>
          <w:szCs w:val="24"/>
        </w:rPr>
        <w:t>παραγράφου (vi)</w:t>
      </w:r>
      <w:r w:rsidRPr="002828D3">
        <w:rPr>
          <w:rFonts w:ascii="Arial" w:hAnsi="Arial" w:cs="Arial"/>
          <w:iCs/>
          <w:sz w:val="24"/>
          <w:szCs w:val="24"/>
        </w:rPr>
        <w:t xml:space="preserve"> στην </w:t>
      </w:r>
      <w:r w:rsidR="00217E59">
        <w:rPr>
          <w:rFonts w:ascii="Arial" w:hAnsi="Arial" w:cs="Arial"/>
          <w:iCs/>
          <w:sz w:val="24"/>
          <w:szCs w:val="24"/>
        </w:rPr>
        <w:t>υπο</w:t>
      </w:r>
      <w:r w:rsidRPr="002828D3">
        <w:rPr>
          <w:rFonts w:ascii="Arial" w:hAnsi="Arial" w:cs="Arial"/>
          <w:iCs/>
          <w:sz w:val="24"/>
          <w:szCs w:val="24"/>
        </w:rPr>
        <w:t xml:space="preserve">παράγραφο (β) </w:t>
      </w:r>
      <w:r w:rsidR="00217E59">
        <w:rPr>
          <w:rFonts w:ascii="Arial" w:hAnsi="Arial" w:cs="Arial"/>
          <w:iCs/>
          <w:sz w:val="24"/>
          <w:szCs w:val="24"/>
        </w:rPr>
        <w:t xml:space="preserve">της παραγράφου (1) </w:t>
      </w:r>
      <w:r w:rsidRPr="002828D3">
        <w:rPr>
          <w:rFonts w:ascii="Arial" w:hAnsi="Arial" w:cs="Arial"/>
          <w:iCs/>
          <w:sz w:val="24"/>
          <w:szCs w:val="24"/>
        </w:rPr>
        <w:t>του Κανονισμού 6</w:t>
      </w:r>
      <w:r>
        <w:rPr>
          <w:rFonts w:ascii="Arial" w:hAnsi="Arial" w:cs="Arial"/>
          <w:iCs/>
          <w:sz w:val="24"/>
          <w:szCs w:val="24"/>
        </w:rPr>
        <w:t>,</w:t>
      </w:r>
      <w:r w:rsidRPr="002828D3">
        <w:rPr>
          <w:rFonts w:ascii="Arial" w:hAnsi="Arial" w:cs="Arial"/>
          <w:iCs/>
          <w:sz w:val="24"/>
          <w:szCs w:val="24"/>
        </w:rPr>
        <w:t xml:space="preserve"> η οποία </w:t>
      </w:r>
      <w:r>
        <w:rPr>
          <w:rFonts w:ascii="Arial" w:hAnsi="Arial" w:cs="Arial"/>
          <w:iCs/>
          <w:sz w:val="24"/>
          <w:szCs w:val="24"/>
        </w:rPr>
        <w:t>θα απαιτεί</w:t>
      </w:r>
      <w:r w:rsidRPr="002828D3">
        <w:rPr>
          <w:rFonts w:ascii="Arial" w:hAnsi="Arial" w:cs="Arial"/>
          <w:iCs/>
          <w:sz w:val="24"/>
          <w:szCs w:val="24"/>
        </w:rPr>
        <w:t xml:space="preserve"> τη συμπερίληψη στο σχέδιο διαχείρισης αποβλήτων τ</w:t>
      </w:r>
      <w:r>
        <w:rPr>
          <w:rFonts w:ascii="Arial" w:hAnsi="Arial" w:cs="Arial"/>
          <w:iCs/>
          <w:sz w:val="24"/>
          <w:szCs w:val="24"/>
        </w:rPr>
        <w:t>ων</w:t>
      </w:r>
      <w:r w:rsidRPr="002828D3">
        <w:rPr>
          <w:rFonts w:ascii="Arial" w:hAnsi="Arial" w:cs="Arial"/>
          <w:iCs/>
          <w:sz w:val="24"/>
          <w:szCs w:val="24"/>
        </w:rPr>
        <w:t xml:space="preserve"> χώρ</w:t>
      </w:r>
      <w:r>
        <w:rPr>
          <w:rFonts w:ascii="Arial" w:hAnsi="Arial" w:cs="Arial"/>
          <w:iCs/>
          <w:sz w:val="24"/>
          <w:szCs w:val="24"/>
        </w:rPr>
        <w:t>ων στους οποίους</w:t>
      </w:r>
      <w:r w:rsidRPr="002828D3">
        <w:rPr>
          <w:rFonts w:ascii="Arial" w:hAnsi="Arial" w:cs="Arial"/>
          <w:iCs/>
          <w:sz w:val="24"/>
          <w:szCs w:val="24"/>
        </w:rPr>
        <w:t xml:space="preserve"> θα γίνεται η προσωρινή αποθήκευση ή/και επεξεργασία των μη επικίνδυνων ΑΚΚ και </w:t>
      </w:r>
      <w:r w:rsidR="00D44347">
        <w:rPr>
          <w:rFonts w:ascii="Arial" w:hAnsi="Arial" w:cs="Arial"/>
          <w:iCs/>
          <w:sz w:val="24"/>
          <w:szCs w:val="24"/>
        </w:rPr>
        <w:t xml:space="preserve">θα θέτει </w:t>
      </w:r>
      <w:r>
        <w:rPr>
          <w:rFonts w:ascii="Arial" w:hAnsi="Arial" w:cs="Arial"/>
          <w:iCs/>
          <w:sz w:val="24"/>
          <w:szCs w:val="24"/>
        </w:rPr>
        <w:t>σχετικές</w:t>
      </w:r>
      <w:r w:rsidRPr="002828D3">
        <w:rPr>
          <w:rFonts w:ascii="Arial" w:hAnsi="Arial" w:cs="Arial"/>
          <w:iCs/>
          <w:sz w:val="24"/>
          <w:szCs w:val="24"/>
        </w:rPr>
        <w:t xml:space="preserve"> προϋποθέσε</w:t>
      </w:r>
      <w:r>
        <w:rPr>
          <w:rFonts w:ascii="Arial" w:hAnsi="Arial" w:cs="Arial"/>
          <w:iCs/>
          <w:sz w:val="24"/>
          <w:szCs w:val="24"/>
        </w:rPr>
        <w:t>ις</w:t>
      </w:r>
      <w:r w:rsidRPr="002828D3">
        <w:rPr>
          <w:rFonts w:ascii="Arial" w:hAnsi="Arial" w:cs="Arial"/>
          <w:iCs/>
          <w:sz w:val="24"/>
          <w:szCs w:val="24"/>
        </w:rPr>
        <w:t xml:space="preserve"> και υποχρεώσε</w:t>
      </w:r>
      <w:r>
        <w:rPr>
          <w:rFonts w:ascii="Arial" w:hAnsi="Arial" w:cs="Arial"/>
          <w:iCs/>
          <w:sz w:val="24"/>
          <w:szCs w:val="24"/>
        </w:rPr>
        <w:t>ις</w:t>
      </w:r>
      <w:r w:rsidRPr="002828D3">
        <w:rPr>
          <w:rFonts w:ascii="Arial" w:hAnsi="Arial" w:cs="Arial"/>
          <w:iCs/>
          <w:sz w:val="24"/>
          <w:szCs w:val="24"/>
        </w:rPr>
        <w:t xml:space="preserve"> </w:t>
      </w:r>
      <w:r>
        <w:rPr>
          <w:rFonts w:ascii="Arial" w:hAnsi="Arial" w:cs="Arial"/>
          <w:iCs/>
          <w:sz w:val="24"/>
          <w:szCs w:val="24"/>
        </w:rPr>
        <w:t>για</w:t>
      </w:r>
      <w:r w:rsidRPr="002828D3">
        <w:rPr>
          <w:rFonts w:ascii="Arial" w:hAnsi="Arial" w:cs="Arial"/>
          <w:iCs/>
          <w:sz w:val="24"/>
          <w:szCs w:val="24"/>
        </w:rPr>
        <w:t xml:space="preserve"> την αποθήκευση και επεξεργασία αποβλήτων στους εν λόγω χώρους. </w:t>
      </w:r>
    </w:p>
    <w:p w14:paraId="05D438D4" w14:textId="129907C4" w:rsidR="00FF729D" w:rsidRPr="002828D3" w:rsidRDefault="00C415DF" w:rsidP="00C415DF">
      <w:pPr>
        <w:pStyle w:val="ListParagraph"/>
        <w:widowControl w:val="0"/>
        <w:tabs>
          <w:tab w:val="left" w:pos="567"/>
          <w:tab w:val="left" w:pos="4961"/>
        </w:tabs>
        <w:spacing w:after="0" w:line="480" w:lineRule="auto"/>
        <w:ind w:left="0"/>
        <w:jc w:val="both"/>
        <w:rPr>
          <w:rFonts w:ascii="Arial" w:hAnsi="Arial" w:cs="Arial"/>
          <w:iCs/>
          <w:sz w:val="24"/>
          <w:szCs w:val="24"/>
        </w:rPr>
      </w:pPr>
      <w:r>
        <w:rPr>
          <w:rFonts w:ascii="Arial" w:hAnsi="Arial" w:cs="Arial"/>
          <w:iCs/>
          <w:sz w:val="24"/>
          <w:szCs w:val="24"/>
        </w:rPr>
        <w:tab/>
      </w:r>
      <w:r w:rsidR="00FF729D">
        <w:rPr>
          <w:rFonts w:ascii="Arial" w:hAnsi="Arial" w:cs="Arial"/>
          <w:iCs/>
          <w:sz w:val="24"/>
          <w:szCs w:val="24"/>
        </w:rPr>
        <w:t>Υπό το φως της πιο πάνω διαπίστωσης της επιτροπής,</w:t>
      </w:r>
      <w:r w:rsidR="00FF729D" w:rsidRPr="002828D3">
        <w:rPr>
          <w:rFonts w:ascii="Arial" w:hAnsi="Arial" w:cs="Arial"/>
          <w:iCs/>
          <w:sz w:val="24"/>
          <w:szCs w:val="24"/>
        </w:rPr>
        <w:t xml:space="preserve"> το Τμήμ</w:t>
      </w:r>
      <w:r w:rsidR="00D44347">
        <w:rPr>
          <w:rFonts w:ascii="Arial" w:hAnsi="Arial" w:cs="Arial"/>
          <w:iCs/>
          <w:sz w:val="24"/>
          <w:szCs w:val="24"/>
        </w:rPr>
        <w:t xml:space="preserve">α Περιβάλλοντος του Υπουργείου </w:t>
      </w:r>
      <w:r w:rsidR="00FF729D">
        <w:rPr>
          <w:rFonts w:ascii="Arial" w:hAnsi="Arial" w:cs="Arial"/>
          <w:iCs/>
          <w:sz w:val="24"/>
          <w:szCs w:val="24"/>
        </w:rPr>
        <w:t xml:space="preserve">Γεωργίας, Γεωργικής Ανάπτυξης και Περιβάλλοντος </w:t>
      </w:r>
      <w:r w:rsidR="00FF729D" w:rsidRPr="002828D3">
        <w:rPr>
          <w:rFonts w:ascii="Arial" w:hAnsi="Arial" w:cs="Arial"/>
          <w:iCs/>
          <w:sz w:val="24"/>
          <w:szCs w:val="24"/>
        </w:rPr>
        <w:t xml:space="preserve">προέβη σε περαιτέρω  διαβούλευση με τους εμπλεκόμενους φορείς, ήτοι την Ένωση Δήμων Κύπρου, την Ένωση Κοινοτήτων Κύπρου, </w:t>
      </w:r>
      <w:r w:rsidR="00C604B0">
        <w:rPr>
          <w:rFonts w:ascii="Arial" w:hAnsi="Arial" w:cs="Arial"/>
          <w:iCs/>
          <w:sz w:val="24"/>
          <w:szCs w:val="24"/>
        </w:rPr>
        <w:t xml:space="preserve">την </w:t>
      </w:r>
      <w:r w:rsidR="00D44347">
        <w:rPr>
          <w:rFonts w:ascii="Arial" w:hAnsi="Arial" w:cs="Arial"/>
          <w:iCs/>
          <w:sz w:val="24"/>
          <w:szCs w:val="24"/>
        </w:rPr>
        <w:t>ΟΣΕΟΚ</w:t>
      </w:r>
      <w:r w:rsidR="00FF729D" w:rsidRPr="002828D3">
        <w:rPr>
          <w:rFonts w:ascii="Arial" w:hAnsi="Arial" w:cs="Arial"/>
          <w:iCs/>
          <w:sz w:val="24"/>
          <w:szCs w:val="24"/>
        </w:rPr>
        <w:t>, τον Παγκύπριο Σύνδεσμο Επιχειρηματιών Χωματουργικών Εργασιών, Εκσκαφών και Κατεδαφίσεων, τον Πα</w:t>
      </w:r>
      <w:r w:rsidR="00D44347">
        <w:rPr>
          <w:rFonts w:ascii="Arial" w:hAnsi="Arial" w:cs="Arial"/>
          <w:iCs/>
          <w:sz w:val="24"/>
          <w:szCs w:val="24"/>
        </w:rPr>
        <w:t>γκύπριο Σύνδεσμο Διαχειριστών ΑΕΚΚ</w:t>
      </w:r>
      <w:r w:rsidR="00FF729D" w:rsidRPr="002828D3">
        <w:rPr>
          <w:rFonts w:ascii="Arial" w:hAnsi="Arial" w:cs="Arial"/>
          <w:iCs/>
          <w:sz w:val="24"/>
          <w:szCs w:val="24"/>
        </w:rPr>
        <w:t xml:space="preserve"> και Κλαδεμάτων</w:t>
      </w:r>
      <w:r w:rsidR="00D44347">
        <w:rPr>
          <w:rFonts w:ascii="Arial" w:hAnsi="Arial" w:cs="Arial"/>
          <w:iCs/>
          <w:sz w:val="24"/>
          <w:szCs w:val="24"/>
        </w:rPr>
        <w:t xml:space="preserve"> και</w:t>
      </w:r>
      <w:r w:rsidR="00FF729D" w:rsidRPr="002828D3">
        <w:rPr>
          <w:rFonts w:ascii="Arial" w:hAnsi="Arial" w:cs="Arial"/>
          <w:iCs/>
          <w:sz w:val="24"/>
          <w:szCs w:val="24"/>
        </w:rPr>
        <w:t xml:space="preserve"> το </w:t>
      </w:r>
      <w:r w:rsidR="00D44347">
        <w:rPr>
          <w:rFonts w:ascii="Arial" w:hAnsi="Arial" w:cs="Arial"/>
          <w:iCs/>
          <w:sz w:val="24"/>
          <w:szCs w:val="24"/>
        </w:rPr>
        <w:t xml:space="preserve">ΕΤΕΚ </w:t>
      </w:r>
      <w:r w:rsidR="00FF729D" w:rsidRPr="002828D3">
        <w:rPr>
          <w:rFonts w:ascii="Arial" w:hAnsi="Arial" w:cs="Arial"/>
          <w:iCs/>
          <w:sz w:val="24"/>
          <w:szCs w:val="24"/>
        </w:rPr>
        <w:t xml:space="preserve">και υπέβαλε στην επιτροπή εισήγηση για το λεκτικό της εν λόγω </w:t>
      </w:r>
      <w:r w:rsidR="00217E59">
        <w:rPr>
          <w:rFonts w:ascii="Arial" w:hAnsi="Arial" w:cs="Arial"/>
          <w:iCs/>
          <w:sz w:val="24"/>
          <w:szCs w:val="24"/>
        </w:rPr>
        <w:t>υπο</w:t>
      </w:r>
      <w:r w:rsidR="00FC0969">
        <w:rPr>
          <w:rFonts w:ascii="Arial" w:hAnsi="Arial" w:cs="Arial"/>
          <w:iCs/>
          <w:sz w:val="24"/>
          <w:szCs w:val="24"/>
        </w:rPr>
        <w:t>ϋ</w:t>
      </w:r>
      <w:r w:rsidR="00FF729D" w:rsidRPr="002828D3">
        <w:rPr>
          <w:rFonts w:ascii="Arial" w:hAnsi="Arial" w:cs="Arial"/>
          <w:iCs/>
          <w:sz w:val="24"/>
          <w:szCs w:val="24"/>
        </w:rPr>
        <w:t>ποπαραγράφου προς υιοθέτηση από την επιτροπή</w:t>
      </w:r>
      <w:r w:rsidR="00D44347">
        <w:rPr>
          <w:rFonts w:ascii="Arial" w:hAnsi="Arial" w:cs="Arial"/>
          <w:iCs/>
          <w:sz w:val="24"/>
          <w:szCs w:val="24"/>
        </w:rPr>
        <w:t>,</w:t>
      </w:r>
      <w:r w:rsidR="00FF729D" w:rsidRPr="002828D3">
        <w:rPr>
          <w:rFonts w:ascii="Arial" w:hAnsi="Arial" w:cs="Arial"/>
          <w:iCs/>
          <w:sz w:val="24"/>
          <w:szCs w:val="24"/>
        </w:rPr>
        <w:t xml:space="preserve"> καθώς και εισήγηση για προσθήκη </w:t>
      </w:r>
      <w:r w:rsidR="00FF729D">
        <w:rPr>
          <w:rFonts w:ascii="Arial" w:hAnsi="Arial" w:cs="Arial"/>
          <w:iCs/>
          <w:sz w:val="24"/>
          <w:szCs w:val="24"/>
        </w:rPr>
        <w:t xml:space="preserve">στους κανονισμούς </w:t>
      </w:r>
      <w:r w:rsidR="00FF729D" w:rsidRPr="002828D3">
        <w:rPr>
          <w:rFonts w:ascii="Arial" w:hAnsi="Arial" w:cs="Arial"/>
          <w:iCs/>
          <w:sz w:val="24"/>
          <w:szCs w:val="24"/>
        </w:rPr>
        <w:t xml:space="preserve">των όρων «εργοτάξιο» και «προσωρινό ή κινητό εργοτάξιο» και των ορισμών </w:t>
      </w:r>
      <w:r w:rsidR="00FF729D">
        <w:rPr>
          <w:rFonts w:ascii="Arial" w:hAnsi="Arial" w:cs="Arial"/>
          <w:iCs/>
          <w:sz w:val="24"/>
          <w:szCs w:val="24"/>
        </w:rPr>
        <w:t>τους</w:t>
      </w:r>
      <w:r w:rsidR="00FF729D" w:rsidRPr="002828D3">
        <w:rPr>
          <w:rFonts w:ascii="Arial" w:hAnsi="Arial" w:cs="Arial"/>
          <w:iCs/>
          <w:sz w:val="24"/>
          <w:szCs w:val="24"/>
        </w:rPr>
        <w:t xml:space="preserve">. </w:t>
      </w:r>
    </w:p>
    <w:p w14:paraId="3994DD14" w14:textId="150C4971" w:rsidR="00FF729D" w:rsidRPr="00CA3BC2" w:rsidRDefault="00C415DF" w:rsidP="00C415DF">
      <w:pPr>
        <w:pStyle w:val="ListParagraph"/>
        <w:widowControl w:val="0"/>
        <w:tabs>
          <w:tab w:val="left" w:pos="567"/>
          <w:tab w:val="left" w:pos="4961"/>
        </w:tabs>
        <w:spacing w:after="0" w:line="480" w:lineRule="auto"/>
        <w:ind w:left="0"/>
        <w:jc w:val="both"/>
        <w:rPr>
          <w:rFonts w:ascii="Arial" w:hAnsi="Arial" w:cs="Arial"/>
          <w:sz w:val="24"/>
          <w:szCs w:val="24"/>
        </w:rPr>
      </w:pPr>
      <w:r>
        <w:rPr>
          <w:rFonts w:ascii="Arial" w:hAnsi="Arial" w:cs="Arial"/>
          <w:sz w:val="24"/>
          <w:szCs w:val="24"/>
        </w:rPr>
        <w:tab/>
      </w:r>
      <w:r w:rsidR="00FF729D" w:rsidRPr="002828D3">
        <w:rPr>
          <w:rFonts w:ascii="Arial" w:hAnsi="Arial" w:cs="Arial"/>
          <w:sz w:val="24"/>
          <w:szCs w:val="24"/>
        </w:rPr>
        <w:t>Στο πλαίσιο της επί τούτου συζήτησης, εκπρόσωποι του Παγκύπριου Συνδέσμου Επιχειρηματιών Χωματουργικών Εργασιών, Εκσκαφών και Κατεδαφίσεων, του Παγκ</w:t>
      </w:r>
      <w:r w:rsidR="00D44347">
        <w:rPr>
          <w:rFonts w:ascii="Arial" w:hAnsi="Arial" w:cs="Arial"/>
          <w:sz w:val="24"/>
          <w:szCs w:val="24"/>
        </w:rPr>
        <w:t>ύπριου Συνδέσμου Διαχειριστών ΑΕΚ</w:t>
      </w:r>
      <w:r w:rsidR="00FF729D" w:rsidRPr="002828D3">
        <w:rPr>
          <w:rFonts w:ascii="Arial" w:hAnsi="Arial" w:cs="Arial"/>
          <w:sz w:val="24"/>
          <w:szCs w:val="24"/>
        </w:rPr>
        <w:t>Κ,</w:t>
      </w:r>
      <w:r w:rsidR="00D44347">
        <w:rPr>
          <w:rFonts w:ascii="Arial" w:hAnsi="Arial" w:cs="Arial"/>
          <w:sz w:val="24"/>
          <w:szCs w:val="24"/>
        </w:rPr>
        <w:t xml:space="preserve"> της Ένωσης Κοινοτήτων Κύπρου, </w:t>
      </w:r>
      <w:r w:rsidR="00FF729D" w:rsidRPr="002828D3">
        <w:rPr>
          <w:rFonts w:ascii="Arial" w:hAnsi="Arial" w:cs="Arial"/>
          <w:sz w:val="24"/>
          <w:szCs w:val="24"/>
        </w:rPr>
        <w:t>του</w:t>
      </w:r>
      <w:r w:rsidR="00FF729D" w:rsidRPr="00CA3BC2">
        <w:t xml:space="preserve"> </w:t>
      </w:r>
      <w:r w:rsidR="00D44347">
        <w:rPr>
          <w:rFonts w:ascii="Arial" w:hAnsi="Arial" w:cs="Arial"/>
          <w:sz w:val="24"/>
          <w:szCs w:val="24"/>
        </w:rPr>
        <w:t xml:space="preserve">ΕΤΕΚ και </w:t>
      </w:r>
      <w:r w:rsidR="00FF729D" w:rsidRPr="002828D3">
        <w:rPr>
          <w:rFonts w:ascii="Arial" w:hAnsi="Arial" w:cs="Arial"/>
          <w:sz w:val="24"/>
          <w:szCs w:val="24"/>
        </w:rPr>
        <w:t xml:space="preserve">της </w:t>
      </w:r>
      <w:r w:rsidR="00614DBE">
        <w:rPr>
          <w:rFonts w:ascii="Arial" w:hAnsi="Arial" w:cs="Arial"/>
          <w:sz w:val="24"/>
          <w:szCs w:val="24"/>
        </w:rPr>
        <w:t>ΟΕΒ</w:t>
      </w:r>
      <w:r w:rsidR="00FF729D" w:rsidRPr="002828D3">
        <w:rPr>
          <w:rFonts w:ascii="Arial" w:hAnsi="Arial" w:cs="Arial"/>
          <w:sz w:val="24"/>
          <w:szCs w:val="24"/>
        </w:rPr>
        <w:t xml:space="preserve"> εκ μέρους του Σωματείου Επαγγελματιών Χωματουργικών Εργασιών και Κατεδαφίσεων εξέφρασαν δι</w:t>
      </w:r>
      <w:r w:rsidR="00FC0969">
        <w:rPr>
          <w:rFonts w:ascii="Arial" w:hAnsi="Arial" w:cs="Arial"/>
          <w:sz w:val="24"/>
          <w:szCs w:val="24"/>
        </w:rPr>
        <w:t>ά</w:t>
      </w:r>
      <w:r w:rsidR="00FF729D" w:rsidRPr="002828D3">
        <w:rPr>
          <w:rFonts w:ascii="Arial" w:hAnsi="Arial" w:cs="Arial"/>
          <w:sz w:val="24"/>
          <w:szCs w:val="24"/>
        </w:rPr>
        <w:t xml:space="preserve"> ζώσης και με υπομνήματα τις απόψεις τους </w:t>
      </w:r>
      <w:r w:rsidR="00FF729D">
        <w:rPr>
          <w:rFonts w:ascii="Arial" w:hAnsi="Arial" w:cs="Arial"/>
          <w:sz w:val="24"/>
          <w:szCs w:val="24"/>
        </w:rPr>
        <w:t>επί</w:t>
      </w:r>
      <w:r w:rsidR="00FF729D" w:rsidRPr="002828D3">
        <w:rPr>
          <w:rFonts w:ascii="Arial" w:hAnsi="Arial" w:cs="Arial"/>
          <w:sz w:val="24"/>
          <w:szCs w:val="24"/>
        </w:rPr>
        <w:t xml:space="preserve"> της εν λόγω </w:t>
      </w:r>
      <w:r w:rsidR="00217E59">
        <w:rPr>
          <w:rFonts w:ascii="Arial" w:hAnsi="Arial" w:cs="Arial"/>
          <w:sz w:val="24"/>
          <w:szCs w:val="24"/>
        </w:rPr>
        <w:t>υπο</w:t>
      </w:r>
      <w:r w:rsidR="00614DBE">
        <w:rPr>
          <w:rFonts w:ascii="Arial" w:hAnsi="Arial" w:cs="Arial"/>
          <w:sz w:val="24"/>
          <w:szCs w:val="24"/>
        </w:rPr>
        <w:t>ϋ</w:t>
      </w:r>
      <w:r w:rsidR="00FF729D" w:rsidRPr="002828D3">
        <w:rPr>
          <w:rFonts w:ascii="Arial" w:hAnsi="Arial" w:cs="Arial"/>
          <w:sz w:val="24"/>
          <w:szCs w:val="24"/>
        </w:rPr>
        <w:t>ποπαραγράφου.</w:t>
      </w:r>
    </w:p>
    <w:p w14:paraId="1EF22DB9" w14:textId="13CBB2F6" w:rsidR="00FF729D" w:rsidRPr="002828D3" w:rsidRDefault="00C415DF" w:rsidP="00C415DF">
      <w:pPr>
        <w:pStyle w:val="ListParagraph"/>
        <w:widowControl w:val="0"/>
        <w:tabs>
          <w:tab w:val="left" w:pos="567"/>
          <w:tab w:val="left" w:pos="4961"/>
        </w:tabs>
        <w:spacing w:after="0" w:line="480" w:lineRule="auto"/>
        <w:ind w:left="0"/>
        <w:jc w:val="both"/>
        <w:rPr>
          <w:rFonts w:ascii="Arial" w:hAnsi="Arial" w:cs="Arial"/>
          <w:iCs/>
          <w:sz w:val="24"/>
          <w:szCs w:val="24"/>
        </w:rPr>
      </w:pPr>
      <w:r>
        <w:rPr>
          <w:rFonts w:ascii="Arial" w:hAnsi="Arial" w:cs="Arial"/>
          <w:sz w:val="24"/>
          <w:szCs w:val="24"/>
        </w:rPr>
        <w:tab/>
      </w:r>
      <w:r w:rsidR="00FF729D">
        <w:rPr>
          <w:rFonts w:ascii="Arial" w:hAnsi="Arial" w:cs="Arial"/>
          <w:sz w:val="24"/>
          <w:szCs w:val="24"/>
        </w:rPr>
        <w:t>Α</w:t>
      </w:r>
      <w:r w:rsidR="00FF729D" w:rsidRPr="002828D3">
        <w:rPr>
          <w:rFonts w:ascii="Arial" w:hAnsi="Arial" w:cs="Arial"/>
          <w:sz w:val="24"/>
          <w:szCs w:val="24"/>
        </w:rPr>
        <w:t xml:space="preserve">ναφορικά με την προτεινόμενη από το αρμόδιο υπουργείο διατύπωση και τις </w:t>
      </w:r>
      <w:r w:rsidR="00FF729D" w:rsidRPr="002828D3">
        <w:rPr>
          <w:rFonts w:ascii="Arial" w:hAnsi="Arial" w:cs="Arial"/>
          <w:sz w:val="24"/>
          <w:szCs w:val="24"/>
        </w:rPr>
        <w:lastRenderedPageBreak/>
        <w:t>θέσεις των εμπλεκόμενων φορέων</w:t>
      </w:r>
      <w:r w:rsidR="00FF729D">
        <w:rPr>
          <w:rFonts w:ascii="Arial" w:hAnsi="Arial" w:cs="Arial"/>
          <w:sz w:val="24"/>
          <w:szCs w:val="24"/>
        </w:rPr>
        <w:t xml:space="preserve"> επ’ αυτής</w:t>
      </w:r>
      <w:r w:rsidR="00FF729D" w:rsidRPr="002828D3">
        <w:rPr>
          <w:rFonts w:ascii="Arial" w:hAnsi="Arial" w:cs="Arial"/>
          <w:sz w:val="24"/>
          <w:szCs w:val="24"/>
        </w:rPr>
        <w:t>, την επιτροπή απασχόλησαν τα ακόλουθα:</w:t>
      </w:r>
    </w:p>
    <w:p w14:paraId="4BD0C36F" w14:textId="136A3996" w:rsidR="00FF729D" w:rsidRPr="00CA3BC2" w:rsidRDefault="00FF729D" w:rsidP="00A1152F">
      <w:pPr>
        <w:pStyle w:val="ListParagraph"/>
        <w:widowControl w:val="0"/>
        <w:numPr>
          <w:ilvl w:val="0"/>
          <w:numId w:val="12"/>
        </w:numPr>
        <w:tabs>
          <w:tab w:val="left" w:pos="567"/>
          <w:tab w:val="left" w:pos="4961"/>
        </w:tabs>
        <w:spacing w:after="0" w:line="480" w:lineRule="auto"/>
        <w:ind w:left="567" w:hanging="567"/>
        <w:jc w:val="both"/>
        <w:rPr>
          <w:rFonts w:ascii="Arial" w:hAnsi="Arial" w:cs="Arial"/>
          <w:sz w:val="24"/>
          <w:szCs w:val="24"/>
        </w:rPr>
      </w:pPr>
      <w:r w:rsidRPr="00CA3BC2">
        <w:rPr>
          <w:rFonts w:ascii="Arial" w:hAnsi="Arial" w:cs="Arial"/>
          <w:sz w:val="24"/>
          <w:szCs w:val="24"/>
        </w:rPr>
        <w:t xml:space="preserve">Οι αναφορές σε συγκεκριμένους κωδικούς αποβλήτων των οποίων θα επιτρέπεται η επεξεργασία στους εν λόγω χώρους προσωρινής αποθήκευσης και η αντιστοιχία </w:t>
      </w:r>
      <w:r>
        <w:rPr>
          <w:rFonts w:ascii="Arial" w:hAnsi="Arial" w:cs="Arial"/>
          <w:sz w:val="24"/>
          <w:szCs w:val="24"/>
        </w:rPr>
        <w:t xml:space="preserve">τους </w:t>
      </w:r>
      <w:r w:rsidRPr="00CA3BC2">
        <w:rPr>
          <w:rFonts w:ascii="Arial" w:hAnsi="Arial" w:cs="Arial"/>
          <w:sz w:val="24"/>
          <w:szCs w:val="24"/>
        </w:rPr>
        <w:t xml:space="preserve">με τον </w:t>
      </w:r>
      <w:r>
        <w:rPr>
          <w:rFonts w:ascii="Arial" w:hAnsi="Arial" w:cs="Arial"/>
          <w:sz w:val="24"/>
          <w:szCs w:val="24"/>
        </w:rPr>
        <w:t xml:space="preserve">σχετικό κατάλογο που προβλέπεται στην πράξη της Ευρωπαϊκής Ένωσης με τίτλο </w:t>
      </w:r>
      <w:r w:rsidRPr="00CA3BC2">
        <w:rPr>
          <w:rFonts w:ascii="Arial" w:hAnsi="Arial" w:cs="Arial"/>
          <w:sz w:val="24"/>
          <w:szCs w:val="24"/>
        </w:rPr>
        <w:t>«Κατάλογο</w:t>
      </w:r>
      <w:r>
        <w:rPr>
          <w:rFonts w:ascii="Arial" w:hAnsi="Arial" w:cs="Arial"/>
          <w:sz w:val="24"/>
          <w:szCs w:val="24"/>
        </w:rPr>
        <w:t>ς</w:t>
      </w:r>
      <w:r w:rsidRPr="00CA3BC2">
        <w:rPr>
          <w:rFonts w:ascii="Arial" w:hAnsi="Arial" w:cs="Arial"/>
          <w:sz w:val="24"/>
          <w:szCs w:val="24"/>
        </w:rPr>
        <w:t xml:space="preserve"> Αποβλήτων σύμφωνα με το Παράρτημα της απόφασης 2000/532/ΕΚ, όπως έχει τροποποιηθεί με τις Αποφάσεις  2001/118/ΕΚ, 2001/119/ΕΚ και 2001/573/ΕΚ της Επιτροπής Ε.Κ.».  </w:t>
      </w:r>
    </w:p>
    <w:p w14:paraId="22E66021" w14:textId="501F0F12" w:rsidR="00FF729D" w:rsidRPr="002828D3" w:rsidRDefault="00FF729D" w:rsidP="00A1152F">
      <w:pPr>
        <w:pStyle w:val="ListParagraph"/>
        <w:widowControl w:val="0"/>
        <w:numPr>
          <w:ilvl w:val="0"/>
          <w:numId w:val="12"/>
        </w:numPr>
        <w:tabs>
          <w:tab w:val="left" w:pos="567"/>
          <w:tab w:val="left" w:pos="4961"/>
        </w:tabs>
        <w:spacing w:after="0" w:line="480" w:lineRule="auto"/>
        <w:ind w:left="567" w:hanging="567"/>
        <w:jc w:val="both"/>
        <w:rPr>
          <w:rFonts w:ascii="Arial" w:hAnsi="Arial" w:cs="Arial"/>
          <w:sz w:val="24"/>
          <w:szCs w:val="24"/>
        </w:rPr>
      </w:pPr>
      <w:r w:rsidRPr="002828D3">
        <w:rPr>
          <w:rFonts w:ascii="Arial" w:hAnsi="Arial" w:cs="Arial"/>
          <w:iCs/>
          <w:sz w:val="24"/>
          <w:szCs w:val="24"/>
        </w:rPr>
        <w:t xml:space="preserve">Η </w:t>
      </w:r>
      <w:r>
        <w:rPr>
          <w:rFonts w:ascii="Arial" w:hAnsi="Arial" w:cs="Arial"/>
          <w:iCs/>
          <w:sz w:val="24"/>
          <w:szCs w:val="24"/>
        </w:rPr>
        <w:t>προβλεπόμενη</w:t>
      </w:r>
      <w:r w:rsidRPr="002828D3">
        <w:rPr>
          <w:rFonts w:ascii="Arial" w:hAnsi="Arial" w:cs="Arial"/>
          <w:iCs/>
          <w:sz w:val="24"/>
          <w:szCs w:val="24"/>
        </w:rPr>
        <w:t xml:space="preserve"> στον προτεινόμενο </w:t>
      </w:r>
      <w:r w:rsidR="00614DBE">
        <w:rPr>
          <w:rFonts w:ascii="Arial" w:hAnsi="Arial" w:cs="Arial"/>
          <w:iCs/>
          <w:sz w:val="24"/>
          <w:szCs w:val="24"/>
        </w:rPr>
        <w:t>κ</w:t>
      </w:r>
      <w:r w:rsidRPr="002828D3">
        <w:rPr>
          <w:rFonts w:ascii="Arial" w:hAnsi="Arial" w:cs="Arial"/>
          <w:iCs/>
          <w:sz w:val="24"/>
          <w:szCs w:val="24"/>
        </w:rPr>
        <w:t>ανονισμό επεξεργασία με μηχανικά μέσα των μη επικίνδυνων ΑΚΚ αποκλειστικά από κατόχους πιστοποιητικού καταχώρ</w:t>
      </w:r>
      <w:r w:rsidR="00FC0969">
        <w:rPr>
          <w:rFonts w:ascii="Arial" w:hAnsi="Arial" w:cs="Arial"/>
          <w:iCs/>
          <w:sz w:val="24"/>
          <w:szCs w:val="24"/>
        </w:rPr>
        <w:t>ι</w:t>
      </w:r>
      <w:r w:rsidRPr="002828D3">
        <w:rPr>
          <w:rFonts w:ascii="Arial" w:hAnsi="Arial" w:cs="Arial"/>
          <w:iCs/>
          <w:sz w:val="24"/>
          <w:szCs w:val="24"/>
        </w:rPr>
        <w:t xml:space="preserve">σης στο Αρχείο Διαχειριστών Αποβλήτων, </w:t>
      </w:r>
      <w:r>
        <w:rPr>
          <w:rFonts w:ascii="Arial" w:hAnsi="Arial" w:cs="Arial"/>
          <w:iCs/>
          <w:sz w:val="24"/>
          <w:szCs w:val="24"/>
        </w:rPr>
        <w:t xml:space="preserve">για την οποία </w:t>
      </w:r>
      <w:r w:rsidRPr="002828D3">
        <w:rPr>
          <w:rFonts w:ascii="Arial" w:hAnsi="Arial" w:cs="Arial"/>
          <w:iCs/>
          <w:sz w:val="24"/>
          <w:szCs w:val="24"/>
        </w:rPr>
        <w:t xml:space="preserve">ηγέρθη ερώτημα </w:t>
      </w:r>
      <w:r>
        <w:rPr>
          <w:rFonts w:ascii="Arial" w:hAnsi="Arial" w:cs="Arial"/>
          <w:iCs/>
          <w:sz w:val="24"/>
          <w:szCs w:val="24"/>
        </w:rPr>
        <w:t xml:space="preserve">κατά πόσο </w:t>
      </w:r>
      <w:r w:rsidRPr="002828D3">
        <w:rPr>
          <w:rFonts w:ascii="Arial" w:hAnsi="Arial" w:cs="Arial"/>
          <w:iCs/>
          <w:sz w:val="24"/>
          <w:szCs w:val="24"/>
        </w:rPr>
        <w:t>η απαίτηση κατοχής του εν λόγω πιστοποιητικού αφορά μόνο την επεξεργασία αποβλήτων.</w:t>
      </w:r>
    </w:p>
    <w:p w14:paraId="7B028D8E" w14:textId="77777777" w:rsidR="00FF729D" w:rsidRPr="002828D3" w:rsidRDefault="00FF729D" w:rsidP="00A1152F">
      <w:pPr>
        <w:pStyle w:val="ListParagraph"/>
        <w:widowControl w:val="0"/>
        <w:tabs>
          <w:tab w:val="left" w:pos="567"/>
          <w:tab w:val="left" w:pos="4961"/>
        </w:tabs>
        <w:spacing w:after="0" w:line="480" w:lineRule="auto"/>
        <w:ind w:left="567" w:hanging="567"/>
        <w:jc w:val="both"/>
        <w:rPr>
          <w:rFonts w:ascii="Arial" w:hAnsi="Arial" w:cs="Arial"/>
          <w:iCs/>
          <w:sz w:val="24"/>
          <w:szCs w:val="24"/>
        </w:rPr>
      </w:pPr>
      <w:r w:rsidRPr="002828D3">
        <w:rPr>
          <w:rFonts w:ascii="Arial" w:hAnsi="Arial" w:cs="Arial"/>
          <w:iCs/>
          <w:sz w:val="24"/>
          <w:szCs w:val="24"/>
        </w:rPr>
        <w:t>2.</w:t>
      </w:r>
      <w:r w:rsidRPr="002828D3">
        <w:rPr>
          <w:rFonts w:ascii="Arial" w:hAnsi="Arial" w:cs="Arial"/>
          <w:iCs/>
          <w:sz w:val="24"/>
          <w:szCs w:val="24"/>
        </w:rPr>
        <w:tab/>
        <w:t>Η διαδικασία αποχαρακτηρισμού και επαναχρησιμοποίησης των αποβλήτων από κατασκευές και κατεδαφίσεις.</w:t>
      </w:r>
    </w:p>
    <w:p w14:paraId="2BFD69F0" w14:textId="20435675" w:rsidR="00FF729D" w:rsidRPr="002828D3" w:rsidRDefault="00FF729D" w:rsidP="00A1152F">
      <w:pPr>
        <w:pStyle w:val="ListParagraph"/>
        <w:widowControl w:val="0"/>
        <w:tabs>
          <w:tab w:val="left" w:pos="567"/>
          <w:tab w:val="left" w:pos="4961"/>
        </w:tabs>
        <w:spacing w:after="0" w:line="480" w:lineRule="auto"/>
        <w:ind w:left="567" w:hanging="567"/>
        <w:jc w:val="both"/>
        <w:rPr>
          <w:rFonts w:ascii="Arial" w:hAnsi="Arial" w:cs="Arial"/>
          <w:iCs/>
          <w:sz w:val="24"/>
          <w:szCs w:val="24"/>
        </w:rPr>
      </w:pPr>
      <w:r w:rsidRPr="002828D3">
        <w:rPr>
          <w:rFonts w:ascii="Arial" w:hAnsi="Arial" w:cs="Arial"/>
          <w:iCs/>
          <w:sz w:val="24"/>
          <w:szCs w:val="24"/>
        </w:rPr>
        <w:t>3.</w:t>
      </w:r>
      <w:r w:rsidRPr="002828D3">
        <w:rPr>
          <w:rFonts w:ascii="Arial" w:hAnsi="Arial" w:cs="Arial"/>
          <w:iCs/>
          <w:sz w:val="24"/>
          <w:szCs w:val="24"/>
        </w:rPr>
        <w:tab/>
        <w:t>Η σύνδεση του χώρου εργοταξίου</w:t>
      </w:r>
      <w:r w:rsidR="00614DBE">
        <w:rPr>
          <w:rFonts w:ascii="Arial" w:hAnsi="Arial" w:cs="Arial"/>
          <w:iCs/>
          <w:sz w:val="24"/>
          <w:szCs w:val="24"/>
        </w:rPr>
        <w:t>,</w:t>
      </w:r>
      <w:r w:rsidRPr="002828D3">
        <w:rPr>
          <w:rFonts w:ascii="Arial" w:hAnsi="Arial" w:cs="Arial"/>
          <w:iCs/>
          <w:sz w:val="24"/>
          <w:szCs w:val="24"/>
        </w:rPr>
        <w:t xml:space="preserve"> σε περίπτωση που αυτό χωροθετείται εκτός του χώρου που εκτελείται το έργο</w:t>
      </w:r>
      <w:r w:rsidR="00614DBE">
        <w:rPr>
          <w:rFonts w:ascii="Arial" w:hAnsi="Arial" w:cs="Arial"/>
          <w:iCs/>
          <w:sz w:val="24"/>
          <w:szCs w:val="24"/>
        </w:rPr>
        <w:t>,</w:t>
      </w:r>
      <w:r w:rsidRPr="002828D3">
        <w:rPr>
          <w:rFonts w:ascii="Arial" w:hAnsi="Arial" w:cs="Arial"/>
          <w:iCs/>
          <w:sz w:val="24"/>
          <w:szCs w:val="24"/>
        </w:rPr>
        <w:t xml:space="preserve"> με τα διοικητικά όρια της </w:t>
      </w:r>
      <w:r>
        <w:rPr>
          <w:rFonts w:ascii="Arial" w:hAnsi="Arial" w:cs="Arial"/>
          <w:iCs/>
          <w:sz w:val="24"/>
          <w:szCs w:val="24"/>
        </w:rPr>
        <w:t xml:space="preserve">αρχής τοπικής διοίκησης </w:t>
      </w:r>
      <w:r w:rsidRPr="002828D3">
        <w:rPr>
          <w:rFonts w:ascii="Arial" w:hAnsi="Arial" w:cs="Arial"/>
          <w:iCs/>
          <w:sz w:val="24"/>
          <w:szCs w:val="24"/>
        </w:rPr>
        <w:t xml:space="preserve"> </w:t>
      </w:r>
      <w:r>
        <w:rPr>
          <w:rFonts w:ascii="Arial" w:hAnsi="Arial" w:cs="Arial"/>
          <w:iCs/>
          <w:sz w:val="24"/>
          <w:szCs w:val="24"/>
        </w:rPr>
        <w:t xml:space="preserve">εντός της οποίας </w:t>
      </w:r>
      <w:r w:rsidRPr="002828D3">
        <w:rPr>
          <w:rFonts w:ascii="Arial" w:hAnsi="Arial" w:cs="Arial"/>
          <w:iCs/>
          <w:sz w:val="24"/>
          <w:szCs w:val="24"/>
        </w:rPr>
        <w:t xml:space="preserve">εκτελείται το έργο. </w:t>
      </w:r>
    </w:p>
    <w:p w14:paraId="33D5DEA6" w14:textId="29744B07" w:rsidR="00FF729D" w:rsidRPr="002828D3" w:rsidRDefault="00FF729D" w:rsidP="00A1152F">
      <w:pPr>
        <w:pStyle w:val="ListParagraph"/>
        <w:widowControl w:val="0"/>
        <w:tabs>
          <w:tab w:val="left" w:pos="567"/>
          <w:tab w:val="left" w:pos="4961"/>
        </w:tabs>
        <w:spacing w:after="0" w:line="480" w:lineRule="auto"/>
        <w:ind w:left="567" w:hanging="567"/>
        <w:jc w:val="both"/>
        <w:rPr>
          <w:rFonts w:ascii="Arial" w:hAnsi="Arial" w:cs="Arial"/>
          <w:iCs/>
          <w:sz w:val="24"/>
          <w:szCs w:val="24"/>
        </w:rPr>
      </w:pPr>
      <w:r w:rsidRPr="002828D3">
        <w:rPr>
          <w:rFonts w:ascii="Arial" w:hAnsi="Arial" w:cs="Arial"/>
          <w:iCs/>
          <w:sz w:val="24"/>
          <w:szCs w:val="24"/>
        </w:rPr>
        <w:t>4.</w:t>
      </w:r>
      <w:r w:rsidRPr="002828D3">
        <w:rPr>
          <w:rFonts w:ascii="Arial" w:hAnsi="Arial" w:cs="Arial"/>
          <w:iCs/>
          <w:sz w:val="24"/>
          <w:szCs w:val="24"/>
        </w:rPr>
        <w:tab/>
        <w:t xml:space="preserve">Το κατά πόσον αποκλείονται οι εργολάβοι από το πεδίο εφαρμογής του εν λόγω </w:t>
      </w:r>
      <w:r w:rsidR="00614DBE">
        <w:rPr>
          <w:rFonts w:ascii="Arial" w:hAnsi="Arial" w:cs="Arial"/>
          <w:iCs/>
          <w:sz w:val="24"/>
          <w:szCs w:val="24"/>
        </w:rPr>
        <w:t>κ</w:t>
      </w:r>
      <w:r w:rsidRPr="002828D3">
        <w:rPr>
          <w:rFonts w:ascii="Arial" w:hAnsi="Arial" w:cs="Arial"/>
          <w:iCs/>
          <w:sz w:val="24"/>
          <w:szCs w:val="24"/>
        </w:rPr>
        <w:t>ανονισμού.</w:t>
      </w:r>
    </w:p>
    <w:p w14:paraId="2ECB6491" w14:textId="4968D698" w:rsidR="00FF729D" w:rsidRPr="002828D3" w:rsidRDefault="00FF729D" w:rsidP="00A1152F">
      <w:pPr>
        <w:pStyle w:val="ListParagraph"/>
        <w:widowControl w:val="0"/>
        <w:tabs>
          <w:tab w:val="left" w:pos="567"/>
          <w:tab w:val="left" w:pos="4961"/>
        </w:tabs>
        <w:spacing w:after="0" w:line="480" w:lineRule="auto"/>
        <w:ind w:left="567" w:hanging="567"/>
        <w:jc w:val="both"/>
        <w:rPr>
          <w:rFonts w:ascii="Arial" w:hAnsi="Arial" w:cs="Arial"/>
          <w:iCs/>
          <w:sz w:val="24"/>
          <w:szCs w:val="24"/>
        </w:rPr>
      </w:pPr>
      <w:r w:rsidRPr="002828D3">
        <w:rPr>
          <w:rFonts w:ascii="Arial" w:hAnsi="Arial" w:cs="Arial"/>
          <w:iCs/>
          <w:sz w:val="24"/>
          <w:szCs w:val="24"/>
        </w:rPr>
        <w:t>5.</w:t>
      </w:r>
      <w:r w:rsidRPr="002828D3">
        <w:rPr>
          <w:rFonts w:ascii="Arial" w:hAnsi="Arial" w:cs="Arial"/>
          <w:iCs/>
          <w:sz w:val="24"/>
          <w:szCs w:val="24"/>
        </w:rPr>
        <w:tab/>
        <w:t>Αν η άδεια διαχείρισης αποβλήτων και το πιστοποιητικό καταχώρ</w:t>
      </w:r>
      <w:r w:rsidR="00FC0969">
        <w:rPr>
          <w:rFonts w:ascii="Arial" w:hAnsi="Arial" w:cs="Arial"/>
          <w:iCs/>
          <w:sz w:val="24"/>
          <w:szCs w:val="24"/>
        </w:rPr>
        <w:t>ι</w:t>
      </w:r>
      <w:r w:rsidRPr="002828D3">
        <w:rPr>
          <w:rFonts w:ascii="Arial" w:hAnsi="Arial" w:cs="Arial"/>
          <w:iCs/>
          <w:sz w:val="24"/>
          <w:szCs w:val="24"/>
        </w:rPr>
        <w:t xml:space="preserve">σης στο Αρχείο Διαχειριστών Αποβλήτων ταυτίζονται δυνάμει των διατάξεων της οικείας νομοθεσίας. </w:t>
      </w:r>
    </w:p>
    <w:p w14:paraId="4BDDD57C" w14:textId="5850DC6F" w:rsidR="00FF729D" w:rsidRPr="002828D3" w:rsidRDefault="00FF729D" w:rsidP="00A1152F">
      <w:pPr>
        <w:pStyle w:val="ListParagraph"/>
        <w:widowControl w:val="0"/>
        <w:tabs>
          <w:tab w:val="left" w:pos="567"/>
          <w:tab w:val="left" w:pos="4961"/>
        </w:tabs>
        <w:spacing w:after="0" w:line="480" w:lineRule="auto"/>
        <w:ind w:left="567" w:hanging="567"/>
        <w:jc w:val="both"/>
        <w:rPr>
          <w:rFonts w:ascii="Arial" w:hAnsi="Arial" w:cs="Arial"/>
          <w:iCs/>
          <w:sz w:val="24"/>
          <w:szCs w:val="24"/>
        </w:rPr>
      </w:pPr>
      <w:r w:rsidRPr="002828D3">
        <w:rPr>
          <w:rFonts w:ascii="Arial" w:hAnsi="Arial" w:cs="Arial"/>
          <w:iCs/>
          <w:sz w:val="24"/>
          <w:szCs w:val="24"/>
        </w:rPr>
        <w:t>6.</w:t>
      </w:r>
      <w:r w:rsidRPr="002828D3">
        <w:rPr>
          <w:rFonts w:ascii="Arial" w:hAnsi="Arial" w:cs="Arial"/>
          <w:iCs/>
          <w:sz w:val="24"/>
          <w:szCs w:val="24"/>
        </w:rPr>
        <w:tab/>
      </w:r>
      <w:r>
        <w:rPr>
          <w:rFonts w:ascii="Arial" w:hAnsi="Arial" w:cs="Arial"/>
          <w:iCs/>
          <w:sz w:val="24"/>
          <w:szCs w:val="24"/>
        </w:rPr>
        <w:t>Ενδεχόμενα ζ</w:t>
      </w:r>
      <w:r w:rsidRPr="002828D3">
        <w:rPr>
          <w:rFonts w:ascii="Arial" w:hAnsi="Arial" w:cs="Arial"/>
          <w:iCs/>
          <w:sz w:val="24"/>
          <w:szCs w:val="24"/>
        </w:rPr>
        <w:t xml:space="preserve">ητήματα ασφάλειας δικαίου </w:t>
      </w:r>
      <w:r>
        <w:rPr>
          <w:rFonts w:ascii="Arial" w:hAnsi="Arial" w:cs="Arial"/>
          <w:iCs/>
          <w:sz w:val="24"/>
          <w:szCs w:val="24"/>
        </w:rPr>
        <w:t xml:space="preserve">που προκύπτουν </w:t>
      </w:r>
      <w:r w:rsidRPr="002828D3">
        <w:rPr>
          <w:rFonts w:ascii="Arial" w:hAnsi="Arial" w:cs="Arial"/>
          <w:iCs/>
          <w:sz w:val="24"/>
          <w:szCs w:val="24"/>
        </w:rPr>
        <w:t xml:space="preserve">λόγω ασαφειών στον εν λόγω </w:t>
      </w:r>
      <w:r w:rsidR="00614DBE">
        <w:rPr>
          <w:rFonts w:ascii="Arial" w:hAnsi="Arial" w:cs="Arial"/>
          <w:iCs/>
          <w:sz w:val="24"/>
          <w:szCs w:val="24"/>
        </w:rPr>
        <w:t>κ</w:t>
      </w:r>
      <w:r w:rsidRPr="002828D3">
        <w:rPr>
          <w:rFonts w:ascii="Arial" w:hAnsi="Arial" w:cs="Arial"/>
          <w:iCs/>
          <w:sz w:val="24"/>
          <w:szCs w:val="24"/>
        </w:rPr>
        <w:t>ανονισμό.</w:t>
      </w:r>
    </w:p>
    <w:p w14:paraId="1853C27A" w14:textId="0325646B" w:rsidR="00FF729D" w:rsidRPr="002828D3" w:rsidRDefault="00FF729D" w:rsidP="00D55D79">
      <w:pPr>
        <w:widowControl w:val="0"/>
        <w:tabs>
          <w:tab w:val="left" w:pos="567"/>
          <w:tab w:val="left" w:pos="4961"/>
        </w:tabs>
        <w:spacing w:after="0" w:line="480" w:lineRule="auto"/>
        <w:contextualSpacing/>
        <w:jc w:val="both"/>
        <w:rPr>
          <w:rFonts w:ascii="Arial" w:hAnsi="Arial" w:cs="Arial"/>
          <w:iCs/>
          <w:sz w:val="24"/>
          <w:szCs w:val="24"/>
        </w:rPr>
      </w:pPr>
      <w:bookmarkStart w:id="2" w:name="_Hlk99556648"/>
      <w:r w:rsidRPr="002828D3">
        <w:rPr>
          <w:rFonts w:ascii="Arial" w:hAnsi="Arial" w:cs="Arial"/>
          <w:iCs/>
          <w:sz w:val="24"/>
          <w:szCs w:val="24"/>
        </w:rPr>
        <w:tab/>
      </w:r>
      <w:bookmarkEnd w:id="2"/>
      <w:r w:rsidR="00614DBE">
        <w:rPr>
          <w:rFonts w:ascii="Arial" w:hAnsi="Arial" w:cs="Arial"/>
          <w:iCs/>
          <w:sz w:val="24"/>
          <w:szCs w:val="24"/>
        </w:rPr>
        <w:t>Σημειώνεται ότι</w:t>
      </w:r>
      <w:r w:rsidRPr="002828D3">
        <w:rPr>
          <w:rFonts w:ascii="Arial" w:hAnsi="Arial" w:cs="Arial"/>
          <w:iCs/>
          <w:sz w:val="24"/>
          <w:szCs w:val="24"/>
        </w:rPr>
        <w:t xml:space="preserve"> το Υπουργείο Γεωργίας, Αγροτικής Ανάπτυξης και Περιβάλλοντος, </w:t>
      </w:r>
      <w:r w:rsidRPr="002828D3">
        <w:rPr>
          <w:rFonts w:ascii="Arial" w:hAnsi="Arial" w:cs="Arial"/>
          <w:iCs/>
          <w:sz w:val="24"/>
          <w:szCs w:val="24"/>
        </w:rPr>
        <w:lastRenderedPageBreak/>
        <w:t xml:space="preserve">λαμβάνοντας υπόψη τους προβληματισμούς και τις εισηγήσεις μελών της επιτροπής, υπέβαλε στην επιτροπή </w:t>
      </w:r>
      <w:r>
        <w:rPr>
          <w:rFonts w:ascii="Arial" w:hAnsi="Arial" w:cs="Arial"/>
          <w:iCs/>
          <w:sz w:val="24"/>
          <w:szCs w:val="24"/>
        </w:rPr>
        <w:t xml:space="preserve">διαδοχικά δύο αναθεωρημένα </w:t>
      </w:r>
      <w:r w:rsidRPr="002828D3">
        <w:rPr>
          <w:rFonts w:ascii="Arial" w:hAnsi="Arial" w:cs="Arial"/>
          <w:iCs/>
          <w:sz w:val="24"/>
          <w:szCs w:val="24"/>
        </w:rPr>
        <w:t>κείμεν</w:t>
      </w:r>
      <w:r>
        <w:rPr>
          <w:rFonts w:ascii="Arial" w:hAnsi="Arial" w:cs="Arial"/>
          <w:iCs/>
          <w:sz w:val="24"/>
          <w:szCs w:val="24"/>
        </w:rPr>
        <w:t>α</w:t>
      </w:r>
      <w:r w:rsidRPr="002828D3">
        <w:rPr>
          <w:rFonts w:ascii="Arial" w:hAnsi="Arial" w:cs="Arial"/>
          <w:iCs/>
          <w:sz w:val="24"/>
          <w:szCs w:val="24"/>
        </w:rPr>
        <w:t xml:space="preserve"> </w:t>
      </w:r>
      <w:r>
        <w:rPr>
          <w:rFonts w:ascii="Arial" w:hAnsi="Arial" w:cs="Arial"/>
          <w:iCs/>
          <w:sz w:val="24"/>
          <w:szCs w:val="24"/>
        </w:rPr>
        <w:t xml:space="preserve">των κανονισμών. Με το δεύτερο αναθεωρημένο κείμενο ενσωματώνονται στο κείμενο των κανονισμών οι ακόλουθες </w:t>
      </w:r>
      <w:r w:rsidR="007D1577">
        <w:rPr>
          <w:rFonts w:ascii="Arial" w:hAnsi="Arial" w:cs="Arial"/>
          <w:iCs/>
          <w:sz w:val="24"/>
          <w:szCs w:val="24"/>
        </w:rPr>
        <w:t>τροποποιήσεις</w:t>
      </w:r>
      <w:r w:rsidRPr="002828D3">
        <w:rPr>
          <w:rFonts w:ascii="Arial" w:hAnsi="Arial" w:cs="Arial"/>
          <w:iCs/>
          <w:sz w:val="24"/>
          <w:szCs w:val="24"/>
        </w:rPr>
        <w:t>:</w:t>
      </w:r>
    </w:p>
    <w:p w14:paraId="60588049" w14:textId="6518553B" w:rsidR="00FF729D" w:rsidRPr="002828D3" w:rsidRDefault="00FF729D" w:rsidP="00A1152F">
      <w:pPr>
        <w:pStyle w:val="ListParagraph"/>
        <w:widowControl w:val="0"/>
        <w:numPr>
          <w:ilvl w:val="0"/>
          <w:numId w:val="7"/>
        </w:numPr>
        <w:tabs>
          <w:tab w:val="left" w:pos="567"/>
          <w:tab w:val="left" w:pos="4961"/>
        </w:tabs>
        <w:spacing w:after="0" w:line="480" w:lineRule="auto"/>
        <w:ind w:left="567" w:hanging="567"/>
        <w:jc w:val="both"/>
        <w:rPr>
          <w:rFonts w:ascii="Arial" w:hAnsi="Arial" w:cs="Arial"/>
          <w:iCs/>
          <w:sz w:val="24"/>
          <w:szCs w:val="24"/>
        </w:rPr>
      </w:pPr>
      <w:r>
        <w:rPr>
          <w:rFonts w:ascii="Arial" w:hAnsi="Arial" w:cs="Arial"/>
          <w:iCs/>
          <w:sz w:val="24"/>
          <w:szCs w:val="24"/>
        </w:rPr>
        <w:t xml:space="preserve">Εισάγεται η </w:t>
      </w:r>
      <w:r w:rsidRPr="002828D3">
        <w:rPr>
          <w:rFonts w:ascii="Arial" w:hAnsi="Arial" w:cs="Arial"/>
          <w:iCs/>
          <w:sz w:val="24"/>
          <w:szCs w:val="24"/>
        </w:rPr>
        <w:t xml:space="preserve">υποχρέωση του ιδιοκτήτη του έργου να ενσωματώνει στις τεχνικές </w:t>
      </w:r>
      <w:r>
        <w:rPr>
          <w:rFonts w:ascii="Arial" w:hAnsi="Arial" w:cs="Arial"/>
          <w:iCs/>
          <w:sz w:val="24"/>
          <w:szCs w:val="24"/>
        </w:rPr>
        <w:t xml:space="preserve">προδιαγραφές </w:t>
      </w:r>
      <w:r w:rsidRPr="002828D3">
        <w:rPr>
          <w:rFonts w:ascii="Arial" w:hAnsi="Arial" w:cs="Arial"/>
          <w:iCs/>
          <w:sz w:val="24"/>
          <w:szCs w:val="24"/>
        </w:rPr>
        <w:t>προκ</w:t>
      </w:r>
      <w:r>
        <w:rPr>
          <w:rFonts w:ascii="Arial" w:hAnsi="Arial" w:cs="Arial"/>
          <w:iCs/>
          <w:sz w:val="24"/>
          <w:szCs w:val="24"/>
        </w:rPr>
        <w:t>ή</w:t>
      </w:r>
      <w:r w:rsidRPr="002828D3">
        <w:rPr>
          <w:rFonts w:ascii="Arial" w:hAnsi="Arial" w:cs="Arial"/>
          <w:iCs/>
          <w:sz w:val="24"/>
          <w:szCs w:val="24"/>
        </w:rPr>
        <w:t>ρυξ</w:t>
      </w:r>
      <w:r>
        <w:rPr>
          <w:rFonts w:ascii="Arial" w:hAnsi="Arial" w:cs="Arial"/>
          <w:iCs/>
          <w:sz w:val="24"/>
          <w:szCs w:val="24"/>
        </w:rPr>
        <w:t>ης</w:t>
      </w:r>
      <w:r w:rsidR="00614DBE">
        <w:rPr>
          <w:rFonts w:ascii="Arial" w:hAnsi="Arial" w:cs="Arial"/>
          <w:iCs/>
          <w:sz w:val="24"/>
          <w:szCs w:val="24"/>
        </w:rPr>
        <w:t xml:space="preserve"> αυτού</w:t>
      </w:r>
      <w:r w:rsidRPr="002828D3">
        <w:rPr>
          <w:rFonts w:ascii="Arial" w:hAnsi="Arial" w:cs="Arial"/>
          <w:iCs/>
          <w:sz w:val="24"/>
          <w:szCs w:val="24"/>
        </w:rPr>
        <w:t xml:space="preserve"> σχετική δήλωση ότι το ποσό διαχείρισης των παραγόμενων ΑΚΚ καταβλήθηκε, αφού προηγουμένως έχει πιστοποιηθεί από τον επιβλέποντα μηχανικό η ορθή διαχείριση των ΑΚΚ, ο οποίος επιβεβαιώνει τα στοιχεία που παρέχονται από το Συλλογικό ή το Ατομικό Σύστημα Διαχείρισης ΑΚΚ, περιλαμβανομένων των υλικών που έχουν επαναχρησιμοποιηθεί σύμφωνα με το σχέδιο διαχείρισης ΑΚΚ του έργου.</w:t>
      </w:r>
    </w:p>
    <w:p w14:paraId="3E3E52AD" w14:textId="75ADDE12" w:rsidR="00FF729D" w:rsidRPr="002828D3" w:rsidRDefault="00FF729D" w:rsidP="00A1152F">
      <w:pPr>
        <w:pStyle w:val="ListParagraph"/>
        <w:widowControl w:val="0"/>
        <w:numPr>
          <w:ilvl w:val="0"/>
          <w:numId w:val="7"/>
        </w:numPr>
        <w:tabs>
          <w:tab w:val="left" w:pos="567"/>
          <w:tab w:val="left" w:pos="4961"/>
        </w:tabs>
        <w:spacing w:after="0" w:line="480" w:lineRule="auto"/>
        <w:ind w:left="567" w:hanging="567"/>
        <w:jc w:val="both"/>
        <w:rPr>
          <w:rFonts w:ascii="Arial" w:hAnsi="Arial" w:cs="Arial"/>
          <w:iCs/>
          <w:sz w:val="24"/>
          <w:szCs w:val="24"/>
        </w:rPr>
      </w:pPr>
      <w:r w:rsidRPr="002828D3">
        <w:rPr>
          <w:rFonts w:ascii="Arial" w:hAnsi="Arial" w:cs="Arial"/>
          <w:iCs/>
          <w:sz w:val="24"/>
          <w:szCs w:val="24"/>
        </w:rPr>
        <w:t>Αντικα</w:t>
      </w:r>
      <w:r>
        <w:rPr>
          <w:rFonts w:ascii="Arial" w:hAnsi="Arial" w:cs="Arial"/>
          <w:iCs/>
          <w:sz w:val="24"/>
          <w:szCs w:val="24"/>
        </w:rPr>
        <w:t>θίσταται η</w:t>
      </w:r>
      <w:r w:rsidRPr="002828D3">
        <w:rPr>
          <w:rFonts w:ascii="Arial" w:hAnsi="Arial" w:cs="Arial"/>
          <w:iCs/>
          <w:sz w:val="24"/>
          <w:szCs w:val="24"/>
        </w:rPr>
        <w:t xml:space="preserve"> υποχρέωση του παραγωγού ΑΚΚ για υποβολή αντιγράφου του τίτλου ιδιοκτησίας ή </w:t>
      </w:r>
      <w:r>
        <w:rPr>
          <w:rFonts w:ascii="Arial" w:hAnsi="Arial" w:cs="Arial"/>
          <w:iCs/>
          <w:sz w:val="24"/>
          <w:szCs w:val="24"/>
        </w:rPr>
        <w:t xml:space="preserve">της </w:t>
      </w:r>
      <w:r w:rsidRPr="002828D3">
        <w:rPr>
          <w:rFonts w:ascii="Arial" w:hAnsi="Arial" w:cs="Arial"/>
          <w:iCs/>
          <w:sz w:val="24"/>
          <w:szCs w:val="24"/>
        </w:rPr>
        <w:t>μίσθωσης της γης εντός τ</w:t>
      </w:r>
      <w:r w:rsidR="00614DBE">
        <w:rPr>
          <w:rFonts w:ascii="Arial" w:hAnsi="Arial" w:cs="Arial"/>
          <w:iCs/>
          <w:sz w:val="24"/>
          <w:szCs w:val="24"/>
        </w:rPr>
        <w:t>ης οποίας θα εκτελεστεί το έργο</w:t>
      </w:r>
      <w:r w:rsidRPr="002828D3">
        <w:rPr>
          <w:rFonts w:ascii="Arial" w:hAnsi="Arial" w:cs="Arial"/>
          <w:iCs/>
          <w:sz w:val="24"/>
          <w:szCs w:val="24"/>
        </w:rPr>
        <w:t xml:space="preserve"> στο πλαίσιο της υποβολής του σχετικού σχεδίου διαχείρ</w:t>
      </w:r>
      <w:r w:rsidR="00614DBE">
        <w:rPr>
          <w:rFonts w:ascii="Arial" w:hAnsi="Arial" w:cs="Arial"/>
          <w:iCs/>
          <w:sz w:val="24"/>
          <w:szCs w:val="24"/>
        </w:rPr>
        <w:t>ισης ΑΚΚ</w:t>
      </w:r>
      <w:r w:rsidRPr="002828D3">
        <w:rPr>
          <w:rFonts w:ascii="Arial" w:hAnsi="Arial" w:cs="Arial"/>
          <w:iCs/>
          <w:sz w:val="24"/>
          <w:szCs w:val="24"/>
        </w:rPr>
        <w:t xml:space="preserve"> από την υποχρέωση για υποβολή αντιγράφου της πολεοδομικής αναφοράς του εν λόγω τεμαχίου.</w:t>
      </w:r>
    </w:p>
    <w:p w14:paraId="77F68EBC" w14:textId="2A2D4975" w:rsidR="00FF729D" w:rsidRPr="002828D3" w:rsidRDefault="00FF729D" w:rsidP="00A1152F">
      <w:pPr>
        <w:pStyle w:val="ListParagraph"/>
        <w:widowControl w:val="0"/>
        <w:numPr>
          <w:ilvl w:val="0"/>
          <w:numId w:val="7"/>
        </w:numPr>
        <w:tabs>
          <w:tab w:val="left" w:pos="567"/>
          <w:tab w:val="left" w:pos="4961"/>
        </w:tabs>
        <w:spacing w:after="0" w:line="480" w:lineRule="auto"/>
        <w:ind w:left="567" w:hanging="567"/>
        <w:jc w:val="both"/>
        <w:rPr>
          <w:rFonts w:ascii="Arial" w:hAnsi="Arial" w:cs="Arial"/>
          <w:iCs/>
          <w:sz w:val="24"/>
          <w:szCs w:val="24"/>
        </w:rPr>
      </w:pPr>
      <w:r w:rsidRPr="002828D3">
        <w:rPr>
          <w:rFonts w:ascii="Arial" w:hAnsi="Arial" w:cs="Arial"/>
          <w:iCs/>
          <w:sz w:val="24"/>
          <w:szCs w:val="24"/>
        </w:rPr>
        <w:t>Διασαφηνί</w:t>
      </w:r>
      <w:r>
        <w:rPr>
          <w:rFonts w:ascii="Arial" w:hAnsi="Arial" w:cs="Arial"/>
          <w:iCs/>
          <w:sz w:val="24"/>
          <w:szCs w:val="24"/>
        </w:rPr>
        <w:t>ζεται η</w:t>
      </w:r>
      <w:r w:rsidRPr="002828D3">
        <w:rPr>
          <w:rFonts w:ascii="Arial" w:hAnsi="Arial" w:cs="Arial"/>
          <w:iCs/>
          <w:sz w:val="24"/>
          <w:szCs w:val="24"/>
        </w:rPr>
        <w:t xml:space="preserve"> υποχρέωση του παραγωγού ΑΚΚ για συμπερίληψη στο σχετικό σχέδιο διαχείρισης ΑΚΚ εκτίμησης της ανά είδος ποσότητας των παραγόμενων με την υλοποίηση οικοδομικού ή τεχνικού έργου ΑΚΚ</w:t>
      </w:r>
      <w:r>
        <w:rPr>
          <w:rFonts w:ascii="Arial" w:hAnsi="Arial" w:cs="Arial"/>
          <w:iCs/>
          <w:sz w:val="24"/>
          <w:szCs w:val="24"/>
        </w:rPr>
        <w:t xml:space="preserve"> και</w:t>
      </w:r>
      <w:r w:rsidRPr="002828D3">
        <w:rPr>
          <w:rFonts w:ascii="Arial" w:hAnsi="Arial" w:cs="Arial"/>
          <w:iCs/>
          <w:sz w:val="24"/>
          <w:szCs w:val="24"/>
        </w:rPr>
        <w:t xml:space="preserve"> ότι θα πρέπει</w:t>
      </w:r>
      <w:r>
        <w:rPr>
          <w:rFonts w:ascii="Arial" w:hAnsi="Arial" w:cs="Arial"/>
          <w:iCs/>
          <w:sz w:val="24"/>
          <w:szCs w:val="24"/>
        </w:rPr>
        <w:t xml:space="preserve"> το έργο</w:t>
      </w:r>
      <w:r w:rsidRPr="002828D3">
        <w:rPr>
          <w:rFonts w:ascii="Arial" w:hAnsi="Arial" w:cs="Arial"/>
          <w:iCs/>
          <w:sz w:val="24"/>
          <w:szCs w:val="24"/>
        </w:rPr>
        <w:t xml:space="preserve"> να υλοποιείται</w:t>
      </w:r>
      <w:r w:rsidR="00614DBE">
        <w:rPr>
          <w:rFonts w:ascii="Arial" w:hAnsi="Arial" w:cs="Arial"/>
          <w:iCs/>
          <w:sz w:val="24"/>
          <w:szCs w:val="24"/>
        </w:rPr>
        <w:t>,</w:t>
      </w:r>
      <w:r w:rsidRPr="002828D3">
        <w:rPr>
          <w:rFonts w:ascii="Arial" w:hAnsi="Arial" w:cs="Arial"/>
          <w:iCs/>
          <w:sz w:val="24"/>
          <w:szCs w:val="24"/>
        </w:rPr>
        <w:t xml:space="preserve"> λαμβάνοντας υπόψη την εκτίμηση των ποσοτήτων και τα είδη αποβλήτων που</w:t>
      </w:r>
      <w:r w:rsidRPr="00CA3BC2">
        <w:t xml:space="preserve"> </w:t>
      </w:r>
      <w:r w:rsidRPr="002828D3">
        <w:rPr>
          <w:rFonts w:ascii="Arial" w:hAnsi="Arial" w:cs="Arial"/>
          <w:iCs/>
          <w:sz w:val="24"/>
          <w:szCs w:val="24"/>
        </w:rPr>
        <w:t>ο μελετητής είχε εκτιμήσει και υπολογίσει κατά το στάδιο της μελέτης του έργου, καθώς και ότι η εν λόγω εκτίμηση των ποσοτήτων των ΑΚΚ θα πρέπει να είναι δυναμική και το σχέδιο να τροποποιείται ανάλογα με την εκτίμηση των ποσοτήτων.</w:t>
      </w:r>
    </w:p>
    <w:p w14:paraId="48CEC4F9" w14:textId="7074E7D6" w:rsidR="00FF729D" w:rsidRPr="002828D3" w:rsidRDefault="00FF729D" w:rsidP="00A1152F">
      <w:pPr>
        <w:pStyle w:val="ListParagraph"/>
        <w:widowControl w:val="0"/>
        <w:numPr>
          <w:ilvl w:val="0"/>
          <w:numId w:val="7"/>
        </w:numPr>
        <w:tabs>
          <w:tab w:val="left" w:pos="567"/>
          <w:tab w:val="left" w:pos="4961"/>
        </w:tabs>
        <w:spacing w:after="0" w:line="480" w:lineRule="auto"/>
        <w:ind w:left="567" w:hanging="567"/>
        <w:jc w:val="both"/>
        <w:rPr>
          <w:rFonts w:ascii="Arial" w:hAnsi="Arial" w:cs="Arial"/>
          <w:iCs/>
          <w:sz w:val="24"/>
          <w:szCs w:val="24"/>
        </w:rPr>
      </w:pPr>
      <w:r>
        <w:rPr>
          <w:rFonts w:ascii="Arial" w:hAnsi="Arial" w:cs="Arial"/>
          <w:iCs/>
          <w:sz w:val="24"/>
          <w:szCs w:val="24"/>
        </w:rPr>
        <w:t>Εισάγεται σχετική</w:t>
      </w:r>
      <w:r w:rsidRPr="002828D3">
        <w:rPr>
          <w:rFonts w:ascii="Arial" w:hAnsi="Arial" w:cs="Arial"/>
          <w:iCs/>
          <w:sz w:val="24"/>
          <w:szCs w:val="24"/>
        </w:rPr>
        <w:t xml:space="preserve"> υποχρέωση του παραγωγού ΑΚΚ</w:t>
      </w:r>
      <w:r w:rsidR="00614DBE">
        <w:rPr>
          <w:rFonts w:ascii="Arial" w:hAnsi="Arial" w:cs="Arial"/>
          <w:iCs/>
          <w:sz w:val="24"/>
          <w:szCs w:val="24"/>
        </w:rPr>
        <w:t>,</w:t>
      </w:r>
      <w:r w:rsidRPr="002828D3">
        <w:rPr>
          <w:rFonts w:ascii="Arial" w:hAnsi="Arial" w:cs="Arial"/>
          <w:iCs/>
          <w:sz w:val="24"/>
          <w:szCs w:val="24"/>
        </w:rPr>
        <w:t xml:space="preserve"> ώστε</w:t>
      </w:r>
      <w:r w:rsidR="00614DBE">
        <w:rPr>
          <w:rFonts w:ascii="Arial" w:hAnsi="Arial" w:cs="Arial"/>
          <w:iCs/>
          <w:sz w:val="24"/>
          <w:szCs w:val="24"/>
        </w:rPr>
        <w:t>,</w:t>
      </w:r>
      <w:r w:rsidRPr="002828D3">
        <w:rPr>
          <w:rFonts w:ascii="Arial" w:hAnsi="Arial" w:cs="Arial"/>
          <w:iCs/>
          <w:sz w:val="24"/>
          <w:szCs w:val="24"/>
        </w:rPr>
        <w:t xml:space="preserve"> στις περιπτώσεις που </w:t>
      </w:r>
      <w:r w:rsidRPr="002828D3">
        <w:rPr>
          <w:rFonts w:ascii="Arial" w:hAnsi="Arial" w:cs="Arial"/>
          <w:iCs/>
          <w:sz w:val="24"/>
          <w:szCs w:val="24"/>
        </w:rPr>
        <w:lastRenderedPageBreak/>
        <w:t xml:space="preserve">ο όγκος των παραγομένων ΑΚΚ εκτιμάται σε περισσότερο από τριακόσια κυβικά μέτρα (300 </w:t>
      </w:r>
      <w:r w:rsidRPr="002828D3">
        <w:rPr>
          <w:rFonts w:ascii="Arial" w:hAnsi="Arial" w:cs="Arial"/>
          <w:iCs/>
          <w:sz w:val="24"/>
          <w:szCs w:val="24"/>
          <w:lang w:val="en-US"/>
        </w:rPr>
        <w:t>m</w:t>
      </w:r>
      <w:r w:rsidRPr="002828D3">
        <w:rPr>
          <w:rFonts w:ascii="Arial" w:hAnsi="Arial" w:cs="Arial"/>
          <w:iCs/>
          <w:sz w:val="24"/>
          <w:szCs w:val="24"/>
          <w:vertAlign w:val="superscript"/>
        </w:rPr>
        <w:t>3</w:t>
      </w:r>
      <w:r w:rsidRPr="002828D3">
        <w:rPr>
          <w:rFonts w:ascii="Arial" w:hAnsi="Arial" w:cs="Arial"/>
          <w:iCs/>
          <w:sz w:val="24"/>
          <w:szCs w:val="24"/>
        </w:rPr>
        <w:t xml:space="preserve">), να προβαίνει σε χωριστή συλλογή </w:t>
      </w:r>
      <w:r>
        <w:rPr>
          <w:rFonts w:ascii="Arial" w:hAnsi="Arial" w:cs="Arial"/>
          <w:iCs/>
          <w:sz w:val="24"/>
          <w:szCs w:val="24"/>
        </w:rPr>
        <w:t>των υλικών</w:t>
      </w:r>
      <w:r w:rsidR="00614DBE">
        <w:rPr>
          <w:rFonts w:ascii="Arial" w:hAnsi="Arial" w:cs="Arial"/>
          <w:iCs/>
          <w:sz w:val="24"/>
          <w:szCs w:val="24"/>
        </w:rPr>
        <w:t>,</w:t>
      </w:r>
      <w:r>
        <w:rPr>
          <w:rFonts w:ascii="Arial" w:hAnsi="Arial" w:cs="Arial"/>
          <w:iCs/>
          <w:sz w:val="24"/>
          <w:szCs w:val="24"/>
        </w:rPr>
        <w:t xml:space="preserve"> </w:t>
      </w:r>
      <w:r w:rsidRPr="002828D3">
        <w:rPr>
          <w:rFonts w:ascii="Arial" w:hAnsi="Arial" w:cs="Arial"/>
          <w:iCs/>
          <w:sz w:val="24"/>
          <w:szCs w:val="24"/>
        </w:rPr>
        <w:t>τουλάχιστον του ξύλου, των ανόργανων κλασμάτων (σκυρόδεμα, τούβλα, πλακάκια, κεραμικά και πέτρα), των μετάλλων, του γυαλιού, του πλαστικού και του γύψου.</w:t>
      </w:r>
    </w:p>
    <w:p w14:paraId="3F6755E8" w14:textId="1ACD0B4E" w:rsidR="00FF729D" w:rsidRPr="002828D3" w:rsidRDefault="00FF729D" w:rsidP="00A1152F">
      <w:pPr>
        <w:pStyle w:val="ListParagraph"/>
        <w:widowControl w:val="0"/>
        <w:numPr>
          <w:ilvl w:val="0"/>
          <w:numId w:val="7"/>
        </w:numPr>
        <w:tabs>
          <w:tab w:val="left" w:pos="567"/>
          <w:tab w:val="left" w:pos="4961"/>
        </w:tabs>
        <w:spacing w:after="0" w:line="480" w:lineRule="auto"/>
        <w:ind w:left="567" w:hanging="567"/>
        <w:jc w:val="both"/>
        <w:rPr>
          <w:rFonts w:ascii="Arial" w:hAnsi="Arial" w:cs="Arial"/>
          <w:iCs/>
          <w:sz w:val="24"/>
          <w:szCs w:val="24"/>
        </w:rPr>
      </w:pPr>
      <w:r>
        <w:rPr>
          <w:rFonts w:ascii="Arial" w:hAnsi="Arial" w:cs="Arial"/>
          <w:iCs/>
          <w:sz w:val="24"/>
          <w:szCs w:val="24"/>
        </w:rPr>
        <w:t xml:space="preserve">Εισάγεται η </w:t>
      </w:r>
      <w:r w:rsidRPr="002828D3">
        <w:rPr>
          <w:rFonts w:ascii="Arial" w:hAnsi="Arial" w:cs="Arial"/>
          <w:iCs/>
          <w:sz w:val="24"/>
          <w:szCs w:val="24"/>
        </w:rPr>
        <w:t>απαγόρευση</w:t>
      </w:r>
      <w:r>
        <w:rPr>
          <w:rFonts w:ascii="Arial" w:hAnsi="Arial" w:cs="Arial"/>
          <w:iCs/>
          <w:sz w:val="24"/>
          <w:szCs w:val="24"/>
        </w:rPr>
        <w:t xml:space="preserve"> της</w:t>
      </w:r>
      <w:r w:rsidRPr="002828D3">
        <w:rPr>
          <w:rFonts w:ascii="Arial" w:hAnsi="Arial" w:cs="Arial"/>
          <w:iCs/>
          <w:sz w:val="24"/>
          <w:szCs w:val="24"/>
        </w:rPr>
        <w:t xml:space="preserve"> εκτέλεσης οποιουδήποτε έργου πριν από την υποβολή του σχετικού σχεδίου διαχείρισης στο Συλλογικό Σύστημα ΑΚΚ και</w:t>
      </w:r>
      <w:r>
        <w:rPr>
          <w:rFonts w:ascii="Arial" w:hAnsi="Arial" w:cs="Arial"/>
          <w:iCs/>
          <w:sz w:val="24"/>
          <w:szCs w:val="24"/>
        </w:rPr>
        <w:t xml:space="preserve"> η</w:t>
      </w:r>
      <w:r w:rsidRPr="002828D3">
        <w:rPr>
          <w:rFonts w:ascii="Arial" w:hAnsi="Arial" w:cs="Arial"/>
          <w:iCs/>
          <w:sz w:val="24"/>
          <w:szCs w:val="24"/>
        </w:rPr>
        <w:t xml:space="preserve"> υποχρέωση του παραγωγού ΑΚΚ να διατηρεί στο εργοτάξιο αντίγραφο του επικαιροποιημένου σχεδίου διαχείρισης αποβλήτων, το οποίο </w:t>
      </w:r>
      <w:r>
        <w:rPr>
          <w:rFonts w:ascii="Arial" w:hAnsi="Arial" w:cs="Arial"/>
          <w:iCs/>
          <w:sz w:val="24"/>
          <w:szCs w:val="24"/>
        </w:rPr>
        <w:t xml:space="preserve">πρέπει </w:t>
      </w:r>
      <w:r w:rsidRPr="002828D3">
        <w:rPr>
          <w:rFonts w:ascii="Arial" w:hAnsi="Arial" w:cs="Arial"/>
          <w:iCs/>
          <w:sz w:val="24"/>
          <w:szCs w:val="24"/>
        </w:rPr>
        <w:t>να φέρ</w:t>
      </w:r>
      <w:r w:rsidR="00614DBE">
        <w:rPr>
          <w:rFonts w:ascii="Arial" w:hAnsi="Arial" w:cs="Arial"/>
          <w:iCs/>
          <w:sz w:val="24"/>
          <w:szCs w:val="24"/>
        </w:rPr>
        <w:t>ει τη</w:t>
      </w:r>
      <w:r w:rsidRPr="002828D3">
        <w:rPr>
          <w:rFonts w:ascii="Arial" w:hAnsi="Arial" w:cs="Arial"/>
          <w:iCs/>
          <w:sz w:val="24"/>
          <w:szCs w:val="24"/>
        </w:rPr>
        <w:t xml:space="preserve"> σφραγίδα του Συστήματος Διαχείρισης ΑΚΚ στο οποίο υποβλήθηκε και την ημερομηνία υποβολής του σε αυτό.</w:t>
      </w:r>
    </w:p>
    <w:p w14:paraId="7A5769C3" w14:textId="77777777" w:rsidR="00FF729D" w:rsidRPr="002828D3" w:rsidRDefault="00FF729D" w:rsidP="00A1152F">
      <w:pPr>
        <w:pStyle w:val="ListParagraph"/>
        <w:widowControl w:val="0"/>
        <w:numPr>
          <w:ilvl w:val="0"/>
          <w:numId w:val="7"/>
        </w:numPr>
        <w:tabs>
          <w:tab w:val="left" w:pos="567"/>
          <w:tab w:val="left" w:pos="4961"/>
        </w:tabs>
        <w:spacing w:after="0" w:line="480" w:lineRule="auto"/>
        <w:ind w:left="567" w:hanging="567"/>
        <w:jc w:val="both"/>
        <w:rPr>
          <w:rFonts w:ascii="Arial" w:hAnsi="Arial" w:cs="Arial"/>
          <w:iCs/>
          <w:sz w:val="24"/>
          <w:szCs w:val="24"/>
        </w:rPr>
      </w:pPr>
      <w:r>
        <w:rPr>
          <w:rFonts w:ascii="Arial" w:hAnsi="Arial" w:cs="Arial"/>
          <w:iCs/>
          <w:sz w:val="24"/>
          <w:szCs w:val="24"/>
        </w:rPr>
        <w:t xml:space="preserve">Εισάγεται </w:t>
      </w:r>
      <w:r w:rsidRPr="002828D3">
        <w:rPr>
          <w:rFonts w:ascii="Arial" w:hAnsi="Arial" w:cs="Arial"/>
          <w:iCs/>
          <w:sz w:val="24"/>
          <w:szCs w:val="24"/>
        </w:rPr>
        <w:t>υποχρέωση του παραγωγού ΑΚΚ να χρησιμοποιεί τις βέλτιστες τεχνικές για την επιλεκτική κατεδάφιση.</w:t>
      </w:r>
    </w:p>
    <w:p w14:paraId="06815ECC" w14:textId="77777777" w:rsidR="00FF729D" w:rsidRPr="002828D3" w:rsidRDefault="00FF729D" w:rsidP="00A1152F">
      <w:pPr>
        <w:pStyle w:val="ListParagraph"/>
        <w:widowControl w:val="0"/>
        <w:numPr>
          <w:ilvl w:val="0"/>
          <w:numId w:val="7"/>
        </w:numPr>
        <w:tabs>
          <w:tab w:val="left" w:pos="567"/>
          <w:tab w:val="left" w:pos="4961"/>
        </w:tabs>
        <w:spacing w:after="0" w:line="480" w:lineRule="auto"/>
        <w:ind w:left="567" w:hanging="567"/>
        <w:jc w:val="both"/>
        <w:rPr>
          <w:rFonts w:ascii="Arial" w:hAnsi="Arial" w:cs="Arial"/>
          <w:iCs/>
          <w:sz w:val="24"/>
          <w:szCs w:val="24"/>
        </w:rPr>
      </w:pPr>
      <w:r>
        <w:rPr>
          <w:rFonts w:ascii="Arial" w:hAnsi="Arial" w:cs="Arial"/>
          <w:iCs/>
          <w:sz w:val="24"/>
          <w:szCs w:val="24"/>
        </w:rPr>
        <w:t>Διαφοροποιείται η</w:t>
      </w:r>
      <w:r w:rsidRPr="002828D3">
        <w:rPr>
          <w:rFonts w:ascii="Arial" w:hAnsi="Arial" w:cs="Arial"/>
          <w:iCs/>
          <w:sz w:val="24"/>
          <w:szCs w:val="24"/>
        </w:rPr>
        <w:t xml:space="preserve"> διαδικασία που </w:t>
      </w:r>
      <w:r>
        <w:rPr>
          <w:rFonts w:ascii="Arial" w:hAnsi="Arial" w:cs="Arial"/>
          <w:iCs/>
          <w:sz w:val="24"/>
          <w:szCs w:val="24"/>
        </w:rPr>
        <w:t>θα ακολουθείται</w:t>
      </w:r>
      <w:r w:rsidRPr="002828D3">
        <w:rPr>
          <w:rFonts w:ascii="Arial" w:hAnsi="Arial" w:cs="Arial"/>
          <w:iCs/>
          <w:sz w:val="24"/>
          <w:szCs w:val="24"/>
        </w:rPr>
        <w:t xml:space="preserve"> σε περίπτωση παραβίασης των υποχρεώσεων μέλους Συλλογικού Συστήματος Διαχείρισης ΑΚΚ.</w:t>
      </w:r>
    </w:p>
    <w:p w14:paraId="2C1E5C73" w14:textId="3734C4ED" w:rsidR="00FF729D" w:rsidRPr="002828D3" w:rsidRDefault="00ED2514" w:rsidP="00ED2514">
      <w:pPr>
        <w:pStyle w:val="ListParagraph"/>
        <w:widowControl w:val="0"/>
        <w:tabs>
          <w:tab w:val="left" w:pos="567"/>
          <w:tab w:val="left" w:pos="4961"/>
        </w:tabs>
        <w:spacing w:after="0" w:line="480" w:lineRule="auto"/>
        <w:ind w:left="0"/>
        <w:jc w:val="both"/>
        <w:rPr>
          <w:rFonts w:ascii="Arial" w:hAnsi="Arial" w:cs="Arial"/>
          <w:iCs/>
          <w:sz w:val="24"/>
          <w:szCs w:val="24"/>
        </w:rPr>
      </w:pPr>
      <w:r>
        <w:rPr>
          <w:rFonts w:ascii="Arial" w:hAnsi="Arial" w:cs="Arial"/>
          <w:sz w:val="24"/>
          <w:szCs w:val="24"/>
        </w:rPr>
        <w:tab/>
      </w:r>
      <w:r w:rsidR="00FF729D" w:rsidRPr="002828D3">
        <w:rPr>
          <w:rFonts w:ascii="Arial" w:hAnsi="Arial" w:cs="Arial"/>
          <w:sz w:val="24"/>
          <w:szCs w:val="24"/>
        </w:rPr>
        <w:t>Επιπρ</w:t>
      </w:r>
      <w:r w:rsidR="007D1577">
        <w:rPr>
          <w:rFonts w:ascii="Arial" w:hAnsi="Arial" w:cs="Arial"/>
          <w:sz w:val="24"/>
          <w:szCs w:val="24"/>
        </w:rPr>
        <w:t>οσθέτως</w:t>
      </w:r>
      <w:r w:rsidR="00FF729D" w:rsidRPr="002828D3">
        <w:rPr>
          <w:rFonts w:ascii="Arial" w:hAnsi="Arial" w:cs="Arial"/>
          <w:sz w:val="24"/>
          <w:szCs w:val="24"/>
        </w:rPr>
        <w:t xml:space="preserve"> </w:t>
      </w:r>
      <w:r w:rsidR="007D1577">
        <w:rPr>
          <w:rFonts w:ascii="Arial" w:hAnsi="Arial" w:cs="Arial"/>
          <w:sz w:val="24"/>
          <w:szCs w:val="24"/>
        </w:rPr>
        <w:t>των πιο</w:t>
      </w:r>
      <w:r w:rsidR="00FF729D" w:rsidRPr="002828D3">
        <w:rPr>
          <w:rFonts w:ascii="Arial" w:hAnsi="Arial" w:cs="Arial"/>
          <w:sz w:val="24"/>
          <w:szCs w:val="24"/>
        </w:rPr>
        <w:t xml:space="preserve"> πάνω τροποποιήσ</w:t>
      </w:r>
      <w:r w:rsidR="007D1577">
        <w:rPr>
          <w:rFonts w:ascii="Arial" w:hAnsi="Arial" w:cs="Arial"/>
          <w:sz w:val="24"/>
          <w:szCs w:val="24"/>
        </w:rPr>
        <w:t>εων</w:t>
      </w:r>
      <w:r w:rsidR="00FF729D" w:rsidRPr="002828D3">
        <w:rPr>
          <w:rFonts w:ascii="Arial" w:hAnsi="Arial" w:cs="Arial"/>
          <w:sz w:val="24"/>
          <w:szCs w:val="24"/>
        </w:rPr>
        <w:t xml:space="preserve"> που υποβλήθηκαν από το Υπουργείο Γεωργίας, Αγροτικής Ανάπτυξης και Περιβάλλοντος, η επιτροπή, με τη σύμφωνη γνώμη του </w:t>
      </w:r>
      <w:r w:rsidR="00FF729D">
        <w:rPr>
          <w:rFonts w:ascii="Arial" w:hAnsi="Arial" w:cs="Arial"/>
          <w:sz w:val="24"/>
          <w:szCs w:val="24"/>
        </w:rPr>
        <w:t xml:space="preserve">εν λόγω </w:t>
      </w:r>
      <w:r w:rsidR="00FF729D" w:rsidRPr="002828D3">
        <w:rPr>
          <w:rFonts w:ascii="Arial" w:hAnsi="Arial" w:cs="Arial"/>
          <w:sz w:val="24"/>
          <w:szCs w:val="24"/>
        </w:rPr>
        <w:t xml:space="preserve">υπουργείου και της Νομικής Υπηρεσίας της Δημοκρατίας, αποφάσισε </w:t>
      </w:r>
      <w:r w:rsidR="00614DBE">
        <w:rPr>
          <w:rFonts w:ascii="Arial" w:hAnsi="Arial" w:cs="Arial"/>
          <w:bCs/>
          <w:sz w:val="24"/>
          <w:szCs w:val="24"/>
        </w:rPr>
        <w:t xml:space="preserve">να </w:t>
      </w:r>
      <w:r w:rsidR="00FF729D" w:rsidRPr="002828D3">
        <w:rPr>
          <w:rFonts w:ascii="Arial" w:hAnsi="Arial" w:cs="Arial"/>
          <w:bCs/>
          <w:sz w:val="24"/>
          <w:szCs w:val="24"/>
        </w:rPr>
        <w:t xml:space="preserve">επιφέρει στο </w:t>
      </w:r>
      <w:r w:rsidR="00FF729D">
        <w:rPr>
          <w:rFonts w:ascii="Arial" w:hAnsi="Arial" w:cs="Arial"/>
          <w:bCs/>
          <w:sz w:val="24"/>
          <w:szCs w:val="24"/>
        </w:rPr>
        <w:t xml:space="preserve">δεύτερο </w:t>
      </w:r>
      <w:r w:rsidR="00FF729D" w:rsidRPr="002828D3">
        <w:rPr>
          <w:rFonts w:ascii="Arial" w:hAnsi="Arial" w:cs="Arial"/>
          <w:bCs/>
          <w:sz w:val="24"/>
          <w:szCs w:val="24"/>
        </w:rPr>
        <w:t>αναθεωρημένο κείμενο των κανονισμών τις ακόλουθες τροποποιήσεις</w:t>
      </w:r>
      <w:r w:rsidR="00FF729D" w:rsidRPr="00CA3BC2">
        <w:rPr>
          <w:rFonts w:ascii="Arial" w:hAnsi="Arial" w:cs="Arial"/>
          <w:sz w:val="24"/>
          <w:szCs w:val="24"/>
        </w:rPr>
        <w:t>:</w:t>
      </w:r>
    </w:p>
    <w:p w14:paraId="23CD854A" w14:textId="77777777" w:rsidR="00FF729D" w:rsidRPr="00CA3BC2" w:rsidRDefault="00FF729D" w:rsidP="00A1152F">
      <w:pPr>
        <w:pStyle w:val="ListParagraph"/>
        <w:widowControl w:val="0"/>
        <w:numPr>
          <w:ilvl w:val="0"/>
          <w:numId w:val="5"/>
        </w:numPr>
        <w:tabs>
          <w:tab w:val="left" w:pos="567"/>
          <w:tab w:val="left" w:pos="4961"/>
        </w:tabs>
        <w:spacing w:after="0" w:line="480" w:lineRule="auto"/>
        <w:ind w:left="567" w:hanging="567"/>
        <w:jc w:val="both"/>
        <w:rPr>
          <w:rFonts w:ascii="Arial" w:hAnsi="Arial" w:cs="Arial"/>
          <w:sz w:val="24"/>
          <w:szCs w:val="24"/>
        </w:rPr>
      </w:pPr>
      <w:r w:rsidRPr="00CA3BC2">
        <w:rPr>
          <w:rFonts w:ascii="Arial" w:hAnsi="Arial" w:cs="Arial"/>
          <w:sz w:val="24"/>
          <w:szCs w:val="24"/>
        </w:rPr>
        <w:t>Προσθήκη του όρου «εργοτάξιο» και του ορισμού το</w:t>
      </w:r>
      <w:r>
        <w:rPr>
          <w:rFonts w:ascii="Arial" w:hAnsi="Arial" w:cs="Arial"/>
          <w:sz w:val="24"/>
          <w:szCs w:val="24"/>
        </w:rPr>
        <w:t>υ</w:t>
      </w:r>
      <w:r w:rsidRPr="00CA3BC2">
        <w:rPr>
          <w:rFonts w:ascii="Arial" w:hAnsi="Arial" w:cs="Arial"/>
          <w:sz w:val="24"/>
          <w:szCs w:val="24"/>
        </w:rPr>
        <w:t>.</w:t>
      </w:r>
    </w:p>
    <w:p w14:paraId="1E7F35BC" w14:textId="4EC08F1B" w:rsidR="00FF729D" w:rsidRPr="002828D3" w:rsidRDefault="00FF729D" w:rsidP="00A1152F">
      <w:pPr>
        <w:pStyle w:val="ListParagraph"/>
        <w:widowControl w:val="0"/>
        <w:numPr>
          <w:ilvl w:val="0"/>
          <w:numId w:val="5"/>
        </w:numPr>
        <w:tabs>
          <w:tab w:val="left" w:pos="567"/>
          <w:tab w:val="left" w:pos="4961"/>
        </w:tabs>
        <w:spacing w:after="0" w:line="480" w:lineRule="auto"/>
        <w:ind w:left="567" w:hanging="567"/>
        <w:jc w:val="both"/>
        <w:rPr>
          <w:rFonts w:ascii="Arial" w:hAnsi="Arial" w:cs="Arial"/>
          <w:sz w:val="24"/>
          <w:szCs w:val="24"/>
        </w:rPr>
      </w:pPr>
      <w:r w:rsidRPr="00CA3BC2">
        <w:rPr>
          <w:rFonts w:ascii="Arial" w:hAnsi="Arial" w:cs="Arial"/>
          <w:sz w:val="24"/>
          <w:szCs w:val="24"/>
        </w:rPr>
        <w:t xml:space="preserve">Προσθήκη </w:t>
      </w:r>
      <w:r>
        <w:rPr>
          <w:rFonts w:ascii="Arial" w:hAnsi="Arial" w:cs="Arial"/>
          <w:sz w:val="24"/>
          <w:szCs w:val="24"/>
        </w:rPr>
        <w:t>πρόνοιας</w:t>
      </w:r>
      <w:r w:rsidR="000A72BB">
        <w:rPr>
          <w:rFonts w:ascii="Arial" w:hAnsi="Arial" w:cs="Arial"/>
          <w:sz w:val="24"/>
          <w:szCs w:val="24"/>
        </w:rPr>
        <w:t>,</w:t>
      </w:r>
      <w:r>
        <w:rPr>
          <w:rFonts w:ascii="Arial" w:hAnsi="Arial" w:cs="Arial"/>
          <w:sz w:val="24"/>
          <w:szCs w:val="24"/>
        </w:rPr>
        <w:t xml:space="preserve"> ώστε να θεσπιστεί η υποχρέωση καθορισμού</w:t>
      </w:r>
      <w:r w:rsidRPr="00CA3BC2">
        <w:rPr>
          <w:rFonts w:ascii="Arial" w:hAnsi="Arial" w:cs="Arial"/>
          <w:sz w:val="24"/>
          <w:szCs w:val="24"/>
        </w:rPr>
        <w:t xml:space="preserve"> </w:t>
      </w:r>
      <w:r>
        <w:rPr>
          <w:rFonts w:ascii="Arial" w:hAnsi="Arial" w:cs="Arial"/>
          <w:sz w:val="24"/>
          <w:szCs w:val="24"/>
        </w:rPr>
        <w:t>των χώρων</w:t>
      </w:r>
      <w:r w:rsidRPr="002828D3">
        <w:rPr>
          <w:rFonts w:ascii="Arial" w:hAnsi="Arial" w:cs="Arial"/>
          <w:sz w:val="24"/>
          <w:szCs w:val="24"/>
        </w:rPr>
        <w:t xml:space="preserve"> του εργοταξίου </w:t>
      </w:r>
      <w:r>
        <w:rPr>
          <w:rFonts w:ascii="Arial" w:hAnsi="Arial" w:cs="Arial"/>
          <w:sz w:val="24"/>
          <w:szCs w:val="24"/>
        </w:rPr>
        <w:t xml:space="preserve">στους οποίους </w:t>
      </w:r>
      <w:r w:rsidRPr="002828D3">
        <w:rPr>
          <w:rFonts w:ascii="Arial" w:hAnsi="Arial" w:cs="Arial"/>
          <w:sz w:val="24"/>
          <w:szCs w:val="24"/>
        </w:rPr>
        <w:t>θα γίνεται προσωρινή αποθήκευση των αποβλήτων</w:t>
      </w:r>
      <w:r w:rsidRPr="00CA3BC2">
        <w:rPr>
          <w:rFonts w:ascii="Arial" w:hAnsi="Arial" w:cs="Arial"/>
          <w:sz w:val="24"/>
          <w:szCs w:val="24"/>
        </w:rPr>
        <w:t xml:space="preserve"> και </w:t>
      </w:r>
      <w:r>
        <w:rPr>
          <w:rFonts w:ascii="Arial" w:hAnsi="Arial" w:cs="Arial"/>
          <w:sz w:val="24"/>
          <w:szCs w:val="24"/>
        </w:rPr>
        <w:t xml:space="preserve">προκειμένου </w:t>
      </w:r>
      <w:r w:rsidRPr="00CA3BC2">
        <w:rPr>
          <w:rFonts w:ascii="Arial" w:hAnsi="Arial" w:cs="Arial"/>
          <w:sz w:val="24"/>
          <w:szCs w:val="24"/>
        </w:rPr>
        <w:t>να ρυθμιστούν συναφείς προϋποθέσεις και υποχρεώσεις.</w:t>
      </w:r>
    </w:p>
    <w:p w14:paraId="113D3C93" w14:textId="74F9BA0A" w:rsidR="00FF729D" w:rsidRPr="002828D3" w:rsidRDefault="00FF729D" w:rsidP="00A1152F">
      <w:pPr>
        <w:pStyle w:val="ListParagraph"/>
        <w:widowControl w:val="0"/>
        <w:numPr>
          <w:ilvl w:val="0"/>
          <w:numId w:val="5"/>
        </w:numPr>
        <w:tabs>
          <w:tab w:val="left" w:pos="567"/>
          <w:tab w:val="left" w:pos="4961"/>
        </w:tabs>
        <w:spacing w:after="0" w:line="480" w:lineRule="auto"/>
        <w:ind w:left="567" w:hanging="567"/>
        <w:jc w:val="both"/>
        <w:rPr>
          <w:rFonts w:ascii="Arial" w:hAnsi="Arial" w:cs="Arial"/>
          <w:sz w:val="24"/>
          <w:szCs w:val="24"/>
        </w:rPr>
      </w:pPr>
      <w:r>
        <w:rPr>
          <w:rFonts w:ascii="Arial" w:hAnsi="Arial" w:cs="Arial"/>
          <w:sz w:val="24"/>
          <w:szCs w:val="24"/>
        </w:rPr>
        <w:t>Εισαγωγή πρόνοιας</w:t>
      </w:r>
      <w:r w:rsidRPr="002828D3">
        <w:rPr>
          <w:rFonts w:ascii="Arial" w:hAnsi="Arial" w:cs="Arial"/>
          <w:sz w:val="24"/>
          <w:szCs w:val="24"/>
        </w:rPr>
        <w:t xml:space="preserve"> για </w:t>
      </w:r>
      <w:r>
        <w:rPr>
          <w:rFonts w:ascii="Arial" w:hAnsi="Arial" w:cs="Arial"/>
          <w:sz w:val="24"/>
          <w:szCs w:val="24"/>
        </w:rPr>
        <w:t xml:space="preserve">τη </w:t>
      </w:r>
      <w:r w:rsidRPr="002828D3">
        <w:rPr>
          <w:rFonts w:ascii="Arial" w:hAnsi="Arial" w:cs="Arial"/>
          <w:sz w:val="24"/>
          <w:szCs w:val="24"/>
        </w:rPr>
        <w:t xml:space="preserve">γνωστοποίηση από τον </w:t>
      </w:r>
      <w:r w:rsidR="00614DBE">
        <w:rPr>
          <w:rFonts w:ascii="Arial" w:hAnsi="Arial" w:cs="Arial"/>
          <w:sz w:val="24"/>
          <w:szCs w:val="24"/>
        </w:rPr>
        <w:t>δ</w:t>
      </w:r>
      <w:r w:rsidRPr="002828D3">
        <w:rPr>
          <w:rFonts w:ascii="Arial" w:hAnsi="Arial" w:cs="Arial"/>
          <w:sz w:val="24"/>
          <w:szCs w:val="24"/>
        </w:rPr>
        <w:t xml:space="preserve">ιευθυντή με δημοσίευση στην </w:t>
      </w:r>
      <w:r>
        <w:rPr>
          <w:rFonts w:ascii="Arial" w:hAnsi="Arial" w:cs="Arial"/>
          <w:sz w:val="24"/>
          <w:szCs w:val="24"/>
        </w:rPr>
        <w:t>Ε</w:t>
      </w:r>
      <w:r w:rsidRPr="002828D3">
        <w:rPr>
          <w:rFonts w:ascii="Arial" w:hAnsi="Arial" w:cs="Arial"/>
          <w:sz w:val="24"/>
          <w:szCs w:val="24"/>
        </w:rPr>
        <w:t xml:space="preserve">πίσημη </w:t>
      </w:r>
      <w:r>
        <w:rPr>
          <w:rFonts w:ascii="Arial" w:hAnsi="Arial" w:cs="Arial"/>
          <w:sz w:val="24"/>
          <w:szCs w:val="24"/>
        </w:rPr>
        <w:t>Ε</w:t>
      </w:r>
      <w:r w:rsidRPr="002828D3">
        <w:rPr>
          <w:rFonts w:ascii="Arial" w:hAnsi="Arial" w:cs="Arial"/>
          <w:sz w:val="24"/>
          <w:szCs w:val="24"/>
        </w:rPr>
        <w:t xml:space="preserve">φημερίδα </w:t>
      </w:r>
      <w:r>
        <w:rPr>
          <w:rFonts w:ascii="Arial" w:hAnsi="Arial" w:cs="Arial"/>
          <w:sz w:val="24"/>
          <w:szCs w:val="24"/>
        </w:rPr>
        <w:t xml:space="preserve">της Δημοκρατίας </w:t>
      </w:r>
      <w:r w:rsidRPr="002828D3">
        <w:rPr>
          <w:rFonts w:ascii="Arial" w:hAnsi="Arial" w:cs="Arial"/>
          <w:sz w:val="24"/>
          <w:szCs w:val="24"/>
        </w:rPr>
        <w:t xml:space="preserve">του έντυπου για την αίτηση προς έγκριση </w:t>
      </w:r>
      <w:r w:rsidRPr="002828D3">
        <w:rPr>
          <w:rFonts w:ascii="Arial" w:hAnsi="Arial" w:cs="Arial"/>
          <w:sz w:val="24"/>
          <w:szCs w:val="24"/>
        </w:rPr>
        <w:lastRenderedPageBreak/>
        <w:t>από την</w:t>
      </w:r>
      <w:r w:rsidR="00614DBE">
        <w:rPr>
          <w:rFonts w:ascii="Arial" w:hAnsi="Arial" w:cs="Arial"/>
          <w:sz w:val="24"/>
          <w:szCs w:val="24"/>
        </w:rPr>
        <w:t xml:space="preserve"> αρμόδια αρχή τοπικής διοίκησης</w:t>
      </w:r>
      <w:r w:rsidRPr="002828D3">
        <w:rPr>
          <w:rFonts w:ascii="Arial" w:hAnsi="Arial" w:cs="Arial"/>
          <w:sz w:val="24"/>
          <w:szCs w:val="24"/>
        </w:rPr>
        <w:t xml:space="preserve"> χώρων του εργοταξίου όπου θα γίνεται προσωρινή αποθήκευση των αποβλήτων</w:t>
      </w:r>
      <w:r w:rsidRPr="00CA3BC2">
        <w:rPr>
          <w:rFonts w:ascii="Arial" w:hAnsi="Arial" w:cs="Arial"/>
          <w:sz w:val="24"/>
          <w:szCs w:val="24"/>
        </w:rPr>
        <w:t>.</w:t>
      </w:r>
    </w:p>
    <w:p w14:paraId="75498D9E" w14:textId="356F75F9" w:rsidR="00FF729D" w:rsidRPr="002828D3" w:rsidRDefault="00FF729D" w:rsidP="00A1152F">
      <w:pPr>
        <w:pStyle w:val="ListParagraph"/>
        <w:widowControl w:val="0"/>
        <w:numPr>
          <w:ilvl w:val="0"/>
          <w:numId w:val="5"/>
        </w:numPr>
        <w:tabs>
          <w:tab w:val="left" w:pos="567"/>
          <w:tab w:val="left" w:pos="4961"/>
        </w:tabs>
        <w:spacing w:after="0" w:line="480" w:lineRule="auto"/>
        <w:ind w:left="567" w:hanging="567"/>
        <w:jc w:val="both"/>
        <w:rPr>
          <w:rFonts w:ascii="Arial" w:hAnsi="Arial" w:cs="Arial"/>
          <w:sz w:val="24"/>
          <w:szCs w:val="24"/>
        </w:rPr>
      </w:pPr>
      <w:r w:rsidRPr="002828D3">
        <w:rPr>
          <w:rFonts w:ascii="Arial" w:hAnsi="Arial" w:cs="Arial"/>
          <w:sz w:val="24"/>
          <w:szCs w:val="24"/>
        </w:rPr>
        <w:t>Διαγραφή των όρ</w:t>
      </w:r>
      <w:r w:rsidRPr="00CA3BC2">
        <w:rPr>
          <w:rFonts w:ascii="Arial" w:hAnsi="Arial" w:cs="Arial"/>
          <w:sz w:val="24"/>
          <w:szCs w:val="24"/>
        </w:rPr>
        <w:t>ων</w:t>
      </w:r>
      <w:r w:rsidRPr="002828D3">
        <w:rPr>
          <w:rFonts w:ascii="Arial" w:hAnsi="Arial" w:cs="Arial"/>
          <w:sz w:val="24"/>
          <w:szCs w:val="24"/>
        </w:rPr>
        <w:t xml:space="preserve"> «διασφαλίζω» και «εξασφαλίζω» από τον ερμηνευτικό Κανονισμό 2 και συνακόλουθα</w:t>
      </w:r>
      <w:r w:rsidR="00614DBE">
        <w:rPr>
          <w:rFonts w:ascii="Arial" w:hAnsi="Arial" w:cs="Arial"/>
          <w:sz w:val="24"/>
          <w:szCs w:val="24"/>
        </w:rPr>
        <w:t>,</w:t>
      </w:r>
      <w:r w:rsidRPr="002828D3">
        <w:rPr>
          <w:rFonts w:ascii="Arial" w:hAnsi="Arial" w:cs="Arial"/>
          <w:sz w:val="24"/>
          <w:szCs w:val="24"/>
        </w:rPr>
        <w:t xml:space="preserve"> όπου γίνεται χρήση τους</w:t>
      </w:r>
      <w:r w:rsidR="00614DBE">
        <w:rPr>
          <w:rFonts w:ascii="Arial" w:hAnsi="Arial" w:cs="Arial"/>
          <w:sz w:val="24"/>
          <w:szCs w:val="24"/>
        </w:rPr>
        <w:t xml:space="preserve"> στις πρόνοιες των υπό εξέταση κ</w:t>
      </w:r>
      <w:r w:rsidRPr="002828D3">
        <w:rPr>
          <w:rFonts w:ascii="Arial" w:hAnsi="Arial" w:cs="Arial"/>
          <w:sz w:val="24"/>
          <w:szCs w:val="24"/>
        </w:rPr>
        <w:t xml:space="preserve">ανονισμών, να γίνει αντικατάσταση </w:t>
      </w:r>
      <w:r>
        <w:rPr>
          <w:rFonts w:ascii="Arial" w:hAnsi="Arial" w:cs="Arial"/>
          <w:sz w:val="24"/>
          <w:szCs w:val="24"/>
        </w:rPr>
        <w:t>τους</w:t>
      </w:r>
      <w:r w:rsidRPr="002828D3">
        <w:rPr>
          <w:rFonts w:ascii="Arial" w:hAnsi="Arial" w:cs="Arial"/>
          <w:sz w:val="24"/>
          <w:szCs w:val="24"/>
        </w:rPr>
        <w:t xml:space="preserve">, όπου αυτό είναι εφικτό, με τις φράσεις «προβαίνω στις αναγκαίες ενέργειες» και «καθοδηγώ ή/και εκπαιδεύω ή/και ενημερώνω», αντίστοιχα. </w:t>
      </w:r>
    </w:p>
    <w:p w14:paraId="21CAEBC6" w14:textId="0C2D3607" w:rsidR="00FF729D" w:rsidRPr="00CA3BC2" w:rsidRDefault="00FF729D" w:rsidP="00A1152F">
      <w:pPr>
        <w:pStyle w:val="ListParagraph"/>
        <w:widowControl w:val="0"/>
        <w:numPr>
          <w:ilvl w:val="0"/>
          <w:numId w:val="5"/>
        </w:numPr>
        <w:tabs>
          <w:tab w:val="left" w:pos="567"/>
          <w:tab w:val="left" w:pos="4961"/>
        </w:tabs>
        <w:spacing w:after="0" w:line="480" w:lineRule="auto"/>
        <w:ind w:left="567" w:hanging="567"/>
        <w:jc w:val="both"/>
        <w:rPr>
          <w:rFonts w:ascii="Arial" w:hAnsi="Arial" w:cs="Arial"/>
          <w:sz w:val="24"/>
          <w:szCs w:val="24"/>
        </w:rPr>
      </w:pPr>
      <w:r w:rsidRPr="00CA3BC2">
        <w:rPr>
          <w:rFonts w:ascii="Arial" w:hAnsi="Arial" w:cs="Arial"/>
          <w:sz w:val="24"/>
          <w:szCs w:val="24"/>
        </w:rPr>
        <w:t xml:space="preserve">Διαγραφή της αναφοράς στη μονάδα μέτρησης του βάρους, δηλαδή </w:t>
      </w:r>
      <w:r w:rsidR="00DB5D89">
        <w:rPr>
          <w:rFonts w:ascii="Arial" w:hAnsi="Arial" w:cs="Arial"/>
          <w:sz w:val="24"/>
          <w:szCs w:val="24"/>
        </w:rPr>
        <w:t>σ</w:t>
      </w:r>
      <w:r w:rsidRPr="00CA3BC2">
        <w:rPr>
          <w:rFonts w:ascii="Arial" w:hAnsi="Arial" w:cs="Arial"/>
          <w:sz w:val="24"/>
          <w:szCs w:val="24"/>
        </w:rPr>
        <w:t xml:space="preserve">τον τόνο, </w:t>
      </w:r>
      <w:r>
        <w:rPr>
          <w:rFonts w:ascii="Arial" w:hAnsi="Arial" w:cs="Arial"/>
          <w:sz w:val="24"/>
          <w:szCs w:val="24"/>
        </w:rPr>
        <w:t xml:space="preserve">από τη σχετική </w:t>
      </w:r>
      <w:r w:rsidRPr="00CA3BC2">
        <w:rPr>
          <w:rFonts w:ascii="Arial" w:hAnsi="Arial" w:cs="Arial"/>
          <w:sz w:val="24"/>
          <w:szCs w:val="24"/>
        </w:rPr>
        <w:t>πρόν</w:t>
      </w:r>
      <w:r w:rsidR="00614DBE">
        <w:rPr>
          <w:rFonts w:ascii="Arial" w:hAnsi="Arial" w:cs="Arial"/>
          <w:sz w:val="24"/>
          <w:szCs w:val="24"/>
        </w:rPr>
        <w:t>οια που ορίζει τη συνολική ανάμ</w:t>
      </w:r>
      <w:r w:rsidRPr="00CA3BC2">
        <w:rPr>
          <w:rFonts w:ascii="Arial" w:hAnsi="Arial" w:cs="Arial"/>
          <w:sz w:val="24"/>
          <w:szCs w:val="24"/>
        </w:rPr>
        <w:t xml:space="preserve">ικτη μη συμπιεσμένη ποσότητα αποβλήτων από κατασκευές και κατεδαφίσεις που απαιτείται για </w:t>
      </w:r>
      <w:r>
        <w:rPr>
          <w:rFonts w:ascii="Arial" w:hAnsi="Arial" w:cs="Arial"/>
          <w:sz w:val="24"/>
          <w:szCs w:val="24"/>
        </w:rPr>
        <w:t xml:space="preserve">την </w:t>
      </w:r>
      <w:r w:rsidR="00614DBE">
        <w:rPr>
          <w:rFonts w:ascii="Arial" w:hAnsi="Arial" w:cs="Arial"/>
          <w:sz w:val="24"/>
          <w:szCs w:val="24"/>
        </w:rPr>
        <w:t>εφαρμογή των προνοιών των κ</w:t>
      </w:r>
      <w:r w:rsidRPr="00CA3BC2">
        <w:rPr>
          <w:rFonts w:ascii="Arial" w:hAnsi="Arial" w:cs="Arial"/>
          <w:sz w:val="24"/>
          <w:szCs w:val="24"/>
        </w:rPr>
        <w:t>ανονισμών</w:t>
      </w:r>
      <w:r w:rsidR="00D81128">
        <w:rPr>
          <w:rFonts w:ascii="Arial" w:hAnsi="Arial" w:cs="Arial"/>
          <w:sz w:val="24"/>
          <w:szCs w:val="24"/>
        </w:rPr>
        <w:t>.</w:t>
      </w:r>
      <w:r w:rsidRPr="00CA3BC2">
        <w:rPr>
          <w:rFonts w:ascii="Arial" w:hAnsi="Arial" w:cs="Arial"/>
          <w:sz w:val="24"/>
          <w:szCs w:val="24"/>
        </w:rPr>
        <w:t xml:space="preserve"> </w:t>
      </w:r>
    </w:p>
    <w:p w14:paraId="00C3CAB3" w14:textId="5DE0B3CD" w:rsidR="00FF729D" w:rsidRPr="00CA3BC2" w:rsidRDefault="00ED2514" w:rsidP="00ED2514">
      <w:pPr>
        <w:pStyle w:val="ListParagraph"/>
        <w:widowControl w:val="0"/>
        <w:tabs>
          <w:tab w:val="left" w:pos="567"/>
          <w:tab w:val="left" w:pos="4961"/>
        </w:tabs>
        <w:spacing w:after="0" w:line="480" w:lineRule="auto"/>
        <w:ind w:left="0"/>
        <w:jc w:val="both"/>
        <w:rPr>
          <w:rFonts w:ascii="Arial" w:hAnsi="Arial" w:cs="Arial"/>
          <w:sz w:val="24"/>
          <w:szCs w:val="24"/>
        </w:rPr>
      </w:pPr>
      <w:r>
        <w:rPr>
          <w:rFonts w:ascii="Arial" w:hAnsi="Arial" w:cs="Arial"/>
          <w:iCs/>
          <w:sz w:val="24"/>
          <w:szCs w:val="24"/>
        </w:rPr>
        <w:tab/>
      </w:r>
      <w:r w:rsidR="00FF729D">
        <w:rPr>
          <w:rFonts w:ascii="Arial" w:hAnsi="Arial" w:cs="Arial"/>
          <w:iCs/>
          <w:sz w:val="24"/>
          <w:szCs w:val="24"/>
        </w:rPr>
        <w:t>Σ</w:t>
      </w:r>
      <w:r w:rsidR="00FF729D" w:rsidRPr="002828D3">
        <w:rPr>
          <w:rFonts w:ascii="Arial" w:hAnsi="Arial" w:cs="Arial"/>
          <w:iCs/>
          <w:sz w:val="24"/>
          <w:szCs w:val="24"/>
        </w:rPr>
        <w:t>ημειώνεται ότι</w:t>
      </w:r>
      <w:r w:rsidR="0067300B">
        <w:rPr>
          <w:rFonts w:ascii="Arial" w:hAnsi="Arial" w:cs="Arial"/>
          <w:iCs/>
          <w:sz w:val="24"/>
          <w:szCs w:val="24"/>
        </w:rPr>
        <w:t>,</w:t>
      </w:r>
      <w:r w:rsidR="00FF729D" w:rsidRPr="00CA3BC2">
        <w:rPr>
          <w:rFonts w:ascii="Arial" w:hAnsi="Arial" w:cs="Arial"/>
          <w:iCs/>
          <w:sz w:val="24"/>
          <w:szCs w:val="24"/>
        </w:rPr>
        <w:t xml:space="preserve"> </w:t>
      </w:r>
      <w:r w:rsidR="00FF729D">
        <w:rPr>
          <w:rFonts w:ascii="Arial" w:hAnsi="Arial" w:cs="Arial"/>
          <w:iCs/>
          <w:sz w:val="24"/>
          <w:szCs w:val="24"/>
        </w:rPr>
        <w:t xml:space="preserve">πέραν των πιο πάνω </w:t>
      </w:r>
      <w:r w:rsidR="00FC60B6">
        <w:rPr>
          <w:rFonts w:ascii="Arial" w:hAnsi="Arial" w:cs="Arial"/>
          <w:iCs/>
          <w:sz w:val="24"/>
          <w:szCs w:val="24"/>
        </w:rPr>
        <w:t>τροποποιήσεων που επέφερε η επιτροπή στο κείμενο των κανονισμών</w:t>
      </w:r>
      <w:r w:rsidR="000A72BB">
        <w:rPr>
          <w:rFonts w:ascii="Arial" w:hAnsi="Arial" w:cs="Arial"/>
          <w:iCs/>
          <w:sz w:val="24"/>
          <w:szCs w:val="24"/>
        </w:rPr>
        <w:t>,</w:t>
      </w:r>
      <w:r w:rsidR="00FC60B6">
        <w:rPr>
          <w:rFonts w:ascii="Arial" w:hAnsi="Arial" w:cs="Arial"/>
          <w:iCs/>
          <w:sz w:val="24"/>
          <w:szCs w:val="24"/>
        </w:rPr>
        <w:t xml:space="preserve"> </w:t>
      </w:r>
      <w:r w:rsidR="00FC60B6">
        <w:rPr>
          <w:rFonts w:ascii="Arial" w:hAnsi="Arial" w:cs="Arial"/>
          <w:sz w:val="24"/>
          <w:szCs w:val="24"/>
        </w:rPr>
        <w:t>αποφάσισε επιπρόσθετα να</w:t>
      </w:r>
      <w:r w:rsidR="00FF729D" w:rsidRPr="002828D3">
        <w:rPr>
          <w:rFonts w:ascii="Arial" w:hAnsi="Arial" w:cs="Arial"/>
          <w:iCs/>
          <w:sz w:val="24"/>
          <w:szCs w:val="24"/>
        </w:rPr>
        <w:t xml:space="preserve"> </w:t>
      </w:r>
      <w:r w:rsidR="00FF729D">
        <w:rPr>
          <w:rFonts w:ascii="Arial" w:hAnsi="Arial" w:cs="Arial"/>
          <w:iCs/>
          <w:sz w:val="24"/>
          <w:szCs w:val="24"/>
        </w:rPr>
        <w:t>τροποπο</w:t>
      </w:r>
      <w:r w:rsidR="00FC60B6">
        <w:rPr>
          <w:rFonts w:ascii="Arial" w:hAnsi="Arial" w:cs="Arial"/>
          <w:iCs/>
          <w:sz w:val="24"/>
          <w:szCs w:val="24"/>
        </w:rPr>
        <w:t xml:space="preserve">ιήσει </w:t>
      </w:r>
      <w:r w:rsidR="00FF729D">
        <w:rPr>
          <w:rFonts w:ascii="Arial" w:hAnsi="Arial" w:cs="Arial"/>
          <w:iCs/>
          <w:sz w:val="24"/>
          <w:szCs w:val="24"/>
        </w:rPr>
        <w:t>τη</w:t>
      </w:r>
      <w:r w:rsidR="00FC60B6">
        <w:rPr>
          <w:rFonts w:ascii="Arial" w:hAnsi="Arial" w:cs="Arial"/>
          <w:iCs/>
          <w:sz w:val="24"/>
          <w:szCs w:val="24"/>
        </w:rPr>
        <w:t>ν</w:t>
      </w:r>
      <w:r w:rsidR="00FF729D">
        <w:rPr>
          <w:rFonts w:ascii="Arial" w:hAnsi="Arial" w:cs="Arial"/>
          <w:iCs/>
          <w:sz w:val="24"/>
          <w:szCs w:val="24"/>
        </w:rPr>
        <w:t xml:space="preserve"> πρ</w:t>
      </w:r>
      <w:r w:rsidR="00FC60B6">
        <w:rPr>
          <w:rFonts w:ascii="Arial" w:hAnsi="Arial" w:cs="Arial"/>
          <w:iCs/>
          <w:sz w:val="24"/>
          <w:szCs w:val="24"/>
        </w:rPr>
        <w:t>όνοιά τους</w:t>
      </w:r>
      <w:r w:rsidR="00FF729D">
        <w:rPr>
          <w:rFonts w:ascii="Arial" w:hAnsi="Arial" w:cs="Arial"/>
          <w:iCs/>
          <w:sz w:val="24"/>
          <w:szCs w:val="24"/>
        </w:rPr>
        <w:t xml:space="preserve"> που ρυθμίζει </w:t>
      </w:r>
      <w:r w:rsidR="00FF729D" w:rsidRPr="002828D3">
        <w:rPr>
          <w:rFonts w:ascii="Arial" w:hAnsi="Arial" w:cs="Arial"/>
          <w:iCs/>
          <w:sz w:val="24"/>
          <w:szCs w:val="24"/>
        </w:rPr>
        <w:t xml:space="preserve">το πεδίο εφαρμογής των προτεινόμενων κανονισμών </w:t>
      </w:r>
      <w:r w:rsidR="00FF729D">
        <w:rPr>
          <w:rFonts w:ascii="Arial" w:hAnsi="Arial" w:cs="Arial"/>
          <w:iCs/>
          <w:sz w:val="24"/>
          <w:szCs w:val="24"/>
        </w:rPr>
        <w:t xml:space="preserve">με </w:t>
      </w:r>
      <w:r w:rsidR="00FF729D" w:rsidRPr="002828D3">
        <w:rPr>
          <w:rFonts w:ascii="Arial" w:hAnsi="Arial" w:cs="Arial"/>
          <w:iCs/>
          <w:sz w:val="24"/>
          <w:szCs w:val="24"/>
        </w:rPr>
        <w:t xml:space="preserve">την </w:t>
      </w:r>
      <w:r w:rsidR="00FF729D" w:rsidRPr="002828D3">
        <w:rPr>
          <w:rFonts w:ascii="Arial" w:hAnsi="Arial" w:cs="Arial"/>
          <w:sz w:val="24"/>
          <w:szCs w:val="24"/>
        </w:rPr>
        <w:t>αύξηση</w:t>
      </w:r>
      <w:r w:rsidR="00FF729D" w:rsidRPr="00CA3BC2">
        <w:rPr>
          <w:rFonts w:ascii="Arial" w:hAnsi="Arial" w:cs="Arial"/>
          <w:sz w:val="24"/>
          <w:szCs w:val="24"/>
        </w:rPr>
        <w:t xml:space="preserve"> τη</w:t>
      </w:r>
      <w:r w:rsidR="00FF729D" w:rsidRPr="002828D3">
        <w:rPr>
          <w:rFonts w:ascii="Arial" w:hAnsi="Arial" w:cs="Arial"/>
          <w:sz w:val="24"/>
          <w:szCs w:val="24"/>
        </w:rPr>
        <w:t>ς</w:t>
      </w:r>
      <w:r w:rsidR="00FF729D" w:rsidRPr="00CA3BC2">
        <w:rPr>
          <w:rFonts w:ascii="Arial" w:hAnsi="Arial" w:cs="Arial"/>
          <w:sz w:val="24"/>
          <w:szCs w:val="24"/>
        </w:rPr>
        <w:t xml:space="preserve"> </w:t>
      </w:r>
      <w:r w:rsidR="00614DBE">
        <w:rPr>
          <w:rFonts w:ascii="Arial" w:hAnsi="Arial" w:cs="Arial"/>
          <w:sz w:val="24"/>
          <w:szCs w:val="24"/>
        </w:rPr>
        <w:t>ελάχιστης συνολικής ανάμ</w:t>
      </w:r>
      <w:r w:rsidR="00FF729D">
        <w:rPr>
          <w:rFonts w:ascii="Arial" w:hAnsi="Arial" w:cs="Arial"/>
          <w:sz w:val="24"/>
          <w:szCs w:val="24"/>
        </w:rPr>
        <w:t>ικτης μη συμπιεσμένης ποσότητας υλικών κατ’ όγκο</w:t>
      </w:r>
      <w:r w:rsidR="00FF729D" w:rsidRPr="00CA3BC2">
        <w:rPr>
          <w:rFonts w:ascii="Arial" w:hAnsi="Arial" w:cs="Arial"/>
          <w:sz w:val="24"/>
          <w:szCs w:val="24"/>
        </w:rPr>
        <w:t xml:space="preserve"> από τα έξι κυβικά μέτρα (6m</w:t>
      </w:r>
      <w:r w:rsidR="00FF729D" w:rsidRPr="00CA3BC2">
        <w:rPr>
          <w:rFonts w:ascii="Arial" w:hAnsi="Arial" w:cs="Arial"/>
          <w:sz w:val="24"/>
          <w:szCs w:val="24"/>
          <w:vertAlign w:val="superscript"/>
        </w:rPr>
        <w:t>3</w:t>
      </w:r>
      <w:r w:rsidR="00FF729D" w:rsidRPr="00CA3BC2">
        <w:rPr>
          <w:rFonts w:ascii="Arial" w:hAnsi="Arial" w:cs="Arial"/>
          <w:sz w:val="24"/>
          <w:szCs w:val="24"/>
        </w:rPr>
        <w:t>) στα δώδεκα κυβικά μέτρα (12</w:t>
      </w:r>
      <w:r w:rsidR="00FF729D" w:rsidRPr="00CA3BC2">
        <w:rPr>
          <w:rFonts w:ascii="Arial" w:hAnsi="Arial" w:cs="Arial"/>
          <w:sz w:val="24"/>
          <w:szCs w:val="24"/>
          <w:lang w:val="en-US"/>
        </w:rPr>
        <w:t>m</w:t>
      </w:r>
      <w:r w:rsidR="00FF729D" w:rsidRPr="00CA3BC2">
        <w:rPr>
          <w:rFonts w:ascii="Arial" w:hAnsi="Arial" w:cs="Arial"/>
          <w:sz w:val="24"/>
          <w:szCs w:val="24"/>
          <w:vertAlign w:val="superscript"/>
        </w:rPr>
        <w:t>3</w:t>
      </w:r>
      <w:r w:rsidR="00FF729D" w:rsidRPr="00CA3BC2">
        <w:rPr>
          <w:rFonts w:ascii="Arial" w:hAnsi="Arial" w:cs="Arial"/>
          <w:sz w:val="24"/>
          <w:szCs w:val="24"/>
        </w:rPr>
        <w:t>).</w:t>
      </w:r>
      <w:r w:rsidR="00FC60B6">
        <w:rPr>
          <w:rFonts w:ascii="Arial" w:hAnsi="Arial" w:cs="Arial"/>
          <w:sz w:val="24"/>
          <w:szCs w:val="24"/>
        </w:rPr>
        <w:t xml:space="preserve"> Σε σχέση με την υπό αναφορά τροποποίηση </w:t>
      </w:r>
      <w:r w:rsidR="000A72BB">
        <w:rPr>
          <w:rFonts w:ascii="Arial" w:hAnsi="Arial" w:cs="Arial"/>
          <w:sz w:val="24"/>
          <w:szCs w:val="24"/>
        </w:rPr>
        <w:t xml:space="preserve">που επέφερε η </w:t>
      </w:r>
      <w:r w:rsidR="00614DBE">
        <w:rPr>
          <w:rFonts w:ascii="Arial" w:hAnsi="Arial" w:cs="Arial"/>
          <w:sz w:val="24"/>
          <w:szCs w:val="24"/>
        </w:rPr>
        <w:t>επιτροπή</w:t>
      </w:r>
      <w:r w:rsidR="000A72BB">
        <w:rPr>
          <w:rFonts w:ascii="Arial" w:hAnsi="Arial" w:cs="Arial"/>
          <w:sz w:val="24"/>
          <w:szCs w:val="24"/>
        </w:rPr>
        <w:t xml:space="preserve"> </w:t>
      </w:r>
      <w:r w:rsidR="00FC60B6">
        <w:rPr>
          <w:rFonts w:ascii="Arial" w:hAnsi="Arial" w:cs="Arial"/>
          <w:sz w:val="24"/>
          <w:szCs w:val="24"/>
        </w:rPr>
        <w:t>διαφώνησε το Υπουργείο Γεωργίας, Αγροτικής Ανάπτυξης και Περιβάλλοντος.</w:t>
      </w:r>
    </w:p>
    <w:p w14:paraId="7243D83E" w14:textId="105E97AB" w:rsidR="00FF729D" w:rsidRDefault="00FF729D" w:rsidP="00ED2514">
      <w:pPr>
        <w:pStyle w:val="ListParagraph"/>
        <w:widowControl w:val="0"/>
        <w:tabs>
          <w:tab w:val="left" w:pos="567"/>
          <w:tab w:val="left" w:pos="4961"/>
        </w:tabs>
        <w:spacing w:after="0" w:line="480" w:lineRule="auto"/>
        <w:ind w:left="0"/>
        <w:jc w:val="both"/>
        <w:rPr>
          <w:rFonts w:ascii="Arial" w:hAnsi="Arial" w:cs="Arial"/>
          <w:iCs/>
          <w:sz w:val="24"/>
          <w:szCs w:val="24"/>
        </w:rPr>
      </w:pPr>
      <w:r w:rsidRPr="00CA3BC2">
        <w:rPr>
          <w:rFonts w:ascii="Arial" w:hAnsi="Arial" w:cs="Arial"/>
          <w:sz w:val="24"/>
          <w:lang w:bidi="ar-SA"/>
        </w:rPr>
        <w:tab/>
      </w:r>
      <w:r w:rsidRPr="00CA3BC2">
        <w:rPr>
          <w:rFonts w:ascii="Arial" w:hAnsi="Arial" w:cs="Arial"/>
          <w:iCs/>
          <w:sz w:val="24"/>
          <w:szCs w:val="24"/>
        </w:rPr>
        <w:t xml:space="preserve">Η Κοινοβουλευτική Επιτροπή Περιβάλλοντος, αφού </w:t>
      </w:r>
      <w:r w:rsidR="00FC60B6">
        <w:rPr>
          <w:rFonts w:ascii="Arial" w:hAnsi="Arial" w:cs="Arial"/>
          <w:iCs/>
          <w:sz w:val="24"/>
          <w:szCs w:val="24"/>
        </w:rPr>
        <w:t>ενσωμάτωσε στο κείμενο των κανονισμών τις πιο πάνω τροποποιήσεις</w:t>
      </w:r>
      <w:r w:rsidRPr="00CA3BC2">
        <w:rPr>
          <w:rFonts w:ascii="Arial" w:hAnsi="Arial" w:cs="Arial"/>
          <w:iCs/>
          <w:sz w:val="24"/>
          <w:szCs w:val="24"/>
        </w:rPr>
        <w:t xml:space="preserve"> </w:t>
      </w:r>
      <w:r w:rsidR="00FC60B6">
        <w:rPr>
          <w:rFonts w:ascii="Arial" w:hAnsi="Arial" w:cs="Arial"/>
          <w:iCs/>
          <w:sz w:val="24"/>
          <w:szCs w:val="24"/>
        </w:rPr>
        <w:t>επί</w:t>
      </w:r>
      <w:r w:rsidRPr="00CA3BC2">
        <w:rPr>
          <w:rFonts w:ascii="Arial" w:hAnsi="Arial" w:cs="Arial"/>
          <w:iCs/>
          <w:sz w:val="24"/>
          <w:szCs w:val="24"/>
        </w:rPr>
        <w:t xml:space="preserve"> του αναθεωρημένου κειμένου και </w:t>
      </w:r>
      <w:r w:rsidR="00D42FAA">
        <w:rPr>
          <w:rFonts w:ascii="Arial" w:hAnsi="Arial" w:cs="Arial"/>
          <w:iCs/>
          <w:sz w:val="24"/>
          <w:szCs w:val="24"/>
        </w:rPr>
        <w:t xml:space="preserve">αφού επέφερε </w:t>
      </w:r>
      <w:r w:rsidR="00D26B70">
        <w:rPr>
          <w:rFonts w:ascii="Arial" w:hAnsi="Arial" w:cs="Arial"/>
          <w:iCs/>
          <w:sz w:val="24"/>
          <w:szCs w:val="24"/>
        </w:rPr>
        <w:t xml:space="preserve">σε αυτό </w:t>
      </w:r>
      <w:r w:rsidRPr="00CA3BC2">
        <w:rPr>
          <w:rFonts w:ascii="Arial" w:hAnsi="Arial" w:cs="Arial"/>
          <w:iCs/>
          <w:sz w:val="24"/>
          <w:szCs w:val="24"/>
        </w:rPr>
        <w:t xml:space="preserve">τις απαραίτητες νομοτεχνικές βελτιώσεις, </w:t>
      </w:r>
      <w:r w:rsidRPr="00016D18">
        <w:rPr>
          <w:rFonts w:ascii="Arial" w:hAnsi="Arial" w:cs="Arial"/>
          <w:iCs/>
          <w:sz w:val="24"/>
          <w:szCs w:val="24"/>
        </w:rPr>
        <w:t>κατέληξε στις ακόλουθες θέσεις</w:t>
      </w:r>
      <w:r>
        <w:rPr>
          <w:rFonts w:ascii="Arial" w:hAnsi="Arial" w:cs="Arial"/>
          <w:iCs/>
          <w:sz w:val="24"/>
          <w:szCs w:val="24"/>
        </w:rPr>
        <w:t>:</w:t>
      </w:r>
    </w:p>
    <w:p w14:paraId="2FCBAA9A" w14:textId="7FEDE317" w:rsidR="00FF729D" w:rsidRPr="006B7267" w:rsidRDefault="00FF729D" w:rsidP="00864953">
      <w:pPr>
        <w:pStyle w:val="ListParagraph"/>
        <w:widowControl w:val="0"/>
        <w:numPr>
          <w:ilvl w:val="0"/>
          <w:numId w:val="13"/>
        </w:numPr>
        <w:tabs>
          <w:tab w:val="left" w:pos="567"/>
          <w:tab w:val="left" w:pos="4961"/>
        </w:tabs>
        <w:spacing w:after="0" w:line="480" w:lineRule="auto"/>
        <w:ind w:left="567" w:hanging="567"/>
        <w:jc w:val="both"/>
        <w:rPr>
          <w:rFonts w:ascii="Arial" w:hAnsi="Arial" w:cs="Arial"/>
          <w:bCs/>
          <w:iCs/>
          <w:sz w:val="24"/>
          <w:szCs w:val="24"/>
        </w:rPr>
      </w:pPr>
      <w:r w:rsidRPr="006B7267">
        <w:rPr>
          <w:rFonts w:ascii="Arial" w:hAnsi="Arial" w:cs="Arial"/>
          <w:bCs/>
          <w:iCs/>
          <w:sz w:val="24"/>
          <w:szCs w:val="24"/>
        </w:rPr>
        <w:t>Ο πρόεδρος της επιτροπής βουλευτής του Κινήματ</w:t>
      </w:r>
      <w:r w:rsidR="00614DBE">
        <w:rPr>
          <w:rFonts w:ascii="Arial" w:hAnsi="Arial" w:cs="Arial"/>
          <w:bCs/>
          <w:iCs/>
          <w:sz w:val="24"/>
          <w:szCs w:val="24"/>
        </w:rPr>
        <w:t>ος Οικολόγων-Συνεργασία Πολιτών</w:t>
      </w:r>
      <w:r w:rsidRPr="006B7267">
        <w:rPr>
          <w:rFonts w:ascii="Arial" w:hAnsi="Arial" w:cs="Arial"/>
          <w:bCs/>
          <w:iCs/>
          <w:sz w:val="24"/>
          <w:szCs w:val="24"/>
        </w:rPr>
        <w:t xml:space="preserve"> τάχθηκε υπέρ της έγκρισης των κανονισμών.</w:t>
      </w:r>
    </w:p>
    <w:p w14:paraId="335CA080" w14:textId="42AA3C8B" w:rsidR="00FF729D" w:rsidRPr="006B7267" w:rsidRDefault="00FF729D" w:rsidP="00864953">
      <w:pPr>
        <w:pStyle w:val="ListParagraph"/>
        <w:widowControl w:val="0"/>
        <w:numPr>
          <w:ilvl w:val="0"/>
          <w:numId w:val="13"/>
        </w:numPr>
        <w:tabs>
          <w:tab w:val="left" w:pos="567"/>
          <w:tab w:val="left" w:pos="4961"/>
        </w:tabs>
        <w:spacing w:after="0" w:line="480" w:lineRule="auto"/>
        <w:ind w:left="567" w:hanging="567"/>
        <w:jc w:val="both"/>
        <w:rPr>
          <w:rFonts w:ascii="Arial" w:hAnsi="Arial" w:cs="Arial"/>
          <w:bCs/>
          <w:iCs/>
          <w:sz w:val="24"/>
          <w:szCs w:val="24"/>
        </w:rPr>
      </w:pPr>
      <w:r w:rsidRPr="006B7267">
        <w:rPr>
          <w:rFonts w:ascii="Arial" w:hAnsi="Arial" w:cs="Arial"/>
          <w:bCs/>
          <w:iCs/>
          <w:sz w:val="24"/>
          <w:szCs w:val="24"/>
        </w:rPr>
        <w:t xml:space="preserve">Τα μέλη της </w:t>
      </w:r>
      <w:r w:rsidR="00D42FAA">
        <w:rPr>
          <w:rFonts w:ascii="Arial" w:hAnsi="Arial" w:cs="Arial"/>
          <w:bCs/>
          <w:iCs/>
          <w:sz w:val="24"/>
          <w:szCs w:val="24"/>
        </w:rPr>
        <w:t xml:space="preserve">επιτροπής </w:t>
      </w:r>
      <w:r w:rsidRPr="006B7267">
        <w:rPr>
          <w:rFonts w:ascii="Arial" w:hAnsi="Arial" w:cs="Arial"/>
          <w:bCs/>
          <w:iCs/>
          <w:sz w:val="24"/>
          <w:szCs w:val="24"/>
        </w:rPr>
        <w:t xml:space="preserve">βουλευτές </w:t>
      </w:r>
      <w:r w:rsidR="00D42FAA">
        <w:rPr>
          <w:rFonts w:ascii="Arial" w:hAnsi="Arial" w:cs="Arial"/>
          <w:bCs/>
          <w:iCs/>
          <w:sz w:val="24"/>
          <w:szCs w:val="24"/>
        </w:rPr>
        <w:t xml:space="preserve">των </w:t>
      </w:r>
      <w:r w:rsidRPr="006B7267">
        <w:rPr>
          <w:rFonts w:ascii="Arial" w:hAnsi="Arial" w:cs="Arial"/>
          <w:bCs/>
          <w:iCs/>
          <w:sz w:val="24"/>
          <w:szCs w:val="24"/>
        </w:rPr>
        <w:t>κοινοβουλευτικ</w:t>
      </w:r>
      <w:r w:rsidR="00D42FAA">
        <w:rPr>
          <w:rFonts w:ascii="Arial" w:hAnsi="Arial" w:cs="Arial"/>
          <w:bCs/>
          <w:iCs/>
          <w:sz w:val="24"/>
          <w:szCs w:val="24"/>
        </w:rPr>
        <w:t>ών</w:t>
      </w:r>
      <w:r w:rsidRPr="006B7267">
        <w:rPr>
          <w:rFonts w:ascii="Arial" w:hAnsi="Arial" w:cs="Arial"/>
          <w:bCs/>
          <w:iCs/>
          <w:sz w:val="24"/>
          <w:szCs w:val="24"/>
        </w:rPr>
        <w:t xml:space="preserve"> ομάδ</w:t>
      </w:r>
      <w:r w:rsidR="00D42FAA">
        <w:rPr>
          <w:rFonts w:ascii="Arial" w:hAnsi="Arial" w:cs="Arial"/>
          <w:bCs/>
          <w:iCs/>
          <w:sz w:val="24"/>
          <w:szCs w:val="24"/>
        </w:rPr>
        <w:t>ων</w:t>
      </w:r>
      <w:r w:rsidRPr="006B7267">
        <w:rPr>
          <w:rFonts w:ascii="Arial" w:hAnsi="Arial" w:cs="Arial"/>
          <w:bCs/>
          <w:iCs/>
          <w:sz w:val="24"/>
          <w:szCs w:val="24"/>
        </w:rPr>
        <w:t xml:space="preserve"> του </w:t>
      </w:r>
      <w:r w:rsidRPr="006B7267">
        <w:rPr>
          <w:rFonts w:ascii="Arial" w:hAnsi="Arial" w:cs="Arial"/>
          <w:bCs/>
          <w:iCs/>
          <w:sz w:val="24"/>
          <w:szCs w:val="24"/>
        </w:rPr>
        <w:lastRenderedPageBreak/>
        <w:t xml:space="preserve">Δημοκρατικού </w:t>
      </w:r>
      <w:r w:rsidR="00F2077C" w:rsidRPr="006B7267">
        <w:rPr>
          <w:rFonts w:ascii="Arial" w:hAnsi="Arial" w:cs="Arial"/>
          <w:bCs/>
          <w:iCs/>
          <w:sz w:val="24"/>
          <w:szCs w:val="24"/>
        </w:rPr>
        <w:t>Συναγερμού, ΑΚΕΛ-Αριστερά-Νέες Δυνάμεις</w:t>
      </w:r>
      <w:r w:rsidR="00D42FAA">
        <w:rPr>
          <w:rFonts w:ascii="Arial" w:hAnsi="Arial" w:cs="Arial"/>
          <w:bCs/>
          <w:iCs/>
          <w:sz w:val="24"/>
          <w:szCs w:val="24"/>
        </w:rPr>
        <w:t xml:space="preserve"> και </w:t>
      </w:r>
      <w:r w:rsidR="00F2077C" w:rsidRPr="006B7267">
        <w:rPr>
          <w:rFonts w:ascii="Arial" w:hAnsi="Arial" w:cs="Arial"/>
          <w:bCs/>
          <w:iCs/>
          <w:sz w:val="24"/>
          <w:szCs w:val="24"/>
        </w:rPr>
        <w:t xml:space="preserve">του Δημοκρατικού Κόμματος, </w:t>
      </w:r>
      <w:r w:rsidRPr="006B7267">
        <w:rPr>
          <w:rFonts w:ascii="Arial" w:hAnsi="Arial" w:cs="Arial"/>
          <w:bCs/>
          <w:iCs/>
          <w:sz w:val="24"/>
          <w:szCs w:val="24"/>
        </w:rPr>
        <w:t xml:space="preserve">το μέλος της βουλευτής του Εθνικού Λαϊκού </w:t>
      </w:r>
      <w:r w:rsidR="004915B7" w:rsidRPr="006B7267">
        <w:rPr>
          <w:rFonts w:ascii="Arial" w:hAnsi="Arial" w:cs="Arial"/>
          <w:bCs/>
          <w:iCs/>
          <w:sz w:val="24"/>
          <w:szCs w:val="24"/>
        </w:rPr>
        <w:t>Μετώπου</w:t>
      </w:r>
      <w:r w:rsidR="00D26B70">
        <w:rPr>
          <w:rFonts w:ascii="Arial" w:hAnsi="Arial" w:cs="Arial"/>
          <w:bCs/>
          <w:iCs/>
          <w:sz w:val="24"/>
          <w:szCs w:val="24"/>
        </w:rPr>
        <w:t>,</w:t>
      </w:r>
      <w:r w:rsidRPr="006B7267">
        <w:rPr>
          <w:rFonts w:ascii="Arial" w:hAnsi="Arial" w:cs="Arial"/>
          <w:bCs/>
          <w:iCs/>
          <w:sz w:val="24"/>
          <w:szCs w:val="24"/>
        </w:rPr>
        <w:t xml:space="preserve"> </w:t>
      </w:r>
      <w:r w:rsidR="00D42FAA">
        <w:rPr>
          <w:rFonts w:ascii="Arial" w:hAnsi="Arial" w:cs="Arial"/>
          <w:bCs/>
          <w:iCs/>
          <w:sz w:val="24"/>
          <w:szCs w:val="24"/>
        </w:rPr>
        <w:t xml:space="preserve">καθώς </w:t>
      </w:r>
      <w:r w:rsidR="006B7267" w:rsidRPr="006B7267">
        <w:rPr>
          <w:rFonts w:ascii="Arial" w:hAnsi="Arial" w:cs="Arial"/>
          <w:bCs/>
          <w:iCs/>
          <w:sz w:val="24"/>
          <w:szCs w:val="24"/>
        </w:rPr>
        <w:t xml:space="preserve">και το μέλος της βουλευτής της Δημοκρατικής Παράταξης-Συνεργασία Δημοκρατικών Δυνάμεων </w:t>
      </w:r>
      <w:r w:rsidRPr="006B7267">
        <w:rPr>
          <w:rFonts w:ascii="Arial" w:hAnsi="Arial" w:cs="Arial"/>
          <w:bCs/>
          <w:iCs/>
          <w:sz w:val="24"/>
          <w:szCs w:val="24"/>
        </w:rPr>
        <w:t>επιφυλάχθηκαν να τοποθετηθούν επί των προνοιών τ</w:t>
      </w:r>
      <w:r w:rsidR="00F2077C" w:rsidRPr="006B7267">
        <w:rPr>
          <w:rFonts w:ascii="Arial" w:hAnsi="Arial" w:cs="Arial"/>
          <w:bCs/>
          <w:iCs/>
          <w:sz w:val="24"/>
          <w:szCs w:val="24"/>
        </w:rPr>
        <w:t>ων κανονισμών</w:t>
      </w:r>
      <w:r w:rsidR="00D26B70">
        <w:rPr>
          <w:rFonts w:ascii="Arial" w:hAnsi="Arial" w:cs="Arial"/>
          <w:bCs/>
          <w:iCs/>
          <w:sz w:val="24"/>
          <w:szCs w:val="24"/>
        </w:rPr>
        <w:t xml:space="preserve"> κατά τη συζήτησ</w:t>
      </w:r>
      <w:r w:rsidR="00446EA4">
        <w:rPr>
          <w:rFonts w:ascii="Arial" w:hAnsi="Arial" w:cs="Arial"/>
          <w:bCs/>
          <w:iCs/>
          <w:sz w:val="24"/>
          <w:szCs w:val="24"/>
        </w:rPr>
        <w:t>ή</w:t>
      </w:r>
      <w:r w:rsidR="00D26B70">
        <w:rPr>
          <w:rFonts w:ascii="Arial" w:hAnsi="Arial" w:cs="Arial"/>
          <w:bCs/>
          <w:iCs/>
          <w:sz w:val="24"/>
          <w:szCs w:val="24"/>
        </w:rPr>
        <w:t xml:space="preserve"> τους</w:t>
      </w:r>
      <w:r w:rsidR="00F2077C" w:rsidRPr="006B7267">
        <w:rPr>
          <w:rFonts w:ascii="Arial" w:hAnsi="Arial" w:cs="Arial"/>
          <w:bCs/>
          <w:iCs/>
          <w:sz w:val="24"/>
          <w:szCs w:val="24"/>
        </w:rPr>
        <w:t xml:space="preserve"> </w:t>
      </w:r>
      <w:r w:rsidRPr="006B7267">
        <w:rPr>
          <w:rFonts w:ascii="Arial" w:hAnsi="Arial" w:cs="Arial"/>
          <w:bCs/>
          <w:iCs/>
          <w:sz w:val="24"/>
          <w:szCs w:val="24"/>
        </w:rPr>
        <w:t>στην ολομέλεια του σώματος</w:t>
      </w:r>
      <w:r w:rsidR="00F2077C" w:rsidRPr="006B7267">
        <w:rPr>
          <w:rFonts w:ascii="Arial" w:hAnsi="Arial" w:cs="Arial"/>
          <w:bCs/>
          <w:iCs/>
          <w:sz w:val="24"/>
          <w:szCs w:val="24"/>
        </w:rPr>
        <w:t>.</w:t>
      </w:r>
    </w:p>
    <w:p w14:paraId="006ABC97" w14:textId="77777777" w:rsidR="00712A07" w:rsidRDefault="00712A07" w:rsidP="00A1152F">
      <w:pPr>
        <w:pStyle w:val="Default"/>
        <w:widowControl w:val="0"/>
        <w:tabs>
          <w:tab w:val="left" w:pos="567"/>
          <w:tab w:val="left" w:pos="4961"/>
        </w:tabs>
        <w:spacing w:line="480" w:lineRule="auto"/>
        <w:contextualSpacing/>
        <w:jc w:val="both"/>
        <w:rPr>
          <w:color w:val="auto"/>
          <w:lang w:val="el-GR"/>
        </w:rPr>
      </w:pPr>
    </w:p>
    <w:p w14:paraId="4B3C94FF" w14:textId="645EF085" w:rsidR="00FF729D" w:rsidRPr="00CA3BC2" w:rsidRDefault="00FF729D" w:rsidP="00A1152F">
      <w:pPr>
        <w:pStyle w:val="Default"/>
        <w:widowControl w:val="0"/>
        <w:tabs>
          <w:tab w:val="left" w:pos="567"/>
          <w:tab w:val="left" w:pos="4961"/>
        </w:tabs>
        <w:spacing w:line="480" w:lineRule="auto"/>
        <w:contextualSpacing/>
        <w:jc w:val="both"/>
        <w:rPr>
          <w:color w:val="auto"/>
          <w:lang w:val="el-GR"/>
        </w:rPr>
      </w:pPr>
      <w:r>
        <w:rPr>
          <w:color w:val="auto"/>
          <w:lang w:val="el-GR"/>
        </w:rPr>
        <w:t>2</w:t>
      </w:r>
      <w:r w:rsidR="00FC0969">
        <w:rPr>
          <w:color w:val="auto"/>
          <w:lang w:val="el-GR"/>
        </w:rPr>
        <w:t>8</w:t>
      </w:r>
      <w:r w:rsidRPr="00CA3BC2">
        <w:rPr>
          <w:color w:val="auto"/>
          <w:lang w:val="el-GR"/>
        </w:rPr>
        <w:t xml:space="preserve"> Μαρτίου 2023</w:t>
      </w:r>
    </w:p>
    <w:p w14:paraId="6E2CC929" w14:textId="70CA9158" w:rsidR="00FF729D" w:rsidRDefault="00FF729D" w:rsidP="00A1152F">
      <w:pPr>
        <w:pStyle w:val="Default"/>
        <w:widowControl w:val="0"/>
        <w:tabs>
          <w:tab w:val="left" w:pos="567"/>
          <w:tab w:val="left" w:pos="4961"/>
        </w:tabs>
        <w:spacing w:line="480" w:lineRule="auto"/>
        <w:contextualSpacing/>
        <w:jc w:val="both"/>
        <w:rPr>
          <w:color w:val="auto"/>
          <w:lang w:val="el-GR"/>
        </w:rPr>
      </w:pPr>
      <w:r w:rsidRPr="00CA3BC2">
        <w:rPr>
          <w:color w:val="auto"/>
          <w:lang w:val="el-GR"/>
        </w:rPr>
        <w:t>Αρ. Φακ.:  23.03.058.069-2021</w:t>
      </w:r>
    </w:p>
    <w:p w14:paraId="2636DF7F" w14:textId="0E6775CF" w:rsidR="00117FB1" w:rsidRPr="003E526B" w:rsidRDefault="00876606" w:rsidP="003E526B">
      <w:pPr>
        <w:pStyle w:val="Default"/>
        <w:widowControl w:val="0"/>
        <w:tabs>
          <w:tab w:val="left" w:pos="567"/>
          <w:tab w:val="left" w:pos="4961"/>
        </w:tabs>
        <w:spacing w:before="120" w:after="120"/>
        <w:contextualSpacing/>
        <w:jc w:val="both"/>
        <w:rPr>
          <w:color w:val="auto"/>
          <w:sz w:val="20"/>
          <w:szCs w:val="20"/>
          <w:lang w:val="el-GR"/>
        </w:rPr>
      </w:pPr>
      <w:r w:rsidRPr="003E526B">
        <w:rPr>
          <w:color w:val="auto"/>
          <w:sz w:val="20"/>
          <w:szCs w:val="20"/>
          <w:lang w:val="el-GR"/>
        </w:rPr>
        <w:t>ΑΦ/</w:t>
      </w:r>
      <w:r w:rsidR="00CA64E9" w:rsidRPr="003E526B">
        <w:rPr>
          <w:color w:val="auto"/>
          <w:sz w:val="20"/>
          <w:szCs w:val="20"/>
          <w:lang w:val="el-GR"/>
        </w:rPr>
        <w:t>ΑΒ/</w:t>
      </w:r>
      <w:r w:rsidRPr="003E526B">
        <w:rPr>
          <w:color w:val="auto"/>
          <w:sz w:val="20"/>
          <w:szCs w:val="20"/>
          <w:lang w:val="el-GR"/>
        </w:rPr>
        <w:t>ΣΓ</w:t>
      </w:r>
    </w:p>
    <w:p w14:paraId="6AEEF245" w14:textId="321F2FC9" w:rsidR="003D26A6" w:rsidRPr="003E526B" w:rsidRDefault="003D26A6" w:rsidP="003E526B">
      <w:pPr>
        <w:pStyle w:val="Default"/>
        <w:widowControl w:val="0"/>
        <w:tabs>
          <w:tab w:val="left" w:pos="567"/>
          <w:tab w:val="left" w:pos="4961"/>
        </w:tabs>
        <w:spacing w:before="120" w:after="120"/>
        <w:contextualSpacing/>
        <w:jc w:val="both"/>
        <w:rPr>
          <w:color w:val="auto"/>
          <w:sz w:val="20"/>
          <w:szCs w:val="20"/>
          <w:lang w:val="el-GR"/>
        </w:rPr>
      </w:pPr>
      <w:r w:rsidRPr="003E526B">
        <w:rPr>
          <w:color w:val="auto"/>
          <w:sz w:val="20"/>
          <w:szCs w:val="20"/>
          <w:lang w:val="el-GR"/>
        </w:rPr>
        <w:t>ΕΣ</w:t>
      </w:r>
    </w:p>
    <w:p w14:paraId="71790496" w14:textId="4D5B8DAF" w:rsidR="00876606" w:rsidRDefault="00876606" w:rsidP="00CB325F">
      <w:pPr>
        <w:pStyle w:val="Default"/>
        <w:widowControl w:val="0"/>
        <w:tabs>
          <w:tab w:val="left" w:pos="567"/>
          <w:tab w:val="left" w:pos="4961"/>
        </w:tabs>
        <w:contextualSpacing/>
        <w:jc w:val="both"/>
        <w:rPr>
          <w:color w:val="auto"/>
          <w:sz w:val="20"/>
          <w:szCs w:val="20"/>
          <w:lang w:val="el-GR"/>
        </w:rPr>
      </w:pPr>
      <w:r w:rsidRPr="003E526B">
        <w:rPr>
          <w:color w:val="auto"/>
          <w:sz w:val="20"/>
          <w:szCs w:val="20"/>
          <w:lang w:val="el-GR"/>
        </w:rPr>
        <w:t>ΛΜ</w:t>
      </w:r>
    </w:p>
    <w:p w14:paraId="4C57636A" w14:textId="0D50CA8A" w:rsidR="003C5392" w:rsidRPr="003E526B" w:rsidRDefault="003C5392" w:rsidP="00CB325F">
      <w:pPr>
        <w:pStyle w:val="Default"/>
        <w:widowControl w:val="0"/>
        <w:tabs>
          <w:tab w:val="left" w:pos="567"/>
          <w:tab w:val="left" w:pos="4961"/>
        </w:tabs>
        <w:contextualSpacing/>
        <w:jc w:val="both"/>
        <w:rPr>
          <w:color w:val="auto"/>
          <w:sz w:val="20"/>
          <w:szCs w:val="20"/>
          <w:lang w:val="el-GR"/>
        </w:rPr>
      </w:pPr>
      <w:r>
        <w:rPr>
          <w:color w:val="auto"/>
          <w:sz w:val="20"/>
          <w:szCs w:val="20"/>
          <w:lang w:val="el-GR"/>
        </w:rPr>
        <w:t>ΑΠ</w:t>
      </w:r>
    </w:p>
    <w:p w14:paraId="21898C2C" w14:textId="717EA656" w:rsidR="00B05A66" w:rsidRPr="003E526B" w:rsidRDefault="003D26A6" w:rsidP="00CB325F">
      <w:pPr>
        <w:widowControl w:val="0"/>
        <w:tabs>
          <w:tab w:val="left" w:pos="567"/>
          <w:tab w:val="left" w:pos="4961"/>
        </w:tabs>
        <w:spacing w:after="0" w:line="360" w:lineRule="auto"/>
        <w:contextualSpacing/>
        <w:rPr>
          <w:rFonts w:ascii="Arial" w:hAnsi="Arial" w:cs="Arial"/>
          <w:sz w:val="20"/>
          <w:szCs w:val="20"/>
        </w:rPr>
      </w:pPr>
      <w:r w:rsidRPr="003E526B">
        <w:rPr>
          <w:rFonts w:ascii="Arial" w:hAnsi="Arial" w:cs="Arial"/>
          <w:sz w:val="20"/>
          <w:szCs w:val="20"/>
        </w:rPr>
        <w:t>ΜΕ</w:t>
      </w:r>
    </w:p>
    <w:sectPr w:rsidR="00B05A66" w:rsidRPr="003E526B" w:rsidSect="00F74586">
      <w:headerReference w:type="default" r:id="rId8"/>
      <w:pgSz w:w="11906" w:h="16838" w:code="9"/>
      <w:pgMar w:top="1418" w:right="1134"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61C56" w14:textId="77777777" w:rsidR="005D4BE4" w:rsidRDefault="005D4BE4" w:rsidP="00365F47">
      <w:pPr>
        <w:spacing w:after="0" w:line="240" w:lineRule="auto"/>
      </w:pPr>
      <w:r>
        <w:separator/>
      </w:r>
    </w:p>
  </w:endnote>
  <w:endnote w:type="continuationSeparator" w:id="0">
    <w:p w14:paraId="6CEC1EF1" w14:textId="77777777" w:rsidR="005D4BE4" w:rsidRDefault="005D4BE4" w:rsidP="0036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658C4" w14:textId="77777777" w:rsidR="005D4BE4" w:rsidRDefault="005D4BE4" w:rsidP="00365F47">
      <w:pPr>
        <w:spacing w:after="0" w:line="240" w:lineRule="auto"/>
      </w:pPr>
      <w:r>
        <w:separator/>
      </w:r>
    </w:p>
  </w:footnote>
  <w:footnote w:type="continuationSeparator" w:id="0">
    <w:p w14:paraId="7A52CB55" w14:textId="77777777" w:rsidR="005D4BE4" w:rsidRDefault="005D4BE4" w:rsidP="00365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73720"/>
      <w:docPartObj>
        <w:docPartGallery w:val="Page Numbers (Top of Page)"/>
        <w:docPartUnique/>
      </w:docPartObj>
    </w:sdtPr>
    <w:sdtEndPr>
      <w:rPr>
        <w:rFonts w:ascii="Arial" w:hAnsi="Arial" w:cs="Arial"/>
        <w:noProof/>
        <w:sz w:val="24"/>
        <w:szCs w:val="24"/>
      </w:rPr>
    </w:sdtEndPr>
    <w:sdtContent>
      <w:p w14:paraId="47AB4C0E" w14:textId="11AC71F3" w:rsidR="00782DA4" w:rsidRPr="00365F47" w:rsidRDefault="00782DA4">
        <w:pPr>
          <w:pStyle w:val="Header"/>
          <w:jc w:val="center"/>
          <w:rPr>
            <w:rFonts w:ascii="Arial" w:hAnsi="Arial" w:cs="Arial"/>
            <w:sz w:val="24"/>
            <w:szCs w:val="24"/>
          </w:rPr>
        </w:pPr>
        <w:r w:rsidRPr="00365F47">
          <w:rPr>
            <w:rFonts w:ascii="Arial" w:hAnsi="Arial" w:cs="Arial"/>
            <w:sz w:val="24"/>
            <w:szCs w:val="24"/>
          </w:rPr>
          <w:fldChar w:fldCharType="begin"/>
        </w:r>
        <w:r w:rsidRPr="00365F47">
          <w:rPr>
            <w:rFonts w:ascii="Arial" w:hAnsi="Arial" w:cs="Arial"/>
            <w:sz w:val="24"/>
            <w:szCs w:val="24"/>
          </w:rPr>
          <w:instrText xml:space="preserve"> PAGE   \* MERGEFORMAT </w:instrText>
        </w:r>
        <w:r w:rsidRPr="00365F47">
          <w:rPr>
            <w:rFonts w:ascii="Arial" w:hAnsi="Arial" w:cs="Arial"/>
            <w:sz w:val="24"/>
            <w:szCs w:val="24"/>
          </w:rPr>
          <w:fldChar w:fldCharType="separate"/>
        </w:r>
        <w:r w:rsidR="00614DBE">
          <w:rPr>
            <w:rFonts w:ascii="Arial" w:hAnsi="Arial" w:cs="Arial"/>
            <w:noProof/>
            <w:sz w:val="24"/>
            <w:szCs w:val="24"/>
          </w:rPr>
          <w:t>1</w:t>
        </w:r>
        <w:r w:rsidR="00614DBE">
          <w:rPr>
            <w:rFonts w:ascii="Arial" w:hAnsi="Arial" w:cs="Arial"/>
            <w:noProof/>
            <w:sz w:val="24"/>
            <w:szCs w:val="24"/>
          </w:rPr>
          <w:t>3</w:t>
        </w:r>
        <w:r w:rsidRPr="00365F47">
          <w:rPr>
            <w:rFonts w:ascii="Arial" w:hAnsi="Arial" w:cs="Arial"/>
            <w:noProof/>
            <w:sz w:val="24"/>
            <w:szCs w:val="24"/>
          </w:rPr>
          <w:fldChar w:fldCharType="end"/>
        </w:r>
      </w:p>
    </w:sdtContent>
  </w:sdt>
  <w:p w14:paraId="59EDD275" w14:textId="77777777" w:rsidR="00782DA4" w:rsidRDefault="00782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16AA9"/>
    <w:multiLevelType w:val="hybridMultilevel"/>
    <w:tmpl w:val="43A448A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CAA5CF8"/>
    <w:multiLevelType w:val="hybridMultilevel"/>
    <w:tmpl w:val="E9863C72"/>
    <w:lvl w:ilvl="0" w:tplc="76225614">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3B254645"/>
    <w:multiLevelType w:val="hybridMultilevel"/>
    <w:tmpl w:val="FB08EEDA"/>
    <w:lvl w:ilvl="0" w:tplc="E468225E">
      <w:start w:val="1"/>
      <w:numFmt w:val="decimal"/>
      <w:lvlText w:val="%1."/>
      <w:lvlJc w:val="left"/>
      <w:pPr>
        <w:ind w:left="1846" w:hanging="570"/>
      </w:pPr>
      <w:rPr>
        <w:rFonts w:hint="default"/>
      </w:rPr>
    </w:lvl>
    <w:lvl w:ilvl="1" w:tplc="04080019" w:tentative="1">
      <w:start w:val="1"/>
      <w:numFmt w:val="lowerLetter"/>
      <w:lvlText w:val="%2."/>
      <w:lvlJc w:val="left"/>
      <w:pPr>
        <w:ind w:left="2356" w:hanging="360"/>
      </w:pPr>
    </w:lvl>
    <w:lvl w:ilvl="2" w:tplc="0408001B" w:tentative="1">
      <w:start w:val="1"/>
      <w:numFmt w:val="lowerRoman"/>
      <w:lvlText w:val="%3."/>
      <w:lvlJc w:val="right"/>
      <w:pPr>
        <w:ind w:left="3076" w:hanging="180"/>
      </w:pPr>
    </w:lvl>
    <w:lvl w:ilvl="3" w:tplc="0408000F" w:tentative="1">
      <w:start w:val="1"/>
      <w:numFmt w:val="decimal"/>
      <w:lvlText w:val="%4."/>
      <w:lvlJc w:val="left"/>
      <w:pPr>
        <w:ind w:left="3796" w:hanging="360"/>
      </w:pPr>
    </w:lvl>
    <w:lvl w:ilvl="4" w:tplc="04080019" w:tentative="1">
      <w:start w:val="1"/>
      <w:numFmt w:val="lowerLetter"/>
      <w:lvlText w:val="%5."/>
      <w:lvlJc w:val="left"/>
      <w:pPr>
        <w:ind w:left="4516" w:hanging="360"/>
      </w:pPr>
    </w:lvl>
    <w:lvl w:ilvl="5" w:tplc="0408001B" w:tentative="1">
      <w:start w:val="1"/>
      <w:numFmt w:val="lowerRoman"/>
      <w:lvlText w:val="%6."/>
      <w:lvlJc w:val="right"/>
      <w:pPr>
        <w:ind w:left="5236" w:hanging="180"/>
      </w:pPr>
    </w:lvl>
    <w:lvl w:ilvl="6" w:tplc="0408000F" w:tentative="1">
      <w:start w:val="1"/>
      <w:numFmt w:val="decimal"/>
      <w:lvlText w:val="%7."/>
      <w:lvlJc w:val="left"/>
      <w:pPr>
        <w:ind w:left="5956" w:hanging="360"/>
      </w:pPr>
    </w:lvl>
    <w:lvl w:ilvl="7" w:tplc="04080019" w:tentative="1">
      <w:start w:val="1"/>
      <w:numFmt w:val="lowerLetter"/>
      <w:lvlText w:val="%8."/>
      <w:lvlJc w:val="left"/>
      <w:pPr>
        <w:ind w:left="6676" w:hanging="360"/>
      </w:pPr>
    </w:lvl>
    <w:lvl w:ilvl="8" w:tplc="0408001B" w:tentative="1">
      <w:start w:val="1"/>
      <w:numFmt w:val="lowerRoman"/>
      <w:lvlText w:val="%9."/>
      <w:lvlJc w:val="right"/>
      <w:pPr>
        <w:ind w:left="7396" w:hanging="180"/>
      </w:pPr>
    </w:lvl>
  </w:abstractNum>
  <w:abstractNum w:abstractNumId="3" w15:restartNumberingAfterBreak="0">
    <w:nsid w:val="3BAA323E"/>
    <w:multiLevelType w:val="hybridMultilevel"/>
    <w:tmpl w:val="59347E4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476E7DA2"/>
    <w:multiLevelType w:val="hybridMultilevel"/>
    <w:tmpl w:val="F8708A5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7A838FC"/>
    <w:multiLevelType w:val="hybridMultilevel"/>
    <w:tmpl w:val="C9A2C14E"/>
    <w:lvl w:ilvl="0" w:tplc="2000000F">
      <w:start w:val="1"/>
      <w:numFmt w:val="decimal"/>
      <w:lvlText w:val="%1."/>
      <w:lvlJc w:val="left"/>
      <w:pPr>
        <w:ind w:left="852" w:hanging="360"/>
      </w:pPr>
    </w:lvl>
    <w:lvl w:ilvl="1" w:tplc="20000019" w:tentative="1">
      <w:start w:val="1"/>
      <w:numFmt w:val="lowerLetter"/>
      <w:lvlText w:val="%2."/>
      <w:lvlJc w:val="left"/>
      <w:pPr>
        <w:ind w:left="1572" w:hanging="360"/>
      </w:pPr>
    </w:lvl>
    <w:lvl w:ilvl="2" w:tplc="2000001B" w:tentative="1">
      <w:start w:val="1"/>
      <w:numFmt w:val="lowerRoman"/>
      <w:lvlText w:val="%3."/>
      <w:lvlJc w:val="right"/>
      <w:pPr>
        <w:ind w:left="2292" w:hanging="180"/>
      </w:pPr>
    </w:lvl>
    <w:lvl w:ilvl="3" w:tplc="2000000F" w:tentative="1">
      <w:start w:val="1"/>
      <w:numFmt w:val="decimal"/>
      <w:lvlText w:val="%4."/>
      <w:lvlJc w:val="left"/>
      <w:pPr>
        <w:ind w:left="3012" w:hanging="360"/>
      </w:pPr>
    </w:lvl>
    <w:lvl w:ilvl="4" w:tplc="20000019" w:tentative="1">
      <w:start w:val="1"/>
      <w:numFmt w:val="lowerLetter"/>
      <w:lvlText w:val="%5."/>
      <w:lvlJc w:val="left"/>
      <w:pPr>
        <w:ind w:left="3732" w:hanging="360"/>
      </w:pPr>
    </w:lvl>
    <w:lvl w:ilvl="5" w:tplc="2000001B" w:tentative="1">
      <w:start w:val="1"/>
      <w:numFmt w:val="lowerRoman"/>
      <w:lvlText w:val="%6."/>
      <w:lvlJc w:val="right"/>
      <w:pPr>
        <w:ind w:left="4452" w:hanging="180"/>
      </w:pPr>
    </w:lvl>
    <w:lvl w:ilvl="6" w:tplc="2000000F" w:tentative="1">
      <w:start w:val="1"/>
      <w:numFmt w:val="decimal"/>
      <w:lvlText w:val="%7."/>
      <w:lvlJc w:val="left"/>
      <w:pPr>
        <w:ind w:left="5172" w:hanging="360"/>
      </w:pPr>
    </w:lvl>
    <w:lvl w:ilvl="7" w:tplc="20000019" w:tentative="1">
      <w:start w:val="1"/>
      <w:numFmt w:val="lowerLetter"/>
      <w:lvlText w:val="%8."/>
      <w:lvlJc w:val="left"/>
      <w:pPr>
        <w:ind w:left="5892" w:hanging="360"/>
      </w:pPr>
    </w:lvl>
    <w:lvl w:ilvl="8" w:tplc="2000001B" w:tentative="1">
      <w:start w:val="1"/>
      <w:numFmt w:val="lowerRoman"/>
      <w:lvlText w:val="%9."/>
      <w:lvlJc w:val="right"/>
      <w:pPr>
        <w:ind w:left="6612" w:hanging="180"/>
      </w:pPr>
    </w:lvl>
  </w:abstractNum>
  <w:abstractNum w:abstractNumId="6" w15:restartNumberingAfterBreak="0">
    <w:nsid w:val="4CA51A4F"/>
    <w:multiLevelType w:val="hybridMultilevel"/>
    <w:tmpl w:val="B830A612"/>
    <w:lvl w:ilvl="0" w:tplc="AAC0171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1266BDE"/>
    <w:multiLevelType w:val="hybridMultilevel"/>
    <w:tmpl w:val="4E00C718"/>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7E95E3C"/>
    <w:multiLevelType w:val="hybridMultilevel"/>
    <w:tmpl w:val="3620B4D2"/>
    <w:lvl w:ilvl="0" w:tplc="1EC49868">
      <w:start w:val="1"/>
      <w:numFmt w:val="decimal"/>
      <w:lvlText w:val="%1."/>
      <w:lvlJc w:val="left"/>
      <w:pPr>
        <w:ind w:left="852" w:hanging="360"/>
      </w:pPr>
      <w:rPr>
        <w:rFonts w:hint="default"/>
      </w:rPr>
    </w:lvl>
    <w:lvl w:ilvl="1" w:tplc="20000019" w:tentative="1">
      <w:start w:val="1"/>
      <w:numFmt w:val="lowerLetter"/>
      <w:lvlText w:val="%2."/>
      <w:lvlJc w:val="left"/>
      <w:pPr>
        <w:ind w:left="1572" w:hanging="360"/>
      </w:pPr>
    </w:lvl>
    <w:lvl w:ilvl="2" w:tplc="2000001B" w:tentative="1">
      <w:start w:val="1"/>
      <w:numFmt w:val="lowerRoman"/>
      <w:lvlText w:val="%3."/>
      <w:lvlJc w:val="right"/>
      <w:pPr>
        <w:ind w:left="2292" w:hanging="180"/>
      </w:pPr>
    </w:lvl>
    <w:lvl w:ilvl="3" w:tplc="2000000F" w:tentative="1">
      <w:start w:val="1"/>
      <w:numFmt w:val="decimal"/>
      <w:lvlText w:val="%4."/>
      <w:lvlJc w:val="left"/>
      <w:pPr>
        <w:ind w:left="3012" w:hanging="360"/>
      </w:pPr>
    </w:lvl>
    <w:lvl w:ilvl="4" w:tplc="20000019" w:tentative="1">
      <w:start w:val="1"/>
      <w:numFmt w:val="lowerLetter"/>
      <w:lvlText w:val="%5."/>
      <w:lvlJc w:val="left"/>
      <w:pPr>
        <w:ind w:left="3732" w:hanging="360"/>
      </w:pPr>
    </w:lvl>
    <w:lvl w:ilvl="5" w:tplc="2000001B" w:tentative="1">
      <w:start w:val="1"/>
      <w:numFmt w:val="lowerRoman"/>
      <w:lvlText w:val="%6."/>
      <w:lvlJc w:val="right"/>
      <w:pPr>
        <w:ind w:left="4452" w:hanging="180"/>
      </w:pPr>
    </w:lvl>
    <w:lvl w:ilvl="6" w:tplc="2000000F" w:tentative="1">
      <w:start w:val="1"/>
      <w:numFmt w:val="decimal"/>
      <w:lvlText w:val="%7."/>
      <w:lvlJc w:val="left"/>
      <w:pPr>
        <w:ind w:left="5172" w:hanging="360"/>
      </w:pPr>
    </w:lvl>
    <w:lvl w:ilvl="7" w:tplc="20000019" w:tentative="1">
      <w:start w:val="1"/>
      <w:numFmt w:val="lowerLetter"/>
      <w:lvlText w:val="%8."/>
      <w:lvlJc w:val="left"/>
      <w:pPr>
        <w:ind w:left="5892" w:hanging="360"/>
      </w:pPr>
    </w:lvl>
    <w:lvl w:ilvl="8" w:tplc="2000001B" w:tentative="1">
      <w:start w:val="1"/>
      <w:numFmt w:val="lowerRoman"/>
      <w:lvlText w:val="%9."/>
      <w:lvlJc w:val="right"/>
      <w:pPr>
        <w:ind w:left="6612" w:hanging="180"/>
      </w:pPr>
    </w:lvl>
  </w:abstractNum>
  <w:abstractNum w:abstractNumId="9" w15:restartNumberingAfterBreak="0">
    <w:nsid w:val="5CE168E6"/>
    <w:multiLevelType w:val="hybridMultilevel"/>
    <w:tmpl w:val="35AEC356"/>
    <w:lvl w:ilvl="0" w:tplc="2000000F">
      <w:start w:val="1"/>
      <w:numFmt w:val="decimal"/>
      <w:lvlText w:val="%1."/>
      <w:lvlJc w:val="left"/>
      <w:pPr>
        <w:ind w:left="785" w:hanging="360"/>
      </w:pPr>
    </w:lvl>
    <w:lvl w:ilvl="1" w:tplc="20000019" w:tentative="1">
      <w:start w:val="1"/>
      <w:numFmt w:val="lowerLetter"/>
      <w:lvlText w:val="%2."/>
      <w:lvlJc w:val="left"/>
      <w:pPr>
        <w:ind w:left="1505" w:hanging="360"/>
      </w:pPr>
    </w:lvl>
    <w:lvl w:ilvl="2" w:tplc="2000001B" w:tentative="1">
      <w:start w:val="1"/>
      <w:numFmt w:val="lowerRoman"/>
      <w:lvlText w:val="%3."/>
      <w:lvlJc w:val="right"/>
      <w:pPr>
        <w:ind w:left="2225" w:hanging="180"/>
      </w:pPr>
    </w:lvl>
    <w:lvl w:ilvl="3" w:tplc="2000000F" w:tentative="1">
      <w:start w:val="1"/>
      <w:numFmt w:val="decimal"/>
      <w:lvlText w:val="%4."/>
      <w:lvlJc w:val="left"/>
      <w:pPr>
        <w:ind w:left="2945" w:hanging="360"/>
      </w:pPr>
    </w:lvl>
    <w:lvl w:ilvl="4" w:tplc="20000019" w:tentative="1">
      <w:start w:val="1"/>
      <w:numFmt w:val="lowerLetter"/>
      <w:lvlText w:val="%5."/>
      <w:lvlJc w:val="left"/>
      <w:pPr>
        <w:ind w:left="3665" w:hanging="360"/>
      </w:pPr>
    </w:lvl>
    <w:lvl w:ilvl="5" w:tplc="2000001B" w:tentative="1">
      <w:start w:val="1"/>
      <w:numFmt w:val="lowerRoman"/>
      <w:lvlText w:val="%6."/>
      <w:lvlJc w:val="right"/>
      <w:pPr>
        <w:ind w:left="4385" w:hanging="180"/>
      </w:pPr>
    </w:lvl>
    <w:lvl w:ilvl="6" w:tplc="2000000F" w:tentative="1">
      <w:start w:val="1"/>
      <w:numFmt w:val="decimal"/>
      <w:lvlText w:val="%7."/>
      <w:lvlJc w:val="left"/>
      <w:pPr>
        <w:ind w:left="5105" w:hanging="360"/>
      </w:pPr>
    </w:lvl>
    <w:lvl w:ilvl="7" w:tplc="20000019" w:tentative="1">
      <w:start w:val="1"/>
      <w:numFmt w:val="lowerLetter"/>
      <w:lvlText w:val="%8."/>
      <w:lvlJc w:val="left"/>
      <w:pPr>
        <w:ind w:left="5825" w:hanging="360"/>
      </w:pPr>
    </w:lvl>
    <w:lvl w:ilvl="8" w:tplc="2000001B" w:tentative="1">
      <w:start w:val="1"/>
      <w:numFmt w:val="lowerRoman"/>
      <w:lvlText w:val="%9."/>
      <w:lvlJc w:val="right"/>
      <w:pPr>
        <w:ind w:left="6545" w:hanging="180"/>
      </w:pPr>
    </w:lvl>
  </w:abstractNum>
  <w:abstractNum w:abstractNumId="10" w15:restartNumberingAfterBreak="0">
    <w:nsid w:val="726434F8"/>
    <w:multiLevelType w:val="hybridMultilevel"/>
    <w:tmpl w:val="6F8A8B6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74E96FD1"/>
    <w:multiLevelType w:val="hybridMultilevel"/>
    <w:tmpl w:val="DB504F6A"/>
    <w:lvl w:ilvl="0" w:tplc="2000000F">
      <w:start w:val="1"/>
      <w:numFmt w:val="decimal"/>
      <w:lvlText w:val="%1."/>
      <w:lvlJc w:val="left"/>
      <w:pPr>
        <w:ind w:left="792" w:hanging="360"/>
      </w:pPr>
    </w:lvl>
    <w:lvl w:ilvl="1" w:tplc="20000019" w:tentative="1">
      <w:start w:val="1"/>
      <w:numFmt w:val="lowerLetter"/>
      <w:lvlText w:val="%2."/>
      <w:lvlJc w:val="left"/>
      <w:pPr>
        <w:ind w:left="1512" w:hanging="360"/>
      </w:pPr>
    </w:lvl>
    <w:lvl w:ilvl="2" w:tplc="2000001B" w:tentative="1">
      <w:start w:val="1"/>
      <w:numFmt w:val="lowerRoman"/>
      <w:lvlText w:val="%3."/>
      <w:lvlJc w:val="right"/>
      <w:pPr>
        <w:ind w:left="2232" w:hanging="180"/>
      </w:pPr>
    </w:lvl>
    <w:lvl w:ilvl="3" w:tplc="2000000F" w:tentative="1">
      <w:start w:val="1"/>
      <w:numFmt w:val="decimal"/>
      <w:lvlText w:val="%4."/>
      <w:lvlJc w:val="left"/>
      <w:pPr>
        <w:ind w:left="2952" w:hanging="360"/>
      </w:pPr>
    </w:lvl>
    <w:lvl w:ilvl="4" w:tplc="20000019" w:tentative="1">
      <w:start w:val="1"/>
      <w:numFmt w:val="lowerLetter"/>
      <w:lvlText w:val="%5."/>
      <w:lvlJc w:val="left"/>
      <w:pPr>
        <w:ind w:left="3672" w:hanging="360"/>
      </w:pPr>
    </w:lvl>
    <w:lvl w:ilvl="5" w:tplc="2000001B" w:tentative="1">
      <w:start w:val="1"/>
      <w:numFmt w:val="lowerRoman"/>
      <w:lvlText w:val="%6."/>
      <w:lvlJc w:val="right"/>
      <w:pPr>
        <w:ind w:left="4392" w:hanging="180"/>
      </w:pPr>
    </w:lvl>
    <w:lvl w:ilvl="6" w:tplc="2000000F" w:tentative="1">
      <w:start w:val="1"/>
      <w:numFmt w:val="decimal"/>
      <w:lvlText w:val="%7."/>
      <w:lvlJc w:val="left"/>
      <w:pPr>
        <w:ind w:left="5112" w:hanging="360"/>
      </w:pPr>
    </w:lvl>
    <w:lvl w:ilvl="7" w:tplc="20000019" w:tentative="1">
      <w:start w:val="1"/>
      <w:numFmt w:val="lowerLetter"/>
      <w:lvlText w:val="%8."/>
      <w:lvlJc w:val="left"/>
      <w:pPr>
        <w:ind w:left="5832" w:hanging="360"/>
      </w:pPr>
    </w:lvl>
    <w:lvl w:ilvl="8" w:tplc="2000001B" w:tentative="1">
      <w:start w:val="1"/>
      <w:numFmt w:val="lowerRoman"/>
      <w:lvlText w:val="%9."/>
      <w:lvlJc w:val="right"/>
      <w:pPr>
        <w:ind w:left="6552" w:hanging="180"/>
      </w:pPr>
    </w:lvl>
  </w:abstractNum>
  <w:abstractNum w:abstractNumId="12" w15:restartNumberingAfterBreak="0">
    <w:nsid w:val="7D347F30"/>
    <w:multiLevelType w:val="hybridMultilevel"/>
    <w:tmpl w:val="3BDE407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10"/>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4"/>
  </w:num>
  <w:num w:numId="10">
    <w:abstractNumId w:val="12"/>
  </w:num>
  <w:num w:numId="11">
    <w:abstractNumId w:val="1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DEA"/>
    <w:rsid w:val="00011858"/>
    <w:rsid w:val="00016D18"/>
    <w:rsid w:val="0002085D"/>
    <w:rsid w:val="00055B07"/>
    <w:rsid w:val="00056130"/>
    <w:rsid w:val="0006014E"/>
    <w:rsid w:val="000739EF"/>
    <w:rsid w:val="0007733D"/>
    <w:rsid w:val="00083DAE"/>
    <w:rsid w:val="00087D00"/>
    <w:rsid w:val="0009013C"/>
    <w:rsid w:val="0009375C"/>
    <w:rsid w:val="00097F4F"/>
    <w:rsid w:val="000A5D31"/>
    <w:rsid w:val="000A72BB"/>
    <w:rsid w:val="000C0298"/>
    <w:rsid w:val="000C1258"/>
    <w:rsid w:val="000C1A2E"/>
    <w:rsid w:val="000C3A3B"/>
    <w:rsid w:val="000E17A4"/>
    <w:rsid w:val="000E5AE1"/>
    <w:rsid w:val="000F75DF"/>
    <w:rsid w:val="00101860"/>
    <w:rsid w:val="00117FB1"/>
    <w:rsid w:val="00120BBA"/>
    <w:rsid w:val="0013403E"/>
    <w:rsid w:val="00146F2B"/>
    <w:rsid w:val="00154128"/>
    <w:rsid w:val="001657BE"/>
    <w:rsid w:val="001839C9"/>
    <w:rsid w:val="0019429E"/>
    <w:rsid w:val="001A0109"/>
    <w:rsid w:val="001B6D30"/>
    <w:rsid w:val="001C2095"/>
    <w:rsid w:val="001E4D34"/>
    <w:rsid w:val="00217E59"/>
    <w:rsid w:val="0022125D"/>
    <w:rsid w:val="00222172"/>
    <w:rsid w:val="00223217"/>
    <w:rsid w:val="00232745"/>
    <w:rsid w:val="00233A2B"/>
    <w:rsid w:val="0023629B"/>
    <w:rsid w:val="00260D23"/>
    <w:rsid w:val="002828D3"/>
    <w:rsid w:val="0028757C"/>
    <w:rsid w:val="00291D8D"/>
    <w:rsid w:val="002A02A0"/>
    <w:rsid w:val="002A0BC9"/>
    <w:rsid w:val="002A7007"/>
    <w:rsid w:val="002A7912"/>
    <w:rsid w:val="002B08F3"/>
    <w:rsid w:val="002B59D6"/>
    <w:rsid w:val="002B6ADB"/>
    <w:rsid w:val="002D4B8B"/>
    <w:rsid w:val="002D5646"/>
    <w:rsid w:val="002E0AC4"/>
    <w:rsid w:val="002E0B00"/>
    <w:rsid w:val="002E7C98"/>
    <w:rsid w:val="002F1E59"/>
    <w:rsid w:val="002F61F9"/>
    <w:rsid w:val="002F6581"/>
    <w:rsid w:val="00306A08"/>
    <w:rsid w:val="003207AC"/>
    <w:rsid w:val="00334B70"/>
    <w:rsid w:val="00336FE2"/>
    <w:rsid w:val="00340FE3"/>
    <w:rsid w:val="003440C9"/>
    <w:rsid w:val="0034688A"/>
    <w:rsid w:val="00356313"/>
    <w:rsid w:val="003573B0"/>
    <w:rsid w:val="003641D5"/>
    <w:rsid w:val="00365F47"/>
    <w:rsid w:val="0037003A"/>
    <w:rsid w:val="003713C8"/>
    <w:rsid w:val="00373ABB"/>
    <w:rsid w:val="003864CE"/>
    <w:rsid w:val="00392216"/>
    <w:rsid w:val="00397751"/>
    <w:rsid w:val="00397E2E"/>
    <w:rsid w:val="003A490E"/>
    <w:rsid w:val="003B708D"/>
    <w:rsid w:val="003C21AB"/>
    <w:rsid w:val="003C5392"/>
    <w:rsid w:val="003C7104"/>
    <w:rsid w:val="003D26A6"/>
    <w:rsid w:val="003E2E37"/>
    <w:rsid w:val="003E526B"/>
    <w:rsid w:val="003E5BBC"/>
    <w:rsid w:val="003F4268"/>
    <w:rsid w:val="00401F06"/>
    <w:rsid w:val="00405925"/>
    <w:rsid w:val="00422AAE"/>
    <w:rsid w:val="00423E81"/>
    <w:rsid w:val="00424583"/>
    <w:rsid w:val="0042495C"/>
    <w:rsid w:val="004330E3"/>
    <w:rsid w:val="004342BF"/>
    <w:rsid w:val="00435AC3"/>
    <w:rsid w:val="00446EA4"/>
    <w:rsid w:val="00452F2F"/>
    <w:rsid w:val="00454CBB"/>
    <w:rsid w:val="00464D67"/>
    <w:rsid w:val="00465EEA"/>
    <w:rsid w:val="00467FAF"/>
    <w:rsid w:val="00473859"/>
    <w:rsid w:val="004741C9"/>
    <w:rsid w:val="004751CC"/>
    <w:rsid w:val="0047638B"/>
    <w:rsid w:val="00483CD9"/>
    <w:rsid w:val="004858D9"/>
    <w:rsid w:val="004915B7"/>
    <w:rsid w:val="004943FC"/>
    <w:rsid w:val="004A4886"/>
    <w:rsid w:val="004A5E53"/>
    <w:rsid w:val="004B283B"/>
    <w:rsid w:val="004C3348"/>
    <w:rsid w:val="004C4A7A"/>
    <w:rsid w:val="004C5329"/>
    <w:rsid w:val="004D4B18"/>
    <w:rsid w:val="00510923"/>
    <w:rsid w:val="00517300"/>
    <w:rsid w:val="00520B28"/>
    <w:rsid w:val="00524900"/>
    <w:rsid w:val="00527E21"/>
    <w:rsid w:val="00531267"/>
    <w:rsid w:val="00533126"/>
    <w:rsid w:val="005411E2"/>
    <w:rsid w:val="005435D9"/>
    <w:rsid w:val="00556DAE"/>
    <w:rsid w:val="00562C05"/>
    <w:rsid w:val="00580BF2"/>
    <w:rsid w:val="005814D2"/>
    <w:rsid w:val="005865DB"/>
    <w:rsid w:val="00593F07"/>
    <w:rsid w:val="005A7005"/>
    <w:rsid w:val="005B18A1"/>
    <w:rsid w:val="005B571E"/>
    <w:rsid w:val="005C0C1C"/>
    <w:rsid w:val="005C7873"/>
    <w:rsid w:val="005D1F89"/>
    <w:rsid w:val="005D4BE4"/>
    <w:rsid w:val="005F3E53"/>
    <w:rsid w:val="005F5750"/>
    <w:rsid w:val="005F792E"/>
    <w:rsid w:val="005F7C1D"/>
    <w:rsid w:val="00614DBE"/>
    <w:rsid w:val="0061657F"/>
    <w:rsid w:val="0061773C"/>
    <w:rsid w:val="00623018"/>
    <w:rsid w:val="006232B5"/>
    <w:rsid w:val="006333D8"/>
    <w:rsid w:val="00640D63"/>
    <w:rsid w:val="006439E1"/>
    <w:rsid w:val="0064667B"/>
    <w:rsid w:val="00650A91"/>
    <w:rsid w:val="0065362F"/>
    <w:rsid w:val="00663BBB"/>
    <w:rsid w:val="0067300B"/>
    <w:rsid w:val="006A38A5"/>
    <w:rsid w:val="006B3405"/>
    <w:rsid w:val="006B7267"/>
    <w:rsid w:val="006B78E9"/>
    <w:rsid w:val="006B7F89"/>
    <w:rsid w:val="006C4544"/>
    <w:rsid w:val="006C474B"/>
    <w:rsid w:val="006C4BC6"/>
    <w:rsid w:val="006D5372"/>
    <w:rsid w:val="006D7CD0"/>
    <w:rsid w:val="006E28C6"/>
    <w:rsid w:val="006E70FF"/>
    <w:rsid w:val="006F347E"/>
    <w:rsid w:val="006F6728"/>
    <w:rsid w:val="00701073"/>
    <w:rsid w:val="00701557"/>
    <w:rsid w:val="007066D3"/>
    <w:rsid w:val="00712A07"/>
    <w:rsid w:val="00712C00"/>
    <w:rsid w:val="007168BD"/>
    <w:rsid w:val="00723F64"/>
    <w:rsid w:val="0072586E"/>
    <w:rsid w:val="00730498"/>
    <w:rsid w:val="0074674C"/>
    <w:rsid w:val="00751463"/>
    <w:rsid w:val="00765245"/>
    <w:rsid w:val="007722EB"/>
    <w:rsid w:val="007730EA"/>
    <w:rsid w:val="00773158"/>
    <w:rsid w:val="007749AC"/>
    <w:rsid w:val="00782643"/>
    <w:rsid w:val="00782DA4"/>
    <w:rsid w:val="007A3698"/>
    <w:rsid w:val="007A3C00"/>
    <w:rsid w:val="007A3EF6"/>
    <w:rsid w:val="007D1577"/>
    <w:rsid w:val="007D3536"/>
    <w:rsid w:val="007D6116"/>
    <w:rsid w:val="007F0B4C"/>
    <w:rsid w:val="007F3AD5"/>
    <w:rsid w:val="008044DB"/>
    <w:rsid w:val="00804B12"/>
    <w:rsid w:val="008174A0"/>
    <w:rsid w:val="00821D06"/>
    <w:rsid w:val="00823323"/>
    <w:rsid w:val="0082542A"/>
    <w:rsid w:val="00826CBA"/>
    <w:rsid w:val="0082736F"/>
    <w:rsid w:val="00835A1A"/>
    <w:rsid w:val="00842755"/>
    <w:rsid w:val="00861033"/>
    <w:rsid w:val="00863B8E"/>
    <w:rsid w:val="00864953"/>
    <w:rsid w:val="00871272"/>
    <w:rsid w:val="00876606"/>
    <w:rsid w:val="00882938"/>
    <w:rsid w:val="008A41F3"/>
    <w:rsid w:val="008B0420"/>
    <w:rsid w:val="008B0B72"/>
    <w:rsid w:val="008B1C97"/>
    <w:rsid w:val="008B7C29"/>
    <w:rsid w:val="008C01D7"/>
    <w:rsid w:val="008C23EB"/>
    <w:rsid w:val="008F6DA9"/>
    <w:rsid w:val="00902C08"/>
    <w:rsid w:val="00917805"/>
    <w:rsid w:val="00932DDF"/>
    <w:rsid w:val="009350FB"/>
    <w:rsid w:val="00935C6D"/>
    <w:rsid w:val="0093626D"/>
    <w:rsid w:val="00942DC5"/>
    <w:rsid w:val="0094544F"/>
    <w:rsid w:val="00952D73"/>
    <w:rsid w:val="00965609"/>
    <w:rsid w:val="00973BE8"/>
    <w:rsid w:val="009742F1"/>
    <w:rsid w:val="00976855"/>
    <w:rsid w:val="00991268"/>
    <w:rsid w:val="00992A4F"/>
    <w:rsid w:val="00995288"/>
    <w:rsid w:val="009967B6"/>
    <w:rsid w:val="009A028F"/>
    <w:rsid w:val="009A08C4"/>
    <w:rsid w:val="009A28DA"/>
    <w:rsid w:val="009B5828"/>
    <w:rsid w:val="009B7C2B"/>
    <w:rsid w:val="009D2692"/>
    <w:rsid w:val="009D3702"/>
    <w:rsid w:val="009E0ED2"/>
    <w:rsid w:val="009E4F09"/>
    <w:rsid w:val="009F4570"/>
    <w:rsid w:val="00A01522"/>
    <w:rsid w:val="00A025D4"/>
    <w:rsid w:val="00A1152F"/>
    <w:rsid w:val="00A24A5A"/>
    <w:rsid w:val="00A25616"/>
    <w:rsid w:val="00A3070A"/>
    <w:rsid w:val="00A355C3"/>
    <w:rsid w:val="00A357E8"/>
    <w:rsid w:val="00A369A8"/>
    <w:rsid w:val="00A53437"/>
    <w:rsid w:val="00A55CD8"/>
    <w:rsid w:val="00A66CEC"/>
    <w:rsid w:val="00A777D3"/>
    <w:rsid w:val="00A81CF2"/>
    <w:rsid w:val="00A841E3"/>
    <w:rsid w:val="00A92410"/>
    <w:rsid w:val="00AA42B6"/>
    <w:rsid w:val="00AA6910"/>
    <w:rsid w:val="00AB5AA5"/>
    <w:rsid w:val="00AB5C3B"/>
    <w:rsid w:val="00AB7848"/>
    <w:rsid w:val="00AC69A3"/>
    <w:rsid w:val="00AD4CCA"/>
    <w:rsid w:val="00AD757F"/>
    <w:rsid w:val="00AE09CF"/>
    <w:rsid w:val="00AF15E2"/>
    <w:rsid w:val="00AF1685"/>
    <w:rsid w:val="00AF3BDA"/>
    <w:rsid w:val="00AF4015"/>
    <w:rsid w:val="00B05A66"/>
    <w:rsid w:val="00B111D5"/>
    <w:rsid w:val="00B15564"/>
    <w:rsid w:val="00B23FD3"/>
    <w:rsid w:val="00B24490"/>
    <w:rsid w:val="00B305EF"/>
    <w:rsid w:val="00B35286"/>
    <w:rsid w:val="00B4063C"/>
    <w:rsid w:val="00B433AE"/>
    <w:rsid w:val="00B469FE"/>
    <w:rsid w:val="00B61AEC"/>
    <w:rsid w:val="00B64F46"/>
    <w:rsid w:val="00B66054"/>
    <w:rsid w:val="00B70CB5"/>
    <w:rsid w:val="00B814F8"/>
    <w:rsid w:val="00B84D28"/>
    <w:rsid w:val="00B9516D"/>
    <w:rsid w:val="00BB39E9"/>
    <w:rsid w:val="00BB4163"/>
    <w:rsid w:val="00BB55AB"/>
    <w:rsid w:val="00BB7632"/>
    <w:rsid w:val="00BC0D1A"/>
    <w:rsid w:val="00BC4B00"/>
    <w:rsid w:val="00BC5FA3"/>
    <w:rsid w:val="00BD6D81"/>
    <w:rsid w:val="00BE2E17"/>
    <w:rsid w:val="00BE3975"/>
    <w:rsid w:val="00BE67FC"/>
    <w:rsid w:val="00BF6515"/>
    <w:rsid w:val="00C01332"/>
    <w:rsid w:val="00C017AA"/>
    <w:rsid w:val="00C033ED"/>
    <w:rsid w:val="00C102E6"/>
    <w:rsid w:val="00C11F32"/>
    <w:rsid w:val="00C238B7"/>
    <w:rsid w:val="00C26B76"/>
    <w:rsid w:val="00C27134"/>
    <w:rsid w:val="00C37F5A"/>
    <w:rsid w:val="00C415DF"/>
    <w:rsid w:val="00C45987"/>
    <w:rsid w:val="00C467EC"/>
    <w:rsid w:val="00C5614B"/>
    <w:rsid w:val="00C5703D"/>
    <w:rsid w:val="00C604B0"/>
    <w:rsid w:val="00C661DB"/>
    <w:rsid w:val="00C679CB"/>
    <w:rsid w:val="00C86CE8"/>
    <w:rsid w:val="00C90FA0"/>
    <w:rsid w:val="00CA3BC2"/>
    <w:rsid w:val="00CA64E9"/>
    <w:rsid w:val="00CB325F"/>
    <w:rsid w:val="00CB5D6C"/>
    <w:rsid w:val="00CE5F72"/>
    <w:rsid w:val="00CF270F"/>
    <w:rsid w:val="00CF35E5"/>
    <w:rsid w:val="00D1209C"/>
    <w:rsid w:val="00D14753"/>
    <w:rsid w:val="00D15F0E"/>
    <w:rsid w:val="00D204D4"/>
    <w:rsid w:val="00D20824"/>
    <w:rsid w:val="00D2179F"/>
    <w:rsid w:val="00D2309F"/>
    <w:rsid w:val="00D26B70"/>
    <w:rsid w:val="00D42FAA"/>
    <w:rsid w:val="00D44347"/>
    <w:rsid w:val="00D46BD7"/>
    <w:rsid w:val="00D51B96"/>
    <w:rsid w:val="00D55D79"/>
    <w:rsid w:val="00D72DA5"/>
    <w:rsid w:val="00D81128"/>
    <w:rsid w:val="00D81D2B"/>
    <w:rsid w:val="00D87790"/>
    <w:rsid w:val="00D96DEA"/>
    <w:rsid w:val="00DA2B77"/>
    <w:rsid w:val="00DA37E2"/>
    <w:rsid w:val="00DA4F7A"/>
    <w:rsid w:val="00DB52AD"/>
    <w:rsid w:val="00DB5D89"/>
    <w:rsid w:val="00DC2764"/>
    <w:rsid w:val="00DC58A8"/>
    <w:rsid w:val="00DC73BF"/>
    <w:rsid w:val="00DF2120"/>
    <w:rsid w:val="00E01EE6"/>
    <w:rsid w:val="00E05226"/>
    <w:rsid w:val="00E1271F"/>
    <w:rsid w:val="00E17F5E"/>
    <w:rsid w:val="00E239F8"/>
    <w:rsid w:val="00E2420C"/>
    <w:rsid w:val="00E25C4C"/>
    <w:rsid w:val="00E30F03"/>
    <w:rsid w:val="00E33FAF"/>
    <w:rsid w:val="00E34EE4"/>
    <w:rsid w:val="00E367C1"/>
    <w:rsid w:val="00E46600"/>
    <w:rsid w:val="00E62888"/>
    <w:rsid w:val="00E82237"/>
    <w:rsid w:val="00E82EC2"/>
    <w:rsid w:val="00ED0342"/>
    <w:rsid w:val="00ED2514"/>
    <w:rsid w:val="00EE5A13"/>
    <w:rsid w:val="00EF6BC7"/>
    <w:rsid w:val="00F0031B"/>
    <w:rsid w:val="00F0192B"/>
    <w:rsid w:val="00F04C7D"/>
    <w:rsid w:val="00F07756"/>
    <w:rsid w:val="00F11AAE"/>
    <w:rsid w:val="00F2077C"/>
    <w:rsid w:val="00F2293B"/>
    <w:rsid w:val="00F2322F"/>
    <w:rsid w:val="00F52C23"/>
    <w:rsid w:val="00F555F1"/>
    <w:rsid w:val="00F70AB8"/>
    <w:rsid w:val="00F74586"/>
    <w:rsid w:val="00F759A3"/>
    <w:rsid w:val="00F9346B"/>
    <w:rsid w:val="00F95369"/>
    <w:rsid w:val="00FA453C"/>
    <w:rsid w:val="00FB59CE"/>
    <w:rsid w:val="00FC0969"/>
    <w:rsid w:val="00FC2FE2"/>
    <w:rsid w:val="00FC56AD"/>
    <w:rsid w:val="00FC60B6"/>
    <w:rsid w:val="00FD405F"/>
    <w:rsid w:val="00FD63B7"/>
    <w:rsid w:val="00FE2A90"/>
    <w:rsid w:val="00FE319A"/>
    <w:rsid w:val="00FF22CD"/>
    <w:rsid w:val="00FF4919"/>
    <w:rsid w:val="00FF729D"/>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D977B"/>
  <w15:docId w15:val="{C3240F13-D715-40BA-9065-84910C0A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2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DEA"/>
    <w:pPr>
      <w:spacing w:after="0" w:line="240" w:lineRule="auto"/>
    </w:pPr>
    <w:rPr>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4163"/>
    <w:pPr>
      <w:ind w:left="720"/>
      <w:contextualSpacing/>
    </w:pPr>
  </w:style>
  <w:style w:type="character" w:styleId="CommentReference">
    <w:name w:val="annotation reference"/>
    <w:basedOn w:val="DefaultParagraphFont"/>
    <w:uiPriority w:val="99"/>
    <w:semiHidden/>
    <w:unhideWhenUsed/>
    <w:rsid w:val="00C01332"/>
    <w:rPr>
      <w:sz w:val="16"/>
      <w:szCs w:val="16"/>
    </w:rPr>
  </w:style>
  <w:style w:type="paragraph" w:styleId="CommentText">
    <w:name w:val="annotation text"/>
    <w:basedOn w:val="Normal"/>
    <w:link w:val="CommentTextChar"/>
    <w:uiPriority w:val="99"/>
    <w:semiHidden/>
    <w:unhideWhenUsed/>
    <w:rsid w:val="00C01332"/>
    <w:pPr>
      <w:spacing w:line="240" w:lineRule="auto"/>
    </w:pPr>
    <w:rPr>
      <w:sz w:val="20"/>
      <w:szCs w:val="20"/>
    </w:rPr>
  </w:style>
  <w:style w:type="character" w:customStyle="1" w:styleId="CommentTextChar">
    <w:name w:val="Comment Text Char"/>
    <w:basedOn w:val="DefaultParagraphFont"/>
    <w:link w:val="CommentText"/>
    <w:uiPriority w:val="99"/>
    <w:semiHidden/>
    <w:rsid w:val="00C01332"/>
    <w:rPr>
      <w:sz w:val="20"/>
      <w:szCs w:val="20"/>
    </w:rPr>
  </w:style>
  <w:style w:type="paragraph" w:styleId="CommentSubject">
    <w:name w:val="annotation subject"/>
    <w:basedOn w:val="CommentText"/>
    <w:next w:val="CommentText"/>
    <w:link w:val="CommentSubjectChar"/>
    <w:uiPriority w:val="99"/>
    <w:semiHidden/>
    <w:unhideWhenUsed/>
    <w:rsid w:val="00C01332"/>
    <w:rPr>
      <w:b/>
      <w:bCs/>
    </w:rPr>
  </w:style>
  <w:style w:type="character" w:customStyle="1" w:styleId="CommentSubjectChar">
    <w:name w:val="Comment Subject Char"/>
    <w:basedOn w:val="CommentTextChar"/>
    <w:link w:val="CommentSubject"/>
    <w:uiPriority w:val="99"/>
    <w:semiHidden/>
    <w:rsid w:val="00C01332"/>
    <w:rPr>
      <w:b/>
      <w:bCs/>
      <w:sz w:val="20"/>
      <w:szCs w:val="20"/>
    </w:rPr>
  </w:style>
  <w:style w:type="paragraph" w:customStyle="1" w:styleId="Default">
    <w:name w:val="Default"/>
    <w:rsid w:val="009E0ED2"/>
    <w:pPr>
      <w:autoSpaceDE w:val="0"/>
      <w:autoSpaceDN w:val="0"/>
      <w:adjustRightInd w:val="0"/>
      <w:spacing w:after="0" w:line="240" w:lineRule="auto"/>
    </w:pPr>
    <w:rPr>
      <w:rFonts w:ascii="Arial" w:hAnsi="Arial" w:cs="Arial"/>
      <w:color w:val="000000"/>
      <w:sz w:val="24"/>
      <w:szCs w:val="24"/>
      <w:lang w:val="en-GB" w:bidi="ar-SA"/>
    </w:rPr>
  </w:style>
  <w:style w:type="paragraph" w:styleId="BalloonText">
    <w:name w:val="Balloon Text"/>
    <w:basedOn w:val="Normal"/>
    <w:link w:val="BalloonTextChar"/>
    <w:uiPriority w:val="99"/>
    <w:semiHidden/>
    <w:unhideWhenUsed/>
    <w:rsid w:val="00B11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1D5"/>
    <w:rPr>
      <w:rFonts w:ascii="Segoe UI" w:hAnsi="Segoe UI" w:cs="Segoe UI"/>
      <w:sz w:val="18"/>
      <w:szCs w:val="18"/>
    </w:rPr>
  </w:style>
  <w:style w:type="paragraph" w:styleId="Header">
    <w:name w:val="header"/>
    <w:basedOn w:val="Normal"/>
    <w:link w:val="HeaderChar"/>
    <w:uiPriority w:val="99"/>
    <w:unhideWhenUsed/>
    <w:rsid w:val="00365F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F47"/>
  </w:style>
  <w:style w:type="paragraph" w:styleId="Footer">
    <w:name w:val="footer"/>
    <w:basedOn w:val="Normal"/>
    <w:link w:val="FooterChar"/>
    <w:uiPriority w:val="99"/>
    <w:unhideWhenUsed/>
    <w:rsid w:val="00365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F47"/>
  </w:style>
  <w:style w:type="paragraph" w:styleId="Revision">
    <w:name w:val="Revision"/>
    <w:hidden/>
    <w:uiPriority w:val="99"/>
    <w:semiHidden/>
    <w:rsid w:val="007652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875089">
      <w:bodyDiv w:val="1"/>
      <w:marLeft w:val="0"/>
      <w:marRight w:val="0"/>
      <w:marTop w:val="0"/>
      <w:marBottom w:val="0"/>
      <w:divBdr>
        <w:top w:val="none" w:sz="0" w:space="0" w:color="auto"/>
        <w:left w:val="none" w:sz="0" w:space="0" w:color="auto"/>
        <w:bottom w:val="none" w:sz="0" w:space="0" w:color="auto"/>
        <w:right w:val="none" w:sz="0" w:space="0" w:color="auto"/>
      </w:divBdr>
    </w:div>
    <w:div w:id="154482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BD9F5-C4C9-4EFE-B002-35881BE1B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3094</Words>
  <Characters>17639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Valianti Antigoni</dc:creator>
  <cp:keywords/>
  <dc:description/>
  <cp:lastModifiedBy>Andreas Papayiannis</cp:lastModifiedBy>
  <cp:revision>12</cp:revision>
  <cp:lastPrinted>2023-03-23T13:08:00Z</cp:lastPrinted>
  <dcterms:created xsi:type="dcterms:W3CDTF">2023-03-23T13:14:00Z</dcterms:created>
  <dcterms:modified xsi:type="dcterms:W3CDTF">2023-03-28T07:40:00Z</dcterms:modified>
</cp:coreProperties>
</file>