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D821" w14:textId="150E40AE" w:rsidR="001E515A" w:rsidRPr="00F03035" w:rsidRDefault="001E515A" w:rsidP="001E515A">
      <w:pPr>
        <w:spacing w:line="360" w:lineRule="auto"/>
        <w:jc w:val="center"/>
        <w:rPr>
          <w:rFonts w:ascii="Arial" w:hAnsi="Arial" w:cs="Arial"/>
          <w:bCs/>
          <w:caps/>
        </w:rPr>
      </w:pPr>
      <w:r w:rsidRPr="00F03035">
        <w:rPr>
          <w:rFonts w:ascii="Arial" w:hAnsi="Arial" w:cs="Arial"/>
          <w:bCs/>
          <w:caps/>
        </w:rPr>
        <w:t xml:space="preserve">ΝΟΜΟΣ ΠΟΥ ΤΡΟΠΟΠΟΙΕΙ </w:t>
      </w:r>
      <w:r w:rsidR="00C37613" w:rsidRPr="00F03035">
        <w:rPr>
          <w:rFonts w:ascii="Arial" w:hAnsi="Arial" w:cs="Arial"/>
          <w:bCs/>
          <w:caps/>
        </w:rPr>
        <w:t xml:space="preserve">ΤΟΥς </w:t>
      </w:r>
      <w:r w:rsidRPr="00F03035">
        <w:rPr>
          <w:rFonts w:ascii="Arial" w:hAnsi="Arial" w:cs="Arial"/>
          <w:bCs/>
          <w:caps/>
        </w:rPr>
        <w:t>περί του Δικαιώματος Πνευματικής Ιδιοκτησίας και Συγγενικών Δικαιωμάτων ΝόμΟ</w:t>
      </w:r>
      <w:r w:rsidR="00C37613" w:rsidRPr="00F03035">
        <w:rPr>
          <w:rFonts w:ascii="Arial" w:hAnsi="Arial" w:cs="Arial"/>
          <w:bCs/>
          <w:caps/>
        </w:rPr>
        <w:t>Υς ΤΟΥ ΤΟΥ 1976 ΕΩΣ 2020</w:t>
      </w:r>
    </w:p>
    <w:p w14:paraId="3BA36458" w14:textId="064D46BC" w:rsidR="001E515A" w:rsidRPr="00F03035" w:rsidRDefault="001E515A" w:rsidP="001E515A">
      <w:pPr>
        <w:spacing w:line="360" w:lineRule="auto"/>
        <w:rPr>
          <w:rFonts w:ascii="Arial" w:hAnsi="Arial" w:cs="Arial"/>
          <w:b/>
          <w:caps/>
        </w:rPr>
      </w:pPr>
    </w:p>
    <w:tbl>
      <w:tblPr>
        <w:tblW w:w="5074" w:type="pct"/>
        <w:tblLayout w:type="fixed"/>
        <w:tblLook w:val="04A0" w:firstRow="1" w:lastRow="0" w:firstColumn="1" w:lastColumn="0" w:noHBand="0" w:noVBand="1"/>
      </w:tblPr>
      <w:tblGrid>
        <w:gridCol w:w="2121"/>
        <w:gridCol w:w="12"/>
        <w:gridCol w:w="456"/>
        <w:gridCol w:w="49"/>
        <w:gridCol w:w="16"/>
        <w:gridCol w:w="23"/>
        <w:gridCol w:w="82"/>
        <w:gridCol w:w="221"/>
        <w:gridCol w:w="88"/>
        <w:gridCol w:w="158"/>
        <w:gridCol w:w="94"/>
        <w:gridCol w:w="184"/>
        <w:gridCol w:w="29"/>
        <w:gridCol w:w="16"/>
        <w:gridCol w:w="374"/>
        <w:gridCol w:w="74"/>
        <w:gridCol w:w="200"/>
        <w:gridCol w:w="61"/>
        <w:gridCol w:w="229"/>
        <w:gridCol w:w="113"/>
        <w:gridCol w:w="22"/>
        <w:gridCol w:w="23"/>
        <w:gridCol w:w="12"/>
        <w:gridCol w:w="559"/>
        <w:gridCol w:w="139"/>
        <w:gridCol w:w="33"/>
        <w:gridCol w:w="112"/>
        <w:gridCol w:w="168"/>
        <w:gridCol w:w="20"/>
        <w:gridCol w:w="106"/>
        <w:gridCol w:w="23"/>
        <w:gridCol w:w="31"/>
        <w:gridCol w:w="106"/>
        <w:gridCol w:w="8"/>
        <w:gridCol w:w="18"/>
        <w:gridCol w:w="68"/>
        <w:gridCol w:w="53"/>
        <w:gridCol w:w="8"/>
        <w:gridCol w:w="70"/>
        <w:gridCol w:w="22"/>
        <w:gridCol w:w="23"/>
        <w:gridCol w:w="67"/>
        <w:gridCol w:w="29"/>
        <w:gridCol w:w="203"/>
        <w:gridCol w:w="164"/>
        <w:gridCol w:w="123"/>
        <w:gridCol w:w="33"/>
        <w:gridCol w:w="2938"/>
      </w:tblGrid>
      <w:tr w:rsidR="007350DD" w:rsidRPr="00F03035" w14:paraId="310BD6DF" w14:textId="77777777" w:rsidTr="00DA2F27">
        <w:tc>
          <w:tcPr>
            <w:tcW w:w="1084" w:type="pct"/>
            <w:shd w:val="clear" w:color="auto" w:fill="auto"/>
          </w:tcPr>
          <w:p w14:paraId="1CE92635" w14:textId="5C6E3C03" w:rsidR="007A06B3" w:rsidRPr="00F03035" w:rsidRDefault="007A06B3" w:rsidP="00966BA5">
            <w:pPr>
              <w:spacing w:line="360" w:lineRule="auto"/>
              <w:rPr>
                <w:rFonts w:ascii="Arial" w:hAnsi="Arial" w:cs="Arial"/>
              </w:rPr>
            </w:pPr>
            <w:r w:rsidRPr="00F03035">
              <w:rPr>
                <w:rFonts w:ascii="Arial" w:hAnsi="Arial" w:cs="Arial"/>
              </w:rPr>
              <w:t>Προοίμιο.</w:t>
            </w:r>
          </w:p>
        </w:tc>
        <w:tc>
          <w:tcPr>
            <w:tcW w:w="3916" w:type="pct"/>
            <w:gridSpan w:val="47"/>
            <w:shd w:val="clear" w:color="auto" w:fill="auto"/>
          </w:tcPr>
          <w:p w14:paraId="376B78F3" w14:textId="5ED4081C" w:rsidR="007A06B3" w:rsidRPr="00F03035" w:rsidRDefault="007A06B3" w:rsidP="001E515A">
            <w:pPr>
              <w:spacing w:line="360" w:lineRule="auto"/>
              <w:jc w:val="both"/>
              <w:rPr>
                <w:rFonts w:ascii="Arial" w:hAnsi="Arial" w:cs="Arial"/>
              </w:rPr>
            </w:pPr>
            <w:r w:rsidRPr="00F03035">
              <w:rPr>
                <w:rFonts w:ascii="Arial" w:hAnsi="Arial" w:cs="Arial"/>
              </w:rPr>
              <w:t>Για σκοπούς</w:t>
            </w:r>
            <w:r w:rsidR="00C37613" w:rsidRPr="00F03035">
              <w:rPr>
                <w:rFonts w:ascii="Arial" w:hAnsi="Arial" w:cs="Arial"/>
              </w:rPr>
              <w:t>-</w:t>
            </w:r>
          </w:p>
        </w:tc>
      </w:tr>
      <w:tr w:rsidR="007350DD" w:rsidRPr="00F03035" w14:paraId="7D3C09FD" w14:textId="77777777" w:rsidTr="00DA2F27">
        <w:tc>
          <w:tcPr>
            <w:tcW w:w="1084" w:type="pct"/>
            <w:shd w:val="clear" w:color="auto" w:fill="auto"/>
          </w:tcPr>
          <w:p w14:paraId="2E3F05A0" w14:textId="77777777" w:rsidR="007A06B3" w:rsidRPr="00F03035" w:rsidRDefault="007A06B3" w:rsidP="001E515A">
            <w:pPr>
              <w:spacing w:line="360" w:lineRule="auto"/>
              <w:jc w:val="right"/>
              <w:rPr>
                <w:rFonts w:ascii="Arial" w:hAnsi="Arial" w:cs="Arial"/>
              </w:rPr>
            </w:pPr>
          </w:p>
        </w:tc>
        <w:tc>
          <w:tcPr>
            <w:tcW w:w="3916" w:type="pct"/>
            <w:gridSpan w:val="47"/>
            <w:shd w:val="clear" w:color="auto" w:fill="auto"/>
          </w:tcPr>
          <w:p w14:paraId="42C79215" w14:textId="77777777" w:rsidR="007A06B3" w:rsidRPr="00F03035" w:rsidRDefault="007A06B3" w:rsidP="001E515A">
            <w:pPr>
              <w:spacing w:line="360" w:lineRule="auto"/>
              <w:jc w:val="both"/>
              <w:rPr>
                <w:rFonts w:ascii="Arial" w:hAnsi="Arial" w:cs="Arial"/>
              </w:rPr>
            </w:pPr>
          </w:p>
        </w:tc>
      </w:tr>
      <w:tr w:rsidR="00B32F99" w:rsidRPr="00F03035" w14:paraId="178D148A" w14:textId="77777777" w:rsidTr="00DA2F27">
        <w:tc>
          <w:tcPr>
            <w:tcW w:w="1084" w:type="pct"/>
            <w:shd w:val="clear" w:color="auto" w:fill="auto"/>
          </w:tcPr>
          <w:p w14:paraId="2431EA00" w14:textId="77777777" w:rsidR="00C37613" w:rsidRPr="00F03035" w:rsidRDefault="00C37613" w:rsidP="001E515A">
            <w:pPr>
              <w:spacing w:line="360" w:lineRule="auto"/>
              <w:jc w:val="right"/>
              <w:rPr>
                <w:rFonts w:ascii="Arial" w:hAnsi="Arial" w:cs="Arial"/>
              </w:rPr>
            </w:pPr>
          </w:p>
        </w:tc>
        <w:tc>
          <w:tcPr>
            <w:tcW w:w="272" w:type="pct"/>
            <w:gridSpan w:val="4"/>
            <w:shd w:val="clear" w:color="auto" w:fill="auto"/>
          </w:tcPr>
          <w:p w14:paraId="752E6FA4" w14:textId="71789A24" w:rsidR="00C37613" w:rsidRPr="00F03035" w:rsidRDefault="00C37613" w:rsidP="003F4F61">
            <w:pPr>
              <w:spacing w:line="360" w:lineRule="auto"/>
              <w:jc w:val="right"/>
              <w:rPr>
                <w:rFonts w:ascii="Arial" w:hAnsi="Arial" w:cs="Arial"/>
              </w:rPr>
            </w:pPr>
            <w:r w:rsidRPr="00F03035">
              <w:rPr>
                <w:rFonts w:ascii="Arial" w:hAnsi="Arial" w:cs="Arial"/>
              </w:rPr>
              <w:t>(α)</w:t>
            </w:r>
          </w:p>
        </w:tc>
        <w:tc>
          <w:tcPr>
            <w:tcW w:w="3643" w:type="pct"/>
            <w:gridSpan w:val="43"/>
            <w:shd w:val="clear" w:color="auto" w:fill="auto"/>
          </w:tcPr>
          <w:p w14:paraId="29EAD446" w14:textId="707741C9" w:rsidR="00C37613" w:rsidRPr="00F03035" w:rsidRDefault="00D1310F" w:rsidP="001E515A">
            <w:pPr>
              <w:spacing w:line="360" w:lineRule="auto"/>
              <w:jc w:val="both"/>
              <w:rPr>
                <w:rFonts w:ascii="Arial" w:hAnsi="Arial" w:cs="Arial"/>
              </w:rPr>
            </w:pPr>
            <w:r w:rsidRPr="00F03035">
              <w:rPr>
                <w:rFonts w:ascii="Arial" w:hAnsi="Arial" w:cs="Arial"/>
              </w:rPr>
              <w:t>εναρμόνισης με τις πράξεις της Ευρωπαϊκής Ένωσης με τίτλο-</w:t>
            </w:r>
          </w:p>
        </w:tc>
      </w:tr>
      <w:tr w:rsidR="00B32F99" w:rsidRPr="00F03035" w14:paraId="1DDDD4C7" w14:textId="77777777" w:rsidTr="00DA2F27">
        <w:tc>
          <w:tcPr>
            <w:tcW w:w="1084" w:type="pct"/>
            <w:shd w:val="clear" w:color="auto" w:fill="auto"/>
          </w:tcPr>
          <w:p w14:paraId="292B4C5A" w14:textId="77777777" w:rsidR="00D1310F" w:rsidRPr="00F03035" w:rsidRDefault="00D1310F" w:rsidP="001E515A">
            <w:pPr>
              <w:spacing w:line="360" w:lineRule="auto"/>
              <w:jc w:val="right"/>
              <w:rPr>
                <w:rFonts w:ascii="Arial" w:hAnsi="Arial" w:cs="Arial"/>
              </w:rPr>
            </w:pPr>
          </w:p>
        </w:tc>
        <w:tc>
          <w:tcPr>
            <w:tcW w:w="272" w:type="pct"/>
            <w:gridSpan w:val="4"/>
            <w:shd w:val="clear" w:color="auto" w:fill="auto"/>
          </w:tcPr>
          <w:p w14:paraId="7D1CE0FF" w14:textId="77777777" w:rsidR="00D1310F" w:rsidRPr="00F03035" w:rsidRDefault="00D1310F" w:rsidP="00C37613">
            <w:pPr>
              <w:spacing w:line="360" w:lineRule="auto"/>
              <w:jc w:val="right"/>
              <w:rPr>
                <w:rFonts w:ascii="Arial" w:hAnsi="Arial" w:cs="Arial"/>
              </w:rPr>
            </w:pPr>
          </w:p>
        </w:tc>
        <w:tc>
          <w:tcPr>
            <w:tcW w:w="3643" w:type="pct"/>
            <w:gridSpan w:val="43"/>
            <w:shd w:val="clear" w:color="auto" w:fill="auto"/>
          </w:tcPr>
          <w:p w14:paraId="57F0A1B4" w14:textId="77777777" w:rsidR="00D1310F" w:rsidRPr="00F03035" w:rsidRDefault="00D1310F" w:rsidP="001E515A">
            <w:pPr>
              <w:spacing w:line="360" w:lineRule="auto"/>
              <w:jc w:val="both"/>
              <w:rPr>
                <w:rFonts w:ascii="Arial" w:hAnsi="Arial" w:cs="Arial"/>
              </w:rPr>
            </w:pPr>
          </w:p>
        </w:tc>
      </w:tr>
      <w:tr w:rsidR="005609AA" w:rsidRPr="00F03035" w14:paraId="4EE5C96E" w14:textId="77777777" w:rsidTr="00DA2F27">
        <w:tc>
          <w:tcPr>
            <w:tcW w:w="1084" w:type="pct"/>
            <w:shd w:val="clear" w:color="auto" w:fill="auto"/>
          </w:tcPr>
          <w:p w14:paraId="0131295F" w14:textId="44202D6C" w:rsidR="007C6BBF" w:rsidRPr="00F03035" w:rsidRDefault="00D1310F" w:rsidP="001E515A">
            <w:pPr>
              <w:spacing w:line="360" w:lineRule="auto"/>
              <w:rPr>
                <w:rFonts w:ascii="Arial" w:hAnsi="Arial" w:cs="Arial"/>
              </w:rPr>
            </w:pPr>
            <w:r w:rsidRPr="00F03035">
              <w:rPr>
                <w:rFonts w:ascii="Arial" w:hAnsi="Arial" w:cs="Arial"/>
              </w:rPr>
              <w:t>Επίσημη Εφημερίδα</w:t>
            </w:r>
            <w:r w:rsidR="007C6BBF" w:rsidRPr="00F03035">
              <w:rPr>
                <w:rFonts w:ascii="Arial" w:hAnsi="Arial" w:cs="Arial"/>
              </w:rPr>
              <w:t xml:space="preserve"> της</w:t>
            </w:r>
          </w:p>
          <w:p w14:paraId="34C03C3C" w14:textId="0747FD28" w:rsidR="00D1310F" w:rsidRPr="00F03035" w:rsidRDefault="00D1310F" w:rsidP="001E515A">
            <w:pPr>
              <w:spacing w:line="360" w:lineRule="auto"/>
              <w:rPr>
                <w:rFonts w:ascii="Arial" w:hAnsi="Arial" w:cs="Arial"/>
              </w:rPr>
            </w:pPr>
            <w:r w:rsidRPr="00F03035">
              <w:rPr>
                <w:rFonts w:ascii="Arial" w:hAnsi="Arial" w:cs="Arial"/>
              </w:rPr>
              <w:t>Ε</w:t>
            </w:r>
            <w:r w:rsidR="007C6BBF" w:rsidRPr="00F03035">
              <w:rPr>
                <w:rFonts w:ascii="Arial" w:hAnsi="Arial" w:cs="Arial"/>
              </w:rPr>
              <w:t>.</w:t>
            </w:r>
            <w:r w:rsidRPr="00F03035">
              <w:rPr>
                <w:rFonts w:ascii="Arial" w:hAnsi="Arial" w:cs="Arial"/>
              </w:rPr>
              <w:t>Ε</w:t>
            </w:r>
            <w:r w:rsidR="007C6BBF" w:rsidRPr="00F03035">
              <w:rPr>
                <w:rFonts w:ascii="Arial" w:hAnsi="Arial" w:cs="Arial"/>
              </w:rPr>
              <w:t>.</w:t>
            </w:r>
            <w:r w:rsidRPr="00F03035">
              <w:rPr>
                <w:rFonts w:ascii="Arial" w:hAnsi="Arial" w:cs="Arial"/>
              </w:rPr>
              <w:t>:</w:t>
            </w:r>
            <w:r w:rsidR="007C6BBF" w:rsidRPr="00F03035">
              <w:rPr>
                <w:rFonts w:ascii="Arial" w:hAnsi="Arial" w:cs="Arial"/>
              </w:rPr>
              <w:t xml:space="preserve"> L130,</w:t>
            </w:r>
          </w:p>
          <w:p w14:paraId="4A8CFDA5" w14:textId="1F5B2C5D" w:rsidR="00D1310F" w:rsidRPr="00F03035" w:rsidRDefault="00D1310F" w:rsidP="001E515A">
            <w:pPr>
              <w:spacing w:line="360" w:lineRule="auto"/>
              <w:rPr>
                <w:rFonts w:ascii="Arial" w:hAnsi="Arial" w:cs="Arial"/>
              </w:rPr>
            </w:pPr>
            <w:r w:rsidRPr="00F03035">
              <w:rPr>
                <w:rFonts w:ascii="Arial" w:hAnsi="Arial" w:cs="Arial"/>
              </w:rPr>
              <w:t>17.05.2019</w:t>
            </w:r>
            <w:r w:rsidR="007C6BBF" w:rsidRPr="00F03035">
              <w:rPr>
                <w:rFonts w:ascii="Arial" w:hAnsi="Arial" w:cs="Arial"/>
              </w:rPr>
              <w:t>, σ.82.</w:t>
            </w:r>
          </w:p>
          <w:p w14:paraId="7A487898" w14:textId="77C93D08" w:rsidR="00D1310F" w:rsidRPr="00F03035" w:rsidRDefault="00D1310F" w:rsidP="001E515A">
            <w:pPr>
              <w:spacing w:line="360" w:lineRule="auto"/>
              <w:rPr>
                <w:rFonts w:ascii="Arial" w:hAnsi="Arial" w:cs="Arial"/>
              </w:rPr>
            </w:pPr>
          </w:p>
        </w:tc>
        <w:tc>
          <w:tcPr>
            <w:tcW w:w="272" w:type="pct"/>
            <w:gridSpan w:val="4"/>
            <w:shd w:val="clear" w:color="auto" w:fill="auto"/>
          </w:tcPr>
          <w:p w14:paraId="29EDFFDB" w14:textId="77777777" w:rsidR="00D1310F" w:rsidRPr="00F03035" w:rsidRDefault="00D1310F" w:rsidP="001E515A">
            <w:pPr>
              <w:spacing w:line="360" w:lineRule="auto"/>
              <w:jc w:val="both"/>
              <w:rPr>
                <w:rFonts w:ascii="Arial" w:hAnsi="Arial" w:cs="Arial"/>
              </w:rPr>
            </w:pPr>
          </w:p>
        </w:tc>
        <w:tc>
          <w:tcPr>
            <w:tcW w:w="292" w:type="pct"/>
            <w:gridSpan w:val="5"/>
            <w:shd w:val="clear" w:color="auto" w:fill="auto"/>
          </w:tcPr>
          <w:p w14:paraId="11FF312C" w14:textId="32A6975C" w:rsidR="00D1310F" w:rsidRPr="00F03035" w:rsidRDefault="00D1310F" w:rsidP="00DA2F27">
            <w:pPr>
              <w:spacing w:line="360" w:lineRule="auto"/>
              <w:jc w:val="center"/>
              <w:rPr>
                <w:rFonts w:ascii="Arial" w:hAnsi="Arial" w:cs="Arial"/>
              </w:rPr>
            </w:pPr>
            <w:r w:rsidRPr="00F03035">
              <w:rPr>
                <w:rFonts w:ascii="Arial" w:hAnsi="Arial" w:cs="Arial"/>
              </w:rPr>
              <w:t>(i)</w:t>
            </w:r>
          </w:p>
        </w:tc>
        <w:tc>
          <w:tcPr>
            <w:tcW w:w="3351" w:type="pct"/>
            <w:gridSpan w:val="38"/>
            <w:shd w:val="clear" w:color="auto" w:fill="auto"/>
          </w:tcPr>
          <w:p w14:paraId="494749C4" w14:textId="27E5070D" w:rsidR="00D1310F" w:rsidRPr="00F03035" w:rsidRDefault="00D1310F" w:rsidP="001E515A">
            <w:pPr>
              <w:spacing w:line="360" w:lineRule="auto"/>
              <w:jc w:val="both"/>
              <w:rPr>
                <w:rFonts w:ascii="Arial" w:hAnsi="Arial" w:cs="Arial"/>
              </w:rPr>
            </w:pPr>
            <w:r w:rsidRPr="00F03035">
              <w:rPr>
                <w:rFonts w:ascii="Arial" w:hAnsi="Arial" w:cs="Arial"/>
              </w:rPr>
              <w:t>«Οδηγία 2019/789/ΕΕ του Ευρωπαϊκού Κοινοβουλίου και του Συμβουλίου της 17</w:t>
            </w:r>
            <w:r w:rsidRPr="00F03035">
              <w:rPr>
                <w:rFonts w:ascii="Arial" w:hAnsi="Arial" w:cs="Arial"/>
                <w:vertAlign w:val="superscript"/>
              </w:rPr>
              <w:t>ης</w:t>
            </w:r>
            <w:r w:rsidRPr="00F03035">
              <w:rPr>
                <w:rFonts w:ascii="Arial" w:hAnsi="Arial" w:cs="Arial"/>
              </w:rPr>
              <w:t xml:space="preserve"> Απριλίου 2019 για τον καθορισμό κανόνων σχετικά με την άσκηση των δικαιωμάτων πνευματικής ιδιοκτησίας και των συγγενικών δικαιωμάτων που ισχύουν για ορισμένες επιγραμμικές μεταδόσεις ραδιοτηλεοπτικών οργανισμών και αναμεταδόσεις τηλεοπτικών και ραδιοφωνικών προγραμμάτων, και για την τροποποίηση της οδηγίας 93/83/ΕΟΚ του Συμβουλίου», και</w:t>
            </w:r>
          </w:p>
        </w:tc>
      </w:tr>
      <w:tr w:rsidR="007350DD" w:rsidRPr="00F03035" w14:paraId="798328A2" w14:textId="77777777" w:rsidTr="00DA2F27">
        <w:tc>
          <w:tcPr>
            <w:tcW w:w="1084" w:type="pct"/>
            <w:shd w:val="clear" w:color="auto" w:fill="auto"/>
          </w:tcPr>
          <w:p w14:paraId="606D6A02" w14:textId="77777777" w:rsidR="007A06B3" w:rsidRPr="00F03035" w:rsidRDefault="007A06B3" w:rsidP="001E515A">
            <w:pPr>
              <w:spacing w:line="360" w:lineRule="auto"/>
              <w:jc w:val="right"/>
              <w:rPr>
                <w:rFonts w:ascii="Arial" w:hAnsi="Arial" w:cs="Arial"/>
              </w:rPr>
            </w:pPr>
          </w:p>
        </w:tc>
        <w:tc>
          <w:tcPr>
            <w:tcW w:w="3916" w:type="pct"/>
            <w:gridSpan w:val="47"/>
            <w:shd w:val="clear" w:color="auto" w:fill="auto"/>
          </w:tcPr>
          <w:p w14:paraId="6088C1E4" w14:textId="77777777" w:rsidR="007A06B3" w:rsidRPr="00F03035" w:rsidRDefault="007A06B3" w:rsidP="001E515A">
            <w:pPr>
              <w:spacing w:line="360" w:lineRule="auto"/>
              <w:jc w:val="both"/>
              <w:rPr>
                <w:rFonts w:ascii="Arial" w:hAnsi="Arial" w:cs="Arial"/>
              </w:rPr>
            </w:pPr>
          </w:p>
        </w:tc>
      </w:tr>
      <w:tr w:rsidR="00AE4473" w:rsidRPr="00F03035" w14:paraId="462852D1" w14:textId="77777777" w:rsidTr="00DA2F27">
        <w:tc>
          <w:tcPr>
            <w:tcW w:w="1084" w:type="pct"/>
            <w:shd w:val="clear" w:color="auto" w:fill="auto"/>
          </w:tcPr>
          <w:p w14:paraId="37BAC2C4" w14:textId="685B79B6" w:rsidR="004C0DC8" w:rsidRPr="00F03035" w:rsidRDefault="004C0DC8" w:rsidP="001E515A">
            <w:pPr>
              <w:spacing w:line="360" w:lineRule="auto"/>
              <w:rPr>
                <w:rFonts w:ascii="Arial" w:hAnsi="Arial" w:cs="Arial"/>
              </w:rPr>
            </w:pPr>
            <w:r w:rsidRPr="00F03035">
              <w:rPr>
                <w:rFonts w:ascii="Arial" w:hAnsi="Arial" w:cs="Arial"/>
              </w:rPr>
              <w:t xml:space="preserve">Επίσημη Εφημερίδα </w:t>
            </w:r>
            <w:r w:rsidR="002110FF" w:rsidRPr="00F03035">
              <w:rPr>
                <w:rFonts w:ascii="Arial" w:hAnsi="Arial" w:cs="Arial"/>
              </w:rPr>
              <w:t>της</w:t>
            </w:r>
          </w:p>
          <w:p w14:paraId="12CEB30C" w14:textId="7E375C41" w:rsidR="004C0DC8" w:rsidRPr="00F03035" w:rsidRDefault="004C0DC8" w:rsidP="001E515A">
            <w:pPr>
              <w:spacing w:line="360" w:lineRule="auto"/>
              <w:rPr>
                <w:rFonts w:ascii="Arial" w:hAnsi="Arial" w:cs="Arial"/>
              </w:rPr>
            </w:pPr>
            <w:r w:rsidRPr="00F03035">
              <w:rPr>
                <w:rFonts w:ascii="Arial" w:hAnsi="Arial" w:cs="Arial"/>
              </w:rPr>
              <w:t>Ε</w:t>
            </w:r>
            <w:r w:rsidR="002110FF" w:rsidRPr="00F03035">
              <w:rPr>
                <w:rFonts w:ascii="Arial" w:hAnsi="Arial" w:cs="Arial"/>
              </w:rPr>
              <w:t>.</w:t>
            </w:r>
            <w:r w:rsidRPr="00F03035">
              <w:rPr>
                <w:rFonts w:ascii="Arial" w:hAnsi="Arial" w:cs="Arial"/>
              </w:rPr>
              <w:t>Ε</w:t>
            </w:r>
            <w:r w:rsidR="002110FF" w:rsidRPr="00F03035">
              <w:rPr>
                <w:rFonts w:ascii="Arial" w:hAnsi="Arial" w:cs="Arial"/>
              </w:rPr>
              <w:t>.</w:t>
            </w:r>
            <w:r w:rsidRPr="00F03035">
              <w:rPr>
                <w:rFonts w:ascii="Arial" w:hAnsi="Arial" w:cs="Arial"/>
              </w:rPr>
              <w:t>:</w:t>
            </w:r>
            <w:r w:rsidR="002110FF" w:rsidRPr="00F03035">
              <w:rPr>
                <w:rFonts w:ascii="Arial" w:hAnsi="Arial" w:cs="Arial"/>
              </w:rPr>
              <w:t xml:space="preserve"> L130,</w:t>
            </w:r>
          </w:p>
          <w:p w14:paraId="019C7DC8" w14:textId="2CDB2FA9" w:rsidR="004C0DC8" w:rsidRPr="00F03035" w:rsidRDefault="004C0DC8" w:rsidP="001E515A">
            <w:pPr>
              <w:spacing w:line="360" w:lineRule="auto"/>
              <w:rPr>
                <w:rStyle w:val="Emphasis"/>
                <w:rFonts w:ascii="Arial" w:hAnsi="Arial" w:cs="Arial"/>
                <w:i w:val="0"/>
                <w:iCs w:val="0"/>
              </w:rPr>
            </w:pPr>
            <w:r w:rsidRPr="00F03035">
              <w:rPr>
                <w:rStyle w:val="Emphasis"/>
                <w:rFonts w:ascii="Arial" w:hAnsi="Arial" w:cs="Arial"/>
                <w:i w:val="0"/>
                <w:iCs w:val="0"/>
              </w:rPr>
              <w:t xml:space="preserve">17.5.2019, </w:t>
            </w:r>
            <w:r w:rsidR="002110FF" w:rsidRPr="00F03035">
              <w:rPr>
                <w:rStyle w:val="Emphasis"/>
                <w:rFonts w:ascii="Arial" w:hAnsi="Arial" w:cs="Arial"/>
                <w:i w:val="0"/>
                <w:iCs w:val="0"/>
              </w:rPr>
              <w:t>σ. 92.</w:t>
            </w:r>
          </w:p>
          <w:p w14:paraId="1EB77EAC" w14:textId="6FC03E95" w:rsidR="004C0DC8" w:rsidRPr="00F03035" w:rsidRDefault="004C0DC8" w:rsidP="001E515A">
            <w:pPr>
              <w:spacing w:line="360" w:lineRule="auto"/>
              <w:rPr>
                <w:rFonts w:ascii="Arial" w:hAnsi="Arial" w:cs="Arial"/>
              </w:rPr>
            </w:pPr>
          </w:p>
        </w:tc>
        <w:tc>
          <w:tcPr>
            <w:tcW w:w="284" w:type="pct"/>
            <w:gridSpan w:val="5"/>
            <w:shd w:val="clear" w:color="auto" w:fill="auto"/>
          </w:tcPr>
          <w:p w14:paraId="2F915EF9" w14:textId="2CDA24B0" w:rsidR="004C0DC8" w:rsidRPr="00F03035" w:rsidRDefault="004C0DC8" w:rsidP="001E515A">
            <w:pPr>
              <w:spacing w:line="360" w:lineRule="auto"/>
              <w:jc w:val="both"/>
              <w:rPr>
                <w:rFonts w:ascii="Arial" w:hAnsi="Arial" w:cs="Arial"/>
              </w:rPr>
            </w:pPr>
          </w:p>
        </w:tc>
        <w:tc>
          <w:tcPr>
            <w:tcW w:w="281" w:type="pct"/>
            <w:gridSpan w:val="4"/>
            <w:shd w:val="clear" w:color="auto" w:fill="auto"/>
          </w:tcPr>
          <w:p w14:paraId="76F54C8B" w14:textId="6405A223" w:rsidR="004C0DC8" w:rsidRPr="00F03035" w:rsidRDefault="004C0DC8" w:rsidP="00DA2F27">
            <w:pPr>
              <w:spacing w:line="360" w:lineRule="auto"/>
              <w:jc w:val="center"/>
              <w:rPr>
                <w:rFonts w:ascii="Arial" w:hAnsi="Arial" w:cs="Arial"/>
              </w:rPr>
            </w:pPr>
            <w:r w:rsidRPr="00F03035">
              <w:rPr>
                <w:rFonts w:ascii="Arial" w:hAnsi="Arial" w:cs="Arial"/>
              </w:rPr>
              <w:t>(ii)</w:t>
            </w:r>
          </w:p>
        </w:tc>
        <w:tc>
          <w:tcPr>
            <w:tcW w:w="3351" w:type="pct"/>
            <w:gridSpan w:val="38"/>
            <w:shd w:val="clear" w:color="auto" w:fill="auto"/>
          </w:tcPr>
          <w:p w14:paraId="00833F84" w14:textId="47BE3D5E" w:rsidR="004C0DC8" w:rsidRPr="00F03035" w:rsidRDefault="004C0DC8" w:rsidP="001E515A">
            <w:pPr>
              <w:spacing w:line="360" w:lineRule="auto"/>
              <w:jc w:val="both"/>
              <w:rPr>
                <w:rFonts w:ascii="Arial" w:hAnsi="Arial" w:cs="Arial"/>
              </w:rPr>
            </w:pPr>
            <w:r w:rsidRPr="00F03035">
              <w:rPr>
                <w:rFonts w:ascii="Arial" w:hAnsi="Arial" w:cs="Arial"/>
              </w:rPr>
              <w:t>«Οδηγία 2019/790/ΕΕ του Ευρωπαϊκού Κοινοβουλίου και του Συμβουλίου της 17</w:t>
            </w:r>
            <w:r w:rsidRPr="00F03035">
              <w:rPr>
                <w:rFonts w:ascii="Arial" w:hAnsi="Arial" w:cs="Arial"/>
                <w:vertAlign w:val="superscript"/>
              </w:rPr>
              <w:t>ης</w:t>
            </w:r>
            <w:r w:rsidRPr="00F03035">
              <w:rPr>
                <w:rFonts w:ascii="Arial" w:hAnsi="Arial" w:cs="Arial"/>
              </w:rPr>
              <w:t xml:space="preserve"> Απριλίου 2019 για τα δικαιώματα πνευματικής ιδιοκτησίας και τα συγγενικά δικαιώματα στην ψηφιακή ενιαία αγορά και την τροποποίηση των οδηγιών 96/9/ΕΚ και 2001/29/ΕΚ»,</w:t>
            </w:r>
          </w:p>
        </w:tc>
      </w:tr>
      <w:tr w:rsidR="00273EEA" w:rsidRPr="00F03035" w14:paraId="179D5292" w14:textId="77777777" w:rsidTr="00273EEA">
        <w:tc>
          <w:tcPr>
            <w:tcW w:w="1084" w:type="pct"/>
            <w:shd w:val="clear" w:color="auto" w:fill="auto"/>
          </w:tcPr>
          <w:p w14:paraId="3A48C24B" w14:textId="77777777" w:rsidR="002110FF" w:rsidRPr="00F03035" w:rsidRDefault="002110FF" w:rsidP="001E515A">
            <w:pPr>
              <w:spacing w:line="360" w:lineRule="auto"/>
              <w:rPr>
                <w:rFonts w:ascii="Arial" w:hAnsi="Arial" w:cs="Arial"/>
              </w:rPr>
            </w:pPr>
          </w:p>
        </w:tc>
        <w:tc>
          <w:tcPr>
            <w:tcW w:w="284" w:type="pct"/>
            <w:gridSpan w:val="5"/>
            <w:shd w:val="clear" w:color="auto" w:fill="auto"/>
          </w:tcPr>
          <w:p w14:paraId="14527C8F" w14:textId="77777777" w:rsidR="002110FF" w:rsidRPr="00F03035" w:rsidRDefault="002110FF" w:rsidP="001E515A">
            <w:pPr>
              <w:spacing w:line="360" w:lineRule="auto"/>
              <w:jc w:val="both"/>
              <w:rPr>
                <w:rFonts w:ascii="Arial" w:hAnsi="Arial" w:cs="Arial"/>
              </w:rPr>
            </w:pPr>
          </w:p>
        </w:tc>
        <w:tc>
          <w:tcPr>
            <w:tcW w:w="329" w:type="pct"/>
            <w:gridSpan w:val="5"/>
            <w:shd w:val="clear" w:color="auto" w:fill="auto"/>
          </w:tcPr>
          <w:p w14:paraId="3B812E1A" w14:textId="77777777" w:rsidR="002110FF" w:rsidRPr="00F03035" w:rsidRDefault="002110FF" w:rsidP="004C0DC8">
            <w:pPr>
              <w:spacing w:line="360" w:lineRule="auto"/>
              <w:jc w:val="right"/>
              <w:rPr>
                <w:rFonts w:ascii="Arial" w:hAnsi="Arial" w:cs="Arial"/>
              </w:rPr>
            </w:pPr>
          </w:p>
        </w:tc>
        <w:tc>
          <w:tcPr>
            <w:tcW w:w="3303" w:type="pct"/>
            <w:gridSpan w:val="37"/>
            <w:shd w:val="clear" w:color="auto" w:fill="auto"/>
          </w:tcPr>
          <w:p w14:paraId="65D25F1B" w14:textId="77777777" w:rsidR="002110FF" w:rsidRPr="00F03035" w:rsidRDefault="002110FF" w:rsidP="001E515A">
            <w:pPr>
              <w:spacing w:line="360" w:lineRule="auto"/>
              <w:jc w:val="both"/>
              <w:rPr>
                <w:rFonts w:ascii="Arial" w:hAnsi="Arial" w:cs="Arial"/>
              </w:rPr>
            </w:pPr>
          </w:p>
        </w:tc>
      </w:tr>
      <w:tr w:rsidR="00273EEA" w:rsidRPr="00F03035" w14:paraId="7BB5B6E9" w14:textId="77777777" w:rsidTr="00273EEA">
        <w:tc>
          <w:tcPr>
            <w:tcW w:w="1084" w:type="pct"/>
            <w:shd w:val="clear" w:color="auto" w:fill="auto"/>
          </w:tcPr>
          <w:p w14:paraId="7CB02836" w14:textId="77777777" w:rsidR="002110FF" w:rsidRPr="00F03035" w:rsidRDefault="002110FF" w:rsidP="002110FF">
            <w:pPr>
              <w:spacing w:line="360" w:lineRule="auto"/>
              <w:rPr>
                <w:rFonts w:ascii="Arial" w:hAnsi="Arial" w:cs="Arial"/>
              </w:rPr>
            </w:pPr>
            <w:r w:rsidRPr="00F03035">
              <w:rPr>
                <w:rFonts w:ascii="Arial" w:hAnsi="Arial" w:cs="Arial"/>
              </w:rPr>
              <w:t>Επίσημη Εφημερίδα της Ε.Ε.: L376,</w:t>
            </w:r>
          </w:p>
          <w:p w14:paraId="0D039196" w14:textId="77777777" w:rsidR="002110FF" w:rsidRPr="00F03035" w:rsidRDefault="002110FF" w:rsidP="002110FF">
            <w:pPr>
              <w:spacing w:line="360" w:lineRule="auto"/>
              <w:rPr>
                <w:rFonts w:ascii="Arial" w:hAnsi="Arial" w:cs="Arial"/>
              </w:rPr>
            </w:pPr>
            <w:r w:rsidRPr="00F03035">
              <w:rPr>
                <w:rFonts w:ascii="Arial" w:hAnsi="Arial" w:cs="Arial"/>
              </w:rPr>
              <w:t>27.12.2006,</w:t>
            </w:r>
          </w:p>
          <w:p w14:paraId="5E77BDF7" w14:textId="5CF4E59B" w:rsidR="002110FF" w:rsidRPr="00F03035" w:rsidRDefault="002110FF" w:rsidP="002110FF">
            <w:pPr>
              <w:spacing w:line="360" w:lineRule="auto"/>
              <w:rPr>
                <w:rFonts w:ascii="Arial" w:hAnsi="Arial" w:cs="Arial"/>
              </w:rPr>
            </w:pPr>
            <w:r w:rsidRPr="00F03035">
              <w:rPr>
                <w:rFonts w:ascii="Arial" w:hAnsi="Arial" w:cs="Arial"/>
              </w:rPr>
              <w:t>σ. 28.</w:t>
            </w:r>
          </w:p>
        </w:tc>
        <w:tc>
          <w:tcPr>
            <w:tcW w:w="284" w:type="pct"/>
            <w:gridSpan w:val="5"/>
            <w:shd w:val="clear" w:color="auto" w:fill="auto"/>
          </w:tcPr>
          <w:p w14:paraId="32BF933C" w14:textId="79D44E10" w:rsidR="002110FF" w:rsidRPr="00F03035" w:rsidRDefault="002110FF" w:rsidP="003F4F61">
            <w:pPr>
              <w:spacing w:line="360" w:lineRule="auto"/>
              <w:jc w:val="right"/>
              <w:rPr>
                <w:rFonts w:ascii="Arial" w:hAnsi="Arial" w:cs="Arial"/>
              </w:rPr>
            </w:pPr>
            <w:r w:rsidRPr="00F03035">
              <w:rPr>
                <w:rFonts w:ascii="Arial" w:hAnsi="Arial" w:cs="Arial"/>
              </w:rPr>
              <w:t>(β)</w:t>
            </w:r>
          </w:p>
        </w:tc>
        <w:tc>
          <w:tcPr>
            <w:tcW w:w="3632" w:type="pct"/>
            <w:gridSpan w:val="42"/>
            <w:shd w:val="clear" w:color="auto" w:fill="auto"/>
          </w:tcPr>
          <w:p w14:paraId="21F8E708" w14:textId="6E66EB4D" w:rsidR="002110FF" w:rsidRPr="00F03035" w:rsidRDefault="002110FF" w:rsidP="002110FF">
            <w:pPr>
              <w:spacing w:line="360" w:lineRule="auto"/>
              <w:jc w:val="both"/>
              <w:rPr>
                <w:rFonts w:ascii="Arial" w:hAnsi="Arial" w:cs="Arial"/>
              </w:rPr>
            </w:pPr>
            <w:r w:rsidRPr="00F03035">
              <w:rPr>
                <w:rFonts w:ascii="Arial" w:hAnsi="Arial" w:cs="Arial"/>
              </w:rPr>
              <w:t>καλύτερης εναρμόνισης με την πράξη της Ευρωπαϊκής Ένωσης με τίτλο «Οδηγία 2006/115/ΕΚ του Ευρωπαϊκού Κοινοβουλίου και του Συμβουλίου της 12</w:t>
            </w:r>
            <w:r w:rsidRPr="00F03035">
              <w:rPr>
                <w:rFonts w:ascii="Arial" w:hAnsi="Arial" w:cs="Arial"/>
                <w:vertAlign w:val="superscript"/>
              </w:rPr>
              <w:t>ης</w:t>
            </w:r>
            <w:r w:rsidRPr="00F03035">
              <w:rPr>
                <w:rFonts w:ascii="Arial" w:hAnsi="Arial" w:cs="Arial"/>
              </w:rPr>
              <w:t xml:space="preserve"> Δεκεμβρίου 2006 σχετικά με το δικαίωμα εκμίσθωσης, το δικαίωμα δανεισμού και για ορισμένα δικαιώματα συγγενικά προς την πνευματική ιδιοκτησία στον τομέα των προϊόντων της διάνοιας», και</w:t>
            </w:r>
          </w:p>
        </w:tc>
      </w:tr>
      <w:tr w:rsidR="007350DD" w:rsidRPr="00F03035" w14:paraId="2EBAFD01" w14:textId="77777777" w:rsidTr="00DA2F27">
        <w:tc>
          <w:tcPr>
            <w:tcW w:w="1084" w:type="pct"/>
            <w:shd w:val="clear" w:color="auto" w:fill="auto"/>
          </w:tcPr>
          <w:p w14:paraId="79C1EA6E" w14:textId="77777777" w:rsidR="00DB0372" w:rsidRPr="00F03035" w:rsidRDefault="00DB0372" w:rsidP="001E515A">
            <w:pPr>
              <w:spacing w:line="360" w:lineRule="auto"/>
              <w:jc w:val="right"/>
              <w:rPr>
                <w:rFonts w:ascii="Arial" w:hAnsi="Arial" w:cs="Arial"/>
              </w:rPr>
            </w:pPr>
          </w:p>
        </w:tc>
        <w:tc>
          <w:tcPr>
            <w:tcW w:w="3916" w:type="pct"/>
            <w:gridSpan w:val="47"/>
            <w:shd w:val="clear" w:color="auto" w:fill="auto"/>
          </w:tcPr>
          <w:p w14:paraId="1F4B81B0" w14:textId="77777777" w:rsidR="00DB0372" w:rsidRPr="00F03035" w:rsidRDefault="00DB0372" w:rsidP="001E515A">
            <w:pPr>
              <w:spacing w:line="360" w:lineRule="auto"/>
              <w:jc w:val="both"/>
              <w:rPr>
                <w:rFonts w:ascii="Arial" w:hAnsi="Arial" w:cs="Arial"/>
              </w:rPr>
            </w:pPr>
          </w:p>
        </w:tc>
      </w:tr>
      <w:tr w:rsidR="00AE4473" w:rsidRPr="00F03035" w14:paraId="097A913B" w14:textId="77777777" w:rsidTr="00DA2F27">
        <w:tc>
          <w:tcPr>
            <w:tcW w:w="1084" w:type="pct"/>
            <w:shd w:val="clear" w:color="auto" w:fill="auto"/>
          </w:tcPr>
          <w:p w14:paraId="1218AEC6" w14:textId="710BB330" w:rsidR="00B23393" w:rsidRPr="00F03035" w:rsidRDefault="00B23393" w:rsidP="001E515A">
            <w:pPr>
              <w:spacing w:line="360" w:lineRule="auto"/>
              <w:rPr>
                <w:rFonts w:ascii="Arial" w:hAnsi="Arial" w:cs="Arial"/>
              </w:rPr>
            </w:pPr>
            <w:r w:rsidRPr="00F03035">
              <w:rPr>
                <w:rFonts w:ascii="Arial" w:hAnsi="Arial" w:cs="Arial"/>
              </w:rPr>
              <w:t xml:space="preserve">Επίσημη Εφημερίδα </w:t>
            </w:r>
            <w:r w:rsidR="00590B8E" w:rsidRPr="00F03035">
              <w:rPr>
                <w:rFonts w:ascii="Arial" w:hAnsi="Arial" w:cs="Arial"/>
              </w:rPr>
              <w:t>της</w:t>
            </w:r>
          </w:p>
          <w:p w14:paraId="673E2A37" w14:textId="21EA2E64" w:rsidR="00B23393" w:rsidRPr="00F03035" w:rsidRDefault="00B23393" w:rsidP="001E515A">
            <w:pPr>
              <w:spacing w:line="360" w:lineRule="auto"/>
              <w:rPr>
                <w:rFonts w:ascii="Arial" w:hAnsi="Arial" w:cs="Arial"/>
              </w:rPr>
            </w:pPr>
            <w:r w:rsidRPr="00F03035">
              <w:rPr>
                <w:rFonts w:ascii="Arial" w:hAnsi="Arial" w:cs="Arial"/>
              </w:rPr>
              <w:t>Ε</w:t>
            </w:r>
            <w:r w:rsidR="00590B8E" w:rsidRPr="00F03035">
              <w:rPr>
                <w:rFonts w:ascii="Arial" w:hAnsi="Arial" w:cs="Arial"/>
              </w:rPr>
              <w:t>.</w:t>
            </w:r>
            <w:r w:rsidRPr="00F03035">
              <w:rPr>
                <w:rFonts w:ascii="Arial" w:hAnsi="Arial" w:cs="Arial"/>
              </w:rPr>
              <w:t>Ε</w:t>
            </w:r>
            <w:r w:rsidR="00590B8E" w:rsidRPr="00F03035">
              <w:rPr>
                <w:rFonts w:ascii="Arial" w:hAnsi="Arial" w:cs="Arial"/>
              </w:rPr>
              <w:t>.</w:t>
            </w:r>
            <w:r w:rsidRPr="00F03035">
              <w:rPr>
                <w:rFonts w:ascii="Arial" w:hAnsi="Arial" w:cs="Arial"/>
              </w:rPr>
              <w:t>:</w:t>
            </w:r>
            <w:r w:rsidR="00590B8E" w:rsidRPr="00F03035">
              <w:rPr>
                <w:rFonts w:ascii="Arial" w:hAnsi="Arial" w:cs="Arial"/>
              </w:rPr>
              <w:t xml:space="preserve"> L089,</w:t>
            </w:r>
            <w:r w:rsidRPr="00F03035">
              <w:rPr>
                <w:rFonts w:ascii="Arial" w:hAnsi="Arial" w:cs="Arial"/>
              </w:rPr>
              <w:t xml:space="preserve"> </w:t>
            </w:r>
          </w:p>
          <w:p w14:paraId="59650FBB" w14:textId="2D81BC9C" w:rsidR="00B23393" w:rsidRPr="00F03035" w:rsidRDefault="00B23393" w:rsidP="001E515A">
            <w:pPr>
              <w:spacing w:line="360" w:lineRule="auto"/>
              <w:rPr>
                <w:rFonts w:ascii="Arial" w:hAnsi="Arial" w:cs="Arial"/>
              </w:rPr>
            </w:pPr>
            <w:r w:rsidRPr="00F03035">
              <w:rPr>
                <w:rFonts w:ascii="Arial" w:hAnsi="Arial" w:cs="Arial"/>
              </w:rPr>
              <w:t xml:space="preserve">11.4.2000, </w:t>
            </w:r>
            <w:r w:rsidR="00590B8E" w:rsidRPr="00F03035">
              <w:rPr>
                <w:rFonts w:ascii="Arial" w:hAnsi="Arial" w:cs="Arial"/>
              </w:rPr>
              <w:t>σ.15.</w:t>
            </w:r>
          </w:p>
        </w:tc>
        <w:tc>
          <w:tcPr>
            <w:tcW w:w="264" w:type="pct"/>
            <w:gridSpan w:val="3"/>
            <w:shd w:val="clear" w:color="auto" w:fill="auto"/>
          </w:tcPr>
          <w:p w14:paraId="3ADFE1FB" w14:textId="2994E60F" w:rsidR="00B23393" w:rsidRPr="00F03035" w:rsidRDefault="000777BE" w:rsidP="003F4F61">
            <w:pPr>
              <w:spacing w:line="360" w:lineRule="auto"/>
              <w:jc w:val="right"/>
              <w:rPr>
                <w:rFonts w:ascii="Arial" w:hAnsi="Arial" w:cs="Arial"/>
              </w:rPr>
            </w:pPr>
            <w:r w:rsidRPr="00F03035">
              <w:rPr>
                <w:rFonts w:ascii="Arial" w:hAnsi="Arial" w:cs="Arial"/>
              </w:rPr>
              <w:t>(γ)</w:t>
            </w:r>
          </w:p>
        </w:tc>
        <w:tc>
          <w:tcPr>
            <w:tcW w:w="3651" w:type="pct"/>
            <w:gridSpan w:val="44"/>
            <w:shd w:val="clear" w:color="auto" w:fill="auto"/>
          </w:tcPr>
          <w:p w14:paraId="15195FBD" w14:textId="6D8EE6CC" w:rsidR="00B23393" w:rsidRPr="00F03035" w:rsidRDefault="000777BE" w:rsidP="001E515A">
            <w:pPr>
              <w:spacing w:line="360" w:lineRule="auto"/>
              <w:jc w:val="both"/>
              <w:rPr>
                <w:rFonts w:ascii="Arial" w:hAnsi="Arial" w:cs="Arial"/>
              </w:rPr>
            </w:pPr>
            <w:r w:rsidRPr="00F03035">
              <w:rPr>
                <w:rFonts w:ascii="Arial" w:hAnsi="Arial" w:cs="Arial"/>
              </w:rPr>
              <w:t>καλύτερη</w:t>
            </w:r>
            <w:r w:rsidR="00590B8E" w:rsidRPr="00F03035">
              <w:rPr>
                <w:rFonts w:ascii="Arial" w:hAnsi="Arial" w:cs="Arial"/>
              </w:rPr>
              <w:t>ς</w:t>
            </w:r>
            <w:r w:rsidRPr="00F03035">
              <w:rPr>
                <w:rFonts w:ascii="Arial" w:hAnsi="Arial" w:cs="Arial"/>
              </w:rPr>
              <w:t xml:space="preserve"> εφαρμογή</w:t>
            </w:r>
            <w:r w:rsidR="00590B8E" w:rsidRPr="00F03035">
              <w:rPr>
                <w:rFonts w:ascii="Arial" w:hAnsi="Arial" w:cs="Arial"/>
              </w:rPr>
              <w:t>ς</w:t>
            </w:r>
            <w:r w:rsidRPr="00F03035">
              <w:rPr>
                <w:rFonts w:ascii="Arial" w:hAnsi="Arial" w:cs="Arial"/>
              </w:rPr>
              <w:t xml:space="preserve"> </w:t>
            </w:r>
            <w:r w:rsidR="00FE5741" w:rsidRPr="00F03035">
              <w:rPr>
                <w:rFonts w:ascii="Arial" w:hAnsi="Arial" w:cs="Arial"/>
              </w:rPr>
              <w:t xml:space="preserve">των διατάξεων της </w:t>
            </w:r>
            <w:r w:rsidR="00B23393" w:rsidRPr="00F03035">
              <w:rPr>
                <w:rFonts w:ascii="Arial" w:hAnsi="Arial" w:cs="Arial"/>
              </w:rPr>
              <w:t>Συνθήκη</w:t>
            </w:r>
            <w:r w:rsidR="00FE5741" w:rsidRPr="00F03035">
              <w:rPr>
                <w:rFonts w:ascii="Arial" w:hAnsi="Arial" w:cs="Arial"/>
              </w:rPr>
              <w:t>ς</w:t>
            </w:r>
            <w:r w:rsidR="00B23393" w:rsidRPr="00F03035">
              <w:rPr>
                <w:rFonts w:ascii="Arial" w:hAnsi="Arial" w:cs="Arial"/>
              </w:rPr>
              <w:t xml:space="preserve"> του Παγκόσμιου Οργανισμού Πνευματικής Ιδιοκτησίας για τις Εκτελέσεις και τα Φωνογραφήματα (WPPT) που υιοθετήθηκε στη Γενεύη στις 20 Δεκεμβρίου του 1996 και Κοινές Δηλώσεις αυτής ΕΕ.</w:t>
            </w:r>
          </w:p>
        </w:tc>
      </w:tr>
      <w:tr w:rsidR="007350DD" w:rsidRPr="00F03035" w14:paraId="50C0172F" w14:textId="77777777" w:rsidTr="00DA2F27">
        <w:tc>
          <w:tcPr>
            <w:tcW w:w="1084" w:type="pct"/>
            <w:shd w:val="clear" w:color="auto" w:fill="auto"/>
          </w:tcPr>
          <w:p w14:paraId="3E22476C" w14:textId="77777777" w:rsidR="00B17AE6" w:rsidRPr="00F03035" w:rsidRDefault="00B17AE6" w:rsidP="001E515A">
            <w:pPr>
              <w:spacing w:line="360" w:lineRule="auto"/>
              <w:jc w:val="right"/>
              <w:rPr>
                <w:rFonts w:ascii="Arial" w:hAnsi="Arial" w:cs="Arial"/>
              </w:rPr>
            </w:pPr>
          </w:p>
        </w:tc>
        <w:tc>
          <w:tcPr>
            <w:tcW w:w="3916" w:type="pct"/>
            <w:gridSpan w:val="47"/>
            <w:shd w:val="clear" w:color="auto" w:fill="auto"/>
          </w:tcPr>
          <w:p w14:paraId="441ABC8C" w14:textId="77777777" w:rsidR="00B17AE6" w:rsidRPr="00F03035" w:rsidRDefault="00B17AE6" w:rsidP="001E515A">
            <w:pPr>
              <w:spacing w:line="360" w:lineRule="auto"/>
              <w:jc w:val="both"/>
              <w:rPr>
                <w:rFonts w:ascii="Arial" w:hAnsi="Arial" w:cs="Arial"/>
              </w:rPr>
            </w:pPr>
          </w:p>
        </w:tc>
      </w:tr>
      <w:tr w:rsidR="007350DD" w:rsidRPr="00F03035" w14:paraId="1C5F20BF" w14:textId="77777777" w:rsidTr="00DA2F27">
        <w:tc>
          <w:tcPr>
            <w:tcW w:w="1084" w:type="pct"/>
            <w:shd w:val="clear" w:color="auto" w:fill="auto"/>
          </w:tcPr>
          <w:p w14:paraId="6103377C" w14:textId="77777777" w:rsidR="006B3756" w:rsidRPr="00F03035" w:rsidRDefault="006B3756" w:rsidP="001E515A">
            <w:pPr>
              <w:spacing w:line="360" w:lineRule="auto"/>
              <w:jc w:val="right"/>
              <w:rPr>
                <w:rFonts w:ascii="Arial" w:hAnsi="Arial" w:cs="Arial"/>
              </w:rPr>
            </w:pPr>
          </w:p>
        </w:tc>
        <w:tc>
          <w:tcPr>
            <w:tcW w:w="3916" w:type="pct"/>
            <w:gridSpan w:val="47"/>
            <w:shd w:val="clear" w:color="auto" w:fill="auto"/>
          </w:tcPr>
          <w:p w14:paraId="53748575" w14:textId="1E39124D" w:rsidR="006B3756" w:rsidRPr="00F03035" w:rsidRDefault="004848E4" w:rsidP="001E515A">
            <w:pPr>
              <w:spacing w:line="360" w:lineRule="auto"/>
              <w:jc w:val="both"/>
              <w:rPr>
                <w:rFonts w:ascii="Arial" w:hAnsi="Arial" w:cs="Arial"/>
              </w:rPr>
            </w:pPr>
            <w:r w:rsidRPr="00F03035">
              <w:rPr>
                <w:rFonts w:ascii="Arial" w:hAnsi="Arial" w:cs="Arial"/>
              </w:rPr>
              <w:t>Η</w:t>
            </w:r>
            <w:r w:rsidR="006B3756" w:rsidRPr="00F03035">
              <w:rPr>
                <w:rFonts w:ascii="Arial" w:hAnsi="Arial" w:cs="Arial"/>
              </w:rPr>
              <w:t xml:space="preserve"> Βουλή των Αντιπροσώπων ψηφίζει ως ακολούθως:</w:t>
            </w:r>
          </w:p>
        </w:tc>
      </w:tr>
      <w:tr w:rsidR="007350DD" w:rsidRPr="00F03035" w14:paraId="21374E09" w14:textId="77777777" w:rsidTr="00DA2F27">
        <w:tc>
          <w:tcPr>
            <w:tcW w:w="1084" w:type="pct"/>
            <w:shd w:val="clear" w:color="auto" w:fill="auto"/>
          </w:tcPr>
          <w:p w14:paraId="34E3BA16" w14:textId="77777777" w:rsidR="006B3756" w:rsidRPr="00F03035" w:rsidRDefault="006B3756" w:rsidP="001E515A">
            <w:pPr>
              <w:spacing w:line="360" w:lineRule="auto"/>
              <w:jc w:val="right"/>
              <w:rPr>
                <w:rFonts w:ascii="Arial" w:hAnsi="Arial" w:cs="Arial"/>
              </w:rPr>
            </w:pPr>
          </w:p>
        </w:tc>
        <w:tc>
          <w:tcPr>
            <w:tcW w:w="3916" w:type="pct"/>
            <w:gridSpan w:val="47"/>
            <w:shd w:val="clear" w:color="auto" w:fill="auto"/>
          </w:tcPr>
          <w:p w14:paraId="1F66BEE0" w14:textId="77777777" w:rsidR="006B3756" w:rsidRPr="00F03035" w:rsidRDefault="006B3756" w:rsidP="001E515A">
            <w:pPr>
              <w:spacing w:line="360" w:lineRule="auto"/>
              <w:jc w:val="both"/>
              <w:rPr>
                <w:rFonts w:ascii="Arial" w:hAnsi="Arial" w:cs="Arial"/>
              </w:rPr>
            </w:pPr>
          </w:p>
        </w:tc>
      </w:tr>
      <w:tr w:rsidR="007350DD" w:rsidRPr="00F03035" w14:paraId="7FD6C529" w14:textId="77777777" w:rsidTr="00DA2F27">
        <w:tc>
          <w:tcPr>
            <w:tcW w:w="1084" w:type="pct"/>
            <w:shd w:val="clear" w:color="auto" w:fill="auto"/>
          </w:tcPr>
          <w:p w14:paraId="7446351F" w14:textId="77777777" w:rsidR="007A06B3" w:rsidRPr="00F03035" w:rsidRDefault="007A06B3" w:rsidP="001E515A">
            <w:pPr>
              <w:spacing w:line="360" w:lineRule="auto"/>
              <w:rPr>
                <w:rFonts w:ascii="Arial" w:hAnsi="Arial" w:cs="Arial"/>
              </w:rPr>
            </w:pPr>
            <w:r w:rsidRPr="00F03035">
              <w:rPr>
                <w:rFonts w:ascii="Arial" w:hAnsi="Arial" w:cs="Arial"/>
              </w:rPr>
              <w:t xml:space="preserve">Συνοπτικός </w:t>
            </w:r>
          </w:p>
          <w:p w14:paraId="4470D84D" w14:textId="652D8AB4" w:rsidR="007A06B3" w:rsidRPr="00F03035" w:rsidRDefault="0089205D" w:rsidP="001E515A">
            <w:pPr>
              <w:spacing w:line="360" w:lineRule="auto"/>
              <w:rPr>
                <w:rFonts w:ascii="Arial" w:hAnsi="Arial" w:cs="Arial"/>
              </w:rPr>
            </w:pPr>
            <w:r w:rsidRPr="00F03035">
              <w:rPr>
                <w:rFonts w:ascii="Arial" w:hAnsi="Arial" w:cs="Arial"/>
              </w:rPr>
              <w:t>τ</w:t>
            </w:r>
            <w:r w:rsidR="007A06B3" w:rsidRPr="00F03035">
              <w:rPr>
                <w:rFonts w:ascii="Arial" w:hAnsi="Arial" w:cs="Arial"/>
              </w:rPr>
              <w:t>ίτλος.</w:t>
            </w:r>
          </w:p>
          <w:p w14:paraId="3826ED7F"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59 του 1976</w:t>
            </w:r>
          </w:p>
          <w:p w14:paraId="4871EDB7"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63 του 1977</w:t>
            </w:r>
          </w:p>
          <w:p w14:paraId="55B95162"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18(Ι) του 1993</w:t>
            </w:r>
          </w:p>
          <w:p w14:paraId="4173F684"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54(Ι) του 1999</w:t>
            </w:r>
          </w:p>
          <w:p w14:paraId="18C4FE99"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12(Ι) του 2001</w:t>
            </w:r>
          </w:p>
          <w:p w14:paraId="5867E27C"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128(Ι) του 2002</w:t>
            </w:r>
          </w:p>
          <w:p w14:paraId="2468A403"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128(Ι) του 2004</w:t>
            </w:r>
          </w:p>
          <w:p w14:paraId="5D68CF52"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123(Ι) του 2006</w:t>
            </w:r>
          </w:p>
          <w:p w14:paraId="18E65A87"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181(Ι) του 2007</w:t>
            </w:r>
          </w:p>
          <w:p w14:paraId="582BA96F"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207(Ι) του 2012</w:t>
            </w:r>
          </w:p>
          <w:p w14:paraId="1E0FF09A"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196(Ι) του 2014</w:t>
            </w:r>
          </w:p>
          <w:p w14:paraId="648DFF49"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123(Ι) του 2015</w:t>
            </w:r>
          </w:p>
          <w:p w14:paraId="36878E54"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66(Ι) του 2017</w:t>
            </w:r>
          </w:p>
          <w:p w14:paraId="096BFB32" w14:textId="77777777" w:rsidR="007A06B3" w:rsidRPr="00F03035" w:rsidRDefault="007A06B3" w:rsidP="001E515A">
            <w:pPr>
              <w:spacing w:line="360" w:lineRule="auto"/>
              <w:ind w:right="113"/>
              <w:jc w:val="right"/>
              <w:rPr>
                <w:rFonts w:ascii="Arial" w:hAnsi="Arial" w:cs="Arial"/>
              </w:rPr>
            </w:pPr>
            <w:r w:rsidRPr="00F03035">
              <w:rPr>
                <w:rFonts w:ascii="Arial" w:hAnsi="Arial" w:cs="Arial"/>
              </w:rPr>
              <w:t>77(Ι) του 2019</w:t>
            </w:r>
          </w:p>
          <w:p w14:paraId="0E905601" w14:textId="77777777" w:rsidR="007A06B3" w:rsidRPr="00F03035" w:rsidRDefault="007A06B3" w:rsidP="001E515A">
            <w:pPr>
              <w:spacing w:line="360" w:lineRule="auto"/>
              <w:ind w:right="57"/>
              <w:jc w:val="right"/>
              <w:rPr>
                <w:rFonts w:ascii="Arial" w:hAnsi="Arial" w:cs="Arial"/>
              </w:rPr>
            </w:pPr>
            <w:r w:rsidRPr="00F03035">
              <w:rPr>
                <w:rFonts w:ascii="Arial" w:hAnsi="Arial" w:cs="Arial"/>
              </w:rPr>
              <w:t>56(Ι) του 2020</w:t>
            </w:r>
            <w:r w:rsidR="00C34D24" w:rsidRPr="00F03035">
              <w:rPr>
                <w:rFonts w:ascii="Arial" w:hAnsi="Arial" w:cs="Arial"/>
              </w:rPr>
              <w:t>.</w:t>
            </w:r>
          </w:p>
        </w:tc>
        <w:tc>
          <w:tcPr>
            <w:tcW w:w="3916" w:type="pct"/>
            <w:gridSpan w:val="47"/>
            <w:shd w:val="clear" w:color="auto" w:fill="auto"/>
          </w:tcPr>
          <w:p w14:paraId="5240179D" w14:textId="7DB2530A" w:rsidR="007A06B3" w:rsidRPr="00F03035" w:rsidRDefault="007A06B3" w:rsidP="001E515A">
            <w:pPr>
              <w:tabs>
                <w:tab w:val="left" w:pos="567"/>
              </w:tabs>
              <w:spacing w:line="360" w:lineRule="auto"/>
              <w:jc w:val="both"/>
              <w:rPr>
                <w:rFonts w:ascii="Arial" w:hAnsi="Arial" w:cs="Arial"/>
              </w:rPr>
            </w:pPr>
            <w:r w:rsidRPr="00F03035">
              <w:rPr>
                <w:rFonts w:ascii="Arial" w:hAnsi="Arial" w:cs="Arial"/>
              </w:rPr>
              <w:t>1.</w:t>
            </w:r>
            <w:r w:rsidR="001E515A" w:rsidRPr="00F03035">
              <w:rPr>
                <w:rFonts w:ascii="Arial" w:hAnsi="Arial" w:cs="Arial"/>
              </w:rPr>
              <w:tab/>
            </w:r>
            <w:r w:rsidRPr="00F03035">
              <w:rPr>
                <w:rFonts w:ascii="Arial" w:hAnsi="Arial" w:cs="Arial"/>
              </w:rPr>
              <w:t>Ο παρών Νόμος θα αναφέρεται ως ο περί του Δικαιώματος Πνευματικής Ιδιοκτησίας και Συγγενικών Δικαιωμάτων (Τροποποιητικός) Νόμος του 202</w:t>
            </w:r>
            <w:r w:rsidR="00C5776B" w:rsidRPr="00F03035">
              <w:rPr>
                <w:rFonts w:ascii="Arial" w:hAnsi="Arial" w:cs="Arial"/>
              </w:rPr>
              <w:t>2</w:t>
            </w:r>
            <w:r w:rsidRPr="00F03035">
              <w:rPr>
                <w:rFonts w:ascii="Arial" w:hAnsi="Arial" w:cs="Arial"/>
              </w:rPr>
              <w:t xml:space="preserve"> και θα διαβάζεται μαζί με </w:t>
            </w:r>
            <w:r w:rsidR="006B43EF" w:rsidRPr="00F03035">
              <w:rPr>
                <w:rFonts w:ascii="Arial" w:hAnsi="Arial" w:cs="Arial"/>
              </w:rPr>
              <w:t xml:space="preserve">τους </w:t>
            </w:r>
            <w:r w:rsidRPr="00F03035">
              <w:rPr>
                <w:rFonts w:ascii="Arial" w:hAnsi="Arial" w:cs="Arial"/>
              </w:rPr>
              <w:t xml:space="preserve"> περί του Δικαιώματος Πνευματικής Ιδιοκτησίας και Συγγενικών Δικαιωμάτων Νόμο</w:t>
            </w:r>
            <w:r w:rsidR="00131753" w:rsidRPr="00F03035">
              <w:rPr>
                <w:rFonts w:ascii="Arial" w:hAnsi="Arial" w:cs="Arial"/>
              </w:rPr>
              <w:t>υς</w:t>
            </w:r>
            <w:r w:rsidRPr="00F03035">
              <w:rPr>
                <w:rFonts w:ascii="Arial" w:hAnsi="Arial" w:cs="Arial"/>
              </w:rPr>
              <w:t xml:space="preserve"> του 1976 </w:t>
            </w:r>
            <w:r w:rsidR="006B3756" w:rsidRPr="00F03035">
              <w:rPr>
                <w:rFonts w:ascii="Arial" w:hAnsi="Arial" w:cs="Arial"/>
              </w:rPr>
              <w:t xml:space="preserve">έως </w:t>
            </w:r>
            <w:r w:rsidR="00131753" w:rsidRPr="00F03035">
              <w:rPr>
                <w:rFonts w:ascii="Arial" w:hAnsi="Arial" w:cs="Arial"/>
              </w:rPr>
              <w:t xml:space="preserve">2020 </w:t>
            </w:r>
            <w:r w:rsidR="007D5431" w:rsidRPr="00F03035">
              <w:rPr>
                <w:rFonts w:ascii="Arial" w:hAnsi="Arial" w:cs="Arial"/>
              </w:rPr>
              <w:t>(</w:t>
            </w:r>
            <w:r w:rsidR="00131753" w:rsidRPr="00F03035">
              <w:rPr>
                <w:rFonts w:ascii="Arial" w:hAnsi="Arial" w:cs="Arial"/>
              </w:rPr>
              <w:t>που στο εξής</w:t>
            </w:r>
            <w:r w:rsidRPr="00F03035">
              <w:rPr>
                <w:rFonts w:ascii="Arial" w:hAnsi="Arial" w:cs="Arial"/>
              </w:rPr>
              <w:t xml:space="preserve"> θα αναφ</w:t>
            </w:r>
            <w:r w:rsidR="003C6AB9" w:rsidRPr="00F03035">
              <w:rPr>
                <w:rFonts w:ascii="Arial" w:hAnsi="Arial" w:cs="Arial"/>
              </w:rPr>
              <w:t>έρον</w:t>
            </w:r>
            <w:r w:rsidRPr="00F03035">
              <w:rPr>
                <w:rFonts w:ascii="Arial" w:hAnsi="Arial" w:cs="Arial"/>
              </w:rPr>
              <w:t xml:space="preserve">ται ως </w:t>
            </w:r>
            <w:r w:rsidR="007D5431" w:rsidRPr="00F03035">
              <w:rPr>
                <w:rFonts w:ascii="Arial" w:hAnsi="Arial" w:cs="Arial"/>
              </w:rPr>
              <w:t>«</w:t>
            </w:r>
            <w:r w:rsidRPr="00F03035">
              <w:rPr>
                <w:rFonts w:ascii="Arial" w:hAnsi="Arial" w:cs="Arial"/>
              </w:rPr>
              <w:t>ο βασικός νόμος»</w:t>
            </w:r>
            <w:r w:rsidR="007D5431" w:rsidRPr="00F03035">
              <w:rPr>
                <w:rFonts w:ascii="Arial" w:hAnsi="Arial" w:cs="Arial"/>
              </w:rPr>
              <w:t>)</w:t>
            </w:r>
            <w:r w:rsidRPr="00F03035">
              <w:rPr>
                <w:rFonts w:ascii="Arial" w:hAnsi="Arial" w:cs="Arial"/>
              </w:rPr>
              <w:t xml:space="preserve"> και ο παρών </w:t>
            </w:r>
            <w:r w:rsidR="007D5431" w:rsidRPr="00F03035">
              <w:rPr>
                <w:rFonts w:ascii="Arial" w:hAnsi="Arial" w:cs="Arial"/>
              </w:rPr>
              <w:t>Ν</w:t>
            </w:r>
            <w:r w:rsidRPr="00F03035">
              <w:rPr>
                <w:rFonts w:ascii="Arial" w:hAnsi="Arial" w:cs="Arial"/>
              </w:rPr>
              <w:t xml:space="preserve">όμος και ο βασικός νόμος θα αναφέρονται μαζί ως οι περί του Δικαιώματος Πνευματικής Ιδιοκτησίας και Συγγενικών Δικαιωμάτων Νόμοι του 1976 </w:t>
            </w:r>
            <w:r w:rsidR="007D5431" w:rsidRPr="00F03035">
              <w:rPr>
                <w:rFonts w:ascii="Arial" w:hAnsi="Arial" w:cs="Arial"/>
              </w:rPr>
              <w:t xml:space="preserve">έως </w:t>
            </w:r>
            <w:r w:rsidRPr="00F03035">
              <w:rPr>
                <w:rFonts w:ascii="Arial" w:hAnsi="Arial" w:cs="Arial"/>
              </w:rPr>
              <w:t>202</w:t>
            </w:r>
            <w:r w:rsidR="00C5776B" w:rsidRPr="00F03035">
              <w:rPr>
                <w:rFonts w:ascii="Arial" w:hAnsi="Arial" w:cs="Arial"/>
              </w:rPr>
              <w:t>2</w:t>
            </w:r>
            <w:r w:rsidRPr="00F03035">
              <w:rPr>
                <w:rFonts w:ascii="Arial" w:hAnsi="Arial" w:cs="Arial"/>
              </w:rPr>
              <w:t>.</w:t>
            </w:r>
          </w:p>
        </w:tc>
      </w:tr>
      <w:tr w:rsidR="007350DD" w:rsidRPr="00F03035" w14:paraId="0AC27FF0" w14:textId="77777777" w:rsidTr="00DA2F27">
        <w:tc>
          <w:tcPr>
            <w:tcW w:w="1084" w:type="pct"/>
            <w:shd w:val="clear" w:color="auto" w:fill="auto"/>
          </w:tcPr>
          <w:p w14:paraId="6D56C202" w14:textId="77777777" w:rsidR="00C34D24" w:rsidRPr="00F03035" w:rsidRDefault="00C34D24" w:rsidP="001E515A">
            <w:pPr>
              <w:spacing w:line="360" w:lineRule="auto"/>
              <w:jc w:val="right"/>
              <w:rPr>
                <w:rFonts w:ascii="Arial" w:hAnsi="Arial" w:cs="Arial"/>
              </w:rPr>
            </w:pPr>
          </w:p>
        </w:tc>
        <w:tc>
          <w:tcPr>
            <w:tcW w:w="3916" w:type="pct"/>
            <w:gridSpan w:val="47"/>
            <w:shd w:val="clear" w:color="auto" w:fill="auto"/>
          </w:tcPr>
          <w:p w14:paraId="345DBA58" w14:textId="77777777" w:rsidR="00C34D24" w:rsidRPr="00F03035" w:rsidRDefault="00C34D24" w:rsidP="001E515A">
            <w:pPr>
              <w:spacing w:line="360" w:lineRule="auto"/>
              <w:jc w:val="both"/>
              <w:rPr>
                <w:rFonts w:ascii="Arial" w:hAnsi="Arial" w:cs="Arial"/>
              </w:rPr>
            </w:pPr>
          </w:p>
        </w:tc>
      </w:tr>
      <w:tr w:rsidR="007350DD" w:rsidRPr="00F03035" w14:paraId="68280F65" w14:textId="77777777" w:rsidTr="00DA2F27">
        <w:tc>
          <w:tcPr>
            <w:tcW w:w="1084" w:type="pct"/>
            <w:shd w:val="clear" w:color="auto" w:fill="auto"/>
          </w:tcPr>
          <w:p w14:paraId="696663A5" w14:textId="77777777" w:rsidR="009035B3" w:rsidRPr="00F03035" w:rsidRDefault="002F3AA3" w:rsidP="002F3AA3">
            <w:pPr>
              <w:spacing w:line="360" w:lineRule="auto"/>
              <w:rPr>
                <w:rFonts w:ascii="Arial" w:hAnsi="Arial" w:cs="Arial"/>
              </w:rPr>
            </w:pPr>
            <w:r w:rsidRPr="00F03035">
              <w:rPr>
                <w:rFonts w:ascii="Arial" w:hAnsi="Arial" w:cs="Arial"/>
              </w:rPr>
              <w:t xml:space="preserve">Τροποποίηση </w:t>
            </w:r>
          </w:p>
          <w:p w14:paraId="48E7FBBF" w14:textId="42DE68C7" w:rsidR="002F3AA3" w:rsidRPr="00F03035" w:rsidRDefault="002F3AA3" w:rsidP="003F4F61">
            <w:pPr>
              <w:spacing w:line="360" w:lineRule="auto"/>
              <w:rPr>
                <w:rFonts w:ascii="Arial" w:hAnsi="Arial" w:cs="Arial"/>
              </w:rPr>
            </w:pPr>
            <w:r w:rsidRPr="00F03035">
              <w:rPr>
                <w:rFonts w:ascii="Arial" w:hAnsi="Arial" w:cs="Arial"/>
              </w:rPr>
              <w:t>του βασικού νόμου.</w:t>
            </w:r>
          </w:p>
        </w:tc>
        <w:tc>
          <w:tcPr>
            <w:tcW w:w="3916" w:type="pct"/>
            <w:gridSpan w:val="47"/>
            <w:shd w:val="clear" w:color="auto" w:fill="auto"/>
          </w:tcPr>
          <w:p w14:paraId="06B1A588" w14:textId="5BCAA222" w:rsidR="002F3AA3" w:rsidRPr="00F03035" w:rsidRDefault="002F3AA3" w:rsidP="001E515A">
            <w:pPr>
              <w:spacing w:line="360" w:lineRule="auto"/>
              <w:jc w:val="both"/>
              <w:rPr>
                <w:rFonts w:ascii="Arial" w:hAnsi="Arial" w:cs="Arial"/>
              </w:rPr>
            </w:pPr>
            <w:r w:rsidRPr="00F03035">
              <w:rPr>
                <w:rFonts w:ascii="Arial" w:hAnsi="Arial" w:cs="Arial"/>
              </w:rPr>
              <w:t>2. Ο βασικός νόμος τροποποιείται με την αντικατάσταση της λέξης «ηχογράφηση» όπου αυτή απαντά</w:t>
            </w:r>
            <w:r w:rsidRPr="00F03035">
              <w:rPr>
                <w:rFonts w:ascii="Arial" w:hAnsi="Arial" w:cs="Arial"/>
                <w:bCs/>
              </w:rPr>
              <w:t xml:space="preserve"> με τη λέξη </w:t>
            </w:r>
            <w:r w:rsidRPr="00F03035">
              <w:rPr>
                <w:rFonts w:ascii="Arial" w:hAnsi="Arial" w:cs="Arial"/>
              </w:rPr>
              <w:t>«φωνογράφημα».</w:t>
            </w:r>
          </w:p>
        </w:tc>
      </w:tr>
      <w:tr w:rsidR="007350DD" w:rsidRPr="00F03035" w14:paraId="3E458D06" w14:textId="77777777" w:rsidTr="00DA2F27">
        <w:tc>
          <w:tcPr>
            <w:tcW w:w="1084" w:type="pct"/>
            <w:shd w:val="clear" w:color="auto" w:fill="auto"/>
          </w:tcPr>
          <w:p w14:paraId="503CB1F6" w14:textId="77777777" w:rsidR="002F3AA3" w:rsidRPr="00F03035" w:rsidRDefault="002F3AA3" w:rsidP="001E515A">
            <w:pPr>
              <w:spacing w:line="360" w:lineRule="auto"/>
              <w:jc w:val="right"/>
              <w:rPr>
                <w:rFonts w:ascii="Arial" w:hAnsi="Arial" w:cs="Arial"/>
              </w:rPr>
            </w:pPr>
          </w:p>
        </w:tc>
        <w:tc>
          <w:tcPr>
            <w:tcW w:w="3916" w:type="pct"/>
            <w:gridSpan w:val="47"/>
            <w:shd w:val="clear" w:color="auto" w:fill="auto"/>
          </w:tcPr>
          <w:p w14:paraId="43841C7C" w14:textId="77777777" w:rsidR="002F3AA3" w:rsidRPr="00F03035" w:rsidRDefault="002F3AA3" w:rsidP="001E515A">
            <w:pPr>
              <w:spacing w:line="360" w:lineRule="auto"/>
              <w:jc w:val="both"/>
              <w:rPr>
                <w:rFonts w:ascii="Arial" w:hAnsi="Arial" w:cs="Arial"/>
              </w:rPr>
            </w:pPr>
          </w:p>
        </w:tc>
      </w:tr>
      <w:tr w:rsidR="007350DD" w:rsidRPr="00F03035" w14:paraId="6A6C7336" w14:textId="77777777" w:rsidTr="00DA2F27">
        <w:tc>
          <w:tcPr>
            <w:tcW w:w="1084" w:type="pct"/>
            <w:shd w:val="clear" w:color="auto" w:fill="auto"/>
          </w:tcPr>
          <w:p w14:paraId="44AFD04E" w14:textId="77777777" w:rsidR="00CF3174" w:rsidRPr="00F03035" w:rsidRDefault="007A06B3" w:rsidP="00F62C71">
            <w:pPr>
              <w:spacing w:line="360" w:lineRule="auto"/>
              <w:rPr>
                <w:rFonts w:ascii="Arial" w:hAnsi="Arial" w:cs="Arial"/>
              </w:rPr>
            </w:pPr>
            <w:r w:rsidRPr="00F03035">
              <w:rPr>
                <w:rFonts w:ascii="Arial" w:hAnsi="Arial" w:cs="Arial"/>
              </w:rPr>
              <w:t xml:space="preserve">Τροποποίηση </w:t>
            </w:r>
          </w:p>
          <w:p w14:paraId="0E77F0EE" w14:textId="4C506E99" w:rsidR="00F62C71" w:rsidRPr="00F03035" w:rsidRDefault="007A06B3" w:rsidP="00F62C71">
            <w:pPr>
              <w:spacing w:line="360" w:lineRule="auto"/>
              <w:rPr>
                <w:rFonts w:ascii="Arial" w:hAnsi="Arial" w:cs="Arial"/>
              </w:rPr>
            </w:pPr>
            <w:r w:rsidRPr="00F03035">
              <w:rPr>
                <w:rFonts w:ascii="Arial" w:hAnsi="Arial" w:cs="Arial"/>
              </w:rPr>
              <w:t xml:space="preserve">του άρθρου 2 </w:t>
            </w:r>
          </w:p>
          <w:p w14:paraId="62B2D5FA" w14:textId="2A4404C6" w:rsidR="007A06B3" w:rsidRPr="00F03035" w:rsidRDefault="007A06B3" w:rsidP="00F62C71">
            <w:pPr>
              <w:spacing w:line="360" w:lineRule="auto"/>
              <w:rPr>
                <w:rFonts w:ascii="Arial" w:hAnsi="Arial" w:cs="Arial"/>
              </w:rPr>
            </w:pPr>
            <w:r w:rsidRPr="00F03035">
              <w:rPr>
                <w:rFonts w:ascii="Arial" w:hAnsi="Arial" w:cs="Arial"/>
              </w:rPr>
              <w:t>του βασικού νόμου.</w:t>
            </w:r>
          </w:p>
        </w:tc>
        <w:tc>
          <w:tcPr>
            <w:tcW w:w="3916" w:type="pct"/>
            <w:gridSpan w:val="47"/>
            <w:shd w:val="clear" w:color="auto" w:fill="auto"/>
          </w:tcPr>
          <w:p w14:paraId="01C7D614" w14:textId="3D28A3B0" w:rsidR="007A06B3" w:rsidRPr="00F03035" w:rsidRDefault="00E61309" w:rsidP="00F62C71">
            <w:pPr>
              <w:tabs>
                <w:tab w:val="left" w:pos="567"/>
              </w:tabs>
              <w:spacing w:line="360" w:lineRule="auto"/>
              <w:jc w:val="both"/>
              <w:rPr>
                <w:rFonts w:ascii="Arial" w:hAnsi="Arial" w:cs="Arial"/>
              </w:rPr>
            </w:pPr>
            <w:r w:rsidRPr="00F03035">
              <w:rPr>
                <w:rFonts w:ascii="Arial" w:hAnsi="Arial" w:cs="Arial"/>
              </w:rPr>
              <w:t>3</w:t>
            </w:r>
            <w:r w:rsidR="007A06B3" w:rsidRPr="00F03035">
              <w:rPr>
                <w:rFonts w:ascii="Arial" w:hAnsi="Arial" w:cs="Arial"/>
              </w:rPr>
              <w:t>.</w:t>
            </w:r>
            <w:r w:rsidR="00F62C71" w:rsidRPr="00F03035">
              <w:rPr>
                <w:rFonts w:ascii="Arial" w:hAnsi="Arial" w:cs="Arial"/>
              </w:rPr>
              <w:tab/>
            </w:r>
            <w:r w:rsidR="007A06B3" w:rsidRPr="00F03035">
              <w:rPr>
                <w:rFonts w:ascii="Arial" w:hAnsi="Arial" w:cs="Arial"/>
              </w:rPr>
              <w:t xml:space="preserve">Το εδάφιο </w:t>
            </w:r>
            <w:r w:rsidR="00C34D24" w:rsidRPr="00F03035">
              <w:rPr>
                <w:rFonts w:ascii="Arial" w:hAnsi="Arial" w:cs="Arial"/>
              </w:rPr>
              <w:t>(</w:t>
            </w:r>
            <w:r w:rsidR="007A06B3" w:rsidRPr="00F03035">
              <w:rPr>
                <w:rFonts w:ascii="Arial" w:hAnsi="Arial" w:cs="Arial"/>
              </w:rPr>
              <w:t>1</w:t>
            </w:r>
            <w:r w:rsidR="00C34D24" w:rsidRPr="00F03035">
              <w:rPr>
                <w:rFonts w:ascii="Arial" w:hAnsi="Arial" w:cs="Arial"/>
              </w:rPr>
              <w:t>)</w:t>
            </w:r>
            <w:r w:rsidR="007A06B3" w:rsidRPr="00F03035">
              <w:rPr>
                <w:rFonts w:ascii="Arial" w:hAnsi="Arial" w:cs="Arial"/>
              </w:rPr>
              <w:t xml:space="preserve"> </w:t>
            </w:r>
            <w:r w:rsidR="00C34D24" w:rsidRPr="00F03035">
              <w:rPr>
                <w:rFonts w:ascii="Arial" w:hAnsi="Arial" w:cs="Arial"/>
              </w:rPr>
              <w:t xml:space="preserve">του άρθρου 2 </w:t>
            </w:r>
            <w:r w:rsidR="007A06B3" w:rsidRPr="00F03035">
              <w:rPr>
                <w:rFonts w:ascii="Arial" w:hAnsi="Arial" w:cs="Arial"/>
              </w:rPr>
              <w:t xml:space="preserve">του βασικού νόμου τροποποιείται </w:t>
            </w:r>
            <w:r w:rsidR="009F020D" w:rsidRPr="00F03035">
              <w:rPr>
                <w:rFonts w:ascii="Arial" w:hAnsi="Arial" w:cs="Arial"/>
              </w:rPr>
              <w:t xml:space="preserve">ως ακολούθως: </w:t>
            </w:r>
          </w:p>
        </w:tc>
      </w:tr>
      <w:tr w:rsidR="007350DD" w:rsidRPr="00F03035" w14:paraId="6742AE4C" w14:textId="77777777" w:rsidTr="00DA2F27">
        <w:tc>
          <w:tcPr>
            <w:tcW w:w="1084" w:type="pct"/>
            <w:shd w:val="clear" w:color="auto" w:fill="auto"/>
          </w:tcPr>
          <w:p w14:paraId="5D8CD66E" w14:textId="77777777" w:rsidR="009F020D" w:rsidRPr="00F03035" w:rsidRDefault="009F020D" w:rsidP="001E515A">
            <w:pPr>
              <w:spacing w:line="360" w:lineRule="auto"/>
              <w:jc w:val="right"/>
              <w:rPr>
                <w:rFonts w:ascii="Arial" w:hAnsi="Arial" w:cs="Arial"/>
              </w:rPr>
            </w:pPr>
          </w:p>
        </w:tc>
        <w:tc>
          <w:tcPr>
            <w:tcW w:w="3916" w:type="pct"/>
            <w:gridSpan w:val="47"/>
            <w:shd w:val="clear" w:color="auto" w:fill="auto"/>
          </w:tcPr>
          <w:p w14:paraId="7F0B1572" w14:textId="77777777" w:rsidR="009F020D" w:rsidRPr="00F03035" w:rsidRDefault="009F020D" w:rsidP="00F62C71">
            <w:pPr>
              <w:tabs>
                <w:tab w:val="left" w:pos="567"/>
              </w:tabs>
              <w:spacing w:line="360" w:lineRule="auto"/>
              <w:jc w:val="both"/>
              <w:rPr>
                <w:rFonts w:ascii="Arial" w:hAnsi="Arial" w:cs="Arial"/>
              </w:rPr>
            </w:pPr>
          </w:p>
        </w:tc>
      </w:tr>
      <w:tr w:rsidR="00B32F99" w:rsidRPr="00F03035" w14:paraId="607136EE" w14:textId="77777777" w:rsidTr="00273EEA">
        <w:tc>
          <w:tcPr>
            <w:tcW w:w="1084" w:type="pct"/>
            <w:shd w:val="clear" w:color="auto" w:fill="auto"/>
          </w:tcPr>
          <w:p w14:paraId="0025E67D" w14:textId="77777777" w:rsidR="006D6EC7" w:rsidRPr="00F03035" w:rsidRDefault="006D6EC7" w:rsidP="001E515A">
            <w:pPr>
              <w:spacing w:line="360" w:lineRule="auto"/>
              <w:jc w:val="right"/>
              <w:rPr>
                <w:rFonts w:ascii="Arial" w:hAnsi="Arial" w:cs="Arial"/>
              </w:rPr>
            </w:pPr>
          </w:p>
        </w:tc>
        <w:tc>
          <w:tcPr>
            <w:tcW w:w="613" w:type="pct"/>
            <w:gridSpan w:val="10"/>
            <w:shd w:val="clear" w:color="auto" w:fill="auto"/>
          </w:tcPr>
          <w:p w14:paraId="49B33BBD" w14:textId="2939CEFB" w:rsidR="006D6EC7" w:rsidRPr="00F03035" w:rsidRDefault="006D6EC7" w:rsidP="003F4F61">
            <w:pPr>
              <w:tabs>
                <w:tab w:val="left" w:pos="567"/>
              </w:tabs>
              <w:spacing w:line="360" w:lineRule="auto"/>
              <w:jc w:val="right"/>
              <w:rPr>
                <w:rFonts w:ascii="Arial" w:hAnsi="Arial" w:cs="Arial"/>
              </w:rPr>
            </w:pPr>
            <w:r w:rsidRPr="00F03035">
              <w:rPr>
                <w:rFonts w:ascii="Arial" w:hAnsi="Arial" w:cs="Arial"/>
              </w:rPr>
              <w:t>(α)</w:t>
            </w:r>
          </w:p>
        </w:tc>
        <w:tc>
          <w:tcPr>
            <w:tcW w:w="3303" w:type="pct"/>
            <w:gridSpan w:val="37"/>
            <w:shd w:val="clear" w:color="auto" w:fill="auto"/>
          </w:tcPr>
          <w:p w14:paraId="4907E7FB" w14:textId="178554B3" w:rsidR="006D6EC7" w:rsidRPr="00F03035" w:rsidRDefault="006D6EC7" w:rsidP="003F4F61">
            <w:pPr>
              <w:tabs>
                <w:tab w:val="left" w:pos="567"/>
              </w:tabs>
              <w:spacing w:line="360" w:lineRule="auto"/>
              <w:jc w:val="both"/>
              <w:rPr>
                <w:rFonts w:ascii="Arial" w:hAnsi="Arial" w:cs="Arial"/>
              </w:rPr>
            </w:pPr>
            <w:r w:rsidRPr="00F03035">
              <w:rPr>
                <w:rFonts w:ascii="Arial" w:hAnsi="Arial" w:cs="Arial"/>
              </w:rPr>
              <w:t>Με την αντικατάσταση του ορισμού του όρου «αναμετάδοσις» με τον ακόλουθο ορισμό:</w:t>
            </w:r>
          </w:p>
        </w:tc>
      </w:tr>
      <w:tr w:rsidR="00B32F99" w:rsidRPr="00F03035" w14:paraId="7D584F19" w14:textId="77777777" w:rsidTr="00273EEA">
        <w:tc>
          <w:tcPr>
            <w:tcW w:w="1084" w:type="pct"/>
            <w:shd w:val="clear" w:color="auto" w:fill="auto"/>
          </w:tcPr>
          <w:p w14:paraId="65A9A0E4" w14:textId="77777777" w:rsidR="006D6EC7" w:rsidRPr="00F03035" w:rsidRDefault="006D6EC7" w:rsidP="001E515A">
            <w:pPr>
              <w:spacing w:line="360" w:lineRule="auto"/>
              <w:jc w:val="right"/>
              <w:rPr>
                <w:rFonts w:ascii="Arial" w:hAnsi="Arial" w:cs="Arial"/>
              </w:rPr>
            </w:pPr>
          </w:p>
        </w:tc>
        <w:tc>
          <w:tcPr>
            <w:tcW w:w="613" w:type="pct"/>
            <w:gridSpan w:val="10"/>
            <w:shd w:val="clear" w:color="auto" w:fill="auto"/>
          </w:tcPr>
          <w:p w14:paraId="378E300F" w14:textId="77777777" w:rsidR="006D6EC7" w:rsidRPr="00F03035" w:rsidRDefault="006D6EC7" w:rsidP="006D6EC7">
            <w:pPr>
              <w:tabs>
                <w:tab w:val="left" w:pos="567"/>
              </w:tabs>
              <w:spacing w:line="360" w:lineRule="auto"/>
              <w:jc w:val="right"/>
              <w:rPr>
                <w:rFonts w:ascii="Arial" w:hAnsi="Arial" w:cs="Arial"/>
              </w:rPr>
            </w:pPr>
          </w:p>
        </w:tc>
        <w:tc>
          <w:tcPr>
            <w:tcW w:w="3303" w:type="pct"/>
            <w:gridSpan w:val="37"/>
            <w:shd w:val="clear" w:color="auto" w:fill="auto"/>
          </w:tcPr>
          <w:p w14:paraId="64D67222" w14:textId="77777777" w:rsidR="006D6EC7" w:rsidRPr="00F03035" w:rsidRDefault="006D6EC7" w:rsidP="006D6EC7">
            <w:pPr>
              <w:tabs>
                <w:tab w:val="left" w:pos="567"/>
              </w:tabs>
              <w:spacing w:line="360" w:lineRule="auto"/>
              <w:jc w:val="both"/>
              <w:rPr>
                <w:rFonts w:ascii="Arial" w:hAnsi="Arial" w:cs="Arial"/>
              </w:rPr>
            </w:pPr>
          </w:p>
        </w:tc>
      </w:tr>
      <w:tr w:rsidR="00AE4473" w:rsidRPr="00F03035" w14:paraId="1C810E1D" w14:textId="77777777" w:rsidTr="00DA2F27">
        <w:tc>
          <w:tcPr>
            <w:tcW w:w="1084" w:type="pct"/>
            <w:shd w:val="clear" w:color="auto" w:fill="auto"/>
          </w:tcPr>
          <w:p w14:paraId="2407FDD4" w14:textId="77777777" w:rsidR="00A0106F" w:rsidRPr="00F03035" w:rsidRDefault="00A0106F" w:rsidP="001E515A">
            <w:pPr>
              <w:spacing w:line="360" w:lineRule="auto"/>
              <w:jc w:val="right"/>
              <w:rPr>
                <w:rFonts w:ascii="Arial" w:hAnsi="Arial" w:cs="Arial"/>
              </w:rPr>
            </w:pPr>
          </w:p>
        </w:tc>
        <w:tc>
          <w:tcPr>
            <w:tcW w:w="613" w:type="pct"/>
            <w:gridSpan w:val="10"/>
            <w:shd w:val="clear" w:color="auto" w:fill="auto"/>
          </w:tcPr>
          <w:p w14:paraId="61A17B7D" w14:textId="77777777" w:rsidR="00A0106F" w:rsidRPr="00F03035" w:rsidRDefault="00A0106F" w:rsidP="006D6EC7">
            <w:pPr>
              <w:tabs>
                <w:tab w:val="left" w:pos="567"/>
              </w:tabs>
              <w:spacing w:line="360" w:lineRule="auto"/>
              <w:jc w:val="right"/>
              <w:rPr>
                <w:rFonts w:ascii="Arial" w:hAnsi="Arial" w:cs="Arial"/>
              </w:rPr>
            </w:pPr>
          </w:p>
        </w:tc>
        <w:tc>
          <w:tcPr>
            <w:tcW w:w="1040" w:type="pct"/>
            <w:gridSpan w:val="14"/>
            <w:shd w:val="clear" w:color="auto" w:fill="auto"/>
          </w:tcPr>
          <w:p w14:paraId="63D6EE0A" w14:textId="1BA92C1C" w:rsidR="00A0106F" w:rsidRPr="00F03035" w:rsidRDefault="00A0106F" w:rsidP="006D6EC7">
            <w:pPr>
              <w:tabs>
                <w:tab w:val="left" w:pos="567"/>
              </w:tabs>
              <w:spacing w:line="360" w:lineRule="auto"/>
              <w:jc w:val="both"/>
              <w:rPr>
                <w:rFonts w:ascii="Arial" w:hAnsi="Arial" w:cs="Arial"/>
              </w:rPr>
            </w:pPr>
          </w:p>
        </w:tc>
        <w:tc>
          <w:tcPr>
            <w:tcW w:w="2263" w:type="pct"/>
            <w:gridSpan w:val="23"/>
            <w:shd w:val="clear" w:color="auto" w:fill="auto"/>
          </w:tcPr>
          <w:p w14:paraId="0B0B6393" w14:textId="07BAC740" w:rsidR="00A0106F" w:rsidRPr="00F03035" w:rsidRDefault="00A0106F" w:rsidP="006D6EC7">
            <w:pPr>
              <w:tabs>
                <w:tab w:val="left" w:pos="567"/>
              </w:tabs>
              <w:spacing w:line="360" w:lineRule="auto"/>
              <w:jc w:val="both"/>
              <w:rPr>
                <w:rFonts w:ascii="Arial" w:hAnsi="Arial" w:cs="Arial"/>
              </w:rPr>
            </w:pPr>
            <w:r w:rsidRPr="00F03035">
              <w:rPr>
                <w:rFonts w:ascii="Arial" w:hAnsi="Arial" w:cs="Arial"/>
              </w:rPr>
              <w:t>«“αναμετάδοσ</w:t>
            </w:r>
            <w:r w:rsidR="00CF3174" w:rsidRPr="00F03035">
              <w:rPr>
                <w:rFonts w:ascii="Arial" w:hAnsi="Arial" w:cs="Arial"/>
              </w:rPr>
              <w:t>ις</w:t>
            </w:r>
            <w:r w:rsidRPr="00F03035">
              <w:rPr>
                <w:rFonts w:ascii="Arial" w:hAnsi="Arial" w:cs="Arial"/>
              </w:rPr>
              <w:t xml:space="preserve">” </w:t>
            </w:r>
            <w:r w:rsidR="000D629B" w:rsidRPr="00F03035">
              <w:rPr>
                <w:rFonts w:ascii="Arial" w:hAnsi="Arial" w:cs="Arial"/>
              </w:rPr>
              <w:t>σημαίνει</w:t>
            </w:r>
            <w:r w:rsidRPr="00F03035">
              <w:rPr>
                <w:rFonts w:ascii="Arial" w:hAnsi="Arial" w:cs="Arial"/>
              </w:rPr>
              <w:t xml:space="preserve"> ταυτόχρονη, χωρίς αλλοιώσεις και περικοπές </w:t>
            </w:r>
            <w:r w:rsidRPr="00F03035">
              <w:rPr>
                <w:rFonts w:ascii="Arial" w:hAnsi="Arial" w:cs="Arial"/>
              </w:rPr>
              <w:lastRenderedPageBreak/>
              <w:t xml:space="preserve">αναμετάδοση, εξαιρουμένης της καλωδιακής αναμετάδοσης, η οποία προορίζεται για λήψη από το κοινό της αρχικής μετάδοσης από άλλο κράτος μέλος τηλεοπτικών ή ραδιοφωνικών προγραμμάτων που προορίζονται για λήψη από το κοινό, όταν μία τέτοιου είδους αρχική μετάδοση πραγματοποιείται ενσυρμάτως ή ασυρμάτως, συμπεριλαμβανομένης της δορυφορικής μετάδοσης και εξαιρουμένης της επιγραμμικής μετάδοσης, υπό την προϋπόθεση ότι- </w:t>
            </w:r>
          </w:p>
        </w:tc>
      </w:tr>
      <w:tr w:rsidR="00AE4473" w:rsidRPr="00F03035" w14:paraId="11923DB8" w14:textId="77777777" w:rsidTr="00DA2F27">
        <w:tc>
          <w:tcPr>
            <w:tcW w:w="1084" w:type="pct"/>
            <w:shd w:val="clear" w:color="auto" w:fill="auto"/>
          </w:tcPr>
          <w:p w14:paraId="4BB6E5FA" w14:textId="77777777" w:rsidR="00A0106F" w:rsidRPr="00F03035" w:rsidRDefault="00A0106F" w:rsidP="001E515A">
            <w:pPr>
              <w:spacing w:line="360" w:lineRule="auto"/>
              <w:jc w:val="right"/>
              <w:rPr>
                <w:rFonts w:ascii="Arial" w:hAnsi="Arial" w:cs="Arial"/>
              </w:rPr>
            </w:pPr>
          </w:p>
        </w:tc>
        <w:tc>
          <w:tcPr>
            <w:tcW w:w="613" w:type="pct"/>
            <w:gridSpan w:val="10"/>
            <w:shd w:val="clear" w:color="auto" w:fill="auto"/>
          </w:tcPr>
          <w:p w14:paraId="42A1978A" w14:textId="77777777" w:rsidR="00A0106F" w:rsidRPr="00F03035" w:rsidRDefault="00A0106F" w:rsidP="006D6EC7">
            <w:pPr>
              <w:tabs>
                <w:tab w:val="left" w:pos="567"/>
              </w:tabs>
              <w:spacing w:line="360" w:lineRule="auto"/>
              <w:jc w:val="right"/>
              <w:rPr>
                <w:rFonts w:ascii="Arial" w:hAnsi="Arial" w:cs="Arial"/>
              </w:rPr>
            </w:pPr>
          </w:p>
        </w:tc>
        <w:tc>
          <w:tcPr>
            <w:tcW w:w="1040" w:type="pct"/>
            <w:gridSpan w:val="14"/>
            <w:shd w:val="clear" w:color="auto" w:fill="auto"/>
          </w:tcPr>
          <w:p w14:paraId="4C3F5C4E" w14:textId="77777777" w:rsidR="00A0106F" w:rsidRPr="00F03035" w:rsidRDefault="00A0106F" w:rsidP="006D6EC7">
            <w:pPr>
              <w:tabs>
                <w:tab w:val="left" w:pos="567"/>
              </w:tabs>
              <w:spacing w:line="360" w:lineRule="auto"/>
              <w:jc w:val="both"/>
              <w:rPr>
                <w:rFonts w:ascii="Arial" w:hAnsi="Arial" w:cs="Arial"/>
              </w:rPr>
            </w:pPr>
          </w:p>
        </w:tc>
        <w:tc>
          <w:tcPr>
            <w:tcW w:w="2263" w:type="pct"/>
            <w:gridSpan w:val="23"/>
            <w:shd w:val="clear" w:color="auto" w:fill="auto"/>
          </w:tcPr>
          <w:p w14:paraId="35C4E7A4" w14:textId="77777777" w:rsidR="00A0106F" w:rsidRPr="00F03035" w:rsidRDefault="00A0106F" w:rsidP="006D6EC7">
            <w:pPr>
              <w:tabs>
                <w:tab w:val="left" w:pos="567"/>
              </w:tabs>
              <w:spacing w:line="360" w:lineRule="auto"/>
              <w:jc w:val="both"/>
              <w:rPr>
                <w:rFonts w:ascii="Arial" w:hAnsi="Arial" w:cs="Arial"/>
              </w:rPr>
            </w:pPr>
          </w:p>
        </w:tc>
      </w:tr>
      <w:tr w:rsidR="007350DD" w:rsidRPr="00F03035" w14:paraId="50701558" w14:textId="77777777" w:rsidTr="00DA2F27">
        <w:tc>
          <w:tcPr>
            <w:tcW w:w="1084" w:type="pct"/>
            <w:shd w:val="clear" w:color="auto" w:fill="auto"/>
          </w:tcPr>
          <w:p w14:paraId="79A0C0E3"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2714AF17" w14:textId="77777777" w:rsidR="00902789" w:rsidRPr="00F03035" w:rsidRDefault="00902789" w:rsidP="00902789">
            <w:pPr>
              <w:tabs>
                <w:tab w:val="left" w:pos="567"/>
              </w:tabs>
              <w:spacing w:line="360" w:lineRule="auto"/>
              <w:jc w:val="right"/>
              <w:rPr>
                <w:rFonts w:ascii="Arial" w:hAnsi="Arial" w:cs="Arial"/>
              </w:rPr>
            </w:pPr>
          </w:p>
        </w:tc>
        <w:tc>
          <w:tcPr>
            <w:tcW w:w="1040" w:type="pct"/>
            <w:gridSpan w:val="14"/>
            <w:shd w:val="clear" w:color="auto" w:fill="auto"/>
          </w:tcPr>
          <w:p w14:paraId="5F8DCB1D" w14:textId="77777777" w:rsidR="00902789" w:rsidRPr="00F03035" w:rsidRDefault="00902789" w:rsidP="00902789">
            <w:pPr>
              <w:tabs>
                <w:tab w:val="left" w:pos="567"/>
              </w:tabs>
              <w:spacing w:line="360" w:lineRule="auto"/>
              <w:jc w:val="both"/>
              <w:rPr>
                <w:rFonts w:ascii="Arial" w:hAnsi="Arial" w:cs="Arial"/>
              </w:rPr>
            </w:pPr>
          </w:p>
        </w:tc>
        <w:tc>
          <w:tcPr>
            <w:tcW w:w="310" w:type="pct"/>
            <w:gridSpan w:val="9"/>
            <w:shd w:val="clear" w:color="auto" w:fill="auto"/>
          </w:tcPr>
          <w:p w14:paraId="5D8948F6" w14:textId="373733D2" w:rsidR="00902789" w:rsidRPr="00F03035" w:rsidRDefault="00902789" w:rsidP="003F4F61">
            <w:pPr>
              <w:tabs>
                <w:tab w:val="left" w:pos="567"/>
              </w:tabs>
              <w:spacing w:line="360" w:lineRule="auto"/>
              <w:jc w:val="right"/>
              <w:rPr>
                <w:rFonts w:ascii="Arial" w:hAnsi="Arial" w:cs="Arial"/>
              </w:rPr>
            </w:pPr>
            <w:r w:rsidRPr="00F03035">
              <w:rPr>
                <w:rFonts w:ascii="Arial" w:hAnsi="Arial" w:cs="Arial"/>
              </w:rPr>
              <w:t>(α)</w:t>
            </w:r>
          </w:p>
        </w:tc>
        <w:tc>
          <w:tcPr>
            <w:tcW w:w="1952" w:type="pct"/>
            <w:gridSpan w:val="14"/>
            <w:shd w:val="clear" w:color="auto" w:fill="auto"/>
          </w:tcPr>
          <w:p w14:paraId="5DB5F57E" w14:textId="69A2A068" w:rsidR="00902789" w:rsidRPr="00F03035" w:rsidRDefault="00902789" w:rsidP="003F4F61">
            <w:pPr>
              <w:tabs>
                <w:tab w:val="left" w:pos="240"/>
              </w:tabs>
              <w:spacing w:line="360" w:lineRule="auto"/>
              <w:jc w:val="both"/>
              <w:rPr>
                <w:rFonts w:ascii="Arial" w:hAnsi="Arial" w:cs="Arial"/>
              </w:rPr>
            </w:pPr>
            <w:r w:rsidRPr="00F03035">
              <w:rPr>
                <w:rFonts w:ascii="Arial" w:hAnsi="Arial" w:cs="Arial"/>
              </w:rPr>
              <w:t>η</w:t>
            </w:r>
            <w:r w:rsidR="00280EAE" w:rsidRPr="00F03035">
              <w:rPr>
                <w:rFonts w:ascii="Arial" w:hAnsi="Arial" w:cs="Arial"/>
              </w:rPr>
              <w:tab/>
            </w:r>
            <w:r w:rsidRPr="00F03035">
              <w:rPr>
                <w:rFonts w:ascii="Arial" w:hAnsi="Arial" w:cs="Arial"/>
              </w:rPr>
              <w:t xml:space="preserve">αναμετάδοση </w:t>
            </w:r>
            <w:r w:rsidR="00280EAE" w:rsidRPr="00F03035">
              <w:rPr>
                <w:rFonts w:ascii="Arial" w:hAnsi="Arial" w:cs="Arial"/>
              </w:rPr>
              <w:t>π</w:t>
            </w:r>
            <w:r w:rsidRPr="00F03035">
              <w:rPr>
                <w:rFonts w:ascii="Arial" w:hAnsi="Arial" w:cs="Arial"/>
              </w:rPr>
              <w:t>ραγματοποιείται από φορέα διαφορετικό από τον ραδιοτηλεοπτικό οργανισμό που πραγματοποίησε την αρχική μετάδοση ή υπό τον έλεγχο και την ευθύνη του οποίου πραγματοποιήθηκε αυτή η αρχική μετάδοση, ανεξαρτήτως του τρόπου με τον οποίο ο φορέας που πραγματοποιεί την αναμετάδοση λαμβάνει τα σήματα-φορείς προγραμμάτων από τον ραδιοτηλεοπτικό οργανισμό για τον σκοπό της αναμετάδοσης, και</w:t>
            </w:r>
          </w:p>
        </w:tc>
      </w:tr>
      <w:tr w:rsidR="007350DD" w:rsidRPr="00F03035" w14:paraId="40165925" w14:textId="77777777" w:rsidTr="00DA2F27">
        <w:tc>
          <w:tcPr>
            <w:tcW w:w="1084" w:type="pct"/>
            <w:shd w:val="clear" w:color="auto" w:fill="auto"/>
          </w:tcPr>
          <w:p w14:paraId="112F0F43"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55692DBE" w14:textId="77777777" w:rsidR="00902789" w:rsidRPr="00F03035" w:rsidRDefault="00902789" w:rsidP="00902789">
            <w:pPr>
              <w:tabs>
                <w:tab w:val="left" w:pos="567"/>
              </w:tabs>
              <w:spacing w:line="360" w:lineRule="auto"/>
              <w:jc w:val="right"/>
              <w:rPr>
                <w:rFonts w:ascii="Arial" w:hAnsi="Arial" w:cs="Arial"/>
              </w:rPr>
            </w:pPr>
          </w:p>
        </w:tc>
        <w:tc>
          <w:tcPr>
            <w:tcW w:w="1040" w:type="pct"/>
            <w:gridSpan w:val="14"/>
            <w:shd w:val="clear" w:color="auto" w:fill="auto"/>
          </w:tcPr>
          <w:p w14:paraId="3F0CB8E6" w14:textId="77777777" w:rsidR="00902789" w:rsidRPr="00F03035" w:rsidRDefault="00902789" w:rsidP="00902789">
            <w:pPr>
              <w:tabs>
                <w:tab w:val="left" w:pos="567"/>
              </w:tabs>
              <w:spacing w:line="360" w:lineRule="auto"/>
              <w:jc w:val="both"/>
              <w:rPr>
                <w:rFonts w:ascii="Arial" w:hAnsi="Arial" w:cs="Arial"/>
              </w:rPr>
            </w:pPr>
          </w:p>
        </w:tc>
        <w:tc>
          <w:tcPr>
            <w:tcW w:w="310" w:type="pct"/>
            <w:gridSpan w:val="9"/>
            <w:shd w:val="clear" w:color="auto" w:fill="auto"/>
          </w:tcPr>
          <w:p w14:paraId="661E3874" w14:textId="77777777" w:rsidR="00902789" w:rsidRPr="00F03035" w:rsidRDefault="00902789" w:rsidP="00902789">
            <w:pPr>
              <w:tabs>
                <w:tab w:val="left" w:pos="567"/>
              </w:tabs>
              <w:spacing w:line="360" w:lineRule="auto"/>
              <w:jc w:val="right"/>
              <w:rPr>
                <w:rFonts w:ascii="Arial" w:hAnsi="Arial" w:cs="Arial"/>
              </w:rPr>
            </w:pPr>
          </w:p>
        </w:tc>
        <w:tc>
          <w:tcPr>
            <w:tcW w:w="1952" w:type="pct"/>
            <w:gridSpan w:val="14"/>
            <w:shd w:val="clear" w:color="auto" w:fill="auto"/>
          </w:tcPr>
          <w:p w14:paraId="30689F5F" w14:textId="77777777" w:rsidR="00902789" w:rsidRPr="00F03035" w:rsidRDefault="00902789" w:rsidP="00902789">
            <w:pPr>
              <w:tabs>
                <w:tab w:val="left" w:pos="567"/>
              </w:tabs>
              <w:spacing w:line="360" w:lineRule="auto"/>
              <w:jc w:val="both"/>
              <w:rPr>
                <w:rFonts w:ascii="Arial" w:hAnsi="Arial" w:cs="Arial"/>
              </w:rPr>
            </w:pPr>
          </w:p>
        </w:tc>
      </w:tr>
      <w:tr w:rsidR="007350DD" w:rsidRPr="00F03035" w14:paraId="348F268E" w14:textId="77777777" w:rsidTr="00DA2F27">
        <w:tc>
          <w:tcPr>
            <w:tcW w:w="1084" w:type="pct"/>
            <w:shd w:val="clear" w:color="auto" w:fill="auto"/>
          </w:tcPr>
          <w:p w14:paraId="4E529906"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51C564D4" w14:textId="77777777" w:rsidR="00902789" w:rsidRPr="00F03035" w:rsidRDefault="00902789" w:rsidP="00902789">
            <w:pPr>
              <w:tabs>
                <w:tab w:val="left" w:pos="567"/>
              </w:tabs>
              <w:spacing w:line="360" w:lineRule="auto"/>
              <w:jc w:val="right"/>
              <w:rPr>
                <w:rFonts w:ascii="Arial" w:hAnsi="Arial" w:cs="Arial"/>
              </w:rPr>
            </w:pPr>
          </w:p>
        </w:tc>
        <w:tc>
          <w:tcPr>
            <w:tcW w:w="1040" w:type="pct"/>
            <w:gridSpan w:val="14"/>
            <w:shd w:val="clear" w:color="auto" w:fill="auto"/>
          </w:tcPr>
          <w:p w14:paraId="1CBA02AB" w14:textId="77777777" w:rsidR="00902789" w:rsidRPr="00F03035" w:rsidRDefault="00902789" w:rsidP="00902789">
            <w:pPr>
              <w:tabs>
                <w:tab w:val="left" w:pos="567"/>
              </w:tabs>
              <w:spacing w:line="360" w:lineRule="auto"/>
              <w:jc w:val="both"/>
              <w:rPr>
                <w:rFonts w:ascii="Arial" w:hAnsi="Arial" w:cs="Arial"/>
              </w:rPr>
            </w:pPr>
          </w:p>
        </w:tc>
        <w:tc>
          <w:tcPr>
            <w:tcW w:w="310" w:type="pct"/>
            <w:gridSpan w:val="9"/>
            <w:shd w:val="clear" w:color="auto" w:fill="auto"/>
          </w:tcPr>
          <w:p w14:paraId="270511F2" w14:textId="21D4BF29" w:rsidR="00902789" w:rsidRPr="00F03035" w:rsidRDefault="00902789" w:rsidP="00902789">
            <w:pPr>
              <w:tabs>
                <w:tab w:val="left" w:pos="567"/>
              </w:tabs>
              <w:spacing w:line="360" w:lineRule="auto"/>
              <w:jc w:val="right"/>
              <w:rPr>
                <w:rFonts w:ascii="Arial" w:hAnsi="Arial" w:cs="Arial"/>
              </w:rPr>
            </w:pPr>
            <w:r w:rsidRPr="00F03035">
              <w:rPr>
                <w:rFonts w:ascii="Arial" w:hAnsi="Arial" w:cs="Arial"/>
              </w:rPr>
              <w:t>(β)</w:t>
            </w:r>
          </w:p>
        </w:tc>
        <w:tc>
          <w:tcPr>
            <w:tcW w:w="1952" w:type="pct"/>
            <w:gridSpan w:val="14"/>
            <w:shd w:val="clear" w:color="auto" w:fill="auto"/>
          </w:tcPr>
          <w:p w14:paraId="088E30C2" w14:textId="237A8E03" w:rsidR="00902789" w:rsidRPr="00F03035" w:rsidRDefault="00902789" w:rsidP="00902789">
            <w:pPr>
              <w:tabs>
                <w:tab w:val="left" w:pos="567"/>
              </w:tabs>
              <w:spacing w:line="360" w:lineRule="auto"/>
              <w:jc w:val="both"/>
              <w:rPr>
                <w:rFonts w:ascii="Arial" w:hAnsi="Arial" w:cs="Arial"/>
              </w:rPr>
            </w:pPr>
            <w:r w:rsidRPr="00F03035">
              <w:rPr>
                <w:rFonts w:ascii="Arial" w:hAnsi="Arial" w:cs="Arial"/>
              </w:rPr>
              <w:t>όταν η αναμετάδοση γίνεται μέσω υπηρεσίας πρόσβασης στο διαδίκτυο, αυτή διεξάγεται σε ελεγχόμενο περιβάλλον</w:t>
            </w:r>
            <w:r w:rsidR="00CF3174" w:rsidRPr="00F03035">
              <w:rPr>
                <w:rFonts w:ascii="Arial" w:hAnsi="Arial" w:cs="Arial"/>
              </w:rPr>
              <w:t>:</w:t>
            </w:r>
          </w:p>
        </w:tc>
      </w:tr>
      <w:tr w:rsidR="007350DD" w:rsidRPr="00F03035" w14:paraId="64484859" w14:textId="77777777" w:rsidTr="00DA2F27">
        <w:tc>
          <w:tcPr>
            <w:tcW w:w="1084" w:type="pct"/>
            <w:shd w:val="clear" w:color="auto" w:fill="auto"/>
          </w:tcPr>
          <w:p w14:paraId="6DD1157B"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0931FC1C" w14:textId="77777777" w:rsidR="00902789" w:rsidRPr="00F03035" w:rsidRDefault="00902789" w:rsidP="00902789">
            <w:pPr>
              <w:tabs>
                <w:tab w:val="left" w:pos="567"/>
              </w:tabs>
              <w:spacing w:line="360" w:lineRule="auto"/>
              <w:jc w:val="right"/>
              <w:rPr>
                <w:rFonts w:ascii="Arial" w:hAnsi="Arial" w:cs="Arial"/>
              </w:rPr>
            </w:pPr>
          </w:p>
        </w:tc>
        <w:tc>
          <w:tcPr>
            <w:tcW w:w="1040" w:type="pct"/>
            <w:gridSpan w:val="14"/>
            <w:shd w:val="clear" w:color="auto" w:fill="auto"/>
          </w:tcPr>
          <w:p w14:paraId="5DA16B5A" w14:textId="77777777" w:rsidR="00902789" w:rsidRPr="00F03035" w:rsidRDefault="00902789" w:rsidP="00902789">
            <w:pPr>
              <w:tabs>
                <w:tab w:val="left" w:pos="567"/>
              </w:tabs>
              <w:spacing w:line="360" w:lineRule="auto"/>
              <w:jc w:val="both"/>
              <w:rPr>
                <w:rFonts w:ascii="Arial" w:hAnsi="Arial" w:cs="Arial"/>
              </w:rPr>
            </w:pPr>
          </w:p>
        </w:tc>
        <w:tc>
          <w:tcPr>
            <w:tcW w:w="310" w:type="pct"/>
            <w:gridSpan w:val="9"/>
            <w:shd w:val="clear" w:color="auto" w:fill="auto"/>
          </w:tcPr>
          <w:p w14:paraId="14A049D8" w14:textId="77777777" w:rsidR="00902789" w:rsidRPr="00F03035" w:rsidRDefault="00902789" w:rsidP="00902789">
            <w:pPr>
              <w:tabs>
                <w:tab w:val="left" w:pos="567"/>
              </w:tabs>
              <w:spacing w:line="360" w:lineRule="auto"/>
              <w:jc w:val="right"/>
              <w:rPr>
                <w:rFonts w:ascii="Arial" w:hAnsi="Arial" w:cs="Arial"/>
              </w:rPr>
            </w:pPr>
          </w:p>
        </w:tc>
        <w:tc>
          <w:tcPr>
            <w:tcW w:w="1952" w:type="pct"/>
            <w:gridSpan w:val="14"/>
            <w:shd w:val="clear" w:color="auto" w:fill="auto"/>
          </w:tcPr>
          <w:p w14:paraId="643D9764" w14:textId="77777777" w:rsidR="00902789" w:rsidRPr="00F03035" w:rsidRDefault="00902789" w:rsidP="00902789">
            <w:pPr>
              <w:tabs>
                <w:tab w:val="left" w:pos="567"/>
              </w:tabs>
              <w:spacing w:line="360" w:lineRule="auto"/>
              <w:jc w:val="both"/>
              <w:rPr>
                <w:rFonts w:ascii="Arial" w:hAnsi="Arial" w:cs="Arial"/>
              </w:rPr>
            </w:pPr>
          </w:p>
        </w:tc>
      </w:tr>
      <w:tr w:rsidR="00AE4473" w:rsidRPr="00F03035" w14:paraId="756CAC7C" w14:textId="77777777" w:rsidTr="00DA2F27">
        <w:tc>
          <w:tcPr>
            <w:tcW w:w="1084" w:type="pct"/>
            <w:shd w:val="clear" w:color="auto" w:fill="auto"/>
          </w:tcPr>
          <w:p w14:paraId="2B667821"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151B53A5" w14:textId="77777777" w:rsidR="00902789" w:rsidRPr="00F03035" w:rsidRDefault="00902789" w:rsidP="00902789">
            <w:pPr>
              <w:tabs>
                <w:tab w:val="left" w:pos="567"/>
              </w:tabs>
              <w:spacing w:line="360" w:lineRule="auto"/>
              <w:jc w:val="right"/>
              <w:rPr>
                <w:rFonts w:ascii="Arial" w:hAnsi="Arial" w:cs="Arial"/>
              </w:rPr>
            </w:pPr>
          </w:p>
        </w:tc>
        <w:tc>
          <w:tcPr>
            <w:tcW w:w="1040" w:type="pct"/>
            <w:gridSpan w:val="14"/>
            <w:shd w:val="clear" w:color="auto" w:fill="auto"/>
          </w:tcPr>
          <w:p w14:paraId="0833D107" w14:textId="77777777" w:rsidR="00902789" w:rsidRPr="00F03035" w:rsidRDefault="00902789" w:rsidP="00902789">
            <w:pPr>
              <w:spacing w:line="360" w:lineRule="auto"/>
              <w:rPr>
                <w:rFonts w:ascii="Arial" w:hAnsi="Arial" w:cs="Arial"/>
              </w:rPr>
            </w:pPr>
          </w:p>
          <w:p w14:paraId="46E6BE8D" w14:textId="77777777" w:rsidR="00902789" w:rsidRPr="00F03035" w:rsidRDefault="00902789" w:rsidP="00902789">
            <w:pPr>
              <w:spacing w:line="360" w:lineRule="auto"/>
              <w:rPr>
                <w:rFonts w:ascii="Arial" w:hAnsi="Arial" w:cs="Arial"/>
              </w:rPr>
            </w:pPr>
          </w:p>
          <w:p w14:paraId="1D290C3A" w14:textId="35F8C816" w:rsidR="00902789" w:rsidRPr="00F03035" w:rsidRDefault="00902789" w:rsidP="00902789">
            <w:pPr>
              <w:spacing w:line="360" w:lineRule="auto"/>
              <w:rPr>
                <w:rFonts w:ascii="Arial" w:hAnsi="Arial" w:cs="Arial"/>
              </w:rPr>
            </w:pPr>
          </w:p>
          <w:p w14:paraId="2420D720" w14:textId="12E7547E" w:rsidR="00280EAE" w:rsidRPr="00F03035" w:rsidRDefault="00280EAE" w:rsidP="00902789">
            <w:pPr>
              <w:spacing w:line="360" w:lineRule="auto"/>
              <w:rPr>
                <w:rFonts w:ascii="Arial" w:hAnsi="Arial" w:cs="Arial"/>
              </w:rPr>
            </w:pPr>
          </w:p>
          <w:p w14:paraId="4FA121CA" w14:textId="77777777" w:rsidR="00CF3174" w:rsidRPr="00F03035" w:rsidRDefault="00CF3174" w:rsidP="00902789">
            <w:pPr>
              <w:spacing w:line="360" w:lineRule="auto"/>
              <w:rPr>
                <w:rFonts w:ascii="Arial" w:hAnsi="Arial" w:cs="Arial"/>
              </w:rPr>
            </w:pPr>
          </w:p>
          <w:p w14:paraId="4AC6E137" w14:textId="77777777" w:rsidR="00902789" w:rsidRPr="00F03035" w:rsidRDefault="00902789" w:rsidP="00902789">
            <w:pPr>
              <w:spacing w:line="360" w:lineRule="auto"/>
              <w:rPr>
                <w:rStyle w:val="Emphasis"/>
                <w:rFonts w:ascii="Arial" w:hAnsi="Arial" w:cs="Arial"/>
                <w:i w:val="0"/>
                <w:iCs w:val="0"/>
              </w:rPr>
            </w:pPr>
            <w:r w:rsidRPr="00F03035">
              <w:rPr>
                <w:rFonts w:ascii="Arial" w:hAnsi="Arial" w:cs="Arial"/>
              </w:rPr>
              <w:t xml:space="preserve">Επίσημη Εφημερίδα της Ε.Ε.: </w:t>
            </w:r>
            <w:r w:rsidRPr="00F03035">
              <w:rPr>
                <w:rStyle w:val="Emphasis"/>
                <w:rFonts w:ascii="Arial" w:hAnsi="Arial" w:cs="Arial"/>
                <w:i w:val="0"/>
                <w:iCs w:val="0"/>
              </w:rPr>
              <w:t xml:space="preserve">L310, </w:t>
            </w:r>
          </w:p>
          <w:p w14:paraId="4ABAD425" w14:textId="77777777" w:rsidR="00902789" w:rsidRPr="00F03035" w:rsidRDefault="00902789" w:rsidP="00902789">
            <w:pPr>
              <w:spacing w:line="360" w:lineRule="auto"/>
              <w:ind w:right="-105"/>
              <w:rPr>
                <w:rFonts w:ascii="Arial" w:hAnsi="Arial" w:cs="Arial"/>
                <w:i/>
              </w:rPr>
            </w:pPr>
            <w:r w:rsidRPr="00F03035">
              <w:rPr>
                <w:rStyle w:val="Emphasis"/>
                <w:rFonts w:ascii="Arial" w:hAnsi="Arial" w:cs="Arial"/>
                <w:i w:val="0"/>
                <w:iCs w:val="0"/>
              </w:rPr>
              <w:t>26.11.2015, σ. 1.</w:t>
            </w:r>
          </w:p>
          <w:p w14:paraId="5464A99F" w14:textId="77777777" w:rsidR="00902789" w:rsidRPr="00F03035" w:rsidRDefault="00902789" w:rsidP="00902789">
            <w:pPr>
              <w:tabs>
                <w:tab w:val="left" w:pos="567"/>
              </w:tabs>
              <w:spacing w:line="360" w:lineRule="auto"/>
              <w:ind w:right="-105"/>
              <w:jc w:val="both"/>
              <w:rPr>
                <w:rFonts w:ascii="Arial" w:hAnsi="Arial" w:cs="Arial"/>
              </w:rPr>
            </w:pPr>
          </w:p>
        </w:tc>
        <w:tc>
          <w:tcPr>
            <w:tcW w:w="2263" w:type="pct"/>
            <w:gridSpan w:val="23"/>
            <w:shd w:val="clear" w:color="auto" w:fill="auto"/>
          </w:tcPr>
          <w:p w14:paraId="150C22F2" w14:textId="16670A1A" w:rsidR="00902789" w:rsidRPr="00F03035" w:rsidRDefault="00902789" w:rsidP="00DA2F27">
            <w:pPr>
              <w:tabs>
                <w:tab w:val="left" w:pos="332"/>
              </w:tabs>
              <w:spacing w:line="360" w:lineRule="auto"/>
              <w:jc w:val="both"/>
              <w:rPr>
                <w:rFonts w:ascii="Arial" w:hAnsi="Arial" w:cs="Arial"/>
              </w:rPr>
            </w:pPr>
            <w:r w:rsidRPr="00F03035">
              <w:rPr>
                <w:rFonts w:ascii="Arial" w:hAnsi="Arial" w:cs="Arial"/>
              </w:rPr>
              <w:tab/>
              <w:t>Νοείται ότι, για τους σκοπούς του παρόντος ορισμού «υπηρεσία πρόσβασης στο διαδίκτυο» έχει την έννοια που αποδίδεται στον όρο αυτό από το άρθρο 2 της πράξης της Ευρωπαϊκής Ένωσης με τίτλο «Κανονισμός του Ευρωπαϊκού Κοινοβουλίου και του Συμβουλίου της 25ης Νοεμβρίου 2015 για τη θέσπιση μέτρων σχετικά με την πρόσβαση στο ανοικτό διαδίκτυο και την 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περιαγωγή σε δημόσια δίκτυα κινητών επικοινωνιών εντός της Ένωσης»·»·</w:t>
            </w:r>
          </w:p>
        </w:tc>
      </w:tr>
      <w:tr w:rsidR="00B32F99" w:rsidRPr="00F03035" w14:paraId="20927AD0" w14:textId="77777777" w:rsidTr="00273EEA">
        <w:tc>
          <w:tcPr>
            <w:tcW w:w="1084" w:type="pct"/>
            <w:shd w:val="clear" w:color="auto" w:fill="auto"/>
          </w:tcPr>
          <w:p w14:paraId="654E0A95"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7DF8DB6E" w14:textId="77777777" w:rsidR="00902789" w:rsidRPr="00F03035" w:rsidRDefault="00902789" w:rsidP="00902789">
            <w:pPr>
              <w:tabs>
                <w:tab w:val="left" w:pos="567"/>
              </w:tabs>
              <w:spacing w:line="360" w:lineRule="auto"/>
              <w:jc w:val="right"/>
              <w:rPr>
                <w:rFonts w:ascii="Arial" w:hAnsi="Arial" w:cs="Arial"/>
              </w:rPr>
            </w:pPr>
          </w:p>
        </w:tc>
        <w:tc>
          <w:tcPr>
            <w:tcW w:w="3303" w:type="pct"/>
            <w:gridSpan w:val="37"/>
            <w:shd w:val="clear" w:color="auto" w:fill="auto"/>
          </w:tcPr>
          <w:p w14:paraId="4F06FAFA" w14:textId="77777777" w:rsidR="00902789" w:rsidRPr="00F03035" w:rsidRDefault="00902789" w:rsidP="00902789">
            <w:pPr>
              <w:tabs>
                <w:tab w:val="left" w:pos="567"/>
              </w:tabs>
              <w:spacing w:line="360" w:lineRule="auto"/>
              <w:jc w:val="both"/>
              <w:rPr>
                <w:rFonts w:ascii="Arial" w:hAnsi="Arial" w:cs="Arial"/>
              </w:rPr>
            </w:pPr>
          </w:p>
        </w:tc>
      </w:tr>
      <w:tr w:rsidR="00B32F99" w:rsidRPr="00F03035" w14:paraId="11B7145C" w14:textId="77777777" w:rsidTr="00273EEA">
        <w:tc>
          <w:tcPr>
            <w:tcW w:w="1084" w:type="pct"/>
            <w:shd w:val="clear" w:color="auto" w:fill="auto"/>
          </w:tcPr>
          <w:p w14:paraId="5D077A55" w14:textId="77777777" w:rsidR="00850A86" w:rsidRPr="00F03035" w:rsidRDefault="00850A86" w:rsidP="00902789">
            <w:pPr>
              <w:spacing w:line="360" w:lineRule="auto"/>
              <w:jc w:val="right"/>
              <w:rPr>
                <w:rFonts w:ascii="Arial" w:hAnsi="Arial" w:cs="Arial"/>
              </w:rPr>
            </w:pPr>
          </w:p>
        </w:tc>
        <w:tc>
          <w:tcPr>
            <w:tcW w:w="613" w:type="pct"/>
            <w:gridSpan w:val="10"/>
            <w:shd w:val="clear" w:color="auto" w:fill="auto"/>
          </w:tcPr>
          <w:p w14:paraId="02ECE98C" w14:textId="2FBB875E" w:rsidR="00850A86" w:rsidRPr="00F03035" w:rsidRDefault="00850A86" w:rsidP="00902789">
            <w:pPr>
              <w:tabs>
                <w:tab w:val="left" w:pos="567"/>
              </w:tabs>
              <w:spacing w:line="360" w:lineRule="auto"/>
              <w:jc w:val="right"/>
              <w:rPr>
                <w:rFonts w:ascii="Arial" w:hAnsi="Arial" w:cs="Arial"/>
              </w:rPr>
            </w:pPr>
            <w:r w:rsidRPr="00F03035">
              <w:rPr>
                <w:rFonts w:ascii="Arial" w:hAnsi="Arial" w:cs="Arial"/>
              </w:rPr>
              <w:t>(β)</w:t>
            </w:r>
          </w:p>
        </w:tc>
        <w:tc>
          <w:tcPr>
            <w:tcW w:w="3303" w:type="pct"/>
            <w:gridSpan w:val="37"/>
            <w:shd w:val="clear" w:color="auto" w:fill="auto"/>
          </w:tcPr>
          <w:p w14:paraId="55C84B18" w14:textId="4C13C90C" w:rsidR="00850A86" w:rsidRPr="00F03035" w:rsidRDefault="00850A86" w:rsidP="00902789">
            <w:pPr>
              <w:tabs>
                <w:tab w:val="left" w:pos="567"/>
              </w:tabs>
              <w:spacing w:line="360" w:lineRule="auto"/>
              <w:jc w:val="both"/>
              <w:rPr>
                <w:rFonts w:ascii="Arial" w:hAnsi="Arial" w:cs="Arial"/>
              </w:rPr>
            </w:pPr>
            <w:r w:rsidRPr="00F03035">
              <w:rPr>
                <w:rFonts w:ascii="Arial" w:hAnsi="Arial" w:cs="Arial"/>
              </w:rPr>
              <w:t xml:space="preserve">με την προσθήκη, στον ορισμό του όρου «δημιουργός», αμέσως μετά τις λέξεις «ζωγράφο, σχεδιαστή» </w:t>
            </w:r>
            <w:r w:rsidR="00DA0F71" w:rsidRPr="00F03035">
              <w:rPr>
                <w:rFonts w:ascii="Arial" w:hAnsi="Arial" w:cs="Arial"/>
              </w:rPr>
              <w:t>(δέκατη γραμμή)</w:t>
            </w:r>
            <w:r w:rsidR="00365FD5" w:rsidRPr="00F03035">
              <w:rPr>
                <w:rFonts w:ascii="Arial" w:hAnsi="Arial" w:cs="Arial"/>
              </w:rPr>
              <w:t>,</w:t>
            </w:r>
            <w:r w:rsidR="00DA0F71" w:rsidRPr="00F03035">
              <w:rPr>
                <w:rFonts w:ascii="Arial" w:hAnsi="Arial" w:cs="Arial"/>
              </w:rPr>
              <w:t xml:space="preserve"> </w:t>
            </w:r>
            <w:r w:rsidRPr="00F03035">
              <w:rPr>
                <w:rFonts w:ascii="Arial" w:hAnsi="Arial" w:cs="Arial"/>
              </w:rPr>
              <w:t>της φράσης «</w:t>
            </w:r>
            <w:r w:rsidR="00DA0F71" w:rsidRPr="00F03035">
              <w:rPr>
                <w:rFonts w:ascii="Arial" w:hAnsi="Arial" w:cs="Arial"/>
              </w:rPr>
              <w:t>,</w:t>
            </w:r>
            <w:r w:rsidRPr="00F03035">
              <w:rPr>
                <w:rFonts w:ascii="Arial" w:hAnsi="Arial" w:cs="Arial"/>
              </w:rPr>
              <w:t xml:space="preserve"> εικονογράφο,»· </w:t>
            </w:r>
          </w:p>
        </w:tc>
      </w:tr>
      <w:tr w:rsidR="00B32F99" w:rsidRPr="00F03035" w14:paraId="5948C78E" w14:textId="77777777" w:rsidTr="00273EEA">
        <w:tc>
          <w:tcPr>
            <w:tcW w:w="1084" w:type="pct"/>
            <w:shd w:val="clear" w:color="auto" w:fill="auto"/>
          </w:tcPr>
          <w:p w14:paraId="62EA7F71" w14:textId="77777777" w:rsidR="00850A86" w:rsidRPr="00F03035" w:rsidRDefault="00850A86" w:rsidP="00902789">
            <w:pPr>
              <w:spacing w:line="360" w:lineRule="auto"/>
              <w:jc w:val="right"/>
              <w:rPr>
                <w:rFonts w:ascii="Arial" w:hAnsi="Arial" w:cs="Arial"/>
              </w:rPr>
            </w:pPr>
          </w:p>
        </w:tc>
        <w:tc>
          <w:tcPr>
            <w:tcW w:w="613" w:type="pct"/>
            <w:gridSpan w:val="10"/>
            <w:shd w:val="clear" w:color="auto" w:fill="auto"/>
          </w:tcPr>
          <w:p w14:paraId="5927F9AD" w14:textId="77777777" w:rsidR="00850A86" w:rsidRPr="00F03035" w:rsidRDefault="00850A86" w:rsidP="00902789">
            <w:pPr>
              <w:tabs>
                <w:tab w:val="left" w:pos="567"/>
              </w:tabs>
              <w:spacing w:line="360" w:lineRule="auto"/>
              <w:jc w:val="right"/>
              <w:rPr>
                <w:rFonts w:ascii="Arial" w:hAnsi="Arial" w:cs="Arial"/>
              </w:rPr>
            </w:pPr>
          </w:p>
        </w:tc>
        <w:tc>
          <w:tcPr>
            <w:tcW w:w="3303" w:type="pct"/>
            <w:gridSpan w:val="37"/>
            <w:shd w:val="clear" w:color="auto" w:fill="auto"/>
          </w:tcPr>
          <w:p w14:paraId="6DA243B4" w14:textId="77777777" w:rsidR="00850A86" w:rsidRPr="00F03035" w:rsidRDefault="00850A86" w:rsidP="00902789">
            <w:pPr>
              <w:tabs>
                <w:tab w:val="left" w:pos="567"/>
              </w:tabs>
              <w:spacing w:line="360" w:lineRule="auto"/>
              <w:jc w:val="both"/>
              <w:rPr>
                <w:rFonts w:ascii="Arial" w:hAnsi="Arial" w:cs="Arial"/>
              </w:rPr>
            </w:pPr>
          </w:p>
        </w:tc>
      </w:tr>
      <w:tr w:rsidR="00B32F99" w:rsidRPr="00F03035" w14:paraId="5CB0BA1A" w14:textId="77777777" w:rsidTr="00273EEA">
        <w:tc>
          <w:tcPr>
            <w:tcW w:w="1084" w:type="pct"/>
            <w:shd w:val="clear" w:color="auto" w:fill="auto"/>
          </w:tcPr>
          <w:p w14:paraId="1600483F" w14:textId="77777777" w:rsidR="00250533" w:rsidRPr="00F03035" w:rsidRDefault="00250533" w:rsidP="00902789">
            <w:pPr>
              <w:spacing w:line="360" w:lineRule="auto"/>
              <w:jc w:val="right"/>
              <w:rPr>
                <w:rFonts w:ascii="Arial" w:hAnsi="Arial" w:cs="Arial"/>
              </w:rPr>
            </w:pPr>
          </w:p>
        </w:tc>
        <w:tc>
          <w:tcPr>
            <w:tcW w:w="613" w:type="pct"/>
            <w:gridSpan w:val="10"/>
            <w:shd w:val="clear" w:color="auto" w:fill="auto"/>
          </w:tcPr>
          <w:p w14:paraId="23E056A1" w14:textId="409DA632" w:rsidR="00250533" w:rsidRPr="00F03035" w:rsidRDefault="00250533" w:rsidP="00902789">
            <w:pPr>
              <w:tabs>
                <w:tab w:val="left" w:pos="567"/>
              </w:tabs>
              <w:spacing w:line="360" w:lineRule="auto"/>
              <w:jc w:val="right"/>
              <w:rPr>
                <w:rFonts w:ascii="Arial" w:hAnsi="Arial" w:cs="Arial"/>
              </w:rPr>
            </w:pPr>
            <w:r w:rsidRPr="00F03035">
              <w:rPr>
                <w:rFonts w:ascii="Arial" w:hAnsi="Arial" w:cs="Arial"/>
              </w:rPr>
              <w:t>(</w:t>
            </w:r>
            <w:r w:rsidR="00DA0F71" w:rsidRPr="00F03035">
              <w:rPr>
                <w:rFonts w:ascii="Arial" w:hAnsi="Arial" w:cs="Arial"/>
              </w:rPr>
              <w:t>γ</w:t>
            </w:r>
            <w:r w:rsidRPr="00F03035">
              <w:rPr>
                <w:rFonts w:ascii="Arial" w:hAnsi="Arial" w:cs="Arial"/>
              </w:rPr>
              <w:t>)</w:t>
            </w:r>
          </w:p>
        </w:tc>
        <w:tc>
          <w:tcPr>
            <w:tcW w:w="3303" w:type="pct"/>
            <w:gridSpan w:val="37"/>
            <w:shd w:val="clear" w:color="auto" w:fill="auto"/>
          </w:tcPr>
          <w:p w14:paraId="70682BBD" w14:textId="21D7E133" w:rsidR="00250533" w:rsidRPr="00F03035" w:rsidRDefault="00250533" w:rsidP="00902789">
            <w:pPr>
              <w:tabs>
                <w:tab w:val="left" w:pos="567"/>
              </w:tabs>
              <w:spacing w:line="360" w:lineRule="auto"/>
              <w:jc w:val="both"/>
              <w:rPr>
                <w:rFonts w:ascii="Arial" w:hAnsi="Arial" w:cs="Arial"/>
              </w:rPr>
            </w:pPr>
            <w:r w:rsidRPr="00F03035">
              <w:rPr>
                <w:rFonts w:ascii="Arial" w:hAnsi="Arial" w:cs="Arial"/>
              </w:rPr>
              <w:t>με την αντικατάσταση του ορισμού του όρου «εκπομπή» με τον ακόλουθο ορισμό:</w:t>
            </w:r>
          </w:p>
        </w:tc>
      </w:tr>
      <w:tr w:rsidR="00B32F99" w:rsidRPr="00F03035" w14:paraId="63643528" w14:textId="77777777" w:rsidTr="00273EEA">
        <w:tc>
          <w:tcPr>
            <w:tcW w:w="1084" w:type="pct"/>
            <w:shd w:val="clear" w:color="auto" w:fill="auto"/>
          </w:tcPr>
          <w:p w14:paraId="513C1160" w14:textId="77777777" w:rsidR="00250533" w:rsidRPr="00F03035" w:rsidRDefault="00250533" w:rsidP="00902789">
            <w:pPr>
              <w:spacing w:line="360" w:lineRule="auto"/>
              <w:jc w:val="right"/>
              <w:rPr>
                <w:rFonts w:ascii="Arial" w:hAnsi="Arial" w:cs="Arial"/>
              </w:rPr>
            </w:pPr>
          </w:p>
        </w:tc>
        <w:tc>
          <w:tcPr>
            <w:tcW w:w="613" w:type="pct"/>
            <w:gridSpan w:val="10"/>
            <w:shd w:val="clear" w:color="auto" w:fill="auto"/>
          </w:tcPr>
          <w:p w14:paraId="0873819F" w14:textId="77777777" w:rsidR="00250533" w:rsidRPr="00F03035" w:rsidRDefault="00250533" w:rsidP="00902789">
            <w:pPr>
              <w:tabs>
                <w:tab w:val="left" w:pos="567"/>
              </w:tabs>
              <w:spacing w:line="360" w:lineRule="auto"/>
              <w:jc w:val="right"/>
              <w:rPr>
                <w:rFonts w:ascii="Arial" w:hAnsi="Arial" w:cs="Arial"/>
              </w:rPr>
            </w:pPr>
          </w:p>
        </w:tc>
        <w:tc>
          <w:tcPr>
            <w:tcW w:w="3303" w:type="pct"/>
            <w:gridSpan w:val="37"/>
            <w:shd w:val="clear" w:color="auto" w:fill="auto"/>
          </w:tcPr>
          <w:p w14:paraId="524059E6" w14:textId="77777777" w:rsidR="00250533" w:rsidRPr="00F03035" w:rsidRDefault="00250533" w:rsidP="00902789">
            <w:pPr>
              <w:tabs>
                <w:tab w:val="left" w:pos="567"/>
              </w:tabs>
              <w:spacing w:line="360" w:lineRule="auto"/>
              <w:jc w:val="both"/>
              <w:rPr>
                <w:rFonts w:ascii="Arial" w:hAnsi="Arial" w:cs="Arial"/>
              </w:rPr>
            </w:pPr>
          </w:p>
        </w:tc>
      </w:tr>
      <w:tr w:rsidR="00B32F99" w:rsidRPr="00F03035" w14:paraId="5AD29845" w14:textId="77777777" w:rsidTr="00273EEA">
        <w:tc>
          <w:tcPr>
            <w:tcW w:w="1084" w:type="pct"/>
            <w:shd w:val="clear" w:color="auto" w:fill="auto"/>
          </w:tcPr>
          <w:p w14:paraId="1F0F115B" w14:textId="77777777" w:rsidR="00250533" w:rsidRPr="00F03035" w:rsidRDefault="00250533" w:rsidP="00902789">
            <w:pPr>
              <w:spacing w:line="360" w:lineRule="auto"/>
              <w:jc w:val="right"/>
              <w:rPr>
                <w:rFonts w:ascii="Arial" w:hAnsi="Arial" w:cs="Arial"/>
              </w:rPr>
            </w:pPr>
          </w:p>
        </w:tc>
        <w:tc>
          <w:tcPr>
            <w:tcW w:w="613" w:type="pct"/>
            <w:gridSpan w:val="10"/>
            <w:shd w:val="clear" w:color="auto" w:fill="auto"/>
          </w:tcPr>
          <w:p w14:paraId="20199452" w14:textId="77777777" w:rsidR="00250533" w:rsidRPr="00F03035" w:rsidRDefault="00250533" w:rsidP="00902789">
            <w:pPr>
              <w:tabs>
                <w:tab w:val="left" w:pos="567"/>
              </w:tabs>
              <w:spacing w:line="360" w:lineRule="auto"/>
              <w:jc w:val="right"/>
              <w:rPr>
                <w:rFonts w:ascii="Arial" w:hAnsi="Arial" w:cs="Arial"/>
              </w:rPr>
            </w:pPr>
          </w:p>
        </w:tc>
        <w:tc>
          <w:tcPr>
            <w:tcW w:w="3303" w:type="pct"/>
            <w:gridSpan w:val="37"/>
            <w:shd w:val="clear" w:color="auto" w:fill="auto"/>
          </w:tcPr>
          <w:p w14:paraId="105BD37A" w14:textId="45CBA282" w:rsidR="00250533" w:rsidRPr="00F03035" w:rsidRDefault="00250533" w:rsidP="00902789">
            <w:pPr>
              <w:tabs>
                <w:tab w:val="left" w:pos="567"/>
              </w:tabs>
              <w:spacing w:line="360" w:lineRule="auto"/>
              <w:jc w:val="both"/>
              <w:rPr>
                <w:rFonts w:ascii="Arial" w:hAnsi="Arial" w:cs="Arial"/>
              </w:rPr>
            </w:pPr>
            <w:r w:rsidRPr="00F03035">
              <w:rPr>
                <w:rFonts w:ascii="Arial" w:hAnsi="Arial" w:cs="Arial"/>
              </w:rPr>
              <w:t>«“εκπομπή”</w:t>
            </w:r>
            <w:r w:rsidR="00A1546D" w:rsidRPr="00F03035">
              <w:rPr>
                <w:rFonts w:ascii="Arial" w:hAnsi="Arial" w:cs="Arial"/>
              </w:rPr>
              <w:t xml:space="preserve"> σημαίνει  </w:t>
            </w:r>
            <w:r w:rsidR="000D629B" w:rsidRPr="00F03035">
              <w:rPr>
                <w:rFonts w:ascii="Arial" w:hAnsi="Arial" w:cs="Arial"/>
              </w:rPr>
              <w:t>σημαίνει</w:t>
            </w:r>
            <w:r w:rsidR="00A1546D" w:rsidRPr="00F03035">
              <w:rPr>
                <w:rFonts w:ascii="Arial" w:hAnsi="Arial" w:cs="Arial"/>
              </w:rPr>
              <w:t xml:space="preserve"> </w:t>
            </w:r>
            <w:r w:rsidR="000D629B" w:rsidRPr="00F03035">
              <w:rPr>
                <w:rFonts w:ascii="Arial" w:hAnsi="Arial" w:cs="Arial"/>
              </w:rPr>
              <w:t>την</w:t>
            </w:r>
            <w:r w:rsidR="00A1546D" w:rsidRPr="00F03035">
              <w:rPr>
                <w:rFonts w:ascii="Arial" w:hAnsi="Arial" w:cs="Arial"/>
              </w:rPr>
              <w:t xml:space="preserve"> διά </w:t>
            </w:r>
            <w:r w:rsidR="000D629B" w:rsidRPr="00F03035">
              <w:rPr>
                <w:rFonts w:ascii="Arial" w:hAnsi="Arial" w:cs="Arial"/>
              </w:rPr>
              <w:t>τηλεγράφου</w:t>
            </w:r>
            <w:r w:rsidR="00A1546D" w:rsidRPr="00F03035">
              <w:rPr>
                <w:rFonts w:ascii="Arial" w:hAnsi="Arial" w:cs="Arial"/>
              </w:rPr>
              <w:t xml:space="preserve"> </w:t>
            </w:r>
            <w:r w:rsidR="000D629B" w:rsidRPr="00F03035">
              <w:rPr>
                <w:rFonts w:ascii="Arial" w:hAnsi="Arial" w:cs="Arial"/>
              </w:rPr>
              <w:t>ασυρμάτου</w:t>
            </w:r>
            <w:r w:rsidR="00A1546D" w:rsidRPr="00F03035">
              <w:rPr>
                <w:rFonts w:ascii="Arial" w:hAnsi="Arial" w:cs="Arial"/>
              </w:rPr>
              <w:t xml:space="preserve"> ή τηλεγραφίας ή </w:t>
            </w:r>
            <w:r w:rsidR="000D629B" w:rsidRPr="00F03035">
              <w:rPr>
                <w:rFonts w:ascii="Arial" w:hAnsi="Arial" w:cs="Arial"/>
              </w:rPr>
              <w:t>την</w:t>
            </w:r>
            <w:r w:rsidR="00A1546D" w:rsidRPr="00F03035">
              <w:rPr>
                <w:rFonts w:ascii="Arial" w:hAnsi="Arial" w:cs="Arial"/>
              </w:rPr>
              <w:t xml:space="preserve"> δι' </w:t>
            </w:r>
            <w:r w:rsidR="000D629B" w:rsidRPr="00F03035">
              <w:rPr>
                <w:rFonts w:ascii="Arial" w:hAnsi="Arial" w:cs="Arial"/>
              </w:rPr>
              <w:t>αμφοτέρων</w:t>
            </w:r>
            <w:r w:rsidR="00A1546D" w:rsidRPr="00F03035">
              <w:rPr>
                <w:rFonts w:ascii="Arial" w:hAnsi="Arial" w:cs="Arial"/>
              </w:rPr>
              <w:t xml:space="preserve"> </w:t>
            </w:r>
            <w:r w:rsidR="000D629B" w:rsidRPr="00F03035">
              <w:rPr>
                <w:rFonts w:ascii="Arial" w:hAnsi="Arial" w:cs="Arial"/>
              </w:rPr>
              <w:t>τούτων</w:t>
            </w:r>
            <w:r w:rsidR="00A1546D" w:rsidRPr="00F03035">
              <w:rPr>
                <w:rFonts w:ascii="Arial" w:hAnsi="Arial" w:cs="Arial"/>
              </w:rPr>
              <w:t xml:space="preserve"> </w:t>
            </w:r>
            <w:r w:rsidR="000D629B" w:rsidRPr="00F03035">
              <w:rPr>
                <w:rFonts w:ascii="Arial" w:hAnsi="Arial" w:cs="Arial"/>
              </w:rPr>
              <w:t>μετάδοση</w:t>
            </w:r>
            <w:r w:rsidR="00A1546D" w:rsidRPr="00F03035">
              <w:rPr>
                <w:rFonts w:ascii="Arial" w:hAnsi="Arial" w:cs="Arial"/>
              </w:rPr>
              <w:t xml:space="preserve"> </w:t>
            </w:r>
            <w:r w:rsidR="000D629B" w:rsidRPr="00F03035">
              <w:rPr>
                <w:rFonts w:ascii="Arial" w:hAnsi="Arial" w:cs="Arial"/>
              </w:rPr>
              <w:t>ήχων</w:t>
            </w:r>
            <w:r w:rsidR="00A1546D" w:rsidRPr="00F03035">
              <w:rPr>
                <w:rFonts w:ascii="Arial" w:hAnsi="Arial" w:cs="Arial"/>
              </w:rPr>
              <w:t xml:space="preserve"> ή </w:t>
            </w:r>
            <w:r w:rsidR="000D629B" w:rsidRPr="00F03035">
              <w:rPr>
                <w:rFonts w:ascii="Arial" w:hAnsi="Arial" w:cs="Arial"/>
              </w:rPr>
              <w:t>εικόνων</w:t>
            </w:r>
            <w:r w:rsidR="00A1546D" w:rsidRPr="00F03035">
              <w:rPr>
                <w:rFonts w:ascii="Arial" w:hAnsi="Arial" w:cs="Arial"/>
              </w:rPr>
              <w:t xml:space="preserve"> και </w:t>
            </w:r>
            <w:r w:rsidR="000D629B" w:rsidRPr="00F03035">
              <w:rPr>
                <w:rFonts w:ascii="Arial" w:hAnsi="Arial" w:cs="Arial"/>
              </w:rPr>
              <w:t>ήχων</w:t>
            </w:r>
            <w:r w:rsidR="00A1546D" w:rsidRPr="00F03035">
              <w:rPr>
                <w:rFonts w:ascii="Arial" w:hAnsi="Arial" w:cs="Arial"/>
              </w:rPr>
              <w:t xml:space="preserve"> ή των </w:t>
            </w:r>
            <w:r w:rsidR="000D629B" w:rsidRPr="00F03035">
              <w:rPr>
                <w:rFonts w:ascii="Arial" w:hAnsi="Arial" w:cs="Arial"/>
              </w:rPr>
              <w:t>παραστάσεών</w:t>
            </w:r>
            <w:r w:rsidR="00A1546D" w:rsidRPr="00F03035">
              <w:rPr>
                <w:rFonts w:ascii="Arial" w:hAnsi="Arial" w:cs="Arial"/>
              </w:rPr>
              <w:t xml:space="preserve"> τους με σκοπό τη λήψη τους από το κοινό, τη </w:t>
            </w:r>
            <w:r w:rsidR="000D629B" w:rsidRPr="00F03035">
              <w:rPr>
                <w:rFonts w:ascii="Arial" w:hAnsi="Arial" w:cs="Arial"/>
              </w:rPr>
              <w:t>μετάδοση</w:t>
            </w:r>
            <w:r w:rsidR="00A1546D" w:rsidRPr="00F03035">
              <w:rPr>
                <w:rFonts w:ascii="Arial" w:hAnsi="Arial" w:cs="Arial"/>
              </w:rPr>
              <w:t xml:space="preserve"> </w:t>
            </w:r>
            <w:r w:rsidR="000D629B" w:rsidRPr="00F03035">
              <w:rPr>
                <w:rFonts w:ascii="Arial" w:hAnsi="Arial" w:cs="Arial"/>
              </w:rPr>
              <w:t>κρυπτογραφημένων</w:t>
            </w:r>
            <w:r w:rsidR="00A1546D" w:rsidRPr="00F03035">
              <w:rPr>
                <w:rFonts w:ascii="Arial" w:hAnsi="Arial" w:cs="Arial"/>
              </w:rPr>
              <w:t xml:space="preserve"> </w:t>
            </w:r>
            <w:r w:rsidR="000D629B" w:rsidRPr="00F03035">
              <w:rPr>
                <w:rFonts w:ascii="Arial" w:hAnsi="Arial" w:cs="Arial"/>
              </w:rPr>
              <w:t>σημάτων</w:t>
            </w:r>
            <w:r w:rsidR="00A1546D" w:rsidRPr="00F03035">
              <w:rPr>
                <w:rFonts w:ascii="Arial" w:hAnsi="Arial" w:cs="Arial"/>
              </w:rPr>
              <w:t xml:space="preserve"> </w:t>
            </w:r>
            <w:r w:rsidR="000D629B" w:rsidRPr="00F03035">
              <w:rPr>
                <w:rFonts w:ascii="Arial" w:hAnsi="Arial" w:cs="Arial"/>
              </w:rPr>
              <w:t>εφόσον</w:t>
            </w:r>
            <w:r w:rsidR="00A1546D" w:rsidRPr="00F03035">
              <w:rPr>
                <w:rFonts w:ascii="Arial" w:hAnsi="Arial" w:cs="Arial"/>
              </w:rPr>
              <w:t xml:space="preserve"> τα </w:t>
            </w:r>
            <w:r w:rsidR="000D629B" w:rsidRPr="00F03035">
              <w:rPr>
                <w:rFonts w:ascii="Arial" w:hAnsi="Arial" w:cs="Arial"/>
              </w:rPr>
              <w:t>μέσα</w:t>
            </w:r>
            <w:r w:rsidR="00A1546D" w:rsidRPr="00F03035">
              <w:rPr>
                <w:rFonts w:ascii="Arial" w:hAnsi="Arial" w:cs="Arial"/>
              </w:rPr>
              <w:t xml:space="preserve"> για την </w:t>
            </w:r>
            <w:r w:rsidR="000D629B" w:rsidRPr="00F03035">
              <w:rPr>
                <w:rFonts w:ascii="Arial" w:hAnsi="Arial" w:cs="Arial"/>
              </w:rPr>
              <w:t>αποκρυπτογράφησή</w:t>
            </w:r>
            <w:r w:rsidR="00A1546D" w:rsidRPr="00F03035">
              <w:rPr>
                <w:rFonts w:ascii="Arial" w:hAnsi="Arial" w:cs="Arial"/>
              </w:rPr>
              <w:t xml:space="preserve">́ τους </w:t>
            </w:r>
            <w:r w:rsidR="000D629B" w:rsidRPr="00F03035">
              <w:rPr>
                <w:rFonts w:ascii="Arial" w:hAnsi="Arial" w:cs="Arial"/>
              </w:rPr>
              <w:t>παρέχονται</w:t>
            </w:r>
            <w:r w:rsidR="00A1546D" w:rsidRPr="00F03035">
              <w:rPr>
                <w:rFonts w:ascii="Arial" w:hAnsi="Arial" w:cs="Arial"/>
              </w:rPr>
              <w:t xml:space="preserve"> στο </w:t>
            </w:r>
            <w:r w:rsidR="000D629B" w:rsidRPr="00F03035">
              <w:rPr>
                <w:rFonts w:ascii="Arial" w:hAnsi="Arial" w:cs="Arial"/>
              </w:rPr>
              <w:t>κοινό</w:t>
            </w:r>
            <w:r w:rsidR="00A1546D" w:rsidRPr="00F03035">
              <w:rPr>
                <w:rFonts w:ascii="Arial" w:hAnsi="Arial" w:cs="Arial"/>
              </w:rPr>
              <w:t xml:space="preserve">́ </w:t>
            </w:r>
            <w:r w:rsidR="000D629B" w:rsidRPr="00F03035">
              <w:rPr>
                <w:rFonts w:ascii="Arial" w:hAnsi="Arial" w:cs="Arial"/>
              </w:rPr>
              <w:t>από</w:t>
            </w:r>
            <w:r w:rsidR="00A1546D" w:rsidRPr="00F03035">
              <w:rPr>
                <w:rFonts w:ascii="Arial" w:hAnsi="Arial" w:cs="Arial"/>
              </w:rPr>
              <w:t xml:space="preserve">́ το </w:t>
            </w:r>
            <w:r w:rsidR="000D629B" w:rsidRPr="00F03035">
              <w:rPr>
                <w:rFonts w:ascii="Arial" w:hAnsi="Arial" w:cs="Arial"/>
              </w:rPr>
              <w:lastRenderedPageBreak/>
              <w:t>ραδιοτηλεοπτικό</w:t>
            </w:r>
            <w:r w:rsidR="00A1546D" w:rsidRPr="00F03035">
              <w:rPr>
                <w:rFonts w:ascii="Arial" w:hAnsi="Arial" w:cs="Arial"/>
              </w:rPr>
              <w:t xml:space="preserve">́ </w:t>
            </w:r>
            <w:r w:rsidR="000D629B" w:rsidRPr="00F03035">
              <w:rPr>
                <w:rFonts w:ascii="Arial" w:hAnsi="Arial" w:cs="Arial"/>
              </w:rPr>
              <w:t>οργανισμό</w:t>
            </w:r>
            <w:r w:rsidR="00A1546D" w:rsidRPr="00F03035">
              <w:rPr>
                <w:rFonts w:ascii="Arial" w:hAnsi="Arial" w:cs="Arial"/>
              </w:rPr>
              <w:t xml:space="preserve">́ ή με τη </w:t>
            </w:r>
            <w:r w:rsidR="000D629B" w:rsidRPr="00F03035">
              <w:rPr>
                <w:rFonts w:ascii="Arial" w:hAnsi="Arial" w:cs="Arial"/>
              </w:rPr>
              <w:t>συναίνεσή</w:t>
            </w:r>
            <w:r w:rsidR="00A1546D" w:rsidRPr="00F03035">
              <w:rPr>
                <w:rFonts w:ascii="Arial" w:hAnsi="Arial" w:cs="Arial"/>
              </w:rPr>
              <w:t xml:space="preserve">́ του, καθώς και </w:t>
            </w:r>
            <w:r w:rsidR="000D629B" w:rsidRPr="00F03035">
              <w:rPr>
                <w:rFonts w:ascii="Arial" w:hAnsi="Arial" w:cs="Arial"/>
              </w:rPr>
              <w:t>την</w:t>
            </w:r>
            <w:r w:rsidR="00A1546D" w:rsidRPr="00F03035">
              <w:rPr>
                <w:rFonts w:ascii="Arial" w:hAnsi="Arial" w:cs="Arial"/>
              </w:rPr>
              <w:t xml:space="preserve"> αvαμετάδoσιv και </w:t>
            </w:r>
            <w:r w:rsidR="000D629B">
              <w:rPr>
                <w:rFonts w:ascii="Arial" w:hAnsi="Arial" w:cs="Arial"/>
              </w:rPr>
              <w:t xml:space="preserve">οποιανδήποτε </w:t>
            </w:r>
            <w:r w:rsidR="000D629B" w:rsidRPr="00F03035">
              <w:rPr>
                <w:rFonts w:ascii="Arial" w:hAnsi="Arial" w:cs="Arial"/>
              </w:rPr>
              <w:t>μέθοδο</w:t>
            </w:r>
            <w:r w:rsidR="00A1546D" w:rsidRPr="00F03035">
              <w:rPr>
                <w:rFonts w:ascii="Arial" w:hAnsi="Arial" w:cs="Arial"/>
              </w:rPr>
              <w:t xml:space="preserve"> λήψης ή </w:t>
            </w:r>
            <w:r w:rsidR="000D629B" w:rsidRPr="00F03035">
              <w:rPr>
                <w:rFonts w:ascii="Arial" w:hAnsi="Arial" w:cs="Arial"/>
              </w:rPr>
              <w:t>μετάδοσης</w:t>
            </w:r>
            <w:r w:rsidR="00A1546D" w:rsidRPr="00F03035">
              <w:rPr>
                <w:rFonts w:ascii="Arial" w:hAnsi="Arial" w:cs="Arial"/>
              </w:rPr>
              <w:t xml:space="preserve"> με </w:t>
            </w:r>
            <w:r w:rsidR="000D629B" w:rsidRPr="00F03035">
              <w:rPr>
                <w:rFonts w:ascii="Arial" w:hAnsi="Arial" w:cs="Arial"/>
              </w:rPr>
              <w:t>δορυφόρο</w:t>
            </w:r>
            <w:r w:rsidR="00A1546D" w:rsidRPr="00F03035">
              <w:rPr>
                <w:rFonts w:ascii="Arial" w:hAnsi="Arial" w:cs="Arial"/>
              </w:rPr>
              <w:t xml:space="preserve"> ή διά </w:t>
            </w:r>
            <w:r w:rsidR="000D629B" w:rsidRPr="00F03035">
              <w:rPr>
                <w:rFonts w:ascii="Arial" w:hAnsi="Arial" w:cs="Arial"/>
              </w:rPr>
              <w:t>μέσου</w:t>
            </w:r>
            <w:r w:rsidR="00A1546D" w:rsidRPr="00F03035">
              <w:rPr>
                <w:rFonts w:ascii="Arial" w:hAnsi="Arial" w:cs="Arial"/>
              </w:rPr>
              <w:t xml:space="preserve"> </w:t>
            </w:r>
            <w:r w:rsidR="000D629B" w:rsidRPr="00F03035">
              <w:rPr>
                <w:rFonts w:ascii="Arial" w:hAnsi="Arial" w:cs="Arial"/>
              </w:rPr>
              <w:t>καλωδιακού</w:t>
            </w:r>
            <w:r w:rsidR="00A1546D" w:rsidRPr="00F03035">
              <w:rPr>
                <w:rFonts w:ascii="Arial" w:hAnsi="Arial" w:cs="Arial"/>
              </w:rPr>
              <w:t xml:space="preserve"> </w:t>
            </w:r>
            <w:r w:rsidR="000D629B" w:rsidRPr="00F03035">
              <w:rPr>
                <w:rFonts w:ascii="Arial" w:hAnsi="Arial" w:cs="Arial"/>
              </w:rPr>
              <w:t>συστήματος</w:t>
            </w:r>
            <w:r w:rsidR="00A1546D" w:rsidRPr="00F03035">
              <w:rPr>
                <w:rFonts w:ascii="Arial" w:hAnsi="Arial" w:cs="Arial"/>
              </w:rPr>
              <w:t xml:space="preserve">, για </w:t>
            </w:r>
            <w:r w:rsidR="000D629B">
              <w:rPr>
                <w:rFonts w:ascii="Arial" w:hAnsi="Arial" w:cs="Arial"/>
              </w:rPr>
              <w:t>οποιανδήποτε</w:t>
            </w:r>
            <w:r w:rsidR="00A1546D" w:rsidRPr="00F03035">
              <w:rPr>
                <w:rFonts w:ascii="Arial" w:hAnsi="Arial" w:cs="Arial"/>
              </w:rPr>
              <w:t xml:space="preserve"> χρήση·»·</w:t>
            </w:r>
          </w:p>
        </w:tc>
      </w:tr>
      <w:tr w:rsidR="00B32F99" w:rsidRPr="00F03035" w14:paraId="71C6210D" w14:textId="77777777" w:rsidTr="00273EEA">
        <w:tc>
          <w:tcPr>
            <w:tcW w:w="1084" w:type="pct"/>
            <w:shd w:val="clear" w:color="auto" w:fill="auto"/>
          </w:tcPr>
          <w:p w14:paraId="0EE8A701" w14:textId="77777777" w:rsidR="00DA0F71" w:rsidRPr="00F03035" w:rsidRDefault="00DA0F71" w:rsidP="00902789">
            <w:pPr>
              <w:spacing w:line="360" w:lineRule="auto"/>
              <w:jc w:val="right"/>
              <w:rPr>
                <w:rFonts w:ascii="Arial" w:hAnsi="Arial" w:cs="Arial"/>
              </w:rPr>
            </w:pPr>
          </w:p>
        </w:tc>
        <w:tc>
          <w:tcPr>
            <w:tcW w:w="613" w:type="pct"/>
            <w:gridSpan w:val="10"/>
            <w:shd w:val="clear" w:color="auto" w:fill="auto"/>
          </w:tcPr>
          <w:p w14:paraId="0E5B78EE" w14:textId="77777777" w:rsidR="00DA0F71" w:rsidRPr="00F03035" w:rsidRDefault="00DA0F71" w:rsidP="00902789">
            <w:pPr>
              <w:tabs>
                <w:tab w:val="left" w:pos="567"/>
              </w:tabs>
              <w:spacing w:line="360" w:lineRule="auto"/>
              <w:jc w:val="right"/>
              <w:rPr>
                <w:rFonts w:ascii="Arial" w:hAnsi="Arial" w:cs="Arial"/>
              </w:rPr>
            </w:pPr>
          </w:p>
        </w:tc>
        <w:tc>
          <w:tcPr>
            <w:tcW w:w="3303" w:type="pct"/>
            <w:gridSpan w:val="37"/>
            <w:shd w:val="clear" w:color="auto" w:fill="auto"/>
          </w:tcPr>
          <w:p w14:paraId="663AF257" w14:textId="77777777" w:rsidR="00DA0F71" w:rsidRPr="00F03035" w:rsidRDefault="00DA0F71" w:rsidP="00902789">
            <w:pPr>
              <w:tabs>
                <w:tab w:val="left" w:pos="567"/>
              </w:tabs>
              <w:spacing w:line="360" w:lineRule="auto"/>
              <w:jc w:val="both"/>
              <w:rPr>
                <w:rFonts w:ascii="Arial" w:hAnsi="Arial" w:cs="Arial"/>
              </w:rPr>
            </w:pPr>
          </w:p>
        </w:tc>
      </w:tr>
      <w:tr w:rsidR="00B32F99" w:rsidRPr="00F03035" w14:paraId="48604C43" w14:textId="77777777" w:rsidTr="00273EEA">
        <w:tc>
          <w:tcPr>
            <w:tcW w:w="1084" w:type="pct"/>
            <w:shd w:val="clear" w:color="auto" w:fill="auto"/>
          </w:tcPr>
          <w:p w14:paraId="42C7C293" w14:textId="77777777" w:rsidR="00DA0F71" w:rsidRPr="00F03035" w:rsidRDefault="00DA0F71" w:rsidP="00902789">
            <w:pPr>
              <w:spacing w:line="360" w:lineRule="auto"/>
              <w:jc w:val="right"/>
              <w:rPr>
                <w:rFonts w:ascii="Arial" w:hAnsi="Arial" w:cs="Arial"/>
              </w:rPr>
            </w:pPr>
          </w:p>
        </w:tc>
        <w:tc>
          <w:tcPr>
            <w:tcW w:w="613" w:type="pct"/>
            <w:gridSpan w:val="10"/>
            <w:shd w:val="clear" w:color="auto" w:fill="auto"/>
          </w:tcPr>
          <w:p w14:paraId="0480557A" w14:textId="2565DF7F" w:rsidR="00DA0F71" w:rsidRPr="00F03035" w:rsidRDefault="00DA0F71" w:rsidP="00902789">
            <w:pPr>
              <w:tabs>
                <w:tab w:val="left" w:pos="567"/>
              </w:tabs>
              <w:spacing w:line="360" w:lineRule="auto"/>
              <w:jc w:val="right"/>
              <w:rPr>
                <w:rFonts w:ascii="Arial" w:hAnsi="Arial" w:cs="Arial"/>
              </w:rPr>
            </w:pPr>
            <w:r w:rsidRPr="00F03035">
              <w:rPr>
                <w:rFonts w:ascii="Arial" w:hAnsi="Arial" w:cs="Arial"/>
              </w:rPr>
              <w:t>(δ)</w:t>
            </w:r>
          </w:p>
        </w:tc>
        <w:tc>
          <w:tcPr>
            <w:tcW w:w="3303" w:type="pct"/>
            <w:gridSpan w:val="37"/>
            <w:shd w:val="clear" w:color="auto" w:fill="auto"/>
          </w:tcPr>
          <w:p w14:paraId="4A5BD527" w14:textId="2B0FD32D" w:rsidR="00DA0F71" w:rsidRPr="00F03035" w:rsidRDefault="002A5955" w:rsidP="00902789">
            <w:pPr>
              <w:tabs>
                <w:tab w:val="left" w:pos="567"/>
              </w:tabs>
              <w:spacing w:line="360" w:lineRule="auto"/>
              <w:jc w:val="both"/>
              <w:rPr>
                <w:rFonts w:ascii="Arial" w:hAnsi="Arial" w:cs="Arial"/>
              </w:rPr>
            </w:pPr>
            <w:r w:rsidRPr="00F03035">
              <w:rPr>
                <w:rFonts w:ascii="Arial" w:hAnsi="Arial" w:cs="Arial"/>
              </w:rPr>
              <w:t>"</w:t>
            </w:r>
            <w:r w:rsidR="00DA0F71" w:rsidRPr="00F03035">
              <w:rPr>
                <w:rFonts w:ascii="Arial" w:hAnsi="Arial" w:cs="Arial"/>
              </w:rPr>
              <w:t xml:space="preserve">με την προσθήκη, στον ορισμό του όρου </w:t>
            </w:r>
            <w:r w:rsidRPr="00F03035">
              <w:rPr>
                <w:rFonts w:ascii="Arial" w:hAnsi="Arial" w:cs="Arial"/>
              </w:rPr>
              <w:t>«</w:t>
            </w:r>
            <w:r w:rsidR="00DA0F71" w:rsidRPr="00F03035">
              <w:rPr>
                <w:rFonts w:ascii="Arial" w:hAnsi="Arial" w:cs="Arial"/>
              </w:rPr>
              <w:t>έργον</w:t>
            </w:r>
            <w:r w:rsidRPr="00F03035">
              <w:rPr>
                <w:rFonts w:ascii="Arial" w:hAnsi="Arial" w:cs="Arial"/>
              </w:rPr>
              <w:t>»</w:t>
            </w:r>
            <w:r w:rsidR="00DA0F71" w:rsidRPr="00F03035">
              <w:rPr>
                <w:rFonts w:ascii="Arial" w:hAnsi="Arial" w:cs="Arial"/>
              </w:rPr>
              <w:t>, αμέσως μετά τη λέξη «πρoϋφισταμέvωv»</w:t>
            </w:r>
            <w:r w:rsidR="00EA56EA" w:rsidRPr="00F03035">
              <w:rPr>
                <w:rFonts w:ascii="Arial" w:hAnsi="Arial" w:cs="Arial"/>
              </w:rPr>
              <w:t xml:space="preserve"> (δεύτερη γραμμή)</w:t>
            </w:r>
            <w:r w:rsidR="00DA0F71" w:rsidRPr="00F03035">
              <w:rPr>
                <w:rFonts w:ascii="Arial" w:hAnsi="Arial" w:cs="Arial"/>
              </w:rPr>
              <w:t xml:space="preserve"> της φράσης «επιστημονικών, φιλολογικών, μουσικών ή καλλιτεχνικών»</w:t>
            </w:r>
            <w:r w:rsidR="00EA56EA" w:rsidRPr="00F03035">
              <w:rPr>
                <w:rFonts w:ascii="Arial" w:hAnsi="Arial" w:cs="Arial"/>
              </w:rPr>
              <w:t>·</w:t>
            </w:r>
          </w:p>
        </w:tc>
      </w:tr>
      <w:tr w:rsidR="00B32F99" w:rsidRPr="00F03035" w14:paraId="49CF5725" w14:textId="77777777" w:rsidTr="00273EEA">
        <w:tc>
          <w:tcPr>
            <w:tcW w:w="1084" w:type="pct"/>
            <w:shd w:val="clear" w:color="auto" w:fill="auto"/>
          </w:tcPr>
          <w:p w14:paraId="0E4D6DB3" w14:textId="77777777" w:rsidR="00250533" w:rsidRPr="00F03035" w:rsidRDefault="00250533" w:rsidP="00902789">
            <w:pPr>
              <w:spacing w:line="360" w:lineRule="auto"/>
              <w:jc w:val="right"/>
              <w:rPr>
                <w:rFonts w:ascii="Arial" w:hAnsi="Arial" w:cs="Arial"/>
              </w:rPr>
            </w:pPr>
          </w:p>
        </w:tc>
        <w:tc>
          <w:tcPr>
            <w:tcW w:w="613" w:type="pct"/>
            <w:gridSpan w:val="10"/>
            <w:shd w:val="clear" w:color="auto" w:fill="auto"/>
          </w:tcPr>
          <w:p w14:paraId="4B7637A1" w14:textId="77777777" w:rsidR="00250533" w:rsidRPr="00F03035" w:rsidRDefault="00250533" w:rsidP="00902789">
            <w:pPr>
              <w:tabs>
                <w:tab w:val="left" w:pos="567"/>
              </w:tabs>
              <w:spacing w:line="360" w:lineRule="auto"/>
              <w:jc w:val="right"/>
              <w:rPr>
                <w:rFonts w:ascii="Arial" w:hAnsi="Arial" w:cs="Arial"/>
              </w:rPr>
            </w:pPr>
          </w:p>
        </w:tc>
        <w:tc>
          <w:tcPr>
            <w:tcW w:w="3303" w:type="pct"/>
            <w:gridSpan w:val="37"/>
            <w:shd w:val="clear" w:color="auto" w:fill="auto"/>
          </w:tcPr>
          <w:p w14:paraId="1140FFE5" w14:textId="77777777" w:rsidR="00250533" w:rsidRPr="00F03035" w:rsidRDefault="00250533" w:rsidP="00902789">
            <w:pPr>
              <w:tabs>
                <w:tab w:val="left" w:pos="567"/>
              </w:tabs>
              <w:spacing w:line="360" w:lineRule="auto"/>
              <w:jc w:val="both"/>
              <w:rPr>
                <w:rFonts w:ascii="Arial" w:hAnsi="Arial" w:cs="Arial"/>
              </w:rPr>
            </w:pPr>
          </w:p>
        </w:tc>
      </w:tr>
      <w:tr w:rsidR="00B32F99" w:rsidRPr="00F03035" w14:paraId="7476EA81" w14:textId="77777777" w:rsidTr="00273EEA">
        <w:tc>
          <w:tcPr>
            <w:tcW w:w="1084" w:type="pct"/>
            <w:shd w:val="clear" w:color="auto" w:fill="auto"/>
          </w:tcPr>
          <w:p w14:paraId="443137D3" w14:textId="77777777" w:rsidR="00902789" w:rsidRPr="00F03035" w:rsidRDefault="00902789" w:rsidP="00902789">
            <w:pPr>
              <w:spacing w:line="360" w:lineRule="auto"/>
              <w:jc w:val="right"/>
              <w:rPr>
                <w:rFonts w:ascii="Arial" w:hAnsi="Arial" w:cs="Arial"/>
              </w:rPr>
            </w:pPr>
          </w:p>
        </w:tc>
        <w:tc>
          <w:tcPr>
            <w:tcW w:w="613" w:type="pct"/>
            <w:gridSpan w:val="10"/>
            <w:shd w:val="clear" w:color="auto" w:fill="auto"/>
          </w:tcPr>
          <w:p w14:paraId="2F376003" w14:textId="442E5CAE" w:rsidR="00902789" w:rsidRPr="00F03035" w:rsidRDefault="00DB0704" w:rsidP="00902789">
            <w:pPr>
              <w:tabs>
                <w:tab w:val="left" w:pos="567"/>
              </w:tabs>
              <w:spacing w:line="360" w:lineRule="auto"/>
              <w:jc w:val="right"/>
              <w:rPr>
                <w:rFonts w:ascii="Arial" w:hAnsi="Arial" w:cs="Arial"/>
              </w:rPr>
            </w:pPr>
            <w:r w:rsidRPr="00F03035">
              <w:rPr>
                <w:rFonts w:ascii="Arial" w:hAnsi="Arial" w:cs="Arial"/>
              </w:rPr>
              <w:t>(</w:t>
            </w:r>
            <w:r w:rsidR="00DA0F71" w:rsidRPr="00F03035">
              <w:rPr>
                <w:rFonts w:ascii="Arial" w:hAnsi="Arial" w:cs="Arial"/>
              </w:rPr>
              <w:t>ε</w:t>
            </w:r>
            <w:r w:rsidRPr="00F03035">
              <w:rPr>
                <w:rFonts w:ascii="Arial" w:hAnsi="Arial" w:cs="Arial"/>
              </w:rPr>
              <w:t>)</w:t>
            </w:r>
          </w:p>
        </w:tc>
        <w:tc>
          <w:tcPr>
            <w:tcW w:w="3303" w:type="pct"/>
            <w:gridSpan w:val="37"/>
            <w:shd w:val="clear" w:color="auto" w:fill="auto"/>
          </w:tcPr>
          <w:p w14:paraId="7A20B53A" w14:textId="53E60193" w:rsidR="00902789" w:rsidRPr="00F03035" w:rsidRDefault="00DB0704" w:rsidP="00902789">
            <w:pPr>
              <w:tabs>
                <w:tab w:val="left" w:pos="567"/>
              </w:tabs>
              <w:spacing w:line="360" w:lineRule="auto"/>
              <w:jc w:val="both"/>
              <w:rPr>
                <w:rFonts w:ascii="Arial" w:hAnsi="Arial" w:cs="Arial"/>
              </w:rPr>
            </w:pPr>
            <w:r w:rsidRPr="00F03035">
              <w:rPr>
                <w:rFonts w:ascii="Arial" w:hAnsi="Arial" w:cs="Arial"/>
              </w:rPr>
              <w:t>με την αντικατάσταση του ορισμού του όρου «καλωδιακή αναμετάδοση» με τον ακόλουθο ορισμό:</w:t>
            </w:r>
          </w:p>
        </w:tc>
      </w:tr>
      <w:tr w:rsidR="00B32F99" w:rsidRPr="00F03035" w14:paraId="4CA95AA9" w14:textId="77777777" w:rsidTr="00273EEA">
        <w:tc>
          <w:tcPr>
            <w:tcW w:w="1084" w:type="pct"/>
            <w:shd w:val="clear" w:color="auto" w:fill="auto"/>
          </w:tcPr>
          <w:p w14:paraId="1D47532A" w14:textId="77777777" w:rsidR="00DB0704" w:rsidRPr="00F03035" w:rsidRDefault="00DB0704" w:rsidP="00902789">
            <w:pPr>
              <w:spacing w:line="360" w:lineRule="auto"/>
              <w:jc w:val="right"/>
              <w:rPr>
                <w:rFonts w:ascii="Arial" w:hAnsi="Arial" w:cs="Arial"/>
              </w:rPr>
            </w:pPr>
          </w:p>
        </w:tc>
        <w:tc>
          <w:tcPr>
            <w:tcW w:w="613" w:type="pct"/>
            <w:gridSpan w:val="10"/>
            <w:shd w:val="clear" w:color="auto" w:fill="auto"/>
          </w:tcPr>
          <w:p w14:paraId="544E22E3" w14:textId="77777777" w:rsidR="00DB0704" w:rsidRPr="00F03035" w:rsidRDefault="00DB0704" w:rsidP="00902789">
            <w:pPr>
              <w:tabs>
                <w:tab w:val="left" w:pos="567"/>
              </w:tabs>
              <w:spacing w:line="360" w:lineRule="auto"/>
              <w:jc w:val="right"/>
              <w:rPr>
                <w:rFonts w:ascii="Arial" w:hAnsi="Arial" w:cs="Arial"/>
              </w:rPr>
            </w:pPr>
          </w:p>
        </w:tc>
        <w:tc>
          <w:tcPr>
            <w:tcW w:w="3303" w:type="pct"/>
            <w:gridSpan w:val="37"/>
            <w:shd w:val="clear" w:color="auto" w:fill="auto"/>
          </w:tcPr>
          <w:p w14:paraId="549D33E2" w14:textId="77777777" w:rsidR="00DB0704" w:rsidRPr="00F03035" w:rsidRDefault="00DB0704" w:rsidP="00902789">
            <w:pPr>
              <w:tabs>
                <w:tab w:val="left" w:pos="567"/>
              </w:tabs>
              <w:spacing w:line="360" w:lineRule="auto"/>
              <w:jc w:val="both"/>
              <w:rPr>
                <w:rFonts w:ascii="Arial" w:hAnsi="Arial" w:cs="Arial"/>
              </w:rPr>
            </w:pPr>
          </w:p>
        </w:tc>
      </w:tr>
      <w:tr w:rsidR="00B32F99" w:rsidRPr="00F03035" w14:paraId="22091D16" w14:textId="77777777" w:rsidTr="00273EEA">
        <w:tc>
          <w:tcPr>
            <w:tcW w:w="1084" w:type="pct"/>
            <w:shd w:val="clear" w:color="auto" w:fill="auto"/>
          </w:tcPr>
          <w:p w14:paraId="6550FEC6" w14:textId="77777777" w:rsidR="00DB0704" w:rsidRPr="00F03035" w:rsidRDefault="00DB0704" w:rsidP="00902789">
            <w:pPr>
              <w:spacing w:line="360" w:lineRule="auto"/>
              <w:jc w:val="right"/>
              <w:rPr>
                <w:rFonts w:ascii="Arial" w:hAnsi="Arial" w:cs="Arial"/>
              </w:rPr>
            </w:pPr>
          </w:p>
        </w:tc>
        <w:tc>
          <w:tcPr>
            <w:tcW w:w="613" w:type="pct"/>
            <w:gridSpan w:val="10"/>
            <w:shd w:val="clear" w:color="auto" w:fill="auto"/>
          </w:tcPr>
          <w:p w14:paraId="6F4AEEAF" w14:textId="77777777" w:rsidR="00DB0704" w:rsidRPr="00F03035" w:rsidRDefault="00DB0704" w:rsidP="00902789">
            <w:pPr>
              <w:tabs>
                <w:tab w:val="left" w:pos="567"/>
              </w:tabs>
              <w:spacing w:line="360" w:lineRule="auto"/>
              <w:jc w:val="right"/>
              <w:rPr>
                <w:rFonts w:ascii="Arial" w:hAnsi="Arial" w:cs="Arial"/>
              </w:rPr>
            </w:pPr>
          </w:p>
        </w:tc>
        <w:tc>
          <w:tcPr>
            <w:tcW w:w="3303" w:type="pct"/>
            <w:gridSpan w:val="37"/>
            <w:shd w:val="clear" w:color="auto" w:fill="auto"/>
          </w:tcPr>
          <w:p w14:paraId="28B399F9" w14:textId="1925335A" w:rsidR="00DB0704" w:rsidRPr="00F03035" w:rsidRDefault="00DB0704" w:rsidP="00902789">
            <w:pPr>
              <w:tabs>
                <w:tab w:val="left" w:pos="567"/>
              </w:tabs>
              <w:spacing w:line="360" w:lineRule="auto"/>
              <w:jc w:val="both"/>
              <w:rPr>
                <w:rFonts w:ascii="Arial" w:hAnsi="Arial" w:cs="Arial"/>
              </w:rPr>
            </w:pPr>
            <w:r w:rsidRPr="00F03035">
              <w:rPr>
                <w:rFonts w:ascii="Arial" w:hAnsi="Arial" w:cs="Arial"/>
              </w:rPr>
              <w:t>«</w:t>
            </w:r>
            <w:r w:rsidR="004366EA" w:rsidRPr="00F03035">
              <w:rPr>
                <w:rFonts w:ascii="Arial" w:hAnsi="Arial" w:cs="Arial"/>
              </w:rPr>
              <w:t>“</w:t>
            </w:r>
            <w:r w:rsidR="00E029BD" w:rsidRPr="00F03035">
              <w:rPr>
                <w:rFonts w:ascii="Arial" w:hAnsi="Arial" w:cs="Arial"/>
              </w:rPr>
              <w:t>καλωδιακή</w:t>
            </w:r>
            <w:r w:rsidRPr="00F03035">
              <w:rPr>
                <w:rFonts w:ascii="Arial" w:hAnsi="Arial" w:cs="Arial"/>
              </w:rPr>
              <w:t xml:space="preserve">́ </w:t>
            </w:r>
            <w:r w:rsidR="00E029BD" w:rsidRPr="00F03035">
              <w:rPr>
                <w:rFonts w:ascii="Arial" w:hAnsi="Arial" w:cs="Arial"/>
              </w:rPr>
              <w:t>αναμετάδοση</w:t>
            </w:r>
            <w:r w:rsidR="004366EA" w:rsidRPr="00F03035">
              <w:rPr>
                <w:rFonts w:ascii="Arial" w:hAnsi="Arial" w:cs="Arial"/>
              </w:rPr>
              <w:t>”</w:t>
            </w:r>
            <w:r w:rsidRPr="00F03035">
              <w:rPr>
                <w:rFonts w:ascii="Arial" w:hAnsi="Arial" w:cs="Arial"/>
              </w:rPr>
              <w:t xml:space="preserve"> σημαίνει </w:t>
            </w:r>
            <w:r w:rsidR="00E029BD" w:rsidRPr="00F03035">
              <w:rPr>
                <w:rFonts w:ascii="Arial" w:hAnsi="Arial" w:cs="Arial"/>
              </w:rPr>
              <w:t>ταυτόχρονη</w:t>
            </w:r>
            <w:r w:rsidRPr="00F03035">
              <w:rPr>
                <w:rFonts w:ascii="Arial" w:hAnsi="Arial" w:cs="Arial"/>
              </w:rPr>
              <w:t xml:space="preserve">, </w:t>
            </w:r>
            <w:r w:rsidR="00E029BD" w:rsidRPr="00F03035">
              <w:rPr>
                <w:rFonts w:ascii="Arial" w:hAnsi="Arial" w:cs="Arial"/>
              </w:rPr>
              <w:t>χωρίς</w:t>
            </w:r>
            <w:r w:rsidRPr="00F03035">
              <w:rPr>
                <w:rFonts w:ascii="Arial" w:hAnsi="Arial" w:cs="Arial"/>
              </w:rPr>
              <w:t xml:space="preserve"> </w:t>
            </w:r>
            <w:r w:rsidR="00E029BD" w:rsidRPr="00F03035">
              <w:rPr>
                <w:rFonts w:ascii="Arial" w:hAnsi="Arial" w:cs="Arial"/>
              </w:rPr>
              <w:t>αλλοιώσεις</w:t>
            </w:r>
            <w:r w:rsidRPr="00F03035">
              <w:rPr>
                <w:rFonts w:ascii="Arial" w:hAnsi="Arial" w:cs="Arial"/>
              </w:rPr>
              <w:t xml:space="preserve"> και </w:t>
            </w:r>
            <w:r w:rsidR="00E029BD" w:rsidRPr="00F03035">
              <w:rPr>
                <w:rFonts w:ascii="Arial" w:hAnsi="Arial" w:cs="Arial"/>
              </w:rPr>
              <w:t>περικοπές</w:t>
            </w:r>
            <w:r w:rsidRPr="00F03035">
              <w:rPr>
                <w:rFonts w:ascii="Arial" w:hAnsi="Arial" w:cs="Arial"/>
              </w:rPr>
              <w:t xml:space="preserve"> </w:t>
            </w:r>
            <w:r w:rsidR="00E029BD" w:rsidRPr="00F03035">
              <w:rPr>
                <w:rFonts w:ascii="Arial" w:hAnsi="Arial" w:cs="Arial"/>
              </w:rPr>
              <w:t>αναμετάδοση</w:t>
            </w:r>
            <w:r w:rsidRPr="00F03035">
              <w:rPr>
                <w:rFonts w:ascii="Arial" w:hAnsi="Arial" w:cs="Arial"/>
              </w:rPr>
              <w:t xml:space="preserve">, </w:t>
            </w:r>
            <w:r w:rsidR="00E029BD" w:rsidRPr="00F03035">
              <w:rPr>
                <w:rFonts w:ascii="Arial" w:hAnsi="Arial" w:cs="Arial"/>
              </w:rPr>
              <w:t>μέσω</w:t>
            </w:r>
            <w:r w:rsidRPr="00F03035">
              <w:rPr>
                <w:rFonts w:ascii="Arial" w:hAnsi="Arial" w:cs="Arial"/>
              </w:rPr>
              <w:t xml:space="preserve"> </w:t>
            </w:r>
            <w:r w:rsidR="00E029BD" w:rsidRPr="00F03035">
              <w:rPr>
                <w:rFonts w:ascii="Arial" w:hAnsi="Arial" w:cs="Arial"/>
              </w:rPr>
              <w:t>συστημάτων</w:t>
            </w:r>
            <w:r w:rsidRPr="00F03035">
              <w:rPr>
                <w:rFonts w:ascii="Arial" w:hAnsi="Arial" w:cs="Arial"/>
              </w:rPr>
              <w:t xml:space="preserve"> </w:t>
            </w:r>
            <w:r w:rsidR="00E029BD" w:rsidRPr="00F03035">
              <w:rPr>
                <w:rFonts w:ascii="Arial" w:hAnsi="Arial" w:cs="Arial"/>
              </w:rPr>
              <w:t>καλωδίων</w:t>
            </w:r>
            <w:r w:rsidRPr="00F03035">
              <w:rPr>
                <w:rFonts w:ascii="Arial" w:hAnsi="Arial" w:cs="Arial"/>
              </w:rPr>
              <w:t xml:space="preserve"> ή </w:t>
            </w:r>
            <w:r w:rsidR="00E029BD" w:rsidRPr="00F03035">
              <w:rPr>
                <w:rFonts w:ascii="Arial" w:hAnsi="Arial" w:cs="Arial"/>
              </w:rPr>
              <w:t>μικροκυμάτων</w:t>
            </w:r>
            <w:r w:rsidRPr="00F03035">
              <w:rPr>
                <w:rFonts w:ascii="Arial" w:hAnsi="Arial" w:cs="Arial"/>
              </w:rPr>
              <w:t xml:space="preserve"> με </w:t>
            </w:r>
            <w:r w:rsidR="00E029BD" w:rsidRPr="00F03035">
              <w:rPr>
                <w:rFonts w:ascii="Arial" w:hAnsi="Arial" w:cs="Arial"/>
              </w:rPr>
              <w:t>σκοπό</w:t>
            </w:r>
            <w:r w:rsidRPr="00F03035">
              <w:rPr>
                <w:rFonts w:ascii="Arial" w:hAnsi="Arial" w:cs="Arial"/>
              </w:rPr>
              <w:t xml:space="preserve">́ τη </w:t>
            </w:r>
            <w:r w:rsidR="00E029BD" w:rsidRPr="00F03035">
              <w:rPr>
                <w:rFonts w:ascii="Arial" w:hAnsi="Arial" w:cs="Arial"/>
              </w:rPr>
              <w:t>λήψη</w:t>
            </w:r>
            <w:r w:rsidRPr="00F03035">
              <w:rPr>
                <w:rFonts w:ascii="Arial" w:hAnsi="Arial" w:cs="Arial"/>
              </w:rPr>
              <w:t xml:space="preserve"> </w:t>
            </w:r>
            <w:r w:rsidR="00E029BD" w:rsidRPr="00F03035">
              <w:rPr>
                <w:rFonts w:ascii="Arial" w:hAnsi="Arial" w:cs="Arial"/>
              </w:rPr>
              <w:t>από</w:t>
            </w:r>
            <w:r w:rsidRPr="00F03035">
              <w:rPr>
                <w:rFonts w:ascii="Arial" w:hAnsi="Arial" w:cs="Arial"/>
              </w:rPr>
              <w:t xml:space="preserve">́ το </w:t>
            </w:r>
            <w:r w:rsidR="00E029BD" w:rsidRPr="00F03035">
              <w:rPr>
                <w:rFonts w:ascii="Arial" w:hAnsi="Arial" w:cs="Arial"/>
              </w:rPr>
              <w:t>κοινό</w:t>
            </w:r>
            <w:r w:rsidRPr="00F03035">
              <w:rPr>
                <w:rFonts w:ascii="Arial" w:hAnsi="Arial" w:cs="Arial"/>
              </w:rPr>
              <w:t xml:space="preserve">́ </w:t>
            </w:r>
            <w:r w:rsidR="00E029BD" w:rsidRPr="00F03035">
              <w:rPr>
                <w:rFonts w:ascii="Arial" w:hAnsi="Arial" w:cs="Arial"/>
              </w:rPr>
              <w:t>αρχικής</w:t>
            </w:r>
            <w:r w:rsidRPr="00F03035">
              <w:rPr>
                <w:rFonts w:ascii="Arial" w:hAnsi="Arial" w:cs="Arial"/>
              </w:rPr>
              <w:t xml:space="preserve"> </w:t>
            </w:r>
            <w:r w:rsidR="00E029BD" w:rsidRPr="00F03035">
              <w:rPr>
                <w:rFonts w:ascii="Arial" w:hAnsi="Arial" w:cs="Arial"/>
              </w:rPr>
              <w:t>ενσύρματης</w:t>
            </w:r>
            <w:r w:rsidR="004366EA" w:rsidRPr="00F03035">
              <w:rPr>
                <w:rFonts w:ascii="Arial" w:hAnsi="Arial" w:cs="Arial"/>
              </w:rPr>
              <w:t xml:space="preserve"> ή </w:t>
            </w:r>
            <w:r w:rsidR="00E029BD" w:rsidRPr="00F03035">
              <w:rPr>
                <w:rFonts w:ascii="Arial" w:hAnsi="Arial" w:cs="Arial"/>
              </w:rPr>
              <w:t>ασύρματης</w:t>
            </w:r>
            <w:r w:rsidR="004366EA" w:rsidRPr="00F03035">
              <w:rPr>
                <w:rFonts w:ascii="Arial" w:hAnsi="Arial" w:cs="Arial"/>
              </w:rPr>
              <w:t xml:space="preserve"> </w:t>
            </w:r>
            <w:r w:rsidR="00E029BD" w:rsidRPr="00F03035">
              <w:rPr>
                <w:rFonts w:ascii="Arial" w:hAnsi="Arial" w:cs="Arial"/>
              </w:rPr>
              <w:t>μετάδοσης</w:t>
            </w:r>
            <w:r w:rsidRPr="00F03035">
              <w:rPr>
                <w:rFonts w:ascii="Arial" w:hAnsi="Arial" w:cs="Arial"/>
              </w:rPr>
              <w:t xml:space="preserve"> </w:t>
            </w:r>
            <w:r w:rsidR="00E029BD" w:rsidRPr="00F03035">
              <w:rPr>
                <w:rFonts w:ascii="Arial" w:hAnsi="Arial" w:cs="Arial"/>
              </w:rPr>
              <w:t>από</w:t>
            </w:r>
            <w:r w:rsidRPr="00F03035">
              <w:rPr>
                <w:rFonts w:ascii="Arial" w:hAnsi="Arial" w:cs="Arial"/>
              </w:rPr>
              <w:t xml:space="preserve">́ </w:t>
            </w:r>
            <w:r w:rsidR="00E029BD" w:rsidRPr="00F03035">
              <w:rPr>
                <w:rFonts w:ascii="Arial" w:hAnsi="Arial" w:cs="Arial"/>
              </w:rPr>
              <w:t>άλλο</w:t>
            </w:r>
            <w:r w:rsidRPr="00F03035">
              <w:rPr>
                <w:rFonts w:ascii="Arial" w:hAnsi="Arial" w:cs="Arial"/>
              </w:rPr>
              <w:t xml:space="preserve"> </w:t>
            </w:r>
            <w:r w:rsidR="00E029BD" w:rsidRPr="00F03035">
              <w:rPr>
                <w:rFonts w:ascii="Arial" w:hAnsi="Arial" w:cs="Arial"/>
              </w:rPr>
              <w:t>κράτος</w:t>
            </w:r>
            <w:r w:rsidRPr="00F03035">
              <w:rPr>
                <w:rFonts w:ascii="Arial" w:hAnsi="Arial" w:cs="Arial"/>
              </w:rPr>
              <w:t xml:space="preserve"> </w:t>
            </w:r>
            <w:r w:rsidR="00E029BD" w:rsidRPr="00F03035">
              <w:rPr>
                <w:rFonts w:ascii="Arial" w:hAnsi="Arial" w:cs="Arial"/>
              </w:rPr>
              <w:t>μέλος</w:t>
            </w:r>
            <w:r w:rsidRPr="00F03035">
              <w:rPr>
                <w:rFonts w:ascii="Arial" w:hAnsi="Arial" w:cs="Arial"/>
              </w:rPr>
              <w:t xml:space="preserve">, </w:t>
            </w:r>
            <w:r w:rsidR="00E029BD" w:rsidRPr="00F03035">
              <w:rPr>
                <w:rFonts w:ascii="Arial" w:hAnsi="Arial" w:cs="Arial"/>
              </w:rPr>
              <w:t>συμπεριλαμβανομένης</w:t>
            </w:r>
            <w:r w:rsidRPr="00F03035">
              <w:rPr>
                <w:rFonts w:ascii="Arial" w:hAnsi="Arial" w:cs="Arial"/>
              </w:rPr>
              <w:t xml:space="preserve"> της </w:t>
            </w:r>
            <w:r w:rsidR="00E029BD" w:rsidRPr="00F03035">
              <w:rPr>
                <w:rFonts w:ascii="Arial" w:hAnsi="Arial" w:cs="Arial"/>
              </w:rPr>
              <w:t>δορυφορικής</w:t>
            </w:r>
            <w:r w:rsidRPr="00F03035">
              <w:rPr>
                <w:rFonts w:ascii="Arial" w:hAnsi="Arial" w:cs="Arial"/>
              </w:rPr>
              <w:t xml:space="preserve"> </w:t>
            </w:r>
            <w:r w:rsidR="00E029BD" w:rsidRPr="00F03035">
              <w:rPr>
                <w:rFonts w:ascii="Arial" w:hAnsi="Arial" w:cs="Arial"/>
              </w:rPr>
              <w:t>μετάδοσης</w:t>
            </w:r>
            <w:r w:rsidRPr="00F03035">
              <w:rPr>
                <w:rFonts w:ascii="Arial" w:hAnsi="Arial" w:cs="Arial"/>
              </w:rPr>
              <w:t xml:space="preserve"> </w:t>
            </w:r>
            <w:r w:rsidR="00E029BD" w:rsidRPr="00F03035">
              <w:rPr>
                <w:rFonts w:ascii="Arial" w:hAnsi="Arial" w:cs="Arial"/>
              </w:rPr>
              <w:t>τηλεοπτικών</w:t>
            </w:r>
            <w:r w:rsidRPr="00F03035">
              <w:rPr>
                <w:rFonts w:ascii="Arial" w:hAnsi="Arial" w:cs="Arial"/>
              </w:rPr>
              <w:t xml:space="preserve"> ή </w:t>
            </w:r>
            <w:r w:rsidR="00E029BD" w:rsidRPr="00F03035">
              <w:rPr>
                <w:rFonts w:ascii="Arial" w:hAnsi="Arial" w:cs="Arial"/>
              </w:rPr>
              <w:t>ραδιοφωνικών</w:t>
            </w:r>
            <w:r w:rsidRPr="00F03035">
              <w:rPr>
                <w:rFonts w:ascii="Arial" w:hAnsi="Arial" w:cs="Arial"/>
              </w:rPr>
              <w:t xml:space="preserve"> </w:t>
            </w:r>
            <w:r w:rsidR="00E029BD" w:rsidRPr="00F03035">
              <w:rPr>
                <w:rFonts w:ascii="Arial" w:hAnsi="Arial" w:cs="Arial"/>
              </w:rPr>
              <w:t>προγραμμάτων</w:t>
            </w:r>
            <w:r w:rsidRPr="00F03035">
              <w:rPr>
                <w:rFonts w:ascii="Arial" w:hAnsi="Arial" w:cs="Arial"/>
              </w:rPr>
              <w:t xml:space="preserve"> που </w:t>
            </w:r>
            <w:r w:rsidR="00E029BD" w:rsidRPr="00F03035">
              <w:rPr>
                <w:rFonts w:ascii="Arial" w:hAnsi="Arial" w:cs="Arial"/>
              </w:rPr>
              <w:t>προορίζονται</w:t>
            </w:r>
            <w:r w:rsidRPr="00F03035">
              <w:rPr>
                <w:rFonts w:ascii="Arial" w:hAnsi="Arial" w:cs="Arial"/>
              </w:rPr>
              <w:t xml:space="preserve"> για </w:t>
            </w:r>
            <w:r w:rsidR="00E029BD" w:rsidRPr="00F03035">
              <w:rPr>
                <w:rFonts w:ascii="Arial" w:hAnsi="Arial" w:cs="Arial"/>
              </w:rPr>
              <w:t>λήψη</w:t>
            </w:r>
            <w:r w:rsidRPr="00F03035">
              <w:rPr>
                <w:rFonts w:ascii="Arial" w:hAnsi="Arial" w:cs="Arial"/>
              </w:rPr>
              <w:t xml:space="preserve"> </w:t>
            </w:r>
            <w:r w:rsidR="00E029BD" w:rsidRPr="00F03035">
              <w:rPr>
                <w:rFonts w:ascii="Arial" w:hAnsi="Arial" w:cs="Arial"/>
              </w:rPr>
              <w:t>από</w:t>
            </w:r>
            <w:r w:rsidRPr="00F03035">
              <w:rPr>
                <w:rFonts w:ascii="Arial" w:hAnsi="Arial" w:cs="Arial"/>
              </w:rPr>
              <w:t xml:space="preserve">́ το </w:t>
            </w:r>
            <w:r w:rsidR="00E029BD" w:rsidRPr="00F03035">
              <w:rPr>
                <w:rFonts w:ascii="Arial" w:hAnsi="Arial" w:cs="Arial"/>
              </w:rPr>
              <w:t>κοινό</w:t>
            </w:r>
            <w:r w:rsidRPr="00F03035">
              <w:rPr>
                <w:rFonts w:ascii="Arial" w:hAnsi="Arial" w:cs="Arial"/>
              </w:rPr>
              <w:t xml:space="preserve">́, </w:t>
            </w:r>
            <w:r w:rsidR="00E029BD" w:rsidRPr="00F03035">
              <w:rPr>
                <w:rFonts w:ascii="Arial" w:hAnsi="Arial" w:cs="Arial"/>
              </w:rPr>
              <w:t>ανεξαρτήτως</w:t>
            </w:r>
            <w:r w:rsidRPr="00F03035">
              <w:rPr>
                <w:rFonts w:ascii="Arial" w:hAnsi="Arial" w:cs="Arial"/>
              </w:rPr>
              <w:t xml:space="preserve"> του </w:t>
            </w:r>
            <w:r w:rsidR="00E029BD" w:rsidRPr="00F03035">
              <w:rPr>
                <w:rFonts w:ascii="Arial" w:hAnsi="Arial" w:cs="Arial"/>
              </w:rPr>
              <w:t>τρόπου</w:t>
            </w:r>
            <w:r w:rsidRPr="00F03035">
              <w:rPr>
                <w:rFonts w:ascii="Arial" w:hAnsi="Arial" w:cs="Arial"/>
              </w:rPr>
              <w:t xml:space="preserve"> με τον </w:t>
            </w:r>
            <w:r w:rsidR="00E029BD" w:rsidRPr="00F03035">
              <w:rPr>
                <w:rFonts w:ascii="Arial" w:hAnsi="Arial" w:cs="Arial"/>
              </w:rPr>
              <w:t>οποίο</w:t>
            </w:r>
            <w:r w:rsidRPr="00F03035">
              <w:rPr>
                <w:rFonts w:ascii="Arial" w:hAnsi="Arial" w:cs="Arial"/>
              </w:rPr>
              <w:t xml:space="preserve"> ο </w:t>
            </w:r>
            <w:r w:rsidR="00E029BD" w:rsidRPr="00F03035">
              <w:rPr>
                <w:rFonts w:ascii="Arial" w:hAnsi="Arial" w:cs="Arial"/>
              </w:rPr>
              <w:t>φορέας</w:t>
            </w:r>
            <w:r w:rsidRPr="00F03035">
              <w:rPr>
                <w:rFonts w:ascii="Arial" w:hAnsi="Arial" w:cs="Arial"/>
              </w:rPr>
              <w:t xml:space="preserve"> </w:t>
            </w:r>
            <w:r w:rsidR="00E029BD" w:rsidRPr="00F03035">
              <w:rPr>
                <w:rFonts w:ascii="Arial" w:hAnsi="Arial" w:cs="Arial"/>
              </w:rPr>
              <w:t>παροχής</w:t>
            </w:r>
            <w:r w:rsidRPr="00F03035">
              <w:rPr>
                <w:rFonts w:ascii="Arial" w:hAnsi="Arial" w:cs="Arial"/>
              </w:rPr>
              <w:t xml:space="preserve"> της </w:t>
            </w:r>
            <w:r w:rsidR="00E029BD" w:rsidRPr="00F03035">
              <w:rPr>
                <w:rFonts w:ascii="Arial" w:hAnsi="Arial" w:cs="Arial"/>
              </w:rPr>
              <w:t>υπηρεσίας</w:t>
            </w:r>
            <w:r w:rsidRPr="00F03035">
              <w:rPr>
                <w:rFonts w:ascii="Arial" w:hAnsi="Arial" w:cs="Arial"/>
              </w:rPr>
              <w:t xml:space="preserve"> </w:t>
            </w:r>
            <w:r w:rsidR="00E029BD" w:rsidRPr="00F03035">
              <w:rPr>
                <w:rFonts w:ascii="Arial" w:hAnsi="Arial" w:cs="Arial"/>
              </w:rPr>
              <w:t>καλωδιακής</w:t>
            </w:r>
            <w:r w:rsidRPr="00F03035">
              <w:rPr>
                <w:rFonts w:ascii="Arial" w:hAnsi="Arial" w:cs="Arial"/>
              </w:rPr>
              <w:t xml:space="preserve"> </w:t>
            </w:r>
            <w:r w:rsidR="00E029BD" w:rsidRPr="00F03035">
              <w:rPr>
                <w:rFonts w:ascii="Arial" w:hAnsi="Arial" w:cs="Arial"/>
              </w:rPr>
              <w:t>αναμετάδοσης</w:t>
            </w:r>
            <w:r w:rsidRPr="00F03035">
              <w:rPr>
                <w:rFonts w:ascii="Arial" w:hAnsi="Arial" w:cs="Arial"/>
              </w:rPr>
              <w:t xml:space="preserve"> </w:t>
            </w:r>
            <w:r w:rsidR="00E029BD" w:rsidRPr="00F03035">
              <w:rPr>
                <w:rFonts w:ascii="Arial" w:hAnsi="Arial" w:cs="Arial"/>
              </w:rPr>
              <w:t>λαμβάνει</w:t>
            </w:r>
            <w:r w:rsidRPr="00F03035">
              <w:rPr>
                <w:rFonts w:ascii="Arial" w:hAnsi="Arial" w:cs="Arial"/>
              </w:rPr>
              <w:t xml:space="preserve"> τα </w:t>
            </w:r>
            <w:r w:rsidR="00E029BD">
              <w:rPr>
                <w:rFonts w:ascii="Arial" w:hAnsi="Arial" w:cs="Arial"/>
              </w:rPr>
              <w:t xml:space="preserve">σήματα-φορείς </w:t>
            </w:r>
            <w:r w:rsidR="004C3F78" w:rsidRPr="00F03035">
              <w:rPr>
                <w:rFonts w:ascii="Arial" w:hAnsi="Arial" w:cs="Arial"/>
              </w:rPr>
              <w:t>προγραμμάτων</w:t>
            </w:r>
            <w:r w:rsidRPr="00F03035">
              <w:rPr>
                <w:rFonts w:ascii="Arial" w:hAnsi="Arial" w:cs="Arial"/>
              </w:rPr>
              <w:t xml:space="preserve"> </w:t>
            </w:r>
            <w:r w:rsidR="004C3F78" w:rsidRPr="00F03035">
              <w:rPr>
                <w:rFonts w:ascii="Arial" w:hAnsi="Arial" w:cs="Arial"/>
              </w:rPr>
              <w:t>από</w:t>
            </w:r>
            <w:r w:rsidRPr="00F03035">
              <w:rPr>
                <w:rFonts w:ascii="Arial" w:hAnsi="Arial" w:cs="Arial"/>
              </w:rPr>
              <w:t xml:space="preserve">́ τον </w:t>
            </w:r>
            <w:r w:rsidR="004C3F78" w:rsidRPr="00F03035">
              <w:rPr>
                <w:rFonts w:ascii="Arial" w:hAnsi="Arial" w:cs="Arial"/>
              </w:rPr>
              <w:t>ραδιοτηλεοπτικό</w:t>
            </w:r>
            <w:r w:rsidRPr="00F03035">
              <w:rPr>
                <w:rFonts w:ascii="Arial" w:hAnsi="Arial" w:cs="Arial"/>
              </w:rPr>
              <w:t xml:space="preserve">́ </w:t>
            </w:r>
            <w:r w:rsidR="004C3F78" w:rsidRPr="00F03035">
              <w:rPr>
                <w:rFonts w:ascii="Arial" w:hAnsi="Arial" w:cs="Arial"/>
              </w:rPr>
              <w:t>οργανισμό</w:t>
            </w:r>
            <w:r w:rsidRPr="00F03035">
              <w:rPr>
                <w:rFonts w:ascii="Arial" w:hAnsi="Arial" w:cs="Arial"/>
              </w:rPr>
              <w:t xml:space="preserve">́ για τον </w:t>
            </w:r>
            <w:r w:rsidR="004C3F78" w:rsidRPr="00F03035">
              <w:rPr>
                <w:rFonts w:ascii="Arial" w:hAnsi="Arial" w:cs="Arial"/>
              </w:rPr>
              <w:t>σκοπό</w:t>
            </w:r>
            <w:r w:rsidRPr="00F03035">
              <w:rPr>
                <w:rFonts w:ascii="Arial" w:hAnsi="Arial" w:cs="Arial"/>
              </w:rPr>
              <w:t>́ της αναμετάδοσης·»</w:t>
            </w:r>
            <w:r w:rsidR="004366EA" w:rsidRPr="00F03035">
              <w:rPr>
                <w:rFonts w:ascii="Arial" w:hAnsi="Arial" w:cs="Arial"/>
              </w:rPr>
              <w:t>·</w:t>
            </w:r>
            <w:r w:rsidR="00CF3174" w:rsidRPr="00F03035">
              <w:rPr>
                <w:rFonts w:ascii="Arial" w:hAnsi="Arial" w:cs="Arial"/>
              </w:rPr>
              <w:t xml:space="preserve"> και</w:t>
            </w:r>
          </w:p>
        </w:tc>
      </w:tr>
      <w:tr w:rsidR="00B32F99" w:rsidRPr="00F03035" w14:paraId="5BBDEF22" w14:textId="77777777" w:rsidTr="00273EEA">
        <w:tc>
          <w:tcPr>
            <w:tcW w:w="1084" w:type="pct"/>
            <w:shd w:val="clear" w:color="auto" w:fill="auto"/>
          </w:tcPr>
          <w:p w14:paraId="363F3A93" w14:textId="77777777" w:rsidR="00CB4AE5" w:rsidRPr="00F03035" w:rsidRDefault="00CB4AE5" w:rsidP="00902789">
            <w:pPr>
              <w:spacing w:line="360" w:lineRule="auto"/>
              <w:jc w:val="right"/>
              <w:rPr>
                <w:rFonts w:ascii="Arial" w:hAnsi="Arial" w:cs="Arial"/>
              </w:rPr>
            </w:pPr>
          </w:p>
        </w:tc>
        <w:tc>
          <w:tcPr>
            <w:tcW w:w="613" w:type="pct"/>
            <w:gridSpan w:val="10"/>
            <w:shd w:val="clear" w:color="auto" w:fill="auto"/>
          </w:tcPr>
          <w:p w14:paraId="32B6E348" w14:textId="77777777" w:rsidR="00CB4AE5" w:rsidRPr="00F03035" w:rsidRDefault="00CB4AE5" w:rsidP="00902789">
            <w:pPr>
              <w:tabs>
                <w:tab w:val="left" w:pos="567"/>
              </w:tabs>
              <w:spacing w:line="360" w:lineRule="auto"/>
              <w:jc w:val="right"/>
              <w:rPr>
                <w:rFonts w:ascii="Arial" w:hAnsi="Arial" w:cs="Arial"/>
              </w:rPr>
            </w:pPr>
          </w:p>
        </w:tc>
        <w:tc>
          <w:tcPr>
            <w:tcW w:w="3303" w:type="pct"/>
            <w:gridSpan w:val="37"/>
            <w:shd w:val="clear" w:color="auto" w:fill="auto"/>
          </w:tcPr>
          <w:p w14:paraId="2D3A1EBE" w14:textId="77777777" w:rsidR="00CB4AE5" w:rsidRPr="00F03035" w:rsidRDefault="00CB4AE5" w:rsidP="00902789">
            <w:pPr>
              <w:tabs>
                <w:tab w:val="left" w:pos="567"/>
              </w:tabs>
              <w:spacing w:line="360" w:lineRule="auto"/>
              <w:jc w:val="both"/>
              <w:rPr>
                <w:rFonts w:ascii="Arial" w:hAnsi="Arial" w:cs="Arial"/>
              </w:rPr>
            </w:pPr>
          </w:p>
        </w:tc>
      </w:tr>
      <w:tr w:rsidR="00B32F99" w:rsidRPr="00F03035" w14:paraId="74E96C31" w14:textId="77777777" w:rsidTr="00273EEA">
        <w:tc>
          <w:tcPr>
            <w:tcW w:w="1084" w:type="pct"/>
            <w:shd w:val="clear" w:color="auto" w:fill="auto"/>
          </w:tcPr>
          <w:p w14:paraId="01E808B6" w14:textId="77777777" w:rsidR="00CB4AE5" w:rsidRPr="00F03035" w:rsidRDefault="00CB4AE5" w:rsidP="00902789">
            <w:pPr>
              <w:spacing w:line="360" w:lineRule="auto"/>
              <w:jc w:val="right"/>
              <w:rPr>
                <w:rFonts w:ascii="Arial" w:hAnsi="Arial" w:cs="Arial"/>
              </w:rPr>
            </w:pPr>
          </w:p>
        </w:tc>
        <w:tc>
          <w:tcPr>
            <w:tcW w:w="613" w:type="pct"/>
            <w:gridSpan w:val="10"/>
            <w:shd w:val="clear" w:color="auto" w:fill="auto"/>
          </w:tcPr>
          <w:p w14:paraId="3DA2CF16" w14:textId="49A519EC" w:rsidR="00CB4AE5" w:rsidRPr="00F03035" w:rsidRDefault="00CB4AE5" w:rsidP="00902789">
            <w:pPr>
              <w:tabs>
                <w:tab w:val="left" w:pos="567"/>
              </w:tabs>
              <w:spacing w:line="360" w:lineRule="auto"/>
              <w:jc w:val="right"/>
              <w:rPr>
                <w:rFonts w:ascii="Arial" w:hAnsi="Arial" w:cs="Arial"/>
              </w:rPr>
            </w:pPr>
            <w:r w:rsidRPr="00F03035">
              <w:rPr>
                <w:rFonts w:ascii="Arial" w:hAnsi="Arial" w:cs="Arial"/>
              </w:rPr>
              <w:t>(</w:t>
            </w:r>
            <w:r w:rsidR="00EA56EA" w:rsidRPr="00F03035">
              <w:rPr>
                <w:rFonts w:ascii="Arial" w:hAnsi="Arial" w:cs="Arial"/>
              </w:rPr>
              <w:t>στ</w:t>
            </w:r>
            <w:r w:rsidRPr="00F03035">
              <w:rPr>
                <w:rFonts w:ascii="Arial" w:hAnsi="Arial" w:cs="Arial"/>
              </w:rPr>
              <w:t>)</w:t>
            </w:r>
          </w:p>
        </w:tc>
        <w:tc>
          <w:tcPr>
            <w:tcW w:w="3303" w:type="pct"/>
            <w:gridSpan w:val="37"/>
            <w:shd w:val="clear" w:color="auto" w:fill="auto"/>
          </w:tcPr>
          <w:p w14:paraId="29EF55D7" w14:textId="2AA52492" w:rsidR="00CB4AE5" w:rsidRPr="00F03035" w:rsidRDefault="00CB4AE5" w:rsidP="00902789">
            <w:pPr>
              <w:tabs>
                <w:tab w:val="left" w:pos="567"/>
              </w:tabs>
              <w:spacing w:line="360" w:lineRule="auto"/>
              <w:jc w:val="both"/>
              <w:rPr>
                <w:rFonts w:ascii="Arial" w:hAnsi="Arial" w:cs="Arial"/>
              </w:rPr>
            </w:pPr>
            <w:r w:rsidRPr="00F03035">
              <w:rPr>
                <w:rFonts w:ascii="Arial" w:hAnsi="Arial" w:cs="Arial"/>
              </w:rPr>
              <w:t>με την προσθήκη, στην κατάλληλη αλφαβητική σειρά, των ακόλουθων νέων όρων και των ορισμών τους:</w:t>
            </w:r>
          </w:p>
        </w:tc>
      </w:tr>
      <w:tr w:rsidR="00B32F99" w:rsidRPr="00F03035" w14:paraId="771D3FA0" w14:textId="77777777" w:rsidTr="00273EEA">
        <w:tc>
          <w:tcPr>
            <w:tcW w:w="1084" w:type="pct"/>
            <w:shd w:val="clear" w:color="auto" w:fill="auto"/>
          </w:tcPr>
          <w:p w14:paraId="6004E1A0" w14:textId="77777777" w:rsidR="00CB4AE5" w:rsidRPr="00F03035" w:rsidRDefault="00CB4AE5" w:rsidP="00902789">
            <w:pPr>
              <w:spacing w:line="360" w:lineRule="auto"/>
              <w:jc w:val="right"/>
              <w:rPr>
                <w:rFonts w:ascii="Arial" w:hAnsi="Arial" w:cs="Arial"/>
              </w:rPr>
            </w:pPr>
          </w:p>
        </w:tc>
        <w:tc>
          <w:tcPr>
            <w:tcW w:w="613" w:type="pct"/>
            <w:gridSpan w:val="10"/>
            <w:shd w:val="clear" w:color="auto" w:fill="auto"/>
          </w:tcPr>
          <w:p w14:paraId="365091F0" w14:textId="77777777" w:rsidR="00CB4AE5" w:rsidRPr="00F03035" w:rsidRDefault="00CB4AE5" w:rsidP="00902789">
            <w:pPr>
              <w:tabs>
                <w:tab w:val="left" w:pos="567"/>
              </w:tabs>
              <w:spacing w:line="360" w:lineRule="auto"/>
              <w:jc w:val="right"/>
              <w:rPr>
                <w:rFonts w:ascii="Arial" w:hAnsi="Arial" w:cs="Arial"/>
              </w:rPr>
            </w:pPr>
          </w:p>
        </w:tc>
        <w:tc>
          <w:tcPr>
            <w:tcW w:w="3303" w:type="pct"/>
            <w:gridSpan w:val="37"/>
            <w:shd w:val="clear" w:color="auto" w:fill="auto"/>
          </w:tcPr>
          <w:p w14:paraId="4BFB83B8" w14:textId="77777777" w:rsidR="00CB4AE5" w:rsidRPr="00F03035" w:rsidRDefault="00CB4AE5" w:rsidP="00902789">
            <w:pPr>
              <w:tabs>
                <w:tab w:val="left" w:pos="567"/>
              </w:tabs>
              <w:spacing w:line="360" w:lineRule="auto"/>
              <w:jc w:val="both"/>
              <w:rPr>
                <w:rFonts w:ascii="Arial" w:hAnsi="Arial" w:cs="Arial"/>
              </w:rPr>
            </w:pPr>
          </w:p>
        </w:tc>
      </w:tr>
      <w:tr w:rsidR="00AE4473" w:rsidRPr="00F03035" w14:paraId="3A86B006" w14:textId="77777777" w:rsidTr="00DA2F27">
        <w:tc>
          <w:tcPr>
            <w:tcW w:w="1084" w:type="pct"/>
            <w:shd w:val="clear" w:color="auto" w:fill="auto"/>
          </w:tcPr>
          <w:p w14:paraId="7F2C3AD1" w14:textId="77777777" w:rsidR="00E01DC3" w:rsidRPr="00F03035" w:rsidRDefault="00E01DC3" w:rsidP="00902789">
            <w:pPr>
              <w:spacing w:line="360" w:lineRule="auto"/>
              <w:jc w:val="right"/>
              <w:rPr>
                <w:rFonts w:ascii="Arial" w:hAnsi="Arial" w:cs="Arial"/>
              </w:rPr>
            </w:pPr>
          </w:p>
        </w:tc>
        <w:tc>
          <w:tcPr>
            <w:tcW w:w="613" w:type="pct"/>
            <w:gridSpan w:val="10"/>
            <w:shd w:val="clear" w:color="auto" w:fill="auto"/>
          </w:tcPr>
          <w:p w14:paraId="5ED95118" w14:textId="77777777" w:rsidR="00E01DC3" w:rsidRPr="00F03035" w:rsidRDefault="00E01DC3" w:rsidP="00902789">
            <w:pPr>
              <w:tabs>
                <w:tab w:val="left" w:pos="567"/>
              </w:tabs>
              <w:spacing w:line="360" w:lineRule="auto"/>
              <w:jc w:val="right"/>
              <w:rPr>
                <w:rFonts w:ascii="Arial" w:hAnsi="Arial" w:cs="Arial"/>
              </w:rPr>
            </w:pPr>
          </w:p>
        </w:tc>
        <w:tc>
          <w:tcPr>
            <w:tcW w:w="969" w:type="pct"/>
            <w:gridSpan w:val="13"/>
            <w:shd w:val="clear" w:color="auto" w:fill="auto"/>
          </w:tcPr>
          <w:p w14:paraId="6753B6EB" w14:textId="77777777" w:rsidR="00E01DC3" w:rsidRPr="00F03035" w:rsidRDefault="00E01DC3" w:rsidP="00902789">
            <w:pPr>
              <w:tabs>
                <w:tab w:val="left" w:pos="567"/>
              </w:tabs>
              <w:spacing w:line="360" w:lineRule="auto"/>
              <w:jc w:val="both"/>
              <w:rPr>
                <w:rFonts w:ascii="Arial" w:hAnsi="Arial" w:cs="Arial"/>
              </w:rPr>
            </w:pPr>
          </w:p>
        </w:tc>
        <w:tc>
          <w:tcPr>
            <w:tcW w:w="2334" w:type="pct"/>
            <w:gridSpan w:val="24"/>
            <w:shd w:val="clear" w:color="auto" w:fill="auto"/>
          </w:tcPr>
          <w:p w14:paraId="5208F895" w14:textId="38BB7780" w:rsidR="00E01DC3" w:rsidRPr="00F03035" w:rsidRDefault="00E01DC3" w:rsidP="00902789">
            <w:pPr>
              <w:tabs>
                <w:tab w:val="left" w:pos="567"/>
              </w:tabs>
              <w:spacing w:line="360" w:lineRule="auto"/>
              <w:jc w:val="both"/>
              <w:rPr>
                <w:rFonts w:ascii="Arial" w:hAnsi="Arial" w:cs="Arial"/>
              </w:rPr>
            </w:pPr>
            <w:r w:rsidRPr="00F03035">
              <w:rPr>
                <w:rFonts w:ascii="Arial" w:hAnsi="Arial" w:cs="Arial"/>
              </w:rPr>
              <w:t>«“απευθείας διαβίβαση” σημαίνει</w:t>
            </w:r>
            <w:r w:rsidRPr="00F03035" w:rsidDel="006971FA">
              <w:rPr>
                <w:rFonts w:ascii="Arial" w:hAnsi="Arial" w:cs="Arial"/>
              </w:rPr>
              <w:t xml:space="preserve"> </w:t>
            </w:r>
            <w:r w:rsidRPr="00F03035">
              <w:rPr>
                <w:rFonts w:ascii="Arial" w:hAnsi="Arial" w:cs="Arial"/>
              </w:rPr>
              <w:t xml:space="preserve">την τεχνική διαδικασία μέσω της οποίας ραδιοτηλεοπτικός οργανισμός μεταδίδει τα σήματα-φορείς προγραμμάτων του σε οργανισμό διαφορετικό από τον ραδιοτηλεοπτικό οργανισμό, </w:t>
            </w:r>
            <w:r w:rsidR="00823D3D" w:rsidRPr="00F03035">
              <w:rPr>
                <w:rFonts w:ascii="Arial" w:hAnsi="Arial" w:cs="Arial"/>
              </w:rPr>
              <w:t xml:space="preserve">κατά </w:t>
            </w:r>
            <w:r w:rsidRPr="00F03035">
              <w:rPr>
                <w:rFonts w:ascii="Arial" w:hAnsi="Arial" w:cs="Arial"/>
              </w:rPr>
              <w:t xml:space="preserve">τρόπο </w:t>
            </w:r>
            <w:r w:rsidRPr="00F03035">
              <w:rPr>
                <w:rFonts w:ascii="Arial" w:hAnsi="Arial" w:cs="Arial"/>
              </w:rPr>
              <w:lastRenderedPageBreak/>
              <w:t>ώστε το κοινό να μην έχει πρόσβαση στα σήματα-φορείς προγραμμάτων κατά τη διάρκεια αυτής της μετάδοσης·</w:t>
            </w:r>
          </w:p>
        </w:tc>
      </w:tr>
      <w:tr w:rsidR="00AE4473" w:rsidRPr="00F03035" w14:paraId="34EDB0D3" w14:textId="77777777" w:rsidTr="00DA2F27">
        <w:tc>
          <w:tcPr>
            <w:tcW w:w="1084" w:type="pct"/>
            <w:shd w:val="clear" w:color="auto" w:fill="auto"/>
          </w:tcPr>
          <w:p w14:paraId="015AB34D"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0F9D534A"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2190E7D9"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4F1B2405" w14:textId="77777777" w:rsidR="00E01DC3" w:rsidRPr="00F03035" w:rsidRDefault="00E01DC3" w:rsidP="00E01DC3">
            <w:pPr>
              <w:tabs>
                <w:tab w:val="left" w:pos="567"/>
              </w:tabs>
              <w:spacing w:line="360" w:lineRule="auto"/>
              <w:jc w:val="both"/>
              <w:rPr>
                <w:rFonts w:ascii="Arial" w:hAnsi="Arial" w:cs="Arial"/>
              </w:rPr>
            </w:pPr>
          </w:p>
        </w:tc>
      </w:tr>
      <w:tr w:rsidR="00AE4473" w:rsidRPr="00F03035" w14:paraId="2A4B3627" w14:textId="77777777" w:rsidTr="00DA2F27">
        <w:tc>
          <w:tcPr>
            <w:tcW w:w="1084" w:type="pct"/>
            <w:shd w:val="clear" w:color="auto" w:fill="auto"/>
          </w:tcPr>
          <w:p w14:paraId="575E611F"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5AC0D952"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335E10AE"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3AB2C0A6" w14:textId="342DA583"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w:t>
            </w:r>
            <w:r w:rsidR="004C3F78" w:rsidRPr="00F03035">
              <w:rPr>
                <w:rFonts w:ascii="Arial" w:hAnsi="Arial" w:cs="Arial"/>
              </w:rPr>
              <w:t>εγγραφή</w:t>
            </w:r>
            <w:r w:rsidRPr="00F03035">
              <w:rPr>
                <w:rFonts w:ascii="Arial" w:hAnsi="Arial" w:cs="Arial"/>
              </w:rPr>
              <w:t xml:space="preserve">́” σημαίνει την </w:t>
            </w:r>
            <w:r w:rsidR="004C3F78" w:rsidRPr="00F03035">
              <w:rPr>
                <w:rFonts w:ascii="Arial" w:hAnsi="Arial" w:cs="Arial"/>
              </w:rPr>
              <w:t>ενσωμάτωση</w:t>
            </w:r>
            <w:r w:rsidRPr="00F03035">
              <w:rPr>
                <w:rFonts w:ascii="Arial" w:hAnsi="Arial" w:cs="Arial"/>
              </w:rPr>
              <w:t xml:space="preserve"> </w:t>
            </w:r>
            <w:r w:rsidR="004C3F78" w:rsidRPr="00F03035">
              <w:rPr>
                <w:rFonts w:ascii="Arial" w:hAnsi="Arial" w:cs="Arial"/>
              </w:rPr>
              <w:t>ήχων</w:t>
            </w:r>
            <w:r w:rsidRPr="00F03035">
              <w:rPr>
                <w:rFonts w:ascii="Arial" w:hAnsi="Arial" w:cs="Arial"/>
              </w:rPr>
              <w:t xml:space="preserve"> ή της </w:t>
            </w:r>
            <w:r w:rsidR="004C3F78" w:rsidRPr="00F03035">
              <w:rPr>
                <w:rFonts w:ascii="Arial" w:hAnsi="Arial" w:cs="Arial"/>
              </w:rPr>
              <w:t>παράστασής</w:t>
            </w:r>
            <w:r w:rsidRPr="00F03035">
              <w:rPr>
                <w:rFonts w:ascii="Arial" w:hAnsi="Arial" w:cs="Arial"/>
              </w:rPr>
              <w:t xml:space="preserve"> τους, </w:t>
            </w:r>
            <w:r w:rsidR="004C3F78" w:rsidRPr="00F03035">
              <w:rPr>
                <w:rFonts w:ascii="Arial" w:hAnsi="Arial" w:cs="Arial"/>
              </w:rPr>
              <w:t>μέσω</w:t>
            </w:r>
            <w:r w:rsidRPr="00F03035">
              <w:rPr>
                <w:rFonts w:ascii="Arial" w:hAnsi="Arial" w:cs="Arial"/>
              </w:rPr>
              <w:t xml:space="preserve"> της </w:t>
            </w:r>
            <w:r w:rsidR="004C3F78" w:rsidRPr="00F03035">
              <w:rPr>
                <w:rFonts w:ascii="Arial" w:hAnsi="Arial" w:cs="Arial"/>
              </w:rPr>
              <w:t>οποίας</w:t>
            </w:r>
            <w:r w:rsidRPr="00F03035">
              <w:rPr>
                <w:rFonts w:ascii="Arial" w:hAnsi="Arial" w:cs="Arial"/>
              </w:rPr>
              <w:t xml:space="preserve"> δυνατό </w:t>
            </w:r>
            <w:r w:rsidR="004C3F78" w:rsidRPr="00F03035">
              <w:rPr>
                <w:rFonts w:ascii="Arial" w:hAnsi="Arial" w:cs="Arial"/>
              </w:rPr>
              <w:t>γίνουν</w:t>
            </w:r>
            <w:r w:rsidRPr="00F03035">
              <w:rPr>
                <w:rFonts w:ascii="Arial" w:hAnsi="Arial" w:cs="Arial"/>
              </w:rPr>
              <w:t xml:space="preserve"> </w:t>
            </w:r>
            <w:r w:rsidR="004C3F78" w:rsidRPr="00F03035">
              <w:rPr>
                <w:rFonts w:ascii="Arial" w:hAnsi="Arial" w:cs="Arial"/>
              </w:rPr>
              <w:t>αντιληπτοί</w:t>
            </w:r>
            <w:r w:rsidRPr="00F03035">
              <w:rPr>
                <w:rFonts w:ascii="Arial" w:hAnsi="Arial" w:cs="Arial"/>
              </w:rPr>
              <w:t xml:space="preserve">́, να </w:t>
            </w:r>
            <w:r w:rsidR="004C3F78" w:rsidRPr="00F03035">
              <w:rPr>
                <w:rFonts w:ascii="Arial" w:hAnsi="Arial" w:cs="Arial"/>
              </w:rPr>
              <w:t>αναπαραχθούν</w:t>
            </w:r>
            <w:r w:rsidRPr="00F03035">
              <w:rPr>
                <w:rFonts w:ascii="Arial" w:hAnsi="Arial" w:cs="Arial"/>
              </w:rPr>
              <w:t xml:space="preserve"> ή να </w:t>
            </w:r>
            <w:r w:rsidR="004C3F78" w:rsidRPr="00F03035">
              <w:rPr>
                <w:rFonts w:ascii="Arial" w:hAnsi="Arial" w:cs="Arial"/>
              </w:rPr>
              <w:t>παρουσιαστούν</w:t>
            </w:r>
            <w:r w:rsidRPr="00F03035">
              <w:rPr>
                <w:rFonts w:ascii="Arial" w:hAnsi="Arial" w:cs="Arial"/>
              </w:rPr>
              <w:t xml:space="preserve"> </w:t>
            </w:r>
            <w:r w:rsidR="004C3F78" w:rsidRPr="00F03035">
              <w:rPr>
                <w:rFonts w:ascii="Arial" w:hAnsi="Arial" w:cs="Arial"/>
              </w:rPr>
              <w:t>μέσω</w:t>
            </w:r>
            <w:r w:rsidRPr="00F03035">
              <w:rPr>
                <w:rFonts w:ascii="Arial" w:hAnsi="Arial" w:cs="Arial"/>
              </w:rPr>
              <w:t xml:space="preserve"> </w:t>
            </w:r>
            <w:r w:rsidR="000621D6" w:rsidRPr="00F03035">
              <w:rPr>
                <w:rFonts w:ascii="Arial" w:hAnsi="Arial" w:cs="Arial"/>
              </w:rPr>
              <w:t>ειδικής</w:t>
            </w:r>
            <w:r w:rsidRPr="00F03035">
              <w:rPr>
                <w:rFonts w:ascii="Arial" w:hAnsi="Arial" w:cs="Arial"/>
              </w:rPr>
              <w:t xml:space="preserve"> </w:t>
            </w:r>
            <w:r w:rsidR="000621D6" w:rsidRPr="00F03035">
              <w:rPr>
                <w:rFonts w:ascii="Arial" w:hAnsi="Arial" w:cs="Arial"/>
              </w:rPr>
              <w:t>συσκευής</w:t>
            </w:r>
            <w:r w:rsidRPr="00F03035">
              <w:rPr>
                <w:rFonts w:ascii="Arial" w:hAnsi="Arial" w:cs="Arial"/>
              </w:rPr>
              <w:t xml:space="preserve">· </w:t>
            </w:r>
          </w:p>
        </w:tc>
      </w:tr>
      <w:tr w:rsidR="00AE4473" w:rsidRPr="00F03035" w14:paraId="4D2C4CB1" w14:textId="77777777" w:rsidTr="00DA2F27">
        <w:tc>
          <w:tcPr>
            <w:tcW w:w="1084" w:type="pct"/>
            <w:shd w:val="clear" w:color="auto" w:fill="auto"/>
          </w:tcPr>
          <w:p w14:paraId="5710E61E"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3E58EA8F"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742B4BBC"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3C0558B1" w14:textId="77777777" w:rsidR="00E01DC3" w:rsidRPr="00F03035" w:rsidRDefault="00E01DC3" w:rsidP="00E01DC3">
            <w:pPr>
              <w:tabs>
                <w:tab w:val="left" w:pos="567"/>
              </w:tabs>
              <w:spacing w:line="360" w:lineRule="auto"/>
              <w:jc w:val="both"/>
              <w:rPr>
                <w:rFonts w:ascii="Arial" w:hAnsi="Arial" w:cs="Arial"/>
              </w:rPr>
            </w:pPr>
          </w:p>
        </w:tc>
      </w:tr>
      <w:tr w:rsidR="00AE4473" w:rsidRPr="00F03035" w14:paraId="6B7FC042" w14:textId="77777777" w:rsidTr="00DA2F27">
        <w:tc>
          <w:tcPr>
            <w:tcW w:w="1084" w:type="pct"/>
            <w:shd w:val="clear" w:color="auto" w:fill="auto"/>
          </w:tcPr>
          <w:p w14:paraId="626E59C5"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3E76B90D"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6BA6036F"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5ADE9FC0" w14:textId="0AE44896"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 xml:space="preserve">“έκδοση τύπου” σημαίνει συλλογή που απαρτίζεται κυρίως από έργα λόγου δημοσιογραφικής φύσεως, η οποία δύναται να περιλαμβάνει άλλα έργα ή αντικείμενα προστασίας και η οποία- </w:t>
            </w:r>
          </w:p>
        </w:tc>
      </w:tr>
      <w:tr w:rsidR="00AE4473" w:rsidRPr="00F03035" w14:paraId="211C108D" w14:textId="77777777" w:rsidTr="00DA2F27">
        <w:tc>
          <w:tcPr>
            <w:tcW w:w="1084" w:type="pct"/>
            <w:shd w:val="clear" w:color="auto" w:fill="auto"/>
          </w:tcPr>
          <w:p w14:paraId="156F391E"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66EEE859"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76547DDD"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226D77D4" w14:textId="77777777" w:rsidR="00E01DC3" w:rsidRPr="00F03035" w:rsidRDefault="00E01DC3" w:rsidP="00E01DC3">
            <w:pPr>
              <w:tabs>
                <w:tab w:val="left" w:pos="567"/>
              </w:tabs>
              <w:spacing w:line="360" w:lineRule="auto"/>
              <w:jc w:val="both"/>
              <w:rPr>
                <w:rFonts w:ascii="Arial" w:hAnsi="Arial" w:cs="Arial"/>
              </w:rPr>
            </w:pPr>
          </w:p>
        </w:tc>
      </w:tr>
      <w:tr w:rsidR="008539AB" w:rsidRPr="00F03035" w14:paraId="74025A6D" w14:textId="77777777" w:rsidTr="00DA2F27">
        <w:tc>
          <w:tcPr>
            <w:tcW w:w="1084" w:type="pct"/>
            <w:shd w:val="clear" w:color="auto" w:fill="auto"/>
          </w:tcPr>
          <w:p w14:paraId="1396BC85"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18CAE4CE"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3AB865F0" w14:textId="77777777" w:rsidR="00E01DC3" w:rsidRPr="00F03035" w:rsidRDefault="00E01DC3" w:rsidP="00E01DC3">
            <w:pPr>
              <w:tabs>
                <w:tab w:val="left" w:pos="567"/>
              </w:tabs>
              <w:spacing w:line="360" w:lineRule="auto"/>
              <w:jc w:val="both"/>
              <w:rPr>
                <w:rFonts w:ascii="Arial" w:hAnsi="Arial" w:cs="Arial"/>
              </w:rPr>
            </w:pPr>
          </w:p>
        </w:tc>
        <w:tc>
          <w:tcPr>
            <w:tcW w:w="295" w:type="pct"/>
            <w:gridSpan w:val="6"/>
            <w:shd w:val="clear" w:color="auto" w:fill="auto"/>
          </w:tcPr>
          <w:p w14:paraId="58D9678B" w14:textId="28249782" w:rsidR="00E01DC3" w:rsidRPr="00F03035" w:rsidRDefault="00E01DC3" w:rsidP="00E01DC3">
            <w:pPr>
              <w:tabs>
                <w:tab w:val="left" w:pos="567"/>
              </w:tabs>
              <w:spacing w:line="360" w:lineRule="auto"/>
              <w:jc w:val="right"/>
              <w:rPr>
                <w:rFonts w:ascii="Arial" w:hAnsi="Arial" w:cs="Arial"/>
              </w:rPr>
            </w:pPr>
            <w:r w:rsidRPr="00F03035">
              <w:rPr>
                <w:rFonts w:ascii="Arial" w:hAnsi="Arial" w:cs="Arial"/>
              </w:rPr>
              <w:t>(α)</w:t>
            </w:r>
          </w:p>
        </w:tc>
        <w:tc>
          <w:tcPr>
            <w:tcW w:w="2038" w:type="pct"/>
            <w:gridSpan w:val="18"/>
            <w:shd w:val="clear" w:color="auto" w:fill="auto"/>
          </w:tcPr>
          <w:p w14:paraId="4F2B7D61" w14:textId="00EE9B88"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αποτελεί μεμονωμένο αντικείμενο στο πλαίσιο περιοδικής έκδοσης ή έκδοσης που ενημερώνεται τακτικά υπό ενιαίο τίτλο, όπως εφημερίδα ή περιοδικό γενικού ή ειδικού ενδιαφέροντος·</w:t>
            </w:r>
          </w:p>
        </w:tc>
      </w:tr>
      <w:tr w:rsidR="008539AB" w:rsidRPr="00F03035" w14:paraId="578ABF97" w14:textId="77777777" w:rsidTr="00DA2F27">
        <w:tc>
          <w:tcPr>
            <w:tcW w:w="1084" w:type="pct"/>
            <w:shd w:val="clear" w:color="auto" w:fill="auto"/>
          </w:tcPr>
          <w:p w14:paraId="57809A74"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7BB24488"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00FC00EF" w14:textId="77777777" w:rsidR="00E01DC3" w:rsidRPr="00F03035" w:rsidRDefault="00E01DC3" w:rsidP="00E01DC3">
            <w:pPr>
              <w:tabs>
                <w:tab w:val="left" w:pos="567"/>
              </w:tabs>
              <w:spacing w:line="360" w:lineRule="auto"/>
              <w:jc w:val="both"/>
              <w:rPr>
                <w:rFonts w:ascii="Arial" w:hAnsi="Arial" w:cs="Arial"/>
              </w:rPr>
            </w:pPr>
          </w:p>
        </w:tc>
        <w:tc>
          <w:tcPr>
            <w:tcW w:w="295" w:type="pct"/>
            <w:gridSpan w:val="6"/>
            <w:shd w:val="clear" w:color="auto" w:fill="auto"/>
          </w:tcPr>
          <w:p w14:paraId="5EBC771C" w14:textId="77777777" w:rsidR="00E01DC3" w:rsidRPr="00F03035" w:rsidRDefault="00E01DC3" w:rsidP="00E01DC3">
            <w:pPr>
              <w:tabs>
                <w:tab w:val="left" w:pos="567"/>
              </w:tabs>
              <w:spacing w:line="360" w:lineRule="auto"/>
              <w:jc w:val="right"/>
              <w:rPr>
                <w:rFonts w:ascii="Arial" w:hAnsi="Arial" w:cs="Arial"/>
              </w:rPr>
            </w:pPr>
          </w:p>
        </w:tc>
        <w:tc>
          <w:tcPr>
            <w:tcW w:w="2038" w:type="pct"/>
            <w:gridSpan w:val="18"/>
            <w:shd w:val="clear" w:color="auto" w:fill="auto"/>
          </w:tcPr>
          <w:p w14:paraId="7F326667" w14:textId="77777777" w:rsidR="00E01DC3" w:rsidRPr="00F03035" w:rsidRDefault="00E01DC3" w:rsidP="00E01DC3">
            <w:pPr>
              <w:tabs>
                <w:tab w:val="left" w:pos="567"/>
              </w:tabs>
              <w:spacing w:line="360" w:lineRule="auto"/>
              <w:jc w:val="both"/>
              <w:rPr>
                <w:rFonts w:ascii="Arial" w:hAnsi="Arial" w:cs="Arial"/>
              </w:rPr>
            </w:pPr>
          </w:p>
        </w:tc>
      </w:tr>
      <w:tr w:rsidR="008539AB" w:rsidRPr="00F03035" w14:paraId="4A01B16D" w14:textId="77777777" w:rsidTr="00DA2F27">
        <w:tc>
          <w:tcPr>
            <w:tcW w:w="1084" w:type="pct"/>
            <w:shd w:val="clear" w:color="auto" w:fill="auto"/>
          </w:tcPr>
          <w:p w14:paraId="4CF4351E"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4FA6AC05"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482219C7" w14:textId="77777777" w:rsidR="00E01DC3" w:rsidRPr="00F03035" w:rsidRDefault="00E01DC3" w:rsidP="00E01DC3">
            <w:pPr>
              <w:tabs>
                <w:tab w:val="left" w:pos="567"/>
              </w:tabs>
              <w:spacing w:line="360" w:lineRule="auto"/>
              <w:jc w:val="both"/>
              <w:rPr>
                <w:rFonts w:ascii="Arial" w:hAnsi="Arial" w:cs="Arial"/>
              </w:rPr>
            </w:pPr>
          </w:p>
        </w:tc>
        <w:tc>
          <w:tcPr>
            <w:tcW w:w="295" w:type="pct"/>
            <w:gridSpan w:val="6"/>
            <w:shd w:val="clear" w:color="auto" w:fill="auto"/>
          </w:tcPr>
          <w:p w14:paraId="5F43B897" w14:textId="6F43A027" w:rsidR="00E01DC3" w:rsidRPr="00F03035" w:rsidRDefault="00E01DC3" w:rsidP="00E01DC3">
            <w:pPr>
              <w:tabs>
                <w:tab w:val="left" w:pos="567"/>
              </w:tabs>
              <w:spacing w:line="360" w:lineRule="auto"/>
              <w:jc w:val="right"/>
              <w:rPr>
                <w:rFonts w:ascii="Arial" w:hAnsi="Arial" w:cs="Arial"/>
              </w:rPr>
            </w:pPr>
            <w:r w:rsidRPr="00F03035">
              <w:rPr>
                <w:rFonts w:ascii="Arial" w:hAnsi="Arial" w:cs="Arial"/>
              </w:rPr>
              <w:t>(β)</w:t>
            </w:r>
          </w:p>
        </w:tc>
        <w:tc>
          <w:tcPr>
            <w:tcW w:w="2038" w:type="pct"/>
            <w:gridSpan w:val="18"/>
            <w:shd w:val="clear" w:color="auto" w:fill="auto"/>
          </w:tcPr>
          <w:p w14:paraId="440D55C4" w14:textId="1063EFC2"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έχει σκοπό την παροχή στο ευρύ κοινό πληροφοριών που σχετίζονται με τις ειδήσεις ή με άλλα θέματα· και</w:t>
            </w:r>
          </w:p>
        </w:tc>
      </w:tr>
      <w:tr w:rsidR="008539AB" w:rsidRPr="00F03035" w14:paraId="10E0BFC6" w14:textId="77777777" w:rsidTr="00DA2F27">
        <w:tc>
          <w:tcPr>
            <w:tcW w:w="1084" w:type="pct"/>
            <w:shd w:val="clear" w:color="auto" w:fill="auto"/>
          </w:tcPr>
          <w:p w14:paraId="3B9DEADB"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3447B2DE"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3DA5CA49" w14:textId="77777777" w:rsidR="00E01DC3" w:rsidRPr="00F03035" w:rsidRDefault="00E01DC3" w:rsidP="00E01DC3">
            <w:pPr>
              <w:tabs>
                <w:tab w:val="left" w:pos="567"/>
              </w:tabs>
              <w:spacing w:line="360" w:lineRule="auto"/>
              <w:jc w:val="both"/>
              <w:rPr>
                <w:rFonts w:ascii="Arial" w:hAnsi="Arial" w:cs="Arial"/>
              </w:rPr>
            </w:pPr>
          </w:p>
        </w:tc>
        <w:tc>
          <w:tcPr>
            <w:tcW w:w="295" w:type="pct"/>
            <w:gridSpan w:val="6"/>
            <w:shd w:val="clear" w:color="auto" w:fill="auto"/>
          </w:tcPr>
          <w:p w14:paraId="1C4E31FB" w14:textId="77777777" w:rsidR="00E01DC3" w:rsidRPr="00F03035" w:rsidRDefault="00E01DC3" w:rsidP="00E01DC3">
            <w:pPr>
              <w:tabs>
                <w:tab w:val="left" w:pos="567"/>
              </w:tabs>
              <w:spacing w:line="360" w:lineRule="auto"/>
              <w:jc w:val="right"/>
              <w:rPr>
                <w:rFonts w:ascii="Arial" w:hAnsi="Arial" w:cs="Arial"/>
              </w:rPr>
            </w:pPr>
          </w:p>
        </w:tc>
        <w:tc>
          <w:tcPr>
            <w:tcW w:w="2038" w:type="pct"/>
            <w:gridSpan w:val="18"/>
            <w:shd w:val="clear" w:color="auto" w:fill="auto"/>
          </w:tcPr>
          <w:p w14:paraId="7EE02D64" w14:textId="77777777" w:rsidR="00E01DC3" w:rsidRPr="00F03035" w:rsidRDefault="00E01DC3" w:rsidP="00E01DC3">
            <w:pPr>
              <w:tabs>
                <w:tab w:val="left" w:pos="567"/>
              </w:tabs>
              <w:spacing w:line="360" w:lineRule="auto"/>
              <w:jc w:val="both"/>
              <w:rPr>
                <w:rFonts w:ascii="Arial" w:hAnsi="Arial" w:cs="Arial"/>
              </w:rPr>
            </w:pPr>
          </w:p>
        </w:tc>
      </w:tr>
      <w:tr w:rsidR="008539AB" w:rsidRPr="00F03035" w14:paraId="63348AE8" w14:textId="77777777" w:rsidTr="00DA2F27">
        <w:tc>
          <w:tcPr>
            <w:tcW w:w="1084" w:type="pct"/>
            <w:shd w:val="clear" w:color="auto" w:fill="auto"/>
          </w:tcPr>
          <w:p w14:paraId="16366E2E"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412D96CE"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0CFF2A3E" w14:textId="77777777" w:rsidR="00E01DC3" w:rsidRPr="00F03035" w:rsidRDefault="00E01DC3" w:rsidP="00E01DC3">
            <w:pPr>
              <w:tabs>
                <w:tab w:val="left" w:pos="567"/>
              </w:tabs>
              <w:spacing w:line="360" w:lineRule="auto"/>
              <w:jc w:val="both"/>
              <w:rPr>
                <w:rFonts w:ascii="Arial" w:hAnsi="Arial" w:cs="Arial"/>
              </w:rPr>
            </w:pPr>
          </w:p>
        </w:tc>
        <w:tc>
          <w:tcPr>
            <w:tcW w:w="295" w:type="pct"/>
            <w:gridSpan w:val="6"/>
            <w:shd w:val="clear" w:color="auto" w:fill="auto"/>
          </w:tcPr>
          <w:p w14:paraId="340431FD" w14:textId="64F1950E" w:rsidR="00E01DC3" w:rsidRPr="00F03035" w:rsidRDefault="00E01DC3" w:rsidP="00E01DC3">
            <w:pPr>
              <w:tabs>
                <w:tab w:val="left" w:pos="567"/>
              </w:tabs>
              <w:spacing w:line="360" w:lineRule="auto"/>
              <w:jc w:val="right"/>
              <w:rPr>
                <w:rFonts w:ascii="Arial" w:hAnsi="Arial" w:cs="Arial"/>
              </w:rPr>
            </w:pPr>
            <w:r w:rsidRPr="00F03035">
              <w:rPr>
                <w:rFonts w:ascii="Arial" w:hAnsi="Arial" w:cs="Arial"/>
              </w:rPr>
              <w:t>(γ)</w:t>
            </w:r>
          </w:p>
        </w:tc>
        <w:tc>
          <w:tcPr>
            <w:tcW w:w="2038" w:type="pct"/>
            <w:gridSpan w:val="18"/>
            <w:shd w:val="clear" w:color="auto" w:fill="auto"/>
          </w:tcPr>
          <w:p w14:paraId="1FFE89DC" w14:textId="5CD17291"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δημοσιεύεται σε οποιοδήποτε μέσον υπό την πρωτοβουλία, την εκδοτική ευθύνη και τον έλεγχο ενός παρόχου υπηρεσιών</w:t>
            </w:r>
            <w:r w:rsidR="00FF48C6" w:rsidRPr="00F03035">
              <w:rPr>
                <w:rFonts w:ascii="Arial" w:hAnsi="Arial" w:cs="Arial"/>
              </w:rPr>
              <w:t>:</w:t>
            </w:r>
            <w:r w:rsidRPr="00F03035">
              <w:rPr>
                <w:rFonts w:ascii="Arial" w:hAnsi="Arial" w:cs="Arial"/>
              </w:rPr>
              <w:t xml:space="preserve"> </w:t>
            </w:r>
          </w:p>
        </w:tc>
      </w:tr>
      <w:tr w:rsidR="008539AB" w:rsidRPr="00F03035" w14:paraId="1DC15177" w14:textId="77777777" w:rsidTr="00DA2F27">
        <w:tc>
          <w:tcPr>
            <w:tcW w:w="1084" w:type="pct"/>
            <w:shd w:val="clear" w:color="auto" w:fill="auto"/>
          </w:tcPr>
          <w:p w14:paraId="11A3469C"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3FD87902"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6EA70D40" w14:textId="77777777" w:rsidR="00E01DC3" w:rsidRPr="00F03035" w:rsidRDefault="00E01DC3" w:rsidP="00E01DC3">
            <w:pPr>
              <w:tabs>
                <w:tab w:val="left" w:pos="567"/>
              </w:tabs>
              <w:spacing w:line="360" w:lineRule="auto"/>
              <w:jc w:val="both"/>
              <w:rPr>
                <w:rFonts w:ascii="Arial" w:hAnsi="Arial" w:cs="Arial"/>
              </w:rPr>
            </w:pPr>
          </w:p>
        </w:tc>
        <w:tc>
          <w:tcPr>
            <w:tcW w:w="295" w:type="pct"/>
            <w:gridSpan w:val="6"/>
            <w:shd w:val="clear" w:color="auto" w:fill="auto"/>
          </w:tcPr>
          <w:p w14:paraId="19B4540D" w14:textId="77777777" w:rsidR="00E01DC3" w:rsidRPr="00F03035" w:rsidRDefault="00E01DC3" w:rsidP="00E01DC3">
            <w:pPr>
              <w:tabs>
                <w:tab w:val="left" w:pos="567"/>
              </w:tabs>
              <w:spacing w:line="360" w:lineRule="auto"/>
              <w:jc w:val="right"/>
              <w:rPr>
                <w:rFonts w:ascii="Arial" w:hAnsi="Arial" w:cs="Arial"/>
              </w:rPr>
            </w:pPr>
          </w:p>
        </w:tc>
        <w:tc>
          <w:tcPr>
            <w:tcW w:w="2038" w:type="pct"/>
            <w:gridSpan w:val="18"/>
            <w:shd w:val="clear" w:color="auto" w:fill="auto"/>
          </w:tcPr>
          <w:p w14:paraId="36093DAE" w14:textId="77777777" w:rsidR="00E01DC3" w:rsidRPr="00F03035" w:rsidRDefault="00E01DC3" w:rsidP="00E01DC3">
            <w:pPr>
              <w:tabs>
                <w:tab w:val="left" w:pos="567"/>
              </w:tabs>
              <w:spacing w:line="360" w:lineRule="auto"/>
              <w:jc w:val="both"/>
              <w:rPr>
                <w:rFonts w:ascii="Arial" w:hAnsi="Arial" w:cs="Arial"/>
              </w:rPr>
            </w:pPr>
          </w:p>
        </w:tc>
      </w:tr>
      <w:tr w:rsidR="00AE4473" w:rsidRPr="00F03035" w14:paraId="4394EE76" w14:textId="77777777" w:rsidTr="00DA2F27">
        <w:tc>
          <w:tcPr>
            <w:tcW w:w="1084" w:type="pct"/>
            <w:shd w:val="clear" w:color="auto" w:fill="auto"/>
          </w:tcPr>
          <w:p w14:paraId="62A5AA77"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08899231"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20BA180D"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1E3971AF" w14:textId="1F716756" w:rsidR="00E01DC3" w:rsidRPr="00F03035" w:rsidRDefault="00E01DC3" w:rsidP="00E01DC3">
            <w:pPr>
              <w:tabs>
                <w:tab w:val="left" w:pos="327"/>
              </w:tabs>
              <w:spacing w:line="360" w:lineRule="auto"/>
              <w:jc w:val="both"/>
              <w:rPr>
                <w:rFonts w:ascii="Arial" w:hAnsi="Arial" w:cs="Arial"/>
              </w:rPr>
            </w:pPr>
            <w:r w:rsidRPr="00F03035">
              <w:rPr>
                <w:rFonts w:ascii="Arial" w:hAnsi="Arial" w:cs="Arial"/>
              </w:rPr>
              <w:tab/>
              <w:t xml:space="preserve">Νοείται ότι, στον παρόντα ορισμό δεν περιλαμβάνονται- </w:t>
            </w:r>
          </w:p>
        </w:tc>
      </w:tr>
      <w:tr w:rsidR="00AE4473" w:rsidRPr="00F03035" w14:paraId="104557C7" w14:textId="77777777" w:rsidTr="00DA2F27">
        <w:tc>
          <w:tcPr>
            <w:tcW w:w="1084" w:type="pct"/>
            <w:shd w:val="clear" w:color="auto" w:fill="auto"/>
          </w:tcPr>
          <w:p w14:paraId="3E92E7DE"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24D60033"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40D2621E"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620AFE93" w14:textId="77777777" w:rsidR="00E01DC3" w:rsidRPr="00F03035" w:rsidRDefault="00E01DC3" w:rsidP="00E01DC3">
            <w:pPr>
              <w:tabs>
                <w:tab w:val="left" w:pos="567"/>
              </w:tabs>
              <w:spacing w:line="360" w:lineRule="auto"/>
              <w:jc w:val="both"/>
              <w:rPr>
                <w:rFonts w:ascii="Arial" w:hAnsi="Arial" w:cs="Arial"/>
              </w:rPr>
            </w:pPr>
          </w:p>
        </w:tc>
      </w:tr>
      <w:tr w:rsidR="00E67B8F" w:rsidRPr="00F03035" w14:paraId="3D93DCCB" w14:textId="77777777" w:rsidTr="00DA2F27">
        <w:tc>
          <w:tcPr>
            <w:tcW w:w="1084" w:type="pct"/>
            <w:shd w:val="clear" w:color="auto" w:fill="auto"/>
          </w:tcPr>
          <w:p w14:paraId="60385641"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6C51D54D"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1A70D513" w14:textId="77777777" w:rsidR="00E01DC3" w:rsidRPr="00F03035" w:rsidRDefault="00E01DC3" w:rsidP="00E01DC3">
            <w:pPr>
              <w:tabs>
                <w:tab w:val="left" w:pos="567"/>
              </w:tabs>
              <w:spacing w:line="360" w:lineRule="auto"/>
              <w:jc w:val="both"/>
              <w:rPr>
                <w:rFonts w:ascii="Arial" w:hAnsi="Arial" w:cs="Arial"/>
              </w:rPr>
            </w:pPr>
          </w:p>
        </w:tc>
        <w:tc>
          <w:tcPr>
            <w:tcW w:w="456" w:type="pct"/>
            <w:gridSpan w:val="14"/>
            <w:shd w:val="clear" w:color="auto" w:fill="auto"/>
          </w:tcPr>
          <w:p w14:paraId="531DF558" w14:textId="56CB21B0" w:rsidR="00564FFB" w:rsidRPr="00F03035" w:rsidRDefault="00564FFB" w:rsidP="00E01DC3">
            <w:pPr>
              <w:tabs>
                <w:tab w:val="left" w:pos="567"/>
              </w:tabs>
              <w:spacing w:line="360" w:lineRule="auto"/>
              <w:jc w:val="right"/>
              <w:rPr>
                <w:rFonts w:ascii="Arial" w:hAnsi="Arial" w:cs="Arial"/>
              </w:rPr>
            </w:pPr>
            <w:r w:rsidRPr="00F03035">
              <w:rPr>
                <w:rFonts w:ascii="Arial" w:hAnsi="Arial" w:cs="Arial"/>
              </w:rPr>
              <w:t>(α)</w:t>
            </w:r>
          </w:p>
          <w:p w14:paraId="59B2BCFF" w14:textId="290FA268" w:rsidR="00E01DC3" w:rsidRPr="00F03035" w:rsidRDefault="00E01DC3" w:rsidP="00E01DC3">
            <w:pPr>
              <w:tabs>
                <w:tab w:val="left" w:pos="567"/>
              </w:tabs>
              <w:spacing w:line="360" w:lineRule="auto"/>
              <w:jc w:val="right"/>
              <w:rPr>
                <w:rFonts w:ascii="Arial" w:hAnsi="Arial" w:cs="Arial"/>
              </w:rPr>
            </w:pPr>
          </w:p>
        </w:tc>
        <w:tc>
          <w:tcPr>
            <w:tcW w:w="1877" w:type="pct"/>
            <w:gridSpan w:val="10"/>
            <w:shd w:val="clear" w:color="auto" w:fill="auto"/>
          </w:tcPr>
          <w:p w14:paraId="75AAF52B" w14:textId="52628D47"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περιοδικά που εκδίδονται για επιστημονικούς ή ακαδημαϊκούς σκοπούς, περιλαμβανομένων επιστημονικών περιοδικών</w:t>
            </w:r>
            <w:r w:rsidRPr="00F03035" w:rsidDel="005C4A3D">
              <w:rPr>
                <w:rFonts w:ascii="Arial" w:hAnsi="Arial" w:cs="Arial"/>
              </w:rPr>
              <w:t xml:space="preserve"> </w:t>
            </w:r>
            <w:r w:rsidRPr="00F03035">
              <w:rPr>
                <w:rFonts w:ascii="Arial" w:hAnsi="Arial" w:cs="Arial"/>
              </w:rPr>
              <w:t>· και</w:t>
            </w:r>
          </w:p>
        </w:tc>
      </w:tr>
      <w:tr w:rsidR="00E67B8F" w:rsidRPr="00F03035" w14:paraId="6600A4CC" w14:textId="77777777" w:rsidTr="00DA2F27">
        <w:tc>
          <w:tcPr>
            <w:tcW w:w="1084" w:type="pct"/>
            <w:shd w:val="clear" w:color="auto" w:fill="auto"/>
          </w:tcPr>
          <w:p w14:paraId="37E4D145"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603D0E2B"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21557A1D" w14:textId="77777777" w:rsidR="00E01DC3" w:rsidRPr="00F03035" w:rsidRDefault="00E01DC3" w:rsidP="00E01DC3">
            <w:pPr>
              <w:tabs>
                <w:tab w:val="left" w:pos="567"/>
              </w:tabs>
              <w:spacing w:line="360" w:lineRule="auto"/>
              <w:jc w:val="both"/>
              <w:rPr>
                <w:rFonts w:ascii="Arial" w:hAnsi="Arial" w:cs="Arial"/>
              </w:rPr>
            </w:pPr>
          </w:p>
        </w:tc>
        <w:tc>
          <w:tcPr>
            <w:tcW w:w="456" w:type="pct"/>
            <w:gridSpan w:val="14"/>
            <w:shd w:val="clear" w:color="auto" w:fill="auto"/>
          </w:tcPr>
          <w:p w14:paraId="673A72FD" w14:textId="77777777" w:rsidR="00E01DC3" w:rsidRPr="00F03035" w:rsidRDefault="00E01DC3" w:rsidP="00E01DC3">
            <w:pPr>
              <w:tabs>
                <w:tab w:val="left" w:pos="567"/>
              </w:tabs>
              <w:spacing w:line="360" w:lineRule="auto"/>
              <w:jc w:val="right"/>
              <w:rPr>
                <w:rFonts w:ascii="Arial" w:hAnsi="Arial" w:cs="Arial"/>
              </w:rPr>
            </w:pPr>
          </w:p>
        </w:tc>
        <w:tc>
          <w:tcPr>
            <w:tcW w:w="1877" w:type="pct"/>
            <w:gridSpan w:val="10"/>
            <w:shd w:val="clear" w:color="auto" w:fill="auto"/>
          </w:tcPr>
          <w:p w14:paraId="485A468D" w14:textId="77777777" w:rsidR="00E01DC3" w:rsidRPr="00F03035" w:rsidRDefault="00E01DC3" w:rsidP="00E01DC3">
            <w:pPr>
              <w:tabs>
                <w:tab w:val="left" w:pos="567"/>
              </w:tabs>
              <w:spacing w:line="360" w:lineRule="auto"/>
              <w:jc w:val="both"/>
              <w:rPr>
                <w:rFonts w:ascii="Arial" w:hAnsi="Arial" w:cs="Arial"/>
              </w:rPr>
            </w:pPr>
          </w:p>
        </w:tc>
      </w:tr>
      <w:tr w:rsidR="00E67B8F" w:rsidRPr="00F03035" w14:paraId="62D4FF7F" w14:textId="77777777" w:rsidTr="00DA2F27">
        <w:tc>
          <w:tcPr>
            <w:tcW w:w="1084" w:type="pct"/>
            <w:shd w:val="clear" w:color="auto" w:fill="auto"/>
          </w:tcPr>
          <w:p w14:paraId="3887929A"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440FFBD5"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343CE4B5" w14:textId="77777777" w:rsidR="00E01DC3" w:rsidRPr="00F03035" w:rsidRDefault="00E01DC3" w:rsidP="00E01DC3">
            <w:pPr>
              <w:tabs>
                <w:tab w:val="left" w:pos="567"/>
              </w:tabs>
              <w:spacing w:line="360" w:lineRule="auto"/>
              <w:jc w:val="both"/>
              <w:rPr>
                <w:rFonts w:ascii="Arial" w:hAnsi="Arial" w:cs="Arial"/>
              </w:rPr>
            </w:pPr>
          </w:p>
        </w:tc>
        <w:tc>
          <w:tcPr>
            <w:tcW w:w="456" w:type="pct"/>
            <w:gridSpan w:val="14"/>
            <w:shd w:val="clear" w:color="auto" w:fill="auto"/>
          </w:tcPr>
          <w:p w14:paraId="1F1ED4CA" w14:textId="7ABFB025" w:rsidR="00E01DC3" w:rsidRPr="00F03035" w:rsidRDefault="00564FFB" w:rsidP="00E01DC3">
            <w:pPr>
              <w:tabs>
                <w:tab w:val="left" w:pos="567"/>
              </w:tabs>
              <w:spacing w:line="360" w:lineRule="auto"/>
              <w:jc w:val="right"/>
              <w:rPr>
                <w:rFonts w:ascii="Arial" w:hAnsi="Arial" w:cs="Arial"/>
              </w:rPr>
            </w:pPr>
            <w:r w:rsidRPr="00F03035">
              <w:rPr>
                <w:rFonts w:ascii="Arial" w:hAnsi="Arial" w:cs="Arial"/>
              </w:rPr>
              <w:t>(β)</w:t>
            </w:r>
          </w:p>
        </w:tc>
        <w:tc>
          <w:tcPr>
            <w:tcW w:w="1877" w:type="pct"/>
            <w:gridSpan w:val="10"/>
            <w:shd w:val="clear" w:color="auto" w:fill="auto"/>
          </w:tcPr>
          <w:p w14:paraId="7CD60579" w14:textId="6A250D6D" w:rsidR="00E01DC3" w:rsidRPr="00F03035" w:rsidRDefault="000621D6" w:rsidP="00E01DC3">
            <w:pPr>
              <w:tabs>
                <w:tab w:val="left" w:pos="567"/>
              </w:tabs>
              <w:spacing w:line="360" w:lineRule="auto"/>
              <w:jc w:val="both"/>
              <w:rPr>
                <w:rFonts w:ascii="Arial" w:hAnsi="Arial" w:cs="Arial"/>
              </w:rPr>
            </w:pPr>
            <w:r>
              <w:rPr>
                <w:rFonts w:ascii="Arial" w:hAnsi="Arial" w:cs="Arial"/>
              </w:rPr>
              <w:t>ιστολόγια</w:t>
            </w:r>
            <w:r w:rsidR="00E01DC3" w:rsidRPr="00F03035">
              <w:rPr>
                <w:rFonts w:ascii="Arial" w:hAnsi="Arial" w:cs="Arial"/>
              </w:rPr>
              <w:t xml:space="preserve">, τα οποία </w:t>
            </w:r>
            <w:r w:rsidRPr="00F03035">
              <w:rPr>
                <w:rFonts w:ascii="Arial" w:hAnsi="Arial" w:cs="Arial"/>
              </w:rPr>
              <w:t>παρέχουν</w:t>
            </w:r>
            <w:r w:rsidR="00E01DC3" w:rsidRPr="00F03035">
              <w:rPr>
                <w:rFonts w:ascii="Arial" w:hAnsi="Arial" w:cs="Arial"/>
              </w:rPr>
              <w:t xml:space="preserve"> </w:t>
            </w:r>
            <w:r w:rsidRPr="00F03035">
              <w:rPr>
                <w:rFonts w:ascii="Arial" w:hAnsi="Arial" w:cs="Arial"/>
              </w:rPr>
              <w:t>πληροφορίες</w:t>
            </w:r>
            <w:r w:rsidR="00E01DC3" w:rsidRPr="00F03035">
              <w:rPr>
                <w:rFonts w:ascii="Arial" w:hAnsi="Arial" w:cs="Arial"/>
              </w:rPr>
              <w:t xml:space="preserve"> ως </w:t>
            </w:r>
            <w:r w:rsidRPr="00F03035">
              <w:rPr>
                <w:rFonts w:ascii="Arial" w:hAnsi="Arial" w:cs="Arial"/>
              </w:rPr>
              <w:t>τμήμα</w:t>
            </w:r>
            <w:r w:rsidR="00E01DC3" w:rsidRPr="00F03035">
              <w:rPr>
                <w:rFonts w:ascii="Arial" w:hAnsi="Arial" w:cs="Arial"/>
              </w:rPr>
              <w:t xml:space="preserve"> </w:t>
            </w:r>
            <w:r w:rsidR="009407BD" w:rsidRPr="00F03035">
              <w:rPr>
                <w:rFonts w:ascii="Arial" w:hAnsi="Arial" w:cs="Arial"/>
              </w:rPr>
              <w:t>δραστηριότητας</w:t>
            </w:r>
            <w:r w:rsidR="00E01DC3" w:rsidRPr="00F03035">
              <w:rPr>
                <w:rFonts w:ascii="Arial" w:hAnsi="Arial" w:cs="Arial"/>
              </w:rPr>
              <w:t xml:space="preserve"> η </w:t>
            </w:r>
            <w:r w:rsidR="009407BD" w:rsidRPr="00F03035">
              <w:rPr>
                <w:rFonts w:ascii="Arial" w:hAnsi="Arial" w:cs="Arial"/>
              </w:rPr>
              <w:t>οποία</w:t>
            </w:r>
            <w:r w:rsidR="00E01DC3" w:rsidRPr="00F03035">
              <w:rPr>
                <w:rFonts w:ascii="Arial" w:hAnsi="Arial" w:cs="Arial"/>
              </w:rPr>
              <w:t xml:space="preserve"> δεν </w:t>
            </w:r>
            <w:r w:rsidR="009407BD" w:rsidRPr="00F03035">
              <w:rPr>
                <w:rFonts w:ascii="Arial" w:hAnsi="Arial" w:cs="Arial"/>
              </w:rPr>
              <w:t>εκτελείται</w:t>
            </w:r>
            <w:r w:rsidR="00E01DC3" w:rsidRPr="00F03035">
              <w:rPr>
                <w:rFonts w:ascii="Arial" w:hAnsi="Arial" w:cs="Arial"/>
              </w:rPr>
              <w:t xml:space="preserve"> στο </w:t>
            </w:r>
            <w:r w:rsidR="009407BD" w:rsidRPr="00F03035">
              <w:rPr>
                <w:rFonts w:ascii="Arial" w:hAnsi="Arial" w:cs="Arial"/>
              </w:rPr>
              <w:t>πλαίσιο</w:t>
            </w:r>
            <w:r w:rsidR="00E01DC3" w:rsidRPr="00F03035">
              <w:rPr>
                <w:rFonts w:ascii="Arial" w:hAnsi="Arial" w:cs="Arial"/>
              </w:rPr>
              <w:t xml:space="preserve"> της </w:t>
            </w:r>
            <w:r w:rsidR="009407BD" w:rsidRPr="00F03035">
              <w:rPr>
                <w:rFonts w:ascii="Arial" w:hAnsi="Arial" w:cs="Arial"/>
              </w:rPr>
              <w:t>πρωτοβουλίας</w:t>
            </w:r>
            <w:r w:rsidR="00E01DC3" w:rsidRPr="00F03035">
              <w:rPr>
                <w:rFonts w:ascii="Arial" w:hAnsi="Arial" w:cs="Arial"/>
              </w:rPr>
              <w:t xml:space="preserve">, </w:t>
            </w:r>
            <w:r w:rsidR="009407BD" w:rsidRPr="00F03035">
              <w:rPr>
                <w:rFonts w:ascii="Arial" w:hAnsi="Arial" w:cs="Arial"/>
              </w:rPr>
              <w:t>συντακτικής</w:t>
            </w:r>
            <w:r w:rsidR="00E01DC3" w:rsidRPr="00F03035">
              <w:rPr>
                <w:rFonts w:ascii="Arial" w:hAnsi="Arial" w:cs="Arial"/>
              </w:rPr>
              <w:t xml:space="preserve"> </w:t>
            </w:r>
            <w:r w:rsidR="009407BD" w:rsidRPr="00F03035">
              <w:rPr>
                <w:rFonts w:ascii="Arial" w:hAnsi="Arial" w:cs="Arial"/>
              </w:rPr>
              <w:t>ευθύνης</w:t>
            </w:r>
            <w:r w:rsidR="00E01DC3" w:rsidRPr="00F03035">
              <w:rPr>
                <w:rFonts w:ascii="Arial" w:hAnsi="Arial" w:cs="Arial"/>
              </w:rPr>
              <w:t xml:space="preserve"> και </w:t>
            </w:r>
            <w:r w:rsidR="009407BD" w:rsidRPr="00F03035">
              <w:rPr>
                <w:rFonts w:ascii="Arial" w:hAnsi="Arial" w:cs="Arial"/>
              </w:rPr>
              <w:t>ελέγχου</w:t>
            </w:r>
            <w:r w:rsidR="00E01DC3" w:rsidRPr="00F03035">
              <w:rPr>
                <w:rFonts w:ascii="Arial" w:hAnsi="Arial" w:cs="Arial"/>
              </w:rPr>
              <w:t xml:space="preserve"> </w:t>
            </w:r>
            <w:r w:rsidR="009407BD" w:rsidRPr="00F03035">
              <w:rPr>
                <w:rFonts w:ascii="Arial" w:hAnsi="Arial" w:cs="Arial"/>
              </w:rPr>
              <w:t>ενός</w:t>
            </w:r>
            <w:r w:rsidR="00E01DC3" w:rsidRPr="00F03035">
              <w:rPr>
                <w:rFonts w:ascii="Arial" w:hAnsi="Arial" w:cs="Arial"/>
              </w:rPr>
              <w:t xml:space="preserve"> παρόχου </w:t>
            </w:r>
            <w:r w:rsidR="009407BD" w:rsidRPr="00F03035">
              <w:rPr>
                <w:rFonts w:ascii="Arial" w:hAnsi="Arial" w:cs="Arial"/>
              </w:rPr>
              <w:t>υπηρεσιών</w:t>
            </w:r>
            <w:r w:rsidR="00E01DC3" w:rsidRPr="00F03035">
              <w:rPr>
                <w:rFonts w:ascii="Arial" w:hAnsi="Arial" w:cs="Arial"/>
              </w:rPr>
              <w:t xml:space="preserve">, </w:t>
            </w:r>
            <w:r w:rsidR="009407BD" w:rsidRPr="00F03035">
              <w:rPr>
                <w:rFonts w:ascii="Arial" w:hAnsi="Arial" w:cs="Arial"/>
              </w:rPr>
              <w:t>όπως</w:t>
            </w:r>
            <w:r w:rsidR="00E01DC3" w:rsidRPr="00F03035">
              <w:rPr>
                <w:rFonts w:ascii="Arial" w:hAnsi="Arial" w:cs="Arial"/>
              </w:rPr>
              <w:t xml:space="preserve"> για </w:t>
            </w:r>
            <w:r w:rsidR="009407BD" w:rsidRPr="00F03035">
              <w:rPr>
                <w:rFonts w:ascii="Arial" w:hAnsi="Arial" w:cs="Arial"/>
              </w:rPr>
              <w:t>παράδειγμα</w:t>
            </w:r>
            <w:r w:rsidR="00E01DC3" w:rsidRPr="00F03035">
              <w:rPr>
                <w:rFonts w:ascii="Arial" w:hAnsi="Arial" w:cs="Arial"/>
              </w:rPr>
              <w:t xml:space="preserve"> </w:t>
            </w:r>
            <w:r w:rsidR="009407BD" w:rsidRPr="00F03035">
              <w:rPr>
                <w:rFonts w:ascii="Arial" w:hAnsi="Arial" w:cs="Arial"/>
              </w:rPr>
              <w:t>ενός</w:t>
            </w:r>
            <w:r w:rsidR="00E01DC3" w:rsidRPr="00F03035">
              <w:rPr>
                <w:rFonts w:ascii="Arial" w:hAnsi="Arial" w:cs="Arial"/>
              </w:rPr>
              <w:t xml:space="preserve"> </w:t>
            </w:r>
            <w:r w:rsidR="009407BD" w:rsidRPr="00F03035">
              <w:rPr>
                <w:rFonts w:ascii="Arial" w:hAnsi="Arial" w:cs="Arial"/>
              </w:rPr>
              <w:t>εκδότη</w:t>
            </w:r>
            <w:r w:rsidR="00E01DC3" w:rsidRPr="00F03035">
              <w:rPr>
                <w:rFonts w:ascii="Arial" w:hAnsi="Arial" w:cs="Arial"/>
              </w:rPr>
              <w:t xml:space="preserve"> </w:t>
            </w:r>
            <w:r w:rsidR="009407BD" w:rsidRPr="00F03035">
              <w:rPr>
                <w:rFonts w:ascii="Arial" w:hAnsi="Arial" w:cs="Arial"/>
              </w:rPr>
              <w:t>ειδήσεων</w:t>
            </w:r>
            <w:r w:rsidR="00E01DC3" w:rsidRPr="00F03035">
              <w:rPr>
                <w:rFonts w:ascii="Arial" w:hAnsi="Arial" w:cs="Arial"/>
              </w:rPr>
              <w:t>·</w:t>
            </w:r>
          </w:p>
        </w:tc>
      </w:tr>
      <w:tr w:rsidR="00AE4473" w:rsidRPr="00F03035" w14:paraId="1FB292A4" w14:textId="77777777" w:rsidTr="00DA2F27">
        <w:tc>
          <w:tcPr>
            <w:tcW w:w="1084" w:type="pct"/>
            <w:shd w:val="clear" w:color="auto" w:fill="auto"/>
          </w:tcPr>
          <w:p w14:paraId="67D51A82"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7566D141"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04769743" w14:textId="77777777" w:rsidR="00E01DC3" w:rsidRPr="00F03035" w:rsidRDefault="00E01DC3" w:rsidP="00E01DC3">
            <w:pPr>
              <w:tabs>
                <w:tab w:val="left" w:pos="567"/>
              </w:tabs>
              <w:spacing w:line="360" w:lineRule="auto"/>
              <w:jc w:val="both"/>
              <w:rPr>
                <w:rFonts w:ascii="Arial" w:hAnsi="Arial" w:cs="Arial"/>
              </w:rPr>
            </w:pPr>
          </w:p>
        </w:tc>
        <w:tc>
          <w:tcPr>
            <w:tcW w:w="231" w:type="pct"/>
            <w:gridSpan w:val="4"/>
            <w:shd w:val="clear" w:color="auto" w:fill="auto"/>
          </w:tcPr>
          <w:p w14:paraId="5495A780" w14:textId="77777777" w:rsidR="00E01DC3" w:rsidRPr="00F03035" w:rsidRDefault="00E01DC3" w:rsidP="00E01DC3">
            <w:pPr>
              <w:tabs>
                <w:tab w:val="left" w:pos="567"/>
              </w:tabs>
              <w:spacing w:line="360" w:lineRule="auto"/>
              <w:jc w:val="right"/>
              <w:rPr>
                <w:rFonts w:ascii="Arial" w:hAnsi="Arial" w:cs="Arial"/>
              </w:rPr>
            </w:pPr>
          </w:p>
        </w:tc>
        <w:tc>
          <w:tcPr>
            <w:tcW w:w="2103" w:type="pct"/>
            <w:gridSpan w:val="20"/>
            <w:shd w:val="clear" w:color="auto" w:fill="auto"/>
          </w:tcPr>
          <w:p w14:paraId="0C47C241" w14:textId="77777777" w:rsidR="00E01DC3" w:rsidRPr="00F03035" w:rsidRDefault="00E01DC3" w:rsidP="00E01DC3">
            <w:pPr>
              <w:tabs>
                <w:tab w:val="left" w:pos="567"/>
              </w:tabs>
              <w:spacing w:line="360" w:lineRule="auto"/>
              <w:jc w:val="both"/>
              <w:rPr>
                <w:rFonts w:ascii="Arial" w:hAnsi="Arial" w:cs="Arial"/>
              </w:rPr>
            </w:pPr>
          </w:p>
        </w:tc>
      </w:tr>
      <w:tr w:rsidR="00AE4473" w:rsidRPr="00F03035" w14:paraId="1A5C6BB4" w14:textId="77777777" w:rsidTr="00DA2F27">
        <w:tc>
          <w:tcPr>
            <w:tcW w:w="1084" w:type="pct"/>
            <w:shd w:val="clear" w:color="auto" w:fill="auto"/>
          </w:tcPr>
          <w:p w14:paraId="5705DC25"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16DB4AD7"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75D2D3F2"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3419F3CF" w14:textId="59B61984"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“ελεγχόμενο περιβάλλον” σημαίνει περιβάλλον στο οποίο φορέας εκμετάλλευσης υπηρεσιών αναμετάδοσης παρέχει ασφαλή αναμετάδοση σε εξουσιοδοτημένους χρήστες·</w:t>
            </w:r>
          </w:p>
        </w:tc>
      </w:tr>
      <w:tr w:rsidR="00AE4473" w:rsidRPr="00F03035" w14:paraId="0FE72235" w14:textId="77777777" w:rsidTr="00DA2F27">
        <w:tc>
          <w:tcPr>
            <w:tcW w:w="1084" w:type="pct"/>
            <w:shd w:val="clear" w:color="auto" w:fill="auto"/>
          </w:tcPr>
          <w:p w14:paraId="4F0E04AE"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67D65B21"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2572EB9D"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44C5ABB8" w14:textId="77777777" w:rsidR="00E01DC3" w:rsidRPr="00F03035" w:rsidRDefault="00E01DC3" w:rsidP="00E01DC3">
            <w:pPr>
              <w:tabs>
                <w:tab w:val="left" w:pos="567"/>
              </w:tabs>
              <w:spacing w:line="360" w:lineRule="auto"/>
              <w:jc w:val="both"/>
              <w:rPr>
                <w:rFonts w:ascii="Arial" w:hAnsi="Arial" w:cs="Arial"/>
              </w:rPr>
            </w:pPr>
          </w:p>
        </w:tc>
      </w:tr>
      <w:tr w:rsidR="00AE4473" w:rsidRPr="00F03035" w14:paraId="4AF296F0" w14:textId="77777777" w:rsidTr="00DA2F27">
        <w:tc>
          <w:tcPr>
            <w:tcW w:w="1084" w:type="pct"/>
            <w:shd w:val="clear" w:color="auto" w:fill="auto"/>
          </w:tcPr>
          <w:p w14:paraId="005A9E32"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2F738283"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7D62A4B8"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4C5619DC" w14:textId="3574FC9A" w:rsidR="00E01DC3" w:rsidRPr="00F03035" w:rsidRDefault="00E01DC3" w:rsidP="00E01DC3">
            <w:pPr>
              <w:tabs>
                <w:tab w:val="left" w:pos="567"/>
              </w:tabs>
              <w:spacing w:line="360" w:lineRule="auto"/>
              <w:jc w:val="both"/>
              <w:rPr>
                <w:rFonts w:ascii="Arial" w:hAnsi="Arial" w:cs="Arial"/>
              </w:rPr>
            </w:pPr>
            <w:r w:rsidRPr="00F03035">
              <w:rPr>
                <w:rFonts w:ascii="Arial" w:hAnsi="Arial" w:cs="Arial"/>
              </w:rPr>
              <w:t>“εξόρυξη κειμένων και δεδομένων” σημαίνει αυτοματοποιημένη αναλυτική τεχνική που αποσκοπεί στην ανάλυση δεδομένων σε ψηφιακή μορφή με στόχο την παραγωγή πληροφοριών περιλαμβανομένων προτύπων, τάσεων και συσχετισμών·</w:t>
            </w:r>
          </w:p>
        </w:tc>
      </w:tr>
      <w:tr w:rsidR="00AE4473" w:rsidRPr="00F03035" w14:paraId="2EB71751" w14:textId="77777777" w:rsidTr="00DA2F27">
        <w:tc>
          <w:tcPr>
            <w:tcW w:w="1084" w:type="pct"/>
            <w:shd w:val="clear" w:color="auto" w:fill="auto"/>
          </w:tcPr>
          <w:p w14:paraId="400DE21F"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6FA89700"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31B5CFBD"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26EF5F80" w14:textId="77777777" w:rsidR="00E01DC3" w:rsidRPr="00F03035" w:rsidRDefault="00E01DC3" w:rsidP="00E01DC3">
            <w:pPr>
              <w:tabs>
                <w:tab w:val="left" w:pos="567"/>
              </w:tabs>
              <w:spacing w:line="360" w:lineRule="auto"/>
              <w:jc w:val="both"/>
              <w:rPr>
                <w:rFonts w:ascii="Arial" w:hAnsi="Arial" w:cs="Arial"/>
              </w:rPr>
            </w:pPr>
          </w:p>
        </w:tc>
      </w:tr>
      <w:tr w:rsidR="00AE4473" w:rsidRPr="00F03035" w14:paraId="64F3A80D" w14:textId="77777777" w:rsidTr="00DA2F27">
        <w:tc>
          <w:tcPr>
            <w:tcW w:w="1084" w:type="pct"/>
            <w:shd w:val="clear" w:color="auto" w:fill="auto"/>
          </w:tcPr>
          <w:p w14:paraId="5B8C6CAD" w14:textId="640B785C"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3532084F"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5BCCDC71" w14:textId="77777777" w:rsidR="00E01DC3" w:rsidRPr="00F03035" w:rsidRDefault="00E01DC3" w:rsidP="00E01DC3">
            <w:pPr>
              <w:spacing w:line="360" w:lineRule="auto"/>
              <w:jc w:val="right"/>
              <w:rPr>
                <w:rFonts w:ascii="Arial" w:hAnsi="Arial" w:cs="Arial"/>
              </w:rPr>
            </w:pPr>
          </w:p>
          <w:p w14:paraId="5D31BFFA" w14:textId="77777777" w:rsidR="00E01DC3" w:rsidRPr="00F03035" w:rsidRDefault="00E01DC3" w:rsidP="00E01DC3">
            <w:pPr>
              <w:spacing w:line="360" w:lineRule="auto"/>
              <w:jc w:val="right"/>
              <w:rPr>
                <w:rFonts w:ascii="Arial" w:hAnsi="Arial" w:cs="Arial"/>
              </w:rPr>
            </w:pPr>
          </w:p>
          <w:p w14:paraId="5B7581E9" w14:textId="2D824210" w:rsidR="00E01DC3" w:rsidRPr="00F03035" w:rsidRDefault="00E01DC3" w:rsidP="003F4F61">
            <w:pPr>
              <w:tabs>
                <w:tab w:val="left" w:pos="567"/>
              </w:tabs>
              <w:spacing w:line="360" w:lineRule="auto"/>
              <w:jc w:val="right"/>
              <w:rPr>
                <w:rFonts w:ascii="Arial" w:hAnsi="Arial" w:cs="Arial"/>
              </w:rPr>
            </w:pPr>
            <w:r w:rsidRPr="00F03035">
              <w:rPr>
                <w:rFonts w:ascii="Arial" w:hAnsi="Arial" w:cs="Arial"/>
              </w:rPr>
              <w:t>89(Ι) του 2020.</w:t>
            </w:r>
          </w:p>
        </w:tc>
        <w:tc>
          <w:tcPr>
            <w:tcW w:w="2334" w:type="pct"/>
            <w:gridSpan w:val="24"/>
            <w:shd w:val="clear" w:color="auto" w:fill="auto"/>
          </w:tcPr>
          <w:p w14:paraId="46059EDC" w14:textId="71F45E1A" w:rsidR="00E01DC3" w:rsidRPr="00F03035" w:rsidRDefault="00E01DC3" w:rsidP="00E01DC3">
            <w:pPr>
              <w:tabs>
                <w:tab w:val="left" w:pos="567"/>
              </w:tabs>
              <w:spacing w:line="360" w:lineRule="auto"/>
              <w:jc w:val="both"/>
              <w:rPr>
                <w:rFonts w:ascii="Arial" w:hAnsi="Arial" w:cs="Arial"/>
              </w:rPr>
            </w:pPr>
            <w:r w:rsidRPr="00F03035">
              <w:rPr>
                <w:rFonts w:ascii="Arial" w:hAnsi="Arial" w:cs="Arial"/>
                <w:color w:val="000000"/>
              </w:rPr>
              <w:t xml:space="preserve">“επιγραμμική αγορά” έχει την έννοια που αποδίδεται στον όρο αυτό από το άρθρο </w:t>
            </w:r>
            <w:r w:rsidR="00F67DB8" w:rsidRPr="00F03035">
              <w:rPr>
                <w:rFonts w:ascii="Arial" w:hAnsi="Arial" w:cs="Arial"/>
                <w:color w:val="000000"/>
              </w:rPr>
              <w:t>3</w:t>
            </w:r>
            <w:r w:rsidRPr="00F03035">
              <w:rPr>
                <w:rFonts w:ascii="Arial" w:hAnsi="Arial" w:cs="Arial"/>
                <w:color w:val="000000"/>
              </w:rPr>
              <w:t xml:space="preserve"> του περί Ασφάλειας Δικτύων και Συστημάτων Πληροφοριών Νόμου</w:t>
            </w:r>
            <w:r w:rsidR="00F637B5" w:rsidRPr="00F03035">
              <w:rPr>
                <w:rFonts w:ascii="Arial" w:hAnsi="Arial" w:cs="Arial"/>
                <w:color w:val="000000"/>
              </w:rPr>
              <w:t>·</w:t>
            </w:r>
          </w:p>
        </w:tc>
      </w:tr>
      <w:tr w:rsidR="00AE4473" w:rsidRPr="00F03035" w14:paraId="7F5E4129" w14:textId="77777777" w:rsidTr="00DA2F27">
        <w:tc>
          <w:tcPr>
            <w:tcW w:w="1084" w:type="pct"/>
            <w:shd w:val="clear" w:color="auto" w:fill="auto"/>
          </w:tcPr>
          <w:p w14:paraId="5A5E933B"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79431E6A"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1EF2BC80"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613634DE" w14:textId="77777777" w:rsidR="00E01DC3" w:rsidRPr="00F03035" w:rsidRDefault="00E01DC3" w:rsidP="00E01DC3">
            <w:pPr>
              <w:tabs>
                <w:tab w:val="left" w:pos="567"/>
              </w:tabs>
              <w:spacing w:line="360" w:lineRule="auto"/>
              <w:jc w:val="both"/>
              <w:rPr>
                <w:rFonts w:ascii="Arial" w:hAnsi="Arial" w:cs="Arial"/>
                <w:color w:val="000000"/>
              </w:rPr>
            </w:pPr>
          </w:p>
        </w:tc>
      </w:tr>
      <w:tr w:rsidR="00AE4473" w:rsidRPr="00F03035" w14:paraId="0EA43C6C" w14:textId="77777777" w:rsidTr="00DA2F27">
        <w:tc>
          <w:tcPr>
            <w:tcW w:w="1084" w:type="pct"/>
            <w:shd w:val="clear" w:color="auto" w:fill="auto"/>
          </w:tcPr>
          <w:p w14:paraId="4F74D170"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4F938CE7"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6A91643D"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66BF6EB2" w14:textId="77DE8D8A" w:rsidR="00E01DC3" w:rsidRPr="00F03035" w:rsidRDefault="00F637B5" w:rsidP="00E01DC3">
            <w:pPr>
              <w:tabs>
                <w:tab w:val="left" w:pos="567"/>
              </w:tabs>
              <w:spacing w:line="360" w:lineRule="auto"/>
              <w:jc w:val="both"/>
              <w:rPr>
                <w:rFonts w:ascii="Arial" w:hAnsi="Arial" w:cs="Arial"/>
                <w:color w:val="000000"/>
              </w:rPr>
            </w:pPr>
            <w:r w:rsidRPr="00F03035">
              <w:rPr>
                <w:rFonts w:ascii="Arial" w:hAnsi="Arial" w:cs="Arial"/>
              </w:rPr>
              <w:t xml:space="preserve">“ερευνητικός οργανισμός” </w:t>
            </w:r>
            <w:r w:rsidR="009407BD" w:rsidRPr="00F03035">
              <w:rPr>
                <w:rFonts w:ascii="Arial" w:hAnsi="Arial" w:cs="Arial"/>
              </w:rPr>
              <w:t>σημαίνει</w:t>
            </w:r>
            <w:r w:rsidRPr="00F03035" w:rsidDel="006971FA">
              <w:rPr>
                <w:rFonts w:ascii="Arial" w:hAnsi="Arial" w:cs="Arial"/>
              </w:rPr>
              <w:t xml:space="preserve"> </w:t>
            </w:r>
            <w:r w:rsidRPr="00F03035">
              <w:rPr>
                <w:rFonts w:ascii="Arial" w:hAnsi="Arial" w:cs="Arial"/>
              </w:rPr>
              <w:t xml:space="preserve">πανεπιστήμιο, περιλαμβανομένων των βιβλιοθηκών του, ερευνητικό ίδρυμα ή άλλη οντότητα με πρωταρχικό στόχο τη διεξαγωγή επιστημονικής έρευνας ή την εκτέλεση εκπαιδευτικών δραστηριοτήτων οι οποίες περιλαμβάνουν τη διεξαγωγή επιστημονικής έρευνας- </w:t>
            </w:r>
          </w:p>
        </w:tc>
      </w:tr>
      <w:tr w:rsidR="00AE4473" w:rsidRPr="00F03035" w14:paraId="2DB1E2FD" w14:textId="77777777" w:rsidTr="00DA2F27">
        <w:tc>
          <w:tcPr>
            <w:tcW w:w="1084" w:type="pct"/>
            <w:shd w:val="clear" w:color="auto" w:fill="auto"/>
          </w:tcPr>
          <w:p w14:paraId="594992D1" w14:textId="77777777" w:rsidR="00E01DC3" w:rsidRPr="00F03035" w:rsidRDefault="00E01DC3" w:rsidP="00E01DC3">
            <w:pPr>
              <w:spacing w:line="360" w:lineRule="auto"/>
              <w:jc w:val="right"/>
              <w:rPr>
                <w:rFonts w:ascii="Arial" w:hAnsi="Arial" w:cs="Arial"/>
              </w:rPr>
            </w:pPr>
          </w:p>
        </w:tc>
        <w:tc>
          <w:tcPr>
            <w:tcW w:w="613" w:type="pct"/>
            <w:gridSpan w:val="10"/>
            <w:shd w:val="clear" w:color="auto" w:fill="auto"/>
          </w:tcPr>
          <w:p w14:paraId="76923F94" w14:textId="77777777" w:rsidR="00E01DC3" w:rsidRPr="00F03035" w:rsidRDefault="00E01DC3" w:rsidP="00E01DC3">
            <w:pPr>
              <w:tabs>
                <w:tab w:val="left" w:pos="567"/>
              </w:tabs>
              <w:spacing w:line="360" w:lineRule="auto"/>
              <w:jc w:val="right"/>
              <w:rPr>
                <w:rFonts w:ascii="Arial" w:hAnsi="Arial" w:cs="Arial"/>
              </w:rPr>
            </w:pPr>
          </w:p>
        </w:tc>
        <w:tc>
          <w:tcPr>
            <w:tcW w:w="969" w:type="pct"/>
            <w:gridSpan w:val="13"/>
            <w:shd w:val="clear" w:color="auto" w:fill="auto"/>
          </w:tcPr>
          <w:p w14:paraId="639E00EE" w14:textId="77777777" w:rsidR="00E01DC3" w:rsidRPr="00F03035" w:rsidRDefault="00E01DC3" w:rsidP="00E01DC3">
            <w:pPr>
              <w:tabs>
                <w:tab w:val="left" w:pos="567"/>
              </w:tabs>
              <w:spacing w:line="360" w:lineRule="auto"/>
              <w:jc w:val="both"/>
              <w:rPr>
                <w:rFonts w:ascii="Arial" w:hAnsi="Arial" w:cs="Arial"/>
              </w:rPr>
            </w:pPr>
          </w:p>
        </w:tc>
        <w:tc>
          <w:tcPr>
            <w:tcW w:w="2334" w:type="pct"/>
            <w:gridSpan w:val="24"/>
            <w:shd w:val="clear" w:color="auto" w:fill="auto"/>
          </w:tcPr>
          <w:p w14:paraId="3F96A784" w14:textId="77777777" w:rsidR="00E01DC3" w:rsidRPr="00F03035" w:rsidRDefault="00E01DC3" w:rsidP="00E01DC3">
            <w:pPr>
              <w:tabs>
                <w:tab w:val="left" w:pos="567"/>
              </w:tabs>
              <w:spacing w:line="360" w:lineRule="auto"/>
              <w:jc w:val="both"/>
              <w:rPr>
                <w:rFonts w:ascii="Arial" w:hAnsi="Arial" w:cs="Arial"/>
                <w:color w:val="000000"/>
              </w:rPr>
            </w:pPr>
          </w:p>
        </w:tc>
      </w:tr>
      <w:tr w:rsidR="007028E9" w:rsidRPr="00F03035" w14:paraId="162BD2C3" w14:textId="77777777" w:rsidTr="00DA2F27">
        <w:tc>
          <w:tcPr>
            <w:tcW w:w="1084" w:type="pct"/>
            <w:shd w:val="clear" w:color="auto" w:fill="auto"/>
          </w:tcPr>
          <w:p w14:paraId="1B206EBB"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4644CB95"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5842F030" w14:textId="77777777" w:rsidR="00F637B5" w:rsidRPr="00F03035" w:rsidRDefault="00F637B5" w:rsidP="00F637B5">
            <w:pPr>
              <w:tabs>
                <w:tab w:val="left" w:pos="567"/>
              </w:tabs>
              <w:spacing w:line="360" w:lineRule="auto"/>
              <w:jc w:val="both"/>
              <w:rPr>
                <w:rFonts w:ascii="Arial" w:hAnsi="Arial" w:cs="Arial"/>
              </w:rPr>
            </w:pPr>
          </w:p>
        </w:tc>
        <w:tc>
          <w:tcPr>
            <w:tcW w:w="295" w:type="pct"/>
            <w:gridSpan w:val="6"/>
            <w:shd w:val="clear" w:color="auto" w:fill="auto"/>
          </w:tcPr>
          <w:p w14:paraId="22709A3E" w14:textId="3F775C80" w:rsidR="00F637B5" w:rsidRPr="00F03035" w:rsidRDefault="00F637B5" w:rsidP="00F637B5">
            <w:pPr>
              <w:tabs>
                <w:tab w:val="left" w:pos="567"/>
              </w:tabs>
              <w:spacing w:line="360" w:lineRule="auto"/>
              <w:jc w:val="right"/>
              <w:rPr>
                <w:rFonts w:ascii="Arial" w:hAnsi="Arial" w:cs="Arial"/>
                <w:color w:val="000000"/>
              </w:rPr>
            </w:pPr>
            <w:r w:rsidRPr="00F03035">
              <w:rPr>
                <w:rFonts w:ascii="Arial" w:hAnsi="Arial" w:cs="Arial"/>
              </w:rPr>
              <w:t>(α)</w:t>
            </w:r>
          </w:p>
        </w:tc>
        <w:tc>
          <w:tcPr>
            <w:tcW w:w="2038" w:type="pct"/>
            <w:gridSpan w:val="18"/>
            <w:shd w:val="clear" w:color="auto" w:fill="auto"/>
          </w:tcPr>
          <w:p w14:paraId="1B055235" w14:textId="4F3A3B2C" w:rsidR="00F637B5" w:rsidRPr="00F03035" w:rsidRDefault="00F637B5" w:rsidP="00F637B5">
            <w:pPr>
              <w:tabs>
                <w:tab w:val="left" w:pos="567"/>
              </w:tabs>
              <w:spacing w:line="360" w:lineRule="auto"/>
              <w:jc w:val="both"/>
              <w:rPr>
                <w:rFonts w:ascii="Arial" w:hAnsi="Arial" w:cs="Arial"/>
                <w:color w:val="000000"/>
              </w:rPr>
            </w:pPr>
            <w:r w:rsidRPr="00F03035">
              <w:rPr>
                <w:rFonts w:ascii="Arial" w:hAnsi="Arial" w:cs="Arial"/>
              </w:rPr>
              <w:t>σε μη κερδοσκοπική βάση ή μέσω της εκ νέου επένδυσης όλων των κερδών του στην επιστημονική έρευνα· ή</w:t>
            </w:r>
          </w:p>
        </w:tc>
      </w:tr>
      <w:tr w:rsidR="007028E9" w:rsidRPr="00F03035" w14:paraId="6930F995" w14:textId="77777777" w:rsidTr="00DA2F27">
        <w:tc>
          <w:tcPr>
            <w:tcW w:w="1084" w:type="pct"/>
            <w:shd w:val="clear" w:color="auto" w:fill="auto"/>
          </w:tcPr>
          <w:p w14:paraId="75084101"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58B2C104"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5CA3A7D1" w14:textId="77777777" w:rsidR="00F637B5" w:rsidRPr="00F03035" w:rsidRDefault="00F637B5" w:rsidP="00F637B5">
            <w:pPr>
              <w:tabs>
                <w:tab w:val="left" w:pos="567"/>
              </w:tabs>
              <w:spacing w:line="360" w:lineRule="auto"/>
              <w:jc w:val="both"/>
              <w:rPr>
                <w:rFonts w:ascii="Arial" w:hAnsi="Arial" w:cs="Arial"/>
              </w:rPr>
            </w:pPr>
          </w:p>
        </w:tc>
        <w:tc>
          <w:tcPr>
            <w:tcW w:w="295" w:type="pct"/>
            <w:gridSpan w:val="6"/>
            <w:shd w:val="clear" w:color="auto" w:fill="auto"/>
          </w:tcPr>
          <w:p w14:paraId="0D69F650" w14:textId="77777777" w:rsidR="00F637B5" w:rsidRPr="00F03035" w:rsidRDefault="00F637B5" w:rsidP="00F637B5">
            <w:pPr>
              <w:tabs>
                <w:tab w:val="left" w:pos="567"/>
              </w:tabs>
              <w:spacing w:line="360" w:lineRule="auto"/>
              <w:jc w:val="right"/>
              <w:rPr>
                <w:rFonts w:ascii="Arial" w:hAnsi="Arial" w:cs="Arial"/>
                <w:color w:val="000000"/>
              </w:rPr>
            </w:pPr>
          </w:p>
        </w:tc>
        <w:tc>
          <w:tcPr>
            <w:tcW w:w="2038" w:type="pct"/>
            <w:gridSpan w:val="18"/>
            <w:shd w:val="clear" w:color="auto" w:fill="auto"/>
          </w:tcPr>
          <w:p w14:paraId="351B186E" w14:textId="77777777" w:rsidR="00F637B5" w:rsidRPr="00F03035" w:rsidRDefault="00F637B5" w:rsidP="00F637B5">
            <w:pPr>
              <w:tabs>
                <w:tab w:val="left" w:pos="567"/>
              </w:tabs>
              <w:spacing w:line="360" w:lineRule="auto"/>
              <w:jc w:val="both"/>
              <w:rPr>
                <w:rFonts w:ascii="Arial" w:hAnsi="Arial" w:cs="Arial"/>
                <w:color w:val="000000"/>
              </w:rPr>
            </w:pPr>
          </w:p>
        </w:tc>
      </w:tr>
      <w:tr w:rsidR="007028E9" w:rsidRPr="00F03035" w14:paraId="46260AEB" w14:textId="77777777" w:rsidTr="00DA2F27">
        <w:tc>
          <w:tcPr>
            <w:tcW w:w="1084" w:type="pct"/>
            <w:shd w:val="clear" w:color="auto" w:fill="auto"/>
          </w:tcPr>
          <w:p w14:paraId="5067DC3D"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3B78EF3F"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297F0A9F" w14:textId="77777777" w:rsidR="00F637B5" w:rsidRPr="00F03035" w:rsidRDefault="00F637B5" w:rsidP="00F637B5">
            <w:pPr>
              <w:tabs>
                <w:tab w:val="left" w:pos="567"/>
              </w:tabs>
              <w:spacing w:line="360" w:lineRule="auto"/>
              <w:jc w:val="both"/>
              <w:rPr>
                <w:rFonts w:ascii="Arial" w:hAnsi="Arial" w:cs="Arial"/>
              </w:rPr>
            </w:pPr>
          </w:p>
        </w:tc>
        <w:tc>
          <w:tcPr>
            <w:tcW w:w="295" w:type="pct"/>
            <w:gridSpan w:val="6"/>
            <w:shd w:val="clear" w:color="auto" w:fill="auto"/>
          </w:tcPr>
          <w:p w14:paraId="09C73B39" w14:textId="4DE0A72A" w:rsidR="00F637B5" w:rsidRPr="00F03035" w:rsidRDefault="00F637B5" w:rsidP="00F637B5">
            <w:pPr>
              <w:tabs>
                <w:tab w:val="left" w:pos="567"/>
              </w:tabs>
              <w:spacing w:line="360" w:lineRule="auto"/>
              <w:jc w:val="right"/>
              <w:rPr>
                <w:rFonts w:ascii="Arial" w:hAnsi="Arial" w:cs="Arial"/>
                <w:color w:val="000000"/>
              </w:rPr>
            </w:pPr>
            <w:r w:rsidRPr="00F03035">
              <w:rPr>
                <w:rFonts w:ascii="Arial" w:hAnsi="Arial" w:cs="Arial"/>
              </w:rPr>
              <w:t>(β)</w:t>
            </w:r>
          </w:p>
        </w:tc>
        <w:tc>
          <w:tcPr>
            <w:tcW w:w="2038" w:type="pct"/>
            <w:gridSpan w:val="18"/>
            <w:shd w:val="clear" w:color="auto" w:fill="auto"/>
          </w:tcPr>
          <w:p w14:paraId="3B37BBCB" w14:textId="096CA5CC" w:rsidR="00F637B5" w:rsidRPr="00F03035" w:rsidRDefault="00F637B5" w:rsidP="00F637B5">
            <w:pPr>
              <w:tabs>
                <w:tab w:val="left" w:pos="567"/>
              </w:tabs>
              <w:spacing w:line="360" w:lineRule="auto"/>
              <w:jc w:val="both"/>
              <w:rPr>
                <w:rFonts w:ascii="Arial" w:hAnsi="Arial" w:cs="Arial"/>
                <w:color w:val="000000"/>
              </w:rPr>
            </w:pPr>
            <w:r w:rsidRPr="00F03035">
              <w:rPr>
                <w:rFonts w:ascii="Arial" w:hAnsi="Arial" w:cs="Arial"/>
              </w:rPr>
              <w:t xml:space="preserve">στο πλαίσιο αποστολής δημοσίου συμφέροντος αναγνωρισμένης από κράτος μέλος· </w:t>
            </w:r>
          </w:p>
        </w:tc>
      </w:tr>
      <w:tr w:rsidR="00AE4473" w:rsidRPr="00F03035" w14:paraId="278A88DE" w14:textId="77777777" w:rsidTr="00DA2F27">
        <w:tc>
          <w:tcPr>
            <w:tcW w:w="1084" w:type="pct"/>
            <w:shd w:val="clear" w:color="auto" w:fill="auto"/>
          </w:tcPr>
          <w:p w14:paraId="39C03622"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1DE97957"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20E0C0EB" w14:textId="77777777" w:rsidR="00F637B5" w:rsidRPr="00F03035" w:rsidRDefault="00F637B5" w:rsidP="00F637B5">
            <w:pPr>
              <w:tabs>
                <w:tab w:val="left" w:pos="567"/>
              </w:tabs>
              <w:spacing w:line="360" w:lineRule="auto"/>
              <w:jc w:val="both"/>
              <w:rPr>
                <w:rFonts w:ascii="Arial" w:hAnsi="Arial" w:cs="Arial"/>
              </w:rPr>
            </w:pPr>
          </w:p>
        </w:tc>
        <w:tc>
          <w:tcPr>
            <w:tcW w:w="2334" w:type="pct"/>
            <w:gridSpan w:val="24"/>
            <w:shd w:val="clear" w:color="auto" w:fill="auto"/>
          </w:tcPr>
          <w:p w14:paraId="6955C7B1" w14:textId="77777777" w:rsidR="00F637B5" w:rsidRPr="00F03035" w:rsidRDefault="00F637B5" w:rsidP="00F637B5">
            <w:pPr>
              <w:tabs>
                <w:tab w:val="left" w:pos="567"/>
              </w:tabs>
              <w:spacing w:line="360" w:lineRule="auto"/>
              <w:jc w:val="both"/>
              <w:rPr>
                <w:rFonts w:ascii="Arial" w:hAnsi="Arial" w:cs="Arial"/>
                <w:color w:val="000000"/>
              </w:rPr>
            </w:pPr>
          </w:p>
        </w:tc>
      </w:tr>
      <w:tr w:rsidR="00AE4473" w:rsidRPr="00F03035" w14:paraId="38A717FC" w14:textId="77777777" w:rsidTr="00DA2F27">
        <w:tc>
          <w:tcPr>
            <w:tcW w:w="1084" w:type="pct"/>
            <w:shd w:val="clear" w:color="auto" w:fill="auto"/>
          </w:tcPr>
          <w:p w14:paraId="3F3D2244"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27585ED9"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043B8400" w14:textId="77777777" w:rsidR="00F637B5" w:rsidRPr="00F03035" w:rsidRDefault="00F637B5" w:rsidP="00F637B5">
            <w:pPr>
              <w:tabs>
                <w:tab w:val="left" w:pos="567"/>
              </w:tabs>
              <w:spacing w:line="360" w:lineRule="auto"/>
              <w:jc w:val="both"/>
              <w:rPr>
                <w:rFonts w:ascii="Arial" w:hAnsi="Arial" w:cs="Arial"/>
              </w:rPr>
            </w:pPr>
          </w:p>
        </w:tc>
        <w:tc>
          <w:tcPr>
            <w:tcW w:w="2334" w:type="pct"/>
            <w:gridSpan w:val="24"/>
            <w:shd w:val="clear" w:color="auto" w:fill="auto"/>
          </w:tcPr>
          <w:p w14:paraId="7A43AD51" w14:textId="2FB7F2F9" w:rsidR="00F637B5" w:rsidRPr="00F03035" w:rsidRDefault="00F637B5" w:rsidP="00F637B5">
            <w:pPr>
              <w:tabs>
                <w:tab w:val="left" w:pos="567"/>
              </w:tabs>
              <w:spacing w:line="360" w:lineRule="auto"/>
              <w:jc w:val="both"/>
              <w:rPr>
                <w:rFonts w:ascii="Arial" w:hAnsi="Arial" w:cs="Arial"/>
                <w:color w:val="000000"/>
              </w:rPr>
            </w:pPr>
            <w:r w:rsidRPr="00F03035">
              <w:rPr>
                <w:rFonts w:ascii="Arial" w:hAnsi="Arial" w:cs="Arial"/>
              </w:rPr>
              <w:t>κατά τρόπον ώστε επιχείρηση που ασκεί αποφασιστική επιρροή σε έναν τέτοιο οργανισμό να μη</w:t>
            </w:r>
            <w:r w:rsidR="00657C38" w:rsidRPr="00F03035">
              <w:rPr>
                <w:rFonts w:ascii="Arial" w:hAnsi="Arial" w:cs="Arial"/>
              </w:rPr>
              <w:t>ν</w:t>
            </w:r>
            <w:r w:rsidRPr="00F03035">
              <w:rPr>
                <w:rFonts w:ascii="Arial" w:hAnsi="Arial" w:cs="Arial"/>
              </w:rPr>
              <w:t xml:space="preserve"> </w:t>
            </w:r>
            <w:r w:rsidR="00657C38" w:rsidRPr="00F03035">
              <w:rPr>
                <w:rFonts w:ascii="Arial" w:hAnsi="Arial" w:cs="Arial"/>
              </w:rPr>
              <w:t xml:space="preserve">δύναται </w:t>
            </w:r>
            <w:r w:rsidRPr="00F03035">
              <w:rPr>
                <w:rFonts w:ascii="Arial" w:hAnsi="Arial" w:cs="Arial"/>
              </w:rPr>
              <w:t>να επωφεληθεί κατά προτεραιότητα στην πρόσβαση στα αποτελέσματα αυτής της επιστημονικής έρευνας·</w:t>
            </w:r>
          </w:p>
        </w:tc>
      </w:tr>
      <w:tr w:rsidR="00AE4473" w:rsidRPr="00F03035" w14:paraId="238EB362" w14:textId="77777777" w:rsidTr="00DA2F27">
        <w:tc>
          <w:tcPr>
            <w:tcW w:w="1084" w:type="pct"/>
            <w:shd w:val="clear" w:color="auto" w:fill="auto"/>
          </w:tcPr>
          <w:p w14:paraId="6FBD25F1"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46658C35"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40C09842" w14:textId="77777777" w:rsidR="00F637B5" w:rsidRPr="00F03035" w:rsidRDefault="00F637B5" w:rsidP="00F637B5">
            <w:pPr>
              <w:tabs>
                <w:tab w:val="left" w:pos="567"/>
              </w:tabs>
              <w:spacing w:line="360" w:lineRule="auto"/>
              <w:jc w:val="both"/>
              <w:rPr>
                <w:rFonts w:ascii="Arial" w:hAnsi="Arial" w:cs="Arial"/>
              </w:rPr>
            </w:pPr>
          </w:p>
        </w:tc>
        <w:tc>
          <w:tcPr>
            <w:tcW w:w="2334" w:type="pct"/>
            <w:gridSpan w:val="24"/>
            <w:shd w:val="clear" w:color="auto" w:fill="auto"/>
          </w:tcPr>
          <w:p w14:paraId="379DEEFF" w14:textId="77777777" w:rsidR="00F637B5" w:rsidRPr="00F03035" w:rsidRDefault="00F637B5" w:rsidP="00F637B5">
            <w:pPr>
              <w:tabs>
                <w:tab w:val="left" w:pos="567"/>
              </w:tabs>
              <w:spacing w:line="360" w:lineRule="auto"/>
              <w:jc w:val="both"/>
              <w:rPr>
                <w:rFonts w:ascii="Arial" w:hAnsi="Arial" w:cs="Arial"/>
                <w:color w:val="000000"/>
              </w:rPr>
            </w:pPr>
          </w:p>
        </w:tc>
      </w:tr>
      <w:tr w:rsidR="00AE4473" w:rsidRPr="00F03035" w14:paraId="31C556BD" w14:textId="77777777" w:rsidTr="00DA2F27">
        <w:tc>
          <w:tcPr>
            <w:tcW w:w="1084" w:type="pct"/>
            <w:shd w:val="clear" w:color="auto" w:fill="auto"/>
          </w:tcPr>
          <w:p w14:paraId="6E81E1F6" w14:textId="77777777" w:rsidR="00F637B5" w:rsidRPr="00F03035" w:rsidRDefault="00F637B5" w:rsidP="00F637B5">
            <w:pPr>
              <w:spacing w:line="360" w:lineRule="auto"/>
              <w:jc w:val="right"/>
              <w:rPr>
                <w:rFonts w:ascii="Arial" w:hAnsi="Arial" w:cs="Arial"/>
              </w:rPr>
            </w:pPr>
          </w:p>
        </w:tc>
        <w:tc>
          <w:tcPr>
            <w:tcW w:w="613" w:type="pct"/>
            <w:gridSpan w:val="10"/>
            <w:shd w:val="clear" w:color="auto" w:fill="auto"/>
          </w:tcPr>
          <w:p w14:paraId="07C68B37" w14:textId="77777777" w:rsidR="00F637B5" w:rsidRPr="00F03035" w:rsidRDefault="00F637B5" w:rsidP="00F637B5">
            <w:pPr>
              <w:tabs>
                <w:tab w:val="left" w:pos="567"/>
              </w:tabs>
              <w:spacing w:line="360" w:lineRule="auto"/>
              <w:jc w:val="right"/>
              <w:rPr>
                <w:rFonts w:ascii="Arial" w:hAnsi="Arial" w:cs="Arial"/>
              </w:rPr>
            </w:pPr>
          </w:p>
        </w:tc>
        <w:tc>
          <w:tcPr>
            <w:tcW w:w="969" w:type="pct"/>
            <w:gridSpan w:val="13"/>
            <w:shd w:val="clear" w:color="auto" w:fill="auto"/>
          </w:tcPr>
          <w:p w14:paraId="66D75F5F" w14:textId="77777777" w:rsidR="00F637B5" w:rsidRPr="00F03035" w:rsidRDefault="00F637B5" w:rsidP="00F637B5">
            <w:pPr>
              <w:tabs>
                <w:tab w:val="left" w:pos="567"/>
              </w:tabs>
              <w:spacing w:line="360" w:lineRule="auto"/>
              <w:jc w:val="both"/>
              <w:rPr>
                <w:rFonts w:ascii="Arial" w:hAnsi="Arial" w:cs="Arial"/>
              </w:rPr>
            </w:pPr>
          </w:p>
        </w:tc>
        <w:tc>
          <w:tcPr>
            <w:tcW w:w="2334" w:type="pct"/>
            <w:gridSpan w:val="24"/>
            <w:shd w:val="clear" w:color="auto" w:fill="auto"/>
          </w:tcPr>
          <w:p w14:paraId="6F72A7A9" w14:textId="67ADA9E0" w:rsidR="00F637B5" w:rsidRPr="00F03035" w:rsidRDefault="00DF3F87" w:rsidP="00F637B5">
            <w:pPr>
              <w:tabs>
                <w:tab w:val="left" w:pos="567"/>
              </w:tabs>
              <w:spacing w:line="360" w:lineRule="auto"/>
              <w:jc w:val="both"/>
              <w:rPr>
                <w:rFonts w:ascii="Arial" w:hAnsi="Arial" w:cs="Arial"/>
                <w:color w:val="000000"/>
              </w:rPr>
            </w:pPr>
            <w:r w:rsidRPr="00F03035">
              <w:rPr>
                <w:rFonts w:ascii="Arial" w:hAnsi="Arial" w:cs="Arial"/>
              </w:rPr>
              <w:t xml:space="preserve">“ίδρυμα </w:t>
            </w:r>
            <w:r w:rsidR="00F17DB6" w:rsidRPr="00F03035">
              <w:rPr>
                <w:rFonts w:ascii="Arial" w:hAnsi="Arial" w:cs="Arial"/>
              </w:rPr>
              <w:t xml:space="preserve">ή οργανισμός </w:t>
            </w:r>
            <w:r w:rsidRPr="00F03035">
              <w:rPr>
                <w:rFonts w:ascii="Arial" w:hAnsi="Arial" w:cs="Arial"/>
              </w:rPr>
              <w:t>πολιτιστικής κληρονομιάς” σημαίνει</w:t>
            </w:r>
            <w:r w:rsidRPr="00F03035" w:rsidDel="00B329DB">
              <w:rPr>
                <w:rFonts w:ascii="Arial" w:hAnsi="Arial" w:cs="Arial"/>
              </w:rPr>
              <w:t xml:space="preserve"> </w:t>
            </w:r>
            <w:r w:rsidRPr="00F03035">
              <w:rPr>
                <w:rFonts w:ascii="Arial" w:hAnsi="Arial" w:cs="Arial"/>
              </w:rPr>
              <w:t xml:space="preserve">προσιτή στο κοινό βιβλιοθήκη, μουσείο ή πινακοθήκη, </w:t>
            </w:r>
            <w:r w:rsidRPr="00F03035">
              <w:rPr>
                <w:rFonts w:ascii="Arial" w:hAnsi="Arial" w:cs="Arial"/>
              </w:rPr>
              <w:lastRenderedPageBreak/>
              <w:t>αρχείο ή ίδρυμα κινηματογραφικής ή ακουστικής κληρονομιάς·</w:t>
            </w:r>
          </w:p>
        </w:tc>
      </w:tr>
      <w:tr w:rsidR="00AE4473" w:rsidRPr="00F03035" w14:paraId="49479429" w14:textId="77777777" w:rsidTr="00DA2F27">
        <w:tc>
          <w:tcPr>
            <w:tcW w:w="1084" w:type="pct"/>
            <w:shd w:val="clear" w:color="auto" w:fill="auto"/>
          </w:tcPr>
          <w:p w14:paraId="059B736E"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37A805CC"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43F33DD9" w14:textId="77777777" w:rsidR="00DF3F87" w:rsidRPr="00F03035" w:rsidRDefault="00DF3F87" w:rsidP="00DF3F87">
            <w:pPr>
              <w:tabs>
                <w:tab w:val="left" w:pos="567"/>
              </w:tabs>
              <w:spacing w:line="360" w:lineRule="auto"/>
              <w:jc w:val="both"/>
              <w:rPr>
                <w:rFonts w:ascii="Arial" w:hAnsi="Arial" w:cs="Arial"/>
              </w:rPr>
            </w:pPr>
          </w:p>
        </w:tc>
        <w:tc>
          <w:tcPr>
            <w:tcW w:w="2334" w:type="pct"/>
            <w:gridSpan w:val="24"/>
            <w:shd w:val="clear" w:color="auto" w:fill="auto"/>
          </w:tcPr>
          <w:p w14:paraId="65988665" w14:textId="77777777" w:rsidR="00DF3F87" w:rsidRPr="00F03035" w:rsidRDefault="00DF3F87" w:rsidP="00DF3F87">
            <w:pPr>
              <w:tabs>
                <w:tab w:val="left" w:pos="567"/>
              </w:tabs>
              <w:spacing w:line="360" w:lineRule="auto"/>
              <w:jc w:val="both"/>
              <w:rPr>
                <w:rFonts w:ascii="Arial" w:hAnsi="Arial" w:cs="Arial"/>
              </w:rPr>
            </w:pPr>
          </w:p>
        </w:tc>
      </w:tr>
      <w:tr w:rsidR="00AE4473" w:rsidRPr="00F03035" w14:paraId="2DDA406F" w14:textId="77777777" w:rsidTr="00DA2F27">
        <w:tc>
          <w:tcPr>
            <w:tcW w:w="1084" w:type="pct"/>
            <w:shd w:val="clear" w:color="auto" w:fill="auto"/>
          </w:tcPr>
          <w:p w14:paraId="2BBA0F39"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1BE6C5DE"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7F41860C" w14:textId="77777777" w:rsidR="00DF3F87" w:rsidRPr="00F03035" w:rsidRDefault="00DF3F87" w:rsidP="00DF3F87">
            <w:pPr>
              <w:tabs>
                <w:tab w:val="left" w:pos="567"/>
              </w:tabs>
              <w:spacing w:line="360" w:lineRule="auto"/>
              <w:jc w:val="both"/>
              <w:rPr>
                <w:rFonts w:ascii="Arial" w:hAnsi="Arial" w:cs="Arial"/>
              </w:rPr>
            </w:pPr>
          </w:p>
        </w:tc>
        <w:tc>
          <w:tcPr>
            <w:tcW w:w="2334" w:type="pct"/>
            <w:gridSpan w:val="24"/>
            <w:shd w:val="clear" w:color="auto" w:fill="auto"/>
          </w:tcPr>
          <w:p w14:paraId="0FC0879A" w14:textId="29CB5118" w:rsidR="00DF3F87" w:rsidRPr="00F03035" w:rsidRDefault="003B7D71" w:rsidP="00DF3F87">
            <w:pPr>
              <w:tabs>
                <w:tab w:val="left" w:pos="567"/>
              </w:tabs>
              <w:spacing w:line="360" w:lineRule="auto"/>
              <w:jc w:val="both"/>
              <w:rPr>
                <w:rFonts w:ascii="Arial" w:hAnsi="Arial" w:cs="Arial"/>
              </w:rPr>
            </w:pPr>
            <w:r w:rsidRPr="00F03035">
              <w:rPr>
                <w:rFonts w:ascii="Arial" w:hAnsi="Arial" w:cs="Arial"/>
              </w:rPr>
              <w:t>“</w:t>
            </w:r>
            <w:r w:rsidR="009407BD" w:rsidRPr="00F03035">
              <w:rPr>
                <w:rFonts w:ascii="Arial" w:hAnsi="Arial" w:cs="Arial"/>
              </w:rPr>
              <w:t>παραγωγός</w:t>
            </w:r>
            <w:r w:rsidR="00DF3F87" w:rsidRPr="00F03035">
              <w:rPr>
                <w:rFonts w:ascii="Arial" w:hAnsi="Arial" w:cs="Arial"/>
              </w:rPr>
              <w:t xml:space="preserve"> </w:t>
            </w:r>
            <w:r w:rsidR="009407BD" w:rsidRPr="00F03035">
              <w:rPr>
                <w:rFonts w:ascii="Arial" w:hAnsi="Arial" w:cs="Arial"/>
              </w:rPr>
              <w:t>φωνογραφημάτων</w:t>
            </w:r>
            <w:r w:rsidRPr="00F03035">
              <w:rPr>
                <w:rFonts w:ascii="Arial" w:hAnsi="Arial" w:cs="Arial"/>
              </w:rPr>
              <w:t>”</w:t>
            </w:r>
            <w:r w:rsidR="00DF3F87" w:rsidRPr="00F03035">
              <w:rPr>
                <w:rFonts w:ascii="Arial" w:hAnsi="Arial" w:cs="Arial"/>
              </w:rPr>
              <w:t xml:space="preserve"> σημαίνει </w:t>
            </w:r>
            <w:r w:rsidR="009407BD" w:rsidRPr="00F03035">
              <w:rPr>
                <w:rFonts w:ascii="Arial" w:hAnsi="Arial" w:cs="Arial"/>
              </w:rPr>
              <w:t>φυσικό</w:t>
            </w:r>
            <w:r w:rsidR="00DF3F87" w:rsidRPr="00F03035">
              <w:rPr>
                <w:rFonts w:ascii="Arial" w:hAnsi="Arial" w:cs="Arial"/>
              </w:rPr>
              <w:t xml:space="preserve">́ ή </w:t>
            </w:r>
            <w:r w:rsidR="009407BD" w:rsidRPr="00F03035">
              <w:rPr>
                <w:rFonts w:ascii="Arial" w:hAnsi="Arial" w:cs="Arial"/>
              </w:rPr>
              <w:t>νομικό</w:t>
            </w:r>
            <w:r w:rsidR="00DF3F87" w:rsidRPr="00F03035">
              <w:rPr>
                <w:rFonts w:ascii="Arial" w:hAnsi="Arial" w:cs="Arial"/>
              </w:rPr>
              <w:t xml:space="preserve">́ </w:t>
            </w:r>
            <w:r w:rsidR="009407BD" w:rsidRPr="00F03035">
              <w:rPr>
                <w:rFonts w:ascii="Arial" w:hAnsi="Arial" w:cs="Arial"/>
              </w:rPr>
              <w:t>πρόσωπο</w:t>
            </w:r>
            <w:r w:rsidR="00DD0625" w:rsidRPr="00F03035">
              <w:rPr>
                <w:rFonts w:ascii="Arial" w:hAnsi="Arial" w:cs="Arial"/>
              </w:rPr>
              <w:t>, το οποίο</w:t>
            </w:r>
            <w:r w:rsidR="00DF3F87" w:rsidRPr="00F03035">
              <w:rPr>
                <w:rFonts w:ascii="Arial" w:hAnsi="Arial" w:cs="Arial"/>
              </w:rPr>
              <w:t xml:space="preserve"> </w:t>
            </w:r>
            <w:r w:rsidR="009407BD" w:rsidRPr="00F03035">
              <w:rPr>
                <w:rFonts w:ascii="Arial" w:hAnsi="Arial" w:cs="Arial"/>
              </w:rPr>
              <w:t>αναλαμβάνει</w:t>
            </w:r>
            <w:r w:rsidR="00DF3F87" w:rsidRPr="00F03035">
              <w:rPr>
                <w:rFonts w:ascii="Arial" w:hAnsi="Arial" w:cs="Arial"/>
              </w:rPr>
              <w:t xml:space="preserve"> την </w:t>
            </w:r>
            <w:r w:rsidR="009407BD" w:rsidRPr="00F03035">
              <w:rPr>
                <w:rFonts w:ascii="Arial" w:hAnsi="Arial" w:cs="Arial"/>
              </w:rPr>
              <w:t>πρωτοβουλία</w:t>
            </w:r>
            <w:r w:rsidR="00DF3F87" w:rsidRPr="00F03035">
              <w:rPr>
                <w:rFonts w:ascii="Arial" w:hAnsi="Arial" w:cs="Arial"/>
              </w:rPr>
              <w:t xml:space="preserve"> ή </w:t>
            </w:r>
            <w:r w:rsidR="009407BD" w:rsidRPr="00F03035">
              <w:rPr>
                <w:rFonts w:ascii="Arial" w:hAnsi="Arial" w:cs="Arial"/>
              </w:rPr>
              <w:t>έχει</w:t>
            </w:r>
            <w:r w:rsidR="00DF3F87" w:rsidRPr="00F03035">
              <w:rPr>
                <w:rFonts w:ascii="Arial" w:hAnsi="Arial" w:cs="Arial"/>
              </w:rPr>
              <w:t xml:space="preserve"> την </w:t>
            </w:r>
            <w:r w:rsidR="009407BD" w:rsidRPr="00F03035">
              <w:rPr>
                <w:rFonts w:ascii="Arial" w:hAnsi="Arial" w:cs="Arial"/>
              </w:rPr>
              <w:t>ευθύνη</w:t>
            </w:r>
            <w:r w:rsidR="00DF3F87" w:rsidRPr="00F03035">
              <w:rPr>
                <w:rFonts w:ascii="Arial" w:hAnsi="Arial" w:cs="Arial"/>
              </w:rPr>
              <w:t xml:space="preserve"> για την </w:t>
            </w:r>
            <w:r w:rsidR="009407BD" w:rsidRPr="00F03035">
              <w:rPr>
                <w:rFonts w:ascii="Arial" w:hAnsi="Arial" w:cs="Arial"/>
              </w:rPr>
              <w:t>εγγραφή</w:t>
            </w:r>
            <w:r w:rsidR="00DF3F87" w:rsidRPr="00F03035">
              <w:rPr>
                <w:rFonts w:ascii="Arial" w:hAnsi="Arial" w:cs="Arial"/>
              </w:rPr>
              <w:t xml:space="preserve">́ για </w:t>
            </w:r>
            <w:r w:rsidR="009407BD" w:rsidRPr="00F03035">
              <w:rPr>
                <w:rFonts w:ascii="Arial" w:hAnsi="Arial" w:cs="Arial"/>
              </w:rPr>
              <w:t>πρώτη</w:t>
            </w:r>
            <w:r w:rsidR="00DF3F87" w:rsidRPr="00F03035">
              <w:rPr>
                <w:rFonts w:ascii="Arial" w:hAnsi="Arial" w:cs="Arial"/>
              </w:rPr>
              <w:t xml:space="preserve"> </w:t>
            </w:r>
            <w:r w:rsidR="009407BD" w:rsidRPr="00F03035">
              <w:rPr>
                <w:rFonts w:ascii="Arial" w:hAnsi="Arial" w:cs="Arial"/>
              </w:rPr>
              <w:t>φορά</w:t>
            </w:r>
            <w:r w:rsidR="00DF3F87" w:rsidRPr="00F03035">
              <w:rPr>
                <w:rFonts w:ascii="Arial" w:hAnsi="Arial" w:cs="Arial"/>
              </w:rPr>
              <w:t xml:space="preserve">́ των </w:t>
            </w:r>
            <w:r w:rsidR="009407BD" w:rsidRPr="00F03035">
              <w:rPr>
                <w:rFonts w:ascii="Arial" w:hAnsi="Arial" w:cs="Arial"/>
              </w:rPr>
              <w:t>ήχων</w:t>
            </w:r>
            <w:r w:rsidR="00DF3F87" w:rsidRPr="00F03035">
              <w:rPr>
                <w:rFonts w:ascii="Arial" w:hAnsi="Arial" w:cs="Arial"/>
              </w:rPr>
              <w:t xml:space="preserve"> μιας </w:t>
            </w:r>
            <w:r w:rsidR="009407BD" w:rsidRPr="00F03035">
              <w:rPr>
                <w:rFonts w:ascii="Arial" w:hAnsi="Arial" w:cs="Arial"/>
              </w:rPr>
              <w:t>εκτέλεσης</w:t>
            </w:r>
            <w:r w:rsidR="00DF3F87" w:rsidRPr="00F03035">
              <w:rPr>
                <w:rFonts w:ascii="Arial" w:hAnsi="Arial" w:cs="Arial"/>
              </w:rPr>
              <w:t xml:space="preserve"> ή </w:t>
            </w:r>
            <w:r w:rsidR="009407BD" w:rsidRPr="00F03035">
              <w:rPr>
                <w:rFonts w:ascii="Arial" w:hAnsi="Arial" w:cs="Arial"/>
              </w:rPr>
              <w:t>άλλων</w:t>
            </w:r>
            <w:r w:rsidR="00DF3F87" w:rsidRPr="00F03035">
              <w:rPr>
                <w:rFonts w:ascii="Arial" w:hAnsi="Arial" w:cs="Arial"/>
              </w:rPr>
              <w:t xml:space="preserve"> </w:t>
            </w:r>
            <w:r w:rsidR="009407BD" w:rsidRPr="00F03035">
              <w:rPr>
                <w:rFonts w:ascii="Arial" w:hAnsi="Arial" w:cs="Arial"/>
              </w:rPr>
              <w:t>ήχων</w:t>
            </w:r>
            <w:r w:rsidR="00DF3F87" w:rsidRPr="00F03035">
              <w:rPr>
                <w:rFonts w:ascii="Arial" w:hAnsi="Arial" w:cs="Arial"/>
              </w:rPr>
              <w:t xml:space="preserve"> ή της </w:t>
            </w:r>
            <w:r w:rsidR="009407BD" w:rsidRPr="00F03035">
              <w:rPr>
                <w:rFonts w:ascii="Arial" w:hAnsi="Arial" w:cs="Arial"/>
              </w:rPr>
              <w:t>παράστασης</w:t>
            </w:r>
            <w:r w:rsidR="00DF3F87" w:rsidRPr="00F03035">
              <w:rPr>
                <w:rFonts w:ascii="Arial" w:hAnsi="Arial" w:cs="Arial"/>
              </w:rPr>
              <w:t xml:space="preserve"> </w:t>
            </w:r>
            <w:r w:rsidR="009407BD" w:rsidRPr="00F03035">
              <w:rPr>
                <w:rFonts w:ascii="Arial" w:hAnsi="Arial" w:cs="Arial"/>
              </w:rPr>
              <w:t>ήχων</w:t>
            </w:r>
            <w:r w:rsidR="00DF3F87" w:rsidRPr="00F03035">
              <w:rPr>
                <w:rFonts w:ascii="Arial" w:hAnsi="Arial" w:cs="Arial"/>
              </w:rPr>
              <w:t xml:space="preserve">· </w:t>
            </w:r>
          </w:p>
        </w:tc>
      </w:tr>
      <w:tr w:rsidR="00AE4473" w:rsidRPr="00F03035" w14:paraId="6D35B953" w14:textId="77777777" w:rsidTr="00DA2F27">
        <w:tc>
          <w:tcPr>
            <w:tcW w:w="1084" w:type="pct"/>
            <w:shd w:val="clear" w:color="auto" w:fill="auto"/>
          </w:tcPr>
          <w:p w14:paraId="06590331"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1FDC2188"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5AFF10C2" w14:textId="77777777" w:rsidR="00DF3F87" w:rsidRPr="00F03035" w:rsidRDefault="00DF3F87" w:rsidP="00DF3F87">
            <w:pPr>
              <w:tabs>
                <w:tab w:val="left" w:pos="567"/>
              </w:tabs>
              <w:spacing w:line="360" w:lineRule="auto"/>
              <w:jc w:val="both"/>
              <w:rPr>
                <w:rFonts w:ascii="Arial" w:hAnsi="Arial" w:cs="Arial"/>
              </w:rPr>
            </w:pPr>
          </w:p>
        </w:tc>
        <w:tc>
          <w:tcPr>
            <w:tcW w:w="2334" w:type="pct"/>
            <w:gridSpan w:val="24"/>
            <w:shd w:val="clear" w:color="auto" w:fill="auto"/>
          </w:tcPr>
          <w:p w14:paraId="0632BEB8" w14:textId="77777777" w:rsidR="00DF3F87" w:rsidRPr="00F03035" w:rsidRDefault="00DF3F87" w:rsidP="00DF3F87">
            <w:pPr>
              <w:tabs>
                <w:tab w:val="left" w:pos="567"/>
              </w:tabs>
              <w:spacing w:line="360" w:lineRule="auto"/>
              <w:jc w:val="both"/>
              <w:rPr>
                <w:rFonts w:ascii="Arial" w:hAnsi="Arial" w:cs="Arial"/>
              </w:rPr>
            </w:pPr>
          </w:p>
        </w:tc>
      </w:tr>
      <w:tr w:rsidR="00AE4473" w:rsidRPr="00F03035" w14:paraId="6B5945ED" w14:textId="77777777" w:rsidTr="00DA2F27">
        <w:tc>
          <w:tcPr>
            <w:tcW w:w="1084" w:type="pct"/>
            <w:shd w:val="clear" w:color="auto" w:fill="auto"/>
          </w:tcPr>
          <w:p w14:paraId="3650D999"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56B8A051"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03EB262F" w14:textId="77777777" w:rsidR="00DF3F87" w:rsidRPr="00F03035" w:rsidRDefault="00DF3F87" w:rsidP="00DF3F87">
            <w:pPr>
              <w:tabs>
                <w:tab w:val="left" w:pos="567"/>
              </w:tabs>
              <w:spacing w:line="360" w:lineRule="auto"/>
              <w:jc w:val="both"/>
              <w:rPr>
                <w:rFonts w:ascii="Arial" w:hAnsi="Arial" w:cs="Arial"/>
              </w:rPr>
            </w:pPr>
          </w:p>
        </w:tc>
        <w:tc>
          <w:tcPr>
            <w:tcW w:w="2334" w:type="pct"/>
            <w:gridSpan w:val="24"/>
            <w:shd w:val="clear" w:color="auto" w:fill="auto"/>
          </w:tcPr>
          <w:p w14:paraId="6F249BFC" w14:textId="3EF0F5CD" w:rsidR="00DF3F87" w:rsidRPr="00F03035" w:rsidRDefault="004D64F4" w:rsidP="00DF3F87">
            <w:pPr>
              <w:tabs>
                <w:tab w:val="left" w:pos="567"/>
              </w:tabs>
              <w:spacing w:line="360" w:lineRule="auto"/>
              <w:jc w:val="both"/>
              <w:rPr>
                <w:rFonts w:ascii="Arial" w:hAnsi="Arial" w:cs="Arial"/>
              </w:rPr>
            </w:pPr>
            <w:r w:rsidRPr="00F03035">
              <w:rPr>
                <w:rFonts w:ascii="Arial" w:hAnsi="Arial" w:cs="Arial"/>
              </w:rPr>
              <w:t>“</w:t>
            </w:r>
            <w:r w:rsidR="00DF3F87" w:rsidRPr="00F03035">
              <w:rPr>
                <w:rFonts w:ascii="Arial" w:hAnsi="Arial" w:cs="Arial"/>
              </w:rPr>
              <w:t>παρεπόμενη επιγραμμική υπηρεσία</w:t>
            </w:r>
            <w:r w:rsidRPr="00F03035">
              <w:rPr>
                <w:rFonts w:ascii="Arial" w:hAnsi="Arial" w:cs="Arial"/>
              </w:rPr>
              <w:t>”</w:t>
            </w:r>
            <w:r w:rsidR="00DF3F87" w:rsidRPr="00F03035">
              <w:rPr>
                <w:rFonts w:ascii="Arial" w:hAnsi="Arial" w:cs="Arial"/>
              </w:rPr>
              <w:t xml:space="preserve"> σημαίνει την επιγραμμική υπηρεσία που έχει σαφή σχέση εξάρτησης με τις εκπομπές των ραδιοτηλεοπτικών οργανισμών και που συνίσταται στην παροχή στο κοινό από ραδιοτηλεοπτικό οργανισμό ή </w:t>
            </w:r>
            <w:r w:rsidR="00AA4314" w:rsidRPr="00F03035">
              <w:rPr>
                <w:rFonts w:ascii="Arial" w:hAnsi="Arial" w:cs="Arial"/>
              </w:rPr>
              <w:t>υ</w:t>
            </w:r>
            <w:r w:rsidR="00DF3F87" w:rsidRPr="00F03035">
              <w:rPr>
                <w:rFonts w:ascii="Arial" w:hAnsi="Arial" w:cs="Arial"/>
              </w:rPr>
              <w:t>πό τον έλεγχο και την ευθύνη αυτού, ραδιοτηλεοπτικών προγραμμάτων ταυτόχρονα με ή για ένα καθορισμένο διάστημα</w:t>
            </w:r>
            <w:r w:rsidRPr="00F03035">
              <w:rPr>
                <w:rFonts w:ascii="Arial" w:hAnsi="Arial" w:cs="Arial"/>
              </w:rPr>
              <w:t xml:space="preserve"> </w:t>
            </w:r>
            <w:r w:rsidR="00DF3F87" w:rsidRPr="00F03035">
              <w:rPr>
                <w:rFonts w:ascii="Arial" w:hAnsi="Arial" w:cs="Arial"/>
              </w:rPr>
              <w:t>μετά την μετάδοση τους από τον ραδιοτηλεοπτικό οργανισμό, καθώς και κάθε υλικού το οποίο είναι παρεπόμενο της εν λόγω μετάδοσης·</w:t>
            </w:r>
          </w:p>
        </w:tc>
      </w:tr>
      <w:tr w:rsidR="00AE4473" w:rsidRPr="00F03035" w14:paraId="01512F43" w14:textId="77777777" w:rsidTr="00DA2F27">
        <w:tc>
          <w:tcPr>
            <w:tcW w:w="1084" w:type="pct"/>
            <w:shd w:val="clear" w:color="auto" w:fill="auto"/>
          </w:tcPr>
          <w:p w14:paraId="41399DEA"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5A6BDFFD"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777CDFC6" w14:textId="77777777" w:rsidR="00DF3F87" w:rsidRPr="00F03035" w:rsidRDefault="00DF3F87" w:rsidP="00DF3F87">
            <w:pPr>
              <w:tabs>
                <w:tab w:val="left" w:pos="567"/>
              </w:tabs>
              <w:spacing w:line="360" w:lineRule="auto"/>
              <w:jc w:val="both"/>
              <w:rPr>
                <w:rFonts w:ascii="Arial" w:hAnsi="Arial" w:cs="Arial"/>
              </w:rPr>
            </w:pPr>
          </w:p>
        </w:tc>
        <w:tc>
          <w:tcPr>
            <w:tcW w:w="2334" w:type="pct"/>
            <w:gridSpan w:val="24"/>
            <w:shd w:val="clear" w:color="auto" w:fill="auto"/>
          </w:tcPr>
          <w:p w14:paraId="0CA19A3B" w14:textId="77777777" w:rsidR="00DF3F87" w:rsidRPr="00F03035" w:rsidRDefault="00DF3F87" w:rsidP="00DF3F87">
            <w:pPr>
              <w:tabs>
                <w:tab w:val="left" w:pos="567"/>
              </w:tabs>
              <w:spacing w:line="360" w:lineRule="auto"/>
              <w:jc w:val="both"/>
              <w:rPr>
                <w:rFonts w:ascii="Arial" w:hAnsi="Arial" w:cs="Arial"/>
              </w:rPr>
            </w:pPr>
          </w:p>
        </w:tc>
      </w:tr>
      <w:tr w:rsidR="00AE4473" w:rsidRPr="00F03035" w14:paraId="712FAEE3" w14:textId="77777777" w:rsidTr="00DA2F27">
        <w:tc>
          <w:tcPr>
            <w:tcW w:w="1084" w:type="pct"/>
            <w:shd w:val="clear" w:color="auto" w:fill="auto"/>
          </w:tcPr>
          <w:p w14:paraId="1B5729C3"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79E9D6C8"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08286E5F" w14:textId="77777777" w:rsidR="00DF3F87" w:rsidRPr="00F03035" w:rsidRDefault="00DF3F87" w:rsidP="00703E51">
            <w:pPr>
              <w:tabs>
                <w:tab w:val="left" w:pos="567"/>
              </w:tabs>
              <w:spacing w:line="360" w:lineRule="auto"/>
              <w:jc w:val="right"/>
              <w:rPr>
                <w:rFonts w:ascii="Arial" w:hAnsi="Arial" w:cs="Arial"/>
              </w:rPr>
            </w:pPr>
          </w:p>
          <w:p w14:paraId="18F10C52" w14:textId="77777777" w:rsidR="00703E51" w:rsidRPr="00F03035" w:rsidRDefault="00703E51" w:rsidP="00703E51">
            <w:pPr>
              <w:tabs>
                <w:tab w:val="left" w:pos="567"/>
              </w:tabs>
              <w:spacing w:line="360" w:lineRule="auto"/>
              <w:jc w:val="right"/>
              <w:rPr>
                <w:rFonts w:ascii="Arial" w:hAnsi="Arial" w:cs="Arial"/>
              </w:rPr>
            </w:pPr>
          </w:p>
          <w:p w14:paraId="3B3B2B09" w14:textId="77777777" w:rsidR="00703E51" w:rsidRPr="00F03035" w:rsidRDefault="00703E51" w:rsidP="00703E51">
            <w:pPr>
              <w:tabs>
                <w:tab w:val="left" w:pos="567"/>
              </w:tabs>
              <w:spacing w:line="360" w:lineRule="auto"/>
              <w:jc w:val="right"/>
              <w:rPr>
                <w:rFonts w:ascii="Arial" w:hAnsi="Arial" w:cs="Arial"/>
              </w:rPr>
            </w:pPr>
          </w:p>
          <w:p w14:paraId="2E45B486" w14:textId="77777777" w:rsidR="00703E51" w:rsidRPr="00F03035" w:rsidRDefault="00703E51" w:rsidP="00703E51">
            <w:pPr>
              <w:tabs>
                <w:tab w:val="left" w:pos="567"/>
              </w:tabs>
              <w:spacing w:line="360" w:lineRule="auto"/>
              <w:jc w:val="right"/>
              <w:rPr>
                <w:rFonts w:ascii="Arial" w:hAnsi="Arial" w:cs="Arial"/>
              </w:rPr>
            </w:pPr>
          </w:p>
          <w:p w14:paraId="2DADD693" w14:textId="77777777" w:rsidR="00703E51" w:rsidRPr="00F03035" w:rsidRDefault="00703E51" w:rsidP="00703E51">
            <w:pPr>
              <w:tabs>
                <w:tab w:val="left" w:pos="567"/>
              </w:tabs>
              <w:spacing w:line="360" w:lineRule="auto"/>
              <w:jc w:val="right"/>
              <w:rPr>
                <w:rFonts w:ascii="Arial" w:hAnsi="Arial" w:cs="Arial"/>
              </w:rPr>
            </w:pPr>
          </w:p>
          <w:p w14:paraId="042C0AE6" w14:textId="77777777" w:rsidR="00703E51" w:rsidRPr="00F03035" w:rsidRDefault="00703E51" w:rsidP="00703E51">
            <w:pPr>
              <w:tabs>
                <w:tab w:val="left" w:pos="567"/>
              </w:tabs>
              <w:spacing w:line="360" w:lineRule="auto"/>
              <w:jc w:val="right"/>
              <w:rPr>
                <w:rFonts w:ascii="Arial" w:hAnsi="Arial" w:cs="Arial"/>
              </w:rPr>
            </w:pPr>
          </w:p>
          <w:p w14:paraId="1ECD850C" w14:textId="77777777" w:rsidR="00703E51" w:rsidRPr="00F03035" w:rsidRDefault="00703E51" w:rsidP="00703E51">
            <w:pPr>
              <w:tabs>
                <w:tab w:val="left" w:pos="567"/>
              </w:tabs>
              <w:spacing w:line="360" w:lineRule="auto"/>
              <w:jc w:val="right"/>
              <w:rPr>
                <w:rFonts w:ascii="Arial" w:hAnsi="Arial" w:cs="Arial"/>
              </w:rPr>
            </w:pPr>
          </w:p>
          <w:p w14:paraId="1AE1B8A9" w14:textId="13FA1168" w:rsidR="00703E51" w:rsidRPr="00F03035" w:rsidRDefault="00703E51" w:rsidP="003F4F61">
            <w:pPr>
              <w:tabs>
                <w:tab w:val="left" w:pos="567"/>
              </w:tabs>
              <w:spacing w:line="360" w:lineRule="auto"/>
              <w:ind w:right="-105"/>
              <w:jc w:val="right"/>
              <w:rPr>
                <w:rFonts w:ascii="Arial" w:hAnsi="Arial" w:cs="Arial"/>
              </w:rPr>
            </w:pPr>
            <w:r w:rsidRPr="00F03035">
              <w:rPr>
                <w:rFonts w:ascii="Arial" w:hAnsi="Arial" w:cs="Arial"/>
              </w:rPr>
              <w:t>37(ΙΙΙ) του 2004.</w:t>
            </w:r>
          </w:p>
        </w:tc>
        <w:tc>
          <w:tcPr>
            <w:tcW w:w="2334" w:type="pct"/>
            <w:gridSpan w:val="24"/>
            <w:shd w:val="clear" w:color="auto" w:fill="auto"/>
          </w:tcPr>
          <w:p w14:paraId="2CCAF337" w14:textId="71C1BBBD" w:rsidR="006A3411" w:rsidRPr="00F03035" w:rsidRDefault="006A3411" w:rsidP="006A3411">
            <w:pPr>
              <w:tabs>
                <w:tab w:val="left" w:pos="567"/>
              </w:tabs>
              <w:spacing w:line="360" w:lineRule="auto"/>
              <w:jc w:val="both"/>
              <w:rPr>
                <w:rFonts w:ascii="Calibri" w:hAnsi="Calibri" w:cs="Calibri"/>
              </w:rPr>
            </w:pPr>
            <w:r w:rsidRPr="00F03035">
              <w:rPr>
                <w:rFonts w:ascii="Arial" w:hAnsi="Arial" w:cs="Arial"/>
              </w:rPr>
              <w:t>“</w:t>
            </w:r>
            <w:r w:rsidR="009407BD" w:rsidRPr="00F03035">
              <w:rPr>
                <w:rFonts w:ascii="Arial" w:hAnsi="Arial" w:cs="Arial"/>
              </w:rPr>
              <w:t>παρουσίαση</w:t>
            </w:r>
            <w:r w:rsidRPr="00F03035">
              <w:rPr>
                <w:rFonts w:ascii="Arial" w:hAnsi="Arial" w:cs="Arial"/>
              </w:rPr>
              <w:t xml:space="preserve"> στο </w:t>
            </w:r>
            <w:r w:rsidR="009407BD" w:rsidRPr="00F03035">
              <w:rPr>
                <w:rFonts w:ascii="Arial" w:hAnsi="Arial" w:cs="Arial"/>
              </w:rPr>
              <w:t>κοινό</w:t>
            </w:r>
            <w:r w:rsidRPr="00F03035">
              <w:rPr>
                <w:rFonts w:ascii="Arial" w:hAnsi="Arial" w:cs="Arial"/>
              </w:rPr>
              <w:t xml:space="preserve">́” </w:t>
            </w:r>
            <w:r w:rsidR="00BA12F9" w:rsidRPr="00F03035">
              <w:rPr>
                <w:rFonts w:ascii="Arial" w:hAnsi="Arial" w:cs="Arial"/>
              </w:rPr>
              <w:t xml:space="preserve">σημαίνει </w:t>
            </w:r>
            <w:r w:rsidRPr="00F03035">
              <w:rPr>
                <w:rFonts w:ascii="Arial" w:hAnsi="Arial" w:cs="Arial"/>
              </w:rPr>
              <w:t xml:space="preserve">το αποκλειστικό δικαίωμα ελέγχου του δικαιούχου στη Δημοκρατία των πράξεων που προβλέπονται στην παράγραφο (vi) του εδαφίου (1) του άρθρου 7 και περιλαμβάνει την παρουσίαση στο κοινό εκτέλεσης ἠ φωνογραφήματος όπως </w:t>
            </w:r>
            <w:r w:rsidR="00D14400" w:rsidRPr="00F03035">
              <w:rPr>
                <w:rFonts w:ascii="Arial" w:hAnsi="Arial" w:cs="Arial"/>
              </w:rPr>
              <w:t>οι όροι αυτοί ορίζονται</w:t>
            </w:r>
            <w:r w:rsidR="00D14400" w:rsidRPr="00F03035">
              <w:rPr>
                <w:rFonts w:ascii="Arial" w:hAnsi="Arial" w:cs="Arial"/>
                <w:b/>
                <w:bCs/>
              </w:rPr>
              <w:t xml:space="preserve"> </w:t>
            </w:r>
            <w:r w:rsidRPr="00F03035">
              <w:rPr>
                <w:rFonts w:ascii="Arial" w:hAnsi="Arial" w:cs="Arial"/>
              </w:rPr>
              <w:t xml:space="preserve">στον  περί της Συνθήκης του Παγκόσμιου Οργανισμού </w:t>
            </w:r>
            <w:r w:rsidRPr="00F03035">
              <w:rPr>
                <w:rFonts w:ascii="Arial" w:hAnsi="Arial" w:cs="Arial"/>
              </w:rPr>
              <w:lastRenderedPageBreak/>
              <w:t>Πνευματικής Ιδιοκτησίας για τις Εκτελέσεις και τα Φωνογραφήματα (Κυρωτικό</w:t>
            </w:r>
            <w:r w:rsidRPr="00F03035">
              <w:rPr>
                <w:rFonts w:ascii="Arial" w:hAnsi="Arial" w:cs="Arial"/>
                <w:strike/>
              </w:rPr>
              <w:t>ς</w:t>
            </w:r>
            <w:r w:rsidRPr="00F03035">
              <w:rPr>
                <w:rFonts w:ascii="Arial" w:hAnsi="Arial" w:cs="Arial"/>
              </w:rPr>
              <w:t>) Νόμο, τη ψηφιακή ραδιοτηλεοπτική μετάδοση και την τοποθέτηση σε διαδικτυακό τόπο υπερσυνδέσμου προς έργα προστατευόμενα με πνευματική ιδιοκτησία</w:t>
            </w:r>
            <w:r w:rsidRPr="00F03035">
              <w:rPr>
                <w:rFonts w:ascii="Calibri" w:hAnsi="Calibri" w:cs="Calibri"/>
              </w:rPr>
              <w:t>:</w:t>
            </w:r>
          </w:p>
          <w:p w14:paraId="3E5A8302" w14:textId="77777777" w:rsidR="00703E51" w:rsidRPr="00F03035" w:rsidRDefault="00703E51" w:rsidP="006A3411">
            <w:pPr>
              <w:tabs>
                <w:tab w:val="left" w:pos="567"/>
              </w:tabs>
              <w:spacing w:line="360" w:lineRule="auto"/>
              <w:jc w:val="both"/>
              <w:rPr>
                <w:rFonts w:ascii="Calibri" w:hAnsi="Calibri" w:cs="Calibri"/>
              </w:rPr>
            </w:pPr>
          </w:p>
          <w:p w14:paraId="6075E490" w14:textId="3D128DEB" w:rsidR="00DF3F87" w:rsidRPr="00F03035" w:rsidRDefault="00703E51" w:rsidP="00703E51">
            <w:pPr>
              <w:tabs>
                <w:tab w:val="left" w:pos="567"/>
              </w:tabs>
              <w:spacing w:line="360" w:lineRule="auto"/>
              <w:jc w:val="both"/>
              <w:rPr>
                <w:rFonts w:ascii="Arial" w:hAnsi="Arial" w:cs="Arial"/>
              </w:rPr>
            </w:pPr>
            <w:r w:rsidRPr="00F03035">
              <w:rPr>
                <w:rFonts w:ascii="Arial" w:hAnsi="Arial" w:cs="Arial"/>
              </w:rPr>
              <w:tab/>
            </w:r>
            <w:r w:rsidR="006A3411" w:rsidRPr="00F03035">
              <w:rPr>
                <w:rFonts w:ascii="Arial" w:hAnsi="Arial" w:cs="Arial"/>
              </w:rPr>
              <w:t>Νοείται ότι,</w:t>
            </w:r>
            <w:r w:rsidRPr="00F03035">
              <w:rPr>
                <w:rFonts w:ascii="Arial" w:hAnsi="Arial" w:cs="Arial"/>
              </w:rPr>
              <w:t xml:space="preserve"> δεν περιλαμβάνεται στον παρόντα ορισμό</w:t>
            </w:r>
            <w:r w:rsidR="006A3411" w:rsidRPr="00F03035">
              <w:rPr>
                <w:rFonts w:ascii="Arial" w:hAnsi="Arial" w:cs="Arial"/>
              </w:rPr>
              <w:t xml:space="preserve"> η τοποθέτηση σε διαδικτυακό τόπο υπερσυνδέσμου προς έργα ελευθέρως διαθέσιμα σε άλλον διαδικτυακό τόπο</w:t>
            </w:r>
            <w:r w:rsidRPr="00F03035">
              <w:rPr>
                <w:rFonts w:ascii="Arial" w:hAnsi="Arial" w:cs="Arial"/>
              </w:rPr>
              <w:t>·</w:t>
            </w:r>
          </w:p>
        </w:tc>
      </w:tr>
      <w:tr w:rsidR="00AE4473" w:rsidRPr="00F03035" w14:paraId="4F44E8A1" w14:textId="77777777" w:rsidTr="00DA2F27">
        <w:tc>
          <w:tcPr>
            <w:tcW w:w="1084" w:type="pct"/>
            <w:shd w:val="clear" w:color="auto" w:fill="auto"/>
          </w:tcPr>
          <w:p w14:paraId="762033FC" w14:textId="77777777" w:rsidR="00DF3F87" w:rsidRPr="00F03035" w:rsidRDefault="00DF3F87" w:rsidP="00DF3F87">
            <w:pPr>
              <w:spacing w:line="360" w:lineRule="auto"/>
              <w:jc w:val="right"/>
              <w:rPr>
                <w:rFonts w:ascii="Arial" w:hAnsi="Arial" w:cs="Arial"/>
              </w:rPr>
            </w:pPr>
          </w:p>
        </w:tc>
        <w:tc>
          <w:tcPr>
            <w:tcW w:w="613" w:type="pct"/>
            <w:gridSpan w:val="10"/>
            <w:shd w:val="clear" w:color="auto" w:fill="auto"/>
          </w:tcPr>
          <w:p w14:paraId="4C774E1F" w14:textId="77777777" w:rsidR="00DF3F87" w:rsidRPr="00F03035" w:rsidRDefault="00DF3F87" w:rsidP="00DF3F87">
            <w:pPr>
              <w:tabs>
                <w:tab w:val="left" w:pos="567"/>
              </w:tabs>
              <w:spacing w:line="360" w:lineRule="auto"/>
              <w:jc w:val="right"/>
              <w:rPr>
                <w:rFonts w:ascii="Arial" w:hAnsi="Arial" w:cs="Arial"/>
              </w:rPr>
            </w:pPr>
          </w:p>
        </w:tc>
        <w:tc>
          <w:tcPr>
            <w:tcW w:w="969" w:type="pct"/>
            <w:gridSpan w:val="13"/>
            <w:shd w:val="clear" w:color="auto" w:fill="auto"/>
          </w:tcPr>
          <w:p w14:paraId="17FCD39B" w14:textId="77777777" w:rsidR="00DF3F87" w:rsidRPr="00F03035" w:rsidRDefault="00DF3F87" w:rsidP="00DF3F87">
            <w:pPr>
              <w:tabs>
                <w:tab w:val="left" w:pos="567"/>
              </w:tabs>
              <w:spacing w:line="360" w:lineRule="auto"/>
              <w:jc w:val="both"/>
              <w:rPr>
                <w:rFonts w:ascii="Arial" w:hAnsi="Arial" w:cs="Arial"/>
              </w:rPr>
            </w:pPr>
          </w:p>
        </w:tc>
        <w:tc>
          <w:tcPr>
            <w:tcW w:w="2334" w:type="pct"/>
            <w:gridSpan w:val="24"/>
            <w:shd w:val="clear" w:color="auto" w:fill="auto"/>
          </w:tcPr>
          <w:p w14:paraId="594E9AB4" w14:textId="77777777" w:rsidR="00DF3F87" w:rsidRPr="00F03035" w:rsidRDefault="00DF3F87" w:rsidP="006A3411">
            <w:pPr>
              <w:tabs>
                <w:tab w:val="left" w:pos="567"/>
              </w:tabs>
              <w:spacing w:line="360" w:lineRule="auto"/>
              <w:jc w:val="both"/>
              <w:rPr>
                <w:rFonts w:ascii="Arial" w:hAnsi="Arial" w:cs="Arial"/>
              </w:rPr>
            </w:pPr>
          </w:p>
        </w:tc>
      </w:tr>
      <w:tr w:rsidR="00AE4473" w:rsidRPr="00F03035" w14:paraId="58FE82D3" w14:textId="77777777" w:rsidTr="00DA2F27">
        <w:trPr>
          <w:trHeight w:val="5329"/>
        </w:trPr>
        <w:tc>
          <w:tcPr>
            <w:tcW w:w="1084" w:type="pct"/>
            <w:shd w:val="clear" w:color="auto" w:fill="auto"/>
          </w:tcPr>
          <w:p w14:paraId="5F69343F" w14:textId="77777777" w:rsidR="00764DB2" w:rsidRPr="00F03035" w:rsidRDefault="00764DB2" w:rsidP="00DF3F87">
            <w:pPr>
              <w:spacing w:line="360" w:lineRule="auto"/>
              <w:jc w:val="right"/>
              <w:rPr>
                <w:rFonts w:ascii="Arial" w:hAnsi="Arial" w:cs="Arial"/>
              </w:rPr>
            </w:pPr>
          </w:p>
        </w:tc>
        <w:tc>
          <w:tcPr>
            <w:tcW w:w="613" w:type="pct"/>
            <w:gridSpan w:val="10"/>
            <w:shd w:val="clear" w:color="auto" w:fill="auto"/>
          </w:tcPr>
          <w:p w14:paraId="62063385" w14:textId="77777777" w:rsidR="00764DB2" w:rsidRPr="00F03035" w:rsidRDefault="00764DB2" w:rsidP="00DF3F87">
            <w:pPr>
              <w:tabs>
                <w:tab w:val="left" w:pos="567"/>
              </w:tabs>
              <w:spacing w:line="360" w:lineRule="auto"/>
              <w:jc w:val="right"/>
              <w:rPr>
                <w:rFonts w:ascii="Arial" w:hAnsi="Arial" w:cs="Arial"/>
              </w:rPr>
            </w:pPr>
          </w:p>
        </w:tc>
        <w:tc>
          <w:tcPr>
            <w:tcW w:w="969" w:type="pct"/>
            <w:gridSpan w:val="13"/>
            <w:shd w:val="clear" w:color="auto" w:fill="auto"/>
          </w:tcPr>
          <w:p w14:paraId="22F35EF8" w14:textId="77777777" w:rsidR="00764DB2" w:rsidRPr="00F03035" w:rsidRDefault="00764DB2" w:rsidP="00DF3F87">
            <w:pPr>
              <w:tabs>
                <w:tab w:val="left" w:pos="567"/>
              </w:tabs>
              <w:spacing w:line="360" w:lineRule="auto"/>
              <w:jc w:val="both"/>
              <w:rPr>
                <w:rFonts w:ascii="Arial" w:hAnsi="Arial" w:cs="Arial"/>
              </w:rPr>
            </w:pPr>
          </w:p>
        </w:tc>
        <w:tc>
          <w:tcPr>
            <w:tcW w:w="2334" w:type="pct"/>
            <w:gridSpan w:val="24"/>
            <w:shd w:val="clear" w:color="auto" w:fill="auto"/>
          </w:tcPr>
          <w:p w14:paraId="6D8F07EA" w14:textId="67E2C008" w:rsidR="00764DB2" w:rsidRPr="00F03035" w:rsidRDefault="00764DB2" w:rsidP="00C0775E">
            <w:pPr>
              <w:tabs>
                <w:tab w:val="left" w:pos="567"/>
              </w:tabs>
              <w:spacing w:line="360" w:lineRule="auto"/>
              <w:jc w:val="both"/>
              <w:rPr>
                <w:rFonts w:ascii="Arial" w:hAnsi="Arial" w:cs="Arial"/>
              </w:rPr>
            </w:pPr>
            <w:r w:rsidRPr="00F03035">
              <w:rPr>
                <w:rFonts w:ascii="Arial" w:hAnsi="Arial" w:cs="Arial"/>
              </w:rPr>
              <w:t xml:space="preserve">“πάροχος επιγραμμικών υπηρεσιών ανταλλαγής περιεχομένου” </w:t>
            </w:r>
            <w:r w:rsidR="009407BD" w:rsidRPr="00F03035">
              <w:rPr>
                <w:rFonts w:ascii="Arial" w:hAnsi="Arial" w:cs="Arial"/>
              </w:rPr>
              <w:t>σημαίνει</w:t>
            </w:r>
            <w:r w:rsidRPr="00F03035">
              <w:rPr>
                <w:rFonts w:ascii="Arial" w:hAnsi="Arial" w:cs="Arial"/>
              </w:rPr>
              <w:t xml:space="preserve"> πάροχο υπηρεσίας της κοινωνίας της πληροφορίας, του οποίου ο κύριος ή ένας από τους κύριους σκοπούς είναι να αποθηκεύει και να παρέχει πρόσβαση στο κοινό σε μεγάλο αριθμό προστατευόμενων από την πνευματική ιδιοκτησία έργων ή άλλων αντικειμένων προστασίας που αναφορτώνονται από τους χρήστες του, τα οποία η υπηρεσία οργανώνει και προωθεί με σκοπό το κέρδος:</w:t>
            </w:r>
          </w:p>
        </w:tc>
      </w:tr>
      <w:tr w:rsidR="007028E9" w:rsidRPr="00F03035" w14:paraId="5B08FB82" w14:textId="77777777" w:rsidTr="00DA2F27">
        <w:tc>
          <w:tcPr>
            <w:tcW w:w="1084" w:type="pct"/>
            <w:shd w:val="clear" w:color="auto" w:fill="auto"/>
          </w:tcPr>
          <w:p w14:paraId="7B270D8E" w14:textId="77777777" w:rsidR="00F82FFF" w:rsidRPr="00F03035" w:rsidRDefault="00F82FFF" w:rsidP="00F82FFF">
            <w:pPr>
              <w:spacing w:line="360" w:lineRule="auto"/>
              <w:jc w:val="right"/>
              <w:rPr>
                <w:rFonts w:ascii="Arial" w:hAnsi="Arial" w:cs="Arial"/>
              </w:rPr>
            </w:pPr>
          </w:p>
        </w:tc>
        <w:tc>
          <w:tcPr>
            <w:tcW w:w="613" w:type="pct"/>
            <w:gridSpan w:val="10"/>
            <w:shd w:val="clear" w:color="auto" w:fill="auto"/>
          </w:tcPr>
          <w:p w14:paraId="24400224" w14:textId="77777777" w:rsidR="00F82FFF" w:rsidRPr="00F03035" w:rsidRDefault="00F82FFF" w:rsidP="00F82FFF">
            <w:pPr>
              <w:tabs>
                <w:tab w:val="left" w:pos="567"/>
              </w:tabs>
              <w:spacing w:line="360" w:lineRule="auto"/>
              <w:jc w:val="right"/>
              <w:rPr>
                <w:rFonts w:ascii="Arial" w:hAnsi="Arial" w:cs="Arial"/>
              </w:rPr>
            </w:pPr>
          </w:p>
        </w:tc>
        <w:tc>
          <w:tcPr>
            <w:tcW w:w="969" w:type="pct"/>
            <w:gridSpan w:val="13"/>
            <w:shd w:val="clear" w:color="auto" w:fill="auto"/>
          </w:tcPr>
          <w:p w14:paraId="469ED4CD" w14:textId="77777777" w:rsidR="00F82FFF" w:rsidRPr="00F03035" w:rsidRDefault="00F82FFF" w:rsidP="00F82FFF">
            <w:pPr>
              <w:tabs>
                <w:tab w:val="left" w:pos="567"/>
              </w:tabs>
              <w:spacing w:line="360" w:lineRule="auto"/>
              <w:jc w:val="both"/>
              <w:rPr>
                <w:rFonts w:ascii="Arial" w:hAnsi="Arial" w:cs="Arial"/>
              </w:rPr>
            </w:pPr>
          </w:p>
        </w:tc>
        <w:tc>
          <w:tcPr>
            <w:tcW w:w="564" w:type="pct"/>
            <w:gridSpan w:val="19"/>
            <w:shd w:val="clear" w:color="auto" w:fill="auto"/>
          </w:tcPr>
          <w:p w14:paraId="56569F61" w14:textId="77777777" w:rsidR="00F82FFF" w:rsidRPr="00F03035" w:rsidRDefault="00F82FFF" w:rsidP="00F82FFF">
            <w:pPr>
              <w:tabs>
                <w:tab w:val="left" w:pos="567"/>
              </w:tabs>
              <w:spacing w:line="360" w:lineRule="auto"/>
              <w:jc w:val="right"/>
              <w:rPr>
                <w:rFonts w:ascii="Arial" w:hAnsi="Arial" w:cs="Arial"/>
              </w:rPr>
            </w:pPr>
          </w:p>
        </w:tc>
        <w:tc>
          <w:tcPr>
            <w:tcW w:w="1769" w:type="pct"/>
            <w:gridSpan w:val="5"/>
            <w:shd w:val="clear" w:color="auto" w:fill="auto"/>
          </w:tcPr>
          <w:p w14:paraId="542D1D16" w14:textId="77777777" w:rsidR="00F82FFF" w:rsidRPr="00F03035" w:rsidRDefault="00F82FFF" w:rsidP="00F82FFF">
            <w:pPr>
              <w:tabs>
                <w:tab w:val="left" w:pos="567"/>
              </w:tabs>
              <w:spacing w:line="360" w:lineRule="auto"/>
              <w:jc w:val="both"/>
              <w:rPr>
                <w:rFonts w:ascii="Arial" w:hAnsi="Arial" w:cs="Arial"/>
              </w:rPr>
            </w:pPr>
          </w:p>
        </w:tc>
      </w:tr>
      <w:tr w:rsidR="00AE4473" w:rsidRPr="00F03035" w14:paraId="0A1B2D9F" w14:textId="77777777" w:rsidTr="00DA2F27">
        <w:tc>
          <w:tcPr>
            <w:tcW w:w="1084" w:type="pct"/>
            <w:shd w:val="clear" w:color="auto" w:fill="auto"/>
          </w:tcPr>
          <w:p w14:paraId="4BA61E15" w14:textId="77777777" w:rsidR="00E613AA" w:rsidRPr="00F03035" w:rsidRDefault="00E613AA" w:rsidP="00F82FFF">
            <w:pPr>
              <w:spacing w:line="360" w:lineRule="auto"/>
              <w:jc w:val="right"/>
              <w:rPr>
                <w:rFonts w:ascii="Arial" w:hAnsi="Arial" w:cs="Arial"/>
              </w:rPr>
            </w:pPr>
          </w:p>
        </w:tc>
        <w:tc>
          <w:tcPr>
            <w:tcW w:w="613" w:type="pct"/>
            <w:gridSpan w:val="10"/>
            <w:shd w:val="clear" w:color="auto" w:fill="auto"/>
          </w:tcPr>
          <w:p w14:paraId="3EDCF281" w14:textId="77777777" w:rsidR="00E613AA" w:rsidRPr="00F03035" w:rsidRDefault="00E613AA" w:rsidP="00F82FFF">
            <w:pPr>
              <w:tabs>
                <w:tab w:val="left" w:pos="567"/>
              </w:tabs>
              <w:spacing w:line="360" w:lineRule="auto"/>
              <w:jc w:val="right"/>
              <w:rPr>
                <w:rFonts w:ascii="Arial" w:hAnsi="Arial" w:cs="Arial"/>
              </w:rPr>
            </w:pPr>
          </w:p>
        </w:tc>
        <w:tc>
          <w:tcPr>
            <w:tcW w:w="969" w:type="pct"/>
            <w:gridSpan w:val="13"/>
            <w:shd w:val="clear" w:color="auto" w:fill="auto"/>
          </w:tcPr>
          <w:p w14:paraId="074D562A" w14:textId="77777777" w:rsidR="00E613AA" w:rsidRPr="00F03035" w:rsidRDefault="00E613AA" w:rsidP="00F82FFF">
            <w:pPr>
              <w:tabs>
                <w:tab w:val="left" w:pos="567"/>
              </w:tabs>
              <w:spacing w:line="360" w:lineRule="auto"/>
              <w:jc w:val="both"/>
              <w:rPr>
                <w:rFonts w:ascii="Arial" w:hAnsi="Arial" w:cs="Arial"/>
              </w:rPr>
            </w:pPr>
          </w:p>
          <w:p w14:paraId="12CFBFE4" w14:textId="77777777" w:rsidR="00E976B0" w:rsidRPr="00F03035" w:rsidRDefault="00E976B0" w:rsidP="00F82FFF">
            <w:pPr>
              <w:tabs>
                <w:tab w:val="left" w:pos="567"/>
              </w:tabs>
              <w:spacing w:line="360" w:lineRule="auto"/>
              <w:jc w:val="both"/>
              <w:rPr>
                <w:rFonts w:ascii="Arial" w:hAnsi="Arial" w:cs="Arial"/>
              </w:rPr>
            </w:pPr>
          </w:p>
          <w:p w14:paraId="04ED46D7" w14:textId="77777777" w:rsidR="00E976B0" w:rsidRPr="00F03035" w:rsidRDefault="00E976B0" w:rsidP="00F82FFF">
            <w:pPr>
              <w:tabs>
                <w:tab w:val="left" w:pos="567"/>
              </w:tabs>
              <w:spacing w:line="360" w:lineRule="auto"/>
              <w:jc w:val="both"/>
              <w:rPr>
                <w:rFonts w:ascii="Arial" w:hAnsi="Arial" w:cs="Arial"/>
              </w:rPr>
            </w:pPr>
          </w:p>
          <w:p w14:paraId="401C58D2" w14:textId="77777777" w:rsidR="00E976B0" w:rsidRPr="00F03035" w:rsidRDefault="00E976B0" w:rsidP="00E976B0">
            <w:pPr>
              <w:tabs>
                <w:tab w:val="left" w:pos="567"/>
              </w:tabs>
              <w:spacing w:line="360" w:lineRule="auto"/>
              <w:jc w:val="right"/>
              <w:rPr>
                <w:rFonts w:ascii="Arial" w:hAnsi="Arial" w:cs="Arial"/>
              </w:rPr>
            </w:pPr>
          </w:p>
          <w:p w14:paraId="6BDE2D65" w14:textId="77777777" w:rsidR="00E976B0" w:rsidRPr="00F03035" w:rsidRDefault="00E976B0" w:rsidP="00E976B0">
            <w:pPr>
              <w:tabs>
                <w:tab w:val="left" w:pos="567"/>
              </w:tabs>
              <w:spacing w:line="360" w:lineRule="auto"/>
              <w:jc w:val="right"/>
              <w:rPr>
                <w:rFonts w:ascii="Arial" w:hAnsi="Arial" w:cs="Arial"/>
              </w:rPr>
            </w:pPr>
          </w:p>
          <w:p w14:paraId="476BBE3E" w14:textId="77777777" w:rsidR="00E976B0" w:rsidRPr="00F03035" w:rsidRDefault="00E976B0" w:rsidP="00E976B0">
            <w:pPr>
              <w:tabs>
                <w:tab w:val="left" w:pos="567"/>
              </w:tabs>
              <w:spacing w:line="360" w:lineRule="auto"/>
              <w:jc w:val="right"/>
              <w:rPr>
                <w:rFonts w:ascii="Arial" w:hAnsi="Arial" w:cs="Arial"/>
              </w:rPr>
            </w:pPr>
          </w:p>
          <w:p w14:paraId="70C0FB44" w14:textId="77777777" w:rsidR="00E976B0" w:rsidRPr="00F03035" w:rsidRDefault="00E976B0" w:rsidP="00E976B0">
            <w:pPr>
              <w:tabs>
                <w:tab w:val="left" w:pos="567"/>
              </w:tabs>
              <w:spacing w:line="360" w:lineRule="auto"/>
              <w:jc w:val="right"/>
              <w:rPr>
                <w:rFonts w:ascii="Arial" w:hAnsi="Arial" w:cs="Arial"/>
              </w:rPr>
            </w:pPr>
          </w:p>
          <w:p w14:paraId="2AB197AA" w14:textId="77777777" w:rsidR="00E976B0" w:rsidRPr="00F03035" w:rsidRDefault="00E976B0" w:rsidP="00E976B0">
            <w:pPr>
              <w:tabs>
                <w:tab w:val="left" w:pos="567"/>
              </w:tabs>
              <w:spacing w:line="360" w:lineRule="auto"/>
              <w:jc w:val="right"/>
              <w:rPr>
                <w:rFonts w:ascii="Arial" w:hAnsi="Arial" w:cs="Arial"/>
              </w:rPr>
            </w:pPr>
          </w:p>
          <w:p w14:paraId="4CAF99EA" w14:textId="77777777" w:rsidR="00E976B0" w:rsidRPr="00F03035" w:rsidRDefault="00E976B0" w:rsidP="00E976B0">
            <w:pPr>
              <w:tabs>
                <w:tab w:val="left" w:pos="567"/>
              </w:tabs>
              <w:spacing w:line="360" w:lineRule="auto"/>
              <w:jc w:val="right"/>
              <w:rPr>
                <w:rFonts w:ascii="Arial" w:hAnsi="Arial" w:cs="Arial"/>
              </w:rPr>
            </w:pPr>
          </w:p>
          <w:p w14:paraId="6DAB066D" w14:textId="5CFFA55F" w:rsidR="00E976B0" w:rsidRDefault="00E976B0" w:rsidP="00E976B0">
            <w:pPr>
              <w:tabs>
                <w:tab w:val="left" w:pos="567"/>
              </w:tabs>
              <w:spacing w:line="360" w:lineRule="auto"/>
              <w:jc w:val="right"/>
              <w:rPr>
                <w:rFonts w:ascii="Arial" w:hAnsi="Arial" w:cs="Arial"/>
              </w:rPr>
            </w:pPr>
          </w:p>
          <w:p w14:paraId="5678113D" w14:textId="77777777" w:rsidR="00744C14" w:rsidRPr="00F03035" w:rsidRDefault="00744C14" w:rsidP="00E976B0">
            <w:pPr>
              <w:tabs>
                <w:tab w:val="left" w:pos="567"/>
              </w:tabs>
              <w:spacing w:line="360" w:lineRule="auto"/>
              <w:jc w:val="right"/>
              <w:rPr>
                <w:rFonts w:ascii="Arial" w:hAnsi="Arial" w:cs="Arial"/>
              </w:rPr>
            </w:pPr>
          </w:p>
          <w:p w14:paraId="3B37EE75" w14:textId="29B454C6" w:rsidR="00B026EA" w:rsidRPr="00F03035" w:rsidRDefault="00B026EA" w:rsidP="009B1E23">
            <w:pPr>
              <w:spacing w:line="360" w:lineRule="auto"/>
              <w:jc w:val="right"/>
              <w:rPr>
                <w:rFonts w:ascii="Arial" w:hAnsi="Arial" w:cs="Arial"/>
              </w:rPr>
            </w:pPr>
            <w:r w:rsidRPr="00F03035">
              <w:rPr>
                <w:rFonts w:ascii="Arial" w:hAnsi="Arial" w:cs="Arial"/>
              </w:rPr>
              <w:t>112(I) του 2004</w:t>
            </w:r>
          </w:p>
          <w:p w14:paraId="6BC3E17B" w14:textId="1C19D6E1" w:rsidR="00B026EA" w:rsidRPr="00F03035" w:rsidRDefault="00B026EA" w:rsidP="009B1E23">
            <w:pPr>
              <w:spacing w:line="360" w:lineRule="auto"/>
              <w:jc w:val="right"/>
              <w:rPr>
                <w:rFonts w:ascii="Arial" w:hAnsi="Arial" w:cs="Arial"/>
              </w:rPr>
            </w:pPr>
            <w:r w:rsidRPr="00F03035">
              <w:rPr>
                <w:rFonts w:ascii="Arial" w:hAnsi="Arial" w:cs="Arial"/>
              </w:rPr>
              <w:t>84(I)</w:t>
            </w:r>
            <w:r w:rsidR="009B1E23" w:rsidRPr="00F03035">
              <w:rPr>
                <w:rFonts w:ascii="Arial" w:hAnsi="Arial" w:cs="Arial"/>
              </w:rPr>
              <w:t xml:space="preserve"> του </w:t>
            </w:r>
            <w:r w:rsidRPr="00F03035">
              <w:rPr>
                <w:rFonts w:ascii="Arial" w:hAnsi="Arial" w:cs="Arial"/>
              </w:rPr>
              <w:t>2005</w:t>
            </w:r>
          </w:p>
          <w:p w14:paraId="54AE29DD" w14:textId="71B3B06B" w:rsidR="00B026EA" w:rsidRPr="00F03035" w:rsidRDefault="00B026EA" w:rsidP="009B1E23">
            <w:pPr>
              <w:spacing w:line="360" w:lineRule="auto"/>
              <w:jc w:val="right"/>
              <w:rPr>
                <w:rFonts w:ascii="Arial" w:hAnsi="Arial" w:cs="Arial"/>
              </w:rPr>
            </w:pPr>
            <w:r w:rsidRPr="00F03035">
              <w:rPr>
                <w:rFonts w:ascii="Arial" w:hAnsi="Arial" w:cs="Arial"/>
              </w:rPr>
              <w:t>149(I)</w:t>
            </w:r>
            <w:r w:rsidR="009B1E23" w:rsidRPr="00F03035">
              <w:rPr>
                <w:rFonts w:ascii="Arial" w:hAnsi="Arial" w:cs="Arial"/>
              </w:rPr>
              <w:t xml:space="preserve"> του </w:t>
            </w:r>
            <w:r w:rsidRPr="00F03035">
              <w:rPr>
                <w:rFonts w:ascii="Arial" w:hAnsi="Arial" w:cs="Arial"/>
              </w:rPr>
              <w:t>2005</w:t>
            </w:r>
          </w:p>
          <w:p w14:paraId="3888D8A1" w14:textId="0A01BD3A" w:rsidR="00B026EA" w:rsidRPr="00F03035" w:rsidRDefault="00B026EA" w:rsidP="009B1E23">
            <w:pPr>
              <w:spacing w:line="360" w:lineRule="auto"/>
              <w:jc w:val="right"/>
              <w:rPr>
                <w:rFonts w:ascii="Arial" w:hAnsi="Arial" w:cs="Arial"/>
              </w:rPr>
            </w:pPr>
            <w:r w:rsidRPr="00F03035">
              <w:rPr>
                <w:rFonts w:ascii="Arial" w:hAnsi="Arial" w:cs="Arial"/>
              </w:rPr>
              <w:t>67(I)</w:t>
            </w:r>
            <w:r w:rsidR="009B1E23" w:rsidRPr="00F03035">
              <w:rPr>
                <w:rFonts w:ascii="Arial" w:hAnsi="Arial" w:cs="Arial"/>
              </w:rPr>
              <w:t xml:space="preserve"> του </w:t>
            </w:r>
            <w:r w:rsidRPr="00F03035">
              <w:rPr>
                <w:rFonts w:ascii="Arial" w:hAnsi="Arial" w:cs="Arial"/>
              </w:rPr>
              <w:t>2006</w:t>
            </w:r>
          </w:p>
          <w:p w14:paraId="74EB6E0E" w14:textId="59C72C25" w:rsidR="00B026EA" w:rsidRPr="00F03035" w:rsidRDefault="00B026EA" w:rsidP="009B1E23">
            <w:pPr>
              <w:spacing w:line="360" w:lineRule="auto"/>
              <w:jc w:val="right"/>
              <w:rPr>
                <w:rFonts w:ascii="Arial" w:hAnsi="Arial" w:cs="Arial"/>
              </w:rPr>
            </w:pPr>
            <w:r w:rsidRPr="00F03035">
              <w:rPr>
                <w:rFonts w:ascii="Arial" w:hAnsi="Arial" w:cs="Arial"/>
              </w:rPr>
              <w:t>113(I)</w:t>
            </w:r>
            <w:r w:rsidR="009B1E23" w:rsidRPr="00F03035">
              <w:rPr>
                <w:rFonts w:ascii="Arial" w:hAnsi="Arial" w:cs="Arial"/>
              </w:rPr>
              <w:t xml:space="preserve"> του </w:t>
            </w:r>
            <w:r w:rsidRPr="00F03035">
              <w:rPr>
                <w:rFonts w:ascii="Arial" w:hAnsi="Arial" w:cs="Arial"/>
              </w:rPr>
              <w:t>2007</w:t>
            </w:r>
          </w:p>
          <w:p w14:paraId="06E9F990" w14:textId="4CE17594" w:rsidR="00B026EA" w:rsidRPr="00F03035" w:rsidRDefault="00B026EA" w:rsidP="009B1E23">
            <w:pPr>
              <w:spacing w:line="360" w:lineRule="auto"/>
              <w:jc w:val="right"/>
              <w:rPr>
                <w:rFonts w:ascii="Arial" w:hAnsi="Arial" w:cs="Arial"/>
              </w:rPr>
            </w:pPr>
            <w:r w:rsidRPr="00F03035">
              <w:rPr>
                <w:rFonts w:ascii="Arial" w:hAnsi="Arial" w:cs="Arial"/>
              </w:rPr>
              <w:t>134(I)</w:t>
            </w:r>
            <w:r w:rsidR="009B1E23" w:rsidRPr="00F03035">
              <w:rPr>
                <w:rFonts w:ascii="Arial" w:hAnsi="Arial" w:cs="Arial"/>
              </w:rPr>
              <w:t xml:space="preserve"> του </w:t>
            </w:r>
            <w:r w:rsidRPr="00F03035">
              <w:rPr>
                <w:rFonts w:ascii="Arial" w:hAnsi="Arial" w:cs="Arial"/>
              </w:rPr>
              <w:t>2007</w:t>
            </w:r>
          </w:p>
          <w:p w14:paraId="5917C122" w14:textId="7468EC7D" w:rsidR="00B026EA" w:rsidRPr="00F03035" w:rsidRDefault="00B026EA" w:rsidP="009B1E23">
            <w:pPr>
              <w:spacing w:line="360" w:lineRule="auto"/>
              <w:jc w:val="right"/>
              <w:rPr>
                <w:rFonts w:ascii="Arial" w:hAnsi="Arial" w:cs="Arial"/>
              </w:rPr>
            </w:pPr>
            <w:r w:rsidRPr="00F03035">
              <w:rPr>
                <w:rFonts w:ascii="Arial" w:hAnsi="Arial" w:cs="Arial"/>
              </w:rPr>
              <w:t>46(I)</w:t>
            </w:r>
            <w:r w:rsidR="009B1E23" w:rsidRPr="00F03035">
              <w:rPr>
                <w:rFonts w:ascii="Arial" w:hAnsi="Arial" w:cs="Arial"/>
              </w:rPr>
              <w:t xml:space="preserve"> του </w:t>
            </w:r>
            <w:r w:rsidRPr="00F03035">
              <w:rPr>
                <w:rFonts w:ascii="Arial" w:hAnsi="Arial" w:cs="Arial"/>
              </w:rPr>
              <w:t>2008</w:t>
            </w:r>
          </w:p>
          <w:p w14:paraId="7F591B8D" w14:textId="7F69B970" w:rsidR="00B026EA" w:rsidRPr="00F03035" w:rsidRDefault="00B026EA" w:rsidP="009B1E23">
            <w:pPr>
              <w:spacing w:line="360" w:lineRule="auto"/>
              <w:jc w:val="right"/>
              <w:rPr>
                <w:rFonts w:ascii="Arial" w:hAnsi="Arial" w:cs="Arial"/>
              </w:rPr>
            </w:pPr>
            <w:r w:rsidRPr="00F03035">
              <w:rPr>
                <w:rFonts w:ascii="Arial" w:hAnsi="Arial" w:cs="Arial"/>
              </w:rPr>
              <w:t>103(I)</w:t>
            </w:r>
            <w:r w:rsidR="009B1E23" w:rsidRPr="00F03035">
              <w:rPr>
                <w:rFonts w:ascii="Arial" w:hAnsi="Arial" w:cs="Arial"/>
              </w:rPr>
              <w:t xml:space="preserve"> του </w:t>
            </w:r>
            <w:r w:rsidRPr="00F03035">
              <w:rPr>
                <w:rFonts w:ascii="Arial" w:hAnsi="Arial" w:cs="Arial"/>
              </w:rPr>
              <w:t>2009</w:t>
            </w:r>
          </w:p>
          <w:p w14:paraId="1882E723" w14:textId="2B77882B" w:rsidR="00B026EA" w:rsidRPr="00F03035" w:rsidRDefault="00B026EA" w:rsidP="009B1E23">
            <w:pPr>
              <w:spacing w:line="360" w:lineRule="auto"/>
              <w:jc w:val="right"/>
              <w:rPr>
                <w:rFonts w:ascii="Arial" w:hAnsi="Arial" w:cs="Arial"/>
              </w:rPr>
            </w:pPr>
            <w:r w:rsidRPr="00F03035">
              <w:rPr>
                <w:rFonts w:ascii="Arial" w:hAnsi="Arial" w:cs="Arial"/>
              </w:rPr>
              <w:t>94(I)</w:t>
            </w:r>
            <w:r w:rsidR="009B1E23" w:rsidRPr="00F03035">
              <w:rPr>
                <w:rFonts w:ascii="Arial" w:hAnsi="Arial" w:cs="Arial"/>
              </w:rPr>
              <w:t xml:space="preserve"> του </w:t>
            </w:r>
            <w:r w:rsidRPr="00F03035">
              <w:rPr>
                <w:rFonts w:ascii="Arial" w:hAnsi="Arial" w:cs="Arial"/>
              </w:rPr>
              <w:t>2011</w:t>
            </w:r>
          </w:p>
          <w:p w14:paraId="70E9E761" w14:textId="5B054C5B" w:rsidR="00B026EA" w:rsidRPr="00F03035" w:rsidRDefault="00B026EA" w:rsidP="009B1E23">
            <w:pPr>
              <w:spacing w:line="360" w:lineRule="auto"/>
              <w:jc w:val="right"/>
              <w:rPr>
                <w:rFonts w:ascii="Arial" w:hAnsi="Arial" w:cs="Arial"/>
              </w:rPr>
            </w:pPr>
            <w:r w:rsidRPr="00F03035">
              <w:rPr>
                <w:rFonts w:ascii="Arial" w:hAnsi="Arial" w:cs="Arial"/>
              </w:rPr>
              <w:t>51(I)</w:t>
            </w:r>
            <w:r w:rsidR="009B1E23" w:rsidRPr="00F03035">
              <w:rPr>
                <w:rFonts w:ascii="Arial" w:hAnsi="Arial" w:cs="Arial"/>
              </w:rPr>
              <w:t xml:space="preserve"> του </w:t>
            </w:r>
            <w:r w:rsidRPr="00F03035">
              <w:rPr>
                <w:rFonts w:ascii="Arial" w:hAnsi="Arial" w:cs="Arial"/>
              </w:rPr>
              <w:t>2012</w:t>
            </w:r>
          </w:p>
          <w:p w14:paraId="585E60E2" w14:textId="4D05BAC4" w:rsidR="00B026EA" w:rsidRPr="00F03035" w:rsidRDefault="00B026EA" w:rsidP="009B1E23">
            <w:pPr>
              <w:spacing w:line="360" w:lineRule="auto"/>
              <w:jc w:val="right"/>
              <w:rPr>
                <w:rFonts w:ascii="Arial" w:hAnsi="Arial" w:cs="Arial"/>
              </w:rPr>
            </w:pPr>
            <w:r w:rsidRPr="00F03035">
              <w:rPr>
                <w:rFonts w:ascii="Arial" w:hAnsi="Arial" w:cs="Arial"/>
              </w:rPr>
              <w:t>160(Ι)</w:t>
            </w:r>
            <w:r w:rsidR="009B1E23" w:rsidRPr="00F03035">
              <w:rPr>
                <w:rFonts w:ascii="Arial" w:hAnsi="Arial" w:cs="Arial"/>
              </w:rPr>
              <w:t xml:space="preserve"> του </w:t>
            </w:r>
            <w:r w:rsidRPr="00F03035">
              <w:rPr>
                <w:rFonts w:ascii="Arial" w:hAnsi="Arial" w:cs="Arial"/>
              </w:rPr>
              <w:t>2013</w:t>
            </w:r>
          </w:p>
          <w:p w14:paraId="37B7A6A1" w14:textId="4B3F1078" w:rsidR="00B026EA" w:rsidRPr="00F03035" w:rsidRDefault="00B026EA" w:rsidP="009B1E23">
            <w:pPr>
              <w:spacing w:line="360" w:lineRule="auto"/>
              <w:jc w:val="right"/>
              <w:rPr>
                <w:rFonts w:ascii="Arial" w:hAnsi="Arial" w:cs="Arial"/>
              </w:rPr>
            </w:pPr>
            <w:r w:rsidRPr="00F03035">
              <w:rPr>
                <w:rFonts w:ascii="Arial" w:hAnsi="Arial" w:cs="Arial"/>
              </w:rPr>
              <w:t>77(I)</w:t>
            </w:r>
            <w:r w:rsidR="009B1E23" w:rsidRPr="00F03035">
              <w:rPr>
                <w:rFonts w:ascii="Arial" w:hAnsi="Arial" w:cs="Arial"/>
              </w:rPr>
              <w:t xml:space="preserve"> του </w:t>
            </w:r>
            <w:r w:rsidRPr="00F03035">
              <w:rPr>
                <w:rFonts w:ascii="Arial" w:hAnsi="Arial" w:cs="Arial"/>
              </w:rPr>
              <w:t>2014</w:t>
            </w:r>
          </w:p>
          <w:p w14:paraId="1B8030E1" w14:textId="2E0327E8" w:rsidR="00B026EA" w:rsidRPr="00F03035" w:rsidRDefault="00B026EA" w:rsidP="009B1E23">
            <w:pPr>
              <w:spacing w:line="360" w:lineRule="auto"/>
              <w:jc w:val="right"/>
              <w:rPr>
                <w:rFonts w:ascii="Arial" w:hAnsi="Arial" w:cs="Arial"/>
              </w:rPr>
            </w:pPr>
            <w:r w:rsidRPr="00F03035">
              <w:rPr>
                <w:rFonts w:ascii="Arial" w:hAnsi="Arial" w:cs="Arial"/>
              </w:rPr>
              <w:t>104(I)</w:t>
            </w:r>
            <w:r w:rsidR="009B1E23" w:rsidRPr="00F03035">
              <w:rPr>
                <w:rFonts w:ascii="Arial" w:hAnsi="Arial" w:cs="Arial"/>
              </w:rPr>
              <w:t xml:space="preserve"> του </w:t>
            </w:r>
            <w:r w:rsidRPr="00F03035">
              <w:rPr>
                <w:rFonts w:ascii="Arial" w:hAnsi="Arial" w:cs="Arial"/>
              </w:rPr>
              <w:t>2016</w:t>
            </w:r>
          </w:p>
          <w:p w14:paraId="1FDFD8AB" w14:textId="77D3FF51" w:rsidR="00B026EA" w:rsidRPr="00F03035" w:rsidRDefault="00B026EA" w:rsidP="009B1E23">
            <w:pPr>
              <w:spacing w:line="360" w:lineRule="auto"/>
              <w:jc w:val="right"/>
              <w:rPr>
                <w:rFonts w:ascii="Arial" w:hAnsi="Arial" w:cs="Arial"/>
              </w:rPr>
            </w:pPr>
            <w:r w:rsidRPr="00F03035">
              <w:rPr>
                <w:rFonts w:ascii="Arial" w:hAnsi="Arial" w:cs="Arial"/>
              </w:rPr>
              <w:t>112(I)</w:t>
            </w:r>
            <w:r w:rsidR="009B1E23" w:rsidRPr="00F03035">
              <w:rPr>
                <w:rFonts w:ascii="Arial" w:hAnsi="Arial" w:cs="Arial"/>
              </w:rPr>
              <w:t xml:space="preserve"> του </w:t>
            </w:r>
            <w:r w:rsidRPr="00F03035">
              <w:rPr>
                <w:rFonts w:ascii="Arial" w:hAnsi="Arial" w:cs="Arial"/>
              </w:rPr>
              <w:t>2016</w:t>
            </w:r>
          </w:p>
          <w:p w14:paraId="6987E30C" w14:textId="6AAE8157" w:rsidR="00B026EA" w:rsidRPr="00F03035" w:rsidRDefault="00B026EA" w:rsidP="009B1E23">
            <w:pPr>
              <w:spacing w:line="360" w:lineRule="auto"/>
              <w:jc w:val="right"/>
              <w:rPr>
                <w:rFonts w:ascii="Arial" w:hAnsi="Arial" w:cs="Arial"/>
              </w:rPr>
            </w:pPr>
            <w:r w:rsidRPr="00F03035">
              <w:rPr>
                <w:rFonts w:ascii="Arial" w:hAnsi="Arial" w:cs="Arial"/>
              </w:rPr>
              <w:t>76(I)</w:t>
            </w:r>
            <w:r w:rsidR="009B1E23" w:rsidRPr="00F03035">
              <w:rPr>
                <w:rFonts w:ascii="Arial" w:hAnsi="Arial" w:cs="Arial"/>
              </w:rPr>
              <w:t xml:space="preserve"> του </w:t>
            </w:r>
            <w:r w:rsidRPr="00F03035">
              <w:rPr>
                <w:rFonts w:ascii="Arial" w:hAnsi="Arial" w:cs="Arial"/>
              </w:rPr>
              <w:t>2017</w:t>
            </w:r>
          </w:p>
          <w:p w14:paraId="1D1E35C7" w14:textId="15AB8736" w:rsidR="00B026EA" w:rsidRPr="00F03035" w:rsidRDefault="00B026EA" w:rsidP="009B1E23">
            <w:pPr>
              <w:spacing w:line="360" w:lineRule="auto"/>
              <w:jc w:val="right"/>
              <w:rPr>
                <w:rFonts w:ascii="Arial" w:hAnsi="Arial" w:cs="Arial"/>
              </w:rPr>
            </w:pPr>
            <w:r w:rsidRPr="00F03035">
              <w:rPr>
                <w:rFonts w:ascii="Arial" w:hAnsi="Arial" w:cs="Arial"/>
              </w:rPr>
              <w:t>90(I)</w:t>
            </w:r>
            <w:r w:rsidR="009B1E23" w:rsidRPr="00F03035">
              <w:rPr>
                <w:rFonts w:ascii="Arial" w:hAnsi="Arial" w:cs="Arial"/>
              </w:rPr>
              <w:t xml:space="preserve"> του </w:t>
            </w:r>
            <w:r w:rsidRPr="00F03035">
              <w:rPr>
                <w:rFonts w:ascii="Arial" w:hAnsi="Arial" w:cs="Arial"/>
              </w:rPr>
              <w:t>2020</w:t>
            </w:r>
          </w:p>
          <w:p w14:paraId="2B01D4C8" w14:textId="76187A45" w:rsidR="00B026EA" w:rsidRPr="00F03035" w:rsidRDefault="00B026EA" w:rsidP="009B1E23">
            <w:pPr>
              <w:spacing w:line="360" w:lineRule="auto"/>
              <w:jc w:val="right"/>
              <w:rPr>
                <w:rFonts w:ascii="Arial" w:hAnsi="Arial" w:cs="Arial"/>
              </w:rPr>
            </w:pPr>
            <w:r w:rsidRPr="00F03035">
              <w:rPr>
                <w:rFonts w:ascii="Arial" w:hAnsi="Arial" w:cs="Arial"/>
              </w:rPr>
              <w:t>23(I)</w:t>
            </w:r>
            <w:r w:rsidR="009B1E23" w:rsidRPr="00F03035">
              <w:rPr>
                <w:rFonts w:ascii="Arial" w:hAnsi="Arial" w:cs="Arial"/>
              </w:rPr>
              <w:t xml:space="preserve"> του </w:t>
            </w:r>
            <w:r w:rsidRPr="00F03035">
              <w:rPr>
                <w:rFonts w:ascii="Arial" w:hAnsi="Arial" w:cs="Arial"/>
              </w:rPr>
              <w:t>2022</w:t>
            </w:r>
            <w:r w:rsidR="009B1E23" w:rsidRPr="00F03035">
              <w:rPr>
                <w:rFonts w:ascii="Arial" w:hAnsi="Arial" w:cs="Arial"/>
              </w:rPr>
              <w:t>.</w:t>
            </w:r>
          </w:p>
          <w:p w14:paraId="3D5027C3" w14:textId="618E980B" w:rsidR="00E976B0" w:rsidRPr="00F03035" w:rsidRDefault="00E976B0" w:rsidP="003F4F61">
            <w:pPr>
              <w:tabs>
                <w:tab w:val="left" w:pos="567"/>
              </w:tabs>
              <w:spacing w:line="360" w:lineRule="auto"/>
              <w:jc w:val="right"/>
              <w:rPr>
                <w:rFonts w:ascii="Arial" w:hAnsi="Arial" w:cs="Arial"/>
              </w:rPr>
            </w:pPr>
          </w:p>
        </w:tc>
        <w:tc>
          <w:tcPr>
            <w:tcW w:w="2334" w:type="pct"/>
            <w:gridSpan w:val="24"/>
            <w:shd w:val="clear" w:color="auto" w:fill="auto"/>
          </w:tcPr>
          <w:p w14:paraId="2389FA3A" w14:textId="0BDB3F0D" w:rsidR="00E613AA" w:rsidRPr="00F03035" w:rsidRDefault="00E613AA" w:rsidP="00E613AA">
            <w:pPr>
              <w:tabs>
                <w:tab w:val="left" w:pos="567"/>
              </w:tabs>
              <w:spacing w:line="360" w:lineRule="auto"/>
              <w:jc w:val="both"/>
              <w:rPr>
                <w:rFonts w:ascii="Arial" w:hAnsi="Arial" w:cs="Arial"/>
              </w:rPr>
            </w:pPr>
            <w:r w:rsidRPr="00F03035">
              <w:rPr>
                <w:rFonts w:ascii="Arial" w:hAnsi="Arial" w:cs="Arial"/>
              </w:rPr>
              <w:lastRenderedPageBreak/>
              <w:tab/>
              <w:t xml:space="preserve">Νοείται ότι, </w:t>
            </w:r>
            <w:r w:rsidR="00F008D1" w:rsidRPr="00F03035">
              <w:rPr>
                <w:rFonts w:ascii="Arial" w:hAnsi="Arial" w:cs="Arial"/>
              </w:rPr>
              <w:t xml:space="preserve">στον παρόντα ορισμό δεν περιλαμβάνονται </w:t>
            </w:r>
            <w:r w:rsidRPr="00F03035">
              <w:rPr>
                <w:rFonts w:ascii="Arial" w:hAnsi="Arial" w:cs="Arial"/>
              </w:rPr>
              <w:t xml:space="preserve">οι πάροχοι υπηρεσιών, </w:t>
            </w:r>
            <w:r w:rsidR="00E976B0" w:rsidRPr="00F03035">
              <w:rPr>
                <w:rFonts w:ascii="Arial" w:hAnsi="Arial" w:cs="Arial"/>
              </w:rPr>
              <w:t xml:space="preserve">περιλαμβανομένων των </w:t>
            </w:r>
            <w:r w:rsidRPr="00F03035">
              <w:rPr>
                <w:rFonts w:ascii="Arial" w:hAnsi="Arial" w:cs="Arial"/>
              </w:rPr>
              <w:t>μη κερδοσκοπικ</w:t>
            </w:r>
            <w:r w:rsidR="00E976B0" w:rsidRPr="00F03035">
              <w:rPr>
                <w:rFonts w:ascii="Arial" w:hAnsi="Arial" w:cs="Arial"/>
              </w:rPr>
              <w:t>ών</w:t>
            </w:r>
            <w:r w:rsidRPr="00F03035">
              <w:rPr>
                <w:rFonts w:ascii="Arial" w:hAnsi="Arial" w:cs="Arial"/>
              </w:rPr>
              <w:t xml:space="preserve"> επιγραμμικ</w:t>
            </w:r>
            <w:r w:rsidR="00E976B0" w:rsidRPr="00F03035">
              <w:rPr>
                <w:rFonts w:ascii="Arial" w:hAnsi="Arial" w:cs="Arial"/>
              </w:rPr>
              <w:t>ών</w:t>
            </w:r>
            <w:r w:rsidRPr="00F03035">
              <w:rPr>
                <w:rFonts w:ascii="Arial" w:hAnsi="Arial" w:cs="Arial"/>
              </w:rPr>
              <w:t xml:space="preserve"> </w:t>
            </w:r>
            <w:r w:rsidR="00B94A19" w:rsidRPr="00F03035">
              <w:rPr>
                <w:rFonts w:ascii="Arial" w:hAnsi="Arial" w:cs="Arial"/>
              </w:rPr>
              <w:t>εγκυκλοπαιδειών</w:t>
            </w:r>
            <w:r w:rsidRPr="00F03035">
              <w:rPr>
                <w:rFonts w:ascii="Arial" w:hAnsi="Arial" w:cs="Arial"/>
              </w:rPr>
              <w:t xml:space="preserve">, </w:t>
            </w:r>
            <w:r w:rsidR="00E976B0" w:rsidRPr="00F03035">
              <w:rPr>
                <w:rFonts w:ascii="Arial" w:hAnsi="Arial" w:cs="Arial"/>
              </w:rPr>
              <w:t xml:space="preserve">των </w:t>
            </w:r>
            <w:r w:rsidRPr="00F03035">
              <w:rPr>
                <w:rFonts w:ascii="Arial" w:hAnsi="Arial" w:cs="Arial"/>
              </w:rPr>
              <w:t xml:space="preserve">μη </w:t>
            </w:r>
            <w:r w:rsidRPr="00F03035">
              <w:rPr>
                <w:rFonts w:ascii="Arial" w:hAnsi="Arial" w:cs="Arial"/>
              </w:rPr>
              <w:lastRenderedPageBreak/>
              <w:t>κερδοσκοπικ</w:t>
            </w:r>
            <w:r w:rsidR="00E976B0" w:rsidRPr="00F03035">
              <w:rPr>
                <w:rFonts w:ascii="Arial" w:hAnsi="Arial" w:cs="Arial"/>
              </w:rPr>
              <w:t>ών</w:t>
            </w:r>
            <w:r w:rsidRPr="00F03035">
              <w:rPr>
                <w:rFonts w:ascii="Arial" w:hAnsi="Arial" w:cs="Arial"/>
              </w:rPr>
              <w:t xml:space="preserve"> εκπαιδευτικ</w:t>
            </w:r>
            <w:r w:rsidR="00E976B0" w:rsidRPr="00F03035">
              <w:rPr>
                <w:rFonts w:ascii="Arial" w:hAnsi="Arial" w:cs="Arial"/>
              </w:rPr>
              <w:t>ών</w:t>
            </w:r>
            <w:r w:rsidRPr="00F03035">
              <w:rPr>
                <w:rFonts w:ascii="Arial" w:hAnsi="Arial" w:cs="Arial"/>
              </w:rPr>
              <w:t xml:space="preserve"> και επιστημονικ</w:t>
            </w:r>
            <w:r w:rsidR="00E976B0" w:rsidRPr="00F03035">
              <w:rPr>
                <w:rFonts w:ascii="Arial" w:hAnsi="Arial" w:cs="Arial"/>
              </w:rPr>
              <w:t>ών</w:t>
            </w:r>
            <w:r w:rsidRPr="00F03035">
              <w:rPr>
                <w:rFonts w:ascii="Arial" w:hAnsi="Arial" w:cs="Arial"/>
              </w:rPr>
              <w:t xml:space="preserve"> </w:t>
            </w:r>
            <w:r w:rsidR="00E976B0" w:rsidRPr="00F03035">
              <w:rPr>
                <w:rFonts w:ascii="Arial" w:hAnsi="Arial" w:cs="Arial"/>
              </w:rPr>
              <w:t>αποθετηρίων</w:t>
            </w:r>
            <w:r w:rsidRPr="00F03035">
              <w:rPr>
                <w:rFonts w:ascii="Arial" w:hAnsi="Arial" w:cs="Arial"/>
              </w:rPr>
              <w:t xml:space="preserve">, </w:t>
            </w:r>
            <w:r w:rsidR="00E976B0" w:rsidRPr="00F03035">
              <w:rPr>
                <w:rFonts w:ascii="Arial" w:hAnsi="Arial" w:cs="Arial"/>
              </w:rPr>
              <w:t xml:space="preserve">των </w:t>
            </w:r>
            <w:r w:rsidRPr="00F03035">
              <w:rPr>
                <w:rFonts w:ascii="Arial" w:hAnsi="Arial" w:cs="Arial"/>
              </w:rPr>
              <w:t>πλατφόρμ</w:t>
            </w:r>
            <w:r w:rsidR="00E976B0" w:rsidRPr="00F03035">
              <w:rPr>
                <w:rFonts w:ascii="Arial" w:hAnsi="Arial" w:cs="Arial"/>
              </w:rPr>
              <w:t>ων</w:t>
            </w:r>
            <w:r w:rsidRPr="00F03035">
              <w:rPr>
                <w:rFonts w:ascii="Arial" w:hAnsi="Arial" w:cs="Arial"/>
              </w:rPr>
              <w:t xml:space="preserve"> ανάπτυξης και κοινής χρήσης λογισμικού ανοικτού πηγαίου κώδικα, </w:t>
            </w:r>
            <w:r w:rsidR="00E976B0" w:rsidRPr="00F03035">
              <w:rPr>
                <w:rFonts w:ascii="Arial" w:hAnsi="Arial" w:cs="Arial"/>
              </w:rPr>
              <w:t xml:space="preserve">των </w:t>
            </w:r>
            <w:r w:rsidRPr="00F03035">
              <w:rPr>
                <w:rFonts w:ascii="Arial" w:hAnsi="Arial" w:cs="Arial"/>
              </w:rPr>
              <w:t>πάροχ</w:t>
            </w:r>
            <w:r w:rsidR="00E976B0" w:rsidRPr="00F03035">
              <w:rPr>
                <w:rFonts w:ascii="Arial" w:hAnsi="Arial" w:cs="Arial"/>
              </w:rPr>
              <w:t>ων</w:t>
            </w:r>
            <w:r w:rsidRPr="00F03035">
              <w:rPr>
                <w:rFonts w:ascii="Arial" w:hAnsi="Arial" w:cs="Arial"/>
              </w:rPr>
              <w:t xml:space="preserve"> υπηρεσιών ηλεκτρονικών επικοινωνιών όπως ορίζονται στον περί Ρυθμίσεως Ηλεκτρονικών Επικοινωνιών και Ταχυδρομικών Υπηρεσιών Νόμο, οι επιγραμμικές αγορές και υπηρεσίες υπολογιστικού νέφους από επι</w:t>
            </w:r>
            <w:r w:rsidR="00F008D1" w:rsidRPr="00F03035">
              <w:rPr>
                <w:rFonts w:ascii="Arial" w:hAnsi="Arial" w:cs="Arial"/>
              </w:rPr>
              <w:t>χ</w:t>
            </w:r>
            <w:r w:rsidRPr="00F03035">
              <w:rPr>
                <w:rFonts w:ascii="Arial" w:hAnsi="Arial" w:cs="Arial"/>
              </w:rPr>
              <w:t>ειρήσεις σε επιχειρήσεις και</w:t>
            </w:r>
            <w:r w:rsidR="00F008D1" w:rsidRPr="00F03035">
              <w:rPr>
                <w:rFonts w:ascii="Arial" w:hAnsi="Arial" w:cs="Arial"/>
              </w:rPr>
              <w:t xml:space="preserve"> οι</w:t>
            </w:r>
            <w:r w:rsidRPr="00F03035">
              <w:rPr>
                <w:rFonts w:ascii="Arial" w:hAnsi="Arial" w:cs="Arial"/>
              </w:rPr>
              <w:t xml:space="preserve"> υπηρεσίες υπολογιστικού νέφους που επιτρέπουν στους χρήστες να αναφορτώνουν περιεχόμενο για ιδία χρήση</w:t>
            </w:r>
            <w:r w:rsidR="00CC29B4" w:rsidRPr="00F03035">
              <w:rPr>
                <w:rFonts w:ascii="Arial" w:hAnsi="Arial" w:cs="Arial"/>
              </w:rPr>
              <w:t>·</w:t>
            </w:r>
          </w:p>
        </w:tc>
      </w:tr>
      <w:tr w:rsidR="00AE4473" w:rsidRPr="00F03035" w14:paraId="1622FBFF" w14:textId="77777777" w:rsidTr="00DA2F27">
        <w:tc>
          <w:tcPr>
            <w:tcW w:w="1084" w:type="pct"/>
            <w:shd w:val="clear" w:color="auto" w:fill="auto"/>
          </w:tcPr>
          <w:p w14:paraId="6EA208F3" w14:textId="77777777" w:rsidR="00125252" w:rsidRPr="00F03035" w:rsidRDefault="00125252" w:rsidP="00F82FFF">
            <w:pPr>
              <w:spacing w:line="360" w:lineRule="auto"/>
              <w:jc w:val="right"/>
              <w:rPr>
                <w:rFonts w:ascii="Arial" w:hAnsi="Arial" w:cs="Arial"/>
              </w:rPr>
            </w:pPr>
          </w:p>
        </w:tc>
        <w:tc>
          <w:tcPr>
            <w:tcW w:w="613" w:type="pct"/>
            <w:gridSpan w:val="10"/>
            <w:shd w:val="clear" w:color="auto" w:fill="auto"/>
          </w:tcPr>
          <w:p w14:paraId="593E375B" w14:textId="77777777" w:rsidR="00125252" w:rsidRPr="00F03035" w:rsidRDefault="00125252" w:rsidP="00F82FFF">
            <w:pPr>
              <w:tabs>
                <w:tab w:val="left" w:pos="567"/>
              </w:tabs>
              <w:spacing w:line="360" w:lineRule="auto"/>
              <w:jc w:val="right"/>
              <w:rPr>
                <w:rFonts w:ascii="Arial" w:hAnsi="Arial" w:cs="Arial"/>
              </w:rPr>
            </w:pPr>
          </w:p>
        </w:tc>
        <w:tc>
          <w:tcPr>
            <w:tcW w:w="969" w:type="pct"/>
            <w:gridSpan w:val="13"/>
            <w:shd w:val="clear" w:color="auto" w:fill="auto"/>
          </w:tcPr>
          <w:p w14:paraId="42DE793F" w14:textId="77777777" w:rsidR="00125252" w:rsidRPr="00F03035" w:rsidRDefault="00125252" w:rsidP="00F82FFF">
            <w:pPr>
              <w:tabs>
                <w:tab w:val="left" w:pos="567"/>
              </w:tabs>
              <w:spacing w:line="360" w:lineRule="auto"/>
              <w:jc w:val="both"/>
              <w:rPr>
                <w:rFonts w:ascii="Arial" w:hAnsi="Arial" w:cs="Arial"/>
              </w:rPr>
            </w:pPr>
          </w:p>
        </w:tc>
        <w:tc>
          <w:tcPr>
            <w:tcW w:w="2334" w:type="pct"/>
            <w:gridSpan w:val="24"/>
            <w:shd w:val="clear" w:color="auto" w:fill="auto"/>
          </w:tcPr>
          <w:p w14:paraId="6BDE41E5" w14:textId="77777777" w:rsidR="00125252" w:rsidRPr="00F03035" w:rsidRDefault="00125252" w:rsidP="00F82FFF">
            <w:pPr>
              <w:tabs>
                <w:tab w:val="left" w:pos="567"/>
              </w:tabs>
              <w:spacing w:line="360" w:lineRule="auto"/>
              <w:jc w:val="both"/>
              <w:rPr>
                <w:rFonts w:ascii="Arial" w:hAnsi="Arial" w:cs="Arial"/>
              </w:rPr>
            </w:pPr>
          </w:p>
        </w:tc>
      </w:tr>
      <w:tr w:rsidR="00AE4473" w:rsidRPr="00F03035" w14:paraId="3A31E99D" w14:textId="77777777" w:rsidTr="00DA2F27">
        <w:tc>
          <w:tcPr>
            <w:tcW w:w="1084" w:type="pct"/>
            <w:shd w:val="clear" w:color="auto" w:fill="auto"/>
          </w:tcPr>
          <w:p w14:paraId="79847DB2" w14:textId="77777777" w:rsidR="00CE0924" w:rsidRPr="00F03035" w:rsidRDefault="00CE0924" w:rsidP="00CE0924">
            <w:pPr>
              <w:spacing w:line="360" w:lineRule="auto"/>
              <w:jc w:val="right"/>
              <w:rPr>
                <w:rFonts w:ascii="Arial" w:hAnsi="Arial" w:cs="Arial"/>
              </w:rPr>
            </w:pPr>
          </w:p>
        </w:tc>
        <w:tc>
          <w:tcPr>
            <w:tcW w:w="613" w:type="pct"/>
            <w:gridSpan w:val="10"/>
            <w:shd w:val="clear" w:color="auto" w:fill="auto"/>
          </w:tcPr>
          <w:p w14:paraId="6AD7012F" w14:textId="77777777" w:rsidR="00CE0924" w:rsidRPr="00F03035" w:rsidRDefault="00CE0924" w:rsidP="00CE0924">
            <w:pPr>
              <w:tabs>
                <w:tab w:val="left" w:pos="567"/>
              </w:tabs>
              <w:spacing w:line="360" w:lineRule="auto"/>
              <w:jc w:val="right"/>
              <w:rPr>
                <w:rFonts w:ascii="Arial" w:hAnsi="Arial" w:cs="Arial"/>
              </w:rPr>
            </w:pPr>
          </w:p>
        </w:tc>
        <w:tc>
          <w:tcPr>
            <w:tcW w:w="969" w:type="pct"/>
            <w:gridSpan w:val="13"/>
            <w:shd w:val="clear" w:color="auto" w:fill="auto"/>
          </w:tcPr>
          <w:p w14:paraId="481A92D4" w14:textId="77777777" w:rsidR="00CE0924" w:rsidRPr="00F03035" w:rsidRDefault="00CE0924" w:rsidP="00CE0924">
            <w:pPr>
              <w:spacing w:line="360" w:lineRule="auto"/>
              <w:jc w:val="right"/>
              <w:rPr>
                <w:rFonts w:ascii="Arial" w:hAnsi="Arial" w:cs="Arial"/>
              </w:rPr>
            </w:pPr>
          </w:p>
          <w:p w14:paraId="3E7FAA47" w14:textId="77777777" w:rsidR="00CE0924" w:rsidRPr="00F03035" w:rsidRDefault="00CE0924" w:rsidP="00CE0924">
            <w:pPr>
              <w:spacing w:line="360" w:lineRule="auto"/>
              <w:jc w:val="right"/>
              <w:rPr>
                <w:rFonts w:ascii="Arial" w:hAnsi="Arial" w:cs="Arial"/>
              </w:rPr>
            </w:pPr>
          </w:p>
          <w:p w14:paraId="42B448C6" w14:textId="77777777" w:rsidR="00CE0924" w:rsidRPr="00F03035" w:rsidRDefault="00CE0924" w:rsidP="00CE0924">
            <w:pPr>
              <w:spacing w:line="360" w:lineRule="auto"/>
              <w:jc w:val="right"/>
              <w:rPr>
                <w:rFonts w:ascii="Arial" w:hAnsi="Arial" w:cs="Arial"/>
              </w:rPr>
            </w:pPr>
          </w:p>
          <w:p w14:paraId="1958ABC0" w14:textId="77777777" w:rsidR="00CE0924" w:rsidRPr="00F03035" w:rsidRDefault="00CE0924" w:rsidP="00CE0924">
            <w:pPr>
              <w:spacing w:line="360" w:lineRule="auto"/>
              <w:jc w:val="right"/>
              <w:rPr>
                <w:rFonts w:ascii="Arial" w:hAnsi="Arial" w:cs="Arial"/>
              </w:rPr>
            </w:pPr>
          </w:p>
          <w:p w14:paraId="79C193BA" w14:textId="77777777" w:rsidR="00CE0924" w:rsidRPr="00F03035" w:rsidRDefault="00CE0924" w:rsidP="00CE0924">
            <w:pPr>
              <w:spacing w:line="360" w:lineRule="auto"/>
              <w:jc w:val="right"/>
              <w:rPr>
                <w:rFonts w:ascii="Arial" w:hAnsi="Arial" w:cs="Arial"/>
              </w:rPr>
            </w:pPr>
          </w:p>
          <w:p w14:paraId="124D4281" w14:textId="77777777" w:rsidR="00CE0924" w:rsidRPr="00F03035" w:rsidRDefault="00CE0924" w:rsidP="00CE0924">
            <w:pPr>
              <w:spacing w:line="360" w:lineRule="auto"/>
              <w:jc w:val="right"/>
              <w:rPr>
                <w:rFonts w:ascii="Arial" w:hAnsi="Arial" w:cs="Arial"/>
              </w:rPr>
            </w:pPr>
          </w:p>
          <w:p w14:paraId="55555B17" w14:textId="5FD3784F" w:rsidR="00CE0924" w:rsidRPr="00F03035" w:rsidRDefault="00CE0924" w:rsidP="00CE0924">
            <w:pPr>
              <w:tabs>
                <w:tab w:val="left" w:pos="567"/>
              </w:tabs>
              <w:spacing w:line="360" w:lineRule="auto"/>
              <w:ind w:right="-111"/>
              <w:jc w:val="right"/>
              <w:rPr>
                <w:rFonts w:ascii="Arial" w:hAnsi="Arial" w:cs="Arial"/>
              </w:rPr>
            </w:pPr>
            <w:r w:rsidRPr="00F03035">
              <w:rPr>
                <w:rFonts w:ascii="Arial" w:hAnsi="Arial" w:cs="Arial"/>
              </w:rPr>
              <w:t>37(ΙΙΙ) του 2004.</w:t>
            </w:r>
          </w:p>
        </w:tc>
        <w:tc>
          <w:tcPr>
            <w:tcW w:w="2334" w:type="pct"/>
            <w:gridSpan w:val="24"/>
            <w:shd w:val="clear" w:color="auto" w:fill="auto"/>
          </w:tcPr>
          <w:p w14:paraId="4694544D" w14:textId="082C6343"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 xml:space="preserve">“Συνθήκη της Γενεύης” σημαίνει τη Διεθνή Συνθήκη του Παγκόσμιου Οργανισμού Πνευματικής Ιδιοκτησίας για τις Εκτελέσεις και τα Φωνογραφήματα (WPPT), η οποία υιοθετήθηκε στη Γενεύη στις 20 Δεκεμβρίου του 1996 και κυρώθηκε με τον περί της Συνθήκης του Παγκόσμιου Οργανισμού Πνευματικής Ιδιοκτησίας για τις Εκτελέσεις και τα </w:t>
            </w:r>
            <w:r w:rsidRPr="00F03035">
              <w:rPr>
                <w:rFonts w:ascii="Arial" w:hAnsi="Arial" w:cs="Arial"/>
              </w:rPr>
              <w:lastRenderedPageBreak/>
              <w:t>Φωνογραφήματα (Κυρωτικός) Νόμο και περιλαμβάνει τις Κοινές Δηλώσεις αυτής·</w:t>
            </w:r>
          </w:p>
        </w:tc>
      </w:tr>
      <w:tr w:rsidR="00AE4473" w:rsidRPr="00F03035" w14:paraId="7E527A65" w14:textId="77777777" w:rsidTr="00DA2F27">
        <w:tc>
          <w:tcPr>
            <w:tcW w:w="1084" w:type="pct"/>
            <w:shd w:val="clear" w:color="auto" w:fill="auto"/>
          </w:tcPr>
          <w:p w14:paraId="6F31C7D3" w14:textId="77777777" w:rsidR="00CE0924" w:rsidRPr="00F03035" w:rsidRDefault="00CE0924" w:rsidP="00CE0924">
            <w:pPr>
              <w:spacing w:line="360" w:lineRule="auto"/>
              <w:jc w:val="right"/>
              <w:rPr>
                <w:rFonts w:ascii="Arial" w:hAnsi="Arial" w:cs="Arial"/>
              </w:rPr>
            </w:pPr>
          </w:p>
        </w:tc>
        <w:tc>
          <w:tcPr>
            <w:tcW w:w="613" w:type="pct"/>
            <w:gridSpan w:val="10"/>
            <w:shd w:val="clear" w:color="auto" w:fill="auto"/>
          </w:tcPr>
          <w:p w14:paraId="63CBCE94" w14:textId="77777777" w:rsidR="00CE0924" w:rsidRPr="00F03035" w:rsidRDefault="00CE0924" w:rsidP="00CE0924">
            <w:pPr>
              <w:tabs>
                <w:tab w:val="left" w:pos="567"/>
              </w:tabs>
              <w:spacing w:line="360" w:lineRule="auto"/>
              <w:jc w:val="right"/>
              <w:rPr>
                <w:rFonts w:ascii="Arial" w:hAnsi="Arial" w:cs="Arial"/>
              </w:rPr>
            </w:pPr>
          </w:p>
        </w:tc>
        <w:tc>
          <w:tcPr>
            <w:tcW w:w="969" w:type="pct"/>
            <w:gridSpan w:val="13"/>
            <w:shd w:val="clear" w:color="auto" w:fill="auto"/>
          </w:tcPr>
          <w:p w14:paraId="1CC0F762" w14:textId="77777777" w:rsidR="00CE0924" w:rsidRPr="00F03035" w:rsidRDefault="00CE0924" w:rsidP="00CE0924">
            <w:pPr>
              <w:tabs>
                <w:tab w:val="left" w:pos="567"/>
              </w:tabs>
              <w:spacing w:line="360" w:lineRule="auto"/>
              <w:jc w:val="both"/>
              <w:rPr>
                <w:rFonts w:ascii="Arial" w:hAnsi="Arial" w:cs="Arial"/>
              </w:rPr>
            </w:pPr>
          </w:p>
        </w:tc>
        <w:tc>
          <w:tcPr>
            <w:tcW w:w="2334" w:type="pct"/>
            <w:gridSpan w:val="24"/>
            <w:shd w:val="clear" w:color="auto" w:fill="auto"/>
          </w:tcPr>
          <w:p w14:paraId="31DF287E" w14:textId="77777777" w:rsidR="00CE0924" w:rsidRPr="00F03035" w:rsidRDefault="00CE0924" w:rsidP="00CE0924">
            <w:pPr>
              <w:tabs>
                <w:tab w:val="left" w:pos="567"/>
              </w:tabs>
              <w:spacing w:line="360" w:lineRule="auto"/>
              <w:jc w:val="both"/>
              <w:rPr>
                <w:rFonts w:ascii="Arial" w:hAnsi="Arial" w:cs="Arial"/>
              </w:rPr>
            </w:pPr>
          </w:p>
        </w:tc>
      </w:tr>
      <w:tr w:rsidR="00AE4473" w:rsidRPr="00F03035" w14:paraId="6096397D" w14:textId="77777777" w:rsidTr="00DA2F27">
        <w:tc>
          <w:tcPr>
            <w:tcW w:w="1084" w:type="pct"/>
            <w:shd w:val="clear" w:color="auto" w:fill="auto"/>
          </w:tcPr>
          <w:p w14:paraId="069ABA16" w14:textId="77777777" w:rsidR="00CE0924" w:rsidRPr="00F03035" w:rsidRDefault="00CE0924" w:rsidP="00CE0924">
            <w:pPr>
              <w:spacing w:line="360" w:lineRule="auto"/>
              <w:jc w:val="right"/>
              <w:rPr>
                <w:rFonts w:ascii="Arial" w:hAnsi="Arial" w:cs="Arial"/>
              </w:rPr>
            </w:pPr>
          </w:p>
        </w:tc>
        <w:tc>
          <w:tcPr>
            <w:tcW w:w="613" w:type="pct"/>
            <w:gridSpan w:val="10"/>
            <w:shd w:val="clear" w:color="auto" w:fill="auto"/>
          </w:tcPr>
          <w:p w14:paraId="78E19D61" w14:textId="77777777" w:rsidR="00CE0924" w:rsidRPr="00F03035" w:rsidRDefault="00CE0924" w:rsidP="00CE0924">
            <w:pPr>
              <w:tabs>
                <w:tab w:val="left" w:pos="567"/>
              </w:tabs>
              <w:spacing w:line="360" w:lineRule="auto"/>
              <w:jc w:val="right"/>
              <w:rPr>
                <w:rFonts w:ascii="Arial" w:hAnsi="Arial" w:cs="Arial"/>
              </w:rPr>
            </w:pPr>
          </w:p>
        </w:tc>
        <w:tc>
          <w:tcPr>
            <w:tcW w:w="969" w:type="pct"/>
            <w:gridSpan w:val="13"/>
            <w:shd w:val="clear" w:color="auto" w:fill="auto"/>
          </w:tcPr>
          <w:p w14:paraId="5FA71812" w14:textId="77777777" w:rsidR="00CE0924" w:rsidRPr="00F03035" w:rsidRDefault="00CE0924" w:rsidP="00CE0924">
            <w:pPr>
              <w:tabs>
                <w:tab w:val="left" w:pos="567"/>
              </w:tabs>
              <w:spacing w:line="360" w:lineRule="auto"/>
              <w:jc w:val="both"/>
              <w:rPr>
                <w:rFonts w:ascii="Arial" w:hAnsi="Arial" w:cs="Arial"/>
              </w:rPr>
            </w:pPr>
          </w:p>
          <w:p w14:paraId="22B2A249" w14:textId="77777777" w:rsidR="00CE0924" w:rsidRPr="00F03035" w:rsidRDefault="00CE0924" w:rsidP="00CE0924">
            <w:pPr>
              <w:tabs>
                <w:tab w:val="left" w:pos="567"/>
              </w:tabs>
              <w:spacing w:line="360" w:lineRule="auto"/>
              <w:jc w:val="both"/>
              <w:rPr>
                <w:rFonts w:ascii="Arial" w:hAnsi="Arial" w:cs="Arial"/>
              </w:rPr>
            </w:pPr>
          </w:p>
          <w:p w14:paraId="72B9F368" w14:textId="77777777" w:rsidR="00CE0924" w:rsidRPr="00F03035" w:rsidRDefault="00CE0924" w:rsidP="00CE0924">
            <w:pPr>
              <w:tabs>
                <w:tab w:val="left" w:pos="567"/>
              </w:tabs>
              <w:spacing w:line="360" w:lineRule="auto"/>
              <w:jc w:val="both"/>
              <w:rPr>
                <w:rFonts w:ascii="Arial" w:hAnsi="Arial" w:cs="Arial"/>
              </w:rPr>
            </w:pPr>
          </w:p>
          <w:p w14:paraId="7F1FCA8B" w14:textId="77777777" w:rsidR="00CE0924" w:rsidRPr="00F03035" w:rsidRDefault="00CE0924" w:rsidP="00CE0924">
            <w:pPr>
              <w:tabs>
                <w:tab w:val="left" w:pos="567"/>
              </w:tabs>
              <w:spacing w:line="360" w:lineRule="auto"/>
              <w:jc w:val="both"/>
              <w:rPr>
                <w:rFonts w:ascii="Arial" w:hAnsi="Arial" w:cs="Arial"/>
              </w:rPr>
            </w:pPr>
          </w:p>
          <w:p w14:paraId="57F32BE5" w14:textId="30CE8DB9"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Επίσημη</w:t>
            </w:r>
          </w:p>
          <w:p w14:paraId="555B07FD" w14:textId="79F8CD59"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Εφημερίδα της</w:t>
            </w:r>
          </w:p>
          <w:p w14:paraId="473E16A9" w14:textId="77777777"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Ε.Ε.: L241,</w:t>
            </w:r>
          </w:p>
          <w:p w14:paraId="025F85B5" w14:textId="6710FEB1"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19.9.2015, σ.1.</w:t>
            </w:r>
          </w:p>
        </w:tc>
        <w:tc>
          <w:tcPr>
            <w:tcW w:w="2334" w:type="pct"/>
            <w:gridSpan w:val="24"/>
            <w:shd w:val="clear" w:color="auto" w:fill="auto"/>
          </w:tcPr>
          <w:p w14:paraId="259920C9" w14:textId="4B519399"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“υπηρεσία της κοινωνίας των πληροφοριών” έχει την έννοια που αποδίδεται στον όρο «υπηρεσία» από το στοιχείο β) της παραγράφου (1) του άρθρου 1 της πράξης της Ευρωπαϊκής Ένωσης με τίτλο «</w:t>
            </w:r>
            <w:r w:rsidR="00B94A19" w:rsidRPr="00F03035">
              <w:rPr>
                <w:rFonts w:ascii="Arial" w:hAnsi="Arial" w:cs="Arial"/>
              </w:rPr>
              <w:t>Οδηγία</w:t>
            </w:r>
            <w:r w:rsidRPr="00F03035">
              <w:rPr>
                <w:rFonts w:ascii="Arial" w:hAnsi="Arial" w:cs="Arial"/>
              </w:rPr>
              <w:t xml:space="preserve"> (ΕΕ) 2015/1535</w:t>
            </w:r>
            <w:r w:rsidRPr="00F03035">
              <w:rPr>
                <w:color w:val="333333"/>
                <w:sz w:val="27"/>
                <w:szCs w:val="27"/>
                <w:lang w:eastAsia="el-GR"/>
              </w:rPr>
              <w:t xml:space="preserve"> </w:t>
            </w:r>
            <w:r w:rsidRPr="00F03035">
              <w:rPr>
                <w:rFonts w:ascii="Arial" w:hAnsi="Arial" w:cs="Arial"/>
              </w:rPr>
              <w:t>του Ευρωπαϊκού Κοινοβουλίου και του Συμβουλίου της 9ης Σεπτεμβρίου 2015</w:t>
            </w:r>
            <w:r w:rsidR="00BA768E" w:rsidRPr="00F03035">
              <w:rPr>
                <w:rFonts w:ascii="Arial" w:hAnsi="Arial" w:cs="Arial"/>
              </w:rPr>
              <w:t xml:space="preserve"> </w:t>
            </w:r>
            <w:r w:rsidRPr="00F03035">
              <w:rPr>
                <w:rFonts w:ascii="Arial" w:hAnsi="Arial" w:cs="Arial"/>
              </w:rPr>
              <w:t>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tc>
      </w:tr>
      <w:tr w:rsidR="00AE4473" w:rsidRPr="00F03035" w14:paraId="6077E3C0" w14:textId="77777777" w:rsidTr="00DA2F27">
        <w:tc>
          <w:tcPr>
            <w:tcW w:w="1084" w:type="pct"/>
            <w:shd w:val="clear" w:color="auto" w:fill="auto"/>
          </w:tcPr>
          <w:p w14:paraId="58559FC7" w14:textId="77777777" w:rsidR="00CE0924" w:rsidRPr="00F03035" w:rsidRDefault="00CE0924" w:rsidP="00CE0924">
            <w:pPr>
              <w:spacing w:line="360" w:lineRule="auto"/>
              <w:jc w:val="right"/>
              <w:rPr>
                <w:rFonts w:ascii="Arial" w:hAnsi="Arial" w:cs="Arial"/>
              </w:rPr>
            </w:pPr>
          </w:p>
        </w:tc>
        <w:tc>
          <w:tcPr>
            <w:tcW w:w="613" w:type="pct"/>
            <w:gridSpan w:val="10"/>
            <w:shd w:val="clear" w:color="auto" w:fill="auto"/>
          </w:tcPr>
          <w:p w14:paraId="67DF8D07" w14:textId="77777777" w:rsidR="00CE0924" w:rsidRPr="00F03035" w:rsidRDefault="00CE0924" w:rsidP="00CE0924">
            <w:pPr>
              <w:tabs>
                <w:tab w:val="left" w:pos="567"/>
              </w:tabs>
              <w:spacing w:line="360" w:lineRule="auto"/>
              <w:jc w:val="right"/>
              <w:rPr>
                <w:rFonts w:ascii="Arial" w:hAnsi="Arial" w:cs="Arial"/>
              </w:rPr>
            </w:pPr>
          </w:p>
        </w:tc>
        <w:tc>
          <w:tcPr>
            <w:tcW w:w="969" w:type="pct"/>
            <w:gridSpan w:val="13"/>
            <w:shd w:val="clear" w:color="auto" w:fill="auto"/>
          </w:tcPr>
          <w:p w14:paraId="0632296D" w14:textId="77777777" w:rsidR="00CE0924" w:rsidRPr="00F03035" w:rsidRDefault="00CE0924" w:rsidP="00CE0924">
            <w:pPr>
              <w:tabs>
                <w:tab w:val="left" w:pos="567"/>
              </w:tabs>
              <w:spacing w:line="360" w:lineRule="auto"/>
              <w:jc w:val="both"/>
              <w:rPr>
                <w:rFonts w:ascii="Arial" w:hAnsi="Arial" w:cs="Arial"/>
              </w:rPr>
            </w:pPr>
          </w:p>
        </w:tc>
        <w:tc>
          <w:tcPr>
            <w:tcW w:w="2334" w:type="pct"/>
            <w:gridSpan w:val="24"/>
            <w:shd w:val="clear" w:color="auto" w:fill="auto"/>
          </w:tcPr>
          <w:p w14:paraId="4D6BF2F1" w14:textId="77777777" w:rsidR="00CE0924" w:rsidRPr="00F03035" w:rsidRDefault="00CE0924" w:rsidP="00CE0924">
            <w:pPr>
              <w:tabs>
                <w:tab w:val="left" w:pos="567"/>
              </w:tabs>
              <w:spacing w:line="360" w:lineRule="auto"/>
              <w:jc w:val="both"/>
              <w:rPr>
                <w:rFonts w:ascii="Arial" w:hAnsi="Arial" w:cs="Arial"/>
              </w:rPr>
            </w:pPr>
          </w:p>
        </w:tc>
      </w:tr>
      <w:tr w:rsidR="00AE4473" w:rsidRPr="00F03035" w14:paraId="76DD9A57" w14:textId="77777777" w:rsidTr="00DA2F27">
        <w:tc>
          <w:tcPr>
            <w:tcW w:w="1084" w:type="pct"/>
            <w:shd w:val="clear" w:color="auto" w:fill="auto"/>
          </w:tcPr>
          <w:p w14:paraId="0D888B4C" w14:textId="77777777" w:rsidR="00CE0924" w:rsidRPr="00F03035" w:rsidRDefault="00CE0924" w:rsidP="00CE0924">
            <w:pPr>
              <w:spacing w:line="360" w:lineRule="auto"/>
              <w:jc w:val="right"/>
              <w:rPr>
                <w:rFonts w:ascii="Arial" w:hAnsi="Arial" w:cs="Arial"/>
              </w:rPr>
            </w:pPr>
          </w:p>
        </w:tc>
        <w:tc>
          <w:tcPr>
            <w:tcW w:w="613" w:type="pct"/>
            <w:gridSpan w:val="10"/>
            <w:shd w:val="clear" w:color="auto" w:fill="auto"/>
          </w:tcPr>
          <w:p w14:paraId="4A54A90B" w14:textId="77777777" w:rsidR="00CE0924" w:rsidRPr="00F03035" w:rsidRDefault="00CE0924" w:rsidP="00CE0924">
            <w:pPr>
              <w:tabs>
                <w:tab w:val="left" w:pos="567"/>
              </w:tabs>
              <w:spacing w:line="360" w:lineRule="auto"/>
              <w:jc w:val="right"/>
              <w:rPr>
                <w:rFonts w:ascii="Arial" w:hAnsi="Arial" w:cs="Arial"/>
              </w:rPr>
            </w:pPr>
          </w:p>
        </w:tc>
        <w:tc>
          <w:tcPr>
            <w:tcW w:w="969" w:type="pct"/>
            <w:gridSpan w:val="13"/>
            <w:shd w:val="clear" w:color="auto" w:fill="auto"/>
          </w:tcPr>
          <w:p w14:paraId="2CE5DAF2" w14:textId="77777777" w:rsidR="00CE0924" w:rsidRPr="00F03035" w:rsidRDefault="00CE0924" w:rsidP="00CE0924">
            <w:pPr>
              <w:tabs>
                <w:tab w:val="left" w:pos="567"/>
              </w:tabs>
              <w:spacing w:line="360" w:lineRule="auto"/>
              <w:jc w:val="both"/>
              <w:rPr>
                <w:rFonts w:ascii="Arial" w:hAnsi="Arial" w:cs="Arial"/>
              </w:rPr>
            </w:pPr>
          </w:p>
        </w:tc>
        <w:tc>
          <w:tcPr>
            <w:tcW w:w="2334" w:type="pct"/>
            <w:gridSpan w:val="24"/>
            <w:shd w:val="clear" w:color="auto" w:fill="auto"/>
          </w:tcPr>
          <w:p w14:paraId="090D487D" w14:textId="28E9F45A" w:rsidR="00CE0924" w:rsidRPr="00F03035" w:rsidRDefault="00CE0924" w:rsidP="00CE0924">
            <w:pPr>
              <w:tabs>
                <w:tab w:val="left" w:pos="567"/>
              </w:tabs>
              <w:spacing w:line="360" w:lineRule="auto"/>
              <w:jc w:val="both"/>
              <w:rPr>
                <w:rFonts w:ascii="Arial" w:hAnsi="Arial" w:cs="Arial"/>
              </w:rPr>
            </w:pPr>
            <w:r w:rsidRPr="00F03035">
              <w:rPr>
                <w:rFonts w:ascii="Arial" w:hAnsi="Arial" w:cs="Arial"/>
              </w:rPr>
              <w:t>“</w:t>
            </w:r>
            <w:r w:rsidR="00B94A19" w:rsidRPr="00F03035">
              <w:rPr>
                <w:rFonts w:ascii="Arial" w:hAnsi="Arial" w:cs="Arial"/>
              </w:rPr>
              <w:t>φωνογράφημα</w:t>
            </w:r>
            <w:r w:rsidRPr="00F03035">
              <w:rPr>
                <w:rFonts w:ascii="Arial" w:hAnsi="Arial" w:cs="Arial"/>
              </w:rPr>
              <w:t xml:space="preserve">” σημαίνει </w:t>
            </w:r>
            <w:r w:rsidR="00B94A19" w:rsidRPr="00F03035">
              <w:rPr>
                <w:rFonts w:ascii="Arial" w:hAnsi="Arial" w:cs="Arial"/>
              </w:rPr>
              <w:t>εγγραφή</w:t>
            </w:r>
            <w:r w:rsidRPr="00F03035">
              <w:rPr>
                <w:rFonts w:ascii="Arial" w:hAnsi="Arial" w:cs="Arial"/>
              </w:rPr>
              <w:t xml:space="preserve">́ </w:t>
            </w:r>
            <w:r w:rsidR="00B94A19" w:rsidRPr="00F03035">
              <w:rPr>
                <w:rFonts w:ascii="Arial" w:hAnsi="Arial" w:cs="Arial"/>
              </w:rPr>
              <w:t>ήχων</w:t>
            </w:r>
            <w:r w:rsidRPr="00F03035">
              <w:rPr>
                <w:rFonts w:ascii="Arial" w:hAnsi="Arial" w:cs="Arial"/>
              </w:rPr>
              <w:t xml:space="preserve"> </w:t>
            </w:r>
            <w:r w:rsidR="00B94A19" w:rsidRPr="00F03035">
              <w:rPr>
                <w:rFonts w:ascii="Arial" w:hAnsi="Arial" w:cs="Arial"/>
              </w:rPr>
              <w:t>προερχόμενων</w:t>
            </w:r>
            <w:r w:rsidRPr="00F03035">
              <w:rPr>
                <w:rFonts w:ascii="Arial" w:hAnsi="Arial" w:cs="Arial"/>
              </w:rPr>
              <w:t xml:space="preserve"> </w:t>
            </w:r>
            <w:r w:rsidR="00B94A19" w:rsidRPr="00F03035">
              <w:rPr>
                <w:rFonts w:ascii="Arial" w:hAnsi="Arial" w:cs="Arial"/>
              </w:rPr>
              <w:t>από</w:t>
            </w:r>
            <w:r w:rsidRPr="00F03035">
              <w:rPr>
                <w:rFonts w:ascii="Arial" w:hAnsi="Arial" w:cs="Arial"/>
              </w:rPr>
              <w:t xml:space="preserve">́ </w:t>
            </w:r>
            <w:r w:rsidR="00B94A19" w:rsidRPr="00F03035">
              <w:rPr>
                <w:rFonts w:ascii="Arial" w:hAnsi="Arial" w:cs="Arial"/>
              </w:rPr>
              <w:t>εκτέλεση</w:t>
            </w:r>
            <w:r w:rsidRPr="00F03035">
              <w:rPr>
                <w:rFonts w:ascii="Arial" w:hAnsi="Arial" w:cs="Arial"/>
              </w:rPr>
              <w:t xml:space="preserve"> ή </w:t>
            </w:r>
            <w:r w:rsidR="00B94A19" w:rsidRPr="00F03035">
              <w:rPr>
                <w:rFonts w:ascii="Arial" w:hAnsi="Arial" w:cs="Arial"/>
              </w:rPr>
              <w:t>από</w:t>
            </w:r>
            <w:r w:rsidRPr="00F03035">
              <w:rPr>
                <w:rFonts w:ascii="Arial" w:hAnsi="Arial" w:cs="Arial"/>
              </w:rPr>
              <w:t xml:space="preserve">́ </w:t>
            </w:r>
            <w:r w:rsidR="00B94A19" w:rsidRPr="00F03035">
              <w:rPr>
                <w:rFonts w:ascii="Arial" w:hAnsi="Arial" w:cs="Arial"/>
              </w:rPr>
              <w:t>άλλους</w:t>
            </w:r>
            <w:r w:rsidRPr="00F03035">
              <w:rPr>
                <w:rFonts w:ascii="Arial" w:hAnsi="Arial" w:cs="Arial"/>
              </w:rPr>
              <w:t xml:space="preserve"> </w:t>
            </w:r>
            <w:r w:rsidR="00B94A19" w:rsidRPr="00F03035">
              <w:rPr>
                <w:rFonts w:ascii="Arial" w:hAnsi="Arial" w:cs="Arial"/>
              </w:rPr>
              <w:t>ήχους</w:t>
            </w:r>
            <w:r w:rsidRPr="00F03035">
              <w:rPr>
                <w:rFonts w:ascii="Arial" w:hAnsi="Arial" w:cs="Arial"/>
              </w:rPr>
              <w:t xml:space="preserve"> ή </w:t>
            </w:r>
            <w:r w:rsidR="00B94A19" w:rsidRPr="00F03035">
              <w:rPr>
                <w:rFonts w:ascii="Arial" w:hAnsi="Arial" w:cs="Arial"/>
              </w:rPr>
              <w:t>από</w:t>
            </w:r>
            <w:r w:rsidRPr="00F03035">
              <w:rPr>
                <w:rFonts w:ascii="Arial" w:hAnsi="Arial" w:cs="Arial"/>
              </w:rPr>
              <w:t xml:space="preserve">́ </w:t>
            </w:r>
            <w:r w:rsidR="00B94A19" w:rsidRPr="00F03035">
              <w:rPr>
                <w:rFonts w:ascii="Arial" w:hAnsi="Arial" w:cs="Arial"/>
              </w:rPr>
              <w:t>παράσταση</w:t>
            </w:r>
            <w:r w:rsidRPr="00F03035">
              <w:rPr>
                <w:rFonts w:ascii="Arial" w:hAnsi="Arial" w:cs="Arial"/>
              </w:rPr>
              <w:t xml:space="preserve"> </w:t>
            </w:r>
            <w:r w:rsidR="00B94A19" w:rsidRPr="00F03035">
              <w:rPr>
                <w:rFonts w:ascii="Arial" w:hAnsi="Arial" w:cs="Arial"/>
              </w:rPr>
              <w:t>ήχων</w:t>
            </w:r>
            <w:r w:rsidRPr="00F03035">
              <w:rPr>
                <w:rFonts w:ascii="Arial" w:hAnsi="Arial" w:cs="Arial"/>
              </w:rPr>
              <w:t xml:space="preserve">, </w:t>
            </w:r>
            <w:r w:rsidR="00B94A19" w:rsidRPr="00F03035">
              <w:rPr>
                <w:rFonts w:ascii="Arial" w:hAnsi="Arial" w:cs="Arial"/>
              </w:rPr>
              <w:t>εκτός</w:t>
            </w:r>
            <w:r w:rsidRPr="00F03035">
              <w:rPr>
                <w:rFonts w:ascii="Arial" w:hAnsi="Arial" w:cs="Arial"/>
              </w:rPr>
              <w:t xml:space="preserve"> </w:t>
            </w:r>
            <w:r w:rsidR="00B94A19" w:rsidRPr="00F03035">
              <w:rPr>
                <w:rFonts w:ascii="Arial" w:hAnsi="Arial" w:cs="Arial"/>
              </w:rPr>
              <w:t>από</w:t>
            </w:r>
            <w:r w:rsidRPr="00F03035">
              <w:rPr>
                <w:rFonts w:ascii="Arial" w:hAnsi="Arial" w:cs="Arial"/>
              </w:rPr>
              <w:t xml:space="preserve">́ την </w:t>
            </w:r>
            <w:r w:rsidR="00B94A19" w:rsidRPr="00F03035">
              <w:rPr>
                <w:rFonts w:ascii="Arial" w:hAnsi="Arial" w:cs="Arial"/>
              </w:rPr>
              <w:t>υλική</w:t>
            </w:r>
            <w:r w:rsidRPr="00F03035">
              <w:rPr>
                <w:rFonts w:ascii="Arial" w:hAnsi="Arial" w:cs="Arial"/>
              </w:rPr>
              <w:t xml:space="preserve">́ </w:t>
            </w:r>
            <w:r w:rsidR="00B94A19" w:rsidRPr="00F03035">
              <w:rPr>
                <w:rFonts w:ascii="Arial" w:hAnsi="Arial" w:cs="Arial"/>
              </w:rPr>
              <w:t>ενσωμάτωση</w:t>
            </w:r>
            <w:r w:rsidRPr="00F03035">
              <w:rPr>
                <w:rFonts w:ascii="Arial" w:hAnsi="Arial" w:cs="Arial"/>
              </w:rPr>
              <w:t xml:space="preserve"> σε </w:t>
            </w:r>
            <w:r w:rsidR="00B94A19" w:rsidRPr="00F03035">
              <w:rPr>
                <w:rFonts w:ascii="Arial" w:hAnsi="Arial" w:cs="Arial"/>
              </w:rPr>
              <w:t>κινηματογραφική</w:t>
            </w:r>
            <w:r w:rsidRPr="00F03035">
              <w:rPr>
                <w:rFonts w:ascii="Arial" w:hAnsi="Arial" w:cs="Arial"/>
              </w:rPr>
              <w:t xml:space="preserve">́ </w:t>
            </w:r>
            <w:r w:rsidR="00B94A19" w:rsidRPr="00F03035">
              <w:rPr>
                <w:rFonts w:ascii="Arial" w:hAnsi="Arial" w:cs="Arial"/>
              </w:rPr>
              <w:t>ταινία</w:t>
            </w:r>
            <w:r w:rsidRPr="00F03035">
              <w:rPr>
                <w:rFonts w:ascii="Arial" w:hAnsi="Arial" w:cs="Arial"/>
              </w:rPr>
              <w:t xml:space="preserve"> ή </w:t>
            </w:r>
            <w:r w:rsidR="00B94A19" w:rsidRPr="00F03035">
              <w:rPr>
                <w:rFonts w:ascii="Arial" w:hAnsi="Arial" w:cs="Arial"/>
              </w:rPr>
              <w:t>άλλο</w:t>
            </w:r>
            <w:r w:rsidRPr="00F03035">
              <w:rPr>
                <w:rFonts w:ascii="Arial" w:hAnsi="Arial" w:cs="Arial"/>
              </w:rPr>
              <w:t xml:space="preserve"> </w:t>
            </w:r>
            <w:r w:rsidR="00B94A19" w:rsidRPr="00F03035">
              <w:rPr>
                <w:rFonts w:ascii="Arial" w:hAnsi="Arial" w:cs="Arial"/>
              </w:rPr>
              <w:t>οπτικοακουστικό</w:t>
            </w:r>
            <w:r w:rsidRPr="00F03035">
              <w:rPr>
                <w:rFonts w:ascii="Arial" w:hAnsi="Arial" w:cs="Arial"/>
              </w:rPr>
              <w:t xml:space="preserve">́ </w:t>
            </w:r>
            <w:r w:rsidR="00B94A19" w:rsidRPr="00F03035">
              <w:rPr>
                <w:rFonts w:ascii="Arial" w:hAnsi="Arial" w:cs="Arial"/>
              </w:rPr>
              <w:t>έργο</w:t>
            </w:r>
            <w:r w:rsidRPr="00F03035">
              <w:rPr>
                <w:rFonts w:ascii="Arial" w:hAnsi="Arial" w:cs="Arial"/>
              </w:rPr>
              <w:t>·».</w:t>
            </w:r>
          </w:p>
        </w:tc>
      </w:tr>
      <w:tr w:rsidR="00AE4473" w:rsidRPr="00F03035" w14:paraId="0C3AE09E" w14:textId="77777777" w:rsidTr="00DA2F27">
        <w:tc>
          <w:tcPr>
            <w:tcW w:w="1084" w:type="pct"/>
            <w:shd w:val="clear" w:color="auto" w:fill="auto"/>
          </w:tcPr>
          <w:p w14:paraId="2702FDC9" w14:textId="77777777" w:rsidR="00CE0924" w:rsidRPr="00F03035" w:rsidRDefault="00CE0924" w:rsidP="00CE0924">
            <w:pPr>
              <w:spacing w:line="360" w:lineRule="auto"/>
              <w:jc w:val="right"/>
              <w:rPr>
                <w:rFonts w:ascii="Arial" w:hAnsi="Arial" w:cs="Arial"/>
              </w:rPr>
            </w:pPr>
          </w:p>
        </w:tc>
        <w:tc>
          <w:tcPr>
            <w:tcW w:w="613" w:type="pct"/>
            <w:gridSpan w:val="10"/>
            <w:shd w:val="clear" w:color="auto" w:fill="auto"/>
          </w:tcPr>
          <w:p w14:paraId="38CED186" w14:textId="77777777" w:rsidR="00CE0924" w:rsidRPr="00F03035" w:rsidRDefault="00CE0924" w:rsidP="00CE0924">
            <w:pPr>
              <w:tabs>
                <w:tab w:val="left" w:pos="567"/>
              </w:tabs>
              <w:spacing w:line="360" w:lineRule="auto"/>
              <w:jc w:val="right"/>
              <w:rPr>
                <w:rFonts w:ascii="Arial" w:hAnsi="Arial" w:cs="Arial"/>
              </w:rPr>
            </w:pPr>
          </w:p>
        </w:tc>
        <w:tc>
          <w:tcPr>
            <w:tcW w:w="969" w:type="pct"/>
            <w:gridSpan w:val="13"/>
            <w:shd w:val="clear" w:color="auto" w:fill="auto"/>
          </w:tcPr>
          <w:p w14:paraId="7148E2C9" w14:textId="77777777" w:rsidR="00CE0924" w:rsidRPr="00F03035" w:rsidRDefault="00CE0924" w:rsidP="00CE0924">
            <w:pPr>
              <w:tabs>
                <w:tab w:val="left" w:pos="567"/>
              </w:tabs>
              <w:spacing w:line="360" w:lineRule="auto"/>
              <w:jc w:val="both"/>
              <w:rPr>
                <w:rFonts w:ascii="Arial" w:hAnsi="Arial" w:cs="Arial"/>
              </w:rPr>
            </w:pPr>
          </w:p>
        </w:tc>
        <w:tc>
          <w:tcPr>
            <w:tcW w:w="2334" w:type="pct"/>
            <w:gridSpan w:val="24"/>
            <w:shd w:val="clear" w:color="auto" w:fill="auto"/>
          </w:tcPr>
          <w:p w14:paraId="14312272" w14:textId="77777777" w:rsidR="00CE0924" w:rsidRPr="00F03035" w:rsidRDefault="00CE0924" w:rsidP="00CE0924">
            <w:pPr>
              <w:tabs>
                <w:tab w:val="left" w:pos="567"/>
              </w:tabs>
              <w:spacing w:line="360" w:lineRule="auto"/>
              <w:jc w:val="both"/>
              <w:rPr>
                <w:rFonts w:ascii="Arial" w:hAnsi="Arial" w:cs="Arial"/>
              </w:rPr>
            </w:pPr>
          </w:p>
        </w:tc>
      </w:tr>
      <w:tr w:rsidR="00D36FCA" w:rsidRPr="00F03035" w14:paraId="4CFC3017" w14:textId="77777777" w:rsidTr="00DA2F27">
        <w:tc>
          <w:tcPr>
            <w:tcW w:w="1084" w:type="pct"/>
            <w:shd w:val="clear" w:color="auto" w:fill="auto"/>
          </w:tcPr>
          <w:p w14:paraId="4FBCD2B5" w14:textId="77777777" w:rsidR="00CE0924" w:rsidRPr="00F03035" w:rsidRDefault="00CE0924" w:rsidP="00CE0924">
            <w:pPr>
              <w:spacing w:line="360" w:lineRule="auto"/>
              <w:rPr>
                <w:rFonts w:ascii="Arial" w:hAnsi="Arial" w:cs="Arial"/>
              </w:rPr>
            </w:pPr>
            <w:r w:rsidRPr="00F03035">
              <w:rPr>
                <w:rFonts w:ascii="Arial" w:hAnsi="Arial" w:cs="Arial"/>
              </w:rPr>
              <w:t xml:space="preserve">Τροποποίηση </w:t>
            </w:r>
          </w:p>
          <w:p w14:paraId="55C01C3E" w14:textId="4BA3388A" w:rsidR="00CE0924" w:rsidRPr="00F03035" w:rsidRDefault="00CE0924" w:rsidP="00CE0924">
            <w:pPr>
              <w:spacing w:line="360" w:lineRule="auto"/>
              <w:rPr>
                <w:rFonts w:ascii="Arial" w:hAnsi="Arial" w:cs="Arial"/>
              </w:rPr>
            </w:pPr>
            <w:r w:rsidRPr="00F03035">
              <w:rPr>
                <w:rFonts w:ascii="Arial" w:hAnsi="Arial" w:cs="Arial"/>
              </w:rPr>
              <w:t xml:space="preserve">του άρθρου 3 </w:t>
            </w:r>
          </w:p>
          <w:p w14:paraId="61BA8E9E" w14:textId="4575DD85" w:rsidR="00CE0924" w:rsidRPr="00F03035" w:rsidRDefault="00CE0924" w:rsidP="00CE0924">
            <w:pPr>
              <w:spacing w:line="360" w:lineRule="auto"/>
              <w:rPr>
                <w:rFonts w:ascii="Arial" w:hAnsi="Arial" w:cs="Arial"/>
              </w:rPr>
            </w:pPr>
            <w:r w:rsidRPr="00F03035">
              <w:rPr>
                <w:rFonts w:ascii="Arial" w:hAnsi="Arial" w:cs="Arial"/>
              </w:rPr>
              <w:t>του βασικού νόμου.</w:t>
            </w:r>
          </w:p>
        </w:tc>
        <w:tc>
          <w:tcPr>
            <w:tcW w:w="3916" w:type="pct"/>
            <w:gridSpan w:val="47"/>
            <w:shd w:val="clear" w:color="auto" w:fill="auto"/>
          </w:tcPr>
          <w:p w14:paraId="4CFE25C7" w14:textId="4457E996" w:rsidR="00CE0924" w:rsidRPr="00F03035" w:rsidRDefault="00CE0924" w:rsidP="00CE0924">
            <w:pPr>
              <w:pStyle w:val="NormalWeb"/>
              <w:tabs>
                <w:tab w:val="left" w:pos="567"/>
              </w:tabs>
              <w:spacing w:line="360" w:lineRule="auto"/>
              <w:jc w:val="both"/>
              <w:rPr>
                <w:rFonts w:ascii="Arial" w:hAnsi="Arial" w:cs="Arial"/>
              </w:rPr>
            </w:pPr>
            <w:r w:rsidRPr="00F03035">
              <w:rPr>
                <w:rFonts w:ascii="Arial" w:hAnsi="Arial" w:cs="Arial"/>
              </w:rPr>
              <w:t>4.</w:t>
            </w:r>
            <w:r w:rsidRPr="00F03035">
              <w:rPr>
                <w:rFonts w:ascii="Arial" w:hAnsi="Arial" w:cs="Arial"/>
              </w:rPr>
              <w:tab/>
              <w:t xml:space="preserve">Το </w:t>
            </w:r>
            <w:r w:rsidR="00935B33" w:rsidRPr="00F03035">
              <w:rPr>
                <w:rFonts w:ascii="Arial" w:hAnsi="Arial" w:cs="Arial"/>
              </w:rPr>
              <w:t xml:space="preserve">εδάφιο (1) του </w:t>
            </w:r>
            <w:r w:rsidRPr="00F03035">
              <w:rPr>
                <w:rFonts w:ascii="Arial" w:hAnsi="Arial" w:cs="Arial"/>
              </w:rPr>
              <w:t>άρθρο</w:t>
            </w:r>
            <w:r w:rsidR="00935B33" w:rsidRPr="00F03035">
              <w:rPr>
                <w:rFonts w:ascii="Arial" w:hAnsi="Arial" w:cs="Arial"/>
              </w:rPr>
              <w:t>υ</w:t>
            </w:r>
            <w:r w:rsidRPr="00F03035">
              <w:rPr>
                <w:rFonts w:ascii="Arial" w:hAnsi="Arial" w:cs="Arial"/>
              </w:rPr>
              <w:t xml:space="preserve"> 3 του βασικού νόμου τροποποιείται ως ακολούθως:</w:t>
            </w:r>
          </w:p>
        </w:tc>
      </w:tr>
      <w:tr w:rsidR="00D36FCA" w:rsidRPr="00F03035" w14:paraId="4BF997EB" w14:textId="77777777" w:rsidTr="00DA2F27">
        <w:tc>
          <w:tcPr>
            <w:tcW w:w="1084" w:type="pct"/>
            <w:shd w:val="clear" w:color="auto" w:fill="auto"/>
          </w:tcPr>
          <w:p w14:paraId="54873A6E" w14:textId="77777777" w:rsidR="00CE0924" w:rsidRPr="00F03035" w:rsidRDefault="00CE0924" w:rsidP="00CE0924">
            <w:pPr>
              <w:spacing w:line="360" w:lineRule="auto"/>
              <w:rPr>
                <w:rFonts w:ascii="Arial" w:hAnsi="Arial" w:cs="Arial"/>
              </w:rPr>
            </w:pPr>
          </w:p>
        </w:tc>
        <w:tc>
          <w:tcPr>
            <w:tcW w:w="3916" w:type="pct"/>
            <w:gridSpan w:val="47"/>
            <w:shd w:val="clear" w:color="auto" w:fill="auto"/>
          </w:tcPr>
          <w:p w14:paraId="62D978BB" w14:textId="77777777" w:rsidR="00CE0924" w:rsidRPr="00F03035" w:rsidRDefault="00CE0924" w:rsidP="00CE0924">
            <w:pPr>
              <w:pStyle w:val="NormalWeb"/>
              <w:tabs>
                <w:tab w:val="left" w:pos="567"/>
              </w:tabs>
              <w:spacing w:line="360" w:lineRule="auto"/>
              <w:jc w:val="both"/>
              <w:rPr>
                <w:rFonts w:ascii="Arial" w:hAnsi="Arial" w:cs="Arial"/>
              </w:rPr>
            </w:pPr>
          </w:p>
        </w:tc>
      </w:tr>
      <w:tr w:rsidR="007350DD" w:rsidRPr="00F03035" w14:paraId="797C5F02" w14:textId="77777777" w:rsidTr="00DA2F27">
        <w:tc>
          <w:tcPr>
            <w:tcW w:w="1084" w:type="pct"/>
            <w:shd w:val="clear" w:color="auto" w:fill="auto"/>
          </w:tcPr>
          <w:p w14:paraId="30182235"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0C249CD9" w14:textId="7BA8E5B2" w:rsidR="00CE0924" w:rsidRPr="00F03035" w:rsidRDefault="00CE0924" w:rsidP="00CE0924">
            <w:pPr>
              <w:pStyle w:val="NormalWeb"/>
              <w:widowControl w:val="0"/>
              <w:spacing w:line="360" w:lineRule="auto"/>
              <w:jc w:val="right"/>
              <w:rPr>
                <w:rFonts w:ascii="Arial" w:hAnsi="Arial" w:cs="Arial"/>
              </w:rPr>
            </w:pPr>
            <w:r w:rsidRPr="00F03035">
              <w:rPr>
                <w:rFonts w:ascii="Arial" w:hAnsi="Arial" w:cs="Arial"/>
              </w:rPr>
              <w:t>(α)</w:t>
            </w:r>
          </w:p>
        </w:tc>
        <w:tc>
          <w:tcPr>
            <w:tcW w:w="3303" w:type="pct"/>
            <w:gridSpan w:val="37"/>
            <w:shd w:val="clear" w:color="auto" w:fill="auto"/>
          </w:tcPr>
          <w:p w14:paraId="28E522FF" w14:textId="00EEB243" w:rsidR="00CE0924" w:rsidRPr="00F03035" w:rsidRDefault="00CE0924" w:rsidP="00CE0924">
            <w:pPr>
              <w:pStyle w:val="NormalWeb"/>
              <w:tabs>
                <w:tab w:val="left" w:pos="567"/>
              </w:tabs>
              <w:spacing w:line="360" w:lineRule="auto"/>
              <w:jc w:val="both"/>
              <w:rPr>
                <w:rFonts w:ascii="Arial" w:hAnsi="Arial" w:cs="Arial"/>
              </w:rPr>
            </w:pPr>
            <w:r w:rsidRPr="00F03035">
              <w:rPr>
                <w:rFonts w:ascii="Arial" w:hAnsi="Arial" w:cs="Arial"/>
              </w:rPr>
              <w:t>Με την αντικατάσταση της παραγράφου (β) αυτού, με την ακόλουθη παράγραφο:</w:t>
            </w:r>
          </w:p>
        </w:tc>
      </w:tr>
      <w:tr w:rsidR="007350DD" w:rsidRPr="00F03035" w14:paraId="777E94E9" w14:textId="77777777" w:rsidTr="00DA2F27">
        <w:tc>
          <w:tcPr>
            <w:tcW w:w="1084" w:type="pct"/>
            <w:shd w:val="clear" w:color="auto" w:fill="auto"/>
          </w:tcPr>
          <w:p w14:paraId="7EC3F998"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3F4B34A1" w14:textId="77777777" w:rsidR="00CE0924" w:rsidRPr="00F03035" w:rsidRDefault="00CE0924" w:rsidP="00CE0924">
            <w:pPr>
              <w:pStyle w:val="NormalWeb"/>
              <w:widowControl w:val="0"/>
              <w:spacing w:line="360" w:lineRule="auto"/>
              <w:jc w:val="right"/>
              <w:rPr>
                <w:rFonts w:ascii="Arial" w:hAnsi="Arial" w:cs="Arial"/>
              </w:rPr>
            </w:pPr>
          </w:p>
        </w:tc>
        <w:tc>
          <w:tcPr>
            <w:tcW w:w="3303" w:type="pct"/>
            <w:gridSpan w:val="37"/>
            <w:shd w:val="clear" w:color="auto" w:fill="auto"/>
          </w:tcPr>
          <w:p w14:paraId="432EDA6E" w14:textId="77777777" w:rsidR="00CE0924" w:rsidRPr="00F03035" w:rsidRDefault="00CE0924" w:rsidP="00CE0924">
            <w:pPr>
              <w:pStyle w:val="NormalWeb"/>
              <w:tabs>
                <w:tab w:val="left" w:pos="567"/>
              </w:tabs>
              <w:spacing w:line="360" w:lineRule="auto"/>
              <w:jc w:val="both"/>
              <w:rPr>
                <w:rFonts w:ascii="Arial" w:hAnsi="Arial" w:cs="Arial"/>
              </w:rPr>
            </w:pPr>
          </w:p>
        </w:tc>
      </w:tr>
      <w:tr w:rsidR="007350DD" w:rsidRPr="00F03035" w14:paraId="23CD825F" w14:textId="77777777" w:rsidTr="00DA2F27">
        <w:tc>
          <w:tcPr>
            <w:tcW w:w="1084" w:type="pct"/>
            <w:shd w:val="clear" w:color="auto" w:fill="auto"/>
          </w:tcPr>
          <w:p w14:paraId="759B81F7"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69D5E461" w14:textId="24BCD1C1" w:rsidR="00CE0924" w:rsidRPr="00F03035" w:rsidRDefault="00CE0924" w:rsidP="00CE0924">
            <w:pPr>
              <w:pStyle w:val="NormalWeb"/>
              <w:widowControl w:val="0"/>
              <w:spacing w:line="360" w:lineRule="auto"/>
              <w:jc w:val="right"/>
              <w:rPr>
                <w:rFonts w:ascii="Arial" w:hAnsi="Arial" w:cs="Arial"/>
              </w:rPr>
            </w:pPr>
          </w:p>
        </w:tc>
        <w:tc>
          <w:tcPr>
            <w:tcW w:w="3303" w:type="pct"/>
            <w:gridSpan w:val="37"/>
            <w:shd w:val="clear" w:color="auto" w:fill="auto"/>
          </w:tcPr>
          <w:p w14:paraId="4DA73C9F" w14:textId="60396D22" w:rsidR="00CE0924" w:rsidRPr="00F03035" w:rsidRDefault="00CE0924" w:rsidP="00CE0924">
            <w:pPr>
              <w:pStyle w:val="NormalWeb"/>
              <w:tabs>
                <w:tab w:val="left" w:pos="567"/>
              </w:tabs>
              <w:spacing w:line="360" w:lineRule="auto"/>
              <w:jc w:val="both"/>
              <w:rPr>
                <w:rFonts w:ascii="Arial" w:hAnsi="Arial" w:cs="Arial"/>
              </w:rPr>
            </w:pPr>
            <w:r w:rsidRPr="00F03035">
              <w:rPr>
                <w:rFonts w:ascii="Arial" w:hAnsi="Arial" w:cs="Arial"/>
              </w:rPr>
              <w:t xml:space="preserve">«(β) </w:t>
            </w:r>
            <w:r w:rsidR="00D22DD3" w:rsidRPr="00F03035">
              <w:rPr>
                <w:rFonts w:ascii="Arial" w:hAnsi="Arial" w:cs="Arial"/>
              </w:rPr>
              <w:t>υ</w:t>
            </w:r>
            <w:r w:rsidRPr="00F03035">
              <w:rPr>
                <w:rFonts w:ascii="Arial" w:hAnsi="Arial" w:cs="Arial"/>
              </w:rPr>
              <w:t>πό δε συγγενικού δικαιώματος-</w:t>
            </w:r>
          </w:p>
        </w:tc>
      </w:tr>
      <w:tr w:rsidR="00145374" w:rsidRPr="00F03035" w14:paraId="6DC940CF" w14:textId="77777777" w:rsidTr="00DA2F27">
        <w:tc>
          <w:tcPr>
            <w:tcW w:w="1084" w:type="pct"/>
            <w:shd w:val="clear" w:color="auto" w:fill="auto"/>
          </w:tcPr>
          <w:p w14:paraId="392B42DF"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4BB1309D" w14:textId="77777777" w:rsidR="00CE0924" w:rsidRPr="00F03035" w:rsidRDefault="00CE0924" w:rsidP="00CE0924">
            <w:pPr>
              <w:pStyle w:val="NormalWeb"/>
              <w:widowControl w:val="0"/>
              <w:tabs>
                <w:tab w:val="left" w:pos="567"/>
              </w:tabs>
              <w:spacing w:line="360" w:lineRule="auto"/>
              <w:jc w:val="right"/>
              <w:rPr>
                <w:rFonts w:ascii="Arial" w:hAnsi="Arial" w:cs="Arial"/>
              </w:rPr>
            </w:pPr>
          </w:p>
        </w:tc>
        <w:tc>
          <w:tcPr>
            <w:tcW w:w="448" w:type="pct"/>
            <w:gridSpan w:val="6"/>
            <w:shd w:val="clear" w:color="auto" w:fill="auto"/>
          </w:tcPr>
          <w:p w14:paraId="644A7D04" w14:textId="6BFB31E0" w:rsidR="00CE0924" w:rsidRPr="00F03035" w:rsidRDefault="00CE0924" w:rsidP="003F4F61">
            <w:pPr>
              <w:pStyle w:val="NormalWeb"/>
              <w:tabs>
                <w:tab w:val="left" w:pos="567"/>
              </w:tabs>
              <w:spacing w:line="360" w:lineRule="auto"/>
              <w:jc w:val="right"/>
              <w:rPr>
                <w:rFonts w:ascii="Arial" w:hAnsi="Arial" w:cs="Arial"/>
              </w:rPr>
            </w:pPr>
            <w:r w:rsidRPr="00F03035">
              <w:rPr>
                <w:rFonts w:ascii="Arial" w:hAnsi="Arial" w:cs="Arial"/>
              </w:rPr>
              <w:t>(i)</w:t>
            </w:r>
          </w:p>
        </w:tc>
        <w:tc>
          <w:tcPr>
            <w:tcW w:w="2855" w:type="pct"/>
            <w:gridSpan w:val="31"/>
            <w:shd w:val="clear" w:color="auto" w:fill="auto"/>
          </w:tcPr>
          <w:p w14:paraId="67A2DB70" w14:textId="4E030E50" w:rsidR="00CE0924" w:rsidRPr="00F03035" w:rsidRDefault="00CE0924" w:rsidP="00CE0924">
            <w:pPr>
              <w:pStyle w:val="NormalWeb"/>
              <w:tabs>
                <w:tab w:val="left" w:pos="567"/>
              </w:tabs>
              <w:spacing w:line="360" w:lineRule="auto"/>
              <w:jc w:val="both"/>
              <w:rPr>
                <w:rFonts w:ascii="Arial" w:hAnsi="Arial" w:cs="Arial"/>
              </w:rPr>
            </w:pPr>
            <w:r w:rsidRPr="00F03035">
              <w:rPr>
                <w:rFonts w:ascii="Arial" w:hAnsi="Arial" w:cs="Arial"/>
              </w:rPr>
              <w:t>εκδόσεις τύπου·</w:t>
            </w:r>
          </w:p>
        </w:tc>
      </w:tr>
      <w:tr w:rsidR="00145374" w:rsidRPr="00F03035" w14:paraId="1EAEE6F4" w14:textId="77777777" w:rsidTr="00DA2F27">
        <w:tc>
          <w:tcPr>
            <w:tcW w:w="1084" w:type="pct"/>
            <w:shd w:val="clear" w:color="auto" w:fill="auto"/>
          </w:tcPr>
          <w:p w14:paraId="4578A21D"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3FEFFF90" w14:textId="77777777" w:rsidR="00CE0924" w:rsidRPr="00F03035" w:rsidRDefault="00CE0924" w:rsidP="00CE0924">
            <w:pPr>
              <w:pStyle w:val="NormalWeb"/>
              <w:widowControl w:val="0"/>
              <w:tabs>
                <w:tab w:val="left" w:pos="567"/>
              </w:tabs>
              <w:spacing w:line="360" w:lineRule="auto"/>
              <w:jc w:val="right"/>
              <w:rPr>
                <w:rFonts w:ascii="Arial" w:hAnsi="Arial" w:cs="Arial"/>
              </w:rPr>
            </w:pPr>
          </w:p>
        </w:tc>
        <w:tc>
          <w:tcPr>
            <w:tcW w:w="448" w:type="pct"/>
            <w:gridSpan w:val="6"/>
            <w:shd w:val="clear" w:color="auto" w:fill="auto"/>
          </w:tcPr>
          <w:p w14:paraId="752C06A9" w14:textId="263BFE2C" w:rsidR="00CE0924" w:rsidRPr="00F03035" w:rsidRDefault="00CE0924" w:rsidP="003F4F61">
            <w:pPr>
              <w:pStyle w:val="NormalWeb"/>
              <w:tabs>
                <w:tab w:val="left" w:pos="567"/>
              </w:tabs>
              <w:spacing w:line="360" w:lineRule="auto"/>
              <w:jc w:val="right"/>
              <w:rPr>
                <w:rFonts w:ascii="Arial" w:hAnsi="Arial" w:cs="Arial"/>
              </w:rPr>
            </w:pPr>
            <w:r w:rsidRPr="00F03035">
              <w:rPr>
                <w:rFonts w:ascii="Arial" w:hAnsi="Arial" w:cs="Arial"/>
              </w:rPr>
              <w:t>(ii)</w:t>
            </w:r>
          </w:p>
        </w:tc>
        <w:tc>
          <w:tcPr>
            <w:tcW w:w="2855" w:type="pct"/>
            <w:gridSpan w:val="31"/>
            <w:shd w:val="clear" w:color="auto" w:fill="auto"/>
          </w:tcPr>
          <w:p w14:paraId="350868F2" w14:textId="0AC9D7B8" w:rsidR="00CE0924" w:rsidRPr="00F03035" w:rsidRDefault="00CE0924" w:rsidP="00CE0924">
            <w:pPr>
              <w:pStyle w:val="NormalWeb"/>
              <w:tabs>
                <w:tab w:val="left" w:pos="567"/>
              </w:tabs>
              <w:spacing w:line="360" w:lineRule="auto"/>
              <w:jc w:val="both"/>
              <w:rPr>
                <w:rFonts w:ascii="Arial" w:hAnsi="Arial" w:cs="Arial"/>
              </w:rPr>
            </w:pPr>
            <w:r w:rsidRPr="00F03035">
              <w:rPr>
                <w:rFonts w:ascii="Arial" w:hAnsi="Arial" w:cs="Arial"/>
                <w:color w:val="000000"/>
              </w:rPr>
              <w:t>ερμηνείες ή εκτελέσεις έργων από καλλιτέχνες</w:t>
            </w:r>
            <w:r w:rsidRPr="00F03035">
              <w:rPr>
                <w:rFonts w:ascii="Arial" w:hAnsi="Arial" w:cs="Arial"/>
              </w:rPr>
              <w:t>·</w:t>
            </w:r>
            <w:r w:rsidR="00AC4C4C" w:rsidRPr="00F03035">
              <w:rPr>
                <w:rFonts w:ascii="Arial" w:hAnsi="Arial" w:cs="Arial"/>
              </w:rPr>
              <w:t>»· και</w:t>
            </w:r>
          </w:p>
        </w:tc>
      </w:tr>
      <w:tr w:rsidR="007350DD" w:rsidRPr="00F03035" w14:paraId="3826EFDF" w14:textId="77777777" w:rsidTr="00DA2F27">
        <w:tc>
          <w:tcPr>
            <w:tcW w:w="1084" w:type="pct"/>
            <w:shd w:val="clear" w:color="auto" w:fill="auto"/>
          </w:tcPr>
          <w:p w14:paraId="605160BF"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2CF96D3C" w14:textId="77777777" w:rsidR="00CE0924" w:rsidRPr="00F03035" w:rsidRDefault="00CE0924" w:rsidP="00CE0924">
            <w:pPr>
              <w:pStyle w:val="NormalWeb"/>
              <w:widowControl w:val="0"/>
              <w:tabs>
                <w:tab w:val="left" w:pos="567"/>
              </w:tabs>
              <w:spacing w:line="360" w:lineRule="auto"/>
              <w:jc w:val="right"/>
              <w:rPr>
                <w:rFonts w:ascii="Arial" w:hAnsi="Arial" w:cs="Arial"/>
              </w:rPr>
            </w:pPr>
          </w:p>
        </w:tc>
        <w:tc>
          <w:tcPr>
            <w:tcW w:w="3303" w:type="pct"/>
            <w:gridSpan w:val="37"/>
            <w:shd w:val="clear" w:color="auto" w:fill="auto"/>
          </w:tcPr>
          <w:p w14:paraId="7431DE38" w14:textId="77777777" w:rsidR="00CE0924" w:rsidRPr="00F03035" w:rsidRDefault="00CE0924" w:rsidP="00CE0924">
            <w:pPr>
              <w:pStyle w:val="NormalWeb"/>
              <w:tabs>
                <w:tab w:val="left" w:pos="567"/>
              </w:tabs>
              <w:spacing w:line="360" w:lineRule="auto"/>
              <w:jc w:val="both"/>
              <w:rPr>
                <w:rFonts w:ascii="Arial" w:hAnsi="Arial" w:cs="Arial"/>
              </w:rPr>
            </w:pPr>
          </w:p>
        </w:tc>
      </w:tr>
      <w:tr w:rsidR="007350DD" w:rsidRPr="00F03035" w14:paraId="18388866" w14:textId="77777777" w:rsidTr="00DA2F27">
        <w:tc>
          <w:tcPr>
            <w:tcW w:w="1084" w:type="pct"/>
            <w:shd w:val="clear" w:color="auto" w:fill="auto"/>
          </w:tcPr>
          <w:p w14:paraId="48622FDC" w14:textId="77777777" w:rsidR="00935B33" w:rsidRPr="00F03035" w:rsidRDefault="00935B33" w:rsidP="00CE0924">
            <w:pPr>
              <w:spacing w:line="360" w:lineRule="auto"/>
              <w:rPr>
                <w:rFonts w:ascii="Arial" w:hAnsi="Arial" w:cs="Arial"/>
              </w:rPr>
            </w:pPr>
          </w:p>
        </w:tc>
        <w:tc>
          <w:tcPr>
            <w:tcW w:w="613" w:type="pct"/>
            <w:gridSpan w:val="10"/>
            <w:shd w:val="clear" w:color="auto" w:fill="auto"/>
          </w:tcPr>
          <w:p w14:paraId="79D2F6BE" w14:textId="27162340" w:rsidR="00935B33" w:rsidRPr="00F03035" w:rsidRDefault="00935B33" w:rsidP="00CE0924">
            <w:pPr>
              <w:pStyle w:val="NormalWeb"/>
              <w:widowControl w:val="0"/>
              <w:tabs>
                <w:tab w:val="left" w:pos="567"/>
              </w:tabs>
              <w:spacing w:line="360" w:lineRule="auto"/>
              <w:jc w:val="right"/>
              <w:rPr>
                <w:rFonts w:ascii="Arial" w:hAnsi="Arial" w:cs="Arial"/>
              </w:rPr>
            </w:pPr>
            <w:r w:rsidRPr="00F03035">
              <w:rPr>
                <w:rFonts w:ascii="Arial" w:hAnsi="Arial" w:cs="Arial"/>
              </w:rPr>
              <w:t>(β)</w:t>
            </w:r>
          </w:p>
        </w:tc>
        <w:tc>
          <w:tcPr>
            <w:tcW w:w="3303" w:type="pct"/>
            <w:gridSpan w:val="37"/>
            <w:shd w:val="clear" w:color="auto" w:fill="auto"/>
          </w:tcPr>
          <w:p w14:paraId="2D50BF7A" w14:textId="5DC521A6" w:rsidR="00935B33" w:rsidRPr="00F03035" w:rsidRDefault="00935B33" w:rsidP="00CE0924">
            <w:pPr>
              <w:pStyle w:val="NormalWeb"/>
              <w:tabs>
                <w:tab w:val="left" w:pos="567"/>
              </w:tabs>
              <w:spacing w:line="360" w:lineRule="auto"/>
              <w:jc w:val="both"/>
              <w:rPr>
                <w:rFonts w:ascii="Arial" w:hAnsi="Arial" w:cs="Arial"/>
              </w:rPr>
            </w:pPr>
            <w:r w:rsidRPr="00F03035">
              <w:rPr>
                <w:rFonts w:ascii="Arial" w:hAnsi="Arial" w:cs="Arial"/>
              </w:rPr>
              <w:t>με την προσθήκη, αμέσως μετά την παράγραφο (β) αυτού, ως έχει αντικατασταθεί, της ακόλουθης νέας παραγράφου:</w:t>
            </w:r>
          </w:p>
        </w:tc>
      </w:tr>
      <w:tr w:rsidR="007350DD" w:rsidRPr="00F03035" w14:paraId="5B10A3AD" w14:textId="77777777" w:rsidTr="00DA2F27">
        <w:tc>
          <w:tcPr>
            <w:tcW w:w="1084" w:type="pct"/>
            <w:shd w:val="clear" w:color="auto" w:fill="auto"/>
          </w:tcPr>
          <w:p w14:paraId="048A1CB3" w14:textId="77777777" w:rsidR="00935B33" w:rsidRPr="00F03035" w:rsidRDefault="00935B33" w:rsidP="00CE0924">
            <w:pPr>
              <w:spacing w:line="360" w:lineRule="auto"/>
              <w:rPr>
                <w:rFonts w:ascii="Arial" w:hAnsi="Arial" w:cs="Arial"/>
              </w:rPr>
            </w:pPr>
          </w:p>
        </w:tc>
        <w:tc>
          <w:tcPr>
            <w:tcW w:w="613" w:type="pct"/>
            <w:gridSpan w:val="10"/>
            <w:shd w:val="clear" w:color="auto" w:fill="auto"/>
          </w:tcPr>
          <w:p w14:paraId="417BA803" w14:textId="77777777" w:rsidR="00935B33" w:rsidRPr="00F03035" w:rsidRDefault="00935B33" w:rsidP="00CE0924">
            <w:pPr>
              <w:pStyle w:val="NormalWeb"/>
              <w:widowControl w:val="0"/>
              <w:tabs>
                <w:tab w:val="left" w:pos="567"/>
              </w:tabs>
              <w:spacing w:line="360" w:lineRule="auto"/>
              <w:jc w:val="right"/>
              <w:rPr>
                <w:rFonts w:ascii="Arial" w:hAnsi="Arial" w:cs="Arial"/>
              </w:rPr>
            </w:pPr>
          </w:p>
        </w:tc>
        <w:tc>
          <w:tcPr>
            <w:tcW w:w="3303" w:type="pct"/>
            <w:gridSpan w:val="37"/>
            <w:shd w:val="clear" w:color="auto" w:fill="auto"/>
          </w:tcPr>
          <w:p w14:paraId="3FE962A4" w14:textId="77777777" w:rsidR="00935B33" w:rsidRPr="00F03035" w:rsidRDefault="00935B33" w:rsidP="00CE0924">
            <w:pPr>
              <w:pStyle w:val="NormalWeb"/>
              <w:tabs>
                <w:tab w:val="left" w:pos="567"/>
              </w:tabs>
              <w:spacing w:line="360" w:lineRule="auto"/>
              <w:jc w:val="both"/>
              <w:rPr>
                <w:rFonts w:ascii="Arial" w:hAnsi="Arial" w:cs="Arial"/>
              </w:rPr>
            </w:pPr>
          </w:p>
        </w:tc>
      </w:tr>
      <w:tr w:rsidR="00145374" w:rsidRPr="00F03035" w14:paraId="4909A88E" w14:textId="77777777" w:rsidTr="00DA2F27">
        <w:tc>
          <w:tcPr>
            <w:tcW w:w="1084" w:type="pct"/>
            <w:shd w:val="clear" w:color="auto" w:fill="auto"/>
          </w:tcPr>
          <w:p w14:paraId="416125CE" w14:textId="77777777" w:rsidR="00132A4E" w:rsidRPr="00F03035" w:rsidRDefault="00132A4E" w:rsidP="00CE0924">
            <w:pPr>
              <w:spacing w:line="360" w:lineRule="auto"/>
              <w:rPr>
                <w:rFonts w:ascii="Arial" w:hAnsi="Arial" w:cs="Arial"/>
              </w:rPr>
            </w:pPr>
          </w:p>
        </w:tc>
        <w:tc>
          <w:tcPr>
            <w:tcW w:w="613" w:type="pct"/>
            <w:gridSpan w:val="10"/>
            <w:shd w:val="clear" w:color="auto" w:fill="auto"/>
          </w:tcPr>
          <w:p w14:paraId="46F4361D" w14:textId="77777777" w:rsidR="00132A4E" w:rsidRPr="00F03035" w:rsidRDefault="00132A4E" w:rsidP="00CE0924">
            <w:pPr>
              <w:pStyle w:val="NormalWeb"/>
              <w:widowControl w:val="0"/>
              <w:tabs>
                <w:tab w:val="left" w:pos="567"/>
              </w:tabs>
              <w:spacing w:line="360" w:lineRule="auto"/>
              <w:jc w:val="right"/>
              <w:rPr>
                <w:rFonts w:ascii="Arial" w:hAnsi="Arial" w:cs="Arial"/>
              </w:rPr>
            </w:pPr>
          </w:p>
        </w:tc>
        <w:tc>
          <w:tcPr>
            <w:tcW w:w="308" w:type="pct"/>
            <w:gridSpan w:val="4"/>
            <w:shd w:val="clear" w:color="auto" w:fill="auto"/>
          </w:tcPr>
          <w:p w14:paraId="45A8D7C4" w14:textId="4F559E65" w:rsidR="00132A4E" w:rsidRPr="00F03035" w:rsidRDefault="00F3126D" w:rsidP="003F4F61">
            <w:pPr>
              <w:pStyle w:val="NormalWeb"/>
              <w:tabs>
                <w:tab w:val="left" w:pos="567"/>
              </w:tabs>
              <w:spacing w:line="360" w:lineRule="auto"/>
              <w:ind w:left="-9" w:right="-108"/>
              <w:jc w:val="right"/>
              <w:rPr>
                <w:rFonts w:ascii="Arial" w:hAnsi="Arial" w:cs="Arial"/>
              </w:rPr>
            </w:pPr>
            <w:r w:rsidRPr="00F03035">
              <w:rPr>
                <w:rFonts w:ascii="Arial" w:hAnsi="Arial" w:cs="Arial"/>
              </w:rPr>
              <w:t>«</w:t>
            </w:r>
            <w:r w:rsidR="00132A4E" w:rsidRPr="00F03035">
              <w:rPr>
                <w:rFonts w:ascii="Arial" w:hAnsi="Arial" w:cs="Arial"/>
              </w:rPr>
              <w:t>(γ)</w:t>
            </w:r>
          </w:p>
        </w:tc>
        <w:tc>
          <w:tcPr>
            <w:tcW w:w="288" w:type="pct"/>
            <w:gridSpan w:val="4"/>
            <w:shd w:val="clear" w:color="auto" w:fill="auto"/>
          </w:tcPr>
          <w:p w14:paraId="21CC1CE8" w14:textId="35450B51" w:rsidR="00132A4E" w:rsidRPr="00F03035" w:rsidRDefault="00132A4E" w:rsidP="003F4F61">
            <w:pPr>
              <w:pStyle w:val="NormalWeb"/>
              <w:tabs>
                <w:tab w:val="left" w:pos="567"/>
              </w:tabs>
              <w:spacing w:line="360" w:lineRule="auto"/>
              <w:jc w:val="right"/>
              <w:rPr>
                <w:rFonts w:ascii="Arial" w:hAnsi="Arial" w:cs="Arial"/>
              </w:rPr>
            </w:pPr>
            <w:r w:rsidRPr="00F03035">
              <w:rPr>
                <w:rFonts w:ascii="Arial" w:hAnsi="Arial" w:cs="Arial"/>
              </w:rPr>
              <w:t>(i)</w:t>
            </w:r>
          </w:p>
        </w:tc>
        <w:tc>
          <w:tcPr>
            <w:tcW w:w="2706" w:type="pct"/>
            <w:gridSpan w:val="29"/>
            <w:shd w:val="clear" w:color="auto" w:fill="auto"/>
          </w:tcPr>
          <w:p w14:paraId="21CCCE0E" w14:textId="4DD9F691" w:rsidR="00132A4E" w:rsidRPr="00F03035" w:rsidRDefault="00132A4E" w:rsidP="00CE0924">
            <w:pPr>
              <w:pStyle w:val="NormalWeb"/>
              <w:tabs>
                <w:tab w:val="left" w:pos="567"/>
              </w:tabs>
              <w:spacing w:line="360" w:lineRule="auto"/>
              <w:jc w:val="both"/>
              <w:rPr>
                <w:rFonts w:ascii="Arial" w:hAnsi="Arial" w:cs="Arial"/>
              </w:rPr>
            </w:pPr>
            <w:r w:rsidRPr="00F03035">
              <w:rPr>
                <w:rFonts w:ascii="Arial" w:hAnsi="Arial" w:cs="Arial"/>
              </w:rPr>
              <w:t>Οι περί προστασίας της πνευματικής ιδιοκτησίας διατάξεις εφαρμόζονται αναλόγως επί των συγγενικών δικαιωμάτων. Οι διατάξεις του παρόντος Νόμου, οι οποίες παρέχουν προστασία σε συγγενικά δικαιώματα, δεν είναι δεκτικές διασταλτικής ερμηνείας.</w:t>
            </w:r>
          </w:p>
        </w:tc>
      </w:tr>
      <w:tr w:rsidR="00145374" w:rsidRPr="00F03035" w14:paraId="2479F325" w14:textId="77777777" w:rsidTr="00DA2F27">
        <w:tc>
          <w:tcPr>
            <w:tcW w:w="1084" w:type="pct"/>
            <w:shd w:val="clear" w:color="auto" w:fill="auto"/>
          </w:tcPr>
          <w:p w14:paraId="7CCC735E" w14:textId="77777777" w:rsidR="00132A4E" w:rsidRPr="00F03035" w:rsidRDefault="00132A4E" w:rsidP="00CE0924">
            <w:pPr>
              <w:spacing w:line="360" w:lineRule="auto"/>
              <w:rPr>
                <w:rFonts w:ascii="Arial" w:hAnsi="Arial" w:cs="Arial"/>
              </w:rPr>
            </w:pPr>
          </w:p>
        </w:tc>
        <w:tc>
          <w:tcPr>
            <w:tcW w:w="613" w:type="pct"/>
            <w:gridSpan w:val="10"/>
            <w:shd w:val="clear" w:color="auto" w:fill="auto"/>
          </w:tcPr>
          <w:p w14:paraId="4A72D02A" w14:textId="77777777" w:rsidR="00132A4E" w:rsidRPr="00F03035" w:rsidRDefault="00132A4E" w:rsidP="00CE0924">
            <w:pPr>
              <w:pStyle w:val="NormalWeb"/>
              <w:widowControl w:val="0"/>
              <w:tabs>
                <w:tab w:val="left" w:pos="567"/>
              </w:tabs>
              <w:spacing w:line="360" w:lineRule="auto"/>
              <w:jc w:val="right"/>
              <w:rPr>
                <w:rFonts w:ascii="Arial" w:hAnsi="Arial" w:cs="Arial"/>
              </w:rPr>
            </w:pPr>
          </w:p>
        </w:tc>
        <w:tc>
          <w:tcPr>
            <w:tcW w:w="308" w:type="pct"/>
            <w:gridSpan w:val="4"/>
            <w:shd w:val="clear" w:color="auto" w:fill="auto"/>
          </w:tcPr>
          <w:p w14:paraId="31A8AE34" w14:textId="77777777" w:rsidR="00132A4E" w:rsidRPr="00F03035" w:rsidRDefault="00132A4E" w:rsidP="00132A4E">
            <w:pPr>
              <w:pStyle w:val="NormalWeb"/>
              <w:tabs>
                <w:tab w:val="left" w:pos="567"/>
              </w:tabs>
              <w:spacing w:line="360" w:lineRule="auto"/>
              <w:jc w:val="right"/>
              <w:rPr>
                <w:rFonts w:ascii="Arial" w:hAnsi="Arial" w:cs="Arial"/>
              </w:rPr>
            </w:pPr>
          </w:p>
        </w:tc>
        <w:tc>
          <w:tcPr>
            <w:tcW w:w="288" w:type="pct"/>
            <w:gridSpan w:val="4"/>
            <w:shd w:val="clear" w:color="auto" w:fill="auto"/>
          </w:tcPr>
          <w:p w14:paraId="2F2FDDA7" w14:textId="4BD4C000" w:rsidR="00132A4E" w:rsidRPr="00F03035" w:rsidRDefault="00132A4E" w:rsidP="00132A4E">
            <w:pPr>
              <w:pStyle w:val="NormalWeb"/>
              <w:tabs>
                <w:tab w:val="left" w:pos="567"/>
              </w:tabs>
              <w:spacing w:line="360" w:lineRule="auto"/>
              <w:jc w:val="right"/>
              <w:rPr>
                <w:rFonts w:ascii="Arial" w:hAnsi="Arial" w:cs="Arial"/>
              </w:rPr>
            </w:pPr>
            <w:r w:rsidRPr="00F03035">
              <w:rPr>
                <w:rFonts w:ascii="Arial" w:hAnsi="Arial" w:cs="Arial"/>
              </w:rPr>
              <w:t>(ii)</w:t>
            </w:r>
          </w:p>
        </w:tc>
        <w:tc>
          <w:tcPr>
            <w:tcW w:w="2706" w:type="pct"/>
            <w:gridSpan w:val="29"/>
            <w:shd w:val="clear" w:color="auto" w:fill="auto"/>
          </w:tcPr>
          <w:p w14:paraId="5A57248F" w14:textId="733C82D6" w:rsidR="00132A4E" w:rsidRPr="00F03035" w:rsidRDefault="00132A4E" w:rsidP="00CE0924">
            <w:pPr>
              <w:pStyle w:val="NormalWeb"/>
              <w:tabs>
                <w:tab w:val="left" w:pos="567"/>
              </w:tabs>
              <w:spacing w:line="360" w:lineRule="auto"/>
              <w:jc w:val="both"/>
              <w:rPr>
                <w:rFonts w:ascii="Arial" w:hAnsi="Arial" w:cs="Arial"/>
              </w:rPr>
            </w:pPr>
            <w:r w:rsidRPr="00F03035">
              <w:rPr>
                <w:rFonts w:ascii="Arial" w:hAnsi="Arial" w:cs="Arial"/>
              </w:rPr>
              <w:t>Οι διατάξεις, οι οποίες παρέχουν προστασία σε συγγενικά δικαιώματα, δε δύνανται να ερμηνευθούν κατά τρόπο, ώστε να θίγεται, άμεσα ή έμμεσα, τώρα ή στο μέλλον, έστω και ενδεχομένως, η προστασία των έργων της πνευματικής ιδιοκτησίας, καθώς και τα συμφέροντα των δημιουργών.</w:t>
            </w:r>
          </w:p>
        </w:tc>
      </w:tr>
      <w:tr w:rsidR="00145374" w:rsidRPr="00F03035" w14:paraId="7E925D65" w14:textId="77777777" w:rsidTr="00DA2F27">
        <w:tc>
          <w:tcPr>
            <w:tcW w:w="1084" w:type="pct"/>
            <w:shd w:val="clear" w:color="auto" w:fill="auto"/>
          </w:tcPr>
          <w:p w14:paraId="45BAD9C4" w14:textId="77777777" w:rsidR="00132A4E" w:rsidRPr="00F03035" w:rsidRDefault="00132A4E" w:rsidP="00CE0924">
            <w:pPr>
              <w:spacing w:line="360" w:lineRule="auto"/>
              <w:rPr>
                <w:rFonts w:ascii="Arial" w:hAnsi="Arial" w:cs="Arial"/>
              </w:rPr>
            </w:pPr>
          </w:p>
        </w:tc>
        <w:tc>
          <w:tcPr>
            <w:tcW w:w="613" w:type="pct"/>
            <w:gridSpan w:val="10"/>
            <w:shd w:val="clear" w:color="auto" w:fill="auto"/>
          </w:tcPr>
          <w:p w14:paraId="2C411264" w14:textId="77777777" w:rsidR="00132A4E" w:rsidRPr="00F03035" w:rsidRDefault="00132A4E" w:rsidP="00CE0924">
            <w:pPr>
              <w:pStyle w:val="NormalWeb"/>
              <w:widowControl w:val="0"/>
              <w:tabs>
                <w:tab w:val="left" w:pos="567"/>
              </w:tabs>
              <w:spacing w:line="360" w:lineRule="auto"/>
              <w:jc w:val="right"/>
              <w:rPr>
                <w:rFonts w:ascii="Arial" w:hAnsi="Arial" w:cs="Arial"/>
              </w:rPr>
            </w:pPr>
          </w:p>
        </w:tc>
        <w:tc>
          <w:tcPr>
            <w:tcW w:w="308" w:type="pct"/>
            <w:gridSpan w:val="4"/>
            <w:shd w:val="clear" w:color="auto" w:fill="auto"/>
          </w:tcPr>
          <w:p w14:paraId="576B462A" w14:textId="77777777" w:rsidR="00132A4E" w:rsidRPr="00F03035" w:rsidRDefault="00132A4E" w:rsidP="00132A4E">
            <w:pPr>
              <w:pStyle w:val="NormalWeb"/>
              <w:tabs>
                <w:tab w:val="left" w:pos="567"/>
              </w:tabs>
              <w:spacing w:line="360" w:lineRule="auto"/>
              <w:jc w:val="right"/>
              <w:rPr>
                <w:rFonts w:ascii="Arial" w:hAnsi="Arial" w:cs="Arial"/>
              </w:rPr>
            </w:pPr>
          </w:p>
        </w:tc>
        <w:tc>
          <w:tcPr>
            <w:tcW w:w="288" w:type="pct"/>
            <w:gridSpan w:val="4"/>
            <w:shd w:val="clear" w:color="auto" w:fill="auto"/>
          </w:tcPr>
          <w:p w14:paraId="496FB02B" w14:textId="0838CF48" w:rsidR="00132A4E" w:rsidRPr="00F03035" w:rsidRDefault="00132A4E" w:rsidP="00132A4E">
            <w:pPr>
              <w:pStyle w:val="NormalWeb"/>
              <w:tabs>
                <w:tab w:val="left" w:pos="567"/>
              </w:tabs>
              <w:spacing w:line="360" w:lineRule="auto"/>
              <w:jc w:val="right"/>
              <w:rPr>
                <w:rFonts w:ascii="Arial" w:hAnsi="Arial" w:cs="Arial"/>
              </w:rPr>
            </w:pPr>
            <w:r w:rsidRPr="00F03035">
              <w:rPr>
                <w:rFonts w:ascii="Arial" w:hAnsi="Arial" w:cs="Arial"/>
              </w:rPr>
              <w:t>(iii)</w:t>
            </w:r>
          </w:p>
        </w:tc>
        <w:tc>
          <w:tcPr>
            <w:tcW w:w="2706" w:type="pct"/>
            <w:gridSpan w:val="29"/>
            <w:shd w:val="clear" w:color="auto" w:fill="auto"/>
          </w:tcPr>
          <w:p w14:paraId="5CC64593" w14:textId="5083F1D4" w:rsidR="00132A4E" w:rsidRPr="00F03035" w:rsidRDefault="00132A4E" w:rsidP="00CE0924">
            <w:pPr>
              <w:pStyle w:val="NormalWeb"/>
              <w:tabs>
                <w:tab w:val="left" w:pos="567"/>
              </w:tabs>
              <w:spacing w:line="360" w:lineRule="auto"/>
              <w:jc w:val="both"/>
              <w:rPr>
                <w:rFonts w:ascii="Arial" w:hAnsi="Arial" w:cs="Arial"/>
              </w:rPr>
            </w:pPr>
            <w:r w:rsidRPr="00F03035">
              <w:rPr>
                <w:rFonts w:ascii="Arial" w:hAnsi="Arial" w:cs="Arial"/>
              </w:rPr>
              <w:t> Οι εις βάρος της πνευματικής ιδιοκτησίας αναγνωριζόμενες εξαιρέσεις και περιορισμοί στο παρόν άρθρο και στο άρθρο 7, συμπεριλαμβανομένων των ρυθμίσεων περί εξαντλήσεως δικαιώματος στο άρθρο 7, έχουν, σε περίπτωση απουσίας αντιθέτου διατάξεως, εφαρμογή και επί των συγγενικών δικαιωμάτων.</w:t>
            </w:r>
            <w:r w:rsidR="009F18DF" w:rsidRPr="00F03035">
              <w:rPr>
                <w:rFonts w:ascii="Arial" w:hAnsi="Arial" w:cs="Arial"/>
              </w:rPr>
              <w:t>»· και</w:t>
            </w:r>
          </w:p>
        </w:tc>
      </w:tr>
      <w:tr w:rsidR="007350DD" w:rsidRPr="00F03035" w14:paraId="1D987E7F" w14:textId="77777777" w:rsidTr="00DA2F27">
        <w:tc>
          <w:tcPr>
            <w:tcW w:w="1084" w:type="pct"/>
            <w:shd w:val="clear" w:color="auto" w:fill="auto"/>
          </w:tcPr>
          <w:p w14:paraId="7B8C6A94" w14:textId="77777777" w:rsidR="00935B33" w:rsidRPr="00F03035" w:rsidRDefault="00935B33" w:rsidP="00CE0924">
            <w:pPr>
              <w:spacing w:line="360" w:lineRule="auto"/>
              <w:rPr>
                <w:rFonts w:ascii="Arial" w:hAnsi="Arial" w:cs="Arial"/>
              </w:rPr>
            </w:pPr>
          </w:p>
        </w:tc>
        <w:tc>
          <w:tcPr>
            <w:tcW w:w="613" w:type="pct"/>
            <w:gridSpan w:val="10"/>
            <w:shd w:val="clear" w:color="auto" w:fill="auto"/>
          </w:tcPr>
          <w:p w14:paraId="54E19B49" w14:textId="77777777" w:rsidR="00935B33" w:rsidRPr="00F03035" w:rsidRDefault="00935B33" w:rsidP="00CE0924">
            <w:pPr>
              <w:pStyle w:val="NormalWeb"/>
              <w:widowControl w:val="0"/>
              <w:tabs>
                <w:tab w:val="left" w:pos="567"/>
              </w:tabs>
              <w:spacing w:line="360" w:lineRule="auto"/>
              <w:jc w:val="right"/>
              <w:rPr>
                <w:rFonts w:ascii="Arial" w:hAnsi="Arial" w:cs="Arial"/>
              </w:rPr>
            </w:pPr>
          </w:p>
        </w:tc>
        <w:tc>
          <w:tcPr>
            <w:tcW w:w="3303" w:type="pct"/>
            <w:gridSpan w:val="37"/>
            <w:shd w:val="clear" w:color="auto" w:fill="auto"/>
          </w:tcPr>
          <w:p w14:paraId="6E0F3288" w14:textId="77777777" w:rsidR="00935B33" w:rsidRPr="00F03035" w:rsidRDefault="00935B33" w:rsidP="00CE0924">
            <w:pPr>
              <w:pStyle w:val="NormalWeb"/>
              <w:tabs>
                <w:tab w:val="left" w:pos="567"/>
              </w:tabs>
              <w:spacing w:line="360" w:lineRule="auto"/>
              <w:jc w:val="both"/>
              <w:rPr>
                <w:rFonts w:ascii="Arial" w:hAnsi="Arial" w:cs="Arial"/>
              </w:rPr>
            </w:pPr>
          </w:p>
        </w:tc>
      </w:tr>
      <w:tr w:rsidR="007350DD" w:rsidRPr="00F03035" w14:paraId="04548EFA" w14:textId="77777777" w:rsidTr="00DA2F27">
        <w:tc>
          <w:tcPr>
            <w:tcW w:w="1084" w:type="pct"/>
            <w:shd w:val="clear" w:color="auto" w:fill="auto"/>
          </w:tcPr>
          <w:p w14:paraId="3EAB7AE3" w14:textId="77777777" w:rsidR="00CE0924" w:rsidRPr="00F03035" w:rsidRDefault="00CE0924" w:rsidP="00CE0924">
            <w:pPr>
              <w:spacing w:line="360" w:lineRule="auto"/>
              <w:rPr>
                <w:rFonts w:ascii="Arial" w:hAnsi="Arial" w:cs="Arial"/>
              </w:rPr>
            </w:pPr>
          </w:p>
        </w:tc>
        <w:tc>
          <w:tcPr>
            <w:tcW w:w="613" w:type="pct"/>
            <w:gridSpan w:val="10"/>
            <w:shd w:val="clear" w:color="auto" w:fill="auto"/>
          </w:tcPr>
          <w:p w14:paraId="53962A3C" w14:textId="598C954A" w:rsidR="00CE0924" w:rsidRPr="00F03035" w:rsidRDefault="00CE0924" w:rsidP="00CE0924">
            <w:pPr>
              <w:pStyle w:val="NormalWeb"/>
              <w:widowControl w:val="0"/>
              <w:tabs>
                <w:tab w:val="left" w:pos="567"/>
              </w:tabs>
              <w:spacing w:line="360" w:lineRule="auto"/>
              <w:jc w:val="right"/>
              <w:rPr>
                <w:rFonts w:ascii="Arial" w:hAnsi="Arial" w:cs="Arial"/>
              </w:rPr>
            </w:pPr>
            <w:r w:rsidRPr="00F03035">
              <w:rPr>
                <w:rFonts w:ascii="Arial" w:hAnsi="Arial" w:cs="Arial"/>
              </w:rPr>
              <w:t>(</w:t>
            </w:r>
            <w:r w:rsidR="009F18DF" w:rsidRPr="00F03035">
              <w:rPr>
                <w:rFonts w:ascii="Arial" w:hAnsi="Arial" w:cs="Arial"/>
              </w:rPr>
              <w:t>γ</w:t>
            </w:r>
            <w:r w:rsidRPr="00F03035">
              <w:rPr>
                <w:rFonts w:ascii="Arial" w:hAnsi="Arial" w:cs="Arial"/>
              </w:rPr>
              <w:t>)</w:t>
            </w:r>
          </w:p>
        </w:tc>
        <w:tc>
          <w:tcPr>
            <w:tcW w:w="3303" w:type="pct"/>
            <w:gridSpan w:val="37"/>
            <w:shd w:val="clear" w:color="auto" w:fill="auto"/>
          </w:tcPr>
          <w:p w14:paraId="42DF1C7C" w14:textId="48C50AE0" w:rsidR="00CE0924" w:rsidRPr="00F03035" w:rsidRDefault="009F18DF" w:rsidP="00CE0924">
            <w:pPr>
              <w:pStyle w:val="NormalWeb"/>
              <w:tabs>
                <w:tab w:val="left" w:pos="567"/>
              </w:tabs>
              <w:spacing w:line="360" w:lineRule="auto"/>
              <w:jc w:val="both"/>
              <w:rPr>
                <w:rFonts w:ascii="Arial" w:hAnsi="Arial" w:cs="Arial"/>
              </w:rPr>
            </w:pPr>
            <w:r w:rsidRPr="00F03035">
              <w:rPr>
                <w:rFonts w:ascii="Arial" w:hAnsi="Arial" w:cs="Arial"/>
              </w:rPr>
              <w:t>μ</w:t>
            </w:r>
            <w:r w:rsidR="00CE0924" w:rsidRPr="00F03035">
              <w:rPr>
                <w:rFonts w:ascii="Arial" w:hAnsi="Arial" w:cs="Arial"/>
              </w:rPr>
              <w:t>ε τη</w:t>
            </w:r>
            <w:r w:rsidRPr="00F03035">
              <w:rPr>
                <w:rFonts w:ascii="Arial" w:hAnsi="Arial" w:cs="Arial"/>
              </w:rPr>
              <w:t>ν κατάργηση της επιφύλαξης αυτού.</w:t>
            </w:r>
          </w:p>
        </w:tc>
      </w:tr>
      <w:tr w:rsidR="007350DD" w:rsidRPr="00F03035" w14:paraId="5C9AEAD0" w14:textId="77777777" w:rsidTr="00DA2F27">
        <w:trPr>
          <w:trHeight w:val="49"/>
        </w:trPr>
        <w:tc>
          <w:tcPr>
            <w:tcW w:w="1084" w:type="pct"/>
            <w:shd w:val="clear" w:color="auto" w:fill="auto"/>
          </w:tcPr>
          <w:p w14:paraId="231E3D8B" w14:textId="77777777" w:rsidR="00CE0924" w:rsidRPr="00F03035" w:rsidRDefault="00CE0924" w:rsidP="00CE0924">
            <w:pPr>
              <w:spacing w:line="360" w:lineRule="auto"/>
              <w:jc w:val="right"/>
              <w:rPr>
                <w:rFonts w:ascii="Arial" w:hAnsi="Arial" w:cs="Arial"/>
              </w:rPr>
            </w:pPr>
            <w:r w:rsidRPr="00F03035">
              <w:rPr>
                <w:rFonts w:ascii="Arial" w:hAnsi="Arial" w:cs="Arial"/>
              </w:rPr>
              <w:t xml:space="preserve"> </w:t>
            </w:r>
          </w:p>
        </w:tc>
        <w:tc>
          <w:tcPr>
            <w:tcW w:w="3916" w:type="pct"/>
            <w:gridSpan w:val="47"/>
            <w:shd w:val="clear" w:color="auto" w:fill="auto"/>
          </w:tcPr>
          <w:p w14:paraId="5A2BC7C0" w14:textId="77777777" w:rsidR="00CE0924" w:rsidRPr="00F03035" w:rsidRDefault="00CE0924" w:rsidP="00CE0924">
            <w:pPr>
              <w:spacing w:line="360" w:lineRule="auto"/>
              <w:ind w:left="741"/>
              <w:jc w:val="both"/>
              <w:rPr>
                <w:rFonts w:ascii="Arial" w:hAnsi="Arial" w:cs="Arial"/>
              </w:rPr>
            </w:pPr>
          </w:p>
        </w:tc>
      </w:tr>
      <w:tr w:rsidR="007350DD" w:rsidRPr="00F03035" w14:paraId="24D3B929" w14:textId="77777777" w:rsidTr="00DA2F27">
        <w:trPr>
          <w:trHeight w:val="49"/>
        </w:trPr>
        <w:tc>
          <w:tcPr>
            <w:tcW w:w="1084" w:type="pct"/>
            <w:shd w:val="clear" w:color="auto" w:fill="auto"/>
          </w:tcPr>
          <w:p w14:paraId="02921A31" w14:textId="77777777" w:rsidR="004640D2" w:rsidRPr="00F03035" w:rsidRDefault="00CE0924" w:rsidP="00CE0924">
            <w:pPr>
              <w:spacing w:line="360" w:lineRule="auto"/>
              <w:rPr>
                <w:rFonts w:ascii="Arial" w:hAnsi="Arial" w:cs="Arial"/>
              </w:rPr>
            </w:pPr>
            <w:r w:rsidRPr="00F03035">
              <w:rPr>
                <w:rFonts w:ascii="Arial" w:hAnsi="Arial" w:cs="Arial"/>
              </w:rPr>
              <w:t xml:space="preserve">Τροποποίηση </w:t>
            </w:r>
          </w:p>
          <w:p w14:paraId="336DB897" w14:textId="66A5D2BA" w:rsidR="00CE0924" w:rsidRPr="00F03035" w:rsidRDefault="00CE0924" w:rsidP="00CE0924">
            <w:pPr>
              <w:spacing w:line="360" w:lineRule="auto"/>
              <w:rPr>
                <w:rFonts w:ascii="Arial" w:hAnsi="Arial" w:cs="Arial"/>
              </w:rPr>
            </w:pPr>
            <w:r w:rsidRPr="00F03035">
              <w:rPr>
                <w:rFonts w:ascii="Arial" w:hAnsi="Arial" w:cs="Arial"/>
              </w:rPr>
              <w:t xml:space="preserve">του άρθρου 7 </w:t>
            </w:r>
          </w:p>
          <w:p w14:paraId="3E2F1424" w14:textId="6DD58575" w:rsidR="00CE0924" w:rsidRPr="00F03035" w:rsidRDefault="00CE0924" w:rsidP="00CE0924">
            <w:pPr>
              <w:spacing w:line="360" w:lineRule="auto"/>
              <w:rPr>
                <w:rFonts w:ascii="Arial" w:hAnsi="Arial" w:cs="Arial"/>
              </w:rPr>
            </w:pPr>
            <w:r w:rsidRPr="00F03035">
              <w:rPr>
                <w:rFonts w:ascii="Arial" w:hAnsi="Arial" w:cs="Arial"/>
              </w:rPr>
              <w:t>του βασικού νόμου.</w:t>
            </w:r>
          </w:p>
        </w:tc>
        <w:tc>
          <w:tcPr>
            <w:tcW w:w="3916" w:type="pct"/>
            <w:gridSpan w:val="47"/>
            <w:shd w:val="clear" w:color="auto" w:fill="auto"/>
          </w:tcPr>
          <w:p w14:paraId="2F24761B" w14:textId="4A3EFE14" w:rsidR="00CE0924" w:rsidRPr="00F03035" w:rsidRDefault="003D0133" w:rsidP="00CE0924">
            <w:pPr>
              <w:pStyle w:val="NormalWeb"/>
              <w:tabs>
                <w:tab w:val="left" w:pos="567"/>
              </w:tabs>
              <w:spacing w:line="360" w:lineRule="auto"/>
              <w:jc w:val="both"/>
              <w:rPr>
                <w:rFonts w:ascii="Arial" w:hAnsi="Arial" w:cs="Arial"/>
              </w:rPr>
            </w:pPr>
            <w:r w:rsidRPr="00F03035">
              <w:rPr>
                <w:rFonts w:ascii="Arial" w:hAnsi="Arial" w:cs="Arial"/>
              </w:rPr>
              <w:t>5</w:t>
            </w:r>
            <w:r w:rsidR="00CE0924" w:rsidRPr="00F03035">
              <w:rPr>
                <w:rFonts w:ascii="Arial" w:hAnsi="Arial" w:cs="Arial"/>
              </w:rPr>
              <w:t>.</w:t>
            </w:r>
            <w:r w:rsidR="00CE0924" w:rsidRPr="00F03035">
              <w:rPr>
                <w:rFonts w:ascii="Arial" w:hAnsi="Arial" w:cs="Arial"/>
              </w:rPr>
              <w:tab/>
              <w:t>Το άρθρο 7 του βασικού νόμου τροποποιείται ως ακολούθως:</w:t>
            </w:r>
          </w:p>
        </w:tc>
      </w:tr>
      <w:tr w:rsidR="007350DD" w:rsidRPr="00F03035" w14:paraId="1D9891EF" w14:textId="77777777" w:rsidTr="00DA2F27">
        <w:trPr>
          <w:trHeight w:val="49"/>
        </w:trPr>
        <w:tc>
          <w:tcPr>
            <w:tcW w:w="1084" w:type="pct"/>
            <w:shd w:val="clear" w:color="auto" w:fill="auto"/>
          </w:tcPr>
          <w:p w14:paraId="00ACAF20" w14:textId="77777777" w:rsidR="00CE0924" w:rsidRPr="00F03035" w:rsidRDefault="00CE0924" w:rsidP="00CE0924">
            <w:pPr>
              <w:spacing w:line="360" w:lineRule="auto"/>
              <w:rPr>
                <w:rFonts w:ascii="Arial" w:hAnsi="Arial" w:cs="Arial"/>
              </w:rPr>
            </w:pPr>
          </w:p>
        </w:tc>
        <w:tc>
          <w:tcPr>
            <w:tcW w:w="3916" w:type="pct"/>
            <w:gridSpan w:val="47"/>
            <w:shd w:val="clear" w:color="auto" w:fill="auto"/>
          </w:tcPr>
          <w:p w14:paraId="7BC7085B" w14:textId="77777777" w:rsidR="00CE0924" w:rsidRPr="00F03035" w:rsidRDefault="00CE0924" w:rsidP="00CE0924">
            <w:pPr>
              <w:pStyle w:val="NormalWeb"/>
              <w:tabs>
                <w:tab w:val="left" w:pos="567"/>
              </w:tabs>
              <w:spacing w:line="360" w:lineRule="auto"/>
              <w:jc w:val="both"/>
              <w:rPr>
                <w:rFonts w:ascii="Arial" w:hAnsi="Arial" w:cs="Arial"/>
              </w:rPr>
            </w:pPr>
          </w:p>
        </w:tc>
      </w:tr>
      <w:tr w:rsidR="00273EEA" w:rsidRPr="00F03035" w14:paraId="648478CC" w14:textId="77777777" w:rsidTr="00273EEA">
        <w:trPr>
          <w:trHeight w:val="49"/>
        </w:trPr>
        <w:tc>
          <w:tcPr>
            <w:tcW w:w="1084" w:type="pct"/>
            <w:shd w:val="clear" w:color="auto" w:fill="auto"/>
          </w:tcPr>
          <w:p w14:paraId="4B5F5E76" w14:textId="77777777" w:rsidR="003D0133" w:rsidRPr="00F03035" w:rsidRDefault="003D0133" w:rsidP="00CE0924">
            <w:pPr>
              <w:spacing w:line="360" w:lineRule="auto"/>
              <w:rPr>
                <w:rFonts w:ascii="Arial" w:hAnsi="Arial" w:cs="Arial"/>
              </w:rPr>
            </w:pPr>
          </w:p>
        </w:tc>
        <w:tc>
          <w:tcPr>
            <w:tcW w:w="484" w:type="pct"/>
            <w:gridSpan w:val="8"/>
            <w:shd w:val="clear" w:color="auto" w:fill="auto"/>
          </w:tcPr>
          <w:p w14:paraId="24B7AF3C" w14:textId="6C59859D" w:rsidR="003D0133" w:rsidRPr="00F03035" w:rsidRDefault="003D0133" w:rsidP="00CE0924">
            <w:pPr>
              <w:pStyle w:val="NormalWeb"/>
              <w:tabs>
                <w:tab w:val="left" w:pos="567"/>
              </w:tabs>
              <w:spacing w:line="360" w:lineRule="auto"/>
              <w:jc w:val="right"/>
              <w:rPr>
                <w:rFonts w:ascii="Arial" w:hAnsi="Arial" w:cs="Arial"/>
              </w:rPr>
            </w:pPr>
            <w:r w:rsidRPr="00F03035">
              <w:rPr>
                <w:rFonts w:ascii="Arial" w:hAnsi="Arial" w:cs="Arial"/>
              </w:rPr>
              <w:t>(α)</w:t>
            </w:r>
          </w:p>
        </w:tc>
        <w:tc>
          <w:tcPr>
            <w:tcW w:w="3432" w:type="pct"/>
            <w:gridSpan w:val="39"/>
            <w:shd w:val="clear" w:color="auto" w:fill="auto"/>
          </w:tcPr>
          <w:p w14:paraId="35CA4685" w14:textId="66E22336" w:rsidR="003D0133" w:rsidRPr="00F03035" w:rsidRDefault="003D0133" w:rsidP="00CE0924">
            <w:pPr>
              <w:pStyle w:val="NormalWeb"/>
              <w:tabs>
                <w:tab w:val="left" w:pos="567"/>
              </w:tabs>
              <w:spacing w:line="360" w:lineRule="auto"/>
              <w:jc w:val="both"/>
              <w:rPr>
                <w:rFonts w:ascii="Arial" w:hAnsi="Arial" w:cs="Arial"/>
              </w:rPr>
            </w:pPr>
            <w:r w:rsidRPr="00F03035">
              <w:rPr>
                <w:rFonts w:ascii="Arial" w:hAnsi="Arial" w:cs="Arial"/>
              </w:rPr>
              <w:t>Με την τροποποίηση του εδαφίου (1) αυτού ως ακολούθως:</w:t>
            </w:r>
          </w:p>
        </w:tc>
      </w:tr>
      <w:tr w:rsidR="00273EEA" w:rsidRPr="00F03035" w14:paraId="7F2FF5FF" w14:textId="77777777" w:rsidTr="00273EEA">
        <w:trPr>
          <w:trHeight w:val="49"/>
        </w:trPr>
        <w:tc>
          <w:tcPr>
            <w:tcW w:w="1084" w:type="pct"/>
            <w:shd w:val="clear" w:color="auto" w:fill="auto"/>
          </w:tcPr>
          <w:p w14:paraId="5802A46A" w14:textId="77777777" w:rsidR="003D0133" w:rsidRPr="00F03035" w:rsidRDefault="003D0133" w:rsidP="00CE0924">
            <w:pPr>
              <w:spacing w:line="360" w:lineRule="auto"/>
              <w:rPr>
                <w:rFonts w:ascii="Arial" w:hAnsi="Arial" w:cs="Arial"/>
              </w:rPr>
            </w:pPr>
          </w:p>
        </w:tc>
        <w:tc>
          <w:tcPr>
            <w:tcW w:w="484" w:type="pct"/>
            <w:gridSpan w:val="8"/>
            <w:shd w:val="clear" w:color="auto" w:fill="auto"/>
          </w:tcPr>
          <w:p w14:paraId="786A6805" w14:textId="77777777" w:rsidR="003D0133" w:rsidRPr="00F03035" w:rsidRDefault="003D0133" w:rsidP="00CE0924">
            <w:pPr>
              <w:pStyle w:val="NormalWeb"/>
              <w:tabs>
                <w:tab w:val="left" w:pos="567"/>
              </w:tabs>
              <w:spacing w:line="360" w:lineRule="auto"/>
              <w:jc w:val="right"/>
              <w:rPr>
                <w:rFonts w:ascii="Arial" w:hAnsi="Arial" w:cs="Arial"/>
              </w:rPr>
            </w:pPr>
          </w:p>
        </w:tc>
        <w:tc>
          <w:tcPr>
            <w:tcW w:w="3432" w:type="pct"/>
            <w:gridSpan w:val="39"/>
            <w:shd w:val="clear" w:color="auto" w:fill="auto"/>
          </w:tcPr>
          <w:p w14:paraId="25258F24" w14:textId="77777777" w:rsidR="003D0133" w:rsidRPr="00F03035" w:rsidRDefault="003D0133" w:rsidP="00CE0924">
            <w:pPr>
              <w:pStyle w:val="NormalWeb"/>
              <w:tabs>
                <w:tab w:val="left" w:pos="567"/>
              </w:tabs>
              <w:spacing w:line="360" w:lineRule="auto"/>
              <w:jc w:val="both"/>
              <w:rPr>
                <w:rFonts w:ascii="Arial" w:hAnsi="Arial" w:cs="Arial"/>
              </w:rPr>
            </w:pPr>
          </w:p>
        </w:tc>
      </w:tr>
      <w:tr w:rsidR="008539AB" w:rsidRPr="00F03035" w14:paraId="4539C8CC" w14:textId="77777777" w:rsidTr="00DA2F27">
        <w:trPr>
          <w:trHeight w:val="49"/>
        </w:trPr>
        <w:tc>
          <w:tcPr>
            <w:tcW w:w="1084" w:type="pct"/>
            <w:shd w:val="clear" w:color="auto" w:fill="auto"/>
          </w:tcPr>
          <w:p w14:paraId="02E4A7A8" w14:textId="77777777" w:rsidR="003D0133" w:rsidRPr="00F03035" w:rsidRDefault="003D0133" w:rsidP="00CE0924">
            <w:pPr>
              <w:spacing w:line="360" w:lineRule="auto"/>
              <w:rPr>
                <w:rFonts w:ascii="Arial" w:hAnsi="Arial" w:cs="Arial"/>
              </w:rPr>
            </w:pPr>
          </w:p>
        </w:tc>
        <w:tc>
          <w:tcPr>
            <w:tcW w:w="484" w:type="pct"/>
            <w:gridSpan w:val="8"/>
            <w:shd w:val="clear" w:color="auto" w:fill="auto"/>
          </w:tcPr>
          <w:p w14:paraId="7E814844" w14:textId="6DA62E3D" w:rsidR="003D0133" w:rsidRPr="00F03035" w:rsidRDefault="003D0133" w:rsidP="00CE0924">
            <w:pPr>
              <w:pStyle w:val="NormalWeb"/>
              <w:tabs>
                <w:tab w:val="left" w:pos="567"/>
              </w:tabs>
              <w:spacing w:line="360" w:lineRule="auto"/>
              <w:jc w:val="right"/>
              <w:rPr>
                <w:rFonts w:ascii="Arial" w:hAnsi="Arial" w:cs="Arial"/>
              </w:rPr>
            </w:pPr>
          </w:p>
        </w:tc>
        <w:tc>
          <w:tcPr>
            <w:tcW w:w="223" w:type="pct"/>
            <w:gridSpan w:val="3"/>
            <w:shd w:val="clear" w:color="auto" w:fill="auto"/>
          </w:tcPr>
          <w:p w14:paraId="65B5DDE1" w14:textId="66F0D624" w:rsidR="003D0133" w:rsidRPr="00F03035" w:rsidRDefault="003D0133" w:rsidP="003F4F61">
            <w:pPr>
              <w:pStyle w:val="NormalWeb"/>
              <w:tabs>
                <w:tab w:val="left" w:pos="567"/>
              </w:tabs>
              <w:spacing w:line="360" w:lineRule="auto"/>
              <w:jc w:val="right"/>
              <w:rPr>
                <w:rFonts w:ascii="Arial" w:hAnsi="Arial" w:cs="Arial"/>
              </w:rPr>
            </w:pPr>
            <w:r w:rsidRPr="00F03035">
              <w:rPr>
                <w:rFonts w:ascii="Arial" w:hAnsi="Arial" w:cs="Arial"/>
              </w:rPr>
              <w:t>(i)</w:t>
            </w:r>
          </w:p>
        </w:tc>
        <w:tc>
          <w:tcPr>
            <w:tcW w:w="3209" w:type="pct"/>
            <w:gridSpan w:val="36"/>
            <w:shd w:val="clear" w:color="auto" w:fill="auto"/>
          </w:tcPr>
          <w:p w14:paraId="19008D4F" w14:textId="51EE75FC" w:rsidR="003D0133" w:rsidRPr="00F03035" w:rsidRDefault="003D0133" w:rsidP="00CE0924">
            <w:pPr>
              <w:pStyle w:val="NormalWeb"/>
              <w:tabs>
                <w:tab w:val="left" w:pos="567"/>
              </w:tabs>
              <w:spacing w:line="360" w:lineRule="auto"/>
              <w:jc w:val="both"/>
              <w:rPr>
                <w:rFonts w:ascii="Arial" w:hAnsi="Arial" w:cs="Arial"/>
              </w:rPr>
            </w:pPr>
            <w:r w:rsidRPr="00F03035">
              <w:rPr>
                <w:rFonts w:ascii="Arial" w:hAnsi="Arial" w:cs="Arial"/>
              </w:rPr>
              <w:t>Με την προσθήκη στην παράγραφο (α) αυτού, αμέσως μετά την λέξη «ιδιοκτησίας» (πρώτη γραμμή), των λέξεων «και το συγγενικό δικαίωμα»· και</w:t>
            </w:r>
          </w:p>
        </w:tc>
      </w:tr>
      <w:tr w:rsidR="00273EEA" w:rsidRPr="00F03035" w14:paraId="15E611F5" w14:textId="77777777" w:rsidTr="00273EEA">
        <w:trPr>
          <w:trHeight w:val="49"/>
        </w:trPr>
        <w:tc>
          <w:tcPr>
            <w:tcW w:w="1084" w:type="pct"/>
            <w:shd w:val="clear" w:color="auto" w:fill="auto"/>
          </w:tcPr>
          <w:p w14:paraId="00C44FB2"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0631FFBD" w14:textId="77777777" w:rsidR="00CE0924" w:rsidRPr="00F03035" w:rsidRDefault="00CE0924" w:rsidP="00CE0924">
            <w:pPr>
              <w:spacing w:line="360" w:lineRule="auto"/>
              <w:jc w:val="both"/>
              <w:rPr>
                <w:rFonts w:ascii="Arial" w:hAnsi="Arial" w:cs="Arial"/>
              </w:rPr>
            </w:pPr>
          </w:p>
        </w:tc>
        <w:tc>
          <w:tcPr>
            <w:tcW w:w="3432" w:type="pct"/>
            <w:gridSpan w:val="39"/>
            <w:shd w:val="clear" w:color="auto" w:fill="auto"/>
          </w:tcPr>
          <w:p w14:paraId="472C9F3F" w14:textId="77777777" w:rsidR="00CE0924" w:rsidRPr="00F03035" w:rsidRDefault="00CE0924" w:rsidP="00CE0924">
            <w:pPr>
              <w:spacing w:line="360" w:lineRule="auto"/>
              <w:jc w:val="both"/>
              <w:rPr>
                <w:rFonts w:ascii="Arial" w:hAnsi="Arial" w:cs="Arial"/>
              </w:rPr>
            </w:pPr>
          </w:p>
        </w:tc>
      </w:tr>
      <w:tr w:rsidR="005609AA" w:rsidRPr="00F03035" w14:paraId="6BB51C88" w14:textId="77777777" w:rsidTr="00DA2F27">
        <w:trPr>
          <w:trHeight w:val="49"/>
        </w:trPr>
        <w:tc>
          <w:tcPr>
            <w:tcW w:w="1084" w:type="pct"/>
            <w:shd w:val="clear" w:color="auto" w:fill="auto"/>
          </w:tcPr>
          <w:p w14:paraId="67A3197A" w14:textId="77777777" w:rsidR="00E9489F" w:rsidRPr="00F03035" w:rsidRDefault="00E9489F" w:rsidP="00CE0924">
            <w:pPr>
              <w:spacing w:line="360" w:lineRule="auto"/>
              <w:jc w:val="right"/>
              <w:rPr>
                <w:rFonts w:ascii="Arial" w:hAnsi="Arial" w:cs="Arial"/>
              </w:rPr>
            </w:pPr>
          </w:p>
        </w:tc>
        <w:tc>
          <w:tcPr>
            <w:tcW w:w="484" w:type="pct"/>
            <w:gridSpan w:val="8"/>
            <w:shd w:val="clear" w:color="auto" w:fill="auto"/>
          </w:tcPr>
          <w:p w14:paraId="77153FD9" w14:textId="7F096019" w:rsidR="00E9489F" w:rsidRPr="00F03035" w:rsidRDefault="00E9489F" w:rsidP="00CE0924">
            <w:pPr>
              <w:spacing w:line="360" w:lineRule="auto"/>
              <w:jc w:val="right"/>
              <w:rPr>
                <w:rFonts w:ascii="Arial" w:hAnsi="Arial" w:cs="Arial"/>
              </w:rPr>
            </w:pPr>
            <w:r w:rsidRPr="00F03035">
              <w:rPr>
                <w:rFonts w:ascii="Arial" w:hAnsi="Arial" w:cs="Arial"/>
              </w:rPr>
              <w:t xml:space="preserve"> </w:t>
            </w:r>
          </w:p>
        </w:tc>
        <w:tc>
          <w:tcPr>
            <w:tcW w:w="238" w:type="pct"/>
            <w:gridSpan w:val="4"/>
            <w:shd w:val="clear" w:color="auto" w:fill="auto"/>
          </w:tcPr>
          <w:p w14:paraId="03043714" w14:textId="5E8CEB5C" w:rsidR="00E9489F" w:rsidRPr="00F03035" w:rsidRDefault="00E9489F" w:rsidP="00DA2F27">
            <w:pPr>
              <w:spacing w:line="360" w:lineRule="auto"/>
              <w:ind w:left="-81"/>
              <w:jc w:val="right"/>
              <w:rPr>
                <w:rFonts w:ascii="Arial" w:hAnsi="Arial" w:cs="Arial"/>
              </w:rPr>
            </w:pPr>
            <w:r w:rsidRPr="00F03035">
              <w:rPr>
                <w:rFonts w:ascii="Arial" w:hAnsi="Arial" w:cs="Arial"/>
              </w:rPr>
              <w:t>(ii)</w:t>
            </w:r>
          </w:p>
        </w:tc>
        <w:tc>
          <w:tcPr>
            <w:tcW w:w="3194" w:type="pct"/>
            <w:gridSpan w:val="35"/>
            <w:shd w:val="clear" w:color="auto" w:fill="auto"/>
          </w:tcPr>
          <w:p w14:paraId="053F6292" w14:textId="3708822A" w:rsidR="00E9489F" w:rsidRPr="00F03035" w:rsidRDefault="00E9489F" w:rsidP="00CE0924">
            <w:pPr>
              <w:spacing w:line="360" w:lineRule="auto"/>
              <w:jc w:val="both"/>
              <w:rPr>
                <w:rFonts w:ascii="Arial" w:hAnsi="Arial" w:cs="Arial"/>
              </w:rPr>
            </w:pPr>
            <w:r w:rsidRPr="00F03035">
              <w:rPr>
                <w:rFonts w:ascii="Arial" w:hAnsi="Arial" w:cs="Arial"/>
              </w:rPr>
              <w:t>με την αντικατάσταση της παραγράφου (β) αυτού με την ακόλουθη παράγραφο:</w:t>
            </w:r>
          </w:p>
        </w:tc>
      </w:tr>
      <w:tr w:rsidR="00273EEA" w:rsidRPr="00F03035" w14:paraId="79B2AE90" w14:textId="77777777" w:rsidTr="00273EEA">
        <w:trPr>
          <w:trHeight w:val="49"/>
        </w:trPr>
        <w:tc>
          <w:tcPr>
            <w:tcW w:w="1084" w:type="pct"/>
            <w:shd w:val="clear" w:color="auto" w:fill="auto"/>
          </w:tcPr>
          <w:p w14:paraId="6987C6A5"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18DCA706" w14:textId="77777777" w:rsidR="00CE0924" w:rsidRPr="00F03035" w:rsidRDefault="00CE0924" w:rsidP="00CE0924">
            <w:pPr>
              <w:spacing w:line="360" w:lineRule="auto"/>
              <w:jc w:val="both"/>
              <w:rPr>
                <w:rFonts w:ascii="Arial" w:hAnsi="Arial" w:cs="Arial"/>
              </w:rPr>
            </w:pPr>
          </w:p>
        </w:tc>
        <w:tc>
          <w:tcPr>
            <w:tcW w:w="3432" w:type="pct"/>
            <w:gridSpan w:val="39"/>
            <w:shd w:val="clear" w:color="auto" w:fill="auto"/>
          </w:tcPr>
          <w:p w14:paraId="6400470D" w14:textId="77777777" w:rsidR="00CE0924" w:rsidRPr="00F03035" w:rsidRDefault="00CE0924" w:rsidP="00CE0924">
            <w:pPr>
              <w:spacing w:line="360" w:lineRule="auto"/>
              <w:jc w:val="both"/>
              <w:rPr>
                <w:rFonts w:ascii="Arial" w:hAnsi="Arial" w:cs="Arial"/>
              </w:rPr>
            </w:pPr>
          </w:p>
        </w:tc>
      </w:tr>
      <w:tr w:rsidR="005609AA" w:rsidRPr="00F03035" w14:paraId="20EBE251" w14:textId="77777777" w:rsidTr="00DA2F27">
        <w:trPr>
          <w:trHeight w:val="49"/>
        </w:trPr>
        <w:tc>
          <w:tcPr>
            <w:tcW w:w="1084" w:type="pct"/>
            <w:shd w:val="clear" w:color="auto" w:fill="auto"/>
          </w:tcPr>
          <w:p w14:paraId="2193610E" w14:textId="77777777" w:rsidR="00E9489F" w:rsidRPr="00F03035" w:rsidRDefault="00E9489F" w:rsidP="00CE0924">
            <w:pPr>
              <w:spacing w:line="360" w:lineRule="auto"/>
              <w:jc w:val="right"/>
              <w:rPr>
                <w:rFonts w:ascii="Arial" w:hAnsi="Arial" w:cs="Arial"/>
              </w:rPr>
            </w:pPr>
          </w:p>
        </w:tc>
        <w:tc>
          <w:tcPr>
            <w:tcW w:w="484" w:type="pct"/>
            <w:gridSpan w:val="8"/>
            <w:shd w:val="clear" w:color="auto" w:fill="auto"/>
          </w:tcPr>
          <w:p w14:paraId="2DFF2C41" w14:textId="36942967" w:rsidR="00E9489F" w:rsidRPr="00F03035" w:rsidRDefault="00E9489F" w:rsidP="00CE0924">
            <w:pPr>
              <w:spacing w:line="360" w:lineRule="auto"/>
              <w:jc w:val="both"/>
              <w:rPr>
                <w:rFonts w:ascii="Arial" w:hAnsi="Arial" w:cs="Arial"/>
              </w:rPr>
            </w:pPr>
          </w:p>
        </w:tc>
        <w:tc>
          <w:tcPr>
            <w:tcW w:w="238" w:type="pct"/>
            <w:gridSpan w:val="4"/>
            <w:shd w:val="clear" w:color="auto" w:fill="auto"/>
          </w:tcPr>
          <w:p w14:paraId="4A100726" w14:textId="126F82E9" w:rsidR="00E9489F" w:rsidRPr="00F03035" w:rsidRDefault="00E9489F" w:rsidP="003F4F61">
            <w:pPr>
              <w:pStyle w:val="NormalWeb"/>
              <w:tabs>
                <w:tab w:val="left" w:pos="567"/>
                <w:tab w:val="left" w:pos="939"/>
              </w:tabs>
              <w:spacing w:line="360" w:lineRule="auto"/>
              <w:jc w:val="right"/>
              <w:rPr>
                <w:rFonts w:ascii="Arial" w:hAnsi="Arial" w:cs="Arial"/>
              </w:rPr>
            </w:pPr>
          </w:p>
        </w:tc>
        <w:tc>
          <w:tcPr>
            <w:tcW w:w="3194" w:type="pct"/>
            <w:gridSpan w:val="35"/>
            <w:shd w:val="clear" w:color="auto" w:fill="auto"/>
          </w:tcPr>
          <w:p w14:paraId="31518F1C" w14:textId="07E6761D" w:rsidR="00E9489F" w:rsidRPr="00F03035" w:rsidRDefault="00E9489F" w:rsidP="003F4F61">
            <w:pPr>
              <w:pStyle w:val="NormalWeb"/>
              <w:tabs>
                <w:tab w:val="left" w:pos="461"/>
                <w:tab w:val="left" w:pos="939"/>
              </w:tabs>
              <w:spacing w:line="360" w:lineRule="auto"/>
              <w:ind w:left="886" w:hanging="886"/>
              <w:jc w:val="both"/>
              <w:rPr>
                <w:rFonts w:ascii="Arial" w:hAnsi="Arial" w:cs="Arial"/>
              </w:rPr>
            </w:pPr>
            <w:r w:rsidRPr="00F03035">
              <w:rPr>
                <w:rFonts w:ascii="Arial" w:hAnsi="Arial" w:cs="Arial"/>
              </w:rPr>
              <w:t>«(β)(i)</w:t>
            </w:r>
            <w:r w:rsidRPr="00F03035">
              <w:rPr>
                <w:rFonts w:ascii="Arial" w:hAnsi="Arial" w:cs="Arial"/>
              </w:rPr>
              <w:tab/>
              <w:t xml:space="preserve">Το </w:t>
            </w:r>
            <w:r w:rsidR="00B94A19" w:rsidRPr="00F03035">
              <w:rPr>
                <w:rFonts w:ascii="Arial" w:hAnsi="Arial" w:cs="Arial"/>
              </w:rPr>
              <w:t>δικαίωμα</w:t>
            </w:r>
            <w:r w:rsidRPr="00F03035">
              <w:rPr>
                <w:rFonts w:ascii="Arial" w:hAnsi="Arial" w:cs="Arial"/>
              </w:rPr>
              <w:t xml:space="preserve"> </w:t>
            </w:r>
            <w:r w:rsidR="00B94A19" w:rsidRPr="00F03035">
              <w:rPr>
                <w:rFonts w:ascii="Arial" w:hAnsi="Arial" w:cs="Arial"/>
              </w:rPr>
              <w:t>συναίνεσης</w:t>
            </w:r>
            <w:r w:rsidRPr="00F03035">
              <w:rPr>
                <w:rFonts w:ascii="Arial" w:hAnsi="Arial" w:cs="Arial"/>
              </w:rPr>
              <w:t xml:space="preserve"> ή </w:t>
            </w:r>
            <w:r w:rsidR="00B94A19" w:rsidRPr="00F03035">
              <w:rPr>
                <w:rFonts w:ascii="Arial" w:hAnsi="Arial" w:cs="Arial"/>
              </w:rPr>
              <w:t>απαγόρευσης</w:t>
            </w:r>
            <w:r w:rsidRPr="00F03035">
              <w:rPr>
                <w:rFonts w:ascii="Arial" w:hAnsi="Arial" w:cs="Arial"/>
              </w:rPr>
              <w:t xml:space="preserve"> για την </w:t>
            </w:r>
            <w:r w:rsidR="00B94A19" w:rsidRPr="00F03035">
              <w:rPr>
                <w:rFonts w:ascii="Arial" w:hAnsi="Arial" w:cs="Arial"/>
              </w:rPr>
              <w:t>εκμίσθωση</w:t>
            </w:r>
            <w:r w:rsidRPr="00F03035">
              <w:rPr>
                <w:rFonts w:ascii="Arial" w:hAnsi="Arial" w:cs="Arial"/>
              </w:rPr>
              <w:t xml:space="preserve"> και το </w:t>
            </w:r>
            <w:r w:rsidR="00B94A19" w:rsidRPr="00F03035">
              <w:rPr>
                <w:rFonts w:ascii="Arial" w:hAnsi="Arial" w:cs="Arial"/>
              </w:rPr>
              <w:t>δανεισμό</w:t>
            </w:r>
            <w:r w:rsidRPr="00F03035">
              <w:rPr>
                <w:rFonts w:ascii="Arial" w:hAnsi="Arial" w:cs="Arial"/>
              </w:rPr>
              <w:t xml:space="preserve">́ </w:t>
            </w:r>
            <w:r w:rsidR="00B94A19" w:rsidRPr="00F03035">
              <w:rPr>
                <w:rFonts w:ascii="Arial" w:hAnsi="Arial" w:cs="Arial"/>
              </w:rPr>
              <w:t>πρωτοτύπων</w:t>
            </w:r>
            <w:r w:rsidRPr="00F03035">
              <w:rPr>
                <w:rFonts w:ascii="Arial" w:hAnsi="Arial" w:cs="Arial"/>
              </w:rPr>
              <w:t xml:space="preserve"> και </w:t>
            </w:r>
            <w:r w:rsidR="00B94A19" w:rsidRPr="00F03035">
              <w:rPr>
                <w:rFonts w:ascii="Arial" w:hAnsi="Arial" w:cs="Arial"/>
              </w:rPr>
              <w:t>αντιγραφών</w:t>
            </w:r>
            <w:r w:rsidRPr="00F03035">
              <w:rPr>
                <w:rFonts w:ascii="Arial" w:hAnsi="Arial" w:cs="Arial"/>
              </w:rPr>
              <w:t xml:space="preserve"> των προστατεύσιμων αντικειμένων  ως  προβλέπονται στο άρθρο 3 δεν </w:t>
            </w:r>
            <w:r w:rsidR="00B94A19" w:rsidRPr="00F03035">
              <w:rPr>
                <w:rFonts w:ascii="Arial" w:hAnsi="Arial" w:cs="Arial"/>
              </w:rPr>
              <w:t>εξαντλούνται</w:t>
            </w:r>
            <w:r w:rsidRPr="00F03035">
              <w:rPr>
                <w:rFonts w:ascii="Arial" w:hAnsi="Arial" w:cs="Arial"/>
              </w:rPr>
              <w:t xml:space="preserve"> </w:t>
            </w:r>
            <w:r w:rsidR="00B94A19" w:rsidRPr="00F03035">
              <w:rPr>
                <w:rFonts w:ascii="Arial" w:hAnsi="Arial" w:cs="Arial"/>
              </w:rPr>
              <w:t>από</w:t>
            </w:r>
            <w:r w:rsidRPr="00F03035">
              <w:rPr>
                <w:rFonts w:ascii="Arial" w:hAnsi="Arial" w:cs="Arial"/>
              </w:rPr>
              <w:t xml:space="preserve">́ </w:t>
            </w:r>
            <w:r w:rsidR="00B94A19" w:rsidRPr="00F03035">
              <w:rPr>
                <w:rFonts w:ascii="Arial" w:hAnsi="Arial" w:cs="Arial"/>
              </w:rPr>
              <w:t>οποιαδήποτε</w:t>
            </w:r>
            <w:r w:rsidRPr="00F03035">
              <w:rPr>
                <w:rFonts w:ascii="Arial" w:hAnsi="Arial" w:cs="Arial"/>
              </w:rPr>
              <w:t xml:space="preserve"> </w:t>
            </w:r>
            <w:r w:rsidR="00B94A19" w:rsidRPr="00F03035">
              <w:rPr>
                <w:rFonts w:ascii="Arial" w:hAnsi="Arial" w:cs="Arial"/>
              </w:rPr>
              <w:t>πώληση</w:t>
            </w:r>
            <w:r w:rsidRPr="00F03035">
              <w:rPr>
                <w:rFonts w:ascii="Arial" w:hAnsi="Arial" w:cs="Arial"/>
              </w:rPr>
              <w:t xml:space="preserve">, την υλική ενσωμάτωση ή </w:t>
            </w:r>
            <w:r w:rsidR="00B94A19" w:rsidRPr="00F03035">
              <w:rPr>
                <w:rFonts w:ascii="Arial" w:hAnsi="Arial" w:cs="Arial"/>
              </w:rPr>
              <w:t>άλλη</w:t>
            </w:r>
            <w:r w:rsidRPr="00F03035">
              <w:rPr>
                <w:rFonts w:ascii="Arial" w:hAnsi="Arial" w:cs="Arial"/>
              </w:rPr>
              <w:t xml:space="preserve"> </w:t>
            </w:r>
            <w:r w:rsidR="00B94A19" w:rsidRPr="00F03035">
              <w:rPr>
                <w:rFonts w:ascii="Arial" w:hAnsi="Arial" w:cs="Arial"/>
              </w:rPr>
              <w:t>πράξη</w:t>
            </w:r>
            <w:r w:rsidRPr="00F03035">
              <w:rPr>
                <w:rFonts w:ascii="Arial" w:hAnsi="Arial" w:cs="Arial"/>
              </w:rPr>
              <w:t xml:space="preserve"> </w:t>
            </w:r>
            <w:r w:rsidR="00B94A19" w:rsidRPr="00F03035">
              <w:rPr>
                <w:rFonts w:ascii="Arial" w:hAnsi="Arial" w:cs="Arial"/>
              </w:rPr>
              <w:t>διανομής</w:t>
            </w:r>
            <w:r w:rsidRPr="00F03035">
              <w:rPr>
                <w:rFonts w:ascii="Arial" w:hAnsi="Arial" w:cs="Arial"/>
              </w:rPr>
              <w:t xml:space="preserve"> τους.</w:t>
            </w:r>
          </w:p>
        </w:tc>
      </w:tr>
      <w:tr w:rsidR="005609AA" w:rsidRPr="00F03035" w14:paraId="2785F5EC" w14:textId="77777777" w:rsidTr="00DA2F27">
        <w:trPr>
          <w:trHeight w:val="49"/>
        </w:trPr>
        <w:tc>
          <w:tcPr>
            <w:tcW w:w="1084" w:type="pct"/>
            <w:shd w:val="clear" w:color="auto" w:fill="auto"/>
          </w:tcPr>
          <w:p w14:paraId="1A04096B" w14:textId="77777777" w:rsidR="00E9489F" w:rsidRPr="00F03035" w:rsidRDefault="00E9489F" w:rsidP="00CE0924">
            <w:pPr>
              <w:spacing w:line="360" w:lineRule="auto"/>
              <w:jc w:val="right"/>
              <w:rPr>
                <w:rFonts w:ascii="Arial" w:hAnsi="Arial" w:cs="Arial"/>
              </w:rPr>
            </w:pPr>
          </w:p>
        </w:tc>
        <w:tc>
          <w:tcPr>
            <w:tcW w:w="484" w:type="pct"/>
            <w:gridSpan w:val="8"/>
            <w:shd w:val="clear" w:color="auto" w:fill="auto"/>
          </w:tcPr>
          <w:p w14:paraId="27EA167A" w14:textId="77777777" w:rsidR="00E9489F" w:rsidRPr="00F03035" w:rsidRDefault="00E9489F" w:rsidP="00CE0924">
            <w:pPr>
              <w:spacing w:line="360" w:lineRule="auto"/>
              <w:jc w:val="both"/>
              <w:rPr>
                <w:rFonts w:ascii="Arial" w:hAnsi="Arial" w:cs="Arial"/>
              </w:rPr>
            </w:pPr>
          </w:p>
        </w:tc>
        <w:tc>
          <w:tcPr>
            <w:tcW w:w="238" w:type="pct"/>
            <w:gridSpan w:val="4"/>
            <w:shd w:val="clear" w:color="auto" w:fill="auto"/>
          </w:tcPr>
          <w:p w14:paraId="6C366FBB" w14:textId="240DEA5A" w:rsidR="00E9489F" w:rsidRPr="00F03035" w:rsidRDefault="00E9489F" w:rsidP="003F4F61">
            <w:pPr>
              <w:pStyle w:val="NormalWeb"/>
              <w:tabs>
                <w:tab w:val="left" w:pos="561"/>
                <w:tab w:val="left" w:pos="939"/>
              </w:tabs>
              <w:spacing w:line="360" w:lineRule="auto"/>
              <w:jc w:val="right"/>
              <w:rPr>
                <w:rFonts w:ascii="Arial" w:hAnsi="Arial" w:cs="Arial"/>
              </w:rPr>
            </w:pPr>
          </w:p>
        </w:tc>
        <w:tc>
          <w:tcPr>
            <w:tcW w:w="3194" w:type="pct"/>
            <w:gridSpan w:val="35"/>
            <w:shd w:val="clear" w:color="auto" w:fill="auto"/>
          </w:tcPr>
          <w:p w14:paraId="5A6D2088" w14:textId="481A0D90" w:rsidR="00E9489F" w:rsidRPr="00F03035" w:rsidRDefault="00E9489F" w:rsidP="003F4F61">
            <w:pPr>
              <w:pStyle w:val="NormalWeb"/>
              <w:tabs>
                <w:tab w:val="left" w:pos="461"/>
                <w:tab w:val="left" w:pos="939"/>
              </w:tabs>
              <w:spacing w:line="360" w:lineRule="auto"/>
              <w:ind w:left="886" w:hanging="744"/>
              <w:jc w:val="both"/>
              <w:rPr>
                <w:rFonts w:ascii="Arial" w:hAnsi="Arial" w:cs="Arial"/>
              </w:rPr>
            </w:pPr>
            <w:r w:rsidRPr="00F03035">
              <w:rPr>
                <w:rFonts w:ascii="Arial" w:hAnsi="Arial" w:cs="Arial"/>
              </w:rPr>
              <w:tab/>
              <w:t>(ii)</w:t>
            </w:r>
            <w:r w:rsidRPr="00F03035">
              <w:rPr>
                <w:rFonts w:ascii="Arial" w:hAnsi="Arial" w:cs="Arial"/>
              </w:rPr>
              <w:tab/>
            </w:r>
            <w:r w:rsidR="00D905C8" w:rsidRPr="00F03035">
              <w:rPr>
                <w:rFonts w:ascii="Arial" w:hAnsi="Arial" w:cs="Arial"/>
              </w:rPr>
              <w:t>Τ</w:t>
            </w:r>
            <w:r w:rsidRPr="00F03035">
              <w:rPr>
                <w:rFonts w:ascii="Arial" w:hAnsi="Arial" w:cs="Arial"/>
              </w:rPr>
              <w:t xml:space="preserve">α </w:t>
            </w:r>
            <w:r w:rsidR="00FC7029" w:rsidRPr="00F03035">
              <w:rPr>
                <w:rFonts w:ascii="Arial" w:hAnsi="Arial" w:cs="Arial"/>
              </w:rPr>
              <w:t xml:space="preserve">προβλεπόμενα στις υποπαραγράφους (vi) και (vii) της </w:t>
            </w:r>
            <w:r w:rsidR="00B94A19" w:rsidRPr="00F03035">
              <w:rPr>
                <w:rFonts w:ascii="Arial" w:hAnsi="Arial" w:cs="Arial"/>
              </w:rPr>
              <w:t>παραγράφου</w:t>
            </w:r>
            <w:r w:rsidR="00FC7029" w:rsidRPr="00F03035">
              <w:rPr>
                <w:rFonts w:ascii="Arial" w:hAnsi="Arial" w:cs="Arial"/>
              </w:rPr>
              <w:t xml:space="preserve"> (α) </w:t>
            </w:r>
            <w:r w:rsidR="00B94A19" w:rsidRPr="00F03035">
              <w:rPr>
                <w:rFonts w:ascii="Arial" w:hAnsi="Arial" w:cs="Arial"/>
              </w:rPr>
              <w:t>δικαιώματα</w:t>
            </w:r>
            <w:r w:rsidRPr="00F03035">
              <w:rPr>
                <w:rFonts w:ascii="Arial" w:hAnsi="Arial" w:cs="Arial"/>
              </w:rPr>
              <w:t xml:space="preserve"> δεν </w:t>
            </w:r>
            <w:r w:rsidR="00B94A19" w:rsidRPr="00F03035">
              <w:rPr>
                <w:rFonts w:ascii="Arial" w:hAnsi="Arial" w:cs="Arial"/>
              </w:rPr>
              <w:t>εξαντλούνται</w:t>
            </w:r>
            <w:r w:rsidRPr="00F03035">
              <w:rPr>
                <w:rFonts w:ascii="Arial" w:hAnsi="Arial" w:cs="Arial"/>
              </w:rPr>
              <w:t xml:space="preserve"> με </w:t>
            </w:r>
            <w:r w:rsidR="00B94A19" w:rsidRPr="00F03035">
              <w:rPr>
                <w:rFonts w:ascii="Arial" w:hAnsi="Arial" w:cs="Arial"/>
              </w:rPr>
              <w:t>οποιαδήποτε</w:t>
            </w:r>
            <w:r w:rsidRPr="00F03035">
              <w:rPr>
                <w:rFonts w:ascii="Arial" w:hAnsi="Arial" w:cs="Arial"/>
              </w:rPr>
              <w:t xml:space="preserve"> </w:t>
            </w:r>
            <w:r w:rsidR="00B94A19" w:rsidRPr="00F03035">
              <w:rPr>
                <w:rFonts w:ascii="Arial" w:hAnsi="Arial" w:cs="Arial"/>
              </w:rPr>
              <w:t>πράξη</w:t>
            </w:r>
            <w:r w:rsidRPr="00F03035">
              <w:rPr>
                <w:rFonts w:ascii="Arial" w:hAnsi="Arial" w:cs="Arial"/>
              </w:rPr>
              <w:t xml:space="preserve"> </w:t>
            </w:r>
            <w:r w:rsidR="00B94A19" w:rsidRPr="00F03035">
              <w:rPr>
                <w:rFonts w:ascii="Arial" w:hAnsi="Arial" w:cs="Arial"/>
              </w:rPr>
              <w:t>παρουσίασης</w:t>
            </w:r>
            <w:r w:rsidRPr="00F03035">
              <w:rPr>
                <w:rFonts w:ascii="Arial" w:hAnsi="Arial" w:cs="Arial"/>
              </w:rPr>
              <w:t xml:space="preserve"> ή </w:t>
            </w:r>
            <w:r w:rsidR="00B94A19" w:rsidRPr="00F03035">
              <w:rPr>
                <w:rFonts w:ascii="Arial" w:hAnsi="Arial" w:cs="Arial"/>
              </w:rPr>
              <w:t>διάθεσης</w:t>
            </w:r>
            <w:r w:rsidRPr="00F03035">
              <w:rPr>
                <w:rFonts w:ascii="Arial" w:hAnsi="Arial" w:cs="Arial"/>
              </w:rPr>
              <w:t xml:space="preserve"> στο </w:t>
            </w:r>
            <w:r w:rsidR="00B94A19" w:rsidRPr="00F03035">
              <w:rPr>
                <w:rFonts w:ascii="Arial" w:hAnsi="Arial" w:cs="Arial"/>
              </w:rPr>
              <w:t>κοινό</w:t>
            </w:r>
            <w:r w:rsidRPr="00F03035">
              <w:rPr>
                <w:rFonts w:ascii="Arial" w:hAnsi="Arial" w:cs="Arial"/>
              </w:rPr>
              <w:t>́.</w:t>
            </w:r>
          </w:p>
        </w:tc>
      </w:tr>
      <w:tr w:rsidR="005609AA" w:rsidRPr="00F03035" w14:paraId="708C5DE6" w14:textId="77777777" w:rsidTr="00DA2F27">
        <w:trPr>
          <w:trHeight w:val="49"/>
        </w:trPr>
        <w:tc>
          <w:tcPr>
            <w:tcW w:w="1084" w:type="pct"/>
            <w:shd w:val="clear" w:color="auto" w:fill="auto"/>
          </w:tcPr>
          <w:p w14:paraId="32EFA9D4" w14:textId="77777777" w:rsidR="003C01E0" w:rsidRPr="00F03035" w:rsidRDefault="003C01E0" w:rsidP="00CE0924">
            <w:pPr>
              <w:spacing w:line="360" w:lineRule="auto"/>
              <w:jc w:val="right"/>
              <w:rPr>
                <w:rFonts w:ascii="Arial" w:hAnsi="Arial" w:cs="Arial"/>
              </w:rPr>
            </w:pPr>
          </w:p>
        </w:tc>
        <w:tc>
          <w:tcPr>
            <w:tcW w:w="484" w:type="pct"/>
            <w:gridSpan w:val="8"/>
            <w:shd w:val="clear" w:color="auto" w:fill="auto"/>
          </w:tcPr>
          <w:p w14:paraId="2F52EECD" w14:textId="77777777" w:rsidR="003C01E0" w:rsidRPr="00F03035" w:rsidRDefault="003C01E0" w:rsidP="00CE0924">
            <w:pPr>
              <w:spacing w:line="360" w:lineRule="auto"/>
              <w:jc w:val="both"/>
              <w:rPr>
                <w:rFonts w:ascii="Arial" w:hAnsi="Arial" w:cs="Arial"/>
              </w:rPr>
            </w:pPr>
          </w:p>
        </w:tc>
        <w:tc>
          <w:tcPr>
            <w:tcW w:w="238" w:type="pct"/>
            <w:gridSpan w:val="4"/>
            <w:shd w:val="clear" w:color="auto" w:fill="auto"/>
          </w:tcPr>
          <w:p w14:paraId="1B9FFE93" w14:textId="77777777" w:rsidR="003C01E0" w:rsidRPr="00F03035" w:rsidRDefault="003C01E0" w:rsidP="00E9489F">
            <w:pPr>
              <w:pStyle w:val="NormalWeb"/>
              <w:tabs>
                <w:tab w:val="left" w:pos="561"/>
                <w:tab w:val="left" w:pos="939"/>
              </w:tabs>
              <w:spacing w:line="360" w:lineRule="auto"/>
              <w:jc w:val="right"/>
              <w:rPr>
                <w:rFonts w:ascii="Arial" w:hAnsi="Arial" w:cs="Arial"/>
              </w:rPr>
            </w:pPr>
          </w:p>
        </w:tc>
        <w:tc>
          <w:tcPr>
            <w:tcW w:w="3194" w:type="pct"/>
            <w:gridSpan w:val="35"/>
            <w:shd w:val="clear" w:color="auto" w:fill="auto"/>
          </w:tcPr>
          <w:p w14:paraId="63F6078B" w14:textId="2A873072" w:rsidR="003C01E0" w:rsidRPr="00F03035" w:rsidRDefault="003C01E0" w:rsidP="003C01E0">
            <w:pPr>
              <w:pStyle w:val="NormalWeb"/>
              <w:tabs>
                <w:tab w:val="left" w:pos="461"/>
                <w:tab w:val="left" w:pos="939"/>
              </w:tabs>
              <w:spacing w:line="360" w:lineRule="auto"/>
              <w:ind w:left="886" w:hanging="744"/>
              <w:jc w:val="both"/>
              <w:rPr>
                <w:rFonts w:ascii="Arial" w:hAnsi="Arial" w:cs="Arial"/>
              </w:rPr>
            </w:pPr>
            <w:r w:rsidRPr="00F03035">
              <w:rPr>
                <w:rFonts w:ascii="Arial" w:hAnsi="Arial" w:cs="Arial"/>
              </w:rPr>
              <w:tab/>
              <w:t>(iii)</w:t>
            </w:r>
            <w:r w:rsidR="001B245A" w:rsidRPr="00F03035">
              <w:rPr>
                <w:rFonts w:ascii="Arial" w:hAnsi="Arial" w:cs="Arial"/>
              </w:rPr>
              <w:tab/>
            </w:r>
            <w:r w:rsidR="00D905C8" w:rsidRPr="00F03035">
              <w:rPr>
                <w:rFonts w:ascii="Arial" w:hAnsi="Arial" w:cs="Arial"/>
              </w:rPr>
              <w:t>Τ</w:t>
            </w:r>
            <w:r w:rsidRPr="00F03035">
              <w:rPr>
                <w:rFonts w:ascii="Arial" w:hAnsi="Arial" w:cs="Arial"/>
              </w:rPr>
              <w:t xml:space="preserve">ο αποκλειστικό δικαίωμα εκμίσθωσης και δανεισμού του δημιουργού, του </w:t>
            </w:r>
            <w:r w:rsidR="00B94A19" w:rsidRPr="00F03035">
              <w:rPr>
                <w:rFonts w:ascii="Arial" w:hAnsi="Arial" w:cs="Arial"/>
              </w:rPr>
              <w:t>καλλιτέχνη</w:t>
            </w:r>
            <w:r w:rsidRPr="00F03035">
              <w:rPr>
                <w:rFonts w:ascii="Arial" w:hAnsi="Arial" w:cs="Arial"/>
              </w:rPr>
              <w:t xml:space="preserve"> </w:t>
            </w:r>
            <w:r w:rsidR="00B94A19" w:rsidRPr="00F03035">
              <w:rPr>
                <w:rFonts w:ascii="Arial" w:hAnsi="Arial" w:cs="Arial"/>
              </w:rPr>
              <w:t>ερμηνευτή</w:t>
            </w:r>
            <w:r w:rsidRPr="00F03035">
              <w:rPr>
                <w:rFonts w:ascii="Arial" w:hAnsi="Arial" w:cs="Arial"/>
              </w:rPr>
              <w:t xml:space="preserve">́ ή </w:t>
            </w:r>
            <w:r w:rsidR="00B94A19" w:rsidRPr="00F03035">
              <w:rPr>
                <w:rFonts w:ascii="Arial" w:hAnsi="Arial" w:cs="Arial"/>
              </w:rPr>
              <w:t>εκτελεστή</w:t>
            </w:r>
            <w:r w:rsidRPr="00F03035">
              <w:rPr>
                <w:rFonts w:ascii="Arial" w:hAnsi="Arial" w:cs="Arial"/>
              </w:rPr>
              <w:t xml:space="preserve">́, του παραγωγού </w:t>
            </w:r>
            <w:r w:rsidR="00B94A19" w:rsidRPr="00F03035">
              <w:rPr>
                <w:rFonts w:ascii="Arial" w:hAnsi="Arial" w:cs="Arial"/>
              </w:rPr>
              <w:t>φωνογραφημάτων</w:t>
            </w:r>
            <w:r w:rsidRPr="00F03035">
              <w:rPr>
                <w:rFonts w:ascii="Arial" w:hAnsi="Arial" w:cs="Arial"/>
              </w:rPr>
              <w:t xml:space="preserve"> και του παραγωγού της </w:t>
            </w:r>
            <w:r w:rsidR="00B94A19" w:rsidRPr="00F03035">
              <w:rPr>
                <w:rFonts w:ascii="Arial" w:hAnsi="Arial" w:cs="Arial"/>
              </w:rPr>
              <w:t>πρώτης</w:t>
            </w:r>
            <w:r w:rsidRPr="00F03035">
              <w:rPr>
                <w:rFonts w:ascii="Arial" w:hAnsi="Arial" w:cs="Arial"/>
              </w:rPr>
              <w:t xml:space="preserve"> </w:t>
            </w:r>
            <w:r w:rsidR="00B94A19" w:rsidRPr="00F03035">
              <w:rPr>
                <w:rFonts w:ascii="Arial" w:hAnsi="Arial" w:cs="Arial"/>
              </w:rPr>
              <w:t>υλικής</w:t>
            </w:r>
            <w:r w:rsidRPr="00F03035">
              <w:rPr>
                <w:rFonts w:ascii="Arial" w:hAnsi="Arial" w:cs="Arial"/>
              </w:rPr>
              <w:t xml:space="preserve"> </w:t>
            </w:r>
            <w:r w:rsidR="00B94A19" w:rsidRPr="00F03035">
              <w:rPr>
                <w:rFonts w:ascii="Arial" w:hAnsi="Arial" w:cs="Arial"/>
              </w:rPr>
              <w:t>ενσωμάτωσης</w:t>
            </w:r>
            <w:r w:rsidRPr="00F03035">
              <w:rPr>
                <w:rFonts w:ascii="Arial" w:hAnsi="Arial" w:cs="Arial"/>
              </w:rPr>
              <w:t xml:space="preserve"> μ</w:t>
            </w:r>
            <w:r w:rsidR="00DF0F9E" w:rsidRPr="00F03035">
              <w:rPr>
                <w:rFonts w:ascii="Arial" w:hAnsi="Arial" w:cs="Arial"/>
              </w:rPr>
              <w:t>ί</w:t>
            </w:r>
            <w:r w:rsidRPr="00F03035">
              <w:rPr>
                <w:rFonts w:ascii="Arial" w:hAnsi="Arial" w:cs="Arial"/>
              </w:rPr>
              <w:t xml:space="preserve">ας </w:t>
            </w:r>
            <w:r w:rsidR="00B94A19" w:rsidRPr="00F03035">
              <w:rPr>
                <w:rFonts w:ascii="Arial" w:hAnsi="Arial" w:cs="Arial"/>
              </w:rPr>
              <w:t>ταινίας</w:t>
            </w:r>
            <w:r w:rsidRPr="00F03035">
              <w:rPr>
                <w:rFonts w:ascii="Arial" w:hAnsi="Arial" w:cs="Arial"/>
              </w:rPr>
              <w:t xml:space="preserve">, </w:t>
            </w:r>
            <w:r w:rsidR="00B94A19" w:rsidRPr="00F03035">
              <w:rPr>
                <w:rFonts w:ascii="Arial" w:hAnsi="Arial" w:cs="Arial"/>
              </w:rPr>
              <w:t>όσον</w:t>
            </w:r>
            <w:r w:rsidRPr="00F03035">
              <w:rPr>
                <w:rFonts w:ascii="Arial" w:hAnsi="Arial" w:cs="Arial"/>
              </w:rPr>
              <w:t xml:space="preserve"> </w:t>
            </w:r>
            <w:r w:rsidR="00B94A19" w:rsidRPr="00F03035">
              <w:rPr>
                <w:rFonts w:ascii="Arial" w:hAnsi="Arial" w:cs="Arial"/>
              </w:rPr>
              <w:t>αφορά</w:t>
            </w:r>
            <w:r w:rsidRPr="00F03035">
              <w:rPr>
                <w:rFonts w:ascii="Arial" w:hAnsi="Arial" w:cs="Arial"/>
              </w:rPr>
              <w:t xml:space="preserve">́ το </w:t>
            </w:r>
            <w:r w:rsidR="00B94A19" w:rsidRPr="00F03035">
              <w:rPr>
                <w:rFonts w:ascii="Arial" w:hAnsi="Arial" w:cs="Arial"/>
              </w:rPr>
              <w:t>πρωτότυπο</w:t>
            </w:r>
            <w:r w:rsidRPr="00F03035">
              <w:rPr>
                <w:rFonts w:ascii="Arial" w:hAnsi="Arial" w:cs="Arial"/>
              </w:rPr>
              <w:t xml:space="preserve"> και τα </w:t>
            </w:r>
            <w:r w:rsidR="00B94A19" w:rsidRPr="00F03035">
              <w:rPr>
                <w:rFonts w:ascii="Arial" w:hAnsi="Arial" w:cs="Arial"/>
              </w:rPr>
              <w:t>αντίγραφα</w:t>
            </w:r>
            <w:r w:rsidRPr="00F03035">
              <w:rPr>
                <w:rFonts w:ascii="Arial" w:hAnsi="Arial" w:cs="Arial"/>
              </w:rPr>
              <w:t xml:space="preserve"> της </w:t>
            </w:r>
            <w:r w:rsidR="00B94A19" w:rsidRPr="00F03035">
              <w:rPr>
                <w:rFonts w:ascii="Arial" w:hAnsi="Arial" w:cs="Arial"/>
              </w:rPr>
              <w:t>ταινίας</w:t>
            </w:r>
            <w:r w:rsidRPr="00F03035">
              <w:rPr>
                <w:rFonts w:ascii="Arial" w:hAnsi="Arial" w:cs="Arial"/>
              </w:rPr>
              <w:t xml:space="preserve"> του, </w:t>
            </w:r>
            <w:r w:rsidR="00D905C8" w:rsidRPr="00F03035">
              <w:rPr>
                <w:rFonts w:ascii="Arial" w:hAnsi="Arial" w:cs="Arial"/>
              </w:rPr>
              <w:t>δύνατα</w:t>
            </w:r>
            <w:r w:rsidR="00DF0F9E" w:rsidRPr="00F03035">
              <w:rPr>
                <w:rFonts w:ascii="Arial" w:hAnsi="Arial" w:cs="Arial"/>
              </w:rPr>
              <w:t>ι</w:t>
            </w:r>
            <w:r w:rsidRPr="00F03035">
              <w:rPr>
                <w:rFonts w:ascii="Arial" w:hAnsi="Arial" w:cs="Arial"/>
              </w:rPr>
              <w:t xml:space="preserve"> να μεταβιβασθεί, να εκχωρηθεί ή να αποτελέσει </w:t>
            </w:r>
            <w:r w:rsidR="00B94A19" w:rsidRPr="00F03035">
              <w:rPr>
                <w:rFonts w:ascii="Arial" w:hAnsi="Arial" w:cs="Arial"/>
              </w:rPr>
              <w:t>αντικείμενο</w:t>
            </w:r>
            <w:r w:rsidRPr="00F03035">
              <w:rPr>
                <w:rFonts w:ascii="Arial" w:hAnsi="Arial" w:cs="Arial"/>
              </w:rPr>
              <w:t xml:space="preserve"> </w:t>
            </w:r>
            <w:r w:rsidR="00B94A19" w:rsidRPr="00F03035">
              <w:rPr>
                <w:rFonts w:ascii="Arial" w:hAnsi="Arial" w:cs="Arial"/>
              </w:rPr>
              <w:t>συμβατικών</w:t>
            </w:r>
            <w:r w:rsidRPr="00F03035">
              <w:rPr>
                <w:rFonts w:ascii="Arial" w:hAnsi="Arial" w:cs="Arial"/>
              </w:rPr>
              <w:t xml:space="preserve"> </w:t>
            </w:r>
            <w:r w:rsidR="00B94A19" w:rsidRPr="00F03035">
              <w:rPr>
                <w:rFonts w:ascii="Arial" w:hAnsi="Arial" w:cs="Arial"/>
              </w:rPr>
              <w:t>αδειών</w:t>
            </w:r>
            <w:r w:rsidRPr="00F03035">
              <w:rPr>
                <w:rFonts w:ascii="Arial" w:hAnsi="Arial" w:cs="Arial"/>
              </w:rPr>
              <w:t>.»</w:t>
            </w:r>
            <w:r w:rsidR="002A45E8" w:rsidRPr="00F03035">
              <w:rPr>
                <w:rFonts w:ascii="Arial" w:hAnsi="Arial" w:cs="Arial"/>
              </w:rPr>
              <w:t>·</w:t>
            </w:r>
          </w:p>
        </w:tc>
      </w:tr>
      <w:tr w:rsidR="00273EEA" w:rsidRPr="00F03035" w14:paraId="1772C6BE" w14:textId="77777777" w:rsidTr="00273EEA">
        <w:trPr>
          <w:trHeight w:val="49"/>
        </w:trPr>
        <w:tc>
          <w:tcPr>
            <w:tcW w:w="1084" w:type="pct"/>
            <w:shd w:val="clear" w:color="auto" w:fill="auto"/>
          </w:tcPr>
          <w:p w14:paraId="568127F9"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33E7622F" w14:textId="77777777" w:rsidR="00CE0924" w:rsidRPr="00F03035" w:rsidRDefault="00CE0924" w:rsidP="00CE0924">
            <w:pPr>
              <w:spacing w:line="360" w:lineRule="auto"/>
              <w:jc w:val="both"/>
              <w:rPr>
                <w:rFonts w:ascii="Arial" w:hAnsi="Arial" w:cs="Arial"/>
              </w:rPr>
            </w:pPr>
          </w:p>
        </w:tc>
        <w:tc>
          <w:tcPr>
            <w:tcW w:w="3432" w:type="pct"/>
            <w:gridSpan w:val="39"/>
            <w:shd w:val="clear" w:color="auto" w:fill="auto"/>
          </w:tcPr>
          <w:p w14:paraId="4EAE8009" w14:textId="522A6E28" w:rsidR="00CE0924" w:rsidRPr="00F03035" w:rsidRDefault="00CE0924" w:rsidP="00CE0924">
            <w:pPr>
              <w:pStyle w:val="NormalWeb"/>
              <w:spacing w:line="360" w:lineRule="auto"/>
              <w:jc w:val="both"/>
              <w:rPr>
                <w:rFonts w:ascii="Arial" w:hAnsi="Arial" w:cs="Arial"/>
              </w:rPr>
            </w:pPr>
          </w:p>
        </w:tc>
      </w:tr>
      <w:tr w:rsidR="00273EEA" w:rsidRPr="00F03035" w14:paraId="7DAE71E7" w14:textId="77777777" w:rsidTr="00273EEA">
        <w:trPr>
          <w:trHeight w:val="49"/>
        </w:trPr>
        <w:tc>
          <w:tcPr>
            <w:tcW w:w="1084" w:type="pct"/>
            <w:shd w:val="clear" w:color="auto" w:fill="auto"/>
          </w:tcPr>
          <w:p w14:paraId="6B60023E" w14:textId="77777777" w:rsidR="00EB659D" w:rsidRPr="00F03035" w:rsidRDefault="00EB659D" w:rsidP="00CE0924">
            <w:pPr>
              <w:spacing w:line="360" w:lineRule="auto"/>
              <w:jc w:val="right"/>
              <w:rPr>
                <w:rFonts w:ascii="Arial" w:hAnsi="Arial" w:cs="Arial"/>
              </w:rPr>
            </w:pPr>
          </w:p>
        </w:tc>
        <w:tc>
          <w:tcPr>
            <w:tcW w:w="484" w:type="pct"/>
            <w:gridSpan w:val="8"/>
            <w:shd w:val="clear" w:color="auto" w:fill="auto"/>
          </w:tcPr>
          <w:p w14:paraId="5D42E3C1" w14:textId="0350B2CC" w:rsidR="00EB659D" w:rsidRPr="00F03035" w:rsidRDefault="00EB659D" w:rsidP="00CE0924">
            <w:pPr>
              <w:spacing w:line="360" w:lineRule="auto"/>
              <w:jc w:val="right"/>
              <w:rPr>
                <w:rFonts w:ascii="Arial" w:hAnsi="Arial" w:cs="Arial"/>
              </w:rPr>
            </w:pPr>
            <w:r w:rsidRPr="00F03035">
              <w:rPr>
                <w:rFonts w:ascii="Arial" w:hAnsi="Arial" w:cs="Arial"/>
              </w:rPr>
              <w:t>(β)</w:t>
            </w:r>
          </w:p>
        </w:tc>
        <w:tc>
          <w:tcPr>
            <w:tcW w:w="3432" w:type="pct"/>
            <w:gridSpan w:val="39"/>
            <w:shd w:val="clear" w:color="auto" w:fill="auto"/>
          </w:tcPr>
          <w:p w14:paraId="6A285E38" w14:textId="73816172" w:rsidR="00EB659D" w:rsidRPr="00F03035" w:rsidRDefault="00EB659D" w:rsidP="00CE0924">
            <w:pPr>
              <w:pStyle w:val="NormalWeb"/>
              <w:spacing w:line="360" w:lineRule="auto"/>
              <w:jc w:val="both"/>
              <w:rPr>
                <w:rFonts w:ascii="Arial" w:hAnsi="Arial" w:cs="Arial"/>
              </w:rPr>
            </w:pPr>
            <w:r w:rsidRPr="00F03035">
              <w:rPr>
                <w:rFonts w:ascii="Arial" w:hAnsi="Arial" w:cs="Arial"/>
              </w:rPr>
              <w:t>με την τροποποίηση του εδαφίου (2) αυτού ως ακολούθως:</w:t>
            </w:r>
          </w:p>
        </w:tc>
      </w:tr>
      <w:tr w:rsidR="00273EEA" w:rsidRPr="00F03035" w14:paraId="17FA1E32" w14:textId="77777777" w:rsidTr="00273EEA">
        <w:trPr>
          <w:trHeight w:val="49"/>
        </w:trPr>
        <w:tc>
          <w:tcPr>
            <w:tcW w:w="1084" w:type="pct"/>
            <w:shd w:val="clear" w:color="auto" w:fill="auto"/>
          </w:tcPr>
          <w:p w14:paraId="0D6782A5" w14:textId="77777777" w:rsidR="00EB659D" w:rsidRPr="00F03035" w:rsidRDefault="00EB659D" w:rsidP="00CE0924">
            <w:pPr>
              <w:spacing w:line="360" w:lineRule="auto"/>
              <w:jc w:val="right"/>
              <w:rPr>
                <w:rFonts w:ascii="Arial" w:hAnsi="Arial" w:cs="Arial"/>
              </w:rPr>
            </w:pPr>
          </w:p>
        </w:tc>
        <w:tc>
          <w:tcPr>
            <w:tcW w:w="484" w:type="pct"/>
            <w:gridSpan w:val="8"/>
            <w:shd w:val="clear" w:color="auto" w:fill="auto"/>
          </w:tcPr>
          <w:p w14:paraId="570BAF35" w14:textId="77777777" w:rsidR="00EB659D" w:rsidRPr="00F03035" w:rsidRDefault="00EB659D" w:rsidP="00CE0924">
            <w:pPr>
              <w:spacing w:line="360" w:lineRule="auto"/>
              <w:jc w:val="right"/>
              <w:rPr>
                <w:rFonts w:ascii="Arial" w:hAnsi="Arial" w:cs="Arial"/>
              </w:rPr>
            </w:pPr>
          </w:p>
        </w:tc>
        <w:tc>
          <w:tcPr>
            <w:tcW w:w="3432" w:type="pct"/>
            <w:gridSpan w:val="39"/>
            <w:shd w:val="clear" w:color="auto" w:fill="auto"/>
          </w:tcPr>
          <w:p w14:paraId="764D7817" w14:textId="77777777" w:rsidR="00EB659D" w:rsidRPr="00F03035" w:rsidRDefault="00EB659D" w:rsidP="00CE0924">
            <w:pPr>
              <w:pStyle w:val="NormalWeb"/>
              <w:spacing w:line="360" w:lineRule="auto"/>
              <w:jc w:val="both"/>
              <w:rPr>
                <w:rFonts w:ascii="Arial" w:hAnsi="Arial" w:cs="Arial"/>
              </w:rPr>
            </w:pPr>
          </w:p>
        </w:tc>
      </w:tr>
      <w:tr w:rsidR="005609AA" w:rsidRPr="00F03035" w14:paraId="4BA6CB96" w14:textId="77777777" w:rsidTr="00DA2F27">
        <w:trPr>
          <w:trHeight w:val="49"/>
        </w:trPr>
        <w:tc>
          <w:tcPr>
            <w:tcW w:w="1084" w:type="pct"/>
            <w:shd w:val="clear" w:color="auto" w:fill="auto"/>
          </w:tcPr>
          <w:p w14:paraId="5678FA5C" w14:textId="77777777" w:rsidR="000732A1" w:rsidRPr="00F03035" w:rsidRDefault="000732A1" w:rsidP="00CE0924">
            <w:pPr>
              <w:spacing w:line="360" w:lineRule="auto"/>
              <w:jc w:val="right"/>
              <w:rPr>
                <w:rFonts w:ascii="Arial" w:hAnsi="Arial" w:cs="Arial"/>
              </w:rPr>
            </w:pPr>
          </w:p>
        </w:tc>
        <w:tc>
          <w:tcPr>
            <w:tcW w:w="484" w:type="pct"/>
            <w:gridSpan w:val="8"/>
            <w:shd w:val="clear" w:color="auto" w:fill="auto"/>
          </w:tcPr>
          <w:p w14:paraId="7A298046" w14:textId="77777777" w:rsidR="000732A1" w:rsidRPr="00F03035" w:rsidDel="00EB659D" w:rsidRDefault="000732A1" w:rsidP="00CE0924">
            <w:pPr>
              <w:spacing w:line="360" w:lineRule="auto"/>
              <w:jc w:val="right"/>
              <w:rPr>
                <w:rFonts w:ascii="Arial" w:hAnsi="Arial" w:cs="Arial"/>
              </w:rPr>
            </w:pPr>
          </w:p>
        </w:tc>
        <w:tc>
          <w:tcPr>
            <w:tcW w:w="238" w:type="pct"/>
            <w:gridSpan w:val="4"/>
            <w:shd w:val="clear" w:color="auto" w:fill="auto"/>
          </w:tcPr>
          <w:p w14:paraId="252AEA01" w14:textId="398612B2" w:rsidR="000732A1" w:rsidRPr="00F03035" w:rsidRDefault="000732A1" w:rsidP="00EB659D">
            <w:pPr>
              <w:pStyle w:val="NormalWeb"/>
              <w:spacing w:line="360" w:lineRule="auto"/>
              <w:jc w:val="right"/>
              <w:rPr>
                <w:rFonts w:ascii="Arial" w:hAnsi="Arial" w:cs="Arial"/>
              </w:rPr>
            </w:pPr>
            <w:r w:rsidRPr="00F03035">
              <w:rPr>
                <w:rFonts w:ascii="Arial" w:hAnsi="Arial" w:cs="Arial"/>
              </w:rPr>
              <w:t>(i)</w:t>
            </w:r>
          </w:p>
        </w:tc>
        <w:tc>
          <w:tcPr>
            <w:tcW w:w="3194" w:type="pct"/>
            <w:gridSpan w:val="35"/>
            <w:shd w:val="clear" w:color="auto" w:fill="auto"/>
          </w:tcPr>
          <w:p w14:paraId="7A5FE37A" w14:textId="7AE1A0CC" w:rsidR="000732A1" w:rsidRPr="00F03035" w:rsidRDefault="000732A1" w:rsidP="00CE0924">
            <w:pPr>
              <w:pStyle w:val="NormalWeb"/>
              <w:spacing w:line="360" w:lineRule="auto"/>
              <w:jc w:val="both"/>
              <w:rPr>
                <w:rFonts w:ascii="Arial" w:hAnsi="Arial" w:cs="Arial"/>
              </w:rPr>
            </w:pPr>
            <w:r w:rsidRPr="00F03035">
              <w:rPr>
                <w:rFonts w:ascii="Arial" w:hAnsi="Arial" w:cs="Arial"/>
              </w:rPr>
              <w:t>Με τη</w:t>
            </w:r>
            <w:r w:rsidR="00DF79ED" w:rsidRPr="00F03035">
              <w:rPr>
                <w:rFonts w:ascii="Arial" w:hAnsi="Arial" w:cs="Arial"/>
              </w:rPr>
              <w:t>ν αντικατάσταση</w:t>
            </w:r>
            <w:r w:rsidRPr="00F03035">
              <w:rPr>
                <w:rFonts w:ascii="Arial" w:hAnsi="Arial" w:cs="Arial"/>
              </w:rPr>
              <w:t xml:space="preserve"> της παραγράφου (στ) αυτού</w:t>
            </w:r>
            <w:r w:rsidR="00DF79ED" w:rsidRPr="00F03035">
              <w:rPr>
                <w:rFonts w:ascii="Arial" w:hAnsi="Arial" w:cs="Arial"/>
              </w:rPr>
              <w:t xml:space="preserve"> με την ακόλουθη παράγραφο:</w:t>
            </w:r>
          </w:p>
        </w:tc>
      </w:tr>
      <w:tr w:rsidR="005609AA" w:rsidRPr="00F03035" w14:paraId="494FAEE0" w14:textId="77777777" w:rsidTr="00DA2F27">
        <w:trPr>
          <w:trHeight w:val="49"/>
        </w:trPr>
        <w:tc>
          <w:tcPr>
            <w:tcW w:w="1084" w:type="pct"/>
            <w:shd w:val="clear" w:color="auto" w:fill="auto"/>
          </w:tcPr>
          <w:p w14:paraId="6A464EC9" w14:textId="77777777" w:rsidR="00DF79ED" w:rsidRPr="00F03035" w:rsidRDefault="00DF79ED" w:rsidP="00CE0924">
            <w:pPr>
              <w:spacing w:line="360" w:lineRule="auto"/>
              <w:jc w:val="right"/>
              <w:rPr>
                <w:rFonts w:ascii="Arial" w:hAnsi="Arial" w:cs="Arial"/>
              </w:rPr>
            </w:pPr>
          </w:p>
        </w:tc>
        <w:tc>
          <w:tcPr>
            <w:tcW w:w="484" w:type="pct"/>
            <w:gridSpan w:val="8"/>
            <w:shd w:val="clear" w:color="auto" w:fill="auto"/>
          </w:tcPr>
          <w:p w14:paraId="264963EA" w14:textId="77777777" w:rsidR="00DF79ED" w:rsidRPr="00F03035" w:rsidDel="00EB659D" w:rsidRDefault="00DF79ED" w:rsidP="00CE0924">
            <w:pPr>
              <w:spacing w:line="360" w:lineRule="auto"/>
              <w:jc w:val="right"/>
              <w:rPr>
                <w:rFonts w:ascii="Arial" w:hAnsi="Arial" w:cs="Arial"/>
              </w:rPr>
            </w:pPr>
          </w:p>
        </w:tc>
        <w:tc>
          <w:tcPr>
            <w:tcW w:w="238" w:type="pct"/>
            <w:gridSpan w:val="4"/>
            <w:shd w:val="clear" w:color="auto" w:fill="auto"/>
          </w:tcPr>
          <w:p w14:paraId="688ADB40" w14:textId="77777777" w:rsidR="00DF79ED" w:rsidRPr="00F03035" w:rsidRDefault="00DF79ED" w:rsidP="00EB659D">
            <w:pPr>
              <w:pStyle w:val="NormalWeb"/>
              <w:spacing w:line="360" w:lineRule="auto"/>
              <w:jc w:val="right"/>
              <w:rPr>
                <w:rFonts w:ascii="Arial" w:hAnsi="Arial" w:cs="Arial"/>
              </w:rPr>
            </w:pPr>
          </w:p>
        </w:tc>
        <w:tc>
          <w:tcPr>
            <w:tcW w:w="3194" w:type="pct"/>
            <w:gridSpan w:val="35"/>
            <w:shd w:val="clear" w:color="auto" w:fill="auto"/>
          </w:tcPr>
          <w:p w14:paraId="320A1EE3" w14:textId="77777777" w:rsidR="00DF79ED" w:rsidRPr="00F03035" w:rsidRDefault="00DF79ED" w:rsidP="00CE0924">
            <w:pPr>
              <w:pStyle w:val="NormalWeb"/>
              <w:spacing w:line="360" w:lineRule="auto"/>
              <w:jc w:val="both"/>
              <w:rPr>
                <w:rFonts w:ascii="Arial" w:hAnsi="Arial" w:cs="Arial"/>
              </w:rPr>
            </w:pPr>
          </w:p>
        </w:tc>
      </w:tr>
      <w:tr w:rsidR="008539AB" w:rsidRPr="00F03035" w14:paraId="5A9F90DE" w14:textId="77777777" w:rsidTr="00DA2F27">
        <w:trPr>
          <w:trHeight w:val="49"/>
        </w:trPr>
        <w:tc>
          <w:tcPr>
            <w:tcW w:w="1084" w:type="pct"/>
            <w:shd w:val="clear" w:color="auto" w:fill="auto"/>
          </w:tcPr>
          <w:p w14:paraId="21359A08" w14:textId="77777777" w:rsidR="00DF79ED" w:rsidRPr="00F03035" w:rsidRDefault="00DF79ED" w:rsidP="00CE0924">
            <w:pPr>
              <w:spacing w:line="360" w:lineRule="auto"/>
              <w:jc w:val="right"/>
              <w:rPr>
                <w:rFonts w:ascii="Arial" w:hAnsi="Arial" w:cs="Arial"/>
              </w:rPr>
            </w:pPr>
          </w:p>
        </w:tc>
        <w:tc>
          <w:tcPr>
            <w:tcW w:w="484" w:type="pct"/>
            <w:gridSpan w:val="8"/>
            <w:shd w:val="clear" w:color="auto" w:fill="auto"/>
          </w:tcPr>
          <w:p w14:paraId="2062DC95" w14:textId="77777777" w:rsidR="00DF79ED" w:rsidRPr="00F03035" w:rsidDel="00EB659D" w:rsidRDefault="00DF79ED" w:rsidP="00CE0924">
            <w:pPr>
              <w:spacing w:line="360" w:lineRule="auto"/>
              <w:jc w:val="right"/>
              <w:rPr>
                <w:rFonts w:ascii="Arial" w:hAnsi="Arial" w:cs="Arial"/>
              </w:rPr>
            </w:pPr>
          </w:p>
        </w:tc>
        <w:tc>
          <w:tcPr>
            <w:tcW w:w="238" w:type="pct"/>
            <w:gridSpan w:val="4"/>
            <w:shd w:val="clear" w:color="auto" w:fill="auto"/>
          </w:tcPr>
          <w:p w14:paraId="0BB4F209" w14:textId="77777777" w:rsidR="00DF79ED" w:rsidRPr="00F03035" w:rsidRDefault="00DF79ED" w:rsidP="00EB659D">
            <w:pPr>
              <w:pStyle w:val="NormalWeb"/>
              <w:spacing w:line="360" w:lineRule="auto"/>
              <w:jc w:val="right"/>
              <w:rPr>
                <w:rFonts w:ascii="Arial" w:hAnsi="Arial" w:cs="Arial"/>
              </w:rPr>
            </w:pPr>
          </w:p>
        </w:tc>
        <w:tc>
          <w:tcPr>
            <w:tcW w:w="3194" w:type="pct"/>
            <w:gridSpan w:val="35"/>
            <w:shd w:val="clear" w:color="auto" w:fill="auto"/>
          </w:tcPr>
          <w:p w14:paraId="37B5F5B2" w14:textId="1F5A44CE" w:rsidR="00DF79ED" w:rsidRPr="00F03035" w:rsidRDefault="00DF79ED" w:rsidP="003F4F61">
            <w:pPr>
              <w:pStyle w:val="NormalWeb"/>
              <w:tabs>
                <w:tab w:val="left" w:pos="126"/>
                <w:tab w:val="left" w:pos="552"/>
              </w:tabs>
              <w:spacing w:line="360" w:lineRule="auto"/>
              <w:ind w:left="552" w:hanging="552"/>
              <w:jc w:val="both"/>
              <w:rPr>
                <w:rFonts w:ascii="Arial" w:hAnsi="Arial" w:cs="Arial"/>
              </w:rPr>
            </w:pPr>
            <w:r w:rsidRPr="00F03035">
              <w:rPr>
                <w:rFonts w:ascii="Arial" w:hAnsi="Arial" w:cs="Arial"/>
              </w:rPr>
              <w:t>«(</w:t>
            </w:r>
            <w:r w:rsidR="00940D6D">
              <w:rPr>
                <w:rFonts w:ascii="Arial" w:hAnsi="Arial" w:cs="Arial"/>
              </w:rPr>
              <w:t>στ</w:t>
            </w:r>
            <w:r w:rsidRPr="00F03035">
              <w:rPr>
                <w:rFonts w:ascii="Arial" w:hAnsi="Arial" w:cs="Arial"/>
              </w:rPr>
              <w:t>)</w:t>
            </w:r>
            <w:r w:rsidRPr="00F03035">
              <w:rPr>
                <w:rFonts w:ascii="Arial" w:hAnsi="Arial" w:cs="Arial"/>
              </w:rPr>
              <w:tab/>
              <w:t>της παράθεσης αποσπασμάτων με σκοπό την άσκηση κριτικής ή βιβλιοπαρουσίασης, υπό τον όρο ότι αφορούν έργο ή άλλα αντικείμενα</w:t>
            </w:r>
            <w:r w:rsidR="009B1BE7" w:rsidRPr="00F03035">
              <w:rPr>
                <w:rFonts w:ascii="Arial" w:hAnsi="Arial" w:cs="Arial"/>
              </w:rPr>
              <w:t>,</w:t>
            </w:r>
            <w:r w:rsidRPr="00F03035">
              <w:rPr>
                <w:rFonts w:ascii="Arial" w:hAnsi="Arial" w:cs="Arial"/>
              </w:rPr>
              <w:t xml:space="preserve"> τα οποία έχουν ήδη καταστεί νομίμως προσιτά στο κοινό και ότι αναφέρεται η πηγή, συμπεριλαμβανομένου του ονόματος του δημιουργού, εκτός εάν διαπιστωθεί ότι αυτό είναι αδύνατο και ότι η παράθεση αυτή είναι σύμφωνη με τα χρηστά ήθη και η έκτασή της δικαιολογείται ως εκ του σκοπού της·»· </w:t>
            </w:r>
          </w:p>
        </w:tc>
      </w:tr>
      <w:tr w:rsidR="008539AB" w:rsidRPr="00F03035" w14:paraId="18306A6C" w14:textId="77777777" w:rsidTr="00DA2F27">
        <w:trPr>
          <w:trHeight w:val="49"/>
        </w:trPr>
        <w:tc>
          <w:tcPr>
            <w:tcW w:w="1084" w:type="pct"/>
            <w:shd w:val="clear" w:color="auto" w:fill="auto"/>
          </w:tcPr>
          <w:p w14:paraId="72F307E4" w14:textId="77777777" w:rsidR="000732A1" w:rsidRPr="00F03035" w:rsidRDefault="000732A1" w:rsidP="00CE0924">
            <w:pPr>
              <w:spacing w:line="360" w:lineRule="auto"/>
              <w:jc w:val="right"/>
              <w:rPr>
                <w:rFonts w:ascii="Arial" w:hAnsi="Arial" w:cs="Arial"/>
              </w:rPr>
            </w:pPr>
          </w:p>
        </w:tc>
        <w:tc>
          <w:tcPr>
            <w:tcW w:w="484" w:type="pct"/>
            <w:gridSpan w:val="8"/>
            <w:shd w:val="clear" w:color="auto" w:fill="auto"/>
          </w:tcPr>
          <w:p w14:paraId="7082B068" w14:textId="77777777" w:rsidR="000732A1" w:rsidRPr="00F03035" w:rsidDel="00EB659D" w:rsidRDefault="000732A1" w:rsidP="00CE0924">
            <w:pPr>
              <w:spacing w:line="360" w:lineRule="auto"/>
              <w:jc w:val="right"/>
              <w:rPr>
                <w:rFonts w:ascii="Arial" w:hAnsi="Arial" w:cs="Arial"/>
              </w:rPr>
            </w:pPr>
          </w:p>
        </w:tc>
        <w:tc>
          <w:tcPr>
            <w:tcW w:w="238" w:type="pct"/>
            <w:gridSpan w:val="4"/>
            <w:shd w:val="clear" w:color="auto" w:fill="auto"/>
          </w:tcPr>
          <w:p w14:paraId="60B68C47" w14:textId="77777777" w:rsidR="000732A1" w:rsidRPr="00F03035" w:rsidRDefault="000732A1" w:rsidP="00EB659D">
            <w:pPr>
              <w:pStyle w:val="NormalWeb"/>
              <w:spacing w:line="360" w:lineRule="auto"/>
              <w:jc w:val="right"/>
              <w:rPr>
                <w:rFonts w:ascii="Arial" w:hAnsi="Arial" w:cs="Arial"/>
              </w:rPr>
            </w:pPr>
          </w:p>
        </w:tc>
        <w:tc>
          <w:tcPr>
            <w:tcW w:w="3194" w:type="pct"/>
            <w:gridSpan w:val="35"/>
            <w:shd w:val="clear" w:color="auto" w:fill="auto"/>
          </w:tcPr>
          <w:p w14:paraId="56305B6E" w14:textId="77777777" w:rsidR="000732A1" w:rsidRPr="00F03035" w:rsidRDefault="000732A1" w:rsidP="00CE0924">
            <w:pPr>
              <w:pStyle w:val="NormalWeb"/>
              <w:spacing w:line="360" w:lineRule="auto"/>
              <w:jc w:val="both"/>
              <w:rPr>
                <w:rFonts w:ascii="Arial" w:hAnsi="Arial" w:cs="Arial"/>
              </w:rPr>
            </w:pPr>
          </w:p>
        </w:tc>
      </w:tr>
      <w:tr w:rsidR="008539AB" w:rsidRPr="00F03035" w14:paraId="0B4F9768" w14:textId="77777777" w:rsidTr="00DA2F27">
        <w:trPr>
          <w:trHeight w:val="49"/>
        </w:trPr>
        <w:tc>
          <w:tcPr>
            <w:tcW w:w="1084" w:type="pct"/>
            <w:shd w:val="clear" w:color="auto" w:fill="auto"/>
          </w:tcPr>
          <w:p w14:paraId="640287CC" w14:textId="77777777" w:rsidR="00EB659D" w:rsidRPr="00F03035" w:rsidRDefault="00EB659D" w:rsidP="00CE0924">
            <w:pPr>
              <w:spacing w:line="360" w:lineRule="auto"/>
              <w:jc w:val="right"/>
              <w:rPr>
                <w:rFonts w:ascii="Arial" w:hAnsi="Arial" w:cs="Arial"/>
              </w:rPr>
            </w:pPr>
          </w:p>
        </w:tc>
        <w:tc>
          <w:tcPr>
            <w:tcW w:w="484" w:type="pct"/>
            <w:gridSpan w:val="8"/>
            <w:shd w:val="clear" w:color="auto" w:fill="auto"/>
          </w:tcPr>
          <w:p w14:paraId="502095F8" w14:textId="1B8B2CFE" w:rsidR="00EB659D" w:rsidRPr="00F03035" w:rsidRDefault="00EB659D" w:rsidP="00CE0924">
            <w:pPr>
              <w:spacing w:line="360" w:lineRule="auto"/>
              <w:jc w:val="right"/>
              <w:rPr>
                <w:rFonts w:ascii="Arial" w:hAnsi="Arial" w:cs="Arial"/>
              </w:rPr>
            </w:pPr>
          </w:p>
        </w:tc>
        <w:tc>
          <w:tcPr>
            <w:tcW w:w="238" w:type="pct"/>
            <w:gridSpan w:val="4"/>
            <w:shd w:val="clear" w:color="auto" w:fill="auto"/>
          </w:tcPr>
          <w:p w14:paraId="0D98D655" w14:textId="650E5FEF" w:rsidR="00EB659D" w:rsidRPr="00F03035" w:rsidRDefault="00EB659D" w:rsidP="00DA2F27">
            <w:pPr>
              <w:pStyle w:val="NormalWeb"/>
              <w:spacing w:line="360" w:lineRule="auto"/>
              <w:ind w:left="-61" w:right="-114"/>
              <w:jc w:val="both"/>
              <w:rPr>
                <w:rFonts w:ascii="Arial" w:hAnsi="Arial" w:cs="Arial"/>
              </w:rPr>
            </w:pPr>
            <w:r w:rsidRPr="00F03035">
              <w:rPr>
                <w:rFonts w:ascii="Arial" w:hAnsi="Arial" w:cs="Arial"/>
              </w:rPr>
              <w:t>(i</w:t>
            </w:r>
            <w:r w:rsidR="00FC7029" w:rsidRPr="00F03035">
              <w:rPr>
                <w:rFonts w:ascii="Arial" w:hAnsi="Arial" w:cs="Arial"/>
              </w:rPr>
              <w:t>i</w:t>
            </w:r>
            <w:r w:rsidRPr="00F03035">
              <w:rPr>
                <w:rFonts w:ascii="Arial" w:hAnsi="Arial" w:cs="Arial"/>
              </w:rPr>
              <w:t>)</w:t>
            </w:r>
          </w:p>
        </w:tc>
        <w:tc>
          <w:tcPr>
            <w:tcW w:w="3194" w:type="pct"/>
            <w:gridSpan w:val="35"/>
            <w:shd w:val="clear" w:color="auto" w:fill="auto"/>
          </w:tcPr>
          <w:p w14:paraId="0D262469" w14:textId="12464096" w:rsidR="00EB659D" w:rsidRPr="00F03035" w:rsidRDefault="00EB659D" w:rsidP="00CE0924">
            <w:pPr>
              <w:pStyle w:val="NormalWeb"/>
              <w:spacing w:line="360" w:lineRule="auto"/>
              <w:jc w:val="both"/>
              <w:rPr>
                <w:rFonts w:ascii="Arial" w:hAnsi="Arial" w:cs="Arial"/>
              </w:rPr>
            </w:pPr>
            <w:r w:rsidRPr="00F03035">
              <w:rPr>
                <w:rFonts w:ascii="Arial" w:hAnsi="Arial" w:cs="Arial"/>
              </w:rPr>
              <w:t xml:space="preserve">με την αντικατάσταση </w:t>
            </w:r>
            <w:r w:rsidR="00145374" w:rsidRPr="00F03035">
              <w:rPr>
                <w:rFonts w:ascii="Arial" w:hAnsi="Arial" w:cs="Arial"/>
              </w:rPr>
              <w:t xml:space="preserve">της παραγράφου </w:t>
            </w:r>
            <w:r w:rsidRPr="00F03035">
              <w:rPr>
                <w:rFonts w:ascii="Arial" w:hAnsi="Arial" w:cs="Arial"/>
              </w:rPr>
              <w:t xml:space="preserve">(ι) αυτού με </w:t>
            </w:r>
            <w:r w:rsidR="00145374" w:rsidRPr="00F03035">
              <w:rPr>
                <w:rFonts w:ascii="Arial" w:hAnsi="Arial" w:cs="Arial"/>
              </w:rPr>
              <w:t>την ακόλουθη παράγραφο</w:t>
            </w:r>
            <w:r w:rsidRPr="00F03035">
              <w:rPr>
                <w:rFonts w:ascii="Arial" w:hAnsi="Arial" w:cs="Arial"/>
              </w:rPr>
              <w:t>:</w:t>
            </w:r>
          </w:p>
        </w:tc>
      </w:tr>
      <w:tr w:rsidR="00273EEA" w:rsidRPr="00F03035" w14:paraId="4CDB9EA4" w14:textId="77777777" w:rsidTr="00273EEA">
        <w:trPr>
          <w:trHeight w:val="49"/>
        </w:trPr>
        <w:tc>
          <w:tcPr>
            <w:tcW w:w="1084" w:type="pct"/>
            <w:shd w:val="clear" w:color="auto" w:fill="auto"/>
          </w:tcPr>
          <w:p w14:paraId="42677160"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157551E2" w14:textId="77777777" w:rsidR="00CE0924" w:rsidRPr="00F03035" w:rsidRDefault="00CE0924" w:rsidP="00CE0924">
            <w:pPr>
              <w:spacing w:line="360" w:lineRule="auto"/>
              <w:jc w:val="both"/>
              <w:rPr>
                <w:rFonts w:ascii="Arial" w:hAnsi="Arial" w:cs="Arial"/>
              </w:rPr>
            </w:pPr>
          </w:p>
        </w:tc>
        <w:tc>
          <w:tcPr>
            <w:tcW w:w="3432" w:type="pct"/>
            <w:gridSpan w:val="39"/>
            <w:shd w:val="clear" w:color="auto" w:fill="auto"/>
          </w:tcPr>
          <w:p w14:paraId="50D3150E" w14:textId="77777777" w:rsidR="00CE0924" w:rsidRPr="00F03035" w:rsidRDefault="00CE0924" w:rsidP="00CE0924">
            <w:pPr>
              <w:pStyle w:val="NormalWeb"/>
              <w:spacing w:line="360" w:lineRule="auto"/>
              <w:jc w:val="both"/>
              <w:rPr>
                <w:rFonts w:ascii="Arial" w:hAnsi="Arial" w:cs="Arial"/>
              </w:rPr>
            </w:pPr>
          </w:p>
        </w:tc>
      </w:tr>
      <w:tr w:rsidR="008539AB" w:rsidRPr="00F03035" w14:paraId="7DEA65DD" w14:textId="77777777" w:rsidTr="00DA2F27">
        <w:trPr>
          <w:trHeight w:val="49"/>
        </w:trPr>
        <w:tc>
          <w:tcPr>
            <w:tcW w:w="1084" w:type="pct"/>
            <w:shd w:val="clear" w:color="auto" w:fill="auto"/>
          </w:tcPr>
          <w:p w14:paraId="3F63C4C2" w14:textId="77777777" w:rsidR="00EB659D" w:rsidRPr="00F03035" w:rsidRDefault="00EB659D" w:rsidP="00CE0924">
            <w:pPr>
              <w:spacing w:line="360" w:lineRule="auto"/>
              <w:jc w:val="right"/>
              <w:rPr>
                <w:rFonts w:ascii="Arial" w:hAnsi="Arial" w:cs="Arial"/>
              </w:rPr>
            </w:pPr>
          </w:p>
        </w:tc>
        <w:tc>
          <w:tcPr>
            <w:tcW w:w="484" w:type="pct"/>
            <w:gridSpan w:val="8"/>
            <w:shd w:val="clear" w:color="auto" w:fill="auto"/>
          </w:tcPr>
          <w:p w14:paraId="718017EC" w14:textId="77777777" w:rsidR="00EB659D" w:rsidRPr="00F03035" w:rsidRDefault="00EB659D" w:rsidP="00CE0924">
            <w:pPr>
              <w:spacing w:line="360" w:lineRule="auto"/>
              <w:jc w:val="both"/>
              <w:rPr>
                <w:rFonts w:ascii="Arial" w:hAnsi="Arial" w:cs="Arial"/>
              </w:rPr>
            </w:pPr>
          </w:p>
        </w:tc>
        <w:tc>
          <w:tcPr>
            <w:tcW w:w="238" w:type="pct"/>
            <w:gridSpan w:val="4"/>
            <w:shd w:val="clear" w:color="auto" w:fill="auto"/>
          </w:tcPr>
          <w:p w14:paraId="0F82C137" w14:textId="6929A07E" w:rsidR="00EB659D" w:rsidRPr="00F03035" w:rsidRDefault="00EB659D" w:rsidP="00423F23">
            <w:pPr>
              <w:pStyle w:val="NormalWeb"/>
              <w:tabs>
                <w:tab w:val="left" w:pos="126"/>
                <w:tab w:val="left" w:pos="552"/>
              </w:tabs>
              <w:spacing w:line="360" w:lineRule="auto"/>
              <w:ind w:left="552" w:hanging="552"/>
              <w:jc w:val="both"/>
              <w:rPr>
                <w:rFonts w:ascii="Arial" w:hAnsi="Arial" w:cs="Arial"/>
              </w:rPr>
            </w:pPr>
          </w:p>
        </w:tc>
        <w:tc>
          <w:tcPr>
            <w:tcW w:w="3194" w:type="pct"/>
            <w:gridSpan w:val="35"/>
            <w:shd w:val="clear" w:color="auto" w:fill="auto"/>
          </w:tcPr>
          <w:p w14:paraId="5A22A395" w14:textId="68604F21" w:rsidR="00EB659D" w:rsidRPr="00F03035" w:rsidRDefault="00EB659D" w:rsidP="003F4F61">
            <w:pPr>
              <w:pStyle w:val="NormalWeb"/>
              <w:tabs>
                <w:tab w:val="left" w:pos="126"/>
                <w:tab w:val="left" w:pos="552"/>
              </w:tabs>
              <w:spacing w:line="360" w:lineRule="auto"/>
              <w:ind w:left="552" w:hanging="552"/>
              <w:jc w:val="both"/>
              <w:rPr>
                <w:rFonts w:ascii="Arial" w:hAnsi="Arial" w:cs="Arial"/>
              </w:rPr>
            </w:pPr>
            <w:r w:rsidRPr="00F03035">
              <w:rPr>
                <w:rFonts w:ascii="Arial" w:hAnsi="Arial" w:cs="Arial"/>
              </w:rPr>
              <w:t>«(ι)</w:t>
            </w:r>
            <w:r w:rsidRPr="00F03035">
              <w:rPr>
                <w:rFonts w:ascii="Arial" w:hAnsi="Arial" w:cs="Arial"/>
              </w:rPr>
              <w:tab/>
            </w:r>
            <w:r w:rsidR="00B94A19" w:rsidRPr="00F03035">
              <w:rPr>
                <w:rFonts w:ascii="Arial" w:hAnsi="Arial" w:cs="Arial"/>
              </w:rPr>
              <w:t>ειδικές</w:t>
            </w:r>
            <w:r w:rsidRPr="00F03035">
              <w:rPr>
                <w:rFonts w:ascii="Arial" w:hAnsi="Arial" w:cs="Arial"/>
              </w:rPr>
              <w:t xml:space="preserve"> </w:t>
            </w:r>
            <w:r w:rsidR="00B94A19" w:rsidRPr="00F03035">
              <w:rPr>
                <w:rFonts w:ascii="Arial" w:hAnsi="Arial" w:cs="Arial"/>
              </w:rPr>
              <w:t>πράξεις</w:t>
            </w:r>
            <w:r w:rsidRPr="00F03035">
              <w:rPr>
                <w:rFonts w:ascii="Arial" w:hAnsi="Arial" w:cs="Arial"/>
              </w:rPr>
              <w:t xml:space="preserve"> </w:t>
            </w:r>
            <w:r w:rsidR="00B94A19" w:rsidRPr="00F03035">
              <w:rPr>
                <w:rFonts w:ascii="Arial" w:hAnsi="Arial" w:cs="Arial"/>
              </w:rPr>
              <w:t>αναπαραγωγής</w:t>
            </w:r>
            <w:r w:rsidRPr="00F03035">
              <w:rPr>
                <w:rFonts w:ascii="Arial" w:hAnsi="Arial" w:cs="Arial"/>
              </w:rPr>
              <w:t xml:space="preserve"> έργου που </w:t>
            </w:r>
            <w:r w:rsidR="00B94A19" w:rsidRPr="00F03035">
              <w:rPr>
                <w:rFonts w:ascii="Arial" w:hAnsi="Arial" w:cs="Arial"/>
              </w:rPr>
              <w:t>πραγματοποιούνται</w:t>
            </w:r>
            <w:r w:rsidRPr="00F03035">
              <w:rPr>
                <w:rFonts w:ascii="Arial" w:hAnsi="Arial" w:cs="Arial"/>
              </w:rPr>
              <w:t xml:space="preserve"> </w:t>
            </w:r>
            <w:r w:rsidR="00B94A19" w:rsidRPr="00F03035">
              <w:rPr>
                <w:rFonts w:ascii="Arial" w:hAnsi="Arial" w:cs="Arial"/>
              </w:rPr>
              <w:t>από</w:t>
            </w:r>
            <w:r w:rsidRPr="00F03035">
              <w:rPr>
                <w:rFonts w:ascii="Arial" w:hAnsi="Arial" w:cs="Arial"/>
              </w:rPr>
              <w:t xml:space="preserve">́ </w:t>
            </w:r>
            <w:r w:rsidR="00B94A19" w:rsidRPr="00F03035">
              <w:rPr>
                <w:rFonts w:ascii="Arial" w:hAnsi="Arial" w:cs="Arial"/>
              </w:rPr>
              <w:t>προσιτές</w:t>
            </w:r>
            <w:r w:rsidRPr="00F03035">
              <w:rPr>
                <w:rFonts w:ascii="Arial" w:hAnsi="Arial" w:cs="Arial"/>
              </w:rPr>
              <w:t xml:space="preserve"> στο </w:t>
            </w:r>
            <w:r w:rsidR="00B94A19" w:rsidRPr="00F03035">
              <w:rPr>
                <w:rFonts w:ascii="Arial" w:hAnsi="Arial" w:cs="Arial"/>
              </w:rPr>
              <w:t>κοινό</w:t>
            </w:r>
            <w:r w:rsidRPr="00F03035">
              <w:rPr>
                <w:rFonts w:ascii="Arial" w:hAnsi="Arial" w:cs="Arial"/>
              </w:rPr>
              <w:t xml:space="preserve">́ </w:t>
            </w:r>
            <w:r w:rsidR="00B94A19" w:rsidRPr="00F03035">
              <w:rPr>
                <w:rFonts w:ascii="Arial" w:hAnsi="Arial" w:cs="Arial"/>
              </w:rPr>
              <w:t>βιβλιοθήκες</w:t>
            </w:r>
            <w:r w:rsidRPr="00F03035">
              <w:rPr>
                <w:rFonts w:ascii="Arial" w:hAnsi="Arial" w:cs="Arial"/>
              </w:rPr>
              <w:t xml:space="preserve">, </w:t>
            </w:r>
            <w:r w:rsidR="00B94A19" w:rsidRPr="00F03035">
              <w:rPr>
                <w:rFonts w:ascii="Arial" w:hAnsi="Arial" w:cs="Arial"/>
              </w:rPr>
              <w:t>εκπαιδευτικά</w:t>
            </w:r>
            <w:r w:rsidRPr="00F03035">
              <w:rPr>
                <w:rFonts w:ascii="Arial" w:hAnsi="Arial" w:cs="Arial"/>
              </w:rPr>
              <w:t xml:space="preserve">́ </w:t>
            </w:r>
            <w:r w:rsidR="00B94A19" w:rsidRPr="00F03035">
              <w:rPr>
                <w:rFonts w:ascii="Arial" w:hAnsi="Arial" w:cs="Arial"/>
              </w:rPr>
              <w:t>ιδρύματα</w:t>
            </w:r>
            <w:r w:rsidRPr="00F03035">
              <w:rPr>
                <w:rFonts w:ascii="Arial" w:hAnsi="Arial" w:cs="Arial"/>
              </w:rPr>
              <w:t xml:space="preserve"> ή </w:t>
            </w:r>
            <w:r w:rsidR="00B94A19" w:rsidRPr="00F03035">
              <w:rPr>
                <w:rFonts w:ascii="Arial" w:hAnsi="Arial" w:cs="Arial"/>
              </w:rPr>
              <w:t>μουσεία</w:t>
            </w:r>
            <w:r w:rsidRPr="00F03035">
              <w:rPr>
                <w:rFonts w:ascii="Arial" w:hAnsi="Arial" w:cs="Arial"/>
              </w:rPr>
              <w:t xml:space="preserve">, ή </w:t>
            </w:r>
            <w:r w:rsidR="00B94A19" w:rsidRPr="00F03035">
              <w:rPr>
                <w:rFonts w:ascii="Arial" w:hAnsi="Arial" w:cs="Arial"/>
              </w:rPr>
              <w:t>από</w:t>
            </w:r>
            <w:r w:rsidRPr="00F03035">
              <w:rPr>
                <w:rFonts w:ascii="Arial" w:hAnsi="Arial" w:cs="Arial"/>
              </w:rPr>
              <w:t xml:space="preserve">́ </w:t>
            </w:r>
            <w:r w:rsidR="00B94A19" w:rsidRPr="00F03035">
              <w:rPr>
                <w:rFonts w:ascii="Arial" w:hAnsi="Arial" w:cs="Arial"/>
              </w:rPr>
              <w:t>αρχεία</w:t>
            </w:r>
            <w:r w:rsidRPr="00F03035">
              <w:rPr>
                <w:rFonts w:ascii="Arial" w:hAnsi="Arial" w:cs="Arial"/>
              </w:rPr>
              <w:t xml:space="preserve"> και οι οποίες δεν </w:t>
            </w:r>
            <w:r w:rsidR="00B94A19" w:rsidRPr="00F03035">
              <w:rPr>
                <w:rFonts w:ascii="Arial" w:hAnsi="Arial" w:cs="Arial"/>
              </w:rPr>
              <w:t>αποσκοπούν</w:t>
            </w:r>
            <w:r w:rsidRPr="00F03035">
              <w:rPr>
                <w:rFonts w:ascii="Arial" w:hAnsi="Arial" w:cs="Arial"/>
              </w:rPr>
              <w:t xml:space="preserve">, </w:t>
            </w:r>
            <w:r w:rsidR="00B94A19" w:rsidRPr="00F03035">
              <w:rPr>
                <w:rFonts w:ascii="Arial" w:hAnsi="Arial" w:cs="Arial"/>
              </w:rPr>
              <w:t>άμεσα</w:t>
            </w:r>
            <w:r w:rsidRPr="00F03035">
              <w:rPr>
                <w:rFonts w:ascii="Arial" w:hAnsi="Arial" w:cs="Arial"/>
              </w:rPr>
              <w:t xml:space="preserve"> ή </w:t>
            </w:r>
            <w:r w:rsidR="00B94A19" w:rsidRPr="00F03035">
              <w:rPr>
                <w:rFonts w:ascii="Arial" w:hAnsi="Arial" w:cs="Arial"/>
              </w:rPr>
              <w:t>έμμεσα</w:t>
            </w:r>
            <w:r w:rsidRPr="00F03035">
              <w:rPr>
                <w:rFonts w:ascii="Arial" w:hAnsi="Arial" w:cs="Arial"/>
              </w:rPr>
              <w:t xml:space="preserve">, σε </w:t>
            </w:r>
            <w:r w:rsidR="00B94A19" w:rsidRPr="00F03035">
              <w:rPr>
                <w:rFonts w:ascii="Arial" w:hAnsi="Arial" w:cs="Arial"/>
              </w:rPr>
              <w:t>οικονομικό</w:t>
            </w:r>
            <w:r w:rsidRPr="00F03035">
              <w:rPr>
                <w:rFonts w:ascii="Arial" w:hAnsi="Arial" w:cs="Arial"/>
              </w:rPr>
              <w:t xml:space="preserve">́ ή </w:t>
            </w:r>
            <w:r w:rsidR="00B94A19" w:rsidRPr="00F03035">
              <w:rPr>
                <w:rFonts w:ascii="Arial" w:hAnsi="Arial" w:cs="Arial"/>
              </w:rPr>
              <w:t>εμπορικό</w:t>
            </w:r>
            <w:r w:rsidRPr="00F03035">
              <w:rPr>
                <w:rFonts w:ascii="Arial" w:hAnsi="Arial" w:cs="Arial"/>
              </w:rPr>
              <w:t xml:space="preserve">́ </w:t>
            </w:r>
            <w:r w:rsidR="00B94A19" w:rsidRPr="00F03035">
              <w:rPr>
                <w:rFonts w:ascii="Arial" w:hAnsi="Arial" w:cs="Arial"/>
              </w:rPr>
              <w:t>όφελος</w:t>
            </w:r>
            <w:r w:rsidRPr="00F03035">
              <w:rPr>
                <w:rFonts w:ascii="Arial" w:hAnsi="Arial" w:cs="Arial"/>
              </w:rPr>
              <w:t xml:space="preserve">, με την </w:t>
            </w:r>
            <w:r w:rsidR="00B94A19" w:rsidRPr="00F03035">
              <w:rPr>
                <w:rFonts w:ascii="Arial" w:hAnsi="Arial" w:cs="Arial"/>
              </w:rPr>
              <w:t>επιφύλαξη</w:t>
            </w:r>
            <w:r w:rsidRPr="00F03035">
              <w:rPr>
                <w:rFonts w:ascii="Arial" w:hAnsi="Arial" w:cs="Arial"/>
              </w:rPr>
              <w:t xml:space="preserve"> των </w:t>
            </w:r>
            <w:r w:rsidR="00B94A19" w:rsidRPr="00F03035">
              <w:rPr>
                <w:rFonts w:ascii="Arial" w:hAnsi="Arial" w:cs="Arial"/>
              </w:rPr>
              <w:t>εξαιρέσεων</w:t>
            </w:r>
            <w:r w:rsidRPr="00F03035">
              <w:rPr>
                <w:rFonts w:ascii="Arial" w:hAnsi="Arial" w:cs="Arial"/>
              </w:rPr>
              <w:t xml:space="preserve"> και </w:t>
            </w:r>
            <w:r w:rsidR="00B94A19" w:rsidRPr="00F03035">
              <w:rPr>
                <w:rFonts w:ascii="Arial" w:hAnsi="Arial" w:cs="Arial"/>
              </w:rPr>
              <w:t>περιορισμών</w:t>
            </w:r>
            <w:r w:rsidRPr="00F03035">
              <w:rPr>
                <w:rFonts w:ascii="Arial" w:hAnsi="Arial" w:cs="Arial"/>
              </w:rPr>
              <w:t xml:space="preserve"> που </w:t>
            </w:r>
            <w:r w:rsidR="00B94A19" w:rsidRPr="00F03035">
              <w:rPr>
                <w:rFonts w:ascii="Arial" w:hAnsi="Arial" w:cs="Arial"/>
              </w:rPr>
              <w:t>προβλέπονται</w:t>
            </w:r>
            <w:r w:rsidRPr="00F03035">
              <w:rPr>
                <w:rFonts w:ascii="Arial" w:hAnsi="Arial" w:cs="Arial"/>
              </w:rPr>
              <w:t xml:space="preserve"> στα άρθρα 24 μέχρι 44 του παρόντος Νόμου,</w:t>
            </w:r>
            <w:r w:rsidR="00A56136" w:rsidRPr="00F03035">
              <w:rPr>
                <w:rFonts w:ascii="Arial" w:hAnsi="Arial" w:cs="Arial"/>
              </w:rPr>
              <w:t>»·</w:t>
            </w:r>
          </w:p>
        </w:tc>
      </w:tr>
      <w:tr w:rsidR="008539AB" w:rsidRPr="00F03035" w14:paraId="27C771CB" w14:textId="77777777" w:rsidTr="00DA2F27">
        <w:trPr>
          <w:trHeight w:val="49"/>
        </w:trPr>
        <w:tc>
          <w:tcPr>
            <w:tcW w:w="1084" w:type="pct"/>
            <w:shd w:val="clear" w:color="auto" w:fill="auto"/>
          </w:tcPr>
          <w:p w14:paraId="1888AC7A" w14:textId="77777777" w:rsidR="00145374" w:rsidRPr="00F03035" w:rsidRDefault="00145374" w:rsidP="00CE0924">
            <w:pPr>
              <w:spacing w:line="360" w:lineRule="auto"/>
              <w:jc w:val="right"/>
              <w:rPr>
                <w:rFonts w:ascii="Arial" w:hAnsi="Arial" w:cs="Arial"/>
              </w:rPr>
            </w:pPr>
          </w:p>
        </w:tc>
        <w:tc>
          <w:tcPr>
            <w:tcW w:w="484" w:type="pct"/>
            <w:gridSpan w:val="8"/>
            <w:shd w:val="clear" w:color="auto" w:fill="auto"/>
          </w:tcPr>
          <w:p w14:paraId="4E4D7D6A" w14:textId="77777777" w:rsidR="00145374" w:rsidRPr="00F03035" w:rsidRDefault="00145374" w:rsidP="00CE0924">
            <w:pPr>
              <w:spacing w:line="360" w:lineRule="auto"/>
              <w:jc w:val="both"/>
              <w:rPr>
                <w:rFonts w:ascii="Arial" w:hAnsi="Arial" w:cs="Arial"/>
              </w:rPr>
            </w:pPr>
          </w:p>
        </w:tc>
        <w:tc>
          <w:tcPr>
            <w:tcW w:w="238" w:type="pct"/>
            <w:gridSpan w:val="4"/>
            <w:shd w:val="clear" w:color="auto" w:fill="auto"/>
          </w:tcPr>
          <w:p w14:paraId="0DD13516" w14:textId="77777777" w:rsidR="00145374" w:rsidRPr="00F03035" w:rsidRDefault="00145374" w:rsidP="00423F23">
            <w:pPr>
              <w:pStyle w:val="NormalWeb"/>
              <w:tabs>
                <w:tab w:val="left" w:pos="126"/>
                <w:tab w:val="left" w:pos="552"/>
              </w:tabs>
              <w:spacing w:line="360" w:lineRule="auto"/>
              <w:ind w:left="552" w:hanging="552"/>
              <w:jc w:val="both"/>
              <w:rPr>
                <w:rFonts w:ascii="Arial" w:hAnsi="Arial" w:cs="Arial"/>
              </w:rPr>
            </w:pPr>
          </w:p>
        </w:tc>
        <w:tc>
          <w:tcPr>
            <w:tcW w:w="3194" w:type="pct"/>
            <w:gridSpan w:val="35"/>
            <w:shd w:val="clear" w:color="auto" w:fill="auto"/>
          </w:tcPr>
          <w:p w14:paraId="2DEE3DD9" w14:textId="77777777" w:rsidR="00145374" w:rsidRPr="00F03035" w:rsidRDefault="00145374" w:rsidP="003F4F61">
            <w:pPr>
              <w:pStyle w:val="NormalWeb"/>
              <w:tabs>
                <w:tab w:val="left" w:pos="126"/>
                <w:tab w:val="left" w:pos="552"/>
              </w:tabs>
              <w:spacing w:line="360" w:lineRule="auto"/>
              <w:ind w:left="552" w:hanging="552"/>
              <w:jc w:val="both"/>
              <w:rPr>
                <w:rFonts w:ascii="Arial" w:hAnsi="Arial" w:cs="Arial"/>
              </w:rPr>
            </w:pPr>
          </w:p>
        </w:tc>
      </w:tr>
      <w:tr w:rsidR="00E67B8F" w:rsidRPr="00F03035" w14:paraId="740D9ED1" w14:textId="77777777" w:rsidTr="00DA2F27">
        <w:trPr>
          <w:trHeight w:val="49"/>
        </w:trPr>
        <w:tc>
          <w:tcPr>
            <w:tcW w:w="1084" w:type="pct"/>
            <w:shd w:val="clear" w:color="auto" w:fill="auto"/>
          </w:tcPr>
          <w:p w14:paraId="4F2D451D" w14:textId="77777777" w:rsidR="00145374" w:rsidRPr="00F03035" w:rsidRDefault="00145374" w:rsidP="00CE0924">
            <w:pPr>
              <w:spacing w:line="360" w:lineRule="auto"/>
              <w:jc w:val="right"/>
              <w:rPr>
                <w:rFonts w:ascii="Arial" w:hAnsi="Arial" w:cs="Arial"/>
              </w:rPr>
            </w:pPr>
          </w:p>
        </w:tc>
        <w:tc>
          <w:tcPr>
            <w:tcW w:w="484" w:type="pct"/>
            <w:gridSpan w:val="8"/>
            <w:shd w:val="clear" w:color="auto" w:fill="auto"/>
          </w:tcPr>
          <w:p w14:paraId="16C15908" w14:textId="77777777" w:rsidR="00145374" w:rsidRPr="00F03035" w:rsidRDefault="00145374" w:rsidP="00CE0924">
            <w:pPr>
              <w:spacing w:line="360" w:lineRule="auto"/>
              <w:jc w:val="both"/>
              <w:rPr>
                <w:rFonts w:ascii="Arial" w:hAnsi="Arial" w:cs="Arial"/>
              </w:rPr>
            </w:pPr>
          </w:p>
        </w:tc>
        <w:tc>
          <w:tcPr>
            <w:tcW w:w="246" w:type="pct"/>
            <w:gridSpan w:val="5"/>
            <w:shd w:val="clear" w:color="auto" w:fill="auto"/>
          </w:tcPr>
          <w:p w14:paraId="1281462D" w14:textId="0314C96E" w:rsidR="00145374" w:rsidRPr="00F03035" w:rsidRDefault="00145374" w:rsidP="00DA2F27">
            <w:pPr>
              <w:pStyle w:val="NormalWeb"/>
              <w:spacing w:line="360" w:lineRule="auto"/>
              <w:ind w:left="-61" w:right="-114"/>
              <w:jc w:val="both"/>
              <w:rPr>
                <w:rFonts w:ascii="Arial" w:hAnsi="Arial" w:cs="Arial"/>
              </w:rPr>
            </w:pPr>
            <w:r w:rsidRPr="00F03035">
              <w:rPr>
                <w:rFonts w:ascii="Arial" w:hAnsi="Arial" w:cs="Arial"/>
              </w:rPr>
              <w:t>(iii)</w:t>
            </w:r>
          </w:p>
        </w:tc>
        <w:tc>
          <w:tcPr>
            <w:tcW w:w="3186" w:type="pct"/>
            <w:gridSpan w:val="34"/>
            <w:shd w:val="clear" w:color="auto" w:fill="auto"/>
          </w:tcPr>
          <w:p w14:paraId="046DDDA8" w14:textId="632701AC" w:rsidR="00145374" w:rsidRPr="00F03035" w:rsidRDefault="00A56136" w:rsidP="00DA2F27">
            <w:pPr>
              <w:pStyle w:val="NormalWeb"/>
              <w:spacing w:line="360" w:lineRule="auto"/>
              <w:jc w:val="both"/>
              <w:rPr>
                <w:rFonts w:ascii="Arial" w:hAnsi="Arial" w:cs="Arial"/>
              </w:rPr>
            </w:pPr>
            <w:r w:rsidRPr="00F03035">
              <w:rPr>
                <w:rFonts w:ascii="Arial" w:hAnsi="Arial" w:cs="Arial"/>
              </w:rPr>
              <w:t>με την αντικατάσταση της παραγράφου (ιη) αυτού με την ακόλουθη παράγραφο:</w:t>
            </w:r>
          </w:p>
        </w:tc>
      </w:tr>
      <w:tr w:rsidR="00273EEA" w:rsidRPr="00F03035" w14:paraId="4BA1CF4A" w14:textId="77777777" w:rsidTr="00273EEA">
        <w:trPr>
          <w:trHeight w:val="49"/>
        </w:trPr>
        <w:tc>
          <w:tcPr>
            <w:tcW w:w="1084" w:type="pct"/>
            <w:shd w:val="clear" w:color="auto" w:fill="auto"/>
          </w:tcPr>
          <w:p w14:paraId="471E6AD1"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74F4A48C" w14:textId="77777777" w:rsidR="00CE0924" w:rsidRPr="00F03035" w:rsidRDefault="00CE0924" w:rsidP="00CE0924">
            <w:pPr>
              <w:spacing w:line="360" w:lineRule="auto"/>
              <w:jc w:val="both"/>
              <w:rPr>
                <w:rFonts w:ascii="Arial" w:hAnsi="Arial" w:cs="Arial"/>
              </w:rPr>
            </w:pPr>
          </w:p>
        </w:tc>
        <w:tc>
          <w:tcPr>
            <w:tcW w:w="3432" w:type="pct"/>
            <w:gridSpan w:val="39"/>
            <w:shd w:val="clear" w:color="auto" w:fill="auto"/>
          </w:tcPr>
          <w:p w14:paraId="685979C8" w14:textId="77777777" w:rsidR="00CE0924" w:rsidRPr="00F03035" w:rsidRDefault="00CE0924" w:rsidP="00CE0924">
            <w:pPr>
              <w:pStyle w:val="NormalWeb"/>
              <w:spacing w:line="360" w:lineRule="auto"/>
              <w:jc w:val="both"/>
              <w:rPr>
                <w:rFonts w:ascii="Arial" w:hAnsi="Arial" w:cs="Arial"/>
              </w:rPr>
            </w:pPr>
          </w:p>
        </w:tc>
      </w:tr>
      <w:tr w:rsidR="008539AB" w:rsidRPr="00F03035" w14:paraId="77BA9D05" w14:textId="77777777" w:rsidTr="00DA2F27">
        <w:trPr>
          <w:trHeight w:val="49"/>
        </w:trPr>
        <w:tc>
          <w:tcPr>
            <w:tcW w:w="1084" w:type="pct"/>
            <w:shd w:val="clear" w:color="auto" w:fill="auto"/>
          </w:tcPr>
          <w:p w14:paraId="4FE53058" w14:textId="77777777" w:rsidR="00EB659D" w:rsidRPr="00F03035" w:rsidRDefault="00EB659D" w:rsidP="00CE0924">
            <w:pPr>
              <w:spacing w:line="360" w:lineRule="auto"/>
              <w:jc w:val="right"/>
              <w:rPr>
                <w:rFonts w:ascii="Arial" w:hAnsi="Arial" w:cs="Arial"/>
              </w:rPr>
            </w:pPr>
          </w:p>
        </w:tc>
        <w:tc>
          <w:tcPr>
            <w:tcW w:w="484" w:type="pct"/>
            <w:gridSpan w:val="8"/>
            <w:shd w:val="clear" w:color="auto" w:fill="auto"/>
          </w:tcPr>
          <w:p w14:paraId="267C7337" w14:textId="77777777" w:rsidR="00EB659D" w:rsidRPr="00F03035" w:rsidRDefault="00EB659D" w:rsidP="00CE0924">
            <w:pPr>
              <w:spacing w:line="360" w:lineRule="auto"/>
              <w:jc w:val="both"/>
              <w:rPr>
                <w:rFonts w:ascii="Arial" w:hAnsi="Arial" w:cs="Arial"/>
              </w:rPr>
            </w:pPr>
          </w:p>
        </w:tc>
        <w:tc>
          <w:tcPr>
            <w:tcW w:w="246" w:type="pct"/>
            <w:gridSpan w:val="5"/>
            <w:shd w:val="clear" w:color="auto" w:fill="auto"/>
          </w:tcPr>
          <w:p w14:paraId="20AD49FC" w14:textId="4E4AF49B" w:rsidR="00EB659D" w:rsidRPr="00F03035" w:rsidRDefault="00EB659D" w:rsidP="00EB659D">
            <w:pPr>
              <w:pStyle w:val="NormalWeb"/>
              <w:tabs>
                <w:tab w:val="left" w:pos="126"/>
                <w:tab w:val="left" w:pos="552"/>
              </w:tabs>
              <w:spacing w:line="360" w:lineRule="auto"/>
              <w:ind w:left="552" w:hanging="552"/>
              <w:jc w:val="both"/>
              <w:rPr>
                <w:rFonts w:ascii="Arial" w:hAnsi="Arial" w:cs="Arial"/>
              </w:rPr>
            </w:pPr>
          </w:p>
        </w:tc>
        <w:tc>
          <w:tcPr>
            <w:tcW w:w="3186" w:type="pct"/>
            <w:gridSpan w:val="34"/>
            <w:shd w:val="clear" w:color="auto" w:fill="auto"/>
          </w:tcPr>
          <w:p w14:paraId="0F5CD741" w14:textId="3ADE93FE" w:rsidR="00EB659D" w:rsidRPr="00F03035" w:rsidRDefault="009B1BE7" w:rsidP="00DA2F27">
            <w:pPr>
              <w:pStyle w:val="NormalWeb"/>
              <w:tabs>
                <w:tab w:val="left" w:pos="0"/>
                <w:tab w:val="left" w:pos="552"/>
              </w:tabs>
              <w:spacing w:line="360" w:lineRule="auto"/>
              <w:ind w:left="552" w:hanging="552"/>
              <w:jc w:val="both"/>
              <w:rPr>
                <w:rFonts w:ascii="Arial" w:hAnsi="Arial" w:cs="Arial"/>
              </w:rPr>
            </w:pPr>
            <w:r w:rsidRPr="00F03035">
              <w:rPr>
                <w:rFonts w:ascii="Arial" w:hAnsi="Arial" w:cs="Arial"/>
              </w:rPr>
              <w:t>«</w:t>
            </w:r>
            <w:r w:rsidR="00EB659D" w:rsidRPr="00F03035">
              <w:rPr>
                <w:rFonts w:ascii="Arial" w:hAnsi="Arial" w:cs="Arial"/>
              </w:rPr>
              <w:t>(ιη)</w:t>
            </w:r>
            <w:r w:rsidR="00EB659D" w:rsidRPr="00F03035">
              <w:rPr>
                <w:rFonts w:ascii="Arial" w:hAnsi="Arial" w:cs="Arial"/>
              </w:rPr>
              <w:tab/>
            </w:r>
            <w:r w:rsidR="000164E9" w:rsidRPr="00F03035">
              <w:rPr>
                <w:rFonts w:ascii="Arial" w:hAnsi="Arial" w:cs="Arial"/>
              </w:rPr>
              <w:t>χρήση</w:t>
            </w:r>
            <w:r w:rsidR="00EB659D" w:rsidRPr="00F03035">
              <w:rPr>
                <w:rFonts w:ascii="Arial" w:hAnsi="Arial" w:cs="Arial"/>
              </w:rPr>
              <w:t xml:space="preserve"> </w:t>
            </w:r>
            <w:r w:rsidR="000164E9" w:rsidRPr="00F03035">
              <w:rPr>
                <w:rFonts w:ascii="Arial" w:hAnsi="Arial" w:cs="Arial"/>
              </w:rPr>
              <w:t>χάριν</w:t>
            </w:r>
            <w:r w:rsidR="00EB659D" w:rsidRPr="00F03035">
              <w:rPr>
                <w:rFonts w:ascii="Arial" w:hAnsi="Arial" w:cs="Arial"/>
              </w:rPr>
              <w:t xml:space="preserve"> </w:t>
            </w:r>
            <w:r w:rsidR="000164E9" w:rsidRPr="00F03035">
              <w:rPr>
                <w:rFonts w:ascii="Arial" w:hAnsi="Arial" w:cs="Arial"/>
              </w:rPr>
              <w:t>μόνο</w:t>
            </w:r>
            <w:r w:rsidR="00EB659D" w:rsidRPr="00F03035">
              <w:rPr>
                <w:rFonts w:ascii="Arial" w:hAnsi="Arial" w:cs="Arial"/>
              </w:rPr>
              <w:t xml:space="preserve"> </w:t>
            </w:r>
            <w:r w:rsidR="000164E9" w:rsidRPr="00F03035">
              <w:rPr>
                <w:rFonts w:ascii="Arial" w:hAnsi="Arial" w:cs="Arial"/>
              </w:rPr>
              <w:t>παραδείγματος</w:t>
            </w:r>
            <w:r w:rsidR="00EB659D" w:rsidRPr="00F03035">
              <w:rPr>
                <w:rFonts w:ascii="Arial" w:hAnsi="Arial" w:cs="Arial"/>
              </w:rPr>
              <w:t xml:space="preserve"> </w:t>
            </w:r>
            <w:r w:rsidR="000164E9" w:rsidRPr="00F03035">
              <w:rPr>
                <w:rFonts w:ascii="Arial" w:hAnsi="Arial" w:cs="Arial"/>
              </w:rPr>
              <w:t>κατά</w:t>
            </w:r>
            <w:r w:rsidR="00EB659D" w:rsidRPr="00F03035">
              <w:rPr>
                <w:rFonts w:ascii="Arial" w:hAnsi="Arial" w:cs="Arial"/>
              </w:rPr>
              <w:t xml:space="preserve">́ τη </w:t>
            </w:r>
            <w:r w:rsidR="000164E9" w:rsidRPr="00F03035">
              <w:rPr>
                <w:rFonts w:ascii="Arial" w:hAnsi="Arial" w:cs="Arial"/>
              </w:rPr>
              <w:t>διδασκαλία</w:t>
            </w:r>
            <w:r w:rsidR="00EB659D" w:rsidRPr="00F03035">
              <w:rPr>
                <w:rFonts w:ascii="Arial" w:hAnsi="Arial" w:cs="Arial"/>
              </w:rPr>
              <w:t xml:space="preserve"> ή την </w:t>
            </w:r>
            <w:r w:rsidR="000164E9" w:rsidRPr="00F03035">
              <w:rPr>
                <w:rFonts w:ascii="Arial" w:hAnsi="Arial" w:cs="Arial"/>
              </w:rPr>
              <w:t>επιστημονική</w:t>
            </w:r>
            <w:r w:rsidR="00EB659D" w:rsidRPr="00F03035">
              <w:rPr>
                <w:rFonts w:ascii="Arial" w:hAnsi="Arial" w:cs="Arial"/>
              </w:rPr>
              <w:t xml:space="preserve">́ </w:t>
            </w:r>
            <w:r w:rsidR="000164E9" w:rsidRPr="00F03035">
              <w:rPr>
                <w:rFonts w:ascii="Arial" w:hAnsi="Arial" w:cs="Arial"/>
              </w:rPr>
              <w:t>έρευνα</w:t>
            </w:r>
            <w:r w:rsidR="00EB659D" w:rsidRPr="00F03035">
              <w:rPr>
                <w:rFonts w:ascii="Arial" w:hAnsi="Arial" w:cs="Arial"/>
              </w:rPr>
              <w:t xml:space="preserve">, </w:t>
            </w:r>
            <w:r w:rsidR="000164E9" w:rsidRPr="00F03035">
              <w:rPr>
                <w:rFonts w:ascii="Arial" w:hAnsi="Arial" w:cs="Arial"/>
              </w:rPr>
              <w:t>εφόσον</w:t>
            </w:r>
            <w:r w:rsidR="00EB659D" w:rsidRPr="00F03035">
              <w:rPr>
                <w:rFonts w:ascii="Arial" w:hAnsi="Arial" w:cs="Arial"/>
              </w:rPr>
              <w:t xml:space="preserve"> </w:t>
            </w:r>
            <w:r w:rsidR="000164E9" w:rsidRPr="00F03035">
              <w:rPr>
                <w:rFonts w:ascii="Arial" w:hAnsi="Arial" w:cs="Arial"/>
              </w:rPr>
              <w:t>αναφέρεται</w:t>
            </w:r>
            <w:r w:rsidR="00EB659D" w:rsidRPr="00F03035">
              <w:rPr>
                <w:rFonts w:ascii="Arial" w:hAnsi="Arial" w:cs="Arial"/>
              </w:rPr>
              <w:t xml:space="preserve"> η </w:t>
            </w:r>
            <w:r w:rsidR="000164E9" w:rsidRPr="00F03035">
              <w:rPr>
                <w:rFonts w:ascii="Arial" w:hAnsi="Arial" w:cs="Arial"/>
              </w:rPr>
              <w:t>πηγή</w:t>
            </w:r>
            <w:r w:rsidR="00EB659D" w:rsidRPr="00F03035">
              <w:rPr>
                <w:rFonts w:ascii="Arial" w:hAnsi="Arial" w:cs="Arial"/>
              </w:rPr>
              <w:t xml:space="preserve">́, συμπεριλαμβανομένου του </w:t>
            </w:r>
            <w:r w:rsidR="007D7334" w:rsidRPr="00F03035">
              <w:rPr>
                <w:rFonts w:ascii="Arial" w:hAnsi="Arial" w:cs="Arial"/>
              </w:rPr>
              <w:t>ονόματος</w:t>
            </w:r>
            <w:r w:rsidR="00EB659D" w:rsidRPr="00F03035">
              <w:rPr>
                <w:rFonts w:ascii="Arial" w:hAnsi="Arial" w:cs="Arial"/>
              </w:rPr>
              <w:t xml:space="preserve"> του </w:t>
            </w:r>
            <w:r w:rsidR="007D7334" w:rsidRPr="00F03035">
              <w:rPr>
                <w:rFonts w:ascii="Arial" w:hAnsi="Arial" w:cs="Arial"/>
              </w:rPr>
              <w:t>δημιουργού</w:t>
            </w:r>
            <w:r w:rsidR="00EB659D" w:rsidRPr="00F03035">
              <w:rPr>
                <w:rFonts w:ascii="Arial" w:hAnsi="Arial" w:cs="Arial"/>
              </w:rPr>
              <w:t xml:space="preserve">́, </w:t>
            </w:r>
            <w:r w:rsidR="007D7334" w:rsidRPr="00F03035">
              <w:rPr>
                <w:rFonts w:ascii="Arial" w:hAnsi="Arial" w:cs="Arial"/>
              </w:rPr>
              <w:t>εκτός</w:t>
            </w:r>
            <w:r w:rsidR="00EB659D" w:rsidRPr="00F03035">
              <w:rPr>
                <w:rFonts w:ascii="Arial" w:hAnsi="Arial" w:cs="Arial"/>
              </w:rPr>
              <w:t xml:space="preserve"> </w:t>
            </w:r>
            <w:r w:rsidR="007D7334" w:rsidRPr="00F03035">
              <w:rPr>
                <w:rFonts w:ascii="Arial" w:hAnsi="Arial" w:cs="Arial"/>
              </w:rPr>
              <w:t>εάν</w:t>
            </w:r>
            <w:r w:rsidR="00EB659D" w:rsidRPr="00F03035">
              <w:rPr>
                <w:rFonts w:ascii="Arial" w:hAnsi="Arial" w:cs="Arial"/>
              </w:rPr>
              <w:t xml:space="preserve"> </w:t>
            </w:r>
            <w:r w:rsidR="007D7334" w:rsidRPr="00F03035">
              <w:rPr>
                <w:rFonts w:ascii="Arial" w:hAnsi="Arial" w:cs="Arial"/>
              </w:rPr>
              <w:t>διαπιστωθεί</w:t>
            </w:r>
            <w:r w:rsidR="00EB659D" w:rsidRPr="00F03035">
              <w:rPr>
                <w:rFonts w:ascii="Arial" w:hAnsi="Arial" w:cs="Arial"/>
              </w:rPr>
              <w:t xml:space="preserve">́ </w:t>
            </w:r>
            <w:r w:rsidR="007D7334" w:rsidRPr="00F03035">
              <w:rPr>
                <w:rFonts w:ascii="Arial" w:hAnsi="Arial" w:cs="Arial"/>
              </w:rPr>
              <w:t>ότι</w:t>
            </w:r>
            <w:r w:rsidR="00EB659D" w:rsidRPr="00F03035">
              <w:rPr>
                <w:rFonts w:ascii="Arial" w:hAnsi="Arial" w:cs="Arial"/>
              </w:rPr>
              <w:t xml:space="preserve"> </w:t>
            </w:r>
            <w:r w:rsidR="007D7334" w:rsidRPr="00F03035">
              <w:rPr>
                <w:rFonts w:ascii="Arial" w:hAnsi="Arial" w:cs="Arial"/>
              </w:rPr>
              <w:t>αυτό</w:t>
            </w:r>
            <w:r w:rsidR="00EB659D" w:rsidRPr="00F03035">
              <w:rPr>
                <w:rFonts w:ascii="Arial" w:hAnsi="Arial" w:cs="Arial"/>
              </w:rPr>
              <w:t xml:space="preserve">́ </w:t>
            </w:r>
            <w:r w:rsidR="007D7334" w:rsidRPr="00F03035">
              <w:rPr>
                <w:rFonts w:ascii="Arial" w:hAnsi="Arial" w:cs="Arial"/>
              </w:rPr>
              <w:t>είναι</w:t>
            </w:r>
            <w:r w:rsidR="00EB659D" w:rsidRPr="00F03035">
              <w:rPr>
                <w:rFonts w:ascii="Arial" w:hAnsi="Arial" w:cs="Arial"/>
              </w:rPr>
              <w:t xml:space="preserve"> </w:t>
            </w:r>
            <w:r w:rsidR="007D7334" w:rsidRPr="00F03035">
              <w:rPr>
                <w:rFonts w:ascii="Arial" w:hAnsi="Arial" w:cs="Arial"/>
              </w:rPr>
              <w:t>αδύνατο</w:t>
            </w:r>
            <w:r w:rsidR="00EB659D" w:rsidRPr="00F03035">
              <w:rPr>
                <w:rFonts w:ascii="Arial" w:hAnsi="Arial" w:cs="Arial"/>
              </w:rPr>
              <w:t xml:space="preserve"> και </w:t>
            </w:r>
            <w:r w:rsidR="007D7334" w:rsidRPr="00F03035">
              <w:rPr>
                <w:rFonts w:ascii="Arial" w:hAnsi="Arial" w:cs="Arial"/>
              </w:rPr>
              <w:t>εφόσον</w:t>
            </w:r>
            <w:r w:rsidR="00EB659D" w:rsidRPr="00F03035">
              <w:rPr>
                <w:rFonts w:ascii="Arial" w:hAnsi="Arial" w:cs="Arial"/>
              </w:rPr>
              <w:t xml:space="preserve"> </w:t>
            </w:r>
            <w:r w:rsidR="007D7334" w:rsidRPr="00F03035">
              <w:rPr>
                <w:rFonts w:ascii="Arial" w:hAnsi="Arial" w:cs="Arial"/>
              </w:rPr>
              <w:t>δικαιολογείται</w:t>
            </w:r>
            <w:r w:rsidR="00EB659D" w:rsidRPr="00F03035">
              <w:rPr>
                <w:rFonts w:ascii="Arial" w:hAnsi="Arial" w:cs="Arial"/>
              </w:rPr>
              <w:t xml:space="preserve"> </w:t>
            </w:r>
            <w:r w:rsidR="007D7334" w:rsidRPr="00F03035">
              <w:rPr>
                <w:rFonts w:ascii="Arial" w:hAnsi="Arial" w:cs="Arial"/>
              </w:rPr>
              <w:t>από</w:t>
            </w:r>
            <w:r w:rsidR="00EB659D" w:rsidRPr="00F03035">
              <w:rPr>
                <w:rFonts w:ascii="Arial" w:hAnsi="Arial" w:cs="Arial"/>
              </w:rPr>
              <w:t xml:space="preserve">́ τον </w:t>
            </w:r>
            <w:r w:rsidR="007D7334" w:rsidRPr="00F03035">
              <w:rPr>
                <w:rFonts w:ascii="Arial" w:hAnsi="Arial" w:cs="Arial"/>
              </w:rPr>
              <w:t>επιδιωκόμενο</w:t>
            </w:r>
            <w:r w:rsidR="00EB659D" w:rsidRPr="00F03035">
              <w:rPr>
                <w:rFonts w:ascii="Arial" w:hAnsi="Arial" w:cs="Arial"/>
              </w:rPr>
              <w:t xml:space="preserve"> μη </w:t>
            </w:r>
            <w:r w:rsidR="007D7334" w:rsidRPr="00F03035">
              <w:rPr>
                <w:rFonts w:ascii="Arial" w:hAnsi="Arial" w:cs="Arial"/>
              </w:rPr>
              <w:t>εμπορικό</w:t>
            </w:r>
            <w:r w:rsidR="00EB659D" w:rsidRPr="00F03035">
              <w:rPr>
                <w:rFonts w:ascii="Arial" w:hAnsi="Arial" w:cs="Arial"/>
              </w:rPr>
              <w:t xml:space="preserve">́ </w:t>
            </w:r>
            <w:r w:rsidR="007D7334" w:rsidRPr="00F03035">
              <w:rPr>
                <w:rFonts w:ascii="Arial" w:hAnsi="Arial" w:cs="Arial"/>
              </w:rPr>
              <w:t>σκοπό</w:t>
            </w:r>
            <w:r w:rsidR="00EB659D" w:rsidRPr="00F03035">
              <w:rPr>
                <w:rFonts w:ascii="Arial" w:hAnsi="Arial" w:cs="Arial"/>
              </w:rPr>
              <w:t xml:space="preserve">́, με την </w:t>
            </w:r>
            <w:r w:rsidR="007D7334" w:rsidRPr="00F03035">
              <w:rPr>
                <w:rFonts w:ascii="Arial" w:hAnsi="Arial" w:cs="Arial"/>
              </w:rPr>
              <w:t>επιφύλαξη</w:t>
            </w:r>
            <w:r w:rsidR="00EB659D" w:rsidRPr="00F03035">
              <w:rPr>
                <w:rFonts w:ascii="Arial" w:hAnsi="Arial" w:cs="Arial"/>
              </w:rPr>
              <w:t xml:space="preserve"> των </w:t>
            </w:r>
            <w:r w:rsidR="00AE04E0" w:rsidRPr="00F03035">
              <w:rPr>
                <w:rFonts w:ascii="Arial" w:hAnsi="Arial" w:cs="Arial"/>
              </w:rPr>
              <w:t>διατάξεων των άρθρων 26 και 28 αναφορικά με την επιγραμμική χρήση των έργων:</w:t>
            </w:r>
          </w:p>
        </w:tc>
      </w:tr>
      <w:tr w:rsidR="00273EEA" w:rsidRPr="00F03035" w14:paraId="79380AB6" w14:textId="77777777" w:rsidTr="00273EEA">
        <w:trPr>
          <w:trHeight w:val="49"/>
        </w:trPr>
        <w:tc>
          <w:tcPr>
            <w:tcW w:w="1084" w:type="pct"/>
            <w:shd w:val="clear" w:color="auto" w:fill="auto"/>
          </w:tcPr>
          <w:p w14:paraId="41507B36" w14:textId="77777777" w:rsidR="00AF18C8" w:rsidRPr="00F03035" w:rsidRDefault="00AF18C8" w:rsidP="00CE0924">
            <w:pPr>
              <w:spacing w:line="360" w:lineRule="auto"/>
              <w:jc w:val="right"/>
              <w:rPr>
                <w:rFonts w:ascii="Arial" w:hAnsi="Arial" w:cs="Arial"/>
              </w:rPr>
            </w:pPr>
          </w:p>
        </w:tc>
        <w:tc>
          <w:tcPr>
            <w:tcW w:w="484" w:type="pct"/>
            <w:gridSpan w:val="8"/>
            <w:shd w:val="clear" w:color="auto" w:fill="auto"/>
          </w:tcPr>
          <w:p w14:paraId="47938EB3" w14:textId="77777777" w:rsidR="00AF18C8" w:rsidRPr="00F03035" w:rsidRDefault="00AF18C8" w:rsidP="00CE0924">
            <w:pPr>
              <w:spacing w:line="360" w:lineRule="auto"/>
              <w:jc w:val="both"/>
              <w:rPr>
                <w:rFonts w:ascii="Arial" w:hAnsi="Arial" w:cs="Arial"/>
              </w:rPr>
            </w:pPr>
          </w:p>
        </w:tc>
        <w:tc>
          <w:tcPr>
            <w:tcW w:w="3432" w:type="pct"/>
            <w:gridSpan w:val="39"/>
            <w:shd w:val="clear" w:color="auto" w:fill="auto"/>
          </w:tcPr>
          <w:p w14:paraId="02D638D4" w14:textId="77777777" w:rsidR="00AF18C8" w:rsidRPr="00F03035" w:rsidRDefault="00AF18C8" w:rsidP="00423F23">
            <w:pPr>
              <w:pStyle w:val="NormalWeb"/>
              <w:tabs>
                <w:tab w:val="left" w:pos="126"/>
                <w:tab w:val="left" w:pos="552"/>
              </w:tabs>
              <w:spacing w:line="360" w:lineRule="auto"/>
              <w:ind w:left="552" w:hanging="552"/>
              <w:jc w:val="both"/>
              <w:rPr>
                <w:rFonts w:ascii="Arial" w:hAnsi="Arial" w:cs="Arial"/>
              </w:rPr>
            </w:pPr>
          </w:p>
        </w:tc>
      </w:tr>
      <w:tr w:rsidR="008539AB" w:rsidRPr="00F03035" w14:paraId="2E951E73" w14:textId="77777777" w:rsidTr="00DA2F27">
        <w:trPr>
          <w:trHeight w:val="49"/>
        </w:trPr>
        <w:tc>
          <w:tcPr>
            <w:tcW w:w="1084" w:type="pct"/>
            <w:shd w:val="clear" w:color="auto" w:fill="auto"/>
          </w:tcPr>
          <w:p w14:paraId="78D4F0AB" w14:textId="77777777" w:rsidR="00EB659D" w:rsidRPr="00F03035" w:rsidRDefault="00EB659D" w:rsidP="00CE0924">
            <w:pPr>
              <w:spacing w:line="360" w:lineRule="auto"/>
              <w:jc w:val="right"/>
              <w:rPr>
                <w:rFonts w:ascii="Arial" w:hAnsi="Arial" w:cs="Arial"/>
              </w:rPr>
            </w:pPr>
          </w:p>
        </w:tc>
        <w:tc>
          <w:tcPr>
            <w:tcW w:w="484" w:type="pct"/>
            <w:gridSpan w:val="8"/>
            <w:shd w:val="clear" w:color="auto" w:fill="auto"/>
          </w:tcPr>
          <w:p w14:paraId="1C21CA08" w14:textId="77777777" w:rsidR="00EB659D" w:rsidRPr="00F03035" w:rsidRDefault="00EB659D" w:rsidP="00CE0924">
            <w:pPr>
              <w:spacing w:line="360" w:lineRule="auto"/>
              <w:jc w:val="both"/>
              <w:rPr>
                <w:rFonts w:ascii="Arial" w:hAnsi="Arial" w:cs="Arial"/>
              </w:rPr>
            </w:pPr>
          </w:p>
        </w:tc>
        <w:tc>
          <w:tcPr>
            <w:tcW w:w="246" w:type="pct"/>
            <w:gridSpan w:val="5"/>
            <w:shd w:val="clear" w:color="auto" w:fill="auto"/>
          </w:tcPr>
          <w:p w14:paraId="03AF0487" w14:textId="07AF1DF1" w:rsidR="00EB659D" w:rsidRPr="00F03035" w:rsidRDefault="00EB659D"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57505CC3" w14:textId="2C287E14" w:rsidR="00EB659D" w:rsidRPr="00F03035" w:rsidRDefault="00EB659D" w:rsidP="003F4F61">
            <w:pPr>
              <w:pStyle w:val="NormalWeb"/>
              <w:tabs>
                <w:tab w:val="left" w:pos="126"/>
                <w:tab w:val="left" w:pos="552"/>
                <w:tab w:val="left" w:pos="835"/>
              </w:tabs>
              <w:spacing w:line="360" w:lineRule="auto"/>
              <w:ind w:left="552" w:hanging="552"/>
              <w:jc w:val="both"/>
              <w:rPr>
                <w:rFonts w:ascii="Arial" w:hAnsi="Arial" w:cs="Arial"/>
              </w:rPr>
            </w:pPr>
            <w:r w:rsidRPr="00F03035">
              <w:rPr>
                <w:rFonts w:ascii="Arial" w:hAnsi="Arial" w:cs="Arial"/>
              </w:rPr>
              <w:tab/>
            </w:r>
            <w:r w:rsidRPr="00F03035">
              <w:rPr>
                <w:rFonts w:ascii="Arial" w:hAnsi="Arial" w:cs="Arial"/>
              </w:rPr>
              <w:tab/>
            </w:r>
            <w:r w:rsidRPr="00F03035">
              <w:rPr>
                <w:rFonts w:ascii="Arial" w:hAnsi="Arial" w:cs="Arial"/>
              </w:rPr>
              <w:tab/>
              <w:t xml:space="preserve">Νοείται ότι, απόσπασμα έργου που χρησιμοποιείται για τους σκοπούς της παρούσας παραγράφου δεν δύναται να υπερβαίνει το πέντε τοις εκατό (5%) </w:t>
            </w:r>
            <w:r w:rsidR="009B1BE7" w:rsidRPr="00F03035">
              <w:rPr>
                <w:rFonts w:ascii="Arial" w:hAnsi="Arial" w:cs="Arial"/>
              </w:rPr>
              <w:t xml:space="preserve">επί </w:t>
            </w:r>
            <w:r w:rsidRPr="00F03035">
              <w:rPr>
                <w:rFonts w:ascii="Arial" w:hAnsi="Arial" w:cs="Arial"/>
              </w:rPr>
              <w:t xml:space="preserve">του συνόλου του έργου, εξαιρουμένων των έργων ποίησης, εκτός </w:t>
            </w:r>
            <w:r w:rsidR="009B1BE7" w:rsidRPr="00F03035">
              <w:rPr>
                <w:rFonts w:ascii="Arial" w:hAnsi="Arial" w:cs="Arial"/>
              </w:rPr>
              <w:t xml:space="preserve">εάν </w:t>
            </w:r>
            <w:r w:rsidRPr="00F03035">
              <w:rPr>
                <w:rFonts w:ascii="Arial" w:hAnsi="Arial" w:cs="Arial"/>
              </w:rPr>
              <w:t>προβλέπεται διαφορετικά σε σχετική συμφωνία</w:t>
            </w:r>
            <w:r w:rsidR="00551CF4" w:rsidRPr="00F03035">
              <w:rPr>
                <w:rFonts w:ascii="Arial" w:hAnsi="Arial" w:cs="Arial"/>
              </w:rPr>
              <w:t>:</w:t>
            </w:r>
          </w:p>
        </w:tc>
      </w:tr>
      <w:tr w:rsidR="008539AB" w:rsidRPr="00F03035" w14:paraId="3800D4F7" w14:textId="77777777" w:rsidTr="00DA2F27">
        <w:trPr>
          <w:trHeight w:val="49"/>
        </w:trPr>
        <w:tc>
          <w:tcPr>
            <w:tcW w:w="1084" w:type="pct"/>
            <w:shd w:val="clear" w:color="auto" w:fill="auto"/>
          </w:tcPr>
          <w:p w14:paraId="5B21F282" w14:textId="77777777" w:rsidR="00551CF4" w:rsidRPr="00F03035" w:rsidRDefault="00551CF4" w:rsidP="00CE0924">
            <w:pPr>
              <w:spacing w:line="360" w:lineRule="auto"/>
              <w:jc w:val="right"/>
              <w:rPr>
                <w:rFonts w:ascii="Arial" w:hAnsi="Arial" w:cs="Arial"/>
              </w:rPr>
            </w:pPr>
          </w:p>
        </w:tc>
        <w:tc>
          <w:tcPr>
            <w:tcW w:w="484" w:type="pct"/>
            <w:gridSpan w:val="8"/>
            <w:shd w:val="clear" w:color="auto" w:fill="auto"/>
          </w:tcPr>
          <w:p w14:paraId="4061413D" w14:textId="77777777" w:rsidR="00551CF4" w:rsidRPr="00F03035" w:rsidRDefault="00551CF4" w:rsidP="00CE0924">
            <w:pPr>
              <w:spacing w:line="360" w:lineRule="auto"/>
              <w:jc w:val="both"/>
              <w:rPr>
                <w:rFonts w:ascii="Arial" w:hAnsi="Arial" w:cs="Arial"/>
              </w:rPr>
            </w:pPr>
          </w:p>
        </w:tc>
        <w:tc>
          <w:tcPr>
            <w:tcW w:w="246" w:type="pct"/>
            <w:gridSpan w:val="5"/>
            <w:shd w:val="clear" w:color="auto" w:fill="auto"/>
          </w:tcPr>
          <w:p w14:paraId="6E109D18" w14:textId="77777777"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0E679D0E" w14:textId="77777777"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p>
        </w:tc>
      </w:tr>
      <w:tr w:rsidR="008539AB" w:rsidRPr="00F03035" w14:paraId="0CAE2DCE" w14:textId="77777777" w:rsidTr="00DA2F27">
        <w:trPr>
          <w:trHeight w:val="49"/>
        </w:trPr>
        <w:tc>
          <w:tcPr>
            <w:tcW w:w="1084" w:type="pct"/>
            <w:shd w:val="clear" w:color="auto" w:fill="auto"/>
          </w:tcPr>
          <w:p w14:paraId="349D7CE7" w14:textId="77777777" w:rsidR="00551CF4" w:rsidRPr="00F03035" w:rsidRDefault="00551CF4" w:rsidP="00CE0924">
            <w:pPr>
              <w:spacing w:line="360" w:lineRule="auto"/>
              <w:jc w:val="right"/>
              <w:rPr>
                <w:rFonts w:ascii="Arial" w:hAnsi="Arial" w:cs="Arial"/>
              </w:rPr>
            </w:pPr>
          </w:p>
        </w:tc>
        <w:tc>
          <w:tcPr>
            <w:tcW w:w="484" w:type="pct"/>
            <w:gridSpan w:val="8"/>
            <w:shd w:val="clear" w:color="auto" w:fill="auto"/>
          </w:tcPr>
          <w:p w14:paraId="18CD8974" w14:textId="77777777" w:rsidR="00551CF4" w:rsidRPr="00F03035" w:rsidRDefault="00551CF4" w:rsidP="00CE0924">
            <w:pPr>
              <w:spacing w:line="360" w:lineRule="auto"/>
              <w:jc w:val="both"/>
              <w:rPr>
                <w:rFonts w:ascii="Arial" w:hAnsi="Arial" w:cs="Arial"/>
              </w:rPr>
            </w:pPr>
          </w:p>
        </w:tc>
        <w:tc>
          <w:tcPr>
            <w:tcW w:w="246" w:type="pct"/>
            <w:gridSpan w:val="5"/>
            <w:shd w:val="clear" w:color="auto" w:fill="auto"/>
          </w:tcPr>
          <w:p w14:paraId="201EF152" w14:textId="77777777"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5E1CA9E2" w14:textId="2EC1B662"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r w:rsidRPr="00F03035">
              <w:rPr>
                <w:rFonts w:ascii="Arial" w:hAnsi="Arial" w:cs="Arial"/>
              </w:rPr>
              <w:tab/>
            </w:r>
            <w:r w:rsidRPr="00F03035">
              <w:rPr>
                <w:rFonts w:ascii="Arial" w:hAnsi="Arial" w:cs="Arial"/>
              </w:rPr>
              <w:tab/>
            </w:r>
            <w:r w:rsidRPr="00F03035">
              <w:rPr>
                <w:rFonts w:ascii="Arial" w:hAnsi="Arial" w:cs="Arial"/>
              </w:rPr>
              <w:tab/>
              <w:t xml:space="preserve">Νοείται </w:t>
            </w:r>
            <w:r w:rsidR="000A186B" w:rsidRPr="00F03035">
              <w:rPr>
                <w:rFonts w:ascii="Arial" w:hAnsi="Arial" w:cs="Arial"/>
              </w:rPr>
              <w:t xml:space="preserve">περαιτέρω </w:t>
            </w:r>
            <w:r w:rsidRPr="00F03035">
              <w:rPr>
                <w:rFonts w:ascii="Arial" w:hAnsi="Arial" w:cs="Arial"/>
              </w:rPr>
              <w:t>ότι, η εξαίρεση και ο περιορισμός που προβλέπονται στην παρούσα παράγραφο δεν εφαρμόζονται στον βαθμό που είναι εύκολα διαθέσιμες στην αγορά κατάλληλες άδειες</w:t>
            </w:r>
            <w:r w:rsidR="008E74BA" w:rsidRPr="00F03035">
              <w:rPr>
                <w:rFonts w:ascii="Arial" w:hAnsi="Arial" w:cs="Arial"/>
              </w:rPr>
              <w:t>, σύμφωνα με τις οποίες επιτρέπονται οι αναφερόμενες στην παρούσα παράγραφο πράξεις</w:t>
            </w:r>
            <w:r w:rsidRPr="00F03035">
              <w:rPr>
                <w:rFonts w:ascii="Arial" w:hAnsi="Arial" w:cs="Arial"/>
              </w:rPr>
              <w:t xml:space="preserve"> και </w:t>
            </w:r>
            <w:r w:rsidR="008E74BA" w:rsidRPr="00F03035">
              <w:rPr>
                <w:rFonts w:ascii="Arial" w:hAnsi="Arial" w:cs="Arial"/>
              </w:rPr>
              <w:t xml:space="preserve">οι οποίες </w:t>
            </w:r>
            <w:r w:rsidRPr="00F03035">
              <w:rPr>
                <w:rFonts w:ascii="Arial" w:hAnsi="Arial" w:cs="Arial"/>
              </w:rPr>
              <w:t>ανταποκρίνονται στις ανάγκες και τις ιδιαιτερότητες των εκπαιδευτικών ιδρυμάτων</w:t>
            </w:r>
            <w:r w:rsidR="008E74BA" w:rsidRPr="00F03035">
              <w:rPr>
                <w:rFonts w:ascii="Arial" w:hAnsi="Arial" w:cs="Arial"/>
              </w:rPr>
              <w:t>:</w:t>
            </w:r>
          </w:p>
        </w:tc>
      </w:tr>
      <w:tr w:rsidR="008539AB" w:rsidRPr="00F03035" w14:paraId="7DAB089F" w14:textId="77777777" w:rsidTr="00DA2F27">
        <w:trPr>
          <w:trHeight w:val="49"/>
        </w:trPr>
        <w:tc>
          <w:tcPr>
            <w:tcW w:w="1084" w:type="pct"/>
            <w:shd w:val="clear" w:color="auto" w:fill="auto"/>
          </w:tcPr>
          <w:p w14:paraId="6E248FBE" w14:textId="77777777" w:rsidR="00551CF4" w:rsidRPr="00F03035" w:rsidRDefault="00551CF4" w:rsidP="00CE0924">
            <w:pPr>
              <w:spacing w:line="360" w:lineRule="auto"/>
              <w:jc w:val="right"/>
              <w:rPr>
                <w:rFonts w:ascii="Arial" w:hAnsi="Arial" w:cs="Arial"/>
              </w:rPr>
            </w:pPr>
          </w:p>
        </w:tc>
        <w:tc>
          <w:tcPr>
            <w:tcW w:w="484" w:type="pct"/>
            <w:gridSpan w:val="8"/>
            <w:shd w:val="clear" w:color="auto" w:fill="auto"/>
          </w:tcPr>
          <w:p w14:paraId="0BAB5EF8" w14:textId="77777777" w:rsidR="00551CF4" w:rsidRPr="00F03035" w:rsidRDefault="00551CF4" w:rsidP="00CE0924">
            <w:pPr>
              <w:spacing w:line="360" w:lineRule="auto"/>
              <w:jc w:val="both"/>
              <w:rPr>
                <w:rFonts w:ascii="Arial" w:hAnsi="Arial" w:cs="Arial"/>
              </w:rPr>
            </w:pPr>
          </w:p>
        </w:tc>
        <w:tc>
          <w:tcPr>
            <w:tcW w:w="246" w:type="pct"/>
            <w:gridSpan w:val="5"/>
            <w:shd w:val="clear" w:color="auto" w:fill="auto"/>
          </w:tcPr>
          <w:p w14:paraId="4866F5C8" w14:textId="77777777"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30EFE182" w14:textId="77777777"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p>
        </w:tc>
      </w:tr>
      <w:tr w:rsidR="008539AB" w:rsidRPr="00F03035" w14:paraId="5015014B" w14:textId="77777777" w:rsidTr="007B5020">
        <w:trPr>
          <w:trHeight w:val="49"/>
        </w:trPr>
        <w:tc>
          <w:tcPr>
            <w:tcW w:w="1084" w:type="pct"/>
            <w:shd w:val="clear" w:color="auto" w:fill="auto"/>
          </w:tcPr>
          <w:p w14:paraId="70CC8196" w14:textId="77777777" w:rsidR="00551CF4" w:rsidRPr="00F03035" w:rsidRDefault="00551CF4" w:rsidP="00CE0924">
            <w:pPr>
              <w:spacing w:line="360" w:lineRule="auto"/>
              <w:jc w:val="right"/>
              <w:rPr>
                <w:rFonts w:ascii="Arial" w:hAnsi="Arial" w:cs="Arial"/>
              </w:rPr>
            </w:pPr>
          </w:p>
        </w:tc>
        <w:tc>
          <w:tcPr>
            <w:tcW w:w="484" w:type="pct"/>
            <w:gridSpan w:val="8"/>
            <w:shd w:val="clear" w:color="auto" w:fill="auto"/>
          </w:tcPr>
          <w:p w14:paraId="709453CC" w14:textId="77777777" w:rsidR="00551CF4" w:rsidRPr="00F03035" w:rsidRDefault="00551CF4" w:rsidP="00CE0924">
            <w:pPr>
              <w:spacing w:line="360" w:lineRule="auto"/>
              <w:jc w:val="both"/>
              <w:rPr>
                <w:rFonts w:ascii="Arial" w:hAnsi="Arial" w:cs="Arial"/>
              </w:rPr>
            </w:pPr>
          </w:p>
        </w:tc>
        <w:tc>
          <w:tcPr>
            <w:tcW w:w="246" w:type="pct"/>
            <w:gridSpan w:val="5"/>
            <w:shd w:val="clear" w:color="auto" w:fill="auto"/>
          </w:tcPr>
          <w:p w14:paraId="055FA024" w14:textId="77777777" w:rsidR="00551CF4" w:rsidRPr="00F03035" w:rsidRDefault="00551CF4" w:rsidP="00AF18C8">
            <w:pPr>
              <w:pStyle w:val="NormalWeb"/>
              <w:tabs>
                <w:tab w:val="left" w:pos="126"/>
                <w:tab w:val="left" w:pos="552"/>
                <w:tab w:val="left" w:pos="835"/>
              </w:tabs>
              <w:spacing w:line="360" w:lineRule="auto"/>
              <w:ind w:left="552" w:hanging="552"/>
              <w:jc w:val="both"/>
              <w:rPr>
                <w:rFonts w:ascii="Arial" w:hAnsi="Arial" w:cs="Arial"/>
              </w:rPr>
            </w:pPr>
          </w:p>
        </w:tc>
        <w:tc>
          <w:tcPr>
            <w:tcW w:w="3187" w:type="pct"/>
            <w:gridSpan w:val="34"/>
            <w:shd w:val="clear" w:color="auto" w:fill="auto"/>
          </w:tcPr>
          <w:p w14:paraId="408F2F43" w14:textId="5BEDEB15" w:rsidR="00551CF4" w:rsidRPr="00F03035" w:rsidRDefault="000A186B" w:rsidP="000A186B">
            <w:pPr>
              <w:pStyle w:val="NormalWeb"/>
              <w:tabs>
                <w:tab w:val="left" w:pos="126"/>
                <w:tab w:val="left" w:pos="552"/>
                <w:tab w:val="left" w:pos="835"/>
              </w:tabs>
              <w:spacing w:line="360" w:lineRule="auto"/>
              <w:ind w:left="552" w:hanging="552"/>
              <w:jc w:val="both"/>
              <w:rPr>
                <w:rFonts w:ascii="Arial" w:hAnsi="Arial" w:cs="Arial"/>
              </w:rPr>
            </w:pPr>
            <w:r w:rsidRPr="00F03035">
              <w:rPr>
                <w:rFonts w:ascii="Arial" w:hAnsi="Arial" w:cs="Arial"/>
              </w:rPr>
              <w:tab/>
            </w:r>
            <w:r w:rsidRPr="00F03035">
              <w:rPr>
                <w:rFonts w:ascii="Arial" w:hAnsi="Arial" w:cs="Arial"/>
              </w:rPr>
              <w:tab/>
            </w:r>
            <w:r w:rsidRPr="00F03035">
              <w:rPr>
                <w:rFonts w:ascii="Arial" w:hAnsi="Arial" w:cs="Arial"/>
              </w:rPr>
              <w:tab/>
              <w:t>Νοείται έτι περαιτέρω ότι, σε περίπτωση χορήγησης των αναφε</w:t>
            </w:r>
            <w:r w:rsidR="007D7334">
              <w:rPr>
                <w:rFonts w:ascii="Arial" w:hAnsi="Arial" w:cs="Arial"/>
              </w:rPr>
              <w:t>ρ</w:t>
            </w:r>
            <w:r w:rsidRPr="00F03035">
              <w:rPr>
                <w:rFonts w:ascii="Arial" w:hAnsi="Arial" w:cs="Arial"/>
              </w:rPr>
              <w:t xml:space="preserve">όμενων στην </w:t>
            </w:r>
            <w:r w:rsidR="00E711CA" w:rsidRPr="00F03035">
              <w:rPr>
                <w:rFonts w:ascii="Arial" w:hAnsi="Arial" w:cs="Arial"/>
              </w:rPr>
              <w:t xml:space="preserve">δεύτερη </w:t>
            </w:r>
            <w:r w:rsidRPr="00F03035">
              <w:rPr>
                <w:rFonts w:ascii="Arial" w:hAnsi="Arial" w:cs="Arial"/>
              </w:rPr>
              <w:t xml:space="preserve">επιφύλαξη αδειών, αυτές κοινοποιούνται από </w:t>
            </w:r>
            <w:r w:rsidR="009C7342">
              <w:rPr>
                <w:rFonts w:ascii="Arial" w:hAnsi="Arial" w:cs="Arial"/>
              </w:rPr>
              <w:t>της</w:t>
            </w:r>
            <w:r w:rsidRPr="00F03035">
              <w:rPr>
                <w:rFonts w:ascii="Arial" w:hAnsi="Arial" w:cs="Arial"/>
              </w:rPr>
              <w:t xml:space="preserve"> δικαιούχους στην Αρχή Πνευματικής Ιδιοκτησίας</w:t>
            </w:r>
            <w:r w:rsidR="00BD0B30" w:rsidRPr="00F03035">
              <w:rPr>
                <w:rFonts w:ascii="Arial" w:hAnsi="Arial" w:cs="Arial"/>
              </w:rPr>
              <w:t xml:space="preserve"> και Συγγενικών Δικαιωμάτων</w:t>
            </w:r>
            <w:r w:rsidRPr="00F03035">
              <w:rPr>
                <w:rFonts w:ascii="Arial" w:hAnsi="Arial" w:cs="Arial"/>
              </w:rPr>
              <w:t>, η οποία τις δημοσιεύει·»·</w:t>
            </w:r>
            <w:r w:rsidR="00BB5D8D" w:rsidRPr="00F03035">
              <w:rPr>
                <w:rFonts w:ascii="Arial" w:hAnsi="Arial" w:cs="Arial"/>
              </w:rPr>
              <w:t xml:space="preserve"> και</w:t>
            </w:r>
          </w:p>
        </w:tc>
      </w:tr>
      <w:tr w:rsidR="008539AB" w:rsidRPr="00F03035" w14:paraId="4B313BE6" w14:textId="77777777" w:rsidTr="00DA2F27">
        <w:trPr>
          <w:trHeight w:val="49"/>
        </w:trPr>
        <w:tc>
          <w:tcPr>
            <w:tcW w:w="1084" w:type="pct"/>
            <w:shd w:val="clear" w:color="auto" w:fill="auto"/>
          </w:tcPr>
          <w:p w14:paraId="5F620099" w14:textId="77777777" w:rsidR="00BB5D8D" w:rsidRPr="00F03035" w:rsidRDefault="00BB5D8D" w:rsidP="00CE0924">
            <w:pPr>
              <w:spacing w:line="360" w:lineRule="auto"/>
              <w:jc w:val="right"/>
              <w:rPr>
                <w:rFonts w:ascii="Arial" w:hAnsi="Arial" w:cs="Arial"/>
              </w:rPr>
            </w:pPr>
          </w:p>
        </w:tc>
        <w:tc>
          <w:tcPr>
            <w:tcW w:w="484" w:type="pct"/>
            <w:gridSpan w:val="8"/>
            <w:shd w:val="clear" w:color="auto" w:fill="auto"/>
          </w:tcPr>
          <w:p w14:paraId="4DBDD761" w14:textId="77777777" w:rsidR="00BB5D8D" w:rsidRPr="00F03035" w:rsidRDefault="00BB5D8D" w:rsidP="00CE0924">
            <w:pPr>
              <w:spacing w:line="360" w:lineRule="auto"/>
              <w:jc w:val="both"/>
              <w:rPr>
                <w:rFonts w:ascii="Arial" w:hAnsi="Arial" w:cs="Arial"/>
              </w:rPr>
            </w:pPr>
          </w:p>
        </w:tc>
        <w:tc>
          <w:tcPr>
            <w:tcW w:w="246" w:type="pct"/>
            <w:gridSpan w:val="5"/>
            <w:shd w:val="clear" w:color="auto" w:fill="auto"/>
          </w:tcPr>
          <w:p w14:paraId="06FC905D" w14:textId="77777777" w:rsidR="00BB5D8D" w:rsidRPr="00F03035" w:rsidRDefault="00BB5D8D"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223AF762" w14:textId="77777777" w:rsidR="00BB5D8D" w:rsidRPr="00F03035" w:rsidRDefault="00BB5D8D" w:rsidP="000A186B">
            <w:pPr>
              <w:pStyle w:val="NormalWeb"/>
              <w:tabs>
                <w:tab w:val="left" w:pos="126"/>
                <w:tab w:val="left" w:pos="552"/>
                <w:tab w:val="left" w:pos="835"/>
              </w:tabs>
              <w:spacing w:line="360" w:lineRule="auto"/>
              <w:ind w:left="552" w:hanging="552"/>
              <w:jc w:val="both"/>
              <w:rPr>
                <w:rFonts w:ascii="Arial" w:hAnsi="Arial" w:cs="Arial"/>
              </w:rPr>
            </w:pPr>
          </w:p>
        </w:tc>
      </w:tr>
      <w:tr w:rsidR="008539AB" w:rsidRPr="00F03035" w14:paraId="145F1D15" w14:textId="77777777" w:rsidTr="00DA2F27">
        <w:trPr>
          <w:trHeight w:val="49"/>
        </w:trPr>
        <w:tc>
          <w:tcPr>
            <w:tcW w:w="1084" w:type="pct"/>
            <w:shd w:val="clear" w:color="auto" w:fill="auto"/>
          </w:tcPr>
          <w:p w14:paraId="736B5E36" w14:textId="77777777" w:rsidR="00BB5D8D" w:rsidRPr="00F03035" w:rsidRDefault="00BB5D8D" w:rsidP="00CE0924">
            <w:pPr>
              <w:spacing w:line="360" w:lineRule="auto"/>
              <w:jc w:val="right"/>
              <w:rPr>
                <w:rFonts w:ascii="Arial" w:hAnsi="Arial" w:cs="Arial"/>
              </w:rPr>
            </w:pPr>
          </w:p>
        </w:tc>
        <w:tc>
          <w:tcPr>
            <w:tcW w:w="484" w:type="pct"/>
            <w:gridSpan w:val="8"/>
            <w:shd w:val="clear" w:color="auto" w:fill="auto"/>
          </w:tcPr>
          <w:p w14:paraId="790A38DF" w14:textId="77777777" w:rsidR="00BB5D8D" w:rsidRPr="00F03035" w:rsidRDefault="00BB5D8D" w:rsidP="00CE0924">
            <w:pPr>
              <w:spacing w:line="360" w:lineRule="auto"/>
              <w:jc w:val="both"/>
              <w:rPr>
                <w:rFonts w:ascii="Arial" w:hAnsi="Arial" w:cs="Arial"/>
              </w:rPr>
            </w:pPr>
          </w:p>
        </w:tc>
        <w:tc>
          <w:tcPr>
            <w:tcW w:w="246" w:type="pct"/>
            <w:gridSpan w:val="5"/>
            <w:shd w:val="clear" w:color="auto" w:fill="auto"/>
          </w:tcPr>
          <w:p w14:paraId="1834BB93" w14:textId="6324685D" w:rsidR="00BB5D8D" w:rsidRPr="00F03035" w:rsidRDefault="007350DD" w:rsidP="00C623F9">
            <w:pPr>
              <w:pStyle w:val="NormalWeb"/>
              <w:spacing w:line="360" w:lineRule="auto"/>
              <w:ind w:left="-61" w:right="-114"/>
              <w:jc w:val="both"/>
              <w:rPr>
                <w:rFonts w:ascii="Arial" w:hAnsi="Arial" w:cs="Arial"/>
              </w:rPr>
            </w:pPr>
            <w:r w:rsidRPr="00F03035">
              <w:rPr>
                <w:rFonts w:ascii="Arial" w:hAnsi="Arial" w:cs="Arial"/>
              </w:rPr>
              <w:t>(iv)</w:t>
            </w:r>
          </w:p>
        </w:tc>
        <w:tc>
          <w:tcPr>
            <w:tcW w:w="3186" w:type="pct"/>
            <w:gridSpan w:val="34"/>
            <w:shd w:val="clear" w:color="auto" w:fill="auto"/>
          </w:tcPr>
          <w:p w14:paraId="3A0CB3EB" w14:textId="46529C0A" w:rsidR="00BB5D8D" w:rsidRPr="00F03035" w:rsidRDefault="00BB5D8D" w:rsidP="003F4F61">
            <w:pPr>
              <w:pStyle w:val="NormalWeb"/>
              <w:spacing w:line="360" w:lineRule="auto"/>
              <w:jc w:val="both"/>
              <w:rPr>
                <w:rFonts w:ascii="Arial" w:hAnsi="Arial" w:cs="Arial"/>
              </w:rPr>
            </w:pPr>
            <w:r w:rsidRPr="00F03035">
              <w:rPr>
                <w:rFonts w:ascii="Arial" w:hAnsi="Arial" w:cs="Arial"/>
              </w:rPr>
              <w:t>με την αντικατάσταση</w:t>
            </w:r>
            <w:r w:rsidR="0004508F" w:rsidRPr="00F03035">
              <w:rPr>
                <w:rFonts w:ascii="Arial" w:hAnsi="Arial" w:cs="Arial"/>
              </w:rPr>
              <w:t xml:space="preserve"> του σημείου</w:t>
            </w:r>
            <w:r w:rsidRPr="00F03035">
              <w:rPr>
                <w:rFonts w:ascii="Arial" w:hAnsi="Arial" w:cs="Arial"/>
              </w:rPr>
              <w:t xml:space="preserve"> της τελείας στο τέλος της παραγράφου (ιθ) αυτού με το σημείο της άνω τελείας, και την προσθήκη, αμέσως μετά</w:t>
            </w:r>
            <w:r w:rsidR="0004508F" w:rsidRPr="00F03035">
              <w:rPr>
                <w:rFonts w:ascii="Arial" w:hAnsi="Arial" w:cs="Arial"/>
              </w:rPr>
              <w:t>,</w:t>
            </w:r>
            <w:r w:rsidRPr="00F03035">
              <w:rPr>
                <w:rFonts w:ascii="Arial" w:hAnsi="Arial" w:cs="Arial"/>
              </w:rPr>
              <w:t xml:space="preserve"> </w:t>
            </w:r>
            <w:r w:rsidR="0004508F" w:rsidRPr="00F03035">
              <w:rPr>
                <w:rFonts w:ascii="Arial" w:hAnsi="Arial" w:cs="Arial"/>
              </w:rPr>
              <w:t>της ακόλουθης νέας παραγράφου:</w:t>
            </w:r>
          </w:p>
        </w:tc>
      </w:tr>
      <w:tr w:rsidR="008539AB" w:rsidRPr="00F03035" w14:paraId="346C66FB" w14:textId="77777777" w:rsidTr="00DA2F27">
        <w:trPr>
          <w:trHeight w:val="49"/>
        </w:trPr>
        <w:tc>
          <w:tcPr>
            <w:tcW w:w="1084" w:type="pct"/>
            <w:shd w:val="clear" w:color="auto" w:fill="auto"/>
          </w:tcPr>
          <w:p w14:paraId="17A2B327" w14:textId="77777777" w:rsidR="00BB5D8D" w:rsidRPr="00F03035" w:rsidRDefault="00BB5D8D" w:rsidP="00CE0924">
            <w:pPr>
              <w:spacing w:line="360" w:lineRule="auto"/>
              <w:jc w:val="right"/>
              <w:rPr>
                <w:rFonts w:ascii="Arial" w:hAnsi="Arial" w:cs="Arial"/>
              </w:rPr>
            </w:pPr>
          </w:p>
        </w:tc>
        <w:tc>
          <w:tcPr>
            <w:tcW w:w="484" w:type="pct"/>
            <w:gridSpan w:val="8"/>
            <w:shd w:val="clear" w:color="auto" w:fill="auto"/>
          </w:tcPr>
          <w:p w14:paraId="57BF94E4" w14:textId="77777777" w:rsidR="00BB5D8D" w:rsidRPr="00F03035" w:rsidRDefault="00BB5D8D" w:rsidP="00CE0924">
            <w:pPr>
              <w:spacing w:line="360" w:lineRule="auto"/>
              <w:jc w:val="both"/>
              <w:rPr>
                <w:rFonts w:ascii="Arial" w:hAnsi="Arial" w:cs="Arial"/>
              </w:rPr>
            </w:pPr>
          </w:p>
        </w:tc>
        <w:tc>
          <w:tcPr>
            <w:tcW w:w="246" w:type="pct"/>
            <w:gridSpan w:val="5"/>
            <w:shd w:val="clear" w:color="auto" w:fill="auto"/>
          </w:tcPr>
          <w:p w14:paraId="6BBFD1BB" w14:textId="77777777" w:rsidR="00BB5D8D" w:rsidRPr="00F03035" w:rsidRDefault="00BB5D8D"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38DDEA25" w14:textId="77777777" w:rsidR="00BB5D8D" w:rsidRPr="00F03035" w:rsidRDefault="00BB5D8D" w:rsidP="000A186B">
            <w:pPr>
              <w:pStyle w:val="NormalWeb"/>
              <w:tabs>
                <w:tab w:val="left" w:pos="126"/>
                <w:tab w:val="left" w:pos="552"/>
                <w:tab w:val="left" w:pos="835"/>
              </w:tabs>
              <w:spacing w:line="360" w:lineRule="auto"/>
              <w:ind w:left="552" w:hanging="552"/>
              <w:jc w:val="both"/>
              <w:rPr>
                <w:rFonts w:ascii="Arial" w:hAnsi="Arial" w:cs="Arial"/>
              </w:rPr>
            </w:pPr>
          </w:p>
        </w:tc>
      </w:tr>
      <w:tr w:rsidR="008539AB" w:rsidRPr="00F03035" w14:paraId="51BAF4BD" w14:textId="77777777" w:rsidTr="00DA2F27">
        <w:trPr>
          <w:trHeight w:val="49"/>
        </w:trPr>
        <w:tc>
          <w:tcPr>
            <w:tcW w:w="1084" w:type="pct"/>
            <w:shd w:val="clear" w:color="auto" w:fill="auto"/>
          </w:tcPr>
          <w:p w14:paraId="708C59F6" w14:textId="77777777" w:rsidR="00BB5D8D" w:rsidRPr="00F03035" w:rsidRDefault="00BB5D8D" w:rsidP="00CE0924">
            <w:pPr>
              <w:spacing w:line="360" w:lineRule="auto"/>
              <w:jc w:val="right"/>
              <w:rPr>
                <w:rFonts w:ascii="Arial" w:hAnsi="Arial" w:cs="Arial"/>
              </w:rPr>
            </w:pPr>
          </w:p>
        </w:tc>
        <w:tc>
          <w:tcPr>
            <w:tcW w:w="484" w:type="pct"/>
            <w:gridSpan w:val="8"/>
            <w:shd w:val="clear" w:color="auto" w:fill="auto"/>
          </w:tcPr>
          <w:p w14:paraId="536427A1" w14:textId="77777777" w:rsidR="00BB5D8D" w:rsidRPr="00F03035" w:rsidRDefault="00BB5D8D" w:rsidP="00CE0924">
            <w:pPr>
              <w:spacing w:line="360" w:lineRule="auto"/>
              <w:jc w:val="both"/>
              <w:rPr>
                <w:rFonts w:ascii="Arial" w:hAnsi="Arial" w:cs="Arial"/>
              </w:rPr>
            </w:pPr>
          </w:p>
        </w:tc>
        <w:tc>
          <w:tcPr>
            <w:tcW w:w="246" w:type="pct"/>
            <w:gridSpan w:val="5"/>
            <w:shd w:val="clear" w:color="auto" w:fill="auto"/>
          </w:tcPr>
          <w:p w14:paraId="44512FAB" w14:textId="77777777" w:rsidR="00BB5D8D" w:rsidRPr="00F03035" w:rsidRDefault="00BB5D8D" w:rsidP="00AF18C8">
            <w:pPr>
              <w:pStyle w:val="NormalWeb"/>
              <w:tabs>
                <w:tab w:val="left" w:pos="126"/>
                <w:tab w:val="left" w:pos="552"/>
                <w:tab w:val="left" w:pos="835"/>
              </w:tabs>
              <w:spacing w:line="360" w:lineRule="auto"/>
              <w:ind w:left="552" w:hanging="552"/>
              <w:jc w:val="both"/>
              <w:rPr>
                <w:rFonts w:ascii="Arial" w:hAnsi="Arial" w:cs="Arial"/>
              </w:rPr>
            </w:pPr>
          </w:p>
        </w:tc>
        <w:tc>
          <w:tcPr>
            <w:tcW w:w="3186" w:type="pct"/>
            <w:gridSpan w:val="34"/>
            <w:shd w:val="clear" w:color="auto" w:fill="auto"/>
          </w:tcPr>
          <w:p w14:paraId="799E8756" w14:textId="3396000F" w:rsidR="00BB5D8D" w:rsidRPr="00F03035" w:rsidRDefault="0004508F" w:rsidP="003461D0">
            <w:pPr>
              <w:pStyle w:val="NormalWeb"/>
              <w:tabs>
                <w:tab w:val="left" w:pos="126"/>
                <w:tab w:val="left" w:pos="552"/>
                <w:tab w:val="left" w:pos="835"/>
              </w:tabs>
              <w:spacing w:line="360" w:lineRule="auto"/>
              <w:ind w:left="552" w:hanging="552"/>
              <w:jc w:val="both"/>
              <w:rPr>
                <w:rFonts w:ascii="Arial" w:hAnsi="Arial" w:cs="Arial"/>
              </w:rPr>
            </w:pPr>
            <w:r w:rsidRPr="00F03035">
              <w:rPr>
                <w:rFonts w:ascii="Arial" w:hAnsi="Arial" w:cs="Arial"/>
              </w:rPr>
              <w:t>«(κ) χρήση</w:t>
            </w:r>
            <w:r w:rsidR="001A49F9" w:rsidRPr="00F03035">
              <w:rPr>
                <w:rFonts w:ascii="Arial" w:hAnsi="Arial" w:cs="Arial"/>
              </w:rPr>
              <w:t>ς</w:t>
            </w:r>
            <w:r w:rsidRPr="00F03035">
              <w:rPr>
                <w:rFonts w:ascii="Arial" w:hAnsi="Arial" w:cs="Arial"/>
              </w:rPr>
              <w:t xml:space="preserve"> για γελοιογραφία, παρωδία ή μίμηση</w:t>
            </w:r>
            <w:r w:rsidR="001A49F9" w:rsidRPr="00F03035">
              <w:rPr>
                <w:rFonts w:ascii="Arial" w:hAnsi="Arial" w:cs="Arial"/>
              </w:rPr>
              <w:t>.»</w:t>
            </w:r>
            <w:r w:rsidR="003461D0" w:rsidRPr="00F03035">
              <w:rPr>
                <w:rFonts w:ascii="Arial" w:hAnsi="Arial" w:cs="Arial"/>
              </w:rPr>
              <w:t>· και</w:t>
            </w:r>
          </w:p>
        </w:tc>
      </w:tr>
      <w:tr w:rsidR="00273EEA" w:rsidRPr="00F03035" w14:paraId="6D267D3D" w14:textId="77777777" w:rsidTr="00273EEA">
        <w:trPr>
          <w:trHeight w:val="49"/>
        </w:trPr>
        <w:tc>
          <w:tcPr>
            <w:tcW w:w="1084" w:type="pct"/>
            <w:shd w:val="clear" w:color="auto" w:fill="auto"/>
          </w:tcPr>
          <w:p w14:paraId="66DE257E"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73513D18" w14:textId="77777777" w:rsidR="00CE0924" w:rsidRPr="00F03035" w:rsidRDefault="00CE0924" w:rsidP="00CE0924">
            <w:pPr>
              <w:spacing w:line="360" w:lineRule="auto"/>
              <w:jc w:val="both"/>
              <w:rPr>
                <w:rFonts w:ascii="Arial" w:hAnsi="Arial" w:cs="Arial"/>
              </w:rPr>
            </w:pPr>
          </w:p>
        </w:tc>
        <w:tc>
          <w:tcPr>
            <w:tcW w:w="3432" w:type="pct"/>
            <w:gridSpan w:val="39"/>
            <w:shd w:val="clear" w:color="auto" w:fill="auto"/>
          </w:tcPr>
          <w:p w14:paraId="0EA1B842" w14:textId="05753056" w:rsidR="00CE0924" w:rsidRPr="00F03035" w:rsidRDefault="00CE0924" w:rsidP="00CE0924">
            <w:pPr>
              <w:pStyle w:val="NormalWeb"/>
              <w:spacing w:line="360" w:lineRule="auto"/>
              <w:jc w:val="both"/>
              <w:rPr>
                <w:rFonts w:ascii="Arial" w:hAnsi="Arial" w:cs="Arial"/>
              </w:rPr>
            </w:pPr>
          </w:p>
        </w:tc>
      </w:tr>
      <w:tr w:rsidR="00273EEA" w:rsidRPr="00F03035" w14:paraId="56F62935" w14:textId="77777777" w:rsidTr="00273EEA">
        <w:trPr>
          <w:trHeight w:val="49"/>
        </w:trPr>
        <w:tc>
          <w:tcPr>
            <w:tcW w:w="1084" w:type="pct"/>
            <w:shd w:val="clear" w:color="auto" w:fill="auto"/>
          </w:tcPr>
          <w:p w14:paraId="760D17F0"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6F5C4CFE" w14:textId="6C781C44" w:rsidR="00CE0924" w:rsidRPr="00F03035" w:rsidRDefault="00CE0924" w:rsidP="00CE0924">
            <w:pPr>
              <w:spacing w:line="360" w:lineRule="auto"/>
              <w:jc w:val="right"/>
              <w:rPr>
                <w:rFonts w:ascii="Arial" w:hAnsi="Arial" w:cs="Arial"/>
              </w:rPr>
            </w:pPr>
            <w:r w:rsidRPr="00F03035">
              <w:rPr>
                <w:rFonts w:ascii="Arial" w:hAnsi="Arial" w:cs="Arial"/>
              </w:rPr>
              <w:t>(</w:t>
            </w:r>
            <w:r w:rsidR="00F12C7B" w:rsidRPr="00F03035">
              <w:rPr>
                <w:rFonts w:ascii="Arial" w:hAnsi="Arial" w:cs="Arial"/>
              </w:rPr>
              <w:t>γ</w:t>
            </w:r>
            <w:r w:rsidRPr="00F03035">
              <w:rPr>
                <w:rFonts w:ascii="Arial" w:hAnsi="Arial" w:cs="Arial"/>
              </w:rPr>
              <w:t xml:space="preserve">)  </w:t>
            </w:r>
          </w:p>
        </w:tc>
        <w:tc>
          <w:tcPr>
            <w:tcW w:w="3432" w:type="pct"/>
            <w:gridSpan w:val="39"/>
            <w:shd w:val="clear" w:color="auto" w:fill="auto"/>
          </w:tcPr>
          <w:p w14:paraId="4302A163" w14:textId="0AABDD13" w:rsidR="00CE0924" w:rsidRPr="00F03035" w:rsidRDefault="00F12C7B" w:rsidP="00CE0924">
            <w:pPr>
              <w:pStyle w:val="NormalWeb"/>
              <w:spacing w:line="360" w:lineRule="auto"/>
              <w:jc w:val="both"/>
              <w:rPr>
                <w:rFonts w:ascii="Arial" w:hAnsi="Arial" w:cs="Arial"/>
              </w:rPr>
            </w:pPr>
            <w:r w:rsidRPr="00F03035">
              <w:rPr>
                <w:rFonts w:ascii="Arial" w:hAnsi="Arial" w:cs="Arial"/>
              </w:rPr>
              <w:t>μ</w:t>
            </w:r>
            <w:r w:rsidR="00CE0924" w:rsidRPr="00F03035">
              <w:rPr>
                <w:rFonts w:ascii="Arial" w:hAnsi="Arial" w:cs="Arial"/>
              </w:rPr>
              <w:t>ε την προσθήκη</w:t>
            </w:r>
            <w:r w:rsidRPr="00F03035">
              <w:rPr>
                <w:rFonts w:ascii="Arial" w:hAnsi="Arial" w:cs="Arial"/>
              </w:rPr>
              <w:t>, αμέσως μετά το εδάφιο (5) αυτού,</w:t>
            </w:r>
            <w:r w:rsidR="001C186C" w:rsidRPr="00F03035">
              <w:rPr>
                <w:rFonts w:ascii="Arial" w:hAnsi="Arial" w:cs="Arial"/>
              </w:rPr>
              <w:t xml:space="preserve"> των ακόλουθων νέων εδαφίων:</w:t>
            </w:r>
          </w:p>
        </w:tc>
      </w:tr>
      <w:tr w:rsidR="00273EEA" w:rsidRPr="00F03035" w14:paraId="4DEFF1FA" w14:textId="77777777" w:rsidTr="00273EEA">
        <w:trPr>
          <w:trHeight w:val="49"/>
        </w:trPr>
        <w:tc>
          <w:tcPr>
            <w:tcW w:w="1084" w:type="pct"/>
            <w:shd w:val="clear" w:color="auto" w:fill="auto"/>
          </w:tcPr>
          <w:p w14:paraId="3A0D65AC"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2F025034" w14:textId="77777777" w:rsidR="00CE0924" w:rsidRPr="00F03035" w:rsidRDefault="00CE0924" w:rsidP="00CE0924">
            <w:pPr>
              <w:spacing w:line="360" w:lineRule="auto"/>
              <w:jc w:val="right"/>
              <w:rPr>
                <w:rFonts w:ascii="Arial" w:hAnsi="Arial" w:cs="Arial"/>
              </w:rPr>
            </w:pPr>
          </w:p>
        </w:tc>
        <w:tc>
          <w:tcPr>
            <w:tcW w:w="3432" w:type="pct"/>
            <w:gridSpan w:val="39"/>
            <w:shd w:val="clear" w:color="auto" w:fill="auto"/>
          </w:tcPr>
          <w:p w14:paraId="06CBA7C5" w14:textId="77777777" w:rsidR="00CE0924" w:rsidRPr="00F03035" w:rsidRDefault="00CE0924" w:rsidP="00CE0924">
            <w:pPr>
              <w:pStyle w:val="NormalWeb"/>
              <w:spacing w:line="360" w:lineRule="auto"/>
              <w:jc w:val="both"/>
              <w:rPr>
                <w:rFonts w:ascii="Arial" w:hAnsi="Arial" w:cs="Arial"/>
              </w:rPr>
            </w:pPr>
          </w:p>
        </w:tc>
      </w:tr>
      <w:tr w:rsidR="00273EEA" w:rsidRPr="00F03035" w14:paraId="51C4C334" w14:textId="77777777" w:rsidTr="00273EEA">
        <w:trPr>
          <w:trHeight w:val="49"/>
        </w:trPr>
        <w:tc>
          <w:tcPr>
            <w:tcW w:w="1084" w:type="pct"/>
            <w:shd w:val="clear" w:color="auto" w:fill="auto"/>
          </w:tcPr>
          <w:p w14:paraId="578BBB78" w14:textId="77777777" w:rsidR="000D0C6E" w:rsidRPr="00F03035" w:rsidRDefault="000D0C6E" w:rsidP="00CE0924">
            <w:pPr>
              <w:spacing w:line="360" w:lineRule="auto"/>
              <w:jc w:val="right"/>
              <w:rPr>
                <w:rFonts w:ascii="Arial" w:hAnsi="Arial" w:cs="Arial"/>
              </w:rPr>
            </w:pPr>
          </w:p>
        </w:tc>
        <w:tc>
          <w:tcPr>
            <w:tcW w:w="484" w:type="pct"/>
            <w:gridSpan w:val="8"/>
            <w:shd w:val="clear" w:color="auto" w:fill="auto"/>
          </w:tcPr>
          <w:p w14:paraId="26A3DBF6" w14:textId="77777777" w:rsidR="000D0C6E" w:rsidRPr="00F03035" w:rsidRDefault="000D0C6E" w:rsidP="00CE0924">
            <w:pPr>
              <w:spacing w:line="360" w:lineRule="auto"/>
              <w:jc w:val="right"/>
              <w:rPr>
                <w:rFonts w:ascii="Arial" w:hAnsi="Arial" w:cs="Arial"/>
              </w:rPr>
            </w:pPr>
          </w:p>
        </w:tc>
        <w:tc>
          <w:tcPr>
            <w:tcW w:w="3432" w:type="pct"/>
            <w:gridSpan w:val="39"/>
            <w:shd w:val="clear" w:color="auto" w:fill="auto"/>
          </w:tcPr>
          <w:p w14:paraId="773A3F62" w14:textId="5AA8D7EA" w:rsidR="000D0C6E" w:rsidRPr="00F03035" w:rsidRDefault="000D0C6E" w:rsidP="000D0C6E">
            <w:pPr>
              <w:pStyle w:val="NormalWeb"/>
              <w:spacing w:line="360" w:lineRule="auto"/>
              <w:jc w:val="both"/>
              <w:rPr>
                <w:rFonts w:ascii="Arial" w:hAnsi="Arial" w:cs="Arial"/>
              </w:rPr>
            </w:pPr>
            <w:r w:rsidRPr="00F03035">
              <w:rPr>
                <w:rFonts w:ascii="Arial" w:hAnsi="Arial" w:cs="Arial"/>
              </w:rPr>
              <w:t xml:space="preserve">«(6) Οι εξαιρέσεις που αναφέρονται στις διατάξεις του εδαφίου (2) καθώς και στις προσωρινές πράξεις αναπαραγωγής εφαρμόζονται μόνο σε ορισμένες ειδικές περιπτώσεις που δεν αντίκεινται στην κανονική εκμετάλλευση του έργου ή άλλου αντικειμένου προστασίας και </w:t>
            </w:r>
            <w:r w:rsidR="00142EB4" w:rsidRPr="00F03035">
              <w:rPr>
                <w:rFonts w:ascii="Arial" w:hAnsi="Arial" w:cs="Arial"/>
              </w:rPr>
              <w:t xml:space="preserve">που </w:t>
            </w:r>
            <w:r w:rsidRPr="00F03035">
              <w:rPr>
                <w:rFonts w:ascii="Arial" w:hAnsi="Arial" w:cs="Arial"/>
              </w:rPr>
              <w:t xml:space="preserve">δεν θίγονται αδικαιολογήτως τα νόμιμα συμφέροντα του κατόχου του δικαιώματος. </w:t>
            </w:r>
          </w:p>
        </w:tc>
      </w:tr>
      <w:tr w:rsidR="00273EEA" w:rsidRPr="00F03035" w14:paraId="7EBF990D" w14:textId="77777777" w:rsidTr="00273EEA">
        <w:trPr>
          <w:trHeight w:val="49"/>
        </w:trPr>
        <w:tc>
          <w:tcPr>
            <w:tcW w:w="1084" w:type="pct"/>
            <w:shd w:val="clear" w:color="auto" w:fill="auto"/>
          </w:tcPr>
          <w:p w14:paraId="1DAA736A" w14:textId="77777777" w:rsidR="000D0C6E" w:rsidRPr="00F03035" w:rsidRDefault="000D0C6E" w:rsidP="00CE0924">
            <w:pPr>
              <w:spacing w:line="360" w:lineRule="auto"/>
              <w:jc w:val="right"/>
              <w:rPr>
                <w:rFonts w:ascii="Arial" w:hAnsi="Arial" w:cs="Arial"/>
              </w:rPr>
            </w:pPr>
          </w:p>
        </w:tc>
        <w:tc>
          <w:tcPr>
            <w:tcW w:w="484" w:type="pct"/>
            <w:gridSpan w:val="8"/>
            <w:shd w:val="clear" w:color="auto" w:fill="auto"/>
          </w:tcPr>
          <w:p w14:paraId="2F1A76C3" w14:textId="77777777" w:rsidR="000D0C6E" w:rsidRPr="00F03035" w:rsidRDefault="000D0C6E" w:rsidP="00CE0924">
            <w:pPr>
              <w:spacing w:line="360" w:lineRule="auto"/>
              <w:jc w:val="right"/>
              <w:rPr>
                <w:rFonts w:ascii="Arial" w:hAnsi="Arial" w:cs="Arial"/>
              </w:rPr>
            </w:pPr>
          </w:p>
        </w:tc>
        <w:tc>
          <w:tcPr>
            <w:tcW w:w="3432" w:type="pct"/>
            <w:gridSpan w:val="39"/>
            <w:shd w:val="clear" w:color="auto" w:fill="auto"/>
          </w:tcPr>
          <w:p w14:paraId="254AD4BC" w14:textId="77777777" w:rsidR="000D0C6E" w:rsidRPr="00F03035" w:rsidRDefault="000D0C6E" w:rsidP="00CE0924">
            <w:pPr>
              <w:pStyle w:val="NormalWeb"/>
              <w:spacing w:line="360" w:lineRule="auto"/>
              <w:jc w:val="both"/>
              <w:rPr>
                <w:rFonts w:ascii="Arial" w:hAnsi="Arial" w:cs="Arial"/>
              </w:rPr>
            </w:pPr>
          </w:p>
        </w:tc>
      </w:tr>
      <w:tr w:rsidR="009C4F3F" w:rsidRPr="00F03035" w14:paraId="47F3489E" w14:textId="77777777" w:rsidTr="00BD534E">
        <w:trPr>
          <w:trHeight w:val="49"/>
        </w:trPr>
        <w:tc>
          <w:tcPr>
            <w:tcW w:w="1084" w:type="pct"/>
            <w:shd w:val="clear" w:color="auto" w:fill="auto"/>
          </w:tcPr>
          <w:p w14:paraId="3A6D5C1D" w14:textId="77777777" w:rsidR="00CE0924" w:rsidRPr="00F03035" w:rsidRDefault="00CE0924" w:rsidP="00CE0924">
            <w:pPr>
              <w:spacing w:line="360" w:lineRule="auto"/>
              <w:jc w:val="right"/>
              <w:rPr>
                <w:rFonts w:ascii="Arial" w:hAnsi="Arial" w:cs="Arial"/>
              </w:rPr>
            </w:pPr>
          </w:p>
        </w:tc>
        <w:tc>
          <w:tcPr>
            <w:tcW w:w="482" w:type="pct"/>
            <w:gridSpan w:val="8"/>
            <w:shd w:val="clear" w:color="auto" w:fill="auto"/>
          </w:tcPr>
          <w:p w14:paraId="107391CA" w14:textId="37015CFA" w:rsidR="00CE0924" w:rsidRPr="00F03035" w:rsidRDefault="00CE0924" w:rsidP="00CE0924">
            <w:pPr>
              <w:tabs>
                <w:tab w:val="left" w:pos="452"/>
              </w:tabs>
              <w:spacing w:line="360" w:lineRule="auto"/>
              <w:jc w:val="right"/>
              <w:rPr>
                <w:rFonts w:ascii="Arial" w:hAnsi="Arial" w:cs="Arial"/>
              </w:rPr>
            </w:pPr>
          </w:p>
        </w:tc>
        <w:tc>
          <w:tcPr>
            <w:tcW w:w="608" w:type="pct"/>
            <w:gridSpan w:val="9"/>
            <w:shd w:val="clear" w:color="auto" w:fill="auto"/>
          </w:tcPr>
          <w:p w14:paraId="1566AF51" w14:textId="7DA9BE7F" w:rsidR="00CE0924" w:rsidRPr="00F03035" w:rsidRDefault="00CE0924" w:rsidP="009F19D9">
            <w:pPr>
              <w:pStyle w:val="NormalWeb"/>
              <w:tabs>
                <w:tab w:val="left" w:pos="451"/>
              </w:tabs>
              <w:spacing w:line="360" w:lineRule="auto"/>
              <w:jc w:val="right"/>
              <w:rPr>
                <w:rFonts w:ascii="Arial" w:hAnsi="Arial" w:cs="Arial"/>
              </w:rPr>
            </w:pPr>
            <w:r w:rsidRPr="00F03035">
              <w:rPr>
                <w:rFonts w:ascii="Arial" w:hAnsi="Arial" w:cs="Arial"/>
              </w:rPr>
              <w:t>(</w:t>
            </w:r>
            <w:r w:rsidR="003861EE" w:rsidRPr="00F03035">
              <w:rPr>
                <w:rFonts w:ascii="Arial" w:hAnsi="Arial" w:cs="Arial"/>
              </w:rPr>
              <w:t>7</w:t>
            </w:r>
            <w:r w:rsidRPr="00F03035">
              <w:rPr>
                <w:rFonts w:ascii="Arial" w:hAnsi="Arial" w:cs="Arial"/>
              </w:rPr>
              <w:t>)(α)(i)</w:t>
            </w:r>
          </w:p>
        </w:tc>
        <w:tc>
          <w:tcPr>
            <w:tcW w:w="2826" w:type="pct"/>
            <w:gridSpan w:val="30"/>
            <w:shd w:val="clear" w:color="auto" w:fill="auto"/>
          </w:tcPr>
          <w:p w14:paraId="3CACB046" w14:textId="13743901" w:rsidR="00CE0924" w:rsidRPr="00F03035" w:rsidRDefault="000804DF" w:rsidP="00CE0924">
            <w:pPr>
              <w:pStyle w:val="NormalWeb"/>
              <w:spacing w:line="360" w:lineRule="auto"/>
              <w:jc w:val="both"/>
              <w:rPr>
                <w:rFonts w:ascii="Arial" w:hAnsi="Arial" w:cs="Arial"/>
              </w:rPr>
            </w:pPr>
            <w:r w:rsidRPr="00F03035">
              <w:rPr>
                <w:rFonts w:ascii="Arial" w:hAnsi="Arial" w:cs="Arial"/>
              </w:rPr>
              <w:t>Η Αρχή, μετά από αίτημα από οποιοδήποτε δημόσιο ίδρυμα δύναται, με απόφασή της, να παρεκκλίνει από τον κανόνα του αποκλειστικού δικαιώματος των δημιουργών της συναίνεσης ή απαγόρευσης για δημόσιο δανεισμό πρωτοτύπων και αντιγράφων έργων που προστατεύονται από την πνευματική ιδιοκτησία ή άλλων προστατεύσιμων αντικειμένων τους, υπό την προϋπόθεση της πληρωμής αμοιβής των δημιουργών για τον δανεισμό αυτό.</w:t>
            </w:r>
          </w:p>
        </w:tc>
      </w:tr>
      <w:tr w:rsidR="009C4F3F" w:rsidRPr="00F03035" w14:paraId="3E287AA2" w14:textId="77777777" w:rsidTr="00BD534E">
        <w:trPr>
          <w:trHeight w:val="49"/>
        </w:trPr>
        <w:tc>
          <w:tcPr>
            <w:tcW w:w="1084" w:type="pct"/>
            <w:shd w:val="clear" w:color="auto" w:fill="auto"/>
          </w:tcPr>
          <w:p w14:paraId="3975D16B" w14:textId="77777777" w:rsidR="00CE0924" w:rsidRPr="00F03035" w:rsidRDefault="00CE0924" w:rsidP="00CE0924">
            <w:pPr>
              <w:spacing w:line="360" w:lineRule="auto"/>
              <w:jc w:val="right"/>
              <w:rPr>
                <w:rFonts w:ascii="Arial" w:hAnsi="Arial" w:cs="Arial"/>
              </w:rPr>
            </w:pPr>
          </w:p>
        </w:tc>
        <w:tc>
          <w:tcPr>
            <w:tcW w:w="482" w:type="pct"/>
            <w:gridSpan w:val="8"/>
            <w:shd w:val="clear" w:color="auto" w:fill="auto"/>
          </w:tcPr>
          <w:p w14:paraId="77EFB854" w14:textId="77777777" w:rsidR="00CE0924" w:rsidRPr="00F03035" w:rsidRDefault="00CE0924" w:rsidP="00CE0924">
            <w:pPr>
              <w:tabs>
                <w:tab w:val="left" w:pos="452"/>
              </w:tabs>
              <w:spacing w:line="360" w:lineRule="auto"/>
              <w:jc w:val="right"/>
              <w:rPr>
                <w:rFonts w:ascii="Arial" w:hAnsi="Arial" w:cs="Arial"/>
              </w:rPr>
            </w:pPr>
          </w:p>
        </w:tc>
        <w:tc>
          <w:tcPr>
            <w:tcW w:w="608" w:type="pct"/>
            <w:gridSpan w:val="9"/>
            <w:shd w:val="clear" w:color="auto" w:fill="auto"/>
          </w:tcPr>
          <w:p w14:paraId="427F7324" w14:textId="4A54FBF8" w:rsidR="00CE0924" w:rsidRPr="00F03035" w:rsidRDefault="00CE0924" w:rsidP="00CE0924">
            <w:pPr>
              <w:pStyle w:val="NormalWeb"/>
              <w:spacing w:line="360" w:lineRule="auto"/>
              <w:jc w:val="right"/>
              <w:rPr>
                <w:rFonts w:ascii="Arial" w:hAnsi="Arial" w:cs="Arial"/>
              </w:rPr>
            </w:pPr>
            <w:r w:rsidRPr="00F03035">
              <w:rPr>
                <w:rFonts w:ascii="Arial" w:hAnsi="Arial" w:cs="Arial"/>
              </w:rPr>
              <w:t>(ii)</w:t>
            </w:r>
          </w:p>
        </w:tc>
        <w:tc>
          <w:tcPr>
            <w:tcW w:w="2826" w:type="pct"/>
            <w:gridSpan w:val="30"/>
            <w:shd w:val="clear" w:color="auto" w:fill="auto"/>
          </w:tcPr>
          <w:p w14:paraId="2E70F309" w14:textId="5DE6E872" w:rsidR="00CE0924" w:rsidRPr="00F03035" w:rsidRDefault="006F1003" w:rsidP="00CE0924">
            <w:pPr>
              <w:pStyle w:val="NormalWeb"/>
              <w:spacing w:line="360" w:lineRule="auto"/>
              <w:jc w:val="both"/>
              <w:rPr>
                <w:rFonts w:ascii="Arial" w:hAnsi="Arial" w:cs="Arial"/>
              </w:rPr>
            </w:pPr>
            <w:r w:rsidRPr="00F03035">
              <w:rPr>
                <w:rFonts w:ascii="Arial" w:hAnsi="Arial" w:cs="Arial"/>
              </w:rPr>
              <w:t xml:space="preserve">Η Αρχή </w:t>
            </w:r>
            <w:r w:rsidR="00CE0924" w:rsidRPr="00F03035">
              <w:rPr>
                <w:rFonts w:ascii="Arial" w:hAnsi="Arial" w:cs="Arial"/>
              </w:rPr>
              <w:t xml:space="preserve">δύναται να </w:t>
            </w:r>
            <w:r w:rsidR="007D7334" w:rsidRPr="00F03035">
              <w:rPr>
                <w:rFonts w:ascii="Arial" w:hAnsi="Arial" w:cs="Arial"/>
              </w:rPr>
              <w:t>καθορίσει</w:t>
            </w:r>
            <w:r w:rsidR="00CE0924" w:rsidRPr="00F03035">
              <w:rPr>
                <w:rFonts w:ascii="Arial" w:hAnsi="Arial" w:cs="Arial"/>
              </w:rPr>
              <w:t xml:space="preserve"> την </w:t>
            </w:r>
            <w:r w:rsidRPr="00F03035">
              <w:rPr>
                <w:rFonts w:ascii="Arial" w:hAnsi="Arial" w:cs="Arial"/>
              </w:rPr>
              <w:t xml:space="preserve">αναφερόμενη στην υποπαράγραφο (i) </w:t>
            </w:r>
            <w:r w:rsidR="007D7334" w:rsidRPr="00F03035">
              <w:rPr>
                <w:rFonts w:ascii="Arial" w:hAnsi="Arial" w:cs="Arial"/>
              </w:rPr>
              <w:t>αμοιβή</w:t>
            </w:r>
            <w:r w:rsidR="00CE0924" w:rsidRPr="00F03035">
              <w:rPr>
                <w:rFonts w:ascii="Arial" w:hAnsi="Arial" w:cs="Arial"/>
              </w:rPr>
              <w:t xml:space="preserve">́ </w:t>
            </w:r>
            <w:r w:rsidR="007D7334" w:rsidRPr="00F03035">
              <w:rPr>
                <w:rFonts w:ascii="Arial" w:hAnsi="Arial" w:cs="Arial"/>
              </w:rPr>
              <w:t>λαμβάνοντας</w:t>
            </w:r>
            <w:r w:rsidR="00CE0924" w:rsidRPr="00F03035">
              <w:rPr>
                <w:rFonts w:ascii="Arial" w:hAnsi="Arial" w:cs="Arial"/>
              </w:rPr>
              <w:t xml:space="preserve"> υπόψη τους στόχους πολιτιστικής προαγωγής.</w:t>
            </w:r>
          </w:p>
        </w:tc>
      </w:tr>
      <w:tr w:rsidR="009C4F3F" w:rsidRPr="00F03035" w14:paraId="2EE37177" w14:textId="77777777" w:rsidTr="00BD534E">
        <w:trPr>
          <w:trHeight w:val="49"/>
        </w:trPr>
        <w:tc>
          <w:tcPr>
            <w:tcW w:w="1084" w:type="pct"/>
            <w:shd w:val="clear" w:color="auto" w:fill="auto"/>
          </w:tcPr>
          <w:p w14:paraId="26F17C7F" w14:textId="77777777" w:rsidR="00CE0924" w:rsidRPr="00F03035" w:rsidRDefault="00CE0924" w:rsidP="00CE0924">
            <w:pPr>
              <w:spacing w:line="360" w:lineRule="auto"/>
              <w:jc w:val="right"/>
              <w:rPr>
                <w:rFonts w:ascii="Arial" w:hAnsi="Arial" w:cs="Arial"/>
              </w:rPr>
            </w:pPr>
          </w:p>
        </w:tc>
        <w:tc>
          <w:tcPr>
            <w:tcW w:w="482" w:type="pct"/>
            <w:gridSpan w:val="8"/>
            <w:shd w:val="clear" w:color="auto" w:fill="auto"/>
          </w:tcPr>
          <w:p w14:paraId="1941E80F" w14:textId="77777777" w:rsidR="00CE0924" w:rsidRPr="00F03035" w:rsidRDefault="00CE0924" w:rsidP="00CE0924">
            <w:pPr>
              <w:tabs>
                <w:tab w:val="left" w:pos="452"/>
              </w:tabs>
              <w:spacing w:line="360" w:lineRule="auto"/>
              <w:jc w:val="right"/>
              <w:rPr>
                <w:rFonts w:ascii="Arial" w:hAnsi="Arial" w:cs="Arial"/>
              </w:rPr>
            </w:pPr>
          </w:p>
        </w:tc>
        <w:tc>
          <w:tcPr>
            <w:tcW w:w="608" w:type="pct"/>
            <w:gridSpan w:val="9"/>
            <w:shd w:val="clear" w:color="auto" w:fill="auto"/>
          </w:tcPr>
          <w:p w14:paraId="10704BB6" w14:textId="77777777" w:rsidR="00CE0924" w:rsidRPr="00F03035" w:rsidRDefault="00CE0924" w:rsidP="00CE0924">
            <w:pPr>
              <w:pStyle w:val="NormalWeb"/>
              <w:spacing w:line="360" w:lineRule="auto"/>
              <w:jc w:val="right"/>
              <w:rPr>
                <w:rFonts w:ascii="Arial" w:hAnsi="Arial" w:cs="Arial"/>
              </w:rPr>
            </w:pPr>
          </w:p>
        </w:tc>
        <w:tc>
          <w:tcPr>
            <w:tcW w:w="2826" w:type="pct"/>
            <w:gridSpan w:val="30"/>
            <w:shd w:val="clear" w:color="auto" w:fill="auto"/>
          </w:tcPr>
          <w:p w14:paraId="3F154ACD" w14:textId="77777777" w:rsidR="00CE0924" w:rsidRPr="00F03035" w:rsidRDefault="00CE0924" w:rsidP="00CE0924">
            <w:pPr>
              <w:pStyle w:val="NormalWeb"/>
              <w:spacing w:line="360" w:lineRule="auto"/>
              <w:jc w:val="both"/>
              <w:rPr>
                <w:rFonts w:ascii="Arial" w:hAnsi="Arial" w:cs="Arial"/>
              </w:rPr>
            </w:pPr>
          </w:p>
        </w:tc>
      </w:tr>
      <w:tr w:rsidR="008539AB" w:rsidRPr="00F03035" w14:paraId="0DA80B68" w14:textId="77777777" w:rsidTr="00BD534E">
        <w:trPr>
          <w:trHeight w:val="49"/>
        </w:trPr>
        <w:tc>
          <w:tcPr>
            <w:tcW w:w="1084" w:type="pct"/>
            <w:shd w:val="clear" w:color="auto" w:fill="auto"/>
          </w:tcPr>
          <w:p w14:paraId="196984A3"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00122D59" w14:textId="77777777" w:rsidR="00CE0924" w:rsidRPr="00F03035" w:rsidRDefault="00CE0924" w:rsidP="00CE0924">
            <w:pPr>
              <w:tabs>
                <w:tab w:val="left" w:pos="452"/>
              </w:tabs>
              <w:spacing w:line="360" w:lineRule="auto"/>
              <w:jc w:val="right"/>
              <w:rPr>
                <w:rFonts w:ascii="Arial" w:hAnsi="Arial" w:cs="Arial"/>
              </w:rPr>
            </w:pPr>
          </w:p>
        </w:tc>
        <w:tc>
          <w:tcPr>
            <w:tcW w:w="475" w:type="pct"/>
            <w:gridSpan w:val="7"/>
            <w:shd w:val="clear" w:color="auto" w:fill="auto"/>
          </w:tcPr>
          <w:p w14:paraId="5462516C" w14:textId="1DE3BA06" w:rsidR="00CE0924" w:rsidRPr="00F03035" w:rsidRDefault="00CE0924" w:rsidP="003F4F61">
            <w:pPr>
              <w:pStyle w:val="NormalWeb"/>
              <w:spacing w:line="360" w:lineRule="auto"/>
              <w:jc w:val="right"/>
              <w:rPr>
                <w:rFonts w:ascii="Arial" w:hAnsi="Arial" w:cs="Arial"/>
              </w:rPr>
            </w:pPr>
            <w:r w:rsidRPr="00F03035">
              <w:rPr>
                <w:rFonts w:ascii="Arial" w:hAnsi="Arial" w:cs="Arial"/>
              </w:rPr>
              <w:t>(β)</w:t>
            </w:r>
          </w:p>
        </w:tc>
        <w:tc>
          <w:tcPr>
            <w:tcW w:w="2958" w:type="pct"/>
            <w:gridSpan w:val="32"/>
            <w:shd w:val="clear" w:color="auto" w:fill="auto"/>
          </w:tcPr>
          <w:p w14:paraId="5ADA8EE0" w14:textId="4D7A2163" w:rsidR="00CE0924" w:rsidRPr="00F03035" w:rsidRDefault="00CE0924" w:rsidP="00CE0924">
            <w:pPr>
              <w:pStyle w:val="NormalWeb"/>
              <w:spacing w:line="360" w:lineRule="auto"/>
              <w:jc w:val="both"/>
              <w:rPr>
                <w:rFonts w:ascii="Arial" w:hAnsi="Arial" w:cs="Arial"/>
              </w:rPr>
            </w:pPr>
            <w:r w:rsidRPr="00F03035">
              <w:rPr>
                <w:rFonts w:ascii="Arial" w:hAnsi="Arial" w:cs="Arial"/>
              </w:rPr>
              <w:t>Ο Υπουργός δύναται</w:t>
            </w:r>
            <w:r w:rsidR="007E0F0E" w:rsidRPr="00F03035">
              <w:rPr>
                <w:rFonts w:ascii="Arial" w:hAnsi="Arial" w:cs="Arial"/>
              </w:rPr>
              <w:t>,</w:t>
            </w:r>
            <w:r w:rsidRPr="00F03035">
              <w:rPr>
                <w:rFonts w:ascii="Arial" w:hAnsi="Arial" w:cs="Arial"/>
              </w:rPr>
              <w:t xml:space="preserve"> με διάταγμ</w:t>
            </w:r>
            <w:r w:rsidR="007E0F0E" w:rsidRPr="00F03035">
              <w:rPr>
                <w:rFonts w:ascii="Arial" w:hAnsi="Arial" w:cs="Arial"/>
              </w:rPr>
              <w:t>ά</w:t>
            </w:r>
            <w:r w:rsidRPr="00F03035">
              <w:rPr>
                <w:rFonts w:ascii="Arial" w:hAnsi="Arial" w:cs="Arial"/>
              </w:rPr>
              <w:t xml:space="preserve"> </w:t>
            </w:r>
            <w:r w:rsidR="007E0F0E" w:rsidRPr="00F03035">
              <w:rPr>
                <w:rFonts w:ascii="Arial" w:hAnsi="Arial" w:cs="Arial"/>
              </w:rPr>
              <w:t xml:space="preserve">του, </w:t>
            </w:r>
            <w:r w:rsidRPr="00F03035">
              <w:rPr>
                <w:rFonts w:ascii="Arial" w:hAnsi="Arial" w:cs="Arial"/>
              </w:rPr>
              <w:t xml:space="preserve">να εξαιρέσει </w:t>
            </w:r>
            <w:r w:rsidR="007D7334" w:rsidRPr="00F03035">
              <w:rPr>
                <w:rFonts w:ascii="Arial" w:hAnsi="Arial" w:cs="Arial"/>
              </w:rPr>
              <w:t>ορισμένες</w:t>
            </w:r>
            <w:r w:rsidRPr="00F03035">
              <w:rPr>
                <w:rFonts w:ascii="Arial" w:hAnsi="Arial" w:cs="Arial"/>
              </w:rPr>
              <w:t xml:space="preserve"> </w:t>
            </w:r>
            <w:r w:rsidR="007D7334" w:rsidRPr="00F03035">
              <w:rPr>
                <w:rFonts w:ascii="Arial" w:hAnsi="Arial" w:cs="Arial"/>
              </w:rPr>
              <w:t>κατηγορίες</w:t>
            </w:r>
            <w:r w:rsidRPr="00F03035">
              <w:rPr>
                <w:rFonts w:ascii="Arial" w:hAnsi="Arial" w:cs="Arial"/>
              </w:rPr>
              <w:t xml:space="preserve"> </w:t>
            </w:r>
            <w:r w:rsidR="007D7334" w:rsidRPr="00F03035">
              <w:rPr>
                <w:rFonts w:ascii="Arial" w:hAnsi="Arial" w:cs="Arial"/>
              </w:rPr>
              <w:t>ιδρυμάτων</w:t>
            </w:r>
            <w:r w:rsidRPr="00F03035">
              <w:rPr>
                <w:rFonts w:ascii="Arial" w:hAnsi="Arial" w:cs="Arial"/>
              </w:rPr>
              <w:t xml:space="preserve"> </w:t>
            </w:r>
            <w:r w:rsidR="007D7334" w:rsidRPr="00F03035">
              <w:rPr>
                <w:rFonts w:ascii="Arial" w:hAnsi="Arial" w:cs="Arial"/>
              </w:rPr>
              <w:t>από</w:t>
            </w:r>
            <w:r w:rsidRPr="00F03035">
              <w:rPr>
                <w:rFonts w:ascii="Arial" w:hAnsi="Arial" w:cs="Arial"/>
              </w:rPr>
              <w:t xml:space="preserve">́ την </w:t>
            </w:r>
            <w:r w:rsidR="007D7334" w:rsidRPr="00F03035">
              <w:rPr>
                <w:rFonts w:ascii="Arial" w:hAnsi="Arial" w:cs="Arial"/>
              </w:rPr>
              <w:t>πληρωμή</w:t>
            </w:r>
            <w:r w:rsidRPr="00F03035">
              <w:rPr>
                <w:rFonts w:ascii="Arial" w:hAnsi="Arial" w:cs="Arial"/>
              </w:rPr>
              <w:t>́ της</w:t>
            </w:r>
            <w:r w:rsidR="006F1003" w:rsidRPr="00F03035">
              <w:rPr>
                <w:rFonts w:ascii="Arial" w:hAnsi="Arial" w:cs="Arial"/>
              </w:rPr>
              <w:t xml:space="preserve"> προβλεπόμενης στην παράγραφο (α)</w:t>
            </w:r>
            <w:r w:rsidRPr="00F03035">
              <w:rPr>
                <w:rFonts w:ascii="Arial" w:hAnsi="Arial" w:cs="Arial"/>
              </w:rPr>
              <w:t xml:space="preserve"> </w:t>
            </w:r>
            <w:r w:rsidR="007D7334" w:rsidRPr="00F03035">
              <w:rPr>
                <w:rFonts w:ascii="Arial" w:hAnsi="Arial" w:cs="Arial"/>
              </w:rPr>
              <w:t>αμοιβής</w:t>
            </w:r>
            <w:r w:rsidRPr="00F03035">
              <w:rPr>
                <w:rFonts w:ascii="Arial" w:hAnsi="Arial" w:cs="Arial"/>
              </w:rPr>
              <w:t xml:space="preserve"> </w:t>
            </w:r>
            <w:r w:rsidR="006F1003" w:rsidRPr="00F03035">
              <w:rPr>
                <w:rFonts w:ascii="Arial" w:hAnsi="Arial" w:cs="Arial"/>
              </w:rPr>
              <w:t>όταν ο δανεισμός στον οποίον προβαίνουν τα ιδρύματα αυτά αποτελεί δευτερεύουσα περιστασιακή δραστηριότητα.</w:t>
            </w:r>
            <w:r w:rsidRPr="00F03035">
              <w:rPr>
                <w:rFonts w:ascii="Arial" w:hAnsi="Arial" w:cs="Arial"/>
              </w:rPr>
              <w:t>».</w:t>
            </w:r>
          </w:p>
        </w:tc>
      </w:tr>
      <w:tr w:rsidR="007350DD" w:rsidRPr="00F03035" w14:paraId="0E1D1EAD" w14:textId="77777777" w:rsidTr="00BD534E">
        <w:trPr>
          <w:trHeight w:val="49"/>
        </w:trPr>
        <w:tc>
          <w:tcPr>
            <w:tcW w:w="1090" w:type="pct"/>
            <w:gridSpan w:val="2"/>
            <w:shd w:val="clear" w:color="auto" w:fill="auto"/>
          </w:tcPr>
          <w:p w14:paraId="0A98F31C" w14:textId="77777777" w:rsidR="00CE0924" w:rsidRPr="00F03035" w:rsidRDefault="00CE0924" w:rsidP="00CE0924">
            <w:pPr>
              <w:spacing w:line="360" w:lineRule="auto"/>
              <w:jc w:val="right"/>
              <w:rPr>
                <w:rFonts w:ascii="Arial" w:hAnsi="Arial" w:cs="Arial"/>
              </w:rPr>
            </w:pPr>
          </w:p>
        </w:tc>
        <w:tc>
          <w:tcPr>
            <w:tcW w:w="3910" w:type="pct"/>
            <w:gridSpan w:val="46"/>
            <w:shd w:val="clear" w:color="auto" w:fill="auto"/>
          </w:tcPr>
          <w:p w14:paraId="7FB2EC38" w14:textId="778D031E" w:rsidR="00CE0924" w:rsidRPr="00F03035" w:rsidRDefault="00CE0924" w:rsidP="00CE0924">
            <w:pPr>
              <w:pStyle w:val="NormalWeb"/>
              <w:spacing w:line="360" w:lineRule="auto"/>
              <w:jc w:val="both"/>
              <w:rPr>
                <w:rFonts w:ascii="Arial" w:hAnsi="Arial" w:cs="Arial"/>
              </w:rPr>
            </w:pPr>
          </w:p>
        </w:tc>
      </w:tr>
      <w:tr w:rsidR="007350DD" w:rsidRPr="00F03035" w14:paraId="076CAD07" w14:textId="77777777" w:rsidTr="00BD534E">
        <w:trPr>
          <w:trHeight w:val="49"/>
        </w:trPr>
        <w:tc>
          <w:tcPr>
            <w:tcW w:w="1090" w:type="pct"/>
            <w:gridSpan w:val="2"/>
            <w:shd w:val="clear" w:color="auto" w:fill="auto"/>
          </w:tcPr>
          <w:p w14:paraId="483B90BB" w14:textId="66CE8F98" w:rsidR="00CE0924" w:rsidRPr="00F03035" w:rsidRDefault="00CE0924" w:rsidP="00CE0924">
            <w:pPr>
              <w:spacing w:line="360" w:lineRule="auto"/>
              <w:rPr>
                <w:rFonts w:ascii="Arial" w:hAnsi="Arial" w:cs="Arial"/>
              </w:rPr>
            </w:pPr>
            <w:r w:rsidRPr="00F03035">
              <w:rPr>
                <w:rFonts w:ascii="Arial" w:hAnsi="Arial" w:cs="Arial"/>
              </w:rPr>
              <w:t>Τροποποίηση του άρθρου 7Γ του βασικού νόμου.</w:t>
            </w:r>
          </w:p>
        </w:tc>
        <w:tc>
          <w:tcPr>
            <w:tcW w:w="3910" w:type="pct"/>
            <w:gridSpan w:val="46"/>
            <w:shd w:val="clear" w:color="auto" w:fill="auto"/>
          </w:tcPr>
          <w:p w14:paraId="2B0C06C6" w14:textId="02B44297" w:rsidR="00CE0924" w:rsidRPr="00F03035" w:rsidRDefault="007F00CE" w:rsidP="00CE0924">
            <w:pPr>
              <w:pStyle w:val="NormalWeb"/>
              <w:tabs>
                <w:tab w:val="left" w:pos="567"/>
              </w:tabs>
              <w:spacing w:line="360" w:lineRule="auto"/>
              <w:jc w:val="both"/>
              <w:rPr>
                <w:rFonts w:ascii="Arial" w:hAnsi="Arial" w:cs="Arial"/>
              </w:rPr>
            </w:pPr>
            <w:r w:rsidRPr="00F03035">
              <w:rPr>
                <w:rFonts w:ascii="Arial" w:hAnsi="Arial" w:cs="Arial"/>
              </w:rPr>
              <w:t>6</w:t>
            </w:r>
            <w:r w:rsidR="00CE0924" w:rsidRPr="00F03035">
              <w:rPr>
                <w:rFonts w:ascii="Arial" w:hAnsi="Arial" w:cs="Arial"/>
              </w:rPr>
              <w:t>.</w:t>
            </w:r>
            <w:r w:rsidR="00CE0924" w:rsidRPr="00F03035">
              <w:rPr>
                <w:rFonts w:ascii="Arial" w:hAnsi="Arial" w:cs="Arial"/>
              </w:rPr>
              <w:tab/>
            </w:r>
            <w:r w:rsidR="00A428CF" w:rsidRPr="00F03035">
              <w:rPr>
                <w:rFonts w:ascii="Arial" w:hAnsi="Arial" w:cs="Arial"/>
              </w:rPr>
              <w:t xml:space="preserve">Το άρθρο </w:t>
            </w:r>
            <w:r w:rsidR="00CE0924" w:rsidRPr="00F03035">
              <w:rPr>
                <w:rFonts w:ascii="Arial" w:hAnsi="Arial" w:cs="Arial"/>
              </w:rPr>
              <w:t xml:space="preserve">7Γ του βασικού νόμου τροποποιείται με την αντικατάσταση της </w:t>
            </w:r>
            <w:r w:rsidR="007E0F0E" w:rsidRPr="00F03035">
              <w:rPr>
                <w:rFonts w:ascii="Arial" w:hAnsi="Arial" w:cs="Arial"/>
              </w:rPr>
              <w:t>υπο</w:t>
            </w:r>
            <w:r w:rsidR="00CE0924" w:rsidRPr="00F03035">
              <w:rPr>
                <w:rFonts w:ascii="Arial" w:hAnsi="Arial" w:cs="Arial"/>
              </w:rPr>
              <w:t xml:space="preserve">παραγράφου (β) </w:t>
            </w:r>
            <w:r w:rsidR="00A428CF" w:rsidRPr="00F03035">
              <w:rPr>
                <w:rFonts w:ascii="Arial" w:hAnsi="Arial" w:cs="Arial"/>
              </w:rPr>
              <w:t xml:space="preserve">της υποπαραγράφου (iii) της παραγράφου (β) του εδαφίου (3) </w:t>
            </w:r>
            <w:r w:rsidR="00CE0924" w:rsidRPr="00F03035">
              <w:rPr>
                <w:rFonts w:ascii="Arial" w:hAnsi="Arial" w:cs="Arial"/>
              </w:rPr>
              <w:t xml:space="preserve">αυτού με την ακόλουθη </w:t>
            </w:r>
            <w:r w:rsidR="007E0F0E" w:rsidRPr="00F03035">
              <w:rPr>
                <w:rFonts w:ascii="Arial" w:hAnsi="Arial" w:cs="Arial"/>
              </w:rPr>
              <w:t>υπο</w:t>
            </w:r>
            <w:r w:rsidR="00CE0924" w:rsidRPr="00F03035">
              <w:rPr>
                <w:rFonts w:ascii="Arial" w:hAnsi="Arial" w:cs="Arial"/>
              </w:rPr>
              <w:t xml:space="preserve">παράγραφο:  </w:t>
            </w:r>
          </w:p>
        </w:tc>
      </w:tr>
      <w:tr w:rsidR="001851D2" w:rsidRPr="00F03035" w14:paraId="13F5A3BB" w14:textId="77777777" w:rsidTr="00273EEA">
        <w:trPr>
          <w:trHeight w:val="49"/>
        </w:trPr>
        <w:tc>
          <w:tcPr>
            <w:tcW w:w="1084" w:type="pct"/>
            <w:shd w:val="clear" w:color="auto" w:fill="auto"/>
          </w:tcPr>
          <w:p w14:paraId="6AFE7E30" w14:textId="77777777" w:rsidR="00CE0924" w:rsidRPr="00F03035" w:rsidRDefault="00CE0924" w:rsidP="00CE0924">
            <w:pPr>
              <w:spacing w:line="360" w:lineRule="auto"/>
              <w:jc w:val="right"/>
              <w:rPr>
                <w:rFonts w:ascii="Arial" w:hAnsi="Arial" w:cs="Arial"/>
              </w:rPr>
            </w:pPr>
          </w:p>
        </w:tc>
        <w:tc>
          <w:tcPr>
            <w:tcW w:w="239" w:type="pct"/>
            <w:gridSpan w:val="2"/>
            <w:shd w:val="clear" w:color="auto" w:fill="auto"/>
          </w:tcPr>
          <w:p w14:paraId="403BF2B2" w14:textId="77777777" w:rsidR="00CE0924" w:rsidRPr="00F03035" w:rsidRDefault="00CE0924" w:rsidP="00CE0924">
            <w:pPr>
              <w:tabs>
                <w:tab w:val="left" w:pos="280"/>
              </w:tabs>
              <w:spacing w:line="360" w:lineRule="auto"/>
              <w:jc w:val="both"/>
              <w:rPr>
                <w:rFonts w:ascii="Arial" w:hAnsi="Arial" w:cs="Arial"/>
              </w:rPr>
            </w:pPr>
          </w:p>
        </w:tc>
        <w:tc>
          <w:tcPr>
            <w:tcW w:w="3677" w:type="pct"/>
            <w:gridSpan w:val="45"/>
            <w:shd w:val="clear" w:color="auto" w:fill="auto"/>
          </w:tcPr>
          <w:p w14:paraId="56DA68DC" w14:textId="77777777" w:rsidR="00CE0924" w:rsidRPr="00F03035" w:rsidRDefault="00CE0924" w:rsidP="00CE0924">
            <w:pPr>
              <w:spacing w:line="360" w:lineRule="auto"/>
              <w:jc w:val="both"/>
              <w:rPr>
                <w:rFonts w:ascii="Arial" w:hAnsi="Arial" w:cs="Arial"/>
              </w:rPr>
            </w:pPr>
          </w:p>
        </w:tc>
      </w:tr>
      <w:tr w:rsidR="001851D2" w:rsidRPr="00F03035" w14:paraId="5144C503" w14:textId="77777777" w:rsidTr="00273EEA">
        <w:trPr>
          <w:trHeight w:val="49"/>
        </w:trPr>
        <w:tc>
          <w:tcPr>
            <w:tcW w:w="1084" w:type="pct"/>
            <w:shd w:val="clear" w:color="auto" w:fill="auto"/>
          </w:tcPr>
          <w:p w14:paraId="6A212DCD" w14:textId="77777777" w:rsidR="00CE0924" w:rsidRPr="00F03035" w:rsidRDefault="00CE0924" w:rsidP="00CE0924">
            <w:pPr>
              <w:spacing w:line="360" w:lineRule="auto"/>
              <w:jc w:val="right"/>
              <w:rPr>
                <w:rFonts w:ascii="Arial" w:hAnsi="Arial" w:cs="Arial"/>
              </w:rPr>
            </w:pPr>
          </w:p>
        </w:tc>
        <w:tc>
          <w:tcPr>
            <w:tcW w:w="239" w:type="pct"/>
            <w:gridSpan w:val="2"/>
            <w:shd w:val="clear" w:color="auto" w:fill="auto"/>
          </w:tcPr>
          <w:p w14:paraId="15E70264" w14:textId="77777777" w:rsidR="00CE0924" w:rsidRPr="00F03035" w:rsidRDefault="00CE0924" w:rsidP="00CE0924">
            <w:pPr>
              <w:tabs>
                <w:tab w:val="left" w:pos="280"/>
              </w:tabs>
              <w:spacing w:line="360" w:lineRule="auto"/>
              <w:jc w:val="both"/>
              <w:rPr>
                <w:rFonts w:ascii="Arial" w:hAnsi="Arial" w:cs="Arial"/>
              </w:rPr>
            </w:pPr>
          </w:p>
        </w:tc>
        <w:tc>
          <w:tcPr>
            <w:tcW w:w="3677" w:type="pct"/>
            <w:gridSpan w:val="45"/>
            <w:shd w:val="clear" w:color="auto" w:fill="auto"/>
          </w:tcPr>
          <w:p w14:paraId="5A5385E7" w14:textId="4453A18C" w:rsidR="00CE0924" w:rsidRPr="00F03035" w:rsidRDefault="00CE0924" w:rsidP="00DA2F27">
            <w:pPr>
              <w:pStyle w:val="NormalWeb"/>
              <w:spacing w:line="360" w:lineRule="auto"/>
              <w:ind w:left="561" w:hanging="561"/>
              <w:jc w:val="both"/>
              <w:rPr>
                <w:rFonts w:ascii="Arial" w:hAnsi="Arial" w:cs="Arial"/>
              </w:rPr>
            </w:pPr>
            <w:r w:rsidRPr="00F03035">
              <w:rPr>
                <w:rFonts w:ascii="Arial" w:hAnsi="Arial" w:cs="Arial"/>
              </w:rPr>
              <w:t xml:space="preserve">«(β) </w:t>
            </w:r>
            <w:r w:rsidR="007D7334" w:rsidRPr="00F03035">
              <w:rPr>
                <w:rFonts w:ascii="Arial" w:hAnsi="Arial" w:cs="Arial"/>
              </w:rPr>
              <w:t>αποκλειστικά</w:t>
            </w:r>
            <w:r w:rsidRPr="00F03035">
              <w:rPr>
                <w:rFonts w:ascii="Arial" w:hAnsi="Arial" w:cs="Arial"/>
              </w:rPr>
              <w:t xml:space="preserve">́ για </w:t>
            </w:r>
            <w:r w:rsidR="007D7334" w:rsidRPr="00F03035">
              <w:rPr>
                <w:rFonts w:ascii="Arial" w:hAnsi="Arial" w:cs="Arial"/>
              </w:rPr>
              <w:t>εκπαιδευτικούς</w:t>
            </w:r>
            <w:r w:rsidRPr="00F03035">
              <w:rPr>
                <w:rFonts w:ascii="Arial" w:hAnsi="Arial" w:cs="Arial"/>
              </w:rPr>
              <w:t xml:space="preserve"> ή </w:t>
            </w:r>
            <w:r w:rsidR="007D7334" w:rsidRPr="00F03035">
              <w:rPr>
                <w:rFonts w:ascii="Arial" w:hAnsi="Arial" w:cs="Arial"/>
              </w:rPr>
              <w:t>ερευνητικούς</w:t>
            </w:r>
            <w:r w:rsidRPr="00F03035">
              <w:rPr>
                <w:rFonts w:ascii="Arial" w:hAnsi="Arial" w:cs="Arial"/>
              </w:rPr>
              <w:t xml:space="preserve"> </w:t>
            </w:r>
            <w:r w:rsidR="007D7334" w:rsidRPr="00F03035">
              <w:rPr>
                <w:rFonts w:ascii="Arial" w:hAnsi="Arial" w:cs="Arial"/>
              </w:rPr>
              <w:t>σκοπούς</w:t>
            </w:r>
            <w:r w:rsidRPr="00F03035">
              <w:rPr>
                <w:rFonts w:ascii="Arial" w:hAnsi="Arial" w:cs="Arial"/>
              </w:rPr>
              <w:t xml:space="preserve">, </w:t>
            </w:r>
            <w:r w:rsidR="007D7334" w:rsidRPr="00F03035">
              <w:rPr>
                <w:rFonts w:ascii="Arial" w:hAnsi="Arial" w:cs="Arial"/>
              </w:rPr>
              <w:t>εφόσον</w:t>
            </w:r>
            <w:r w:rsidRPr="00F03035">
              <w:rPr>
                <w:rFonts w:ascii="Arial" w:hAnsi="Arial" w:cs="Arial"/>
              </w:rPr>
              <w:t xml:space="preserve"> </w:t>
            </w:r>
            <w:r w:rsidR="007D7334" w:rsidRPr="00F03035">
              <w:rPr>
                <w:rFonts w:ascii="Arial" w:hAnsi="Arial" w:cs="Arial"/>
              </w:rPr>
              <w:t>πάντοτε</w:t>
            </w:r>
            <w:r w:rsidRPr="00F03035">
              <w:rPr>
                <w:rFonts w:ascii="Arial" w:hAnsi="Arial" w:cs="Arial"/>
              </w:rPr>
              <w:t xml:space="preserve"> </w:t>
            </w:r>
            <w:r w:rsidR="007D7334" w:rsidRPr="00F03035">
              <w:rPr>
                <w:rFonts w:ascii="Arial" w:hAnsi="Arial" w:cs="Arial"/>
              </w:rPr>
              <w:t>αναφέρεται</w:t>
            </w:r>
            <w:r w:rsidRPr="00F03035">
              <w:rPr>
                <w:rFonts w:ascii="Arial" w:hAnsi="Arial" w:cs="Arial"/>
              </w:rPr>
              <w:t xml:space="preserve"> η </w:t>
            </w:r>
            <w:r w:rsidR="007D7334" w:rsidRPr="00F03035">
              <w:rPr>
                <w:rFonts w:ascii="Arial" w:hAnsi="Arial" w:cs="Arial"/>
              </w:rPr>
              <w:t>πηγή</w:t>
            </w:r>
            <w:r w:rsidRPr="00F03035">
              <w:rPr>
                <w:rFonts w:ascii="Arial" w:hAnsi="Arial" w:cs="Arial"/>
              </w:rPr>
              <w:t xml:space="preserve">́, στον </w:t>
            </w:r>
            <w:r w:rsidR="007D7334" w:rsidRPr="00F03035">
              <w:rPr>
                <w:rFonts w:ascii="Arial" w:hAnsi="Arial" w:cs="Arial"/>
              </w:rPr>
              <w:t>βαθμό</w:t>
            </w:r>
            <w:r w:rsidRPr="00F03035">
              <w:rPr>
                <w:rFonts w:ascii="Arial" w:hAnsi="Arial" w:cs="Arial"/>
              </w:rPr>
              <w:t xml:space="preserve">́ που η </w:t>
            </w:r>
            <w:r w:rsidR="007D7334" w:rsidRPr="00F03035">
              <w:rPr>
                <w:rFonts w:ascii="Arial" w:hAnsi="Arial" w:cs="Arial"/>
              </w:rPr>
              <w:t>χρήση</w:t>
            </w:r>
            <w:r w:rsidRPr="00F03035">
              <w:rPr>
                <w:rFonts w:ascii="Arial" w:hAnsi="Arial" w:cs="Arial"/>
              </w:rPr>
              <w:t xml:space="preserve"> </w:t>
            </w:r>
            <w:r w:rsidR="007D7334" w:rsidRPr="00F03035">
              <w:rPr>
                <w:rFonts w:ascii="Arial" w:hAnsi="Arial" w:cs="Arial"/>
              </w:rPr>
              <w:t>αυτή</w:t>
            </w:r>
            <w:r w:rsidRPr="00F03035">
              <w:rPr>
                <w:rFonts w:ascii="Arial" w:hAnsi="Arial" w:cs="Arial"/>
              </w:rPr>
              <w:t xml:space="preserve">́ </w:t>
            </w:r>
            <w:r w:rsidR="007D7334" w:rsidRPr="00F03035">
              <w:rPr>
                <w:rFonts w:ascii="Arial" w:hAnsi="Arial" w:cs="Arial"/>
              </w:rPr>
              <w:t>δικαιολογείται</w:t>
            </w:r>
            <w:r w:rsidRPr="00F03035">
              <w:rPr>
                <w:rFonts w:ascii="Arial" w:hAnsi="Arial" w:cs="Arial"/>
              </w:rPr>
              <w:t xml:space="preserve"> </w:t>
            </w:r>
            <w:r w:rsidR="007D7334" w:rsidRPr="00F03035">
              <w:rPr>
                <w:rFonts w:ascii="Arial" w:hAnsi="Arial" w:cs="Arial"/>
              </w:rPr>
              <w:t>από</w:t>
            </w:r>
            <w:r w:rsidRPr="00F03035">
              <w:rPr>
                <w:rFonts w:ascii="Arial" w:hAnsi="Arial" w:cs="Arial"/>
              </w:rPr>
              <w:t xml:space="preserve">́ τον </w:t>
            </w:r>
            <w:r w:rsidR="007D7334" w:rsidRPr="00F03035">
              <w:rPr>
                <w:rFonts w:ascii="Arial" w:hAnsi="Arial" w:cs="Arial"/>
              </w:rPr>
              <w:t>επιδιωκόμενο</w:t>
            </w:r>
            <w:r w:rsidRPr="00F03035">
              <w:rPr>
                <w:rFonts w:ascii="Arial" w:hAnsi="Arial" w:cs="Arial"/>
              </w:rPr>
              <w:t xml:space="preserve"> μη </w:t>
            </w:r>
            <w:r w:rsidR="007D7334" w:rsidRPr="00F03035">
              <w:rPr>
                <w:rFonts w:ascii="Arial" w:hAnsi="Arial" w:cs="Arial"/>
              </w:rPr>
              <w:t>εμπορικό</w:t>
            </w:r>
            <w:r w:rsidRPr="00F03035">
              <w:rPr>
                <w:rFonts w:ascii="Arial" w:hAnsi="Arial" w:cs="Arial"/>
              </w:rPr>
              <w:t xml:space="preserve">́ </w:t>
            </w:r>
            <w:r w:rsidR="007D7334" w:rsidRPr="00F03035">
              <w:rPr>
                <w:rFonts w:ascii="Arial" w:hAnsi="Arial" w:cs="Arial"/>
              </w:rPr>
              <w:t>σκοπό</w:t>
            </w:r>
            <w:r w:rsidRPr="00F03035">
              <w:rPr>
                <w:rFonts w:ascii="Arial" w:hAnsi="Arial" w:cs="Arial"/>
              </w:rPr>
              <w:t xml:space="preserve">́, με την </w:t>
            </w:r>
            <w:r w:rsidR="007D7334" w:rsidRPr="00F03035">
              <w:rPr>
                <w:rFonts w:ascii="Arial" w:hAnsi="Arial" w:cs="Arial"/>
              </w:rPr>
              <w:t>επιφύλαξη</w:t>
            </w:r>
            <w:r w:rsidRPr="00F03035">
              <w:rPr>
                <w:rFonts w:ascii="Arial" w:hAnsi="Arial" w:cs="Arial"/>
              </w:rPr>
              <w:t xml:space="preserve"> των </w:t>
            </w:r>
            <w:r w:rsidR="007D7334" w:rsidRPr="00F03035">
              <w:rPr>
                <w:rFonts w:ascii="Arial" w:hAnsi="Arial" w:cs="Arial"/>
              </w:rPr>
              <w:t>εξαιρέσεων</w:t>
            </w:r>
            <w:r w:rsidRPr="00F03035">
              <w:rPr>
                <w:rFonts w:ascii="Arial" w:hAnsi="Arial" w:cs="Arial"/>
              </w:rPr>
              <w:t xml:space="preserve"> και </w:t>
            </w:r>
            <w:r w:rsidR="007D7334" w:rsidRPr="00F03035">
              <w:rPr>
                <w:rFonts w:ascii="Arial" w:hAnsi="Arial" w:cs="Arial"/>
              </w:rPr>
              <w:t>περιορισμών</w:t>
            </w:r>
            <w:r w:rsidRPr="00F03035">
              <w:rPr>
                <w:rFonts w:ascii="Arial" w:hAnsi="Arial" w:cs="Arial"/>
              </w:rPr>
              <w:t xml:space="preserve"> που </w:t>
            </w:r>
            <w:r w:rsidR="007D7334" w:rsidRPr="00F03035">
              <w:rPr>
                <w:rFonts w:ascii="Arial" w:hAnsi="Arial" w:cs="Arial"/>
              </w:rPr>
              <w:t>προβλέπονται</w:t>
            </w:r>
            <w:r w:rsidRPr="00F03035">
              <w:rPr>
                <w:rFonts w:ascii="Arial" w:hAnsi="Arial" w:cs="Arial"/>
              </w:rPr>
              <w:t xml:space="preserve"> στα άρθρα  24 </w:t>
            </w:r>
            <w:r w:rsidR="00C1447F" w:rsidRPr="00F03035">
              <w:rPr>
                <w:rFonts w:ascii="Arial" w:hAnsi="Arial" w:cs="Arial"/>
              </w:rPr>
              <w:t xml:space="preserve">έως </w:t>
            </w:r>
            <w:r w:rsidRPr="00F03035">
              <w:rPr>
                <w:rFonts w:ascii="Arial" w:hAnsi="Arial" w:cs="Arial"/>
              </w:rPr>
              <w:t>44</w:t>
            </w:r>
            <w:r w:rsidR="00C1447F" w:rsidRPr="00F03035">
              <w:rPr>
                <w:rFonts w:ascii="Arial" w:hAnsi="Arial" w:cs="Arial"/>
              </w:rPr>
              <w:t>,</w:t>
            </w:r>
            <w:r w:rsidRPr="00F03035">
              <w:rPr>
                <w:rFonts w:ascii="Arial" w:hAnsi="Arial" w:cs="Arial"/>
              </w:rPr>
              <w:t>».</w:t>
            </w:r>
          </w:p>
        </w:tc>
      </w:tr>
      <w:tr w:rsidR="007350DD" w:rsidRPr="00F03035" w14:paraId="310C634F" w14:textId="77777777" w:rsidTr="00DA2F27">
        <w:trPr>
          <w:trHeight w:val="49"/>
        </w:trPr>
        <w:tc>
          <w:tcPr>
            <w:tcW w:w="1084" w:type="pct"/>
            <w:shd w:val="clear" w:color="auto" w:fill="auto"/>
          </w:tcPr>
          <w:p w14:paraId="479F1E4E" w14:textId="77777777" w:rsidR="00CE0924" w:rsidRPr="00F03035" w:rsidRDefault="00CE0924" w:rsidP="00CE0924">
            <w:pPr>
              <w:spacing w:line="360" w:lineRule="auto"/>
              <w:jc w:val="right"/>
              <w:rPr>
                <w:rFonts w:ascii="Arial" w:hAnsi="Arial" w:cs="Arial"/>
              </w:rPr>
            </w:pPr>
          </w:p>
        </w:tc>
        <w:tc>
          <w:tcPr>
            <w:tcW w:w="3916" w:type="pct"/>
            <w:gridSpan w:val="47"/>
            <w:shd w:val="clear" w:color="auto" w:fill="auto"/>
          </w:tcPr>
          <w:p w14:paraId="3E5A80CF" w14:textId="77777777" w:rsidR="00CE0924" w:rsidRPr="00F03035" w:rsidRDefault="00CE0924" w:rsidP="00CE0924">
            <w:pPr>
              <w:spacing w:line="360" w:lineRule="auto"/>
              <w:jc w:val="both"/>
              <w:rPr>
                <w:rFonts w:ascii="Arial" w:hAnsi="Arial" w:cs="Arial"/>
              </w:rPr>
            </w:pPr>
          </w:p>
        </w:tc>
      </w:tr>
      <w:tr w:rsidR="007350DD" w:rsidRPr="00F03035" w14:paraId="3E3B9BD9" w14:textId="77777777" w:rsidTr="00DA2F27">
        <w:trPr>
          <w:trHeight w:val="49"/>
        </w:trPr>
        <w:tc>
          <w:tcPr>
            <w:tcW w:w="1084" w:type="pct"/>
            <w:shd w:val="clear" w:color="auto" w:fill="auto"/>
          </w:tcPr>
          <w:p w14:paraId="46E90757" w14:textId="68AD9B51" w:rsidR="00CE0924" w:rsidRPr="00F03035" w:rsidRDefault="00CE0924" w:rsidP="00CE0924">
            <w:pPr>
              <w:spacing w:line="360" w:lineRule="auto"/>
              <w:rPr>
                <w:rFonts w:ascii="Arial" w:hAnsi="Arial" w:cs="Arial"/>
              </w:rPr>
            </w:pPr>
            <w:r w:rsidRPr="00F03035">
              <w:rPr>
                <w:rFonts w:ascii="Arial" w:hAnsi="Arial" w:cs="Arial"/>
              </w:rPr>
              <w:t>Τροποποίηση του άρθρου 7ΣΤ του βασικού νόμου.</w:t>
            </w:r>
          </w:p>
        </w:tc>
        <w:tc>
          <w:tcPr>
            <w:tcW w:w="3916" w:type="pct"/>
            <w:gridSpan w:val="47"/>
            <w:shd w:val="clear" w:color="auto" w:fill="auto"/>
          </w:tcPr>
          <w:p w14:paraId="74CB81B3" w14:textId="2F20E285" w:rsidR="00CE0924" w:rsidRPr="00F03035" w:rsidRDefault="009F19D9" w:rsidP="00DA2F27">
            <w:pPr>
              <w:pStyle w:val="NormalWeb"/>
              <w:tabs>
                <w:tab w:val="left" w:pos="322"/>
              </w:tabs>
              <w:spacing w:line="360" w:lineRule="auto"/>
              <w:jc w:val="both"/>
              <w:rPr>
                <w:rFonts w:ascii="Arial" w:hAnsi="Arial" w:cs="Arial"/>
              </w:rPr>
            </w:pPr>
            <w:r w:rsidRPr="00F03035">
              <w:rPr>
                <w:rFonts w:ascii="Arial" w:hAnsi="Arial" w:cs="Arial"/>
              </w:rPr>
              <w:t>7</w:t>
            </w:r>
            <w:r w:rsidR="00CE0924" w:rsidRPr="00F03035">
              <w:rPr>
                <w:rFonts w:ascii="Arial" w:hAnsi="Arial" w:cs="Arial"/>
              </w:rPr>
              <w:t>.</w:t>
            </w:r>
            <w:r w:rsidR="00CE0924" w:rsidRPr="00F03035">
              <w:rPr>
                <w:rFonts w:ascii="Arial" w:hAnsi="Arial" w:cs="Arial"/>
              </w:rPr>
              <w:tab/>
              <w:t>Το άρθρο 7ΣΤ του βασικού νόμου τροποποιείται ως ακολούθως:</w:t>
            </w:r>
          </w:p>
        </w:tc>
      </w:tr>
      <w:tr w:rsidR="007350DD" w:rsidRPr="00F03035" w14:paraId="76939A7E" w14:textId="77777777" w:rsidTr="00DA2F27">
        <w:trPr>
          <w:trHeight w:val="49"/>
        </w:trPr>
        <w:tc>
          <w:tcPr>
            <w:tcW w:w="1084" w:type="pct"/>
            <w:shd w:val="clear" w:color="auto" w:fill="auto"/>
          </w:tcPr>
          <w:p w14:paraId="1E64B6A2" w14:textId="77777777" w:rsidR="00CE0924" w:rsidRPr="00F03035" w:rsidRDefault="00CE0924" w:rsidP="00CE0924">
            <w:pPr>
              <w:spacing w:line="360" w:lineRule="auto"/>
              <w:jc w:val="right"/>
              <w:rPr>
                <w:rFonts w:ascii="Arial" w:hAnsi="Arial" w:cs="Arial"/>
              </w:rPr>
            </w:pPr>
          </w:p>
        </w:tc>
        <w:tc>
          <w:tcPr>
            <w:tcW w:w="3916" w:type="pct"/>
            <w:gridSpan w:val="47"/>
            <w:shd w:val="clear" w:color="auto" w:fill="auto"/>
          </w:tcPr>
          <w:p w14:paraId="18BF1BA0" w14:textId="77777777" w:rsidR="00CE0924" w:rsidRPr="00F03035" w:rsidRDefault="00CE0924" w:rsidP="00CE0924">
            <w:pPr>
              <w:spacing w:line="360" w:lineRule="auto"/>
              <w:jc w:val="both"/>
              <w:rPr>
                <w:rFonts w:ascii="Arial" w:hAnsi="Arial" w:cs="Arial"/>
              </w:rPr>
            </w:pPr>
          </w:p>
        </w:tc>
      </w:tr>
      <w:tr w:rsidR="00273EEA" w:rsidRPr="00F03035" w14:paraId="3DE4AA5B" w14:textId="77777777" w:rsidTr="00273EEA">
        <w:trPr>
          <w:trHeight w:val="49"/>
        </w:trPr>
        <w:tc>
          <w:tcPr>
            <w:tcW w:w="1084" w:type="pct"/>
            <w:shd w:val="clear" w:color="auto" w:fill="auto"/>
          </w:tcPr>
          <w:p w14:paraId="01C94C4C"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62B32BDF" w14:textId="3FF4CC6B" w:rsidR="00CE0924" w:rsidRPr="00F03035" w:rsidRDefault="00CE0924" w:rsidP="00CE0924">
            <w:pPr>
              <w:spacing w:line="360" w:lineRule="auto"/>
              <w:jc w:val="right"/>
              <w:rPr>
                <w:rFonts w:ascii="Arial" w:hAnsi="Arial" w:cs="Arial"/>
              </w:rPr>
            </w:pPr>
            <w:r w:rsidRPr="00F03035">
              <w:rPr>
                <w:rFonts w:ascii="Arial" w:hAnsi="Arial" w:cs="Arial"/>
              </w:rPr>
              <w:t>(α)</w:t>
            </w:r>
          </w:p>
        </w:tc>
        <w:tc>
          <w:tcPr>
            <w:tcW w:w="3432" w:type="pct"/>
            <w:gridSpan w:val="39"/>
            <w:shd w:val="clear" w:color="auto" w:fill="auto"/>
          </w:tcPr>
          <w:p w14:paraId="2280AFCA" w14:textId="70335EB3" w:rsidR="00CE0924" w:rsidRPr="00F03035" w:rsidRDefault="00CE0924" w:rsidP="00CE0924">
            <w:pPr>
              <w:spacing w:line="360" w:lineRule="auto"/>
              <w:jc w:val="both"/>
              <w:rPr>
                <w:rFonts w:ascii="Arial" w:hAnsi="Arial" w:cs="Arial"/>
              </w:rPr>
            </w:pPr>
            <w:r w:rsidRPr="00F03035">
              <w:rPr>
                <w:rFonts w:ascii="Arial" w:hAnsi="Arial" w:cs="Arial"/>
              </w:rPr>
              <w:t xml:space="preserve">Με την αρίθμηση του </w:t>
            </w:r>
            <w:r w:rsidR="007F00CE" w:rsidRPr="00F03035">
              <w:rPr>
                <w:rFonts w:ascii="Arial" w:hAnsi="Arial" w:cs="Arial"/>
              </w:rPr>
              <w:t xml:space="preserve">υφιστάμενου </w:t>
            </w:r>
            <w:r w:rsidRPr="00F03035">
              <w:rPr>
                <w:rFonts w:ascii="Arial" w:hAnsi="Arial" w:cs="Arial"/>
              </w:rPr>
              <w:t>κειμένου αυτού σε εδάφιο (1)</w:t>
            </w:r>
            <w:r w:rsidR="00F211C7" w:rsidRPr="00F03035">
              <w:rPr>
                <w:rFonts w:ascii="Arial" w:hAnsi="Arial" w:cs="Arial"/>
              </w:rPr>
              <w:t>·</w:t>
            </w:r>
            <w:r w:rsidRPr="00F03035">
              <w:rPr>
                <w:rFonts w:ascii="Arial" w:hAnsi="Arial" w:cs="Arial"/>
              </w:rPr>
              <w:t xml:space="preserve"> και</w:t>
            </w:r>
          </w:p>
        </w:tc>
      </w:tr>
      <w:tr w:rsidR="00273EEA" w:rsidRPr="00F03035" w14:paraId="6698F007" w14:textId="77777777" w:rsidTr="00273EEA">
        <w:trPr>
          <w:trHeight w:val="49"/>
        </w:trPr>
        <w:tc>
          <w:tcPr>
            <w:tcW w:w="1084" w:type="pct"/>
            <w:shd w:val="clear" w:color="auto" w:fill="auto"/>
          </w:tcPr>
          <w:p w14:paraId="78D53B8C"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275A5A67" w14:textId="77777777" w:rsidR="00CE0924" w:rsidRPr="00F03035" w:rsidRDefault="00CE0924" w:rsidP="00CE0924">
            <w:pPr>
              <w:spacing w:line="360" w:lineRule="auto"/>
              <w:jc w:val="right"/>
              <w:rPr>
                <w:rFonts w:ascii="Arial" w:hAnsi="Arial" w:cs="Arial"/>
              </w:rPr>
            </w:pPr>
          </w:p>
        </w:tc>
        <w:tc>
          <w:tcPr>
            <w:tcW w:w="3432" w:type="pct"/>
            <w:gridSpan w:val="39"/>
            <w:shd w:val="clear" w:color="auto" w:fill="auto"/>
          </w:tcPr>
          <w:p w14:paraId="504AF4AA" w14:textId="77777777" w:rsidR="00CE0924" w:rsidRPr="00F03035" w:rsidRDefault="00CE0924" w:rsidP="00CE0924">
            <w:pPr>
              <w:spacing w:line="360" w:lineRule="auto"/>
              <w:jc w:val="both"/>
              <w:rPr>
                <w:rFonts w:ascii="Arial" w:hAnsi="Arial" w:cs="Arial"/>
              </w:rPr>
            </w:pPr>
          </w:p>
        </w:tc>
      </w:tr>
      <w:tr w:rsidR="00273EEA" w:rsidRPr="00F03035" w14:paraId="302027EC" w14:textId="77777777" w:rsidTr="00273EEA">
        <w:trPr>
          <w:trHeight w:val="49"/>
        </w:trPr>
        <w:tc>
          <w:tcPr>
            <w:tcW w:w="1084" w:type="pct"/>
            <w:shd w:val="clear" w:color="auto" w:fill="auto"/>
          </w:tcPr>
          <w:p w14:paraId="1460A51B"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5AAAC5B6" w14:textId="41F15696" w:rsidR="00CE0924" w:rsidRPr="00F03035" w:rsidRDefault="00CE0924" w:rsidP="00CE0924">
            <w:pPr>
              <w:spacing w:line="360" w:lineRule="auto"/>
              <w:jc w:val="right"/>
              <w:rPr>
                <w:rFonts w:ascii="Arial" w:hAnsi="Arial" w:cs="Arial"/>
              </w:rPr>
            </w:pPr>
            <w:r w:rsidRPr="00F03035">
              <w:rPr>
                <w:rFonts w:ascii="Arial" w:hAnsi="Arial" w:cs="Arial"/>
              </w:rPr>
              <w:t>(β)</w:t>
            </w:r>
          </w:p>
        </w:tc>
        <w:tc>
          <w:tcPr>
            <w:tcW w:w="3432" w:type="pct"/>
            <w:gridSpan w:val="39"/>
            <w:shd w:val="clear" w:color="auto" w:fill="auto"/>
          </w:tcPr>
          <w:p w14:paraId="646FCD34" w14:textId="37574A9D" w:rsidR="00CE0924" w:rsidRPr="00F03035" w:rsidRDefault="00CE0924" w:rsidP="00CE0924">
            <w:pPr>
              <w:spacing w:line="360" w:lineRule="auto"/>
              <w:jc w:val="both"/>
              <w:rPr>
                <w:rFonts w:ascii="Arial" w:hAnsi="Arial" w:cs="Arial"/>
              </w:rPr>
            </w:pPr>
            <w:r w:rsidRPr="00F03035">
              <w:rPr>
                <w:rFonts w:ascii="Arial" w:hAnsi="Arial" w:cs="Arial"/>
              </w:rPr>
              <w:t>με την προσθήκη</w:t>
            </w:r>
            <w:r w:rsidR="00F211C7" w:rsidRPr="00F03035">
              <w:rPr>
                <w:rFonts w:ascii="Arial" w:hAnsi="Arial" w:cs="Arial"/>
              </w:rPr>
              <w:t>,</w:t>
            </w:r>
            <w:r w:rsidRPr="00F03035">
              <w:rPr>
                <w:rFonts w:ascii="Arial" w:hAnsi="Arial" w:cs="Arial"/>
              </w:rPr>
              <w:t xml:space="preserve"> αμέσως μετά </w:t>
            </w:r>
            <w:r w:rsidR="00F211C7" w:rsidRPr="00F03035">
              <w:rPr>
                <w:rFonts w:ascii="Arial" w:hAnsi="Arial" w:cs="Arial"/>
              </w:rPr>
              <w:t xml:space="preserve">το εδάφιο (1) αυτού, ως έχει αριθμηθεί, </w:t>
            </w:r>
            <w:r w:rsidRPr="00F03035">
              <w:rPr>
                <w:rFonts w:ascii="Arial" w:hAnsi="Arial" w:cs="Arial"/>
              </w:rPr>
              <w:t>των ακόλουθων νέων εδαφίων:</w:t>
            </w:r>
          </w:p>
        </w:tc>
      </w:tr>
      <w:tr w:rsidR="00273EEA" w:rsidRPr="00F03035" w14:paraId="7BAB9983" w14:textId="77777777" w:rsidTr="00273EEA">
        <w:trPr>
          <w:trHeight w:val="49"/>
        </w:trPr>
        <w:tc>
          <w:tcPr>
            <w:tcW w:w="1084" w:type="pct"/>
            <w:shd w:val="clear" w:color="auto" w:fill="auto"/>
          </w:tcPr>
          <w:p w14:paraId="1ADBA9E4"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78114480" w14:textId="77777777" w:rsidR="00CE0924" w:rsidRPr="00F03035" w:rsidRDefault="00CE0924" w:rsidP="00CE0924">
            <w:pPr>
              <w:spacing w:line="360" w:lineRule="auto"/>
              <w:jc w:val="right"/>
              <w:rPr>
                <w:rFonts w:ascii="Arial" w:hAnsi="Arial" w:cs="Arial"/>
              </w:rPr>
            </w:pPr>
          </w:p>
        </w:tc>
        <w:tc>
          <w:tcPr>
            <w:tcW w:w="3432" w:type="pct"/>
            <w:gridSpan w:val="39"/>
            <w:shd w:val="clear" w:color="auto" w:fill="auto"/>
          </w:tcPr>
          <w:p w14:paraId="497DD6F0" w14:textId="77777777" w:rsidR="00CE0924" w:rsidRPr="00F03035" w:rsidRDefault="00CE0924" w:rsidP="00CE0924">
            <w:pPr>
              <w:spacing w:line="360" w:lineRule="auto"/>
              <w:jc w:val="both"/>
              <w:rPr>
                <w:rFonts w:ascii="Arial" w:hAnsi="Arial" w:cs="Arial"/>
              </w:rPr>
            </w:pPr>
          </w:p>
        </w:tc>
      </w:tr>
      <w:tr w:rsidR="00273EEA" w:rsidRPr="00F03035" w14:paraId="7EAAF329" w14:textId="77777777" w:rsidTr="00273EEA">
        <w:trPr>
          <w:trHeight w:val="49"/>
        </w:trPr>
        <w:tc>
          <w:tcPr>
            <w:tcW w:w="1084" w:type="pct"/>
            <w:shd w:val="clear" w:color="auto" w:fill="auto"/>
          </w:tcPr>
          <w:p w14:paraId="764ACE70"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2EDE868A" w14:textId="77777777" w:rsidR="00CE0924" w:rsidRPr="00F03035" w:rsidRDefault="00CE0924" w:rsidP="00CE0924">
            <w:pPr>
              <w:spacing w:line="360" w:lineRule="auto"/>
              <w:jc w:val="right"/>
              <w:rPr>
                <w:rFonts w:ascii="Arial" w:hAnsi="Arial" w:cs="Arial"/>
              </w:rPr>
            </w:pPr>
          </w:p>
        </w:tc>
        <w:tc>
          <w:tcPr>
            <w:tcW w:w="3432" w:type="pct"/>
            <w:gridSpan w:val="39"/>
            <w:shd w:val="clear" w:color="auto" w:fill="auto"/>
          </w:tcPr>
          <w:p w14:paraId="29DC2CAF" w14:textId="73FE147B" w:rsidR="00CE0924" w:rsidRPr="00F03035" w:rsidRDefault="00CE0924" w:rsidP="00CE0924">
            <w:pPr>
              <w:spacing w:line="360" w:lineRule="auto"/>
              <w:jc w:val="both"/>
              <w:rPr>
                <w:rFonts w:ascii="Arial" w:hAnsi="Arial" w:cs="Arial"/>
              </w:rPr>
            </w:pPr>
            <w:r w:rsidRPr="00F03035">
              <w:rPr>
                <w:rFonts w:ascii="Arial" w:hAnsi="Arial" w:cs="Arial"/>
              </w:rPr>
              <w:t xml:space="preserve">«(2) Το </w:t>
            </w:r>
            <w:r w:rsidR="007D7334" w:rsidRPr="00F03035">
              <w:rPr>
                <w:rFonts w:ascii="Arial" w:hAnsi="Arial" w:cs="Arial"/>
              </w:rPr>
              <w:t>δικαίωμα</w:t>
            </w:r>
            <w:r w:rsidRPr="00F03035">
              <w:rPr>
                <w:rFonts w:ascii="Arial" w:hAnsi="Arial" w:cs="Arial"/>
              </w:rPr>
              <w:t xml:space="preserve"> </w:t>
            </w:r>
            <w:r w:rsidR="007D7334" w:rsidRPr="00F03035">
              <w:rPr>
                <w:rFonts w:ascii="Arial" w:hAnsi="Arial" w:cs="Arial"/>
              </w:rPr>
              <w:t>διανομής</w:t>
            </w:r>
            <w:r w:rsidRPr="00F03035">
              <w:rPr>
                <w:rFonts w:ascii="Arial" w:hAnsi="Arial" w:cs="Arial"/>
              </w:rPr>
              <w:t xml:space="preserve"> δεν </w:t>
            </w:r>
            <w:r w:rsidR="007D7334" w:rsidRPr="00F03035">
              <w:rPr>
                <w:rFonts w:ascii="Arial" w:hAnsi="Arial" w:cs="Arial"/>
              </w:rPr>
              <w:t>εξαντλείται</w:t>
            </w:r>
            <w:r w:rsidRPr="00F03035">
              <w:rPr>
                <w:rFonts w:ascii="Arial" w:hAnsi="Arial" w:cs="Arial"/>
              </w:rPr>
              <w:t xml:space="preserve"> </w:t>
            </w:r>
            <w:r w:rsidR="007D7334" w:rsidRPr="00F03035">
              <w:rPr>
                <w:rFonts w:ascii="Arial" w:hAnsi="Arial" w:cs="Arial"/>
              </w:rPr>
              <w:t>εντός</w:t>
            </w:r>
            <w:r w:rsidRPr="00F03035">
              <w:rPr>
                <w:rFonts w:ascii="Arial" w:hAnsi="Arial" w:cs="Arial"/>
              </w:rPr>
              <w:t xml:space="preserve"> της </w:t>
            </w:r>
            <w:r w:rsidR="00F211C7" w:rsidRPr="00F03035">
              <w:rPr>
                <w:rFonts w:ascii="Arial" w:hAnsi="Arial" w:cs="Arial"/>
              </w:rPr>
              <w:t xml:space="preserve">Ευρωπαϊκής Ένωσης </w:t>
            </w:r>
            <w:r w:rsidR="007D7334" w:rsidRPr="00F03035">
              <w:rPr>
                <w:rFonts w:ascii="Arial" w:hAnsi="Arial" w:cs="Arial"/>
              </w:rPr>
              <w:t>όσον</w:t>
            </w:r>
            <w:r w:rsidRPr="00F03035">
              <w:rPr>
                <w:rFonts w:ascii="Arial" w:hAnsi="Arial" w:cs="Arial"/>
              </w:rPr>
              <w:t xml:space="preserve"> </w:t>
            </w:r>
            <w:r w:rsidR="007D7334" w:rsidRPr="00F03035">
              <w:rPr>
                <w:rFonts w:ascii="Arial" w:hAnsi="Arial" w:cs="Arial"/>
              </w:rPr>
              <w:t>αφορά</w:t>
            </w:r>
            <w:r w:rsidRPr="00F03035">
              <w:rPr>
                <w:rFonts w:ascii="Arial" w:hAnsi="Arial" w:cs="Arial"/>
              </w:rPr>
              <w:t xml:space="preserve">́ </w:t>
            </w:r>
            <w:r w:rsidR="007D7334" w:rsidRPr="00F03035">
              <w:rPr>
                <w:rFonts w:ascii="Arial" w:hAnsi="Arial" w:cs="Arial"/>
              </w:rPr>
              <w:t>προβλεπόμενο</w:t>
            </w:r>
            <w:r w:rsidR="00D86868" w:rsidRPr="00F03035">
              <w:rPr>
                <w:rFonts w:ascii="Arial" w:hAnsi="Arial" w:cs="Arial"/>
              </w:rPr>
              <w:t xml:space="preserve"> στο εδάφιο (1) </w:t>
            </w:r>
            <w:r w:rsidR="007D7334" w:rsidRPr="00F03035">
              <w:rPr>
                <w:rFonts w:ascii="Arial" w:hAnsi="Arial" w:cs="Arial"/>
              </w:rPr>
              <w:t>αντικείμενο</w:t>
            </w:r>
            <w:r w:rsidRPr="00F03035">
              <w:rPr>
                <w:rFonts w:ascii="Arial" w:hAnsi="Arial" w:cs="Arial"/>
              </w:rPr>
              <w:t xml:space="preserve"> </w:t>
            </w:r>
            <w:r w:rsidR="007D7334" w:rsidRPr="00F03035">
              <w:rPr>
                <w:rFonts w:ascii="Arial" w:hAnsi="Arial" w:cs="Arial"/>
              </w:rPr>
              <w:t>εκτός</w:t>
            </w:r>
            <w:r w:rsidRPr="00F03035">
              <w:rPr>
                <w:rFonts w:ascii="Arial" w:hAnsi="Arial" w:cs="Arial"/>
              </w:rPr>
              <w:t xml:space="preserve"> </w:t>
            </w:r>
            <w:r w:rsidR="007D7334" w:rsidRPr="00F03035">
              <w:rPr>
                <w:rFonts w:ascii="Arial" w:hAnsi="Arial" w:cs="Arial"/>
              </w:rPr>
              <w:t>από</w:t>
            </w:r>
            <w:r w:rsidRPr="00F03035">
              <w:rPr>
                <w:rFonts w:ascii="Arial" w:hAnsi="Arial" w:cs="Arial"/>
              </w:rPr>
              <w:t xml:space="preserve">́ την </w:t>
            </w:r>
            <w:r w:rsidR="007D7334" w:rsidRPr="00F03035">
              <w:rPr>
                <w:rFonts w:ascii="Arial" w:hAnsi="Arial" w:cs="Arial"/>
              </w:rPr>
              <w:t>περίπτωση</w:t>
            </w:r>
            <w:r w:rsidRPr="00F03035">
              <w:rPr>
                <w:rFonts w:ascii="Arial" w:hAnsi="Arial" w:cs="Arial"/>
              </w:rPr>
              <w:t xml:space="preserve"> </w:t>
            </w:r>
            <w:r w:rsidR="007D7334" w:rsidRPr="00F03035">
              <w:rPr>
                <w:rFonts w:ascii="Arial" w:hAnsi="Arial" w:cs="Arial"/>
              </w:rPr>
              <w:t>πρώτης</w:t>
            </w:r>
            <w:r w:rsidRPr="00F03035">
              <w:rPr>
                <w:rFonts w:ascii="Arial" w:hAnsi="Arial" w:cs="Arial"/>
              </w:rPr>
              <w:t xml:space="preserve"> </w:t>
            </w:r>
            <w:r w:rsidR="007D7334" w:rsidRPr="00F03035">
              <w:rPr>
                <w:rFonts w:ascii="Arial" w:hAnsi="Arial" w:cs="Arial"/>
              </w:rPr>
              <w:t>πώλησης</w:t>
            </w:r>
            <w:r w:rsidRPr="00F03035">
              <w:rPr>
                <w:rFonts w:ascii="Arial" w:hAnsi="Arial" w:cs="Arial"/>
              </w:rPr>
              <w:t xml:space="preserve"> στην </w:t>
            </w:r>
            <w:r w:rsidR="00F211C7" w:rsidRPr="00F03035">
              <w:rPr>
                <w:rFonts w:ascii="Arial" w:hAnsi="Arial" w:cs="Arial"/>
              </w:rPr>
              <w:t>Ευρωπαϊκής Ένωσης</w:t>
            </w:r>
            <w:r w:rsidR="00F211C7" w:rsidRPr="00F03035" w:rsidDel="00F211C7">
              <w:rPr>
                <w:rFonts w:ascii="Arial" w:hAnsi="Arial" w:cs="Arial"/>
              </w:rPr>
              <w:t xml:space="preserve"> </w:t>
            </w:r>
            <w:r w:rsidRPr="00F03035">
              <w:rPr>
                <w:rFonts w:ascii="Arial" w:hAnsi="Arial" w:cs="Arial"/>
              </w:rPr>
              <w:t xml:space="preserve">του </w:t>
            </w:r>
            <w:r w:rsidR="009C7342" w:rsidRPr="00F03035">
              <w:rPr>
                <w:rFonts w:ascii="Arial" w:hAnsi="Arial" w:cs="Arial"/>
              </w:rPr>
              <w:t>αντικειμένου</w:t>
            </w:r>
            <w:r w:rsidRPr="00F03035">
              <w:rPr>
                <w:rFonts w:ascii="Arial" w:hAnsi="Arial" w:cs="Arial"/>
              </w:rPr>
              <w:t xml:space="preserve"> </w:t>
            </w:r>
            <w:r w:rsidR="009C7342" w:rsidRPr="00F03035">
              <w:rPr>
                <w:rFonts w:ascii="Arial" w:hAnsi="Arial" w:cs="Arial"/>
              </w:rPr>
              <w:t>αυτού</w:t>
            </w:r>
            <w:r w:rsidRPr="00F03035">
              <w:rPr>
                <w:rFonts w:ascii="Arial" w:hAnsi="Arial" w:cs="Arial"/>
              </w:rPr>
              <w:t xml:space="preserve">́ </w:t>
            </w:r>
            <w:r w:rsidR="009C7342" w:rsidRPr="00F03035">
              <w:rPr>
                <w:rFonts w:ascii="Arial" w:hAnsi="Arial" w:cs="Arial"/>
              </w:rPr>
              <w:t>από</w:t>
            </w:r>
            <w:r w:rsidRPr="00F03035">
              <w:rPr>
                <w:rFonts w:ascii="Arial" w:hAnsi="Arial" w:cs="Arial"/>
              </w:rPr>
              <w:t xml:space="preserve">́ το </w:t>
            </w:r>
            <w:r w:rsidR="009C7342" w:rsidRPr="00F03035">
              <w:rPr>
                <w:rFonts w:ascii="Arial" w:hAnsi="Arial" w:cs="Arial"/>
              </w:rPr>
              <w:t>δικαιούχο</w:t>
            </w:r>
            <w:r w:rsidRPr="00F03035">
              <w:rPr>
                <w:rFonts w:ascii="Arial" w:hAnsi="Arial" w:cs="Arial"/>
              </w:rPr>
              <w:t xml:space="preserve"> ή με τη </w:t>
            </w:r>
            <w:r w:rsidR="009C7342" w:rsidRPr="00F03035">
              <w:rPr>
                <w:rFonts w:ascii="Arial" w:hAnsi="Arial" w:cs="Arial"/>
              </w:rPr>
              <w:t>συγκατάθεσή</w:t>
            </w:r>
            <w:r w:rsidRPr="00F03035">
              <w:rPr>
                <w:rFonts w:ascii="Arial" w:hAnsi="Arial" w:cs="Arial"/>
              </w:rPr>
              <w:t>́ του.</w:t>
            </w:r>
          </w:p>
        </w:tc>
      </w:tr>
      <w:tr w:rsidR="00273EEA" w:rsidRPr="00F03035" w14:paraId="7491FC65" w14:textId="77777777" w:rsidTr="00273EEA">
        <w:trPr>
          <w:trHeight w:val="49"/>
        </w:trPr>
        <w:tc>
          <w:tcPr>
            <w:tcW w:w="1084" w:type="pct"/>
            <w:shd w:val="clear" w:color="auto" w:fill="auto"/>
          </w:tcPr>
          <w:p w14:paraId="3D99DFDD"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532DECAA" w14:textId="77777777" w:rsidR="00CE0924" w:rsidRPr="00F03035" w:rsidRDefault="00CE0924" w:rsidP="00CE0924">
            <w:pPr>
              <w:spacing w:line="360" w:lineRule="auto"/>
              <w:jc w:val="right"/>
              <w:rPr>
                <w:rFonts w:ascii="Arial" w:hAnsi="Arial" w:cs="Arial"/>
              </w:rPr>
            </w:pPr>
          </w:p>
        </w:tc>
        <w:tc>
          <w:tcPr>
            <w:tcW w:w="3432" w:type="pct"/>
            <w:gridSpan w:val="39"/>
            <w:shd w:val="clear" w:color="auto" w:fill="auto"/>
          </w:tcPr>
          <w:p w14:paraId="23DD1C43" w14:textId="77777777" w:rsidR="00CE0924" w:rsidRPr="00F03035" w:rsidRDefault="00CE0924" w:rsidP="00CE0924">
            <w:pPr>
              <w:spacing w:line="360" w:lineRule="auto"/>
              <w:jc w:val="both"/>
              <w:rPr>
                <w:rFonts w:ascii="Arial" w:hAnsi="Arial" w:cs="Arial"/>
              </w:rPr>
            </w:pPr>
          </w:p>
        </w:tc>
      </w:tr>
      <w:tr w:rsidR="00273EEA" w:rsidRPr="00F03035" w14:paraId="16B905C6" w14:textId="77777777" w:rsidTr="00273EEA">
        <w:trPr>
          <w:trHeight w:val="49"/>
        </w:trPr>
        <w:tc>
          <w:tcPr>
            <w:tcW w:w="1084" w:type="pct"/>
            <w:shd w:val="clear" w:color="auto" w:fill="auto"/>
          </w:tcPr>
          <w:p w14:paraId="63C0606C" w14:textId="77777777" w:rsidR="00CE0924" w:rsidRPr="00F03035" w:rsidRDefault="00CE0924" w:rsidP="00CE0924">
            <w:pPr>
              <w:spacing w:line="360" w:lineRule="auto"/>
              <w:jc w:val="right"/>
              <w:rPr>
                <w:rFonts w:ascii="Arial" w:hAnsi="Arial" w:cs="Arial"/>
              </w:rPr>
            </w:pPr>
          </w:p>
        </w:tc>
        <w:tc>
          <w:tcPr>
            <w:tcW w:w="484" w:type="pct"/>
            <w:gridSpan w:val="8"/>
            <w:shd w:val="clear" w:color="auto" w:fill="auto"/>
          </w:tcPr>
          <w:p w14:paraId="663FFAE8" w14:textId="77777777" w:rsidR="00CE0924" w:rsidRPr="00F03035" w:rsidRDefault="00CE0924" w:rsidP="00CE0924">
            <w:pPr>
              <w:spacing w:line="360" w:lineRule="auto"/>
              <w:jc w:val="right"/>
              <w:rPr>
                <w:rFonts w:ascii="Arial" w:hAnsi="Arial" w:cs="Arial"/>
              </w:rPr>
            </w:pPr>
          </w:p>
        </w:tc>
        <w:tc>
          <w:tcPr>
            <w:tcW w:w="3432" w:type="pct"/>
            <w:gridSpan w:val="39"/>
            <w:shd w:val="clear" w:color="auto" w:fill="auto"/>
          </w:tcPr>
          <w:p w14:paraId="3F8970CC" w14:textId="7564A6BF" w:rsidR="00CE0924" w:rsidRPr="00F03035" w:rsidRDefault="00CE0924" w:rsidP="00CE0924">
            <w:pPr>
              <w:spacing w:line="360" w:lineRule="auto"/>
              <w:jc w:val="both"/>
              <w:rPr>
                <w:rFonts w:ascii="Arial" w:hAnsi="Arial" w:cs="Arial"/>
              </w:rPr>
            </w:pPr>
            <w:r w:rsidRPr="00F03035">
              <w:rPr>
                <w:rFonts w:ascii="Arial" w:hAnsi="Arial" w:cs="Arial"/>
              </w:rPr>
              <w:t xml:space="preserve">(3) Το </w:t>
            </w:r>
            <w:r w:rsidR="009C7342" w:rsidRPr="00F03035">
              <w:rPr>
                <w:rFonts w:ascii="Arial" w:hAnsi="Arial" w:cs="Arial"/>
              </w:rPr>
              <w:t>δικαίωμα</w:t>
            </w:r>
            <w:r w:rsidRPr="00F03035">
              <w:rPr>
                <w:rFonts w:ascii="Arial" w:hAnsi="Arial" w:cs="Arial"/>
              </w:rPr>
              <w:t xml:space="preserve"> </w:t>
            </w:r>
            <w:r w:rsidR="009C7342" w:rsidRPr="00F03035">
              <w:rPr>
                <w:rFonts w:ascii="Arial" w:hAnsi="Arial" w:cs="Arial"/>
              </w:rPr>
              <w:t>διανομής</w:t>
            </w:r>
            <w:r w:rsidRPr="00F03035">
              <w:rPr>
                <w:rFonts w:ascii="Arial" w:hAnsi="Arial" w:cs="Arial"/>
              </w:rPr>
              <w:t xml:space="preserve"> </w:t>
            </w:r>
            <w:r w:rsidR="009C7342">
              <w:rPr>
                <w:rFonts w:ascii="Arial" w:hAnsi="Arial" w:cs="Arial"/>
              </w:rPr>
              <w:t xml:space="preserve">δύναται </w:t>
            </w:r>
            <w:r w:rsidRPr="00F03035">
              <w:rPr>
                <w:rFonts w:ascii="Arial" w:hAnsi="Arial" w:cs="Arial"/>
              </w:rPr>
              <w:t xml:space="preserve">να </w:t>
            </w:r>
            <w:r w:rsidR="009C7342" w:rsidRPr="00F03035">
              <w:rPr>
                <w:rFonts w:ascii="Arial" w:hAnsi="Arial" w:cs="Arial"/>
              </w:rPr>
              <w:t>μεταβιβάζεται</w:t>
            </w:r>
            <w:r w:rsidRPr="00F03035">
              <w:rPr>
                <w:rFonts w:ascii="Arial" w:hAnsi="Arial" w:cs="Arial"/>
              </w:rPr>
              <w:t xml:space="preserve">, να </w:t>
            </w:r>
            <w:r w:rsidR="009C7342" w:rsidRPr="00F03035">
              <w:rPr>
                <w:rFonts w:ascii="Arial" w:hAnsi="Arial" w:cs="Arial"/>
              </w:rPr>
              <w:t>εκχωρείται</w:t>
            </w:r>
            <w:r w:rsidRPr="00F03035">
              <w:rPr>
                <w:rFonts w:ascii="Arial" w:hAnsi="Arial" w:cs="Arial"/>
              </w:rPr>
              <w:t xml:space="preserve"> ή να </w:t>
            </w:r>
            <w:r w:rsidR="009C7342" w:rsidRPr="00F03035">
              <w:rPr>
                <w:rFonts w:ascii="Arial" w:hAnsi="Arial" w:cs="Arial"/>
              </w:rPr>
              <w:t>αποτελεί</w:t>
            </w:r>
            <w:r w:rsidRPr="00F03035">
              <w:rPr>
                <w:rFonts w:ascii="Arial" w:hAnsi="Arial" w:cs="Arial"/>
              </w:rPr>
              <w:t xml:space="preserve">́ </w:t>
            </w:r>
            <w:r w:rsidR="009C7342" w:rsidRPr="00F03035">
              <w:rPr>
                <w:rFonts w:ascii="Arial" w:hAnsi="Arial" w:cs="Arial"/>
              </w:rPr>
              <w:t>αντικείμενο</w:t>
            </w:r>
            <w:r w:rsidRPr="00F03035">
              <w:rPr>
                <w:rFonts w:ascii="Arial" w:hAnsi="Arial" w:cs="Arial"/>
              </w:rPr>
              <w:t xml:space="preserve"> </w:t>
            </w:r>
            <w:r w:rsidR="009C7342" w:rsidRPr="00F03035">
              <w:rPr>
                <w:rFonts w:ascii="Arial" w:hAnsi="Arial" w:cs="Arial"/>
              </w:rPr>
              <w:t>συμβατικών</w:t>
            </w:r>
            <w:r w:rsidRPr="00F03035">
              <w:rPr>
                <w:rFonts w:ascii="Arial" w:hAnsi="Arial" w:cs="Arial"/>
              </w:rPr>
              <w:t xml:space="preserve"> </w:t>
            </w:r>
            <w:r w:rsidR="009C7342" w:rsidRPr="00F03035">
              <w:rPr>
                <w:rFonts w:ascii="Arial" w:hAnsi="Arial" w:cs="Arial"/>
              </w:rPr>
              <w:t>αδειών</w:t>
            </w:r>
            <w:r w:rsidRPr="00F03035">
              <w:rPr>
                <w:rFonts w:ascii="Arial" w:hAnsi="Arial" w:cs="Arial"/>
              </w:rPr>
              <w:t>.».</w:t>
            </w:r>
          </w:p>
        </w:tc>
      </w:tr>
      <w:tr w:rsidR="007350DD" w:rsidRPr="00F03035" w14:paraId="41A9840F" w14:textId="77777777" w:rsidTr="00DA2F27">
        <w:trPr>
          <w:trHeight w:val="49"/>
        </w:trPr>
        <w:tc>
          <w:tcPr>
            <w:tcW w:w="1084" w:type="pct"/>
            <w:shd w:val="clear" w:color="auto" w:fill="auto"/>
          </w:tcPr>
          <w:p w14:paraId="37CE66CE" w14:textId="77777777" w:rsidR="00CE0924" w:rsidRPr="00F03035" w:rsidRDefault="00CE0924" w:rsidP="00CE0924">
            <w:pPr>
              <w:spacing w:line="360" w:lineRule="auto"/>
              <w:jc w:val="right"/>
              <w:rPr>
                <w:rFonts w:ascii="Arial" w:hAnsi="Arial" w:cs="Arial"/>
              </w:rPr>
            </w:pPr>
          </w:p>
        </w:tc>
        <w:tc>
          <w:tcPr>
            <w:tcW w:w="3916" w:type="pct"/>
            <w:gridSpan w:val="47"/>
            <w:shd w:val="clear" w:color="auto" w:fill="auto"/>
          </w:tcPr>
          <w:p w14:paraId="044AB90B" w14:textId="77777777" w:rsidR="00CE0924" w:rsidRPr="00F03035" w:rsidRDefault="00CE0924" w:rsidP="00CE0924">
            <w:pPr>
              <w:spacing w:line="360" w:lineRule="auto"/>
              <w:jc w:val="both"/>
              <w:rPr>
                <w:rFonts w:ascii="Arial" w:hAnsi="Arial" w:cs="Arial"/>
              </w:rPr>
            </w:pPr>
          </w:p>
        </w:tc>
      </w:tr>
      <w:tr w:rsidR="007350DD" w:rsidRPr="00F03035" w14:paraId="253334A1" w14:textId="77777777" w:rsidTr="00DA2F27">
        <w:trPr>
          <w:trHeight w:val="49"/>
        </w:trPr>
        <w:tc>
          <w:tcPr>
            <w:tcW w:w="1084" w:type="pct"/>
            <w:shd w:val="clear" w:color="auto" w:fill="auto"/>
          </w:tcPr>
          <w:p w14:paraId="2AC4E7B3" w14:textId="77777777" w:rsidR="00CE0924" w:rsidRPr="00F03035" w:rsidRDefault="00CE0924" w:rsidP="00CE0924">
            <w:pPr>
              <w:spacing w:line="360" w:lineRule="auto"/>
              <w:rPr>
                <w:rFonts w:ascii="Arial" w:hAnsi="Arial" w:cs="Arial"/>
              </w:rPr>
            </w:pPr>
            <w:r w:rsidRPr="00F03035">
              <w:rPr>
                <w:rFonts w:ascii="Arial" w:hAnsi="Arial" w:cs="Arial"/>
              </w:rPr>
              <w:t>Τροποποίηση του άρθρου 10Α του βασικού νόμου.</w:t>
            </w:r>
          </w:p>
        </w:tc>
        <w:tc>
          <w:tcPr>
            <w:tcW w:w="3916" w:type="pct"/>
            <w:gridSpan w:val="47"/>
            <w:shd w:val="clear" w:color="auto" w:fill="auto"/>
          </w:tcPr>
          <w:p w14:paraId="5EF98369" w14:textId="315DD52A" w:rsidR="00CE0924" w:rsidRPr="00F03035" w:rsidRDefault="00FA56EF" w:rsidP="00CE0924">
            <w:pPr>
              <w:tabs>
                <w:tab w:val="left" w:pos="567"/>
              </w:tabs>
              <w:spacing w:line="360" w:lineRule="auto"/>
              <w:jc w:val="both"/>
              <w:rPr>
                <w:rFonts w:ascii="Arial" w:hAnsi="Arial" w:cs="Arial"/>
              </w:rPr>
            </w:pPr>
            <w:r w:rsidRPr="00F03035">
              <w:rPr>
                <w:rFonts w:ascii="Arial" w:hAnsi="Arial" w:cs="Arial"/>
              </w:rPr>
              <w:t>8</w:t>
            </w:r>
            <w:r w:rsidR="00CE0924" w:rsidRPr="00F03035">
              <w:rPr>
                <w:rFonts w:ascii="Arial" w:hAnsi="Arial" w:cs="Arial"/>
              </w:rPr>
              <w:t>.</w:t>
            </w:r>
            <w:r w:rsidR="00CE0924" w:rsidRPr="00F03035">
              <w:rPr>
                <w:rFonts w:ascii="Arial" w:hAnsi="Arial" w:cs="Arial"/>
              </w:rPr>
              <w:tab/>
              <w:t xml:space="preserve">Το εδάφιο (3) του άρθρου 10Α του βασικού νόμου τροποποιείται </w:t>
            </w:r>
            <w:r w:rsidR="00557C03" w:rsidRPr="00F03035">
              <w:rPr>
                <w:rFonts w:ascii="Arial" w:hAnsi="Arial" w:cs="Arial"/>
              </w:rPr>
              <w:t xml:space="preserve">με την αντικατάσταση της λέξης «σταθμός» όπου </w:t>
            </w:r>
            <w:r w:rsidR="009C7342" w:rsidRPr="00F03035">
              <w:rPr>
                <w:rFonts w:ascii="Arial" w:hAnsi="Arial" w:cs="Arial"/>
              </w:rPr>
              <w:t>αυτή</w:t>
            </w:r>
            <w:r w:rsidR="00557C03" w:rsidRPr="00F03035">
              <w:rPr>
                <w:rFonts w:ascii="Arial" w:hAnsi="Arial" w:cs="Arial"/>
              </w:rPr>
              <w:t xml:space="preserve"> απαντά  με τις λέξεις «ραδιοτηλεοπτικός οργανισμός».</w:t>
            </w:r>
          </w:p>
        </w:tc>
      </w:tr>
      <w:tr w:rsidR="007350DD" w:rsidRPr="00F03035" w14:paraId="583D5252" w14:textId="77777777" w:rsidTr="00DA2F27">
        <w:trPr>
          <w:trHeight w:val="49"/>
        </w:trPr>
        <w:tc>
          <w:tcPr>
            <w:tcW w:w="1084" w:type="pct"/>
            <w:shd w:val="clear" w:color="auto" w:fill="auto"/>
          </w:tcPr>
          <w:p w14:paraId="3EE3DD86" w14:textId="77777777" w:rsidR="00CE0924" w:rsidRPr="00F03035" w:rsidRDefault="00CE0924" w:rsidP="00CE0924">
            <w:pPr>
              <w:spacing w:line="360" w:lineRule="auto"/>
              <w:rPr>
                <w:rFonts w:ascii="Arial" w:hAnsi="Arial" w:cs="Arial"/>
              </w:rPr>
            </w:pPr>
          </w:p>
        </w:tc>
        <w:tc>
          <w:tcPr>
            <w:tcW w:w="3916" w:type="pct"/>
            <w:gridSpan w:val="47"/>
            <w:shd w:val="clear" w:color="auto" w:fill="auto"/>
          </w:tcPr>
          <w:p w14:paraId="46B63C8A" w14:textId="77777777" w:rsidR="00CE0924" w:rsidRPr="00F03035" w:rsidRDefault="00CE0924" w:rsidP="00CE0924">
            <w:pPr>
              <w:tabs>
                <w:tab w:val="left" w:pos="567"/>
              </w:tabs>
              <w:spacing w:line="360" w:lineRule="auto"/>
              <w:jc w:val="both"/>
              <w:rPr>
                <w:rFonts w:ascii="Arial" w:hAnsi="Arial" w:cs="Arial"/>
              </w:rPr>
            </w:pPr>
          </w:p>
        </w:tc>
      </w:tr>
      <w:tr w:rsidR="007350DD" w:rsidRPr="00F03035" w14:paraId="05A86DA5" w14:textId="77777777" w:rsidTr="00DA2F27">
        <w:trPr>
          <w:trHeight w:val="49"/>
        </w:trPr>
        <w:tc>
          <w:tcPr>
            <w:tcW w:w="1084" w:type="pct"/>
            <w:shd w:val="clear" w:color="auto" w:fill="auto"/>
          </w:tcPr>
          <w:p w14:paraId="454103F8" w14:textId="77777777" w:rsidR="00CE0924" w:rsidRPr="00F03035" w:rsidRDefault="00CE0924" w:rsidP="00CE0924">
            <w:pPr>
              <w:spacing w:line="360" w:lineRule="auto"/>
              <w:rPr>
                <w:rFonts w:ascii="Arial" w:hAnsi="Arial" w:cs="Arial"/>
              </w:rPr>
            </w:pPr>
            <w:r w:rsidRPr="00F03035">
              <w:rPr>
                <w:rFonts w:ascii="Arial" w:hAnsi="Arial" w:cs="Arial"/>
              </w:rPr>
              <w:t xml:space="preserve">Τροποποίηση του άρθρου 10Γ </w:t>
            </w:r>
            <w:r w:rsidRPr="00F03035">
              <w:rPr>
                <w:rFonts w:ascii="Arial" w:hAnsi="Arial" w:cs="Arial"/>
              </w:rPr>
              <w:lastRenderedPageBreak/>
              <w:t>του βασικού νόμου.</w:t>
            </w:r>
          </w:p>
        </w:tc>
        <w:tc>
          <w:tcPr>
            <w:tcW w:w="3916" w:type="pct"/>
            <w:gridSpan w:val="47"/>
            <w:shd w:val="clear" w:color="auto" w:fill="auto"/>
          </w:tcPr>
          <w:p w14:paraId="6A421EE7" w14:textId="5F6779B2" w:rsidR="00CE0924" w:rsidRPr="00F03035" w:rsidRDefault="00FA56EF" w:rsidP="00CE0924">
            <w:pPr>
              <w:tabs>
                <w:tab w:val="left" w:pos="567"/>
              </w:tabs>
              <w:spacing w:line="360" w:lineRule="auto"/>
              <w:jc w:val="both"/>
              <w:rPr>
                <w:rFonts w:ascii="Arial" w:hAnsi="Arial" w:cs="Arial"/>
              </w:rPr>
            </w:pPr>
            <w:r w:rsidRPr="00F03035">
              <w:rPr>
                <w:rFonts w:ascii="Arial" w:hAnsi="Arial" w:cs="Arial"/>
              </w:rPr>
              <w:lastRenderedPageBreak/>
              <w:t>9</w:t>
            </w:r>
            <w:r w:rsidR="00CE0924" w:rsidRPr="00F03035">
              <w:rPr>
                <w:rFonts w:ascii="Arial" w:hAnsi="Arial" w:cs="Arial"/>
              </w:rPr>
              <w:t>.</w:t>
            </w:r>
            <w:r w:rsidR="00CE0924" w:rsidRPr="00F03035">
              <w:rPr>
                <w:rFonts w:ascii="Arial" w:hAnsi="Arial" w:cs="Arial"/>
              </w:rPr>
              <w:tab/>
              <w:t xml:space="preserve">Το άρθρο 10Γ του βασικού νόμου τροποποιείται </w:t>
            </w:r>
            <w:r w:rsidR="00D95BF9" w:rsidRPr="00F03035">
              <w:rPr>
                <w:rFonts w:ascii="Arial" w:hAnsi="Arial" w:cs="Arial"/>
              </w:rPr>
              <w:t>με την προσθήκη, αμέσως μετά το εδάφιο (3) αυτού, του ακόλουθου νέου εδαφίου:</w:t>
            </w:r>
          </w:p>
        </w:tc>
      </w:tr>
      <w:tr w:rsidR="007350DD" w:rsidRPr="00F03035" w14:paraId="393EF2A0" w14:textId="77777777" w:rsidTr="00DA2F27">
        <w:trPr>
          <w:trHeight w:val="49"/>
        </w:trPr>
        <w:tc>
          <w:tcPr>
            <w:tcW w:w="1084" w:type="pct"/>
            <w:shd w:val="clear" w:color="auto" w:fill="auto"/>
          </w:tcPr>
          <w:p w14:paraId="44965F9C" w14:textId="77777777" w:rsidR="00D95BF9" w:rsidRPr="00F03035" w:rsidRDefault="00D95BF9" w:rsidP="00CE0924">
            <w:pPr>
              <w:spacing w:line="360" w:lineRule="auto"/>
              <w:rPr>
                <w:rFonts w:ascii="Arial" w:hAnsi="Arial" w:cs="Arial"/>
              </w:rPr>
            </w:pPr>
          </w:p>
        </w:tc>
        <w:tc>
          <w:tcPr>
            <w:tcW w:w="3916" w:type="pct"/>
            <w:gridSpan w:val="47"/>
            <w:shd w:val="clear" w:color="auto" w:fill="auto"/>
          </w:tcPr>
          <w:p w14:paraId="17D3F3DC" w14:textId="77777777" w:rsidR="00D95BF9" w:rsidRPr="00F03035" w:rsidRDefault="00D95BF9" w:rsidP="00CE0924">
            <w:pPr>
              <w:tabs>
                <w:tab w:val="left" w:pos="567"/>
              </w:tabs>
              <w:spacing w:line="360" w:lineRule="auto"/>
              <w:jc w:val="both"/>
              <w:rPr>
                <w:rFonts w:ascii="Arial" w:hAnsi="Arial" w:cs="Arial"/>
              </w:rPr>
            </w:pPr>
          </w:p>
        </w:tc>
      </w:tr>
      <w:tr w:rsidR="007350DD" w:rsidRPr="00F03035" w14:paraId="6938943D" w14:textId="77777777" w:rsidTr="00DA2F27">
        <w:trPr>
          <w:trHeight w:val="49"/>
        </w:trPr>
        <w:tc>
          <w:tcPr>
            <w:tcW w:w="1084" w:type="pct"/>
            <w:shd w:val="clear" w:color="auto" w:fill="auto"/>
          </w:tcPr>
          <w:p w14:paraId="0FF7B539" w14:textId="77777777" w:rsidR="00D95BF9" w:rsidRPr="00F03035" w:rsidRDefault="00D95BF9" w:rsidP="00CE0924">
            <w:pPr>
              <w:spacing w:line="360" w:lineRule="auto"/>
              <w:rPr>
                <w:rFonts w:ascii="Arial" w:hAnsi="Arial" w:cs="Arial"/>
              </w:rPr>
            </w:pPr>
          </w:p>
        </w:tc>
        <w:tc>
          <w:tcPr>
            <w:tcW w:w="3916" w:type="pct"/>
            <w:gridSpan w:val="47"/>
            <w:shd w:val="clear" w:color="auto" w:fill="auto"/>
          </w:tcPr>
          <w:p w14:paraId="11118C1B" w14:textId="2D708E79" w:rsidR="00D95BF9" w:rsidRPr="00F03035" w:rsidRDefault="00D95BF9" w:rsidP="00CE0924">
            <w:pPr>
              <w:tabs>
                <w:tab w:val="left" w:pos="567"/>
              </w:tabs>
              <w:spacing w:line="360" w:lineRule="auto"/>
              <w:jc w:val="both"/>
              <w:rPr>
                <w:rFonts w:ascii="Arial" w:hAnsi="Arial" w:cs="Arial"/>
              </w:rPr>
            </w:pPr>
            <w:r w:rsidRPr="00F03035">
              <w:rPr>
                <w:rFonts w:ascii="Arial" w:hAnsi="Arial" w:cs="Arial"/>
              </w:rPr>
              <w:t xml:space="preserve">«(4) Οι ραδιοτηλεοπτικοί οργανισμοί έχουν το </w:t>
            </w:r>
            <w:r w:rsidR="009C7342" w:rsidRPr="00F03035">
              <w:rPr>
                <w:rFonts w:ascii="Arial" w:hAnsi="Arial" w:cs="Arial"/>
              </w:rPr>
              <w:t>αποκλειστικό</w:t>
            </w:r>
            <w:r w:rsidRPr="00F03035">
              <w:rPr>
                <w:rFonts w:ascii="Arial" w:hAnsi="Arial" w:cs="Arial"/>
              </w:rPr>
              <w:t xml:space="preserve">́ </w:t>
            </w:r>
            <w:r w:rsidR="009C7342" w:rsidRPr="00F03035">
              <w:rPr>
                <w:rFonts w:ascii="Arial" w:hAnsi="Arial" w:cs="Arial"/>
              </w:rPr>
              <w:t>δικαίωμα</w:t>
            </w:r>
            <w:r w:rsidRPr="00F03035">
              <w:rPr>
                <w:rFonts w:ascii="Arial" w:hAnsi="Arial" w:cs="Arial"/>
              </w:rPr>
              <w:t xml:space="preserve"> να </w:t>
            </w:r>
            <w:r w:rsidR="009C7342" w:rsidRPr="00F03035">
              <w:rPr>
                <w:rFonts w:ascii="Arial" w:hAnsi="Arial" w:cs="Arial"/>
              </w:rPr>
              <w:t>επιτρέπουν</w:t>
            </w:r>
            <w:r w:rsidRPr="00F03035">
              <w:rPr>
                <w:rFonts w:ascii="Arial" w:hAnsi="Arial" w:cs="Arial"/>
              </w:rPr>
              <w:t xml:space="preserve"> ή να </w:t>
            </w:r>
            <w:r w:rsidR="009C7342" w:rsidRPr="00F03035">
              <w:rPr>
                <w:rFonts w:ascii="Arial" w:hAnsi="Arial" w:cs="Arial"/>
              </w:rPr>
              <w:t>απαγορεύουν</w:t>
            </w:r>
            <w:r w:rsidRPr="00F03035">
              <w:rPr>
                <w:rFonts w:ascii="Arial" w:hAnsi="Arial" w:cs="Arial"/>
              </w:rPr>
              <w:t xml:space="preserve"> την </w:t>
            </w:r>
            <w:r w:rsidR="009C7342" w:rsidRPr="00F03035">
              <w:rPr>
                <w:rFonts w:ascii="Arial" w:hAnsi="Arial" w:cs="Arial"/>
              </w:rPr>
              <w:t>ασύρματη</w:t>
            </w:r>
            <w:r w:rsidRPr="00F03035">
              <w:rPr>
                <w:rFonts w:ascii="Arial" w:hAnsi="Arial" w:cs="Arial"/>
              </w:rPr>
              <w:t xml:space="preserve"> </w:t>
            </w:r>
            <w:r w:rsidR="009C7342" w:rsidRPr="00F03035">
              <w:rPr>
                <w:rFonts w:ascii="Arial" w:hAnsi="Arial" w:cs="Arial"/>
              </w:rPr>
              <w:t>ραδιοτηλεοπτική</w:t>
            </w:r>
            <w:r w:rsidRPr="00F03035">
              <w:rPr>
                <w:rFonts w:ascii="Arial" w:hAnsi="Arial" w:cs="Arial"/>
              </w:rPr>
              <w:t xml:space="preserve">́ </w:t>
            </w:r>
            <w:r w:rsidR="009C7342" w:rsidRPr="00F03035">
              <w:rPr>
                <w:rFonts w:ascii="Arial" w:hAnsi="Arial" w:cs="Arial"/>
              </w:rPr>
              <w:t>αναμετάδοση</w:t>
            </w:r>
            <w:r w:rsidRPr="00F03035">
              <w:rPr>
                <w:rFonts w:ascii="Arial" w:hAnsi="Arial" w:cs="Arial"/>
              </w:rPr>
              <w:t xml:space="preserve"> των </w:t>
            </w:r>
            <w:r w:rsidR="009C7342" w:rsidRPr="00F03035">
              <w:rPr>
                <w:rFonts w:ascii="Arial" w:hAnsi="Arial" w:cs="Arial"/>
              </w:rPr>
              <w:t>εκπομπών</w:t>
            </w:r>
            <w:r w:rsidRPr="00F03035">
              <w:rPr>
                <w:rFonts w:ascii="Arial" w:hAnsi="Arial" w:cs="Arial"/>
              </w:rPr>
              <w:t xml:space="preserve"> τους, </w:t>
            </w:r>
            <w:r w:rsidR="009C7342" w:rsidRPr="00F03035">
              <w:rPr>
                <w:rFonts w:ascii="Arial" w:hAnsi="Arial" w:cs="Arial"/>
              </w:rPr>
              <w:t>καθώς</w:t>
            </w:r>
            <w:r w:rsidRPr="00F03035">
              <w:rPr>
                <w:rFonts w:ascii="Arial" w:hAnsi="Arial" w:cs="Arial"/>
              </w:rPr>
              <w:t xml:space="preserve"> και την </w:t>
            </w:r>
            <w:r w:rsidR="009C7342" w:rsidRPr="00F03035">
              <w:rPr>
                <w:rFonts w:ascii="Arial" w:hAnsi="Arial" w:cs="Arial"/>
              </w:rPr>
              <w:t>παρουσίαση</w:t>
            </w:r>
            <w:r w:rsidRPr="00F03035">
              <w:rPr>
                <w:rFonts w:ascii="Arial" w:hAnsi="Arial" w:cs="Arial"/>
              </w:rPr>
              <w:t xml:space="preserve"> των </w:t>
            </w:r>
            <w:r w:rsidR="009C7342" w:rsidRPr="00F03035">
              <w:rPr>
                <w:rFonts w:ascii="Arial" w:hAnsi="Arial" w:cs="Arial"/>
              </w:rPr>
              <w:t>εκπομπών</w:t>
            </w:r>
            <w:r w:rsidRPr="00F03035">
              <w:rPr>
                <w:rFonts w:ascii="Arial" w:hAnsi="Arial" w:cs="Arial"/>
              </w:rPr>
              <w:t xml:space="preserve"> τους στο </w:t>
            </w:r>
            <w:r w:rsidR="009C7342" w:rsidRPr="00F03035">
              <w:rPr>
                <w:rFonts w:ascii="Arial" w:hAnsi="Arial" w:cs="Arial"/>
              </w:rPr>
              <w:t>κοινό</w:t>
            </w:r>
            <w:r w:rsidRPr="00F03035">
              <w:rPr>
                <w:rFonts w:ascii="Arial" w:hAnsi="Arial" w:cs="Arial"/>
              </w:rPr>
              <w:t xml:space="preserve">́, σε περίπτωση που η εν λόγω </w:t>
            </w:r>
            <w:r w:rsidR="009C7342" w:rsidRPr="00F03035">
              <w:rPr>
                <w:rFonts w:ascii="Arial" w:hAnsi="Arial" w:cs="Arial"/>
              </w:rPr>
              <w:t>παρουσίαση</w:t>
            </w:r>
            <w:r w:rsidRPr="00F03035">
              <w:rPr>
                <w:rFonts w:ascii="Arial" w:hAnsi="Arial" w:cs="Arial"/>
              </w:rPr>
              <w:t xml:space="preserve"> </w:t>
            </w:r>
            <w:r w:rsidR="009C7342" w:rsidRPr="00F03035">
              <w:rPr>
                <w:rFonts w:ascii="Arial" w:hAnsi="Arial" w:cs="Arial"/>
              </w:rPr>
              <w:t>γίνεται</w:t>
            </w:r>
            <w:r w:rsidRPr="00F03035">
              <w:rPr>
                <w:rFonts w:ascii="Arial" w:hAnsi="Arial" w:cs="Arial"/>
              </w:rPr>
              <w:t xml:space="preserve"> σε </w:t>
            </w:r>
            <w:r w:rsidR="009C7342" w:rsidRPr="00F03035">
              <w:rPr>
                <w:rFonts w:ascii="Arial" w:hAnsi="Arial" w:cs="Arial"/>
              </w:rPr>
              <w:t>μέρη</w:t>
            </w:r>
            <w:r w:rsidRPr="00F03035">
              <w:rPr>
                <w:rFonts w:ascii="Arial" w:hAnsi="Arial" w:cs="Arial"/>
              </w:rPr>
              <w:t xml:space="preserve"> </w:t>
            </w:r>
            <w:r w:rsidR="009C7342" w:rsidRPr="00F03035">
              <w:rPr>
                <w:rFonts w:ascii="Arial" w:hAnsi="Arial" w:cs="Arial"/>
              </w:rPr>
              <w:t>όπου</w:t>
            </w:r>
            <w:r w:rsidRPr="00F03035">
              <w:rPr>
                <w:rFonts w:ascii="Arial" w:hAnsi="Arial" w:cs="Arial"/>
              </w:rPr>
              <w:t xml:space="preserve"> η </w:t>
            </w:r>
            <w:r w:rsidR="009C7342" w:rsidRPr="00F03035">
              <w:rPr>
                <w:rFonts w:ascii="Arial" w:hAnsi="Arial" w:cs="Arial"/>
              </w:rPr>
              <w:t>είσοδος</w:t>
            </w:r>
            <w:r w:rsidRPr="00F03035">
              <w:rPr>
                <w:rFonts w:ascii="Arial" w:hAnsi="Arial" w:cs="Arial"/>
              </w:rPr>
              <w:t xml:space="preserve"> </w:t>
            </w:r>
            <w:r w:rsidR="009C7342" w:rsidRPr="00F03035">
              <w:rPr>
                <w:rFonts w:ascii="Arial" w:hAnsi="Arial" w:cs="Arial"/>
              </w:rPr>
              <w:t>επιτρέπεται</w:t>
            </w:r>
            <w:r w:rsidRPr="00F03035">
              <w:rPr>
                <w:rFonts w:ascii="Arial" w:hAnsi="Arial" w:cs="Arial"/>
              </w:rPr>
              <w:t xml:space="preserve"> στο </w:t>
            </w:r>
            <w:r w:rsidR="009C7342" w:rsidRPr="00F03035">
              <w:rPr>
                <w:rFonts w:ascii="Arial" w:hAnsi="Arial" w:cs="Arial"/>
              </w:rPr>
              <w:t>κοινό</w:t>
            </w:r>
            <w:r w:rsidRPr="00F03035">
              <w:rPr>
                <w:rFonts w:ascii="Arial" w:hAnsi="Arial" w:cs="Arial"/>
              </w:rPr>
              <w:t xml:space="preserve">́ </w:t>
            </w:r>
            <w:r w:rsidR="009C7342" w:rsidRPr="00F03035">
              <w:rPr>
                <w:rFonts w:ascii="Arial" w:hAnsi="Arial" w:cs="Arial"/>
              </w:rPr>
              <w:t>έναντι</w:t>
            </w:r>
            <w:r w:rsidRPr="00F03035">
              <w:rPr>
                <w:rFonts w:ascii="Arial" w:hAnsi="Arial" w:cs="Arial"/>
              </w:rPr>
              <w:t xml:space="preserve"> </w:t>
            </w:r>
            <w:r w:rsidR="009C7342" w:rsidRPr="00F03035">
              <w:rPr>
                <w:rFonts w:ascii="Arial" w:hAnsi="Arial" w:cs="Arial"/>
              </w:rPr>
              <w:t>καταβολής</w:t>
            </w:r>
            <w:r w:rsidRPr="00F03035">
              <w:rPr>
                <w:rFonts w:ascii="Arial" w:hAnsi="Arial" w:cs="Arial"/>
              </w:rPr>
              <w:t xml:space="preserve"> </w:t>
            </w:r>
            <w:r w:rsidR="009C7342" w:rsidRPr="00F03035">
              <w:rPr>
                <w:rFonts w:ascii="Arial" w:hAnsi="Arial" w:cs="Arial"/>
              </w:rPr>
              <w:t>αντιτίμου</w:t>
            </w:r>
            <w:r w:rsidRPr="00F03035">
              <w:rPr>
                <w:rFonts w:ascii="Arial" w:hAnsi="Arial" w:cs="Arial"/>
              </w:rPr>
              <w:t>.».</w:t>
            </w:r>
          </w:p>
        </w:tc>
      </w:tr>
      <w:tr w:rsidR="007350DD" w:rsidRPr="00F03035" w14:paraId="5CD7285B" w14:textId="77777777" w:rsidTr="00DA2F27">
        <w:trPr>
          <w:trHeight w:val="49"/>
        </w:trPr>
        <w:tc>
          <w:tcPr>
            <w:tcW w:w="1084" w:type="pct"/>
            <w:shd w:val="clear" w:color="auto" w:fill="auto"/>
          </w:tcPr>
          <w:p w14:paraId="6B8EDFD1" w14:textId="46FF94BD" w:rsidR="00CE0924" w:rsidRPr="00F03035" w:rsidRDefault="00CE0924" w:rsidP="00CE0924">
            <w:pPr>
              <w:spacing w:line="360" w:lineRule="auto"/>
              <w:jc w:val="right"/>
              <w:rPr>
                <w:rFonts w:ascii="Arial" w:hAnsi="Arial" w:cs="Arial"/>
              </w:rPr>
            </w:pPr>
          </w:p>
        </w:tc>
        <w:tc>
          <w:tcPr>
            <w:tcW w:w="3916" w:type="pct"/>
            <w:gridSpan w:val="47"/>
            <w:shd w:val="clear" w:color="auto" w:fill="auto"/>
          </w:tcPr>
          <w:p w14:paraId="632D5307" w14:textId="77777777" w:rsidR="00CE0924" w:rsidRPr="00F03035" w:rsidRDefault="00CE0924" w:rsidP="00CE0924">
            <w:pPr>
              <w:spacing w:line="360" w:lineRule="auto"/>
              <w:jc w:val="both"/>
              <w:rPr>
                <w:rFonts w:ascii="Arial" w:hAnsi="Arial" w:cs="Arial"/>
              </w:rPr>
            </w:pPr>
          </w:p>
        </w:tc>
      </w:tr>
      <w:tr w:rsidR="007350DD" w:rsidRPr="00F03035" w14:paraId="16F174BE" w14:textId="77777777" w:rsidTr="00DA2F27">
        <w:trPr>
          <w:trHeight w:val="49"/>
        </w:trPr>
        <w:tc>
          <w:tcPr>
            <w:tcW w:w="1084" w:type="pct"/>
            <w:shd w:val="clear" w:color="auto" w:fill="auto"/>
          </w:tcPr>
          <w:p w14:paraId="38E914F8" w14:textId="36D24EE3" w:rsidR="00CE0924" w:rsidRPr="00F03035" w:rsidRDefault="00E974F8" w:rsidP="00CE0924">
            <w:pPr>
              <w:spacing w:line="360" w:lineRule="auto"/>
              <w:rPr>
                <w:rFonts w:ascii="Arial" w:hAnsi="Arial" w:cs="Arial"/>
              </w:rPr>
            </w:pPr>
            <w:r w:rsidRPr="00F03035">
              <w:rPr>
                <w:rFonts w:ascii="Arial" w:hAnsi="Arial" w:cs="Arial"/>
              </w:rPr>
              <w:t>Τροποποίηση του βασικού νόμου με την π</w:t>
            </w:r>
            <w:r w:rsidR="00CE0924" w:rsidRPr="00F03035">
              <w:rPr>
                <w:rFonts w:ascii="Arial" w:hAnsi="Arial" w:cs="Arial"/>
              </w:rPr>
              <w:t xml:space="preserve">ροσθήκη νέων άρθρων 10Δ </w:t>
            </w:r>
            <w:r w:rsidRPr="00F03035">
              <w:rPr>
                <w:rFonts w:ascii="Arial" w:hAnsi="Arial" w:cs="Arial"/>
              </w:rPr>
              <w:t xml:space="preserve">έως </w:t>
            </w:r>
            <w:r w:rsidR="00CE0924" w:rsidRPr="00F03035">
              <w:rPr>
                <w:rFonts w:ascii="Arial" w:hAnsi="Arial" w:cs="Arial"/>
              </w:rPr>
              <w:t xml:space="preserve">10Θ. </w:t>
            </w:r>
          </w:p>
        </w:tc>
        <w:tc>
          <w:tcPr>
            <w:tcW w:w="3916" w:type="pct"/>
            <w:gridSpan w:val="47"/>
            <w:shd w:val="clear" w:color="auto" w:fill="auto"/>
          </w:tcPr>
          <w:p w14:paraId="60D643BC" w14:textId="6D0B3112" w:rsidR="00CE0924" w:rsidRPr="00F03035" w:rsidRDefault="00E974F8" w:rsidP="00CE0924">
            <w:pPr>
              <w:tabs>
                <w:tab w:val="left" w:pos="567"/>
              </w:tabs>
              <w:spacing w:line="360" w:lineRule="auto"/>
              <w:jc w:val="both"/>
              <w:rPr>
                <w:rFonts w:ascii="Arial" w:hAnsi="Arial" w:cs="Arial"/>
              </w:rPr>
            </w:pPr>
            <w:r w:rsidRPr="00F03035">
              <w:rPr>
                <w:rFonts w:ascii="Arial" w:hAnsi="Arial" w:cs="Arial"/>
              </w:rPr>
              <w:t>10</w:t>
            </w:r>
            <w:r w:rsidR="00CE0924" w:rsidRPr="00F03035">
              <w:rPr>
                <w:rFonts w:ascii="Arial" w:hAnsi="Arial" w:cs="Arial"/>
              </w:rPr>
              <w:t>.</w:t>
            </w:r>
            <w:r w:rsidR="00CE0924" w:rsidRPr="00F03035">
              <w:rPr>
                <w:rFonts w:ascii="Arial" w:hAnsi="Arial" w:cs="Arial"/>
              </w:rPr>
              <w:tab/>
              <w:t>Ο βασικός νόμος τροποποιείται με την προσθήκη</w:t>
            </w:r>
            <w:r w:rsidRPr="00F03035">
              <w:rPr>
                <w:rFonts w:ascii="Arial" w:hAnsi="Arial" w:cs="Arial"/>
              </w:rPr>
              <w:t>,</w:t>
            </w:r>
            <w:r w:rsidR="00CE0924" w:rsidRPr="00F03035">
              <w:rPr>
                <w:rFonts w:ascii="Arial" w:hAnsi="Arial" w:cs="Arial"/>
              </w:rPr>
              <w:t xml:space="preserve"> αμέσως μετά το άρθρο 10Γ αυτού</w:t>
            </w:r>
            <w:r w:rsidRPr="00F03035">
              <w:rPr>
                <w:rFonts w:ascii="Arial" w:hAnsi="Arial" w:cs="Arial"/>
              </w:rPr>
              <w:t>, των ακόλουθων νέων άρθρων</w:t>
            </w:r>
            <w:r w:rsidR="00CE0924" w:rsidRPr="00F03035">
              <w:rPr>
                <w:rFonts w:ascii="Arial" w:hAnsi="Arial" w:cs="Arial"/>
              </w:rPr>
              <w:t>:</w:t>
            </w:r>
          </w:p>
        </w:tc>
      </w:tr>
      <w:tr w:rsidR="0007505F" w:rsidRPr="00F03035" w14:paraId="66FF3BFA" w14:textId="77777777" w:rsidTr="00DA2F27">
        <w:tc>
          <w:tcPr>
            <w:tcW w:w="1084" w:type="pct"/>
            <w:shd w:val="clear" w:color="auto" w:fill="auto"/>
          </w:tcPr>
          <w:p w14:paraId="6558AFAB" w14:textId="77777777" w:rsidR="00CA3321" w:rsidRPr="00F03035" w:rsidRDefault="00CA3321" w:rsidP="00CE0924">
            <w:pPr>
              <w:spacing w:line="360" w:lineRule="auto"/>
              <w:jc w:val="right"/>
              <w:rPr>
                <w:rFonts w:ascii="Arial" w:hAnsi="Arial" w:cs="Arial"/>
              </w:rPr>
            </w:pPr>
          </w:p>
        </w:tc>
        <w:tc>
          <w:tcPr>
            <w:tcW w:w="1278" w:type="pct"/>
            <w:gridSpan w:val="20"/>
            <w:shd w:val="clear" w:color="auto" w:fill="auto"/>
          </w:tcPr>
          <w:p w14:paraId="165830A1" w14:textId="77777777" w:rsidR="00CA3321" w:rsidRPr="00F03035" w:rsidRDefault="00CA3321" w:rsidP="00CE0924">
            <w:pPr>
              <w:spacing w:line="360" w:lineRule="auto"/>
              <w:ind w:left="567"/>
              <w:jc w:val="both"/>
              <w:rPr>
                <w:rFonts w:ascii="Arial" w:hAnsi="Arial" w:cs="Arial"/>
              </w:rPr>
            </w:pPr>
          </w:p>
        </w:tc>
        <w:tc>
          <w:tcPr>
            <w:tcW w:w="2637" w:type="pct"/>
            <w:gridSpan w:val="27"/>
            <w:shd w:val="clear" w:color="auto" w:fill="auto"/>
          </w:tcPr>
          <w:p w14:paraId="504E4D7B" w14:textId="77777777" w:rsidR="00CA3321" w:rsidRPr="00F03035" w:rsidRDefault="00CA3321" w:rsidP="00CE0924">
            <w:pPr>
              <w:pStyle w:val="NormalWeb"/>
              <w:tabs>
                <w:tab w:val="left" w:pos="567"/>
                <w:tab w:val="left" w:pos="1021"/>
              </w:tabs>
              <w:spacing w:before="0" w:beforeAutospacing="0" w:after="0" w:afterAutospacing="0" w:line="360" w:lineRule="auto"/>
              <w:jc w:val="both"/>
              <w:rPr>
                <w:rFonts w:ascii="Arial" w:hAnsi="Arial" w:cs="Arial"/>
              </w:rPr>
            </w:pPr>
          </w:p>
        </w:tc>
      </w:tr>
      <w:tr w:rsidR="0007505F" w:rsidRPr="00F03035" w14:paraId="21D335F0" w14:textId="77777777" w:rsidTr="00DA2F27">
        <w:tc>
          <w:tcPr>
            <w:tcW w:w="1084" w:type="pct"/>
            <w:shd w:val="clear" w:color="auto" w:fill="auto"/>
          </w:tcPr>
          <w:p w14:paraId="50671528" w14:textId="77777777" w:rsidR="00CE0924" w:rsidRPr="00F03035" w:rsidRDefault="00CE0924" w:rsidP="00CE0924">
            <w:pPr>
              <w:spacing w:line="360" w:lineRule="auto"/>
              <w:jc w:val="right"/>
              <w:rPr>
                <w:rFonts w:ascii="Arial" w:hAnsi="Arial" w:cs="Arial"/>
              </w:rPr>
            </w:pPr>
          </w:p>
        </w:tc>
        <w:tc>
          <w:tcPr>
            <w:tcW w:w="1278" w:type="pct"/>
            <w:gridSpan w:val="20"/>
            <w:shd w:val="clear" w:color="auto" w:fill="auto"/>
          </w:tcPr>
          <w:p w14:paraId="78D65CE2" w14:textId="1FB53319" w:rsidR="00CE0924" w:rsidRPr="00F03035" w:rsidRDefault="00CE0924" w:rsidP="003F4F61">
            <w:pPr>
              <w:spacing w:line="360" w:lineRule="auto"/>
              <w:ind w:left="35"/>
              <w:rPr>
                <w:rFonts w:ascii="Arial" w:hAnsi="Arial" w:cs="Arial"/>
              </w:rPr>
            </w:pPr>
            <w:r w:rsidRPr="00F03035">
              <w:rPr>
                <w:rFonts w:ascii="Arial" w:hAnsi="Arial" w:cs="Arial"/>
              </w:rPr>
              <w:t>«</w:t>
            </w:r>
            <w:r w:rsidR="009C7342" w:rsidRPr="00F03035">
              <w:rPr>
                <w:rFonts w:ascii="Arial" w:hAnsi="Arial" w:cs="Arial"/>
              </w:rPr>
              <w:t>Εφαρμογή</w:t>
            </w:r>
            <w:r w:rsidRPr="00F03035">
              <w:rPr>
                <w:rFonts w:ascii="Arial" w:hAnsi="Arial" w:cs="Arial"/>
              </w:rPr>
              <w:t xml:space="preserve">́ της </w:t>
            </w:r>
            <w:r w:rsidR="009C7342" w:rsidRPr="00F03035">
              <w:rPr>
                <w:rFonts w:ascii="Arial" w:hAnsi="Arial" w:cs="Arial"/>
              </w:rPr>
              <w:t>αρχής</w:t>
            </w:r>
            <w:r w:rsidRPr="00F03035">
              <w:rPr>
                <w:rFonts w:ascii="Arial" w:hAnsi="Arial" w:cs="Arial"/>
              </w:rPr>
              <w:t xml:space="preserve"> της </w:t>
            </w:r>
            <w:r w:rsidR="009C7342" w:rsidRPr="00F03035">
              <w:rPr>
                <w:rFonts w:ascii="Arial" w:hAnsi="Arial" w:cs="Arial"/>
              </w:rPr>
              <w:t>χώρας</w:t>
            </w:r>
            <w:r w:rsidRPr="00F03035">
              <w:rPr>
                <w:rFonts w:ascii="Arial" w:hAnsi="Arial" w:cs="Arial"/>
              </w:rPr>
              <w:t xml:space="preserve"> </w:t>
            </w:r>
            <w:r w:rsidR="009C7342" w:rsidRPr="00F03035">
              <w:rPr>
                <w:rFonts w:ascii="Arial" w:hAnsi="Arial" w:cs="Arial"/>
              </w:rPr>
              <w:t>προέλευσης</w:t>
            </w:r>
            <w:r w:rsidRPr="00F03035">
              <w:rPr>
                <w:rFonts w:ascii="Arial" w:hAnsi="Arial" w:cs="Arial"/>
              </w:rPr>
              <w:t xml:space="preserve"> σε </w:t>
            </w:r>
            <w:r w:rsidR="009C7342" w:rsidRPr="00F03035">
              <w:rPr>
                <w:rFonts w:ascii="Arial" w:hAnsi="Arial" w:cs="Arial"/>
              </w:rPr>
              <w:t>παρεπόμενες</w:t>
            </w:r>
            <w:r w:rsidRPr="00F03035">
              <w:rPr>
                <w:rFonts w:ascii="Arial" w:hAnsi="Arial" w:cs="Arial"/>
              </w:rPr>
              <w:t xml:space="preserve"> επιγραμμικές </w:t>
            </w:r>
            <w:r w:rsidR="009C7342" w:rsidRPr="00F03035">
              <w:rPr>
                <w:rFonts w:ascii="Arial" w:hAnsi="Arial" w:cs="Arial"/>
              </w:rPr>
              <w:t>υπηρεσίες</w:t>
            </w:r>
            <w:r w:rsidRPr="00F03035">
              <w:rPr>
                <w:rFonts w:ascii="Arial" w:hAnsi="Arial" w:cs="Arial"/>
              </w:rPr>
              <w:t xml:space="preserve">. </w:t>
            </w:r>
          </w:p>
        </w:tc>
        <w:tc>
          <w:tcPr>
            <w:tcW w:w="2637" w:type="pct"/>
            <w:gridSpan w:val="27"/>
            <w:shd w:val="clear" w:color="auto" w:fill="auto"/>
          </w:tcPr>
          <w:p w14:paraId="1DA36E82" w14:textId="1FA3D493" w:rsidR="00CE0924" w:rsidRPr="00F03035" w:rsidRDefault="00CE0924" w:rsidP="00CE0924">
            <w:pPr>
              <w:pStyle w:val="NormalWeb"/>
              <w:tabs>
                <w:tab w:val="left" w:pos="567"/>
                <w:tab w:val="left" w:pos="1021"/>
              </w:tabs>
              <w:spacing w:before="0" w:beforeAutospacing="0" w:after="0" w:afterAutospacing="0" w:line="360" w:lineRule="auto"/>
              <w:jc w:val="both"/>
              <w:rPr>
                <w:rFonts w:ascii="Arial" w:hAnsi="Arial" w:cs="Arial"/>
              </w:rPr>
            </w:pPr>
            <w:r w:rsidRPr="00F03035">
              <w:rPr>
                <w:rFonts w:ascii="Arial" w:hAnsi="Arial" w:cs="Arial"/>
              </w:rPr>
              <w:t>10Δ.</w:t>
            </w:r>
            <w:r w:rsidR="00F11E83" w:rsidRPr="00F03035">
              <w:rPr>
                <w:rFonts w:ascii="Arial" w:hAnsi="Arial" w:cs="Arial"/>
              </w:rPr>
              <w:t>-</w:t>
            </w:r>
            <w:r w:rsidRPr="00F03035">
              <w:rPr>
                <w:rFonts w:ascii="Arial" w:hAnsi="Arial" w:cs="Arial"/>
              </w:rPr>
              <w:t>(1)</w:t>
            </w:r>
            <w:r w:rsidRPr="00F03035">
              <w:rPr>
                <w:rFonts w:ascii="Arial" w:hAnsi="Arial" w:cs="Arial"/>
              </w:rPr>
              <w:tab/>
            </w:r>
            <w:r w:rsidR="008A384E" w:rsidRPr="00F03035">
              <w:rPr>
                <w:rFonts w:ascii="Arial" w:hAnsi="Arial" w:cs="Arial"/>
              </w:rPr>
              <w:t>Οι ακόλουθες πράξεις θεωρ</w:t>
            </w:r>
            <w:r w:rsidR="00956BA3" w:rsidRPr="00F03035">
              <w:rPr>
                <w:rFonts w:ascii="Arial" w:hAnsi="Arial" w:cs="Arial"/>
              </w:rPr>
              <w:t>ούν</w:t>
            </w:r>
            <w:r w:rsidR="008A384E" w:rsidRPr="00F03035">
              <w:rPr>
                <w:rFonts w:ascii="Arial" w:hAnsi="Arial" w:cs="Arial"/>
              </w:rPr>
              <w:t xml:space="preserve">ται, για τους </w:t>
            </w:r>
            <w:r w:rsidR="009C7342" w:rsidRPr="00F03035">
              <w:rPr>
                <w:rFonts w:ascii="Arial" w:hAnsi="Arial" w:cs="Arial"/>
              </w:rPr>
              <w:t>σκοπούς</w:t>
            </w:r>
            <w:r w:rsidR="008A384E" w:rsidRPr="00F03035">
              <w:rPr>
                <w:rFonts w:ascii="Arial" w:hAnsi="Arial" w:cs="Arial"/>
              </w:rPr>
              <w:t xml:space="preserve"> της </w:t>
            </w:r>
            <w:r w:rsidR="009C7342" w:rsidRPr="00F03035">
              <w:rPr>
                <w:rFonts w:ascii="Arial" w:hAnsi="Arial" w:cs="Arial"/>
              </w:rPr>
              <w:t>άσκησης</w:t>
            </w:r>
            <w:r w:rsidR="008A384E" w:rsidRPr="00F03035">
              <w:rPr>
                <w:rFonts w:ascii="Arial" w:hAnsi="Arial" w:cs="Arial"/>
              </w:rPr>
              <w:t xml:space="preserve"> των </w:t>
            </w:r>
            <w:r w:rsidR="009C7342" w:rsidRPr="00F03035">
              <w:rPr>
                <w:rFonts w:ascii="Arial" w:hAnsi="Arial" w:cs="Arial"/>
              </w:rPr>
              <w:t>δικαιωμάτων</w:t>
            </w:r>
            <w:r w:rsidR="008A384E" w:rsidRPr="00F03035">
              <w:rPr>
                <w:rFonts w:ascii="Arial" w:hAnsi="Arial" w:cs="Arial"/>
              </w:rPr>
              <w:t xml:space="preserve"> </w:t>
            </w:r>
            <w:r w:rsidR="009C7342" w:rsidRPr="00F03035">
              <w:rPr>
                <w:rFonts w:ascii="Arial" w:hAnsi="Arial" w:cs="Arial"/>
              </w:rPr>
              <w:t>πνευματικής</w:t>
            </w:r>
            <w:r w:rsidR="008A384E" w:rsidRPr="00F03035">
              <w:rPr>
                <w:rFonts w:ascii="Arial" w:hAnsi="Arial" w:cs="Arial"/>
              </w:rPr>
              <w:t xml:space="preserve"> </w:t>
            </w:r>
            <w:r w:rsidR="009C7342" w:rsidRPr="00F03035">
              <w:rPr>
                <w:rFonts w:ascii="Arial" w:hAnsi="Arial" w:cs="Arial"/>
              </w:rPr>
              <w:t>ιδιοκτησίας</w:t>
            </w:r>
            <w:r w:rsidR="008A384E" w:rsidRPr="00F03035">
              <w:rPr>
                <w:rFonts w:ascii="Arial" w:hAnsi="Arial" w:cs="Arial"/>
              </w:rPr>
              <w:t xml:space="preserve"> και των </w:t>
            </w:r>
            <w:r w:rsidR="009C7342" w:rsidRPr="00F03035">
              <w:rPr>
                <w:rFonts w:ascii="Arial" w:hAnsi="Arial" w:cs="Arial"/>
              </w:rPr>
              <w:t>συγγενικών</w:t>
            </w:r>
            <w:r w:rsidR="008A384E" w:rsidRPr="00F03035">
              <w:rPr>
                <w:rFonts w:ascii="Arial" w:hAnsi="Arial" w:cs="Arial"/>
              </w:rPr>
              <w:t xml:space="preserve"> </w:t>
            </w:r>
            <w:r w:rsidR="009C7342" w:rsidRPr="00F03035">
              <w:rPr>
                <w:rFonts w:ascii="Arial" w:hAnsi="Arial" w:cs="Arial"/>
              </w:rPr>
              <w:t>δικαιωμάτων</w:t>
            </w:r>
            <w:r w:rsidR="008A384E" w:rsidRPr="00F03035">
              <w:rPr>
                <w:rFonts w:ascii="Arial" w:hAnsi="Arial" w:cs="Arial"/>
              </w:rPr>
              <w:t xml:space="preserve"> που </w:t>
            </w:r>
            <w:r w:rsidR="009C7342" w:rsidRPr="00F03035">
              <w:rPr>
                <w:rFonts w:ascii="Arial" w:hAnsi="Arial" w:cs="Arial"/>
              </w:rPr>
              <w:t>αφορούν</w:t>
            </w:r>
            <w:r w:rsidR="008A384E" w:rsidRPr="00F03035">
              <w:rPr>
                <w:rFonts w:ascii="Arial" w:hAnsi="Arial" w:cs="Arial"/>
              </w:rPr>
              <w:t xml:space="preserve"> στις </w:t>
            </w:r>
            <w:r w:rsidR="009C7342" w:rsidRPr="00F03035">
              <w:rPr>
                <w:rFonts w:ascii="Arial" w:hAnsi="Arial" w:cs="Arial"/>
              </w:rPr>
              <w:t>πράξεις</w:t>
            </w:r>
            <w:r w:rsidR="008A384E" w:rsidRPr="00F03035">
              <w:rPr>
                <w:rFonts w:ascii="Arial" w:hAnsi="Arial" w:cs="Arial"/>
              </w:rPr>
              <w:t xml:space="preserve"> </w:t>
            </w:r>
            <w:r w:rsidR="009C7342" w:rsidRPr="00F03035">
              <w:rPr>
                <w:rFonts w:ascii="Arial" w:hAnsi="Arial" w:cs="Arial"/>
              </w:rPr>
              <w:t>αυτές</w:t>
            </w:r>
            <w:r w:rsidR="008A384E" w:rsidRPr="00F03035">
              <w:rPr>
                <w:rFonts w:ascii="Arial" w:hAnsi="Arial" w:cs="Arial"/>
              </w:rPr>
              <w:t xml:space="preserve">, </w:t>
            </w:r>
            <w:r w:rsidR="009C7342" w:rsidRPr="00F03035">
              <w:rPr>
                <w:rFonts w:ascii="Arial" w:hAnsi="Arial" w:cs="Arial"/>
              </w:rPr>
              <w:t>ότι</w:t>
            </w:r>
            <w:r w:rsidR="008A384E" w:rsidRPr="00F03035">
              <w:rPr>
                <w:rFonts w:ascii="Arial" w:hAnsi="Arial" w:cs="Arial"/>
              </w:rPr>
              <w:t xml:space="preserve"> </w:t>
            </w:r>
            <w:r w:rsidR="009C7342" w:rsidRPr="00F03035">
              <w:rPr>
                <w:rFonts w:ascii="Arial" w:hAnsi="Arial" w:cs="Arial"/>
              </w:rPr>
              <w:t>πραγματοποιούνται</w:t>
            </w:r>
            <w:r w:rsidR="008A384E" w:rsidRPr="00F03035">
              <w:rPr>
                <w:rFonts w:ascii="Arial" w:hAnsi="Arial" w:cs="Arial"/>
              </w:rPr>
              <w:t xml:space="preserve"> </w:t>
            </w:r>
            <w:r w:rsidR="009C7342" w:rsidRPr="00F03035">
              <w:rPr>
                <w:rFonts w:ascii="Arial" w:hAnsi="Arial" w:cs="Arial"/>
              </w:rPr>
              <w:t>αποκλειστικά</w:t>
            </w:r>
            <w:r w:rsidR="008A384E" w:rsidRPr="00F03035">
              <w:rPr>
                <w:rFonts w:ascii="Arial" w:hAnsi="Arial" w:cs="Arial"/>
              </w:rPr>
              <w:t xml:space="preserve">́ στο </w:t>
            </w:r>
            <w:r w:rsidR="009C7342" w:rsidRPr="00F03035">
              <w:rPr>
                <w:rFonts w:ascii="Arial" w:hAnsi="Arial" w:cs="Arial"/>
              </w:rPr>
              <w:t>κράτος</w:t>
            </w:r>
            <w:r w:rsidR="008A384E" w:rsidRPr="00F03035">
              <w:rPr>
                <w:rFonts w:ascii="Arial" w:hAnsi="Arial" w:cs="Arial"/>
              </w:rPr>
              <w:t xml:space="preserve"> </w:t>
            </w:r>
            <w:r w:rsidR="009C7342" w:rsidRPr="00F03035">
              <w:rPr>
                <w:rFonts w:ascii="Arial" w:hAnsi="Arial" w:cs="Arial"/>
              </w:rPr>
              <w:t>μέλος</w:t>
            </w:r>
            <w:r w:rsidR="008A384E" w:rsidRPr="00F03035">
              <w:rPr>
                <w:rFonts w:ascii="Arial" w:hAnsi="Arial" w:cs="Arial"/>
              </w:rPr>
              <w:t xml:space="preserve"> στο </w:t>
            </w:r>
            <w:r w:rsidR="009C7342" w:rsidRPr="00F03035">
              <w:rPr>
                <w:rFonts w:ascii="Arial" w:hAnsi="Arial" w:cs="Arial"/>
              </w:rPr>
              <w:t>οποίο</w:t>
            </w:r>
            <w:r w:rsidR="008A384E" w:rsidRPr="00F03035">
              <w:rPr>
                <w:rFonts w:ascii="Arial" w:hAnsi="Arial" w:cs="Arial"/>
              </w:rPr>
              <w:t xml:space="preserve"> ο </w:t>
            </w:r>
            <w:r w:rsidR="009C7342" w:rsidRPr="00F03035">
              <w:rPr>
                <w:rFonts w:ascii="Arial" w:hAnsi="Arial" w:cs="Arial"/>
              </w:rPr>
              <w:t>ραδιοτηλεοπτικός</w:t>
            </w:r>
            <w:r w:rsidR="008A384E" w:rsidRPr="00F03035">
              <w:rPr>
                <w:rFonts w:ascii="Arial" w:hAnsi="Arial" w:cs="Arial"/>
              </w:rPr>
              <w:t xml:space="preserve"> </w:t>
            </w:r>
            <w:r w:rsidR="009C7342" w:rsidRPr="00F03035">
              <w:rPr>
                <w:rFonts w:ascii="Arial" w:hAnsi="Arial" w:cs="Arial"/>
              </w:rPr>
              <w:t>οργανισμός</w:t>
            </w:r>
            <w:r w:rsidR="008A384E" w:rsidRPr="00F03035">
              <w:rPr>
                <w:rFonts w:ascii="Arial" w:hAnsi="Arial" w:cs="Arial"/>
              </w:rPr>
              <w:t xml:space="preserve"> </w:t>
            </w:r>
            <w:r w:rsidR="009C7342" w:rsidRPr="00F03035">
              <w:rPr>
                <w:rFonts w:ascii="Arial" w:hAnsi="Arial" w:cs="Arial"/>
              </w:rPr>
              <w:t>έχει</w:t>
            </w:r>
            <w:r w:rsidR="008A384E" w:rsidRPr="00F03035">
              <w:rPr>
                <w:rFonts w:ascii="Arial" w:hAnsi="Arial" w:cs="Arial"/>
              </w:rPr>
              <w:t xml:space="preserve"> την </w:t>
            </w:r>
            <w:r w:rsidR="009C7342" w:rsidRPr="00F03035">
              <w:rPr>
                <w:rFonts w:ascii="Arial" w:hAnsi="Arial" w:cs="Arial"/>
              </w:rPr>
              <w:t>κύρια</w:t>
            </w:r>
            <w:r w:rsidR="008A384E" w:rsidRPr="00F03035">
              <w:rPr>
                <w:rFonts w:ascii="Arial" w:hAnsi="Arial" w:cs="Arial"/>
              </w:rPr>
              <w:t xml:space="preserve"> </w:t>
            </w:r>
            <w:r w:rsidR="009C7342" w:rsidRPr="00F03035">
              <w:rPr>
                <w:rFonts w:ascii="Arial" w:hAnsi="Arial" w:cs="Arial"/>
              </w:rPr>
              <w:t>εγκατάστασή</w:t>
            </w:r>
            <w:r w:rsidR="008A384E" w:rsidRPr="00F03035">
              <w:rPr>
                <w:rFonts w:ascii="Arial" w:hAnsi="Arial" w:cs="Arial"/>
              </w:rPr>
              <w:t xml:space="preserve">́ του: </w:t>
            </w:r>
          </w:p>
        </w:tc>
      </w:tr>
      <w:tr w:rsidR="0007505F" w:rsidRPr="00F03035" w14:paraId="1746C01E" w14:textId="77777777" w:rsidTr="00DA2F27">
        <w:tc>
          <w:tcPr>
            <w:tcW w:w="1084" w:type="pct"/>
            <w:shd w:val="clear" w:color="auto" w:fill="auto"/>
          </w:tcPr>
          <w:p w14:paraId="5BC36A21" w14:textId="77777777" w:rsidR="00CE0924" w:rsidRPr="00F03035" w:rsidRDefault="00CE0924" w:rsidP="00CE0924">
            <w:pPr>
              <w:spacing w:line="360" w:lineRule="auto"/>
              <w:jc w:val="right"/>
              <w:rPr>
                <w:rFonts w:ascii="Arial" w:hAnsi="Arial" w:cs="Arial"/>
              </w:rPr>
            </w:pPr>
          </w:p>
        </w:tc>
        <w:tc>
          <w:tcPr>
            <w:tcW w:w="1278" w:type="pct"/>
            <w:gridSpan w:val="20"/>
            <w:shd w:val="clear" w:color="auto" w:fill="auto"/>
          </w:tcPr>
          <w:p w14:paraId="72CB6294" w14:textId="77777777" w:rsidR="00CE0924" w:rsidRPr="00F03035" w:rsidRDefault="00CE0924" w:rsidP="00CE0924">
            <w:pPr>
              <w:spacing w:line="360" w:lineRule="auto"/>
              <w:ind w:left="567"/>
              <w:jc w:val="both"/>
              <w:rPr>
                <w:rFonts w:ascii="Arial" w:hAnsi="Arial" w:cs="Arial"/>
              </w:rPr>
            </w:pPr>
          </w:p>
        </w:tc>
        <w:tc>
          <w:tcPr>
            <w:tcW w:w="2637" w:type="pct"/>
            <w:gridSpan w:val="27"/>
            <w:shd w:val="clear" w:color="auto" w:fill="auto"/>
          </w:tcPr>
          <w:p w14:paraId="7F91CBDC" w14:textId="77777777" w:rsidR="00CE0924" w:rsidRPr="00F03035" w:rsidRDefault="00CE0924" w:rsidP="00CE0924">
            <w:pPr>
              <w:pStyle w:val="NormalWeb"/>
              <w:spacing w:before="0" w:beforeAutospacing="0" w:after="0" w:afterAutospacing="0" w:line="360" w:lineRule="auto"/>
              <w:jc w:val="both"/>
              <w:rPr>
                <w:rFonts w:ascii="Arial" w:hAnsi="Arial" w:cs="Arial"/>
              </w:rPr>
            </w:pPr>
          </w:p>
        </w:tc>
      </w:tr>
      <w:tr w:rsidR="00145374" w:rsidRPr="00F03035" w14:paraId="377F9107" w14:textId="77777777" w:rsidTr="00DA2F27">
        <w:trPr>
          <w:trHeight w:val="49"/>
        </w:trPr>
        <w:tc>
          <w:tcPr>
            <w:tcW w:w="1084" w:type="pct"/>
            <w:shd w:val="clear" w:color="auto" w:fill="auto"/>
          </w:tcPr>
          <w:p w14:paraId="1201683F" w14:textId="77777777" w:rsidR="00965579" w:rsidRPr="00F03035" w:rsidRDefault="00965579" w:rsidP="00CE0924">
            <w:pPr>
              <w:spacing w:line="360" w:lineRule="auto"/>
              <w:jc w:val="right"/>
              <w:rPr>
                <w:rFonts w:ascii="Arial" w:hAnsi="Arial" w:cs="Arial"/>
              </w:rPr>
            </w:pPr>
          </w:p>
        </w:tc>
        <w:tc>
          <w:tcPr>
            <w:tcW w:w="1278" w:type="pct"/>
            <w:gridSpan w:val="20"/>
            <w:shd w:val="clear" w:color="auto" w:fill="auto"/>
          </w:tcPr>
          <w:p w14:paraId="5B08E252" w14:textId="77777777" w:rsidR="00965579" w:rsidRPr="00F03035" w:rsidRDefault="00965579" w:rsidP="00CE0924">
            <w:pPr>
              <w:spacing w:line="360" w:lineRule="auto"/>
              <w:jc w:val="both"/>
              <w:rPr>
                <w:rFonts w:ascii="Arial" w:hAnsi="Arial" w:cs="Arial"/>
              </w:rPr>
            </w:pPr>
          </w:p>
        </w:tc>
        <w:tc>
          <w:tcPr>
            <w:tcW w:w="535" w:type="pct"/>
            <w:gridSpan w:val="7"/>
            <w:shd w:val="clear" w:color="auto" w:fill="auto"/>
          </w:tcPr>
          <w:p w14:paraId="7EDF4EC8" w14:textId="58B23BF2" w:rsidR="00965579" w:rsidRPr="00F03035" w:rsidRDefault="00965579" w:rsidP="00CE0924">
            <w:pPr>
              <w:spacing w:line="360" w:lineRule="auto"/>
              <w:jc w:val="right"/>
              <w:rPr>
                <w:rFonts w:ascii="Arial" w:hAnsi="Arial" w:cs="Arial"/>
              </w:rPr>
            </w:pPr>
            <w:r w:rsidRPr="00F03035">
              <w:rPr>
                <w:rFonts w:ascii="Arial" w:hAnsi="Arial" w:cs="Arial"/>
              </w:rPr>
              <w:t>(α)</w:t>
            </w:r>
          </w:p>
        </w:tc>
        <w:tc>
          <w:tcPr>
            <w:tcW w:w="2103" w:type="pct"/>
            <w:gridSpan w:val="20"/>
            <w:shd w:val="clear" w:color="auto" w:fill="auto"/>
          </w:tcPr>
          <w:p w14:paraId="08B78653" w14:textId="77C775C2" w:rsidR="00965579" w:rsidRPr="00F03035" w:rsidRDefault="009C7342" w:rsidP="00CE0924">
            <w:pPr>
              <w:pStyle w:val="NormalWeb"/>
              <w:spacing w:line="360" w:lineRule="auto"/>
              <w:jc w:val="both"/>
              <w:rPr>
                <w:rFonts w:ascii="Arial" w:hAnsi="Arial" w:cs="Arial"/>
              </w:rPr>
            </w:pPr>
            <w:r w:rsidRPr="00F03035">
              <w:rPr>
                <w:rFonts w:ascii="Arial" w:hAnsi="Arial" w:cs="Arial"/>
              </w:rPr>
              <w:t>Πράξεις</w:t>
            </w:r>
            <w:r w:rsidR="00965579" w:rsidRPr="00F03035">
              <w:rPr>
                <w:rFonts w:ascii="Arial" w:hAnsi="Arial" w:cs="Arial"/>
              </w:rPr>
              <w:t xml:space="preserve"> της </w:t>
            </w:r>
            <w:r w:rsidRPr="00F03035">
              <w:rPr>
                <w:rFonts w:ascii="Arial" w:hAnsi="Arial" w:cs="Arial"/>
              </w:rPr>
              <w:t>παρουσίασης</w:t>
            </w:r>
            <w:r w:rsidR="00965579" w:rsidRPr="00F03035">
              <w:rPr>
                <w:rFonts w:ascii="Arial" w:hAnsi="Arial" w:cs="Arial"/>
              </w:rPr>
              <w:t xml:space="preserve"> στο </w:t>
            </w:r>
            <w:r w:rsidRPr="00F03035">
              <w:rPr>
                <w:rFonts w:ascii="Arial" w:hAnsi="Arial" w:cs="Arial"/>
              </w:rPr>
              <w:t>κοινό</w:t>
            </w:r>
            <w:r w:rsidR="00965579" w:rsidRPr="00F03035">
              <w:rPr>
                <w:rFonts w:ascii="Arial" w:hAnsi="Arial" w:cs="Arial"/>
              </w:rPr>
              <w:t xml:space="preserve">́ και της </w:t>
            </w:r>
            <w:r w:rsidRPr="00F03035">
              <w:rPr>
                <w:rFonts w:ascii="Arial" w:hAnsi="Arial" w:cs="Arial"/>
              </w:rPr>
              <w:t>διάθεσης</w:t>
            </w:r>
            <w:r w:rsidR="00965579" w:rsidRPr="00F03035">
              <w:rPr>
                <w:rFonts w:ascii="Arial" w:hAnsi="Arial" w:cs="Arial"/>
              </w:rPr>
              <w:t xml:space="preserve"> στο </w:t>
            </w:r>
            <w:r w:rsidRPr="00F03035">
              <w:rPr>
                <w:rFonts w:ascii="Arial" w:hAnsi="Arial" w:cs="Arial"/>
              </w:rPr>
              <w:t>κοινό</w:t>
            </w:r>
            <w:r w:rsidR="00965579" w:rsidRPr="00F03035">
              <w:rPr>
                <w:rFonts w:ascii="Arial" w:hAnsi="Arial" w:cs="Arial"/>
              </w:rPr>
              <w:t xml:space="preserve">́ </w:t>
            </w:r>
            <w:r w:rsidRPr="00F03035">
              <w:rPr>
                <w:rFonts w:ascii="Arial" w:hAnsi="Arial" w:cs="Arial"/>
              </w:rPr>
              <w:t>έργων</w:t>
            </w:r>
            <w:r w:rsidR="00965579" w:rsidRPr="00F03035">
              <w:rPr>
                <w:rFonts w:ascii="Arial" w:hAnsi="Arial" w:cs="Arial"/>
              </w:rPr>
              <w:t xml:space="preserve"> ή </w:t>
            </w:r>
            <w:r w:rsidRPr="00F03035">
              <w:rPr>
                <w:rFonts w:ascii="Arial" w:hAnsi="Arial" w:cs="Arial"/>
              </w:rPr>
              <w:t>άλλων</w:t>
            </w:r>
            <w:r w:rsidR="00965579" w:rsidRPr="00F03035">
              <w:rPr>
                <w:rFonts w:ascii="Arial" w:hAnsi="Arial" w:cs="Arial"/>
              </w:rPr>
              <w:t xml:space="preserve"> </w:t>
            </w:r>
            <w:r w:rsidRPr="00F03035">
              <w:rPr>
                <w:rFonts w:ascii="Arial" w:hAnsi="Arial" w:cs="Arial"/>
              </w:rPr>
              <w:t>αντικειμένων</w:t>
            </w:r>
            <w:r w:rsidR="00965579" w:rsidRPr="00F03035">
              <w:rPr>
                <w:rFonts w:ascii="Arial" w:hAnsi="Arial" w:cs="Arial"/>
              </w:rPr>
              <w:t xml:space="preserve"> </w:t>
            </w:r>
            <w:r w:rsidRPr="00F03035">
              <w:rPr>
                <w:rFonts w:ascii="Arial" w:hAnsi="Arial" w:cs="Arial"/>
              </w:rPr>
              <w:t>προστασίας</w:t>
            </w:r>
            <w:r w:rsidR="00965579" w:rsidRPr="00F03035">
              <w:rPr>
                <w:rFonts w:ascii="Arial" w:hAnsi="Arial" w:cs="Arial"/>
              </w:rPr>
              <w:t xml:space="preserve">, με </w:t>
            </w:r>
            <w:r w:rsidRPr="00F03035">
              <w:rPr>
                <w:rFonts w:ascii="Arial" w:hAnsi="Arial" w:cs="Arial"/>
              </w:rPr>
              <w:t>ενσύρματα</w:t>
            </w:r>
            <w:r w:rsidR="00965579" w:rsidRPr="00F03035">
              <w:rPr>
                <w:rFonts w:ascii="Arial" w:hAnsi="Arial" w:cs="Arial"/>
              </w:rPr>
              <w:t xml:space="preserve"> ή </w:t>
            </w:r>
            <w:r w:rsidRPr="00F03035">
              <w:rPr>
                <w:rFonts w:ascii="Arial" w:hAnsi="Arial" w:cs="Arial"/>
              </w:rPr>
              <w:t>ασύρματα</w:t>
            </w:r>
            <w:r w:rsidR="00965579" w:rsidRPr="00F03035">
              <w:rPr>
                <w:rFonts w:ascii="Arial" w:hAnsi="Arial" w:cs="Arial"/>
              </w:rPr>
              <w:t xml:space="preserve"> </w:t>
            </w:r>
            <w:r w:rsidRPr="00F03035">
              <w:rPr>
                <w:rFonts w:ascii="Arial" w:hAnsi="Arial" w:cs="Arial"/>
              </w:rPr>
              <w:t>μέσα</w:t>
            </w:r>
            <w:r w:rsidR="00965579" w:rsidRPr="00F03035">
              <w:rPr>
                <w:rFonts w:ascii="Arial" w:hAnsi="Arial" w:cs="Arial"/>
              </w:rPr>
              <w:t xml:space="preserve">, </w:t>
            </w:r>
            <w:r w:rsidRPr="00F03035">
              <w:rPr>
                <w:rFonts w:ascii="Arial" w:hAnsi="Arial" w:cs="Arial"/>
              </w:rPr>
              <w:t>κατά</w:t>
            </w:r>
            <w:r w:rsidR="00965579" w:rsidRPr="00F03035">
              <w:rPr>
                <w:rFonts w:ascii="Arial" w:hAnsi="Arial" w:cs="Arial"/>
              </w:rPr>
              <w:t xml:space="preserve">́ </w:t>
            </w:r>
            <w:r w:rsidRPr="00F03035">
              <w:rPr>
                <w:rFonts w:ascii="Arial" w:hAnsi="Arial" w:cs="Arial"/>
              </w:rPr>
              <w:t>τρόπο</w:t>
            </w:r>
            <w:r w:rsidR="00965579" w:rsidRPr="00F03035">
              <w:rPr>
                <w:rFonts w:ascii="Arial" w:hAnsi="Arial" w:cs="Arial"/>
              </w:rPr>
              <w:t xml:space="preserve"> που να παρέχεται στα </w:t>
            </w:r>
            <w:r w:rsidRPr="00F03035">
              <w:rPr>
                <w:rFonts w:ascii="Arial" w:hAnsi="Arial" w:cs="Arial"/>
              </w:rPr>
              <w:t>μέλη</w:t>
            </w:r>
            <w:r w:rsidR="00965579" w:rsidRPr="00F03035">
              <w:rPr>
                <w:rFonts w:ascii="Arial" w:hAnsi="Arial" w:cs="Arial"/>
              </w:rPr>
              <w:t xml:space="preserve"> του </w:t>
            </w:r>
            <w:r w:rsidRPr="00F03035">
              <w:rPr>
                <w:rFonts w:ascii="Arial" w:hAnsi="Arial" w:cs="Arial"/>
              </w:rPr>
              <w:t>κοινού</w:t>
            </w:r>
            <w:r w:rsidR="00965579" w:rsidRPr="00F03035">
              <w:rPr>
                <w:rFonts w:ascii="Arial" w:hAnsi="Arial" w:cs="Arial"/>
              </w:rPr>
              <w:t xml:space="preserve">́  </w:t>
            </w:r>
            <w:r w:rsidRPr="00F03035">
              <w:rPr>
                <w:rFonts w:ascii="Arial" w:hAnsi="Arial" w:cs="Arial"/>
              </w:rPr>
              <w:t>δυνατότητα</w:t>
            </w:r>
            <w:r w:rsidR="00965579" w:rsidRPr="00F03035">
              <w:rPr>
                <w:rFonts w:ascii="Arial" w:hAnsi="Arial" w:cs="Arial"/>
              </w:rPr>
              <w:t xml:space="preserve"> </w:t>
            </w:r>
            <w:r w:rsidRPr="00F03035">
              <w:rPr>
                <w:rFonts w:ascii="Arial" w:hAnsi="Arial" w:cs="Arial"/>
              </w:rPr>
              <w:t>πρόσβασης</w:t>
            </w:r>
            <w:r w:rsidR="00965579" w:rsidRPr="00F03035">
              <w:rPr>
                <w:rFonts w:ascii="Arial" w:hAnsi="Arial" w:cs="Arial"/>
              </w:rPr>
              <w:t xml:space="preserve"> σε </w:t>
            </w:r>
            <w:r w:rsidRPr="00F03035">
              <w:rPr>
                <w:rFonts w:ascii="Arial" w:hAnsi="Arial" w:cs="Arial"/>
              </w:rPr>
              <w:t>αυτά</w:t>
            </w:r>
            <w:r w:rsidR="00965579" w:rsidRPr="00F03035">
              <w:rPr>
                <w:rFonts w:ascii="Arial" w:hAnsi="Arial" w:cs="Arial"/>
              </w:rPr>
              <w:t xml:space="preserve">́ σε </w:t>
            </w:r>
            <w:r w:rsidRPr="00F03035">
              <w:rPr>
                <w:rFonts w:ascii="Arial" w:hAnsi="Arial" w:cs="Arial"/>
              </w:rPr>
              <w:t>τόπο</w:t>
            </w:r>
            <w:r w:rsidR="00965579" w:rsidRPr="00F03035">
              <w:rPr>
                <w:rFonts w:ascii="Arial" w:hAnsi="Arial" w:cs="Arial"/>
              </w:rPr>
              <w:t xml:space="preserve"> και </w:t>
            </w:r>
            <w:r w:rsidRPr="00F03035">
              <w:rPr>
                <w:rFonts w:ascii="Arial" w:hAnsi="Arial" w:cs="Arial"/>
              </w:rPr>
              <w:t>χρόνο</w:t>
            </w:r>
            <w:r w:rsidR="00965579" w:rsidRPr="00F03035">
              <w:rPr>
                <w:rFonts w:ascii="Arial" w:hAnsi="Arial" w:cs="Arial"/>
              </w:rPr>
              <w:t xml:space="preserve"> που </w:t>
            </w:r>
            <w:r w:rsidRPr="00F03035">
              <w:rPr>
                <w:rFonts w:ascii="Arial" w:hAnsi="Arial" w:cs="Arial"/>
              </w:rPr>
              <w:t>επιλέγει</w:t>
            </w:r>
            <w:r w:rsidR="00965579" w:rsidRPr="00F03035">
              <w:rPr>
                <w:rFonts w:ascii="Arial" w:hAnsi="Arial" w:cs="Arial"/>
              </w:rPr>
              <w:t xml:space="preserve"> ο </w:t>
            </w:r>
            <w:r w:rsidRPr="00F03035">
              <w:rPr>
                <w:rFonts w:ascii="Arial" w:hAnsi="Arial" w:cs="Arial"/>
              </w:rPr>
              <w:t>καθένας</w:t>
            </w:r>
            <w:r w:rsidR="00965579" w:rsidRPr="00F03035">
              <w:rPr>
                <w:rFonts w:ascii="Arial" w:hAnsi="Arial" w:cs="Arial"/>
              </w:rPr>
              <w:t xml:space="preserve"> </w:t>
            </w:r>
            <w:r w:rsidRPr="00F03035">
              <w:rPr>
                <w:rFonts w:ascii="Arial" w:hAnsi="Arial" w:cs="Arial"/>
              </w:rPr>
              <w:t>ατομικά</w:t>
            </w:r>
            <w:r w:rsidR="00965579" w:rsidRPr="00F03035">
              <w:rPr>
                <w:rFonts w:ascii="Arial" w:hAnsi="Arial" w:cs="Arial"/>
              </w:rPr>
              <w:t xml:space="preserve">́, οι οποίες </w:t>
            </w:r>
            <w:r w:rsidR="00965579" w:rsidRPr="00F03035">
              <w:rPr>
                <w:rFonts w:ascii="Arial" w:hAnsi="Arial" w:cs="Arial"/>
              </w:rPr>
              <w:lastRenderedPageBreak/>
              <w:t xml:space="preserve">πράξεις </w:t>
            </w:r>
            <w:r w:rsidRPr="00F03035">
              <w:rPr>
                <w:rFonts w:ascii="Arial" w:hAnsi="Arial" w:cs="Arial"/>
              </w:rPr>
              <w:t>πραγματοποιούνται</w:t>
            </w:r>
            <w:r w:rsidR="00965579" w:rsidRPr="00F03035">
              <w:rPr>
                <w:rFonts w:ascii="Arial" w:hAnsi="Arial" w:cs="Arial"/>
              </w:rPr>
              <w:t xml:space="preserve"> </w:t>
            </w:r>
            <w:r w:rsidRPr="00F03035">
              <w:rPr>
                <w:rFonts w:ascii="Arial" w:hAnsi="Arial" w:cs="Arial"/>
              </w:rPr>
              <w:t>όταν</w:t>
            </w:r>
            <w:r w:rsidR="00965579" w:rsidRPr="00F03035">
              <w:rPr>
                <w:rFonts w:ascii="Arial" w:hAnsi="Arial" w:cs="Arial"/>
              </w:rPr>
              <w:t xml:space="preserve"> </w:t>
            </w:r>
            <w:r w:rsidRPr="00F03035">
              <w:rPr>
                <w:rFonts w:ascii="Arial" w:hAnsi="Arial" w:cs="Arial"/>
              </w:rPr>
              <w:t>παρέχονται</w:t>
            </w:r>
            <w:r w:rsidR="00965579" w:rsidRPr="00F03035">
              <w:rPr>
                <w:rFonts w:ascii="Arial" w:hAnsi="Arial" w:cs="Arial"/>
              </w:rPr>
              <w:t xml:space="preserve"> στο </w:t>
            </w:r>
            <w:r w:rsidRPr="00F03035">
              <w:rPr>
                <w:rFonts w:ascii="Arial" w:hAnsi="Arial" w:cs="Arial"/>
              </w:rPr>
              <w:t>κοινό</w:t>
            </w:r>
            <w:r w:rsidR="00965579" w:rsidRPr="00F03035">
              <w:rPr>
                <w:rFonts w:ascii="Arial" w:hAnsi="Arial" w:cs="Arial"/>
              </w:rPr>
              <w:t>́</w:t>
            </w:r>
            <w:r w:rsidR="007923B4" w:rsidRPr="00F03035">
              <w:rPr>
                <w:rFonts w:ascii="Arial" w:hAnsi="Arial" w:cs="Arial"/>
              </w:rPr>
              <w:t xml:space="preserve"> σε μια </w:t>
            </w:r>
            <w:r w:rsidRPr="00F03035">
              <w:rPr>
                <w:rFonts w:ascii="Arial" w:hAnsi="Arial" w:cs="Arial"/>
              </w:rPr>
              <w:t>παρεπόμενη</w:t>
            </w:r>
            <w:r w:rsidR="007923B4" w:rsidRPr="00F03035">
              <w:rPr>
                <w:rFonts w:ascii="Arial" w:hAnsi="Arial" w:cs="Arial"/>
              </w:rPr>
              <w:t xml:space="preserve"> επιγραμμική </w:t>
            </w:r>
            <w:r w:rsidRPr="00F03035">
              <w:rPr>
                <w:rFonts w:ascii="Arial" w:hAnsi="Arial" w:cs="Arial"/>
              </w:rPr>
              <w:t>υπηρεσία</w:t>
            </w:r>
            <w:r w:rsidR="007923B4" w:rsidRPr="00F03035">
              <w:rPr>
                <w:rFonts w:ascii="Arial" w:hAnsi="Arial" w:cs="Arial"/>
              </w:rPr>
              <w:t xml:space="preserve"> </w:t>
            </w:r>
            <w:r w:rsidRPr="00F03035">
              <w:rPr>
                <w:rFonts w:ascii="Arial" w:hAnsi="Arial" w:cs="Arial"/>
              </w:rPr>
              <w:t>από</w:t>
            </w:r>
            <w:r w:rsidR="007923B4" w:rsidRPr="00F03035">
              <w:rPr>
                <w:rFonts w:ascii="Arial" w:hAnsi="Arial" w:cs="Arial"/>
              </w:rPr>
              <w:t xml:space="preserve">́ </w:t>
            </w:r>
            <w:r w:rsidRPr="00F03035">
              <w:rPr>
                <w:rFonts w:ascii="Arial" w:hAnsi="Arial" w:cs="Arial"/>
              </w:rPr>
              <w:t>ραδιοτηλεοπτικό</w:t>
            </w:r>
            <w:r w:rsidR="007923B4" w:rsidRPr="00F03035">
              <w:rPr>
                <w:rFonts w:ascii="Arial" w:hAnsi="Arial" w:cs="Arial"/>
              </w:rPr>
              <w:t xml:space="preserve">́ </w:t>
            </w:r>
            <w:r w:rsidRPr="00F03035">
              <w:rPr>
                <w:rFonts w:ascii="Arial" w:hAnsi="Arial" w:cs="Arial"/>
              </w:rPr>
              <w:t>οργανισμό</w:t>
            </w:r>
            <w:r w:rsidR="007923B4" w:rsidRPr="00F03035">
              <w:rPr>
                <w:rFonts w:ascii="Arial" w:hAnsi="Arial" w:cs="Arial"/>
              </w:rPr>
              <w:t xml:space="preserve">́ ή </w:t>
            </w:r>
            <w:r w:rsidRPr="00F03035">
              <w:rPr>
                <w:rFonts w:ascii="Arial" w:hAnsi="Arial" w:cs="Arial"/>
              </w:rPr>
              <w:t>υπό</w:t>
            </w:r>
            <w:r w:rsidR="007923B4" w:rsidRPr="00F03035">
              <w:rPr>
                <w:rFonts w:ascii="Arial" w:hAnsi="Arial" w:cs="Arial"/>
              </w:rPr>
              <w:t xml:space="preserve">́ τον </w:t>
            </w:r>
            <w:r w:rsidRPr="00F03035">
              <w:rPr>
                <w:rFonts w:ascii="Arial" w:hAnsi="Arial" w:cs="Arial"/>
              </w:rPr>
              <w:t>έλεγχο</w:t>
            </w:r>
            <w:r w:rsidR="007923B4" w:rsidRPr="00F03035">
              <w:rPr>
                <w:rFonts w:ascii="Arial" w:hAnsi="Arial" w:cs="Arial"/>
              </w:rPr>
              <w:t xml:space="preserve"> και την </w:t>
            </w:r>
            <w:r w:rsidRPr="00F03035">
              <w:rPr>
                <w:rFonts w:ascii="Arial" w:hAnsi="Arial" w:cs="Arial"/>
              </w:rPr>
              <w:t>ευθύνη</w:t>
            </w:r>
            <w:r w:rsidR="007923B4" w:rsidRPr="00F03035">
              <w:rPr>
                <w:rFonts w:ascii="Arial" w:hAnsi="Arial" w:cs="Arial"/>
              </w:rPr>
              <w:t xml:space="preserve"> του-</w:t>
            </w:r>
          </w:p>
        </w:tc>
      </w:tr>
      <w:tr w:rsidR="00AE4473" w:rsidRPr="00F03035" w14:paraId="6ED45660" w14:textId="77777777" w:rsidTr="00DA2F27">
        <w:trPr>
          <w:trHeight w:val="49"/>
        </w:trPr>
        <w:tc>
          <w:tcPr>
            <w:tcW w:w="1084" w:type="pct"/>
            <w:shd w:val="clear" w:color="auto" w:fill="auto"/>
          </w:tcPr>
          <w:p w14:paraId="7035343B" w14:textId="77777777" w:rsidR="00965579" w:rsidRPr="00F03035" w:rsidRDefault="00965579" w:rsidP="00965579">
            <w:pPr>
              <w:spacing w:line="360" w:lineRule="auto"/>
              <w:jc w:val="right"/>
              <w:rPr>
                <w:rFonts w:ascii="Arial" w:hAnsi="Arial" w:cs="Arial"/>
              </w:rPr>
            </w:pPr>
          </w:p>
        </w:tc>
        <w:tc>
          <w:tcPr>
            <w:tcW w:w="1278" w:type="pct"/>
            <w:gridSpan w:val="20"/>
            <w:shd w:val="clear" w:color="auto" w:fill="auto"/>
          </w:tcPr>
          <w:p w14:paraId="4421ABAD" w14:textId="77777777" w:rsidR="00965579" w:rsidRPr="00F03035" w:rsidRDefault="00965579" w:rsidP="00965579">
            <w:pPr>
              <w:spacing w:line="360" w:lineRule="auto"/>
              <w:jc w:val="both"/>
              <w:rPr>
                <w:rFonts w:ascii="Arial" w:hAnsi="Arial" w:cs="Arial"/>
              </w:rPr>
            </w:pPr>
          </w:p>
        </w:tc>
        <w:tc>
          <w:tcPr>
            <w:tcW w:w="535" w:type="pct"/>
            <w:gridSpan w:val="7"/>
            <w:shd w:val="clear" w:color="auto" w:fill="auto"/>
          </w:tcPr>
          <w:p w14:paraId="5AC3E995" w14:textId="426C0795" w:rsidR="00965579" w:rsidRPr="00F03035" w:rsidRDefault="00965579" w:rsidP="00965579">
            <w:pPr>
              <w:spacing w:line="360" w:lineRule="auto"/>
              <w:jc w:val="right"/>
              <w:rPr>
                <w:rFonts w:ascii="Arial" w:hAnsi="Arial" w:cs="Arial"/>
              </w:rPr>
            </w:pPr>
          </w:p>
        </w:tc>
        <w:tc>
          <w:tcPr>
            <w:tcW w:w="221" w:type="pct"/>
            <w:gridSpan w:val="9"/>
            <w:shd w:val="clear" w:color="auto" w:fill="auto"/>
          </w:tcPr>
          <w:p w14:paraId="7B7C7CD7" w14:textId="781245F8" w:rsidR="00965579" w:rsidRPr="00F03035" w:rsidRDefault="00965579" w:rsidP="003F4F61">
            <w:pPr>
              <w:pStyle w:val="NormalWeb"/>
              <w:spacing w:line="360" w:lineRule="auto"/>
              <w:jc w:val="right"/>
              <w:rPr>
                <w:rFonts w:ascii="Arial" w:hAnsi="Arial" w:cs="Arial"/>
              </w:rPr>
            </w:pPr>
            <w:r w:rsidRPr="00F03035">
              <w:rPr>
                <w:rFonts w:ascii="Arial" w:hAnsi="Arial" w:cs="Arial"/>
              </w:rPr>
              <w:t xml:space="preserve">(i) </w:t>
            </w:r>
          </w:p>
        </w:tc>
        <w:tc>
          <w:tcPr>
            <w:tcW w:w="1881" w:type="pct"/>
            <w:gridSpan w:val="11"/>
            <w:shd w:val="clear" w:color="auto" w:fill="auto"/>
          </w:tcPr>
          <w:p w14:paraId="28E4DBE3" w14:textId="03BC6DC7" w:rsidR="00965579" w:rsidRPr="00F03035" w:rsidRDefault="009C7342" w:rsidP="00965579">
            <w:pPr>
              <w:pStyle w:val="NormalWeb"/>
              <w:spacing w:line="360" w:lineRule="auto"/>
              <w:jc w:val="both"/>
              <w:rPr>
                <w:rFonts w:ascii="Arial" w:hAnsi="Arial" w:cs="Arial"/>
              </w:rPr>
            </w:pPr>
            <w:r w:rsidRPr="00F03035">
              <w:rPr>
                <w:rFonts w:ascii="Arial" w:hAnsi="Arial" w:cs="Arial"/>
              </w:rPr>
              <w:t>ραδιοφωνικά</w:t>
            </w:r>
            <w:r w:rsidR="00965579" w:rsidRPr="00F03035">
              <w:rPr>
                <w:rFonts w:ascii="Arial" w:hAnsi="Arial" w:cs="Arial"/>
              </w:rPr>
              <w:t xml:space="preserve">́ </w:t>
            </w:r>
            <w:r w:rsidRPr="00F03035">
              <w:rPr>
                <w:rFonts w:ascii="Arial" w:hAnsi="Arial" w:cs="Arial"/>
              </w:rPr>
              <w:t>προγράμματα</w:t>
            </w:r>
            <w:r w:rsidR="00965579" w:rsidRPr="00F03035">
              <w:rPr>
                <w:rFonts w:ascii="Arial" w:hAnsi="Arial" w:cs="Arial"/>
              </w:rPr>
              <w:t>· και</w:t>
            </w:r>
          </w:p>
        </w:tc>
      </w:tr>
      <w:tr w:rsidR="00AE4473" w:rsidRPr="00F03035" w14:paraId="63E70BE1" w14:textId="77777777" w:rsidTr="00DA2F27">
        <w:trPr>
          <w:trHeight w:val="49"/>
        </w:trPr>
        <w:tc>
          <w:tcPr>
            <w:tcW w:w="1084" w:type="pct"/>
            <w:shd w:val="clear" w:color="auto" w:fill="auto"/>
          </w:tcPr>
          <w:p w14:paraId="3F2FE687" w14:textId="77777777" w:rsidR="00965579" w:rsidRPr="00F03035" w:rsidRDefault="00965579" w:rsidP="00965579">
            <w:pPr>
              <w:spacing w:line="360" w:lineRule="auto"/>
              <w:jc w:val="right"/>
              <w:rPr>
                <w:rFonts w:ascii="Arial" w:hAnsi="Arial" w:cs="Arial"/>
              </w:rPr>
            </w:pPr>
          </w:p>
        </w:tc>
        <w:tc>
          <w:tcPr>
            <w:tcW w:w="1278" w:type="pct"/>
            <w:gridSpan w:val="20"/>
            <w:shd w:val="clear" w:color="auto" w:fill="auto"/>
          </w:tcPr>
          <w:p w14:paraId="2BABAEA6" w14:textId="77777777" w:rsidR="00965579" w:rsidRPr="00F03035" w:rsidRDefault="00965579" w:rsidP="00965579">
            <w:pPr>
              <w:spacing w:line="360" w:lineRule="auto"/>
              <w:jc w:val="both"/>
              <w:rPr>
                <w:rFonts w:ascii="Arial" w:hAnsi="Arial" w:cs="Arial"/>
              </w:rPr>
            </w:pPr>
          </w:p>
        </w:tc>
        <w:tc>
          <w:tcPr>
            <w:tcW w:w="535" w:type="pct"/>
            <w:gridSpan w:val="7"/>
            <w:shd w:val="clear" w:color="auto" w:fill="auto"/>
          </w:tcPr>
          <w:p w14:paraId="7457D577" w14:textId="77777777" w:rsidR="00965579" w:rsidRPr="00F03035" w:rsidRDefault="00965579" w:rsidP="00965579">
            <w:pPr>
              <w:spacing w:line="360" w:lineRule="auto"/>
              <w:jc w:val="right"/>
              <w:rPr>
                <w:rFonts w:ascii="Arial" w:hAnsi="Arial" w:cs="Arial"/>
              </w:rPr>
            </w:pPr>
          </w:p>
        </w:tc>
        <w:tc>
          <w:tcPr>
            <w:tcW w:w="221" w:type="pct"/>
            <w:gridSpan w:val="9"/>
            <w:shd w:val="clear" w:color="auto" w:fill="auto"/>
          </w:tcPr>
          <w:p w14:paraId="0D75C419" w14:textId="77777777" w:rsidR="001309A6" w:rsidRPr="00F03035" w:rsidRDefault="00965579" w:rsidP="00DA2F27">
            <w:pPr>
              <w:pStyle w:val="NormalWeb"/>
              <w:spacing w:before="0" w:beforeAutospacing="0" w:after="0" w:afterAutospacing="0" w:line="360" w:lineRule="auto"/>
              <w:ind w:left="-100"/>
              <w:jc w:val="right"/>
              <w:rPr>
                <w:rFonts w:ascii="Arial" w:hAnsi="Arial" w:cs="Arial"/>
              </w:rPr>
            </w:pPr>
            <w:r w:rsidRPr="00F03035">
              <w:rPr>
                <w:rFonts w:ascii="Arial" w:hAnsi="Arial" w:cs="Arial"/>
              </w:rPr>
              <w:t>(ii)</w:t>
            </w:r>
          </w:p>
          <w:p w14:paraId="68A53B27" w14:textId="2E71B1F0" w:rsidR="00965579" w:rsidRPr="00F03035" w:rsidRDefault="00965579" w:rsidP="003F4F61">
            <w:pPr>
              <w:pStyle w:val="NormalWeb"/>
              <w:spacing w:before="0" w:beforeAutospacing="0" w:after="0" w:afterAutospacing="0" w:line="360" w:lineRule="auto"/>
              <w:jc w:val="right"/>
              <w:rPr>
                <w:rFonts w:ascii="Arial" w:hAnsi="Arial" w:cs="Arial"/>
              </w:rPr>
            </w:pPr>
          </w:p>
        </w:tc>
        <w:tc>
          <w:tcPr>
            <w:tcW w:w="1881" w:type="pct"/>
            <w:gridSpan w:val="11"/>
            <w:shd w:val="clear" w:color="auto" w:fill="auto"/>
          </w:tcPr>
          <w:p w14:paraId="25DB2A00" w14:textId="205FADE8" w:rsidR="00965579" w:rsidRPr="00F03035" w:rsidRDefault="009C7342" w:rsidP="00965579">
            <w:pPr>
              <w:pStyle w:val="NormalWeb"/>
              <w:spacing w:line="360" w:lineRule="auto"/>
              <w:jc w:val="both"/>
              <w:rPr>
                <w:rFonts w:ascii="Arial" w:hAnsi="Arial" w:cs="Arial"/>
              </w:rPr>
            </w:pPr>
            <w:r w:rsidRPr="00F03035">
              <w:rPr>
                <w:rFonts w:ascii="Arial" w:hAnsi="Arial" w:cs="Arial"/>
              </w:rPr>
              <w:t>τηλεοπτικά</w:t>
            </w:r>
            <w:r w:rsidR="00965579" w:rsidRPr="00F03035">
              <w:rPr>
                <w:rFonts w:ascii="Arial" w:hAnsi="Arial" w:cs="Arial"/>
              </w:rPr>
              <w:t xml:space="preserve">́ </w:t>
            </w:r>
            <w:r w:rsidRPr="00F03035">
              <w:rPr>
                <w:rFonts w:ascii="Arial" w:hAnsi="Arial" w:cs="Arial"/>
              </w:rPr>
              <w:t>προγράμματα</w:t>
            </w:r>
            <w:r w:rsidR="0060344F" w:rsidRPr="00F03035">
              <w:rPr>
                <w:rFonts w:ascii="Arial" w:hAnsi="Arial" w:cs="Arial"/>
              </w:rPr>
              <w:t>,</w:t>
            </w:r>
            <w:r w:rsidR="00965579" w:rsidRPr="00F03035">
              <w:rPr>
                <w:rFonts w:ascii="Arial" w:hAnsi="Arial" w:cs="Arial"/>
              </w:rPr>
              <w:t xml:space="preserve"> </w:t>
            </w:r>
            <w:r w:rsidR="00712B78" w:rsidRPr="00F03035">
              <w:rPr>
                <w:rFonts w:ascii="Arial" w:hAnsi="Arial" w:cs="Arial"/>
              </w:rPr>
              <w:t>τα οποία είναι-</w:t>
            </w:r>
          </w:p>
        </w:tc>
      </w:tr>
      <w:tr w:rsidR="00A12E5A" w:rsidRPr="00F03035" w14:paraId="13EE5728" w14:textId="77777777" w:rsidTr="00DA2F27">
        <w:trPr>
          <w:trHeight w:val="49"/>
        </w:trPr>
        <w:tc>
          <w:tcPr>
            <w:tcW w:w="1084" w:type="pct"/>
            <w:shd w:val="clear" w:color="auto" w:fill="auto"/>
          </w:tcPr>
          <w:p w14:paraId="74308BBD"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056DD610" w14:textId="77777777" w:rsidR="00712B78" w:rsidRPr="00F03035" w:rsidRDefault="00712B78" w:rsidP="00712B78">
            <w:pPr>
              <w:spacing w:line="360" w:lineRule="auto"/>
              <w:jc w:val="both"/>
              <w:rPr>
                <w:rFonts w:ascii="Arial" w:hAnsi="Arial" w:cs="Arial"/>
              </w:rPr>
            </w:pPr>
          </w:p>
        </w:tc>
        <w:tc>
          <w:tcPr>
            <w:tcW w:w="535" w:type="pct"/>
            <w:gridSpan w:val="7"/>
            <w:shd w:val="clear" w:color="auto" w:fill="auto"/>
          </w:tcPr>
          <w:p w14:paraId="61B9D5CA" w14:textId="77777777" w:rsidR="00712B78" w:rsidRPr="00F03035" w:rsidRDefault="00712B78" w:rsidP="00712B78">
            <w:pPr>
              <w:spacing w:line="360" w:lineRule="auto"/>
              <w:jc w:val="right"/>
              <w:rPr>
                <w:rFonts w:ascii="Arial" w:hAnsi="Arial" w:cs="Arial"/>
              </w:rPr>
            </w:pPr>
          </w:p>
        </w:tc>
        <w:tc>
          <w:tcPr>
            <w:tcW w:w="221" w:type="pct"/>
            <w:gridSpan w:val="9"/>
            <w:shd w:val="clear" w:color="auto" w:fill="auto"/>
          </w:tcPr>
          <w:p w14:paraId="314B8624" w14:textId="77777777" w:rsidR="00712B78" w:rsidRPr="00F03035" w:rsidRDefault="00712B78" w:rsidP="00712B78">
            <w:pPr>
              <w:pStyle w:val="NormalWeb"/>
              <w:spacing w:line="360" w:lineRule="auto"/>
              <w:jc w:val="right"/>
              <w:rPr>
                <w:rFonts w:ascii="Arial" w:hAnsi="Arial" w:cs="Arial"/>
              </w:rPr>
            </w:pPr>
          </w:p>
        </w:tc>
        <w:tc>
          <w:tcPr>
            <w:tcW w:w="363" w:type="pct"/>
            <w:gridSpan w:val="9"/>
            <w:shd w:val="clear" w:color="auto" w:fill="auto"/>
          </w:tcPr>
          <w:p w14:paraId="3AD923F9" w14:textId="351AA3CF" w:rsidR="00712B78" w:rsidRPr="00F03035" w:rsidRDefault="00712B78" w:rsidP="003F4F61">
            <w:pPr>
              <w:pStyle w:val="NormalWeb"/>
              <w:spacing w:line="360" w:lineRule="auto"/>
              <w:jc w:val="right"/>
              <w:rPr>
                <w:rFonts w:ascii="Arial" w:hAnsi="Arial" w:cs="Arial"/>
              </w:rPr>
            </w:pPr>
            <w:r w:rsidRPr="00F03035">
              <w:rPr>
                <w:rFonts w:ascii="Arial" w:hAnsi="Arial" w:cs="Arial"/>
              </w:rPr>
              <w:t>(αα)</w:t>
            </w:r>
          </w:p>
        </w:tc>
        <w:tc>
          <w:tcPr>
            <w:tcW w:w="1518" w:type="pct"/>
            <w:gridSpan w:val="2"/>
            <w:shd w:val="clear" w:color="auto" w:fill="auto"/>
          </w:tcPr>
          <w:p w14:paraId="3965F22A" w14:textId="783BD85A" w:rsidR="00712B78" w:rsidRPr="00F03035" w:rsidRDefault="009C7342" w:rsidP="00712B78">
            <w:pPr>
              <w:pStyle w:val="NormalWeb"/>
              <w:spacing w:line="360" w:lineRule="auto"/>
              <w:jc w:val="both"/>
              <w:rPr>
                <w:rFonts w:ascii="Arial" w:hAnsi="Arial" w:cs="Arial"/>
              </w:rPr>
            </w:pPr>
            <w:r w:rsidRPr="00F03035">
              <w:rPr>
                <w:rFonts w:ascii="Arial" w:hAnsi="Arial" w:cs="Arial"/>
              </w:rPr>
              <w:t>ειδησεογραφία</w:t>
            </w:r>
            <w:r w:rsidR="00712B78" w:rsidRPr="00F03035">
              <w:rPr>
                <w:rFonts w:ascii="Arial" w:hAnsi="Arial" w:cs="Arial"/>
              </w:rPr>
              <w:t xml:space="preserve"> και </w:t>
            </w:r>
            <w:r w:rsidRPr="00F03035">
              <w:rPr>
                <w:rFonts w:ascii="Arial" w:hAnsi="Arial" w:cs="Arial"/>
              </w:rPr>
              <w:t>προγράμματα</w:t>
            </w:r>
            <w:r w:rsidR="00712B78" w:rsidRPr="00F03035">
              <w:rPr>
                <w:rFonts w:ascii="Arial" w:hAnsi="Arial" w:cs="Arial"/>
              </w:rPr>
              <w:t xml:space="preserve"> </w:t>
            </w:r>
            <w:r w:rsidRPr="00F03035">
              <w:rPr>
                <w:rFonts w:ascii="Arial" w:hAnsi="Arial" w:cs="Arial"/>
              </w:rPr>
              <w:t>επικαιρότητας</w:t>
            </w:r>
            <w:r w:rsidR="00712B78" w:rsidRPr="00F03035">
              <w:rPr>
                <w:rFonts w:ascii="Arial" w:hAnsi="Arial" w:cs="Arial"/>
              </w:rPr>
              <w:t xml:space="preserve">· ή </w:t>
            </w:r>
          </w:p>
        </w:tc>
      </w:tr>
      <w:tr w:rsidR="00A12E5A" w:rsidRPr="00F03035" w14:paraId="310141D5" w14:textId="77777777" w:rsidTr="00DA2F27">
        <w:trPr>
          <w:trHeight w:val="49"/>
        </w:trPr>
        <w:tc>
          <w:tcPr>
            <w:tcW w:w="1084" w:type="pct"/>
            <w:shd w:val="clear" w:color="auto" w:fill="auto"/>
          </w:tcPr>
          <w:p w14:paraId="0B0A456A"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24159AEC" w14:textId="77777777" w:rsidR="00712B78" w:rsidRPr="00F03035" w:rsidRDefault="00712B78" w:rsidP="00712B78">
            <w:pPr>
              <w:spacing w:line="360" w:lineRule="auto"/>
              <w:jc w:val="both"/>
              <w:rPr>
                <w:rFonts w:ascii="Arial" w:hAnsi="Arial" w:cs="Arial"/>
              </w:rPr>
            </w:pPr>
          </w:p>
        </w:tc>
        <w:tc>
          <w:tcPr>
            <w:tcW w:w="535" w:type="pct"/>
            <w:gridSpan w:val="7"/>
            <w:shd w:val="clear" w:color="auto" w:fill="auto"/>
          </w:tcPr>
          <w:p w14:paraId="6BE5180A" w14:textId="77777777" w:rsidR="00712B78" w:rsidRPr="00F03035" w:rsidRDefault="00712B78" w:rsidP="00712B78">
            <w:pPr>
              <w:spacing w:line="360" w:lineRule="auto"/>
              <w:jc w:val="right"/>
              <w:rPr>
                <w:rFonts w:ascii="Arial" w:hAnsi="Arial" w:cs="Arial"/>
              </w:rPr>
            </w:pPr>
          </w:p>
        </w:tc>
        <w:tc>
          <w:tcPr>
            <w:tcW w:w="221" w:type="pct"/>
            <w:gridSpan w:val="9"/>
            <w:shd w:val="clear" w:color="auto" w:fill="auto"/>
          </w:tcPr>
          <w:p w14:paraId="4ED81C56" w14:textId="77777777" w:rsidR="00712B78" w:rsidRPr="00F03035" w:rsidRDefault="00712B78" w:rsidP="00712B78">
            <w:pPr>
              <w:pStyle w:val="NormalWeb"/>
              <w:spacing w:line="360" w:lineRule="auto"/>
              <w:jc w:val="right"/>
              <w:rPr>
                <w:rFonts w:ascii="Arial" w:hAnsi="Arial" w:cs="Arial"/>
              </w:rPr>
            </w:pPr>
          </w:p>
        </w:tc>
        <w:tc>
          <w:tcPr>
            <w:tcW w:w="363" w:type="pct"/>
            <w:gridSpan w:val="9"/>
            <w:shd w:val="clear" w:color="auto" w:fill="auto"/>
          </w:tcPr>
          <w:p w14:paraId="53C3EDE0" w14:textId="746245EF" w:rsidR="00712B78" w:rsidRPr="00F03035" w:rsidRDefault="00712B78" w:rsidP="00712B78">
            <w:pPr>
              <w:pStyle w:val="NormalWeb"/>
              <w:spacing w:line="360" w:lineRule="auto"/>
              <w:jc w:val="right"/>
              <w:rPr>
                <w:rFonts w:ascii="Arial" w:hAnsi="Arial" w:cs="Arial"/>
              </w:rPr>
            </w:pPr>
            <w:r w:rsidRPr="00F03035">
              <w:rPr>
                <w:rFonts w:ascii="Arial" w:hAnsi="Arial" w:cs="Arial"/>
              </w:rPr>
              <w:t>(ββ)</w:t>
            </w:r>
          </w:p>
        </w:tc>
        <w:tc>
          <w:tcPr>
            <w:tcW w:w="1518" w:type="pct"/>
            <w:gridSpan w:val="2"/>
            <w:shd w:val="clear" w:color="auto" w:fill="auto"/>
          </w:tcPr>
          <w:p w14:paraId="1E899407" w14:textId="6B6766A0" w:rsidR="00712B78" w:rsidRPr="00F03035" w:rsidRDefault="009C7342" w:rsidP="009F44A3">
            <w:pPr>
              <w:pStyle w:val="NormalWeb"/>
              <w:spacing w:line="360" w:lineRule="auto"/>
              <w:jc w:val="both"/>
              <w:rPr>
                <w:rFonts w:ascii="Arial" w:hAnsi="Arial" w:cs="Arial"/>
              </w:rPr>
            </w:pPr>
            <w:r w:rsidRPr="00F03035">
              <w:rPr>
                <w:rFonts w:ascii="Arial" w:hAnsi="Arial" w:cs="Arial"/>
              </w:rPr>
              <w:t>πλήρως</w:t>
            </w:r>
            <w:r w:rsidR="00712B78" w:rsidRPr="00F03035">
              <w:rPr>
                <w:rFonts w:ascii="Arial" w:hAnsi="Arial" w:cs="Arial"/>
              </w:rPr>
              <w:t xml:space="preserve"> </w:t>
            </w:r>
            <w:r w:rsidRPr="00F03035">
              <w:rPr>
                <w:rFonts w:ascii="Arial" w:hAnsi="Arial" w:cs="Arial"/>
              </w:rPr>
              <w:t>χρηματοδοτούμενες</w:t>
            </w:r>
            <w:r w:rsidR="00712B78" w:rsidRPr="00F03035">
              <w:rPr>
                <w:rFonts w:ascii="Arial" w:hAnsi="Arial" w:cs="Arial"/>
              </w:rPr>
              <w:t xml:space="preserve">, </w:t>
            </w:r>
            <w:r w:rsidRPr="00F03035">
              <w:rPr>
                <w:rFonts w:ascii="Arial" w:hAnsi="Arial" w:cs="Arial"/>
              </w:rPr>
              <w:t>από</w:t>
            </w:r>
            <w:r w:rsidR="00712B78" w:rsidRPr="00F03035">
              <w:rPr>
                <w:rFonts w:ascii="Arial" w:hAnsi="Arial" w:cs="Arial"/>
              </w:rPr>
              <w:t xml:space="preserve">́ </w:t>
            </w:r>
            <w:r w:rsidRPr="00F03035">
              <w:rPr>
                <w:rFonts w:ascii="Arial" w:hAnsi="Arial" w:cs="Arial"/>
              </w:rPr>
              <w:t>ίδιους</w:t>
            </w:r>
            <w:r w:rsidR="00712B78" w:rsidRPr="00F03035">
              <w:rPr>
                <w:rFonts w:ascii="Arial" w:hAnsi="Arial" w:cs="Arial"/>
              </w:rPr>
              <w:t xml:space="preserve"> </w:t>
            </w:r>
            <w:r w:rsidRPr="00F03035">
              <w:rPr>
                <w:rFonts w:ascii="Arial" w:hAnsi="Arial" w:cs="Arial"/>
              </w:rPr>
              <w:t>πόρους</w:t>
            </w:r>
            <w:r w:rsidR="00712B78" w:rsidRPr="00F03035">
              <w:rPr>
                <w:rFonts w:ascii="Arial" w:hAnsi="Arial" w:cs="Arial"/>
              </w:rPr>
              <w:t xml:space="preserve">, </w:t>
            </w:r>
            <w:r w:rsidRPr="00F03035">
              <w:rPr>
                <w:rFonts w:ascii="Arial" w:hAnsi="Arial" w:cs="Arial"/>
              </w:rPr>
              <w:t>παραγωγές</w:t>
            </w:r>
            <w:r w:rsidR="00712B78" w:rsidRPr="00F03035">
              <w:rPr>
                <w:rFonts w:ascii="Arial" w:hAnsi="Arial" w:cs="Arial"/>
              </w:rPr>
              <w:t xml:space="preserve"> του </w:t>
            </w:r>
            <w:r w:rsidRPr="00F03035">
              <w:rPr>
                <w:rFonts w:ascii="Arial" w:hAnsi="Arial" w:cs="Arial"/>
              </w:rPr>
              <w:t>ραδιοτηλεοπτικού</w:t>
            </w:r>
            <w:r w:rsidR="00712B78" w:rsidRPr="00F03035">
              <w:rPr>
                <w:rFonts w:ascii="Arial" w:hAnsi="Arial" w:cs="Arial"/>
              </w:rPr>
              <w:t xml:space="preserve">́ </w:t>
            </w:r>
            <w:r w:rsidRPr="00F03035">
              <w:rPr>
                <w:rFonts w:ascii="Arial" w:hAnsi="Arial" w:cs="Arial"/>
              </w:rPr>
              <w:t>οργανισμού</w:t>
            </w:r>
            <w:r w:rsidR="00712B78" w:rsidRPr="00F03035">
              <w:rPr>
                <w:rFonts w:ascii="Arial" w:hAnsi="Arial" w:cs="Arial"/>
              </w:rPr>
              <w:t xml:space="preserve">́, </w:t>
            </w:r>
            <w:r w:rsidR="009F44A3" w:rsidRPr="00F03035">
              <w:rPr>
                <w:rFonts w:ascii="Arial" w:hAnsi="Arial" w:cs="Arial"/>
              </w:rPr>
              <w:t>εξαιρουμένων, ωστόσο, των παραγωγών που ανατίθενται από τον ραδιοτηλεοπτικό οργανισμό σε παραγωγούς που είναι ανεξάρτητοι από τον ραδιοτηλεοπτικό οργανισμό και των συμπαραγωγών:</w:t>
            </w:r>
          </w:p>
        </w:tc>
      </w:tr>
      <w:tr w:rsidR="00AE4473" w:rsidRPr="00F03035" w14:paraId="215E8CAB" w14:textId="77777777" w:rsidTr="00DA2F27">
        <w:trPr>
          <w:trHeight w:val="49"/>
        </w:trPr>
        <w:tc>
          <w:tcPr>
            <w:tcW w:w="1084" w:type="pct"/>
            <w:shd w:val="clear" w:color="auto" w:fill="auto"/>
          </w:tcPr>
          <w:p w14:paraId="0EC29D1B" w14:textId="77777777" w:rsidR="00FD1D97" w:rsidRPr="00F03035" w:rsidRDefault="00FD1D97" w:rsidP="00712B78">
            <w:pPr>
              <w:spacing w:line="360" w:lineRule="auto"/>
              <w:jc w:val="right"/>
              <w:rPr>
                <w:rFonts w:ascii="Arial" w:hAnsi="Arial" w:cs="Arial"/>
              </w:rPr>
            </w:pPr>
          </w:p>
        </w:tc>
        <w:tc>
          <w:tcPr>
            <w:tcW w:w="1278" w:type="pct"/>
            <w:gridSpan w:val="20"/>
            <w:shd w:val="clear" w:color="auto" w:fill="auto"/>
          </w:tcPr>
          <w:p w14:paraId="5B11DC24" w14:textId="77777777" w:rsidR="00FD1D97" w:rsidRPr="00F03035" w:rsidRDefault="00FD1D97" w:rsidP="00712B78">
            <w:pPr>
              <w:spacing w:line="360" w:lineRule="auto"/>
              <w:jc w:val="both"/>
              <w:rPr>
                <w:rFonts w:ascii="Arial" w:hAnsi="Arial" w:cs="Arial"/>
              </w:rPr>
            </w:pPr>
          </w:p>
        </w:tc>
        <w:tc>
          <w:tcPr>
            <w:tcW w:w="535" w:type="pct"/>
            <w:gridSpan w:val="7"/>
            <w:shd w:val="clear" w:color="auto" w:fill="auto"/>
          </w:tcPr>
          <w:p w14:paraId="573727EB" w14:textId="77777777" w:rsidR="00FD1D97" w:rsidRPr="00F03035" w:rsidRDefault="00FD1D97" w:rsidP="00712B78">
            <w:pPr>
              <w:spacing w:line="360" w:lineRule="auto"/>
              <w:jc w:val="right"/>
              <w:rPr>
                <w:rFonts w:ascii="Arial" w:hAnsi="Arial" w:cs="Arial"/>
              </w:rPr>
            </w:pPr>
          </w:p>
        </w:tc>
        <w:tc>
          <w:tcPr>
            <w:tcW w:w="221" w:type="pct"/>
            <w:gridSpan w:val="9"/>
            <w:shd w:val="clear" w:color="auto" w:fill="auto"/>
          </w:tcPr>
          <w:p w14:paraId="7A035036" w14:textId="77777777" w:rsidR="00FD1D97" w:rsidRPr="00F03035" w:rsidRDefault="00FD1D97" w:rsidP="00712B78">
            <w:pPr>
              <w:pStyle w:val="NormalWeb"/>
              <w:spacing w:line="360" w:lineRule="auto"/>
              <w:jc w:val="right"/>
              <w:rPr>
                <w:rFonts w:ascii="Arial" w:hAnsi="Arial" w:cs="Arial"/>
              </w:rPr>
            </w:pPr>
          </w:p>
        </w:tc>
        <w:tc>
          <w:tcPr>
            <w:tcW w:w="1881" w:type="pct"/>
            <w:gridSpan w:val="11"/>
            <w:shd w:val="clear" w:color="auto" w:fill="auto"/>
          </w:tcPr>
          <w:p w14:paraId="038D2229" w14:textId="7441D55F" w:rsidR="00FD1D97" w:rsidRPr="00F03035" w:rsidRDefault="009F76B8" w:rsidP="00DA2F27">
            <w:pPr>
              <w:pStyle w:val="NormalWeb"/>
              <w:tabs>
                <w:tab w:val="left" w:pos="310"/>
              </w:tabs>
              <w:spacing w:line="360" w:lineRule="auto"/>
              <w:jc w:val="both"/>
              <w:rPr>
                <w:rFonts w:ascii="Arial" w:hAnsi="Arial" w:cs="Arial"/>
              </w:rPr>
            </w:pPr>
            <w:r w:rsidRPr="00F03035">
              <w:rPr>
                <w:rFonts w:ascii="Arial" w:hAnsi="Arial" w:cs="Arial"/>
              </w:rPr>
              <w:tab/>
              <w:t>Νοείται ότι, οι διατάξεις της παρούσας παραγράφου, δεν εφαρμόζονται σε μεταδόσεις</w:t>
            </w:r>
            <w:r w:rsidR="00FD1D97" w:rsidRPr="00F03035">
              <w:rPr>
                <w:rFonts w:ascii="Arial" w:hAnsi="Arial" w:cs="Arial"/>
              </w:rPr>
              <w:t xml:space="preserve"> αθλητικών γεγονότων και έργων</w:t>
            </w:r>
            <w:r w:rsidR="00201DB3" w:rsidRPr="00F03035">
              <w:rPr>
                <w:rFonts w:ascii="Arial" w:hAnsi="Arial" w:cs="Arial"/>
              </w:rPr>
              <w:t>, καθώς</w:t>
            </w:r>
            <w:r w:rsidR="00FD1D97" w:rsidRPr="00F03035">
              <w:rPr>
                <w:rFonts w:ascii="Arial" w:hAnsi="Arial" w:cs="Arial"/>
              </w:rPr>
              <w:t xml:space="preserve"> και άλλων αντικείμενων προστασίας που περιλαμβάνονται σε αυτές·</w:t>
            </w:r>
            <w:r w:rsidR="00777E3B" w:rsidRPr="00F03035">
              <w:rPr>
                <w:rFonts w:ascii="Arial" w:hAnsi="Arial" w:cs="Arial"/>
              </w:rPr>
              <w:t xml:space="preserve"> και</w:t>
            </w:r>
          </w:p>
        </w:tc>
      </w:tr>
      <w:tr w:rsidR="00145374" w:rsidRPr="00F03035" w14:paraId="46BF4C6B" w14:textId="77777777" w:rsidTr="00DA2F27">
        <w:trPr>
          <w:trHeight w:val="49"/>
        </w:trPr>
        <w:tc>
          <w:tcPr>
            <w:tcW w:w="1084" w:type="pct"/>
            <w:shd w:val="clear" w:color="auto" w:fill="auto"/>
          </w:tcPr>
          <w:p w14:paraId="74C1DDEA"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4C6B618D" w14:textId="77777777" w:rsidR="00712B78" w:rsidRPr="00F03035" w:rsidRDefault="00712B78" w:rsidP="00712B78">
            <w:pPr>
              <w:spacing w:line="360" w:lineRule="auto"/>
              <w:jc w:val="both"/>
              <w:rPr>
                <w:rFonts w:ascii="Arial" w:hAnsi="Arial" w:cs="Arial"/>
              </w:rPr>
            </w:pPr>
          </w:p>
        </w:tc>
        <w:tc>
          <w:tcPr>
            <w:tcW w:w="535" w:type="pct"/>
            <w:gridSpan w:val="7"/>
            <w:shd w:val="clear" w:color="auto" w:fill="auto"/>
          </w:tcPr>
          <w:p w14:paraId="4E8A4EB1" w14:textId="77777777" w:rsidR="00712B78" w:rsidRPr="00F03035" w:rsidRDefault="00712B78" w:rsidP="00712B78">
            <w:pPr>
              <w:spacing w:line="360" w:lineRule="auto"/>
              <w:jc w:val="right"/>
              <w:rPr>
                <w:rFonts w:ascii="Arial" w:hAnsi="Arial" w:cs="Arial"/>
              </w:rPr>
            </w:pPr>
          </w:p>
        </w:tc>
        <w:tc>
          <w:tcPr>
            <w:tcW w:w="2103" w:type="pct"/>
            <w:gridSpan w:val="20"/>
            <w:shd w:val="clear" w:color="auto" w:fill="auto"/>
          </w:tcPr>
          <w:p w14:paraId="2AF9A86E" w14:textId="761E435A" w:rsidR="00712B78" w:rsidRPr="00F03035" w:rsidRDefault="00712B78" w:rsidP="00712B78">
            <w:pPr>
              <w:pStyle w:val="NormalWeb"/>
              <w:spacing w:line="360" w:lineRule="auto"/>
              <w:jc w:val="both"/>
              <w:rPr>
                <w:rFonts w:ascii="Arial" w:hAnsi="Arial" w:cs="Arial"/>
              </w:rPr>
            </w:pPr>
          </w:p>
        </w:tc>
      </w:tr>
      <w:tr w:rsidR="00145374" w:rsidRPr="00F03035" w14:paraId="39D104FC" w14:textId="77777777" w:rsidTr="00DA2F27">
        <w:trPr>
          <w:trHeight w:val="49"/>
        </w:trPr>
        <w:tc>
          <w:tcPr>
            <w:tcW w:w="1084" w:type="pct"/>
            <w:shd w:val="clear" w:color="auto" w:fill="auto"/>
          </w:tcPr>
          <w:p w14:paraId="2BDBCA0D" w14:textId="77777777" w:rsidR="00777E3B" w:rsidRPr="00F03035" w:rsidRDefault="00777E3B" w:rsidP="00712B78">
            <w:pPr>
              <w:spacing w:line="360" w:lineRule="auto"/>
              <w:jc w:val="right"/>
              <w:rPr>
                <w:rFonts w:ascii="Arial" w:hAnsi="Arial" w:cs="Arial"/>
              </w:rPr>
            </w:pPr>
          </w:p>
        </w:tc>
        <w:tc>
          <w:tcPr>
            <w:tcW w:w="1278" w:type="pct"/>
            <w:gridSpan w:val="20"/>
            <w:shd w:val="clear" w:color="auto" w:fill="auto"/>
          </w:tcPr>
          <w:p w14:paraId="29E32EF0" w14:textId="77777777" w:rsidR="00777E3B" w:rsidRPr="00F03035" w:rsidRDefault="00777E3B" w:rsidP="00712B78">
            <w:pPr>
              <w:spacing w:line="360" w:lineRule="auto"/>
              <w:jc w:val="both"/>
              <w:rPr>
                <w:rFonts w:ascii="Arial" w:hAnsi="Arial" w:cs="Arial"/>
              </w:rPr>
            </w:pPr>
          </w:p>
        </w:tc>
        <w:tc>
          <w:tcPr>
            <w:tcW w:w="535" w:type="pct"/>
            <w:gridSpan w:val="7"/>
            <w:shd w:val="clear" w:color="auto" w:fill="auto"/>
          </w:tcPr>
          <w:p w14:paraId="0B8C7B57" w14:textId="2EACCA10" w:rsidR="00777E3B" w:rsidRPr="00F03035" w:rsidRDefault="00777E3B" w:rsidP="00712B78">
            <w:pPr>
              <w:spacing w:line="360" w:lineRule="auto"/>
              <w:jc w:val="right"/>
              <w:rPr>
                <w:rFonts w:ascii="Arial" w:hAnsi="Arial" w:cs="Arial"/>
              </w:rPr>
            </w:pPr>
            <w:r w:rsidRPr="00F03035">
              <w:rPr>
                <w:rFonts w:ascii="Arial" w:hAnsi="Arial" w:cs="Arial"/>
              </w:rPr>
              <w:t>(β)</w:t>
            </w:r>
          </w:p>
        </w:tc>
        <w:tc>
          <w:tcPr>
            <w:tcW w:w="2103" w:type="pct"/>
            <w:gridSpan w:val="20"/>
            <w:shd w:val="clear" w:color="auto" w:fill="auto"/>
          </w:tcPr>
          <w:p w14:paraId="27647D64" w14:textId="39FD9AF3" w:rsidR="00777E3B" w:rsidRPr="00F03035" w:rsidRDefault="00D22B3C" w:rsidP="00712B78">
            <w:pPr>
              <w:pStyle w:val="NormalWeb"/>
              <w:spacing w:line="360" w:lineRule="auto"/>
              <w:jc w:val="both"/>
              <w:rPr>
                <w:rFonts w:ascii="Arial" w:hAnsi="Arial" w:cs="Arial"/>
              </w:rPr>
            </w:pPr>
            <w:r w:rsidRPr="00F03035">
              <w:rPr>
                <w:rFonts w:ascii="Arial" w:hAnsi="Arial" w:cs="Arial"/>
              </w:rPr>
              <w:t>π</w:t>
            </w:r>
            <w:r w:rsidR="009C7342">
              <w:rPr>
                <w:rFonts w:ascii="Arial" w:hAnsi="Arial" w:cs="Arial"/>
              </w:rPr>
              <w:t>ράξεις</w:t>
            </w:r>
            <w:r w:rsidR="00777E3B" w:rsidRPr="00F03035">
              <w:rPr>
                <w:rFonts w:ascii="Arial" w:hAnsi="Arial" w:cs="Arial"/>
              </w:rPr>
              <w:t xml:space="preserve"> </w:t>
            </w:r>
            <w:r w:rsidR="009C7342" w:rsidRPr="00F03035">
              <w:rPr>
                <w:rFonts w:ascii="Arial" w:hAnsi="Arial" w:cs="Arial"/>
              </w:rPr>
              <w:t>αναπαραγωγής</w:t>
            </w:r>
            <w:r w:rsidR="00777E3B" w:rsidRPr="00F03035">
              <w:rPr>
                <w:rFonts w:ascii="Arial" w:hAnsi="Arial" w:cs="Arial"/>
              </w:rPr>
              <w:t xml:space="preserve"> </w:t>
            </w:r>
            <w:r w:rsidR="009C7342" w:rsidRPr="00F03035">
              <w:rPr>
                <w:rFonts w:ascii="Arial" w:hAnsi="Arial" w:cs="Arial"/>
              </w:rPr>
              <w:t>τέτοιων</w:t>
            </w:r>
            <w:r w:rsidR="00777E3B" w:rsidRPr="00F03035">
              <w:rPr>
                <w:rFonts w:ascii="Arial" w:hAnsi="Arial" w:cs="Arial"/>
              </w:rPr>
              <w:t xml:space="preserve"> </w:t>
            </w:r>
            <w:r w:rsidR="009C7342" w:rsidRPr="00F03035">
              <w:rPr>
                <w:rFonts w:ascii="Arial" w:hAnsi="Arial" w:cs="Arial"/>
              </w:rPr>
              <w:t>έργων</w:t>
            </w:r>
            <w:r w:rsidR="00777E3B" w:rsidRPr="00F03035">
              <w:rPr>
                <w:rFonts w:ascii="Arial" w:hAnsi="Arial" w:cs="Arial"/>
              </w:rPr>
              <w:t xml:space="preserve"> ή </w:t>
            </w:r>
            <w:r w:rsidR="009C7342" w:rsidRPr="00F03035">
              <w:rPr>
                <w:rFonts w:ascii="Arial" w:hAnsi="Arial" w:cs="Arial"/>
              </w:rPr>
              <w:t>άλλων</w:t>
            </w:r>
            <w:r w:rsidR="00777E3B" w:rsidRPr="00F03035">
              <w:rPr>
                <w:rFonts w:ascii="Arial" w:hAnsi="Arial" w:cs="Arial"/>
              </w:rPr>
              <w:t xml:space="preserve"> </w:t>
            </w:r>
            <w:r w:rsidR="009C7342" w:rsidRPr="00F03035">
              <w:rPr>
                <w:rFonts w:ascii="Arial" w:hAnsi="Arial" w:cs="Arial"/>
              </w:rPr>
              <w:t>αντικειμένων</w:t>
            </w:r>
            <w:r w:rsidR="00777E3B" w:rsidRPr="00F03035">
              <w:rPr>
                <w:rFonts w:ascii="Arial" w:hAnsi="Arial" w:cs="Arial"/>
              </w:rPr>
              <w:t xml:space="preserve"> </w:t>
            </w:r>
            <w:r w:rsidR="009C7342" w:rsidRPr="00F03035">
              <w:rPr>
                <w:rFonts w:ascii="Arial" w:hAnsi="Arial" w:cs="Arial"/>
              </w:rPr>
              <w:t>προστασίας</w:t>
            </w:r>
            <w:r w:rsidR="00777E3B" w:rsidRPr="00F03035">
              <w:rPr>
                <w:rFonts w:ascii="Arial" w:hAnsi="Arial" w:cs="Arial"/>
              </w:rPr>
              <w:t xml:space="preserve"> που </w:t>
            </w:r>
            <w:r w:rsidR="009C7342" w:rsidRPr="00F03035">
              <w:rPr>
                <w:rFonts w:ascii="Arial" w:hAnsi="Arial" w:cs="Arial"/>
              </w:rPr>
              <w:t>είναι</w:t>
            </w:r>
            <w:r w:rsidR="00777E3B" w:rsidRPr="00F03035">
              <w:rPr>
                <w:rFonts w:ascii="Arial" w:hAnsi="Arial" w:cs="Arial"/>
              </w:rPr>
              <w:t xml:space="preserve"> </w:t>
            </w:r>
            <w:r w:rsidR="009C7342" w:rsidRPr="00F03035">
              <w:rPr>
                <w:rFonts w:ascii="Arial" w:hAnsi="Arial" w:cs="Arial"/>
              </w:rPr>
              <w:t>αναγκαίες</w:t>
            </w:r>
            <w:r w:rsidR="00777E3B" w:rsidRPr="00F03035">
              <w:rPr>
                <w:rFonts w:ascii="Arial" w:hAnsi="Arial" w:cs="Arial"/>
              </w:rPr>
              <w:t xml:space="preserve"> για την </w:t>
            </w:r>
            <w:r w:rsidR="009C7342" w:rsidRPr="00F03035">
              <w:rPr>
                <w:rFonts w:ascii="Arial" w:hAnsi="Arial" w:cs="Arial"/>
              </w:rPr>
              <w:t>παροχή</w:t>
            </w:r>
            <w:r w:rsidR="00777E3B" w:rsidRPr="00F03035">
              <w:rPr>
                <w:rFonts w:ascii="Arial" w:hAnsi="Arial" w:cs="Arial"/>
              </w:rPr>
              <w:t xml:space="preserve">́, την </w:t>
            </w:r>
            <w:r w:rsidR="009C7342" w:rsidRPr="00F03035">
              <w:rPr>
                <w:rFonts w:ascii="Arial" w:hAnsi="Arial" w:cs="Arial"/>
              </w:rPr>
              <w:t>πρόσβαση</w:t>
            </w:r>
            <w:r w:rsidR="00777E3B" w:rsidRPr="00F03035">
              <w:rPr>
                <w:rFonts w:ascii="Arial" w:hAnsi="Arial" w:cs="Arial"/>
              </w:rPr>
              <w:t xml:space="preserve"> σε ή τη </w:t>
            </w:r>
            <w:r w:rsidR="009C7342" w:rsidRPr="00F03035">
              <w:rPr>
                <w:rFonts w:ascii="Arial" w:hAnsi="Arial" w:cs="Arial"/>
              </w:rPr>
              <w:t>χρήση</w:t>
            </w:r>
            <w:r w:rsidR="00777E3B" w:rsidRPr="00F03035">
              <w:rPr>
                <w:rFonts w:ascii="Arial" w:hAnsi="Arial" w:cs="Arial"/>
              </w:rPr>
              <w:t xml:space="preserve"> </w:t>
            </w:r>
            <w:r w:rsidR="009C7342" w:rsidRPr="00F03035">
              <w:rPr>
                <w:rFonts w:ascii="Arial" w:hAnsi="Arial" w:cs="Arial"/>
              </w:rPr>
              <w:t>αυτής</w:t>
            </w:r>
            <w:r w:rsidR="00777E3B" w:rsidRPr="00F03035">
              <w:rPr>
                <w:rFonts w:ascii="Arial" w:hAnsi="Arial" w:cs="Arial"/>
              </w:rPr>
              <w:t xml:space="preserve"> της επιγραμμικής </w:t>
            </w:r>
            <w:r w:rsidR="009C7342" w:rsidRPr="00F03035">
              <w:rPr>
                <w:rFonts w:ascii="Arial" w:hAnsi="Arial" w:cs="Arial"/>
              </w:rPr>
              <w:t>υπηρεσίας</w:t>
            </w:r>
            <w:r w:rsidR="00777E3B" w:rsidRPr="00F03035">
              <w:rPr>
                <w:rFonts w:ascii="Arial" w:hAnsi="Arial" w:cs="Arial"/>
              </w:rPr>
              <w:t xml:space="preserve"> για τα </w:t>
            </w:r>
            <w:r w:rsidR="009C7342">
              <w:rPr>
                <w:rFonts w:ascii="Arial" w:hAnsi="Arial" w:cs="Arial"/>
              </w:rPr>
              <w:t>ίδια</w:t>
            </w:r>
            <w:r w:rsidR="00777E3B" w:rsidRPr="00F03035">
              <w:rPr>
                <w:rFonts w:ascii="Arial" w:hAnsi="Arial" w:cs="Arial"/>
              </w:rPr>
              <w:t xml:space="preserve"> </w:t>
            </w:r>
            <w:r w:rsidR="009C7342" w:rsidRPr="00F03035">
              <w:rPr>
                <w:rFonts w:ascii="Arial" w:hAnsi="Arial" w:cs="Arial"/>
              </w:rPr>
              <w:t>προγράμματα</w:t>
            </w:r>
            <w:r w:rsidR="008D695F" w:rsidRPr="00F03035">
              <w:rPr>
                <w:rFonts w:ascii="Arial" w:hAnsi="Arial" w:cs="Arial"/>
              </w:rPr>
              <w:t>.</w:t>
            </w:r>
            <w:r w:rsidR="00777E3B" w:rsidRPr="00F03035">
              <w:rPr>
                <w:rFonts w:ascii="Arial" w:hAnsi="Arial" w:cs="Arial"/>
              </w:rPr>
              <w:t xml:space="preserve"> </w:t>
            </w:r>
          </w:p>
        </w:tc>
      </w:tr>
      <w:tr w:rsidR="0007505F" w:rsidRPr="00F03035" w14:paraId="054AA67C" w14:textId="77777777" w:rsidTr="00DA2F27">
        <w:trPr>
          <w:trHeight w:val="49"/>
        </w:trPr>
        <w:tc>
          <w:tcPr>
            <w:tcW w:w="1084" w:type="pct"/>
            <w:shd w:val="clear" w:color="auto" w:fill="auto"/>
          </w:tcPr>
          <w:p w14:paraId="42FF8612"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5FC72C5D"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76FDE517" w14:textId="77777777" w:rsidR="00712B78" w:rsidRPr="00F03035" w:rsidRDefault="00712B78" w:rsidP="00712B78">
            <w:pPr>
              <w:pStyle w:val="NormalWeb"/>
              <w:spacing w:line="360" w:lineRule="auto"/>
              <w:jc w:val="both"/>
              <w:rPr>
                <w:rFonts w:ascii="Arial" w:hAnsi="Arial" w:cs="Arial"/>
              </w:rPr>
            </w:pPr>
          </w:p>
        </w:tc>
      </w:tr>
      <w:tr w:rsidR="0007505F" w:rsidRPr="00F03035" w14:paraId="28A6525C" w14:textId="77777777" w:rsidTr="00DA2F27">
        <w:trPr>
          <w:trHeight w:val="49"/>
        </w:trPr>
        <w:tc>
          <w:tcPr>
            <w:tcW w:w="1084" w:type="pct"/>
            <w:shd w:val="clear" w:color="auto" w:fill="auto"/>
          </w:tcPr>
          <w:p w14:paraId="5CF3FE23" w14:textId="77777777" w:rsidR="0052181D" w:rsidRPr="00F03035" w:rsidRDefault="0052181D" w:rsidP="00712B78">
            <w:pPr>
              <w:spacing w:line="360" w:lineRule="auto"/>
              <w:jc w:val="right"/>
              <w:rPr>
                <w:rFonts w:ascii="Arial" w:hAnsi="Arial" w:cs="Arial"/>
              </w:rPr>
            </w:pPr>
          </w:p>
        </w:tc>
        <w:tc>
          <w:tcPr>
            <w:tcW w:w="1278" w:type="pct"/>
            <w:gridSpan w:val="20"/>
            <w:shd w:val="clear" w:color="auto" w:fill="auto"/>
          </w:tcPr>
          <w:p w14:paraId="17696C45" w14:textId="77777777" w:rsidR="0052181D" w:rsidRPr="00F03035" w:rsidRDefault="0052181D" w:rsidP="00712B78">
            <w:pPr>
              <w:spacing w:line="360" w:lineRule="auto"/>
              <w:ind w:right="38"/>
              <w:jc w:val="both"/>
              <w:rPr>
                <w:rFonts w:ascii="Arial" w:hAnsi="Arial" w:cs="Arial"/>
              </w:rPr>
            </w:pPr>
          </w:p>
        </w:tc>
        <w:tc>
          <w:tcPr>
            <w:tcW w:w="2637" w:type="pct"/>
            <w:gridSpan w:val="27"/>
            <w:shd w:val="clear" w:color="auto" w:fill="auto"/>
          </w:tcPr>
          <w:p w14:paraId="426B4797" w14:textId="512E1F56" w:rsidR="0052181D" w:rsidRPr="00F03035" w:rsidRDefault="0052181D" w:rsidP="0052181D">
            <w:pPr>
              <w:pStyle w:val="NormalWeb"/>
              <w:spacing w:line="360" w:lineRule="auto"/>
              <w:jc w:val="both"/>
              <w:rPr>
                <w:rFonts w:ascii="Arial" w:hAnsi="Arial" w:cs="Arial"/>
              </w:rPr>
            </w:pPr>
            <w:r w:rsidRPr="00F03035">
              <w:rPr>
                <w:rFonts w:ascii="Arial" w:hAnsi="Arial" w:cs="Arial"/>
              </w:rPr>
              <w:t xml:space="preserve">(2) Η προβλεπόμενη στο εδάφιο (1) παροχή στο κοινό ραδιοτηλεοπτικών προγραμμάτων από ραδιοτηλεοπτικό οργανισμό ή </w:t>
            </w:r>
            <w:r w:rsidR="00D22B3C" w:rsidRPr="00F03035">
              <w:rPr>
                <w:rFonts w:ascii="Arial" w:hAnsi="Arial" w:cs="Arial"/>
              </w:rPr>
              <w:t>υ</w:t>
            </w:r>
            <w:r w:rsidRPr="00F03035">
              <w:rPr>
                <w:rFonts w:ascii="Arial" w:hAnsi="Arial" w:cs="Arial"/>
              </w:rPr>
              <w:t xml:space="preserve">πό τον έλεγχο και την ευθύνη αυτού, πραγματοποιείται ταυτόχρονα με ή εντός διαστήματος δεκαπέντε (15) ημερών </w:t>
            </w:r>
            <w:r w:rsidR="00B115C7" w:rsidRPr="00F03035">
              <w:rPr>
                <w:rFonts w:ascii="Arial" w:hAnsi="Arial" w:cs="Arial"/>
              </w:rPr>
              <w:t xml:space="preserve">από την ημερομηνία μετάδοσής </w:t>
            </w:r>
            <w:r w:rsidRPr="00F03035">
              <w:rPr>
                <w:rFonts w:ascii="Arial" w:hAnsi="Arial" w:cs="Arial"/>
              </w:rPr>
              <w:t>τους από τον ραδιοτηλεοπτικό οργανισμό.</w:t>
            </w:r>
          </w:p>
        </w:tc>
      </w:tr>
      <w:tr w:rsidR="0007505F" w:rsidRPr="00F03035" w14:paraId="7C182EF6" w14:textId="77777777" w:rsidTr="00DA2F27">
        <w:trPr>
          <w:trHeight w:val="49"/>
        </w:trPr>
        <w:tc>
          <w:tcPr>
            <w:tcW w:w="1084" w:type="pct"/>
            <w:shd w:val="clear" w:color="auto" w:fill="auto"/>
          </w:tcPr>
          <w:p w14:paraId="0861E459" w14:textId="77777777" w:rsidR="0052181D" w:rsidRPr="00F03035" w:rsidRDefault="0052181D" w:rsidP="00712B78">
            <w:pPr>
              <w:spacing w:line="360" w:lineRule="auto"/>
              <w:jc w:val="right"/>
              <w:rPr>
                <w:rFonts w:ascii="Arial" w:hAnsi="Arial" w:cs="Arial"/>
              </w:rPr>
            </w:pPr>
          </w:p>
        </w:tc>
        <w:tc>
          <w:tcPr>
            <w:tcW w:w="1278" w:type="pct"/>
            <w:gridSpan w:val="20"/>
            <w:shd w:val="clear" w:color="auto" w:fill="auto"/>
          </w:tcPr>
          <w:p w14:paraId="2E81DE1C" w14:textId="77777777" w:rsidR="0052181D" w:rsidRPr="00F03035" w:rsidRDefault="0052181D" w:rsidP="00712B78">
            <w:pPr>
              <w:spacing w:line="360" w:lineRule="auto"/>
              <w:ind w:right="38"/>
              <w:jc w:val="both"/>
              <w:rPr>
                <w:rFonts w:ascii="Arial" w:hAnsi="Arial" w:cs="Arial"/>
              </w:rPr>
            </w:pPr>
          </w:p>
        </w:tc>
        <w:tc>
          <w:tcPr>
            <w:tcW w:w="2637" w:type="pct"/>
            <w:gridSpan w:val="27"/>
            <w:shd w:val="clear" w:color="auto" w:fill="auto"/>
          </w:tcPr>
          <w:p w14:paraId="47329F5B" w14:textId="77777777" w:rsidR="0052181D" w:rsidRPr="00F03035" w:rsidRDefault="0052181D" w:rsidP="00712B78">
            <w:pPr>
              <w:pStyle w:val="NormalWeb"/>
              <w:spacing w:line="360" w:lineRule="auto"/>
              <w:jc w:val="both"/>
              <w:rPr>
                <w:rFonts w:ascii="Arial" w:hAnsi="Arial" w:cs="Arial"/>
              </w:rPr>
            </w:pPr>
          </w:p>
        </w:tc>
      </w:tr>
      <w:tr w:rsidR="00145374" w:rsidRPr="00F03035" w14:paraId="65959172" w14:textId="77777777" w:rsidTr="00DA2F27">
        <w:trPr>
          <w:trHeight w:val="49"/>
        </w:trPr>
        <w:tc>
          <w:tcPr>
            <w:tcW w:w="1084" w:type="pct"/>
            <w:shd w:val="clear" w:color="auto" w:fill="auto"/>
          </w:tcPr>
          <w:p w14:paraId="248BCF3E"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229A447C" w14:textId="77777777" w:rsidR="00712B78" w:rsidRPr="00F03035" w:rsidRDefault="00712B78" w:rsidP="00712B78">
            <w:pPr>
              <w:spacing w:line="360" w:lineRule="auto"/>
              <w:ind w:right="38"/>
              <w:jc w:val="both"/>
              <w:rPr>
                <w:rFonts w:ascii="Arial" w:hAnsi="Arial" w:cs="Arial"/>
              </w:rPr>
            </w:pPr>
          </w:p>
        </w:tc>
        <w:tc>
          <w:tcPr>
            <w:tcW w:w="535" w:type="pct"/>
            <w:gridSpan w:val="7"/>
            <w:shd w:val="clear" w:color="auto" w:fill="auto"/>
          </w:tcPr>
          <w:p w14:paraId="0C990200" w14:textId="35B1FE7D" w:rsidR="00712B78" w:rsidRPr="00F03035" w:rsidRDefault="00712B78" w:rsidP="00712B78">
            <w:pPr>
              <w:pStyle w:val="NormalWeb"/>
              <w:tabs>
                <w:tab w:val="left" w:pos="567"/>
                <w:tab w:val="left" w:pos="1021"/>
                <w:tab w:val="left" w:pos="1427"/>
              </w:tabs>
              <w:spacing w:before="0" w:beforeAutospacing="0" w:after="0" w:afterAutospacing="0" w:line="360" w:lineRule="auto"/>
              <w:jc w:val="right"/>
              <w:rPr>
                <w:rFonts w:ascii="Arial" w:hAnsi="Arial" w:cs="Arial"/>
              </w:rPr>
            </w:pPr>
            <w:r w:rsidRPr="00F03035">
              <w:rPr>
                <w:rFonts w:ascii="Arial" w:hAnsi="Arial" w:cs="Arial"/>
              </w:rPr>
              <w:t>(</w:t>
            </w:r>
            <w:r w:rsidR="00092D47" w:rsidRPr="00F03035">
              <w:rPr>
                <w:rFonts w:ascii="Arial" w:hAnsi="Arial" w:cs="Arial"/>
              </w:rPr>
              <w:t>3</w:t>
            </w:r>
            <w:r w:rsidRPr="00F03035">
              <w:rPr>
                <w:rFonts w:ascii="Arial" w:hAnsi="Arial" w:cs="Arial"/>
              </w:rPr>
              <w:t>)(α)</w:t>
            </w:r>
          </w:p>
        </w:tc>
        <w:tc>
          <w:tcPr>
            <w:tcW w:w="2103" w:type="pct"/>
            <w:gridSpan w:val="20"/>
            <w:shd w:val="clear" w:color="auto" w:fill="auto"/>
          </w:tcPr>
          <w:p w14:paraId="1341FD0D" w14:textId="058CD26D" w:rsidR="00712B78" w:rsidRPr="00F03035" w:rsidRDefault="009C7342" w:rsidP="00712B78">
            <w:pPr>
              <w:pStyle w:val="NormalWeb"/>
              <w:tabs>
                <w:tab w:val="left" w:pos="567"/>
                <w:tab w:val="left" w:pos="1021"/>
                <w:tab w:val="left" w:pos="1427"/>
              </w:tabs>
              <w:spacing w:before="0" w:beforeAutospacing="0" w:after="0" w:afterAutospacing="0" w:line="360" w:lineRule="auto"/>
              <w:jc w:val="both"/>
              <w:rPr>
                <w:rFonts w:ascii="Arial" w:hAnsi="Arial" w:cs="Arial"/>
              </w:rPr>
            </w:pPr>
            <w:r w:rsidRPr="00F03035">
              <w:rPr>
                <w:rFonts w:ascii="Arial" w:hAnsi="Arial" w:cs="Arial"/>
              </w:rPr>
              <w:t>Κατά</w:t>
            </w:r>
            <w:r w:rsidR="00712B78" w:rsidRPr="00F03035">
              <w:rPr>
                <w:rFonts w:ascii="Arial" w:hAnsi="Arial" w:cs="Arial"/>
              </w:rPr>
              <w:t xml:space="preserve">́ τον </w:t>
            </w:r>
            <w:r w:rsidRPr="00F03035">
              <w:rPr>
                <w:rFonts w:ascii="Arial" w:hAnsi="Arial" w:cs="Arial"/>
              </w:rPr>
              <w:t>καθορισμό</w:t>
            </w:r>
            <w:r w:rsidR="00712B78" w:rsidRPr="00F03035">
              <w:rPr>
                <w:rFonts w:ascii="Arial" w:hAnsi="Arial" w:cs="Arial"/>
              </w:rPr>
              <w:t xml:space="preserve">́ του </w:t>
            </w:r>
            <w:r w:rsidRPr="00F03035">
              <w:rPr>
                <w:rFonts w:ascii="Arial" w:hAnsi="Arial" w:cs="Arial"/>
              </w:rPr>
              <w:t>ποσού</w:t>
            </w:r>
            <w:r w:rsidR="00712B78" w:rsidRPr="00F03035">
              <w:rPr>
                <w:rFonts w:ascii="Arial" w:hAnsi="Arial" w:cs="Arial"/>
              </w:rPr>
              <w:t xml:space="preserve">́ της </w:t>
            </w:r>
            <w:r w:rsidRPr="00F03035">
              <w:rPr>
                <w:rFonts w:ascii="Arial" w:hAnsi="Arial" w:cs="Arial"/>
              </w:rPr>
              <w:t>αμοιβής</w:t>
            </w:r>
            <w:r w:rsidR="00712B78" w:rsidRPr="00F03035">
              <w:rPr>
                <w:rFonts w:ascii="Arial" w:hAnsi="Arial" w:cs="Arial"/>
              </w:rPr>
              <w:t xml:space="preserve"> που </w:t>
            </w:r>
            <w:r w:rsidRPr="00F03035">
              <w:rPr>
                <w:rFonts w:ascii="Arial" w:hAnsi="Arial" w:cs="Arial"/>
              </w:rPr>
              <w:t>καταβάλλεται</w:t>
            </w:r>
            <w:r w:rsidR="00712B78" w:rsidRPr="00F03035">
              <w:rPr>
                <w:rFonts w:ascii="Arial" w:hAnsi="Arial" w:cs="Arial"/>
              </w:rPr>
              <w:t xml:space="preserve"> για τα </w:t>
            </w:r>
            <w:r w:rsidRPr="00F03035">
              <w:rPr>
                <w:rFonts w:ascii="Arial" w:hAnsi="Arial" w:cs="Arial"/>
              </w:rPr>
              <w:t>δικαιώματα</w:t>
            </w:r>
            <w:r w:rsidR="00712B78" w:rsidRPr="00F03035">
              <w:rPr>
                <w:rFonts w:ascii="Arial" w:hAnsi="Arial" w:cs="Arial"/>
              </w:rPr>
              <w:t xml:space="preserve"> </w:t>
            </w:r>
            <w:r>
              <w:rPr>
                <w:rFonts w:ascii="Arial" w:hAnsi="Arial" w:cs="Arial"/>
              </w:rPr>
              <w:t>επί</w:t>
            </w:r>
            <w:r w:rsidR="00837724">
              <w:rPr>
                <w:rFonts w:ascii="Arial" w:hAnsi="Arial" w:cs="Arial"/>
              </w:rPr>
              <w:t xml:space="preserve"> των οποίων εφαρμόζεται</w:t>
            </w:r>
            <w:r w:rsidR="00712B78" w:rsidRPr="00F03035">
              <w:rPr>
                <w:rFonts w:ascii="Arial" w:hAnsi="Arial" w:cs="Arial"/>
              </w:rPr>
              <w:t xml:space="preserve"> η </w:t>
            </w:r>
            <w:r w:rsidR="007A36D7" w:rsidRPr="00F03035">
              <w:rPr>
                <w:rFonts w:ascii="Arial" w:hAnsi="Arial" w:cs="Arial"/>
              </w:rPr>
              <w:t xml:space="preserve">προβλεπόμενη στο εδάφιο (1) </w:t>
            </w:r>
            <w:r w:rsidR="00837724">
              <w:rPr>
                <w:rFonts w:ascii="Arial" w:hAnsi="Arial" w:cs="Arial"/>
              </w:rPr>
              <w:t>αρχή της χώρας προέλευσης</w:t>
            </w:r>
            <w:r w:rsidR="00025B1E" w:rsidRPr="00F03035">
              <w:rPr>
                <w:rFonts w:ascii="Arial" w:hAnsi="Arial" w:cs="Arial"/>
              </w:rPr>
              <w:t>,</w:t>
            </w:r>
            <w:r w:rsidR="00712B78" w:rsidRPr="00F03035">
              <w:rPr>
                <w:rFonts w:ascii="Arial" w:hAnsi="Arial" w:cs="Arial"/>
              </w:rPr>
              <w:t xml:space="preserve"> τα </w:t>
            </w:r>
            <w:r w:rsidR="009128C0" w:rsidRPr="00F03035">
              <w:rPr>
                <w:rFonts w:ascii="Arial" w:hAnsi="Arial" w:cs="Arial"/>
              </w:rPr>
              <w:t>μέρη</w:t>
            </w:r>
            <w:r w:rsidR="00712B78" w:rsidRPr="00F03035">
              <w:rPr>
                <w:rFonts w:ascii="Arial" w:hAnsi="Arial" w:cs="Arial"/>
              </w:rPr>
              <w:t xml:space="preserve"> </w:t>
            </w:r>
            <w:r w:rsidR="009128C0" w:rsidRPr="00F03035">
              <w:rPr>
                <w:rFonts w:ascii="Arial" w:hAnsi="Arial" w:cs="Arial"/>
              </w:rPr>
              <w:t>λαμβάνουν</w:t>
            </w:r>
            <w:r w:rsidR="00712B78" w:rsidRPr="00F03035">
              <w:rPr>
                <w:rFonts w:ascii="Arial" w:hAnsi="Arial" w:cs="Arial"/>
              </w:rPr>
              <w:t xml:space="preserve"> </w:t>
            </w:r>
            <w:r w:rsidR="009128C0" w:rsidRPr="00F03035">
              <w:rPr>
                <w:rFonts w:ascii="Arial" w:hAnsi="Arial" w:cs="Arial"/>
              </w:rPr>
              <w:t>υπόψη</w:t>
            </w:r>
            <w:r w:rsidR="00712B78" w:rsidRPr="00F03035">
              <w:rPr>
                <w:rFonts w:ascii="Arial" w:hAnsi="Arial" w:cs="Arial"/>
              </w:rPr>
              <w:t xml:space="preserve"> </w:t>
            </w:r>
            <w:r w:rsidR="009128C0" w:rsidRPr="00F03035">
              <w:rPr>
                <w:rFonts w:ascii="Arial" w:hAnsi="Arial" w:cs="Arial"/>
              </w:rPr>
              <w:t>όλες</w:t>
            </w:r>
            <w:r w:rsidR="00712B78" w:rsidRPr="00F03035">
              <w:rPr>
                <w:rFonts w:ascii="Arial" w:hAnsi="Arial" w:cs="Arial"/>
              </w:rPr>
              <w:t xml:space="preserve"> τις </w:t>
            </w:r>
            <w:r w:rsidR="009128C0" w:rsidRPr="00F03035">
              <w:rPr>
                <w:rFonts w:ascii="Arial" w:hAnsi="Arial" w:cs="Arial"/>
              </w:rPr>
              <w:t>πτυχές</w:t>
            </w:r>
            <w:r w:rsidR="00712B78" w:rsidRPr="00F03035">
              <w:rPr>
                <w:rFonts w:ascii="Arial" w:hAnsi="Arial" w:cs="Arial"/>
              </w:rPr>
              <w:t xml:space="preserve"> της </w:t>
            </w:r>
            <w:r w:rsidR="009128C0" w:rsidRPr="00F03035">
              <w:rPr>
                <w:rFonts w:ascii="Arial" w:hAnsi="Arial" w:cs="Arial"/>
              </w:rPr>
              <w:t>παρεπόμενης</w:t>
            </w:r>
            <w:r w:rsidR="00712B78" w:rsidRPr="00F03035">
              <w:rPr>
                <w:rFonts w:ascii="Arial" w:hAnsi="Arial" w:cs="Arial"/>
              </w:rPr>
              <w:t xml:space="preserve"> επιγραμμικής </w:t>
            </w:r>
            <w:r w:rsidR="009128C0" w:rsidRPr="00F03035">
              <w:rPr>
                <w:rFonts w:ascii="Arial" w:hAnsi="Arial" w:cs="Arial"/>
              </w:rPr>
              <w:t>υπηρεσίας</w:t>
            </w:r>
            <w:r w:rsidR="00712B78" w:rsidRPr="00F03035">
              <w:rPr>
                <w:rFonts w:ascii="Arial" w:hAnsi="Arial" w:cs="Arial"/>
              </w:rPr>
              <w:t xml:space="preserve">, </w:t>
            </w:r>
            <w:r w:rsidR="007D0309" w:rsidRPr="00F03035">
              <w:rPr>
                <w:rFonts w:ascii="Arial" w:hAnsi="Arial" w:cs="Arial"/>
              </w:rPr>
              <w:t xml:space="preserve">περιλαμβανομένων των χαρακτηριστικών </w:t>
            </w:r>
            <w:r w:rsidR="00712B78" w:rsidRPr="00F03035">
              <w:rPr>
                <w:rFonts w:ascii="Arial" w:hAnsi="Arial" w:cs="Arial"/>
              </w:rPr>
              <w:t xml:space="preserve">της </w:t>
            </w:r>
            <w:r w:rsidR="009128C0" w:rsidRPr="00F03035">
              <w:rPr>
                <w:rFonts w:ascii="Arial" w:hAnsi="Arial" w:cs="Arial"/>
              </w:rPr>
              <w:t>υπηρεσίας</w:t>
            </w:r>
            <w:r w:rsidR="00712B78" w:rsidRPr="00F03035">
              <w:rPr>
                <w:rFonts w:ascii="Arial" w:hAnsi="Arial" w:cs="Arial"/>
              </w:rPr>
              <w:t xml:space="preserve">, της </w:t>
            </w:r>
            <w:r w:rsidR="009128C0" w:rsidRPr="00F03035">
              <w:rPr>
                <w:rFonts w:ascii="Arial" w:hAnsi="Arial" w:cs="Arial"/>
              </w:rPr>
              <w:t>διάρκειας</w:t>
            </w:r>
            <w:r w:rsidR="00712B78" w:rsidRPr="00F03035">
              <w:rPr>
                <w:rFonts w:ascii="Arial" w:hAnsi="Arial" w:cs="Arial"/>
              </w:rPr>
              <w:t xml:space="preserve"> της επιγραμμικής </w:t>
            </w:r>
            <w:r w:rsidR="009128C0" w:rsidRPr="00F03035">
              <w:rPr>
                <w:rFonts w:ascii="Arial" w:hAnsi="Arial" w:cs="Arial"/>
              </w:rPr>
              <w:t>διαθεσιμότητας</w:t>
            </w:r>
            <w:r w:rsidR="00712B78" w:rsidRPr="00F03035">
              <w:rPr>
                <w:rFonts w:ascii="Arial" w:hAnsi="Arial" w:cs="Arial"/>
              </w:rPr>
              <w:t xml:space="preserve"> των </w:t>
            </w:r>
            <w:r w:rsidR="009128C0" w:rsidRPr="00F03035">
              <w:rPr>
                <w:rFonts w:ascii="Arial" w:hAnsi="Arial" w:cs="Arial"/>
              </w:rPr>
              <w:t>προγραμμάτων</w:t>
            </w:r>
            <w:r w:rsidR="00712B78" w:rsidRPr="00F03035">
              <w:rPr>
                <w:rFonts w:ascii="Arial" w:hAnsi="Arial" w:cs="Arial"/>
              </w:rPr>
              <w:t xml:space="preserve"> που </w:t>
            </w:r>
            <w:r w:rsidR="009128C0" w:rsidRPr="00F03035">
              <w:rPr>
                <w:rFonts w:ascii="Arial" w:hAnsi="Arial" w:cs="Arial"/>
              </w:rPr>
              <w:t>παρέχονται</w:t>
            </w:r>
            <w:r w:rsidR="00712B78" w:rsidRPr="00F03035">
              <w:rPr>
                <w:rFonts w:ascii="Arial" w:hAnsi="Arial" w:cs="Arial"/>
              </w:rPr>
              <w:t xml:space="preserve"> στην </w:t>
            </w:r>
            <w:r w:rsidR="009128C0" w:rsidRPr="00F03035">
              <w:rPr>
                <w:rFonts w:ascii="Arial" w:hAnsi="Arial" w:cs="Arial"/>
              </w:rPr>
              <w:t>υπηρεσία</w:t>
            </w:r>
            <w:r w:rsidR="00712B78" w:rsidRPr="00F03035">
              <w:rPr>
                <w:rFonts w:ascii="Arial" w:hAnsi="Arial" w:cs="Arial"/>
              </w:rPr>
              <w:t xml:space="preserve"> </w:t>
            </w:r>
            <w:r w:rsidR="009128C0" w:rsidRPr="00F03035">
              <w:rPr>
                <w:rFonts w:ascii="Arial" w:hAnsi="Arial" w:cs="Arial"/>
              </w:rPr>
              <w:t>αυτή</w:t>
            </w:r>
            <w:r w:rsidR="00712B78" w:rsidRPr="00F03035">
              <w:rPr>
                <w:rFonts w:ascii="Arial" w:hAnsi="Arial" w:cs="Arial"/>
              </w:rPr>
              <w:t>́, το</w:t>
            </w:r>
            <w:r w:rsidR="00025B1E" w:rsidRPr="00F03035">
              <w:rPr>
                <w:rFonts w:ascii="Arial" w:hAnsi="Arial" w:cs="Arial"/>
              </w:rPr>
              <w:t>υ</w:t>
            </w:r>
            <w:r w:rsidR="00712B78" w:rsidRPr="00F03035">
              <w:rPr>
                <w:rFonts w:ascii="Arial" w:hAnsi="Arial" w:cs="Arial"/>
              </w:rPr>
              <w:t xml:space="preserve"> </w:t>
            </w:r>
            <w:r w:rsidR="009128C0">
              <w:rPr>
                <w:rFonts w:ascii="Arial" w:hAnsi="Arial" w:cs="Arial"/>
              </w:rPr>
              <w:t>κοιν</w:t>
            </w:r>
            <w:r w:rsidR="00025B1E" w:rsidRPr="00F03035">
              <w:rPr>
                <w:rFonts w:ascii="Arial" w:hAnsi="Arial" w:cs="Arial"/>
              </w:rPr>
              <w:t>ού</w:t>
            </w:r>
            <w:r w:rsidR="00712B78" w:rsidRPr="00F03035">
              <w:rPr>
                <w:rFonts w:ascii="Arial" w:hAnsi="Arial" w:cs="Arial"/>
              </w:rPr>
              <w:t xml:space="preserve">, </w:t>
            </w:r>
            <w:r w:rsidR="00BD1EC1" w:rsidRPr="00F03035">
              <w:rPr>
                <w:rFonts w:ascii="Arial" w:hAnsi="Arial" w:cs="Arial"/>
              </w:rPr>
              <w:t>καθώς</w:t>
            </w:r>
            <w:r w:rsidR="00712B78" w:rsidRPr="00F03035">
              <w:rPr>
                <w:rFonts w:ascii="Arial" w:hAnsi="Arial" w:cs="Arial"/>
              </w:rPr>
              <w:t xml:space="preserve"> και </w:t>
            </w:r>
            <w:r w:rsidR="00025B1E" w:rsidRPr="00F03035">
              <w:rPr>
                <w:rFonts w:ascii="Arial" w:hAnsi="Arial" w:cs="Arial"/>
              </w:rPr>
              <w:t xml:space="preserve">των </w:t>
            </w:r>
            <w:r w:rsidR="00712B78" w:rsidRPr="00F03035">
              <w:rPr>
                <w:rFonts w:ascii="Arial" w:hAnsi="Arial" w:cs="Arial"/>
              </w:rPr>
              <w:t>γλωσσικ</w:t>
            </w:r>
            <w:r w:rsidR="00025B1E" w:rsidRPr="00F03035">
              <w:rPr>
                <w:rFonts w:ascii="Arial" w:hAnsi="Arial" w:cs="Arial"/>
              </w:rPr>
              <w:t>ών</w:t>
            </w:r>
            <w:r w:rsidR="00712B78" w:rsidRPr="00F03035">
              <w:rPr>
                <w:rFonts w:ascii="Arial" w:hAnsi="Arial" w:cs="Arial"/>
              </w:rPr>
              <w:t xml:space="preserve"> </w:t>
            </w:r>
            <w:r w:rsidR="00BD1EC1">
              <w:rPr>
                <w:rFonts w:ascii="Arial" w:hAnsi="Arial" w:cs="Arial"/>
              </w:rPr>
              <w:t>αποδόσε</w:t>
            </w:r>
            <w:r w:rsidR="00025B1E" w:rsidRPr="00F03035">
              <w:rPr>
                <w:rFonts w:ascii="Arial" w:hAnsi="Arial" w:cs="Arial"/>
              </w:rPr>
              <w:t>ων</w:t>
            </w:r>
            <w:r w:rsidR="00712B78" w:rsidRPr="00F03035">
              <w:rPr>
                <w:rFonts w:ascii="Arial" w:hAnsi="Arial" w:cs="Arial"/>
              </w:rPr>
              <w:t xml:space="preserve"> στις </w:t>
            </w:r>
            <w:r w:rsidR="000151CC" w:rsidRPr="00F03035">
              <w:rPr>
                <w:rFonts w:ascii="Arial" w:hAnsi="Arial" w:cs="Arial"/>
              </w:rPr>
              <w:t>οποίες</w:t>
            </w:r>
            <w:r w:rsidR="00712B78" w:rsidRPr="00F03035">
              <w:rPr>
                <w:rFonts w:ascii="Arial" w:hAnsi="Arial" w:cs="Arial"/>
              </w:rPr>
              <w:t xml:space="preserve"> </w:t>
            </w:r>
            <w:r w:rsidR="000151CC" w:rsidRPr="00F03035">
              <w:rPr>
                <w:rFonts w:ascii="Arial" w:hAnsi="Arial" w:cs="Arial"/>
              </w:rPr>
              <w:t>παρέχεται</w:t>
            </w:r>
            <w:r w:rsidR="00712B78" w:rsidRPr="00F03035">
              <w:rPr>
                <w:rFonts w:ascii="Arial" w:hAnsi="Arial" w:cs="Arial"/>
              </w:rPr>
              <w:t xml:space="preserve"> η</w:t>
            </w:r>
            <w:r w:rsidR="00F115D5" w:rsidRPr="00F03035">
              <w:rPr>
                <w:rFonts w:ascii="Arial" w:hAnsi="Arial" w:cs="Arial"/>
              </w:rPr>
              <w:t xml:space="preserve"> εν λόγω</w:t>
            </w:r>
            <w:r w:rsidR="00712B78" w:rsidRPr="00F03035">
              <w:rPr>
                <w:rFonts w:ascii="Arial" w:hAnsi="Arial" w:cs="Arial"/>
              </w:rPr>
              <w:t xml:space="preserve"> </w:t>
            </w:r>
            <w:r w:rsidR="000151CC" w:rsidRPr="00F03035">
              <w:rPr>
                <w:rFonts w:ascii="Arial" w:hAnsi="Arial" w:cs="Arial"/>
              </w:rPr>
              <w:t>υπηρεσία</w:t>
            </w:r>
            <w:r w:rsidR="00712B78" w:rsidRPr="00F03035">
              <w:rPr>
                <w:rFonts w:ascii="Arial" w:hAnsi="Arial" w:cs="Arial"/>
              </w:rPr>
              <w:t xml:space="preserve">. </w:t>
            </w:r>
          </w:p>
        </w:tc>
      </w:tr>
      <w:tr w:rsidR="00145374" w:rsidRPr="00F03035" w14:paraId="5C80A029" w14:textId="77777777" w:rsidTr="00DA2F27">
        <w:trPr>
          <w:trHeight w:val="49"/>
        </w:trPr>
        <w:tc>
          <w:tcPr>
            <w:tcW w:w="1084" w:type="pct"/>
            <w:shd w:val="clear" w:color="auto" w:fill="auto"/>
          </w:tcPr>
          <w:p w14:paraId="7304C319"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18BD977C" w14:textId="77777777" w:rsidR="00712B78" w:rsidRPr="00F03035" w:rsidRDefault="00712B78" w:rsidP="00712B78">
            <w:pPr>
              <w:spacing w:line="360" w:lineRule="auto"/>
              <w:ind w:right="38"/>
              <w:jc w:val="both"/>
              <w:rPr>
                <w:rFonts w:ascii="Arial" w:hAnsi="Arial" w:cs="Arial"/>
              </w:rPr>
            </w:pPr>
          </w:p>
        </w:tc>
        <w:tc>
          <w:tcPr>
            <w:tcW w:w="535" w:type="pct"/>
            <w:gridSpan w:val="7"/>
            <w:shd w:val="clear" w:color="auto" w:fill="auto"/>
          </w:tcPr>
          <w:p w14:paraId="3C693E33" w14:textId="77777777" w:rsidR="00712B78" w:rsidRPr="00F03035" w:rsidRDefault="00712B78" w:rsidP="00712B78">
            <w:pPr>
              <w:pStyle w:val="NormalWeb"/>
              <w:tabs>
                <w:tab w:val="left" w:pos="567"/>
                <w:tab w:val="left" w:pos="1021"/>
                <w:tab w:val="left" w:pos="1427"/>
              </w:tabs>
              <w:spacing w:before="0" w:beforeAutospacing="0" w:after="0" w:afterAutospacing="0" w:line="360" w:lineRule="auto"/>
              <w:jc w:val="right"/>
              <w:rPr>
                <w:rFonts w:ascii="Arial" w:hAnsi="Arial" w:cs="Arial"/>
              </w:rPr>
            </w:pPr>
          </w:p>
        </w:tc>
        <w:tc>
          <w:tcPr>
            <w:tcW w:w="2103" w:type="pct"/>
            <w:gridSpan w:val="20"/>
            <w:shd w:val="clear" w:color="auto" w:fill="auto"/>
          </w:tcPr>
          <w:p w14:paraId="2C83EF50" w14:textId="77777777" w:rsidR="00712B78" w:rsidRPr="00F03035" w:rsidRDefault="00712B78" w:rsidP="00712B78">
            <w:pPr>
              <w:pStyle w:val="NormalWeb"/>
              <w:tabs>
                <w:tab w:val="left" w:pos="567"/>
                <w:tab w:val="left" w:pos="1021"/>
                <w:tab w:val="left" w:pos="1427"/>
              </w:tabs>
              <w:spacing w:before="0" w:beforeAutospacing="0" w:after="0" w:afterAutospacing="0" w:line="360" w:lineRule="auto"/>
              <w:jc w:val="both"/>
              <w:rPr>
                <w:rFonts w:ascii="Arial" w:hAnsi="Arial" w:cs="Arial"/>
              </w:rPr>
            </w:pPr>
          </w:p>
        </w:tc>
      </w:tr>
      <w:tr w:rsidR="00145374" w:rsidRPr="00F03035" w14:paraId="2FAA3EBA" w14:textId="77777777" w:rsidTr="00DA2F27">
        <w:trPr>
          <w:trHeight w:val="49"/>
        </w:trPr>
        <w:tc>
          <w:tcPr>
            <w:tcW w:w="1084" w:type="pct"/>
            <w:shd w:val="clear" w:color="auto" w:fill="auto"/>
          </w:tcPr>
          <w:p w14:paraId="33CA0AC6"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690C2F42" w14:textId="77777777" w:rsidR="00712B78" w:rsidRPr="00F03035" w:rsidRDefault="00712B78" w:rsidP="00712B78">
            <w:pPr>
              <w:spacing w:line="360" w:lineRule="auto"/>
              <w:ind w:right="38"/>
              <w:jc w:val="both"/>
              <w:rPr>
                <w:rFonts w:ascii="Arial" w:hAnsi="Arial" w:cs="Arial"/>
              </w:rPr>
            </w:pPr>
          </w:p>
        </w:tc>
        <w:tc>
          <w:tcPr>
            <w:tcW w:w="535" w:type="pct"/>
            <w:gridSpan w:val="7"/>
            <w:shd w:val="clear" w:color="auto" w:fill="auto"/>
          </w:tcPr>
          <w:p w14:paraId="137DF54F" w14:textId="6F484DF6" w:rsidR="00712B78" w:rsidRPr="00F03035" w:rsidRDefault="00712B78" w:rsidP="00712B78">
            <w:pPr>
              <w:pStyle w:val="NormalWeb"/>
              <w:tabs>
                <w:tab w:val="left" w:pos="567"/>
                <w:tab w:val="left" w:pos="1021"/>
                <w:tab w:val="left" w:pos="1427"/>
              </w:tabs>
              <w:spacing w:before="0" w:beforeAutospacing="0" w:after="0" w:afterAutospacing="0" w:line="360" w:lineRule="auto"/>
              <w:jc w:val="right"/>
              <w:rPr>
                <w:rFonts w:ascii="Arial" w:hAnsi="Arial" w:cs="Arial"/>
              </w:rPr>
            </w:pPr>
            <w:r w:rsidRPr="00F03035">
              <w:rPr>
                <w:rFonts w:ascii="Arial" w:hAnsi="Arial" w:cs="Arial"/>
              </w:rPr>
              <w:t>(β)</w:t>
            </w:r>
          </w:p>
        </w:tc>
        <w:tc>
          <w:tcPr>
            <w:tcW w:w="2103" w:type="pct"/>
            <w:gridSpan w:val="20"/>
            <w:shd w:val="clear" w:color="auto" w:fill="auto"/>
          </w:tcPr>
          <w:p w14:paraId="6238949D" w14:textId="0F78C14E" w:rsidR="00712B78" w:rsidRPr="00F03035" w:rsidRDefault="00712B78" w:rsidP="00712B78">
            <w:pPr>
              <w:pStyle w:val="NormalWeb"/>
              <w:tabs>
                <w:tab w:val="left" w:pos="567"/>
                <w:tab w:val="left" w:pos="1021"/>
                <w:tab w:val="left" w:pos="1427"/>
              </w:tabs>
              <w:spacing w:before="0" w:beforeAutospacing="0" w:after="0" w:afterAutospacing="0" w:line="360" w:lineRule="auto"/>
              <w:jc w:val="both"/>
              <w:rPr>
                <w:rFonts w:ascii="Arial" w:hAnsi="Arial" w:cs="Arial"/>
              </w:rPr>
            </w:pPr>
            <w:r w:rsidRPr="00F03035">
              <w:rPr>
                <w:rFonts w:ascii="Arial" w:hAnsi="Arial" w:cs="Arial"/>
              </w:rPr>
              <w:t>Ο υπολογισμός του ποσού</w:t>
            </w:r>
            <w:r w:rsidR="00F87AC9" w:rsidRPr="00F03035">
              <w:rPr>
                <w:rFonts w:ascii="Arial" w:hAnsi="Arial" w:cs="Arial"/>
              </w:rPr>
              <w:t xml:space="preserve"> της </w:t>
            </w:r>
            <w:r w:rsidR="005A20D6" w:rsidRPr="00F03035">
              <w:rPr>
                <w:rFonts w:ascii="Arial" w:hAnsi="Arial" w:cs="Arial"/>
              </w:rPr>
              <w:t>προβλεπόμενης</w:t>
            </w:r>
            <w:r w:rsidR="00F87AC9" w:rsidRPr="00F03035">
              <w:rPr>
                <w:rFonts w:ascii="Arial" w:hAnsi="Arial" w:cs="Arial"/>
              </w:rPr>
              <w:t xml:space="preserve"> στην παράγραφο (α)</w:t>
            </w:r>
            <w:r w:rsidRPr="00F03035">
              <w:rPr>
                <w:rFonts w:ascii="Arial" w:hAnsi="Arial" w:cs="Arial"/>
              </w:rPr>
              <w:t xml:space="preserve"> αμοιβής δύναται να υπολογίζεται με </w:t>
            </w:r>
            <w:r w:rsidR="000151CC" w:rsidRPr="00F03035">
              <w:rPr>
                <w:rFonts w:ascii="Arial" w:hAnsi="Arial" w:cs="Arial"/>
              </w:rPr>
              <w:t>βάση</w:t>
            </w:r>
            <w:r w:rsidRPr="00F03035">
              <w:rPr>
                <w:rFonts w:ascii="Arial" w:hAnsi="Arial" w:cs="Arial"/>
              </w:rPr>
              <w:t xml:space="preserve"> τα </w:t>
            </w:r>
            <w:r w:rsidR="000151CC" w:rsidRPr="00F03035">
              <w:rPr>
                <w:rFonts w:ascii="Arial" w:hAnsi="Arial" w:cs="Arial"/>
              </w:rPr>
              <w:t>έσοδα</w:t>
            </w:r>
            <w:r w:rsidRPr="00F03035">
              <w:rPr>
                <w:rFonts w:ascii="Arial" w:hAnsi="Arial" w:cs="Arial"/>
              </w:rPr>
              <w:t xml:space="preserve"> του </w:t>
            </w:r>
            <w:r w:rsidR="000151CC" w:rsidRPr="00F03035">
              <w:rPr>
                <w:rFonts w:ascii="Arial" w:hAnsi="Arial" w:cs="Arial"/>
              </w:rPr>
              <w:t>ραδιοτηλεοπτικού</w:t>
            </w:r>
            <w:r w:rsidRPr="00F03035">
              <w:rPr>
                <w:rFonts w:ascii="Arial" w:hAnsi="Arial" w:cs="Arial"/>
              </w:rPr>
              <w:t xml:space="preserve">́ </w:t>
            </w:r>
            <w:r w:rsidR="000151CC" w:rsidRPr="00F03035">
              <w:rPr>
                <w:rFonts w:ascii="Arial" w:hAnsi="Arial" w:cs="Arial"/>
              </w:rPr>
              <w:t>οργανισμού</w:t>
            </w:r>
            <w:r w:rsidRPr="00F03035">
              <w:rPr>
                <w:rFonts w:ascii="Arial" w:hAnsi="Arial" w:cs="Arial"/>
              </w:rPr>
              <w:t>́.</w:t>
            </w:r>
          </w:p>
        </w:tc>
      </w:tr>
      <w:tr w:rsidR="001851D2" w:rsidRPr="00F03035" w14:paraId="6ADE3DAF" w14:textId="77777777" w:rsidTr="001851D2">
        <w:trPr>
          <w:trHeight w:val="49"/>
        </w:trPr>
        <w:tc>
          <w:tcPr>
            <w:tcW w:w="1084" w:type="pct"/>
            <w:shd w:val="clear" w:color="auto" w:fill="auto"/>
          </w:tcPr>
          <w:p w14:paraId="683995C5"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0433922B" w14:textId="77777777" w:rsidR="00712B78" w:rsidRPr="00F03035" w:rsidRDefault="00712B78" w:rsidP="00712B78">
            <w:pPr>
              <w:spacing w:line="360" w:lineRule="auto"/>
              <w:ind w:right="38"/>
              <w:jc w:val="both"/>
              <w:rPr>
                <w:rFonts w:ascii="Arial" w:hAnsi="Arial" w:cs="Arial"/>
              </w:rPr>
            </w:pPr>
          </w:p>
        </w:tc>
        <w:tc>
          <w:tcPr>
            <w:tcW w:w="868" w:type="pct"/>
            <w:gridSpan w:val="22"/>
            <w:shd w:val="clear" w:color="auto" w:fill="auto"/>
          </w:tcPr>
          <w:p w14:paraId="497B28CD" w14:textId="77777777" w:rsidR="00712B78" w:rsidRPr="00F03035" w:rsidRDefault="00712B78" w:rsidP="00712B78">
            <w:pPr>
              <w:pStyle w:val="NormalWeb"/>
              <w:tabs>
                <w:tab w:val="left" w:pos="567"/>
                <w:tab w:val="left" w:pos="1021"/>
                <w:tab w:val="left" w:pos="1427"/>
              </w:tabs>
              <w:spacing w:before="0" w:beforeAutospacing="0" w:after="0" w:afterAutospacing="0" w:line="360" w:lineRule="auto"/>
              <w:jc w:val="right"/>
              <w:rPr>
                <w:rFonts w:ascii="Arial" w:hAnsi="Arial" w:cs="Arial"/>
              </w:rPr>
            </w:pPr>
          </w:p>
        </w:tc>
        <w:tc>
          <w:tcPr>
            <w:tcW w:w="1769" w:type="pct"/>
            <w:gridSpan w:val="5"/>
            <w:shd w:val="clear" w:color="auto" w:fill="auto"/>
          </w:tcPr>
          <w:p w14:paraId="14D92E9F" w14:textId="77777777" w:rsidR="00712B78" w:rsidRPr="00F03035" w:rsidRDefault="00712B78" w:rsidP="00712B78">
            <w:pPr>
              <w:pStyle w:val="NormalWeb"/>
              <w:tabs>
                <w:tab w:val="left" w:pos="567"/>
                <w:tab w:val="left" w:pos="1021"/>
                <w:tab w:val="left" w:pos="1427"/>
              </w:tabs>
              <w:spacing w:before="0" w:beforeAutospacing="0" w:after="0" w:afterAutospacing="0" w:line="360" w:lineRule="auto"/>
              <w:jc w:val="both"/>
              <w:rPr>
                <w:rFonts w:ascii="Arial" w:hAnsi="Arial" w:cs="Arial"/>
              </w:rPr>
            </w:pPr>
          </w:p>
        </w:tc>
      </w:tr>
      <w:tr w:rsidR="0007505F" w:rsidRPr="00F03035" w14:paraId="5B6606BC" w14:textId="77777777" w:rsidTr="00DA2F27">
        <w:trPr>
          <w:trHeight w:val="49"/>
        </w:trPr>
        <w:tc>
          <w:tcPr>
            <w:tcW w:w="1084" w:type="pct"/>
            <w:shd w:val="clear" w:color="auto" w:fill="auto"/>
          </w:tcPr>
          <w:p w14:paraId="208B956C"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25F019AB"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071568E6" w14:textId="06715E9E" w:rsidR="00712B78" w:rsidRPr="00F03035" w:rsidRDefault="00712B78" w:rsidP="003F4F61">
            <w:pPr>
              <w:pStyle w:val="NormalWeb"/>
              <w:tabs>
                <w:tab w:val="left" w:pos="283"/>
              </w:tabs>
              <w:spacing w:before="0" w:beforeAutospacing="0" w:after="0" w:afterAutospacing="0" w:line="360" w:lineRule="auto"/>
              <w:jc w:val="both"/>
              <w:rPr>
                <w:rFonts w:ascii="Arial" w:hAnsi="Arial" w:cs="Arial"/>
              </w:rPr>
            </w:pPr>
            <w:r w:rsidRPr="00F03035">
              <w:rPr>
                <w:rFonts w:ascii="Arial" w:hAnsi="Arial" w:cs="Arial"/>
              </w:rPr>
              <w:tab/>
              <w:t>(</w:t>
            </w:r>
            <w:r w:rsidR="005F1C7E" w:rsidRPr="00F03035">
              <w:rPr>
                <w:rFonts w:ascii="Arial" w:hAnsi="Arial" w:cs="Arial"/>
              </w:rPr>
              <w:t>4</w:t>
            </w:r>
            <w:r w:rsidRPr="00F03035">
              <w:rPr>
                <w:rFonts w:ascii="Arial" w:hAnsi="Arial" w:cs="Arial"/>
              </w:rPr>
              <w:t>)</w:t>
            </w:r>
            <w:r w:rsidRPr="00F03035">
              <w:rPr>
                <w:rFonts w:ascii="Arial" w:hAnsi="Arial" w:cs="Arial"/>
              </w:rPr>
              <w:tab/>
            </w:r>
            <w:r w:rsidR="005F1C7E" w:rsidRPr="00F03035">
              <w:rPr>
                <w:rFonts w:ascii="Arial" w:hAnsi="Arial" w:cs="Arial"/>
              </w:rPr>
              <w:t xml:space="preserve"> </w:t>
            </w:r>
            <w:r w:rsidRPr="00F03035">
              <w:rPr>
                <w:rFonts w:ascii="Arial" w:hAnsi="Arial" w:cs="Arial"/>
              </w:rPr>
              <w:t xml:space="preserve">Η </w:t>
            </w:r>
            <w:r w:rsidR="005F1C7E" w:rsidRPr="00F03035">
              <w:rPr>
                <w:rFonts w:ascii="Arial" w:hAnsi="Arial" w:cs="Arial"/>
              </w:rPr>
              <w:t xml:space="preserve">προβλεπόμενη στο εδάφιο (1) </w:t>
            </w:r>
            <w:r w:rsidR="001851D2" w:rsidRPr="00F03035">
              <w:rPr>
                <w:rFonts w:ascii="Arial" w:hAnsi="Arial" w:cs="Arial"/>
              </w:rPr>
              <w:t>αρχή</w:t>
            </w:r>
            <w:r w:rsidRPr="00F03035">
              <w:rPr>
                <w:rFonts w:ascii="Arial" w:hAnsi="Arial" w:cs="Arial"/>
              </w:rPr>
              <w:t xml:space="preserve">́ της </w:t>
            </w:r>
            <w:r w:rsidR="001851D2" w:rsidRPr="00F03035">
              <w:rPr>
                <w:rFonts w:ascii="Arial" w:hAnsi="Arial" w:cs="Arial"/>
              </w:rPr>
              <w:t>χώρας</w:t>
            </w:r>
            <w:r w:rsidRPr="00F03035">
              <w:rPr>
                <w:rFonts w:ascii="Arial" w:hAnsi="Arial" w:cs="Arial"/>
              </w:rPr>
              <w:t xml:space="preserve"> </w:t>
            </w:r>
            <w:r w:rsidR="001851D2" w:rsidRPr="00F03035">
              <w:rPr>
                <w:rFonts w:ascii="Arial" w:hAnsi="Arial" w:cs="Arial"/>
              </w:rPr>
              <w:t>προέλευσης</w:t>
            </w:r>
            <w:r w:rsidR="005F1C7E" w:rsidRPr="00F03035">
              <w:rPr>
                <w:rFonts w:ascii="Arial" w:hAnsi="Arial" w:cs="Arial"/>
              </w:rPr>
              <w:t xml:space="preserve"> </w:t>
            </w:r>
            <w:r w:rsidRPr="00F03035">
              <w:rPr>
                <w:rFonts w:ascii="Arial" w:hAnsi="Arial" w:cs="Arial"/>
              </w:rPr>
              <w:t xml:space="preserve">δεν </w:t>
            </w:r>
            <w:r w:rsidR="001851D2" w:rsidRPr="00F03035">
              <w:rPr>
                <w:rFonts w:ascii="Arial" w:hAnsi="Arial" w:cs="Arial"/>
              </w:rPr>
              <w:t>θίγει</w:t>
            </w:r>
            <w:r w:rsidRPr="00F03035">
              <w:rPr>
                <w:rFonts w:ascii="Arial" w:hAnsi="Arial" w:cs="Arial"/>
              </w:rPr>
              <w:t xml:space="preserve"> τη </w:t>
            </w:r>
            <w:r w:rsidR="001851D2" w:rsidRPr="00F03035">
              <w:rPr>
                <w:rFonts w:ascii="Arial" w:hAnsi="Arial" w:cs="Arial"/>
              </w:rPr>
              <w:t>συμβατική</w:t>
            </w:r>
            <w:r w:rsidRPr="00F03035">
              <w:rPr>
                <w:rFonts w:ascii="Arial" w:hAnsi="Arial" w:cs="Arial"/>
              </w:rPr>
              <w:t xml:space="preserve">́ </w:t>
            </w:r>
            <w:r w:rsidR="001851D2" w:rsidRPr="00F03035">
              <w:rPr>
                <w:rFonts w:ascii="Arial" w:hAnsi="Arial" w:cs="Arial"/>
              </w:rPr>
              <w:t>ελευθερία</w:t>
            </w:r>
            <w:r w:rsidRPr="00F03035">
              <w:rPr>
                <w:rFonts w:ascii="Arial" w:hAnsi="Arial" w:cs="Arial"/>
              </w:rPr>
              <w:t xml:space="preserve"> των </w:t>
            </w:r>
            <w:r w:rsidR="001851D2" w:rsidRPr="00F03035">
              <w:rPr>
                <w:rFonts w:ascii="Arial" w:hAnsi="Arial" w:cs="Arial"/>
              </w:rPr>
              <w:t>δικαιούχων</w:t>
            </w:r>
            <w:r w:rsidR="00BF328F" w:rsidRPr="00F03035">
              <w:rPr>
                <w:rFonts w:ascii="Arial" w:hAnsi="Arial" w:cs="Arial"/>
              </w:rPr>
              <w:t xml:space="preserve"> </w:t>
            </w:r>
            <w:r w:rsidRPr="00F03035">
              <w:rPr>
                <w:rFonts w:ascii="Arial" w:hAnsi="Arial" w:cs="Arial"/>
              </w:rPr>
              <w:t xml:space="preserve">και των </w:t>
            </w:r>
            <w:r w:rsidR="001851D2" w:rsidRPr="00F03035">
              <w:rPr>
                <w:rFonts w:ascii="Arial" w:hAnsi="Arial" w:cs="Arial"/>
              </w:rPr>
              <w:t>ραδιοτηλεοπτικών</w:t>
            </w:r>
            <w:r w:rsidRPr="00F03035">
              <w:rPr>
                <w:rFonts w:ascii="Arial" w:hAnsi="Arial" w:cs="Arial"/>
              </w:rPr>
              <w:t xml:space="preserve"> </w:t>
            </w:r>
            <w:r w:rsidR="001851D2" w:rsidRPr="00F03035">
              <w:rPr>
                <w:rFonts w:ascii="Arial" w:hAnsi="Arial" w:cs="Arial"/>
              </w:rPr>
              <w:t>οργανισμών</w:t>
            </w:r>
            <w:r w:rsidRPr="00F03035">
              <w:rPr>
                <w:rFonts w:ascii="Arial" w:hAnsi="Arial" w:cs="Arial"/>
              </w:rPr>
              <w:t xml:space="preserve"> να </w:t>
            </w:r>
            <w:r w:rsidR="00C9756F" w:rsidRPr="00F03035">
              <w:rPr>
                <w:rFonts w:ascii="Arial" w:hAnsi="Arial" w:cs="Arial"/>
              </w:rPr>
              <w:t xml:space="preserve">συνάπτουν οποιαδήποτε συμφωνία </w:t>
            </w:r>
            <w:r w:rsidR="001851D2" w:rsidRPr="00F03035">
              <w:rPr>
                <w:rFonts w:ascii="Arial" w:hAnsi="Arial" w:cs="Arial"/>
              </w:rPr>
              <w:t>σύμφωνα</w:t>
            </w:r>
            <w:r w:rsidRPr="00F03035">
              <w:rPr>
                <w:rFonts w:ascii="Arial" w:hAnsi="Arial" w:cs="Arial"/>
              </w:rPr>
              <w:t xml:space="preserve"> με τις διατάξεις του παρόντος Νόμου.</w:t>
            </w:r>
          </w:p>
        </w:tc>
      </w:tr>
      <w:tr w:rsidR="0007505F" w:rsidRPr="00F03035" w14:paraId="38673BD7" w14:textId="77777777" w:rsidTr="00DA2F27">
        <w:trPr>
          <w:trHeight w:val="49"/>
        </w:trPr>
        <w:tc>
          <w:tcPr>
            <w:tcW w:w="1084" w:type="pct"/>
            <w:shd w:val="clear" w:color="auto" w:fill="auto"/>
          </w:tcPr>
          <w:p w14:paraId="37953247"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71B68FCD"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03B7ACA7" w14:textId="77777777" w:rsidR="00712B78" w:rsidRPr="00F03035" w:rsidRDefault="00712B78" w:rsidP="00712B78">
            <w:pPr>
              <w:pStyle w:val="NormalWeb"/>
              <w:spacing w:line="360" w:lineRule="auto"/>
              <w:jc w:val="both"/>
              <w:rPr>
                <w:rFonts w:ascii="Arial" w:hAnsi="Arial" w:cs="Arial"/>
              </w:rPr>
            </w:pPr>
          </w:p>
        </w:tc>
      </w:tr>
      <w:tr w:rsidR="001851D2" w:rsidRPr="00F03035" w14:paraId="5204FD4D" w14:textId="77777777" w:rsidTr="001851D2">
        <w:trPr>
          <w:trHeight w:val="49"/>
        </w:trPr>
        <w:tc>
          <w:tcPr>
            <w:tcW w:w="1084" w:type="pct"/>
            <w:shd w:val="clear" w:color="auto" w:fill="auto"/>
          </w:tcPr>
          <w:p w14:paraId="3266C893"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33AB65EC" w14:textId="7BACF334" w:rsidR="00DE2C69" w:rsidRPr="00F03035" w:rsidRDefault="001851D2" w:rsidP="00316297">
            <w:pPr>
              <w:pStyle w:val="NormalWeb"/>
              <w:tabs>
                <w:tab w:val="left" w:pos="538"/>
                <w:tab w:val="left" w:pos="764"/>
                <w:tab w:val="left" w:pos="1302"/>
              </w:tabs>
              <w:spacing w:before="0" w:beforeAutospacing="0" w:after="0" w:afterAutospacing="0" w:line="360" w:lineRule="auto"/>
              <w:rPr>
                <w:rFonts w:ascii="Arial" w:hAnsi="Arial" w:cs="Arial"/>
              </w:rPr>
            </w:pPr>
            <w:r w:rsidRPr="00F03035">
              <w:rPr>
                <w:rFonts w:ascii="Arial" w:hAnsi="Arial" w:cs="Arial"/>
              </w:rPr>
              <w:t>Άσκηση</w:t>
            </w:r>
            <w:r w:rsidR="00712B78" w:rsidRPr="00F03035">
              <w:rPr>
                <w:rFonts w:ascii="Arial" w:hAnsi="Arial" w:cs="Arial"/>
              </w:rPr>
              <w:t xml:space="preserve"> των </w:t>
            </w:r>
            <w:r w:rsidRPr="00F03035">
              <w:rPr>
                <w:rFonts w:ascii="Arial" w:hAnsi="Arial" w:cs="Arial"/>
              </w:rPr>
              <w:t>δικαιωμάτων</w:t>
            </w:r>
            <w:r w:rsidR="00712B78" w:rsidRPr="00F03035">
              <w:rPr>
                <w:rFonts w:ascii="Arial" w:hAnsi="Arial" w:cs="Arial"/>
              </w:rPr>
              <w:t xml:space="preserve"> </w:t>
            </w:r>
          </w:p>
          <w:p w14:paraId="2C298340" w14:textId="4160D02E" w:rsidR="00712B78" w:rsidRPr="00F03035" w:rsidRDefault="00BD534E" w:rsidP="003F4F61">
            <w:pPr>
              <w:pStyle w:val="NormalWeb"/>
              <w:tabs>
                <w:tab w:val="left" w:pos="538"/>
                <w:tab w:val="left" w:pos="764"/>
                <w:tab w:val="left" w:pos="1302"/>
              </w:tabs>
              <w:spacing w:before="0" w:beforeAutospacing="0" w:after="0" w:afterAutospacing="0" w:line="360" w:lineRule="auto"/>
              <w:rPr>
                <w:rFonts w:ascii="Arial" w:hAnsi="Arial" w:cs="Arial"/>
              </w:rPr>
            </w:pPr>
            <w:r>
              <w:rPr>
                <w:rFonts w:ascii="Arial" w:hAnsi="Arial" w:cs="Arial"/>
              </w:rPr>
              <w:t>επί</w:t>
            </w:r>
            <w:r w:rsidR="00712B78" w:rsidRPr="00F03035">
              <w:rPr>
                <w:rFonts w:ascii="Arial" w:hAnsi="Arial" w:cs="Arial"/>
              </w:rPr>
              <w:t xml:space="preserve"> </w:t>
            </w:r>
            <w:r w:rsidRPr="00F03035">
              <w:rPr>
                <w:rFonts w:ascii="Arial" w:hAnsi="Arial" w:cs="Arial"/>
              </w:rPr>
              <w:t>αναμετάδοσης</w:t>
            </w:r>
            <w:r w:rsidR="00712B78" w:rsidRPr="00F03035">
              <w:rPr>
                <w:rFonts w:ascii="Arial" w:hAnsi="Arial" w:cs="Arial"/>
              </w:rPr>
              <w:t xml:space="preserve"> </w:t>
            </w:r>
            <w:r w:rsidRPr="00F03035">
              <w:rPr>
                <w:rFonts w:ascii="Arial" w:hAnsi="Arial" w:cs="Arial"/>
              </w:rPr>
              <w:t>από</w:t>
            </w:r>
            <w:r w:rsidR="00712B78" w:rsidRPr="00F03035">
              <w:rPr>
                <w:rFonts w:ascii="Arial" w:hAnsi="Arial" w:cs="Arial"/>
              </w:rPr>
              <w:t xml:space="preserve">́ </w:t>
            </w:r>
            <w:r w:rsidRPr="00F03035">
              <w:rPr>
                <w:rFonts w:ascii="Arial" w:hAnsi="Arial" w:cs="Arial"/>
              </w:rPr>
              <w:t>δικαιούχους</w:t>
            </w:r>
            <w:r w:rsidR="00712B78" w:rsidRPr="00F03035">
              <w:rPr>
                <w:rFonts w:ascii="Arial" w:hAnsi="Arial" w:cs="Arial"/>
              </w:rPr>
              <w:t xml:space="preserve"> </w:t>
            </w:r>
            <w:r w:rsidRPr="00F03035">
              <w:rPr>
                <w:rFonts w:ascii="Arial" w:hAnsi="Arial" w:cs="Arial"/>
              </w:rPr>
              <w:t>άλλους</w:t>
            </w:r>
            <w:r w:rsidR="00712B78" w:rsidRPr="00F03035">
              <w:rPr>
                <w:rFonts w:ascii="Arial" w:hAnsi="Arial" w:cs="Arial"/>
              </w:rPr>
              <w:t xml:space="preserve"> </w:t>
            </w:r>
            <w:r w:rsidRPr="00F03035">
              <w:rPr>
                <w:rFonts w:ascii="Arial" w:hAnsi="Arial" w:cs="Arial"/>
              </w:rPr>
              <w:t>από</w:t>
            </w:r>
            <w:r w:rsidR="00712B78" w:rsidRPr="00F03035">
              <w:rPr>
                <w:rFonts w:ascii="Arial" w:hAnsi="Arial" w:cs="Arial"/>
              </w:rPr>
              <w:t xml:space="preserve">́ </w:t>
            </w:r>
            <w:r w:rsidRPr="00F03035">
              <w:rPr>
                <w:rFonts w:ascii="Arial" w:hAnsi="Arial" w:cs="Arial"/>
              </w:rPr>
              <w:t>ραδιοτηλεοπτικούς</w:t>
            </w:r>
            <w:r w:rsidR="00712B78" w:rsidRPr="00F03035">
              <w:rPr>
                <w:rFonts w:ascii="Arial" w:hAnsi="Arial" w:cs="Arial"/>
              </w:rPr>
              <w:t xml:space="preserve"> </w:t>
            </w:r>
            <w:r w:rsidRPr="00F03035">
              <w:rPr>
                <w:rFonts w:ascii="Arial" w:hAnsi="Arial" w:cs="Arial"/>
              </w:rPr>
              <w:t>οργανισμούς</w:t>
            </w:r>
            <w:r w:rsidR="00712B78" w:rsidRPr="00F03035">
              <w:rPr>
                <w:rFonts w:ascii="Arial" w:hAnsi="Arial" w:cs="Arial"/>
              </w:rPr>
              <w:t xml:space="preserve"> </w:t>
            </w:r>
          </w:p>
        </w:tc>
        <w:tc>
          <w:tcPr>
            <w:tcW w:w="754" w:type="pct"/>
            <w:gridSpan w:val="16"/>
            <w:shd w:val="clear" w:color="auto" w:fill="auto"/>
          </w:tcPr>
          <w:p w14:paraId="2D6414AA" w14:textId="0C98B9D1"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10Ε.</w:t>
            </w:r>
            <w:r w:rsidR="00316297" w:rsidRPr="00F03035">
              <w:rPr>
                <w:rFonts w:ascii="Arial" w:hAnsi="Arial" w:cs="Arial"/>
              </w:rPr>
              <w:t>-</w:t>
            </w:r>
            <w:r w:rsidRPr="00F03035">
              <w:rPr>
                <w:rFonts w:ascii="Arial" w:hAnsi="Arial" w:cs="Arial"/>
              </w:rPr>
              <w:t xml:space="preserve">(1)(α) </w:t>
            </w:r>
          </w:p>
        </w:tc>
        <w:tc>
          <w:tcPr>
            <w:tcW w:w="1884" w:type="pct"/>
            <w:gridSpan w:val="11"/>
            <w:shd w:val="clear" w:color="auto" w:fill="auto"/>
          </w:tcPr>
          <w:p w14:paraId="4F9CEB8A" w14:textId="09BEB10C"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 xml:space="preserve">Οι </w:t>
            </w:r>
            <w:r w:rsidR="007842EB" w:rsidRPr="00F03035">
              <w:rPr>
                <w:rFonts w:ascii="Arial" w:hAnsi="Arial" w:cs="Arial"/>
              </w:rPr>
              <w:t>πράξεις</w:t>
            </w:r>
            <w:r w:rsidRPr="00F03035">
              <w:rPr>
                <w:rFonts w:ascii="Arial" w:hAnsi="Arial" w:cs="Arial"/>
              </w:rPr>
              <w:t xml:space="preserve"> </w:t>
            </w:r>
            <w:r w:rsidR="007842EB" w:rsidRPr="00F03035">
              <w:rPr>
                <w:rFonts w:ascii="Arial" w:hAnsi="Arial" w:cs="Arial"/>
              </w:rPr>
              <w:t>αναμετάδοσης</w:t>
            </w:r>
            <w:r w:rsidRPr="00F03035">
              <w:rPr>
                <w:rFonts w:ascii="Arial" w:hAnsi="Arial" w:cs="Arial"/>
              </w:rPr>
              <w:t xml:space="preserve"> </w:t>
            </w:r>
            <w:r w:rsidR="007842EB" w:rsidRPr="00F03035">
              <w:rPr>
                <w:rFonts w:ascii="Arial" w:hAnsi="Arial" w:cs="Arial"/>
              </w:rPr>
              <w:t>προγραμμάτων</w:t>
            </w:r>
            <w:r w:rsidRPr="00F03035">
              <w:rPr>
                <w:rFonts w:ascii="Arial" w:hAnsi="Arial" w:cs="Arial"/>
              </w:rPr>
              <w:t xml:space="preserve"> </w:t>
            </w:r>
            <w:r w:rsidR="007842EB" w:rsidRPr="00F03035">
              <w:rPr>
                <w:rFonts w:ascii="Arial" w:hAnsi="Arial" w:cs="Arial"/>
              </w:rPr>
              <w:t>υπόκεινται</w:t>
            </w:r>
            <w:r w:rsidRPr="00F03035">
              <w:rPr>
                <w:rFonts w:ascii="Arial" w:hAnsi="Arial" w:cs="Arial"/>
              </w:rPr>
              <w:t xml:space="preserve"> σε </w:t>
            </w:r>
            <w:r w:rsidR="007842EB" w:rsidRPr="00F03035">
              <w:rPr>
                <w:rFonts w:ascii="Arial" w:hAnsi="Arial" w:cs="Arial"/>
              </w:rPr>
              <w:t>άδεια</w:t>
            </w:r>
            <w:r w:rsidRPr="00F03035">
              <w:rPr>
                <w:rFonts w:ascii="Arial" w:hAnsi="Arial" w:cs="Arial"/>
              </w:rPr>
              <w:t xml:space="preserve"> </w:t>
            </w:r>
            <w:r w:rsidR="007842EB" w:rsidRPr="00F03035">
              <w:rPr>
                <w:rFonts w:ascii="Arial" w:hAnsi="Arial" w:cs="Arial"/>
              </w:rPr>
              <w:t>από</w:t>
            </w:r>
            <w:r w:rsidRPr="00F03035">
              <w:rPr>
                <w:rFonts w:ascii="Arial" w:hAnsi="Arial" w:cs="Arial"/>
              </w:rPr>
              <w:t xml:space="preserve">́ τους </w:t>
            </w:r>
            <w:r w:rsidR="007842EB" w:rsidRPr="00F03035">
              <w:rPr>
                <w:rFonts w:ascii="Arial" w:hAnsi="Arial" w:cs="Arial"/>
              </w:rPr>
              <w:t>δικαιούχους</w:t>
            </w:r>
            <w:r w:rsidRPr="00F03035">
              <w:rPr>
                <w:rFonts w:ascii="Arial" w:hAnsi="Arial" w:cs="Arial"/>
              </w:rPr>
              <w:t xml:space="preserve"> του </w:t>
            </w:r>
            <w:r w:rsidR="007842EB" w:rsidRPr="00F03035">
              <w:rPr>
                <w:rFonts w:ascii="Arial" w:hAnsi="Arial" w:cs="Arial"/>
              </w:rPr>
              <w:t>αποκλειστικού</w:t>
            </w:r>
            <w:r w:rsidRPr="00F03035">
              <w:rPr>
                <w:rFonts w:ascii="Arial" w:hAnsi="Arial" w:cs="Arial"/>
              </w:rPr>
              <w:t xml:space="preserve">́ </w:t>
            </w:r>
            <w:r w:rsidR="007842EB" w:rsidRPr="00F03035">
              <w:rPr>
                <w:rFonts w:ascii="Arial" w:hAnsi="Arial" w:cs="Arial"/>
              </w:rPr>
              <w:t>δικαιώματος</w:t>
            </w:r>
            <w:r w:rsidRPr="00F03035">
              <w:rPr>
                <w:rFonts w:ascii="Arial" w:hAnsi="Arial" w:cs="Arial"/>
              </w:rPr>
              <w:t xml:space="preserve"> </w:t>
            </w:r>
            <w:r w:rsidR="007842EB" w:rsidRPr="00F03035">
              <w:rPr>
                <w:rFonts w:ascii="Arial" w:hAnsi="Arial" w:cs="Arial"/>
              </w:rPr>
              <w:t>παρουσίασης</w:t>
            </w:r>
            <w:r w:rsidRPr="00F03035">
              <w:rPr>
                <w:rFonts w:ascii="Arial" w:hAnsi="Arial" w:cs="Arial"/>
              </w:rPr>
              <w:t xml:space="preserve"> στο </w:t>
            </w:r>
            <w:r w:rsidR="007842EB" w:rsidRPr="00F03035">
              <w:rPr>
                <w:rFonts w:ascii="Arial" w:hAnsi="Arial" w:cs="Arial"/>
              </w:rPr>
              <w:t>κοινό</w:t>
            </w:r>
            <w:r w:rsidRPr="00F03035">
              <w:rPr>
                <w:rFonts w:ascii="Arial" w:hAnsi="Arial" w:cs="Arial"/>
              </w:rPr>
              <w:t>́.</w:t>
            </w:r>
          </w:p>
        </w:tc>
      </w:tr>
      <w:tr w:rsidR="001851D2" w:rsidRPr="00F03035" w14:paraId="5EA4B4AC" w14:textId="77777777" w:rsidTr="001851D2">
        <w:trPr>
          <w:trHeight w:val="49"/>
        </w:trPr>
        <w:tc>
          <w:tcPr>
            <w:tcW w:w="1084" w:type="pct"/>
            <w:shd w:val="clear" w:color="auto" w:fill="auto"/>
          </w:tcPr>
          <w:p w14:paraId="4D7941F8"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3FE4B158"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754" w:type="pct"/>
            <w:gridSpan w:val="16"/>
            <w:shd w:val="clear" w:color="auto" w:fill="auto"/>
          </w:tcPr>
          <w:p w14:paraId="4374462C"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c>
          <w:tcPr>
            <w:tcW w:w="1884" w:type="pct"/>
            <w:gridSpan w:val="11"/>
            <w:shd w:val="clear" w:color="auto" w:fill="auto"/>
          </w:tcPr>
          <w:p w14:paraId="5EB4F194"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r>
      <w:tr w:rsidR="001851D2" w:rsidRPr="00F03035" w14:paraId="1FAF99AB" w14:textId="77777777" w:rsidTr="001851D2">
        <w:trPr>
          <w:trHeight w:val="49"/>
        </w:trPr>
        <w:tc>
          <w:tcPr>
            <w:tcW w:w="1084" w:type="pct"/>
            <w:shd w:val="clear" w:color="auto" w:fill="auto"/>
          </w:tcPr>
          <w:p w14:paraId="66A88191"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697F73E9"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754" w:type="pct"/>
            <w:gridSpan w:val="16"/>
            <w:shd w:val="clear" w:color="auto" w:fill="auto"/>
          </w:tcPr>
          <w:p w14:paraId="598EA27C" w14:textId="5F07F399"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r w:rsidRPr="00F03035">
              <w:rPr>
                <w:rFonts w:ascii="Arial" w:hAnsi="Arial" w:cs="Arial"/>
              </w:rPr>
              <w:t>(β)</w:t>
            </w:r>
          </w:p>
        </w:tc>
        <w:tc>
          <w:tcPr>
            <w:tcW w:w="1884" w:type="pct"/>
            <w:gridSpan w:val="11"/>
            <w:shd w:val="clear" w:color="auto" w:fill="auto"/>
          </w:tcPr>
          <w:p w14:paraId="4FFC5E04" w14:textId="79C64A47" w:rsidR="00712B78" w:rsidRPr="00F03035" w:rsidRDefault="007842EB"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Δικαιούχοι</w:t>
            </w:r>
            <w:r w:rsidR="006E6CA4" w:rsidRPr="00F03035">
              <w:rPr>
                <w:rFonts w:ascii="Arial" w:hAnsi="Arial" w:cs="Arial"/>
              </w:rPr>
              <w:t xml:space="preserve">, οι οποίοι </w:t>
            </w:r>
            <w:r w:rsidR="00712B78" w:rsidRPr="00F03035">
              <w:rPr>
                <w:rFonts w:ascii="Arial" w:hAnsi="Arial" w:cs="Arial"/>
              </w:rPr>
              <w:t xml:space="preserve">δεν </w:t>
            </w:r>
            <w:r w:rsidRPr="00F03035">
              <w:rPr>
                <w:rFonts w:ascii="Arial" w:hAnsi="Arial" w:cs="Arial"/>
              </w:rPr>
              <w:t>είναι</w:t>
            </w:r>
            <w:r w:rsidR="00712B78" w:rsidRPr="00F03035">
              <w:rPr>
                <w:rFonts w:ascii="Arial" w:hAnsi="Arial" w:cs="Arial"/>
              </w:rPr>
              <w:t xml:space="preserve"> </w:t>
            </w:r>
            <w:r w:rsidRPr="00F03035">
              <w:rPr>
                <w:rFonts w:ascii="Arial" w:hAnsi="Arial" w:cs="Arial"/>
              </w:rPr>
              <w:t>ραδιοτηλεοπτικοί</w:t>
            </w:r>
            <w:r w:rsidR="00712B78" w:rsidRPr="00F03035">
              <w:rPr>
                <w:rFonts w:ascii="Arial" w:hAnsi="Arial" w:cs="Arial"/>
              </w:rPr>
              <w:t xml:space="preserve">́ </w:t>
            </w:r>
            <w:r w:rsidRPr="00F03035">
              <w:rPr>
                <w:rFonts w:ascii="Arial" w:hAnsi="Arial" w:cs="Arial"/>
              </w:rPr>
              <w:t>οργανισμοί</w:t>
            </w:r>
            <w:r w:rsidR="00712B78" w:rsidRPr="00F03035">
              <w:rPr>
                <w:rFonts w:ascii="Arial" w:hAnsi="Arial" w:cs="Arial"/>
              </w:rPr>
              <w:t xml:space="preserve">́ </w:t>
            </w:r>
            <w:r w:rsidR="001935D0" w:rsidRPr="00F03035">
              <w:rPr>
                <w:rFonts w:ascii="Arial" w:hAnsi="Arial" w:cs="Arial"/>
              </w:rPr>
              <w:t xml:space="preserve">δύνανται </w:t>
            </w:r>
            <w:r w:rsidR="00712B78" w:rsidRPr="00F03035">
              <w:rPr>
                <w:rFonts w:ascii="Arial" w:hAnsi="Arial" w:cs="Arial"/>
              </w:rPr>
              <w:t xml:space="preserve">να </w:t>
            </w:r>
            <w:r w:rsidRPr="00F03035">
              <w:rPr>
                <w:rFonts w:ascii="Arial" w:hAnsi="Arial" w:cs="Arial"/>
              </w:rPr>
              <w:t>ασκούν</w:t>
            </w:r>
            <w:r w:rsidR="00712B78" w:rsidRPr="00F03035">
              <w:rPr>
                <w:rFonts w:ascii="Arial" w:hAnsi="Arial" w:cs="Arial"/>
              </w:rPr>
              <w:t xml:space="preserve"> το </w:t>
            </w:r>
            <w:r w:rsidRPr="00F03035">
              <w:rPr>
                <w:rFonts w:ascii="Arial" w:hAnsi="Arial" w:cs="Arial"/>
              </w:rPr>
              <w:t>δικαίωμα</w:t>
            </w:r>
            <w:r w:rsidR="00712B78" w:rsidRPr="00F03035">
              <w:rPr>
                <w:rFonts w:ascii="Arial" w:hAnsi="Arial" w:cs="Arial"/>
              </w:rPr>
              <w:t xml:space="preserve"> </w:t>
            </w:r>
            <w:r w:rsidR="004121B7" w:rsidRPr="00F03035">
              <w:rPr>
                <w:rFonts w:ascii="Arial" w:hAnsi="Arial" w:cs="Arial"/>
              </w:rPr>
              <w:t xml:space="preserve">παροχής ή μη άδειας αναμετάδοσης </w:t>
            </w:r>
            <w:r w:rsidRPr="00F03035">
              <w:rPr>
                <w:rFonts w:ascii="Arial" w:hAnsi="Arial" w:cs="Arial"/>
              </w:rPr>
              <w:t>μόνον</w:t>
            </w:r>
            <w:r w:rsidR="00712B78" w:rsidRPr="00F03035">
              <w:rPr>
                <w:rFonts w:ascii="Arial" w:hAnsi="Arial" w:cs="Arial"/>
              </w:rPr>
              <w:t xml:space="preserve"> </w:t>
            </w:r>
            <w:r w:rsidRPr="00F03035">
              <w:rPr>
                <w:rFonts w:ascii="Arial" w:hAnsi="Arial" w:cs="Arial"/>
              </w:rPr>
              <w:t>μέσω</w:t>
            </w:r>
            <w:r w:rsidR="00712B78" w:rsidRPr="00F03035">
              <w:rPr>
                <w:rFonts w:ascii="Arial" w:hAnsi="Arial" w:cs="Arial"/>
              </w:rPr>
              <w:t xml:space="preserve"> </w:t>
            </w:r>
            <w:r w:rsidRPr="00F03035">
              <w:rPr>
                <w:rFonts w:ascii="Arial" w:hAnsi="Arial" w:cs="Arial"/>
              </w:rPr>
              <w:t>οργανισμού</w:t>
            </w:r>
            <w:r w:rsidR="00712B78" w:rsidRPr="00F03035">
              <w:rPr>
                <w:rFonts w:ascii="Arial" w:hAnsi="Arial" w:cs="Arial"/>
              </w:rPr>
              <w:t xml:space="preserve">́ </w:t>
            </w:r>
            <w:r w:rsidRPr="00F03035">
              <w:rPr>
                <w:rFonts w:ascii="Arial" w:hAnsi="Arial" w:cs="Arial"/>
              </w:rPr>
              <w:t>συλλογικής</w:t>
            </w:r>
            <w:r w:rsidR="00712B78" w:rsidRPr="00F03035">
              <w:rPr>
                <w:rFonts w:ascii="Arial" w:hAnsi="Arial" w:cs="Arial"/>
              </w:rPr>
              <w:t xml:space="preserve"> </w:t>
            </w:r>
            <w:r w:rsidRPr="00F03035">
              <w:rPr>
                <w:rFonts w:ascii="Arial" w:hAnsi="Arial" w:cs="Arial"/>
              </w:rPr>
              <w:t>διαχείρισης</w:t>
            </w:r>
            <w:r w:rsidR="00712B78" w:rsidRPr="00F03035">
              <w:rPr>
                <w:rFonts w:ascii="Arial" w:hAnsi="Arial" w:cs="Arial"/>
              </w:rPr>
              <w:t>.</w:t>
            </w:r>
          </w:p>
        </w:tc>
      </w:tr>
      <w:tr w:rsidR="001851D2" w:rsidRPr="00F03035" w14:paraId="429F7681" w14:textId="77777777" w:rsidTr="001851D2">
        <w:trPr>
          <w:trHeight w:val="49"/>
        </w:trPr>
        <w:tc>
          <w:tcPr>
            <w:tcW w:w="1084" w:type="pct"/>
            <w:shd w:val="clear" w:color="auto" w:fill="auto"/>
          </w:tcPr>
          <w:p w14:paraId="0E16B7A8"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189073A3"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78B0F241"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p>
        </w:tc>
        <w:tc>
          <w:tcPr>
            <w:tcW w:w="1769" w:type="pct"/>
            <w:gridSpan w:val="5"/>
            <w:shd w:val="clear" w:color="auto" w:fill="auto"/>
          </w:tcPr>
          <w:p w14:paraId="374A90BD"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r>
      <w:tr w:rsidR="001851D2" w:rsidRPr="00F03035" w14:paraId="0B3BF8E5" w14:textId="77777777" w:rsidTr="001851D2">
        <w:trPr>
          <w:trHeight w:val="49"/>
        </w:trPr>
        <w:tc>
          <w:tcPr>
            <w:tcW w:w="1084" w:type="pct"/>
            <w:shd w:val="clear" w:color="auto" w:fill="auto"/>
          </w:tcPr>
          <w:p w14:paraId="6FBA8D97"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62D6D782"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67168797" w14:textId="2B7B3D3E"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r w:rsidRPr="00F03035">
              <w:rPr>
                <w:rFonts w:ascii="Arial" w:hAnsi="Arial" w:cs="Arial"/>
              </w:rPr>
              <w:t>(2)(α)</w:t>
            </w:r>
          </w:p>
        </w:tc>
        <w:tc>
          <w:tcPr>
            <w:tcW w:w="1769" w:type="pct"/>
            <w:gridSpan w:val="5"/>
            <w:shd w:val="clear" w:color="auto" w:fill="auto"/>
          </w:tcPr>
          <w:p w14:paraId="665CA53D" w14:textId="46477DA8" w:rsidR="00712B78" w:rsidRPr="00F03035" w:rsidRDefault="00712B94"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 xml:space="preserve">Σε περίπτωση που </w:t>
            </w:r>
            <w:r w:rsidR="00712B78" w:rsidRPr="00F03035">
              <w:rPr>
                <w:rFonts w:ascii="Arial" w:hAnsi="Arial" w:cs="Arial"/>
              </w:rPr>
              <w:t xml:space="preserve">ο </w:t>
            </w:r>
            <w:r w:rsidR="007842EB" w:rsidRPr="00F03035">
              <w:rPr>
                <w:rFonts w:ascii="Arial" w:hAnsi="Arial" w:cs="Arial"/>
              </w:rPr>
              <w:t>δικαιούχος</w:t>
            </w:r>
            <w:r w:rsidR="00712B78" w:rsidRPr="00F03035">
              <w:rPr>
                <w:rFonts w:ascii="Arial" w:hAnsi="Arial" w:cs="Arial"/>
              </w:rPr>
              <w:t xml:space="preserve"> δεν </w:t>
            </w:r>
            <w:r w:rsidR="007842EB" w:rsidRPr="00F03035">
              <w:rPr>
                <w:rFonts w:ascii="Arial" w:hAnsi="Arial" w:cs="Arial"/>
              </w:rPr>
              <w:t>έχει</w:t>
            </w:r>
            <w:r w:rsidR="00712B78" w:rsidRPr="00F03035">
              <w:rPr>
                <w:rFonts w:ascii="Arial" w:hAnsi="Arial" w:cs="Arial"/>
              </w:rPr>
              <w:t xml:space="preserve"> </w:t>
            </w:r>
            <w:r w:rsidR="007842EB" w:rsidRPr="00F03035">
              <w:rPr>
                <w:rFonts w:ascii="Arial" w:hAnsi="Arial" w:cs="Arial"/>
              </w:rPr>
              <w:t>μεταβιβάσει</w:t>
            </w:r>
            <w:r w:rsidR="00712B78" w:rsidRPr="00F03035">
              <w:rPr>
                <w:rFonts w:ascii="Arial" w:hAnsi="Arial" w:cs="Arial"/>
              </w:rPr>
              <w:t xml:space="preserve"> τη </w:t>
            </w:r>
            <w:r w:rsidR="007842EB" w:rsidRPr="00F03035">
              <w:rPr>
                <w:rFonts w:ascii="Arial" w:hAnsi="Arial" w:cs="Arial"/>
              </w:rPr>
              <w:t>διαχείριση</w:t>
            </w:r>
            <w:r w:rsidR="00712B78" w:rsidRPr="00F03035">
              <w:rPr>
                <w:rFonts w:ascii="Arial" w:hAnsi="Arial" w:cs="Arial"/>
              </w:rPr>
              <w:t xml:space="preserve"> του </w:t>
            </w:r>
            <w:r w:rsidR="005133BB" w:rsidRPr="00F03035">
              <w:rPr>
                <w:rFonts w:ascii="Arial" w:hAnsi="Arial" w:cs="Arial"/>
              </w:rPr>
              <w:t xml:space="preserve">προβλεπόμενου στην παράγραφο (β) του εδαφίου </w:t>
            </w:r>
            <w:r w:rsidR="005133BB" w:rsidRPr="00F03035">
              <w:rPr>
                <w:rFonts w:ascii="Arial" w:hAnsi="Arial" w:cs="Arial"/>
              </w:rPr>
              <w:lastRenderedPageBreak/>
              <w:t xml:space="preserve">(1) </w:t>
            </w:r>
            <w:r w:rsidR="007842EB" w:rsidRPr="00F03035">
              <w:rPr>
                <w:rFonts w:ascii="Arial" w:hAnsi="Arial" w:cs="Arial"/>
              </w:rPr>
              <w:t>δικαιώματος</w:t>
            </w:r>
            <w:r w:rsidR="005133BB" w:rsidRPr="00F03035">
              <w:rPr>
                <w:rFonts w:ascii="Arial" w:hAnsi="Arial" w:cs="Arial"/>
              </w:rPr>
              <w:t xml:space="preserve"> </w:t>
            </w:r>
            <w:r w:rsidR="00712B78" w:rsidRPr="00F03035">
              <w:rPr>
                <w:rFonts w:ascii="Arial" w:hAnsi="Arial" w:cs="Arial"/>
              </w:rPr>
              <w:t xml:space="preserve">σε </w:t>
            </w:r>
            <w:r w:rsidR="007842EB" w:rsidRPr="00F03035">
              <w:rPr>
                <w:rFonts w:ascii="Arial" w:hAnsi="Arial" w:cs="Arial"/>
              </w:rPr>
              <w:t>οργανισμό</w:t>
            </w:r>
            <w:r w:rsidR="00712B78" w:rsidRPr="00F03035">
              <w:rPr>
                <w:rFonts w:ascii="Arial" w:hAnsi="Arial" w:cs="Arial"/>
              </w:rPr>
              <w:t xml:space="preserve">́ </w:t>
            </w:r>
            <w:r w:rsidR="007842EB" w:rsidRPr="00F03035">
              <w:rPr>
                <w:rFonts w:ascii="Arial" w:hAnsi="Arial" w:cs="Arial"/>
              </w:rPr>
              <w:t>συλλογικής</w:t>
            </w:r>
            <w:r w:rsidR="00712B78" w:rsidRPr="00F03035">
              <w:rPr>
                <w:rFonts w:ascii="Arial" w:hAnsi="Arial" w:cs="Arial"/>
              </w:rPr>
              <w:t xml:space="preserve"> </w:t>
            </w:r>
            <w:r w:rsidR="007842EB" w:rsidRPr="00F03035">
              <w:rPr>
                <w:rFonts w:ascii="Arial" w:hAnsi="Arial" w:cs="Arial"/>
              </w:rPr>
              <w:t>διαχείρισης</w:t>
            </w:r>
            <w:r w:rsidR="00712B78" w:rsidRPr="00F03035">
              <w:rPr>
                <w:rFonts w:ascii="Arial" w:hAnsi="Arial" w:cs="Arial"/>
              </w:rPr>
              <w:t xml:space="preserve">, ο </w:t>
            </w:r>
            <w:r w:rsidR="007842EB" w:rsidRPr="00F03035">
              <w:rPr>
                <w:rFonts w:ascii="Arial" w:hAnsi="Arial" w:cs="Arial"/>
              </w:rPr>
              <w:t>οργανισμός</w:t>
            </w:r>
            <w:r w:rsidR="00712B78" w:rsidRPr="00F03035">
              <w:rPr>
                <w:rFonts w:ascii="Arial" w:hAnsi="Arial" w:cs="Arial"/>
              </w:rPr>
              <w:t xml:space="preserve"> </w:t>
            </w:r>
            <w:r w:rsidR="007842EB" w:rsidRPr="00F03035">
              <w:rPr>
                <w:rFonts w:ascii="Arial" w:hAnsi="Arial" w:cs="Arial"/>
              </w:rPr>
              <w:t>συλλογικής</w:t>
            </w:r>
            <w:r w:rsidR="00712B78" w:rsidRPr="00F03035">
              <w:rPr>
                <w:rFonts w:ascii="Arial" w:hAnsi="Arial" w:cs="Arial"/>
              </w:rPr>
              <w:t xml:space="preserve"> </w:t>
            </w:r>
            <w:r w:rsidR="007842EB" w:rsidRPr="00F03035">
              <w:rPr>
                <w:rFonts w:ascii="Arial" w:hAnsi="Arial" w:cs="Arial"/>
              </w:rPr>
              <w:t>διαχείρισης</w:t>
            </w:r>
            <w:r w:rsidR="00712B78" w:rsidRPr="00F03035">
              <w:rPr>
                <w:rFonts w:ascii="Arial" w:hAnsi="Arial" w:cs="Arial"/>
              </w:rPr>
              <w:t xml:space="preserve"> που </w:t>
            </w:r>
            <w:r w:rsidR="007842EB" w:rsidRPr="00F03035">
              <w:rPr>
                <w:rFonts w:ascii="Arial" w:hAnsi="Arial" w:cs="Arial"/>
              </w:rPr>
              <w:t>διαχειρίζεται</w:t>
            </w:r>
            <w:r w:rsidR="00712B78" w:rsidRPr="00F03035">
              <w:rPr>
                <w:rFonts w:ascii="Arial" w:hAnsi="Arial" w:cs="Arial"/>
              </w:rPr>
              <w:t xml:space="preserve"> τα </w:t>
            </w:r>
            <w:r w:rsidR="007842EB" w:rsidRPr="00F03035">
              <w:rPr>
                <w:rFonts w:ascii="Arial" w:hAnsi="Arial" w:cs="Arial"/>
              </w:rPr>
              <w:t>δικαιώματα</w:t>
            </w:r>
            <w:r w:rsidR="00712B78" w:rsidRPr="00F03035">
              <w:rPr>
                <w:rFonts w:ascii="Arial" w:hAnsi="Arial" w:cs="Arial"/>
              </w:rPr>
              <w:t xml:space="preserve"> της </w:t>
            </w:r>
            <w:r w:rsidR="007842EB" w:rsidRPr="00F03035">
              <w:rPr>
                <w:rFonts w:ascii="Arial" w:hAnsi="Arial" w:cs="Arial"/>
              </w:rPr>
              <w:t>ίδιας</w:t>
            </w:r>
            <w:r w:rsidR="00712B78" w:rsidRPr="00F03035">
              <w:rPr>
                <w:rFonts w:ascii="Arial" w:hAnsi="Arial" w:cs="Arial"/>
              </w:rPr>
              <w:t xml:space="preserve"> </w:t>
            </w:r>
            <w:r w:rsidR="007842EB" w:rsidRPr="00F03035">
              <w:rPr>
                <w:rFonts w:ascii="Arial" w:hAnsi="Arial" w:cs="Arial"/>
              </w:rPr>
              <w:t>κατηγορίας</w:t>
            </w:r>
            <w:r w:rsidR="00712B78" w:rsidRPr="00F03035">
              <w:rPr>
                <w:rFonts w:ascii="Arial" w:hAnsi="Arial" w:cs="Arial"/>
              </w:rPr>
              <w:t xml:space="preserve"> στην Δημοκρατία </w:t>
            </w:r>
            <w:r w:rsidR="001E1E3C" w:rsidRPr="00F03035">
              <w:rPr>
                <w:rFonts w:ascii="Arial" w:hAnsi="Arial" w:cs="Arial"/>
              </w:rPr>
              <w:t xml:space="preserve">στην οποία </w:t>
            </w:r>
            <w:r w:rsidR="00712B78" w:rsidRPr="00F03035">
              <w:rPr>
                <w:rFonts w:ascii="Arial" w:hAnsi="Arial" w:cs="Arial"/>
              </w:rPr>
              <w:t xml:space="preserve">ο </w:t>
            </w:r>
            <w:r w:rsidR="007842EB" w:rsidRPr="00F03035">
              <w:rPr>
                <w:rFonts w:ascii="Arial" w:hAnsi="Arial" w:cs="Arial"/>
              </w:rPr>
              <w:t>φορέας</w:t>
            </w:r>
            <w:r w:rsidR="00712B78" w:rsidRPr="00F03035">
              <w:rPr>
                <w:rFonts w:ascii="Arial" w:hAnsi="Arial" w:cs="Arial"/>
              </w:rPr>
              <w:t xml:space="preserve"> </w:t>
            </w:r>
            <w:r w:rsidR="007842EB" w:rsidRPr="00F03035">
              <w:rPr>
                <w:rFonts w:ascii="Arial" w:hAnsi="Arial" w:cs="Arial"/>
              </w:rPr>
              <w:t>εκμετάλλευσης</w:t>
            </w:r>
            <w:r w:rsidR="00712B78" w:rsidRPr="00F03035">
              <w:rPr>
                <w:rFonts w:ascii="Arial" w:hAnsi="Arial" w:cs="Arial"/>
              </w:rPr>
              <w:t xml:space="preserve"> </w:t>
            </w:r>
            <w:r w:rsidR="007842EB" w:rsidRPr="00F03035">
              <w:rPr>
                <w:rFonts w:ascii="Arial" w:hAnsi="Arial" w:cs="Arial"/>
              </w:rPr>
              <w:t>υπηρεσιών</w:t>
            </w:r>
            <w:r w:rsidR="00712B78" w:rsidRPr="00F03035">
              <w:rPr>
                <w:rFonts w:ascii="Arial" w:hAnsi="Arial" w:cs="Arial"/>
              </w:rPr>
              <w:t xml:space="preserve"> </w:t>
            </w:r>
            <w:r w:rsidR="007842EB" w:rsidRPr="00F03035">
              <w:rPr>
                <w:rFonts w:ascii="Arial" w:hAnsi="Arial" w:cs="Arial"/>
              </w:rPr>
              <w:t>αναμετάδοσης</w:t>
            </w:r>
            <w:r w:rsidR="00712B78" w:rsidRPr="00F03035">
              <w:rPr>
                <w:rFonts w:ascii="Arial" w:hAnsi="Arial" w:cs="Arial"/>
              </w:rPr>
              <w:t xml:space="preserve"> </w:t>
            </w:r>
            <w:r w:rsidR="007842EB" w:rsidRPr="00F03035">
              <w:rPr>
                <w:rFonts w:ascii="Arial" w:hAnsi="Arial" w:cs="Arial"/>
              </w:rPr>
              <w:t>επιδιώκει</w:t>
            </w:r>
            <w:r w:rsidR="00712B78" w:rsidRPr="00F03035">
              <w:rPr>
                <w:rFonts w:ascii="Arial" w:hAnsi="Arial" w:cs="Arial"/>
              </w:rPr>
              <w:t xml:space="preserve"> την </w:t>
            </w:r>
            <w:r w:rsidR="007842EB" w:rsidRPr="00F03035">
              <w:rPr>
                <w:rFonts w:ascii="Arial" w:hAnsi="Arial" w:cs="Arial"/>
              </w:rPr>
              <w:t>εκκαθάριση</w:t>
            </w:r>
            <w:r w:rsidR="00712B78" w:rsidRPr="00F03035">
              <w:rPr>
                <w:rFonts w:ascii="Arial" w:hAnsi="Arial" w:cs="Arial"/>
              </w:rPr>
              <w:t xml:space="preserve"> </w:t>
            </w:r>
            <w:r w:rsidR="007842EB" w:rsidRPr="00F03035">
              <w:rPr>
                <w:rFonts w:ascii="Arial" w:hAnsi="Arial" w:cs="Arial"/>
              </w:rPr>
              <w:t>δικαιωμάτων</w:t>
            </w:r>
            <w:r w:rsidR="00712B78" w:rsidRPr="00F03035">
              <w:rPr>
                <w:rFonts w:ascii="Arial" w:hAnsi="Arial" w:cs="Arial"/>
              </w:rPr>
              <w:t xml:space="preserve"> για </w:t>
            </w:r>
            <w:r w:rsidR="007842EB" w:rsidRPr="00F03035">
              <w:rPr>
                <w:rFonts w:ascii="Arial" w:hAnsi="Arial" w:cs="Arial"/>
              </w:rPr>
              <w:t>αναμετάδοση</w:t>
            </w:r>
            <w:r w:rsidR="00C550BB" w:rsidRPr="00F03035">
              <w:rPr>
                <w:rFonts w:ascii="Arial" w:hAnsi="Arial" w:cs="Arial"/>
              </w:rPr>
              <w:t xml:space="preserve">, </w:t>
            </w:r>
            <w:r w:rsidR="007842EB" w:rsidRPr="00F03035">
              <w:rPr>
                <w:rFonts w:ascii="Arial" w:hAnsi="Arial" w:cs="Arial"/>
              </w:rPr>
              <w:t>θεωρείται</w:t>
            </w:r>
            <w:r w:rsidR="00712B78" w:rsidRPr="00F03035">
              <w:rPr>
                <w:rFonts w:ascii="Arial" w:hAnsi="Arial" w:cs="Arial"/>
              </w:rPr>
              <w:t xml:space="preserve"> </w:t>
            </w:r>
            <w:r w:rsidR="007842EB" w:rsidRPr="00F03035">
              <w:rPr>
                <w:rFonts w:ascii="Arial" w:hAnsi="Arial" w:cs="Arial"/>
              </w:rPr>
              <w:t>ότι</w:t>
            </w:r>
            <w:r w:rsidR="00712B78" w:rsidRPr="00F03035">
              <w:rPr>
                <w:rFonts w:ascii="Arial" w:hAnsi="Arial" w:cs="Arial"/>
              </w:rPr>
              <w:t xml:space="preserve"> </w:t>
            </w:r>
            <w:r w:rsidR="007842EB" w:rsidRPr="00F03035">
              <w:rPr>
                <w:rFonts w:ascii="Arial" w:hAnsi="Arial" w:cs="Arial"/>
              </w:rPr>
              <w:t>έχει</w:t>
            </w:r>
            <w:r w:rsidR="00712B78" w:rsidRPr="00F03035">
              <w:rPr>
                <w:rFonts w:ascii="Arial" w:hAnsi="Arial" w:cs="Arial"/>
              </w:rPr>
              <w:t xml:space="preserve"> το </w:t>
            </w:r>
            <w:r w:rsidR="007842EB" w:rsidRPr="00F03035">
              <w:rPr>
                <w:rFonts w:ascii="Arial" w:hAnsi="Arial" w:cs="Arial"/>
              </w:rPr>
              <w:t>δικαίωμα</w:t>
            </w:r>
            <w:r w:rsidR="00712B78" w:rsidRPr="00F03035">
              <w:rPr>
                <w:rFonts w:ascii="Arial" w:hAnsi="Arial" w:cs="Arial"/>
              </w:rPr>
              <w:t xml:space="preserve"> να </w:t>
            </w:r>
            <w:r w:rsidR="007842EB" w:rsidRPr="00F03035">
              <w:rPr>
                <w:rFonts w:ascii="Arial" w:hAnsi="Arial" w:cs="Arial"/>
              </w:rPr>
              <w:t>παρέχει</w:t>
            </w:r>
            <w:r w:rsidR="00712B78" w:rsidRPr="00F03035">
              <w:rPr>
                <w:rFonts w:ascii="Arial" w:hAnsi="Arial" w:cs="Arial"/>
              </w:rPr>
              <w:t xml:space="preserve"> </w:t>
            </w:r>
            <w:r w:rsidR="007842EB" w:rsidRPr="00F03035">
              <w:rPr>
                <w:rFonts w:ascii="Arial" w:hAnsi="Arial" w:cs="Arial"/>
              </w:rPr>
              <w:t>άδεια</w:t>
            </w:r>
            <w:r w:rsidR="00712B78" w:rsidRPr="00F03035">
              <w:rPr>
                <w:rFonts w:ascii="Arial" w:hAnsi="Arial" w:cs="Arial"/>
              </w:rPr>
              <w:t xml:space="preserve"> ή να </w:t>
            </w:r>
            <w:r w:rsidR="007842EB" w:rsidRPr="00F03035">
              <w:rPr>
                <w:rFonts w:ascii="Arial" w:hAnsi="Arial" w:cs="Arial"/>
              </w:rPr>
              <w:t>αρνείται</w:t>
            </w:r>
            <w:r w:rsidR="00712B78" w:rsidRPr="00F03035">
              <w:rPr>
                <w:rFonts w:ascii="Arial" w:hAnsi="Arial" w:cs="Arial"/>
              </w:rPr>
              <w:t xml:space="preserve"> την </w:t>
            </w:r>
            <w:r w:rsidR="007842EB" w:rsidRPr="00F03035">
              <w:rPr>
                <w:rFonts w:ascii="Arial" w:hAnsi="Arial" w:cs="Arial"/>
              </w:rPr>
              <w:t>παροχή</w:t>
            </w:r>
            <w:r w:rsidR="00712B78" w:rsidRPr="00F03035">
              <w:rPr>
                <w:rFonts w:ascii="Arial" w:hAnsi="Arial" w:cs="Arial"/>
              </w:rPr>
              <w:t xml:space="preserve">́ </w:t>
            </w:r>
            <w:r w:rsidR="007842EB" w:rsidRPr="00F03035">
              <w:rPr>
                <w:rFonts w:ascii="Arial" w:hAnsi="Arial" w:cs="Arial"/>
              </w:rPr>
              <w:t>άδειας</w:t>
            </w:r>
            <w:r w:rsidR="00712B78" w:rsidRPr="00F03035">
              <w:rPr>
                <w:rFonts w:ascii="Arial" w:hAnsi="Arial" w:cs="Arial"/>
              </w:rPr>
              <w:t xml:space="preserve"> για </w:t>
            </w:r>
            <w:r w:rsidR="007842EB" w:rsidRPr="00F03035">
              <w:rPr>
                <w:rFonts w:ascii="Arial" w:hAnsi="Arial" w:cs="Arial"/>
              </w:rPr>
              <w:t>αναμετάδοση</w:t>
            </w:r>
            <w:r w:rsidR="00712B78" w:rsidRPr="00F03035">
              <w:rPr>
                <w:rFonts w:ascii="Arial" w:hAnsi="Arial" w:cs="Arial"/>
              </w:rPr>
              <w:t xml:space="preserve"> για </w:t>
            </w:r>
            <w:r w:rsidR="007842EB" w:rsidRPr="00F03035">
              <w:rPr>
                <w:rFonts w:ascii="Arial" w:hAnsi="Arial" w:cs="Arial"/>
              </w:rPr>
              <w:t>αυτόν</w:t>
            </w:r>
            <w:r w:rsidR="00712B78" w:rsidRPr="00F03035">
              <w:rPr>
                <w:rFonts w:ascii="Arial" w:hAnsi="Arial" w:cs="Arial"/>
              </w:rPr>
              <w:t xml:space="preserve"> τον </w:t>
            </w:r>
            <w:r w:rsidR="007842EB" w:rsidRPr="00F03035">
              <w:rPr>
                <w:rFonts w:ascii="Arial" w:hAnsi="Arial" w:cs="Arial"/>
              </w:rPr>
              <w:t>δικαιούχο</w:t>
            </w:r>
            <w:r w:rsidR="00712B78" w:rsidRPr="00F03035">
              <w:rPr>
                <w:rFonts w:ascii="Arial" w:hAnsi="Arial" w:cs="Arial"/>
              </w:rPr>
              <w:t>.</w:t>
            </w:r>
          </w:p>
        </w:tc>
      </w:tr>
      <w:tr w:rsidR="001851D2" w:rsidRPr="00F03035" w14:paraId="193764A5" w14:textId="77777777" w:rsidTr="001851D2">
        <w:trPr>
          <w:trHeight w:val="49"/>
        </w:trPr>
        <w:tc>
          <w:tcPr>
            <w:tcW w:w="1084" w:type="pct"/>
            <w:shd w:val="clear" w:color="auto" w:fill="auto"/>
          </w:tcPr>
          <w:p w14:paraId="2B48E67E"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26BF3E26"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11C0117F"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p>
        </w:tc>
        <w:tc>
          <w:tcPr>
            <w:tcW w:w="1769" w:type="pct"/>
            <w:gridSpan w:val="5"/>
            <w:shd w:val="clear" w:color="auto" w:fill="auto"/>
          </w:tcPr>
          <w:p w14:paraId="106BF8E0"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r>
      <w:tr w:rsidR="001851D2" w:rsidRPr="00F03035" w14:paraId="2124FF92" w14:textId="77777777" w:rsidTr="001851D2">
        <w:trPr>
          <w:trHeight w:val="49"/>
        </w:trPr>
        <w:tc>
          <w:tcPr>
            <w:tcW w:w="1084" w:type="pct"/>
            <w:shd w:val="clear" w:color="auto" w:fill="auto"/>
          </w:tcPr>
          <w:p w14:paraId="63FEB080"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3CC60501"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13BABD6D" w14:textId="0D7CCE76"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r w:rsidRPr="00F03035">
              <w:rPr>
                <w:rFonts w:ascii="Arial" w:hAnsi="Arial" w:cs="Arial"/>
              </w:rPr>
              <w:t>(β)</w:t>
            </w:r>
          </w:p>
        </w:tc>
        <w:tc>
          <w:tcPr>
            <w:tcW w:w="1769" w:type="pct"/>
            <w:gridSpan w:val="5"/>
            <w:shd w:val="clear" w:color="auto" w:fill="auto"/>
          </w:tcPr>
          <w:p w14:paraId="7E01ABB3" w14:textId="7C2B5C8C"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Σ</w:t>
            </w:r>
            <w:r w:rsidR="00FC75FE" w:rsidRPr="00F03035">
              <w:rPr>
                <w:rFonts w:ascii="Arial" w:hAnsi="Arial" w:cs="Arial"/>
              </w:rPr>
              <w:t>ε</w:t>
            </w:r>
            <w:r w:rsidRPr="00F03035">
              <w:rPr>
                <w:rFonts w:ascii="Arial" w:hAnsi="Arial" w:cs="Arial"/>
              </w:rPr>
              <w:t xml:space="preserve"> περίπτωση που ο </w:t>
            </w:r>
            <w:r w:rsidR="007842EB" w:rsidRPr="00F03035">
              <w:rPr>
                <w:rFonts w:ascii="Arial" w:hAnsi="Arial" w:cs="Arial"/>
              </w:rPr>
              <w:t>φορέας</w:t>
            </w:r>
            <w:r w:rsidRPr="00F03035">
              <w:rPr>
                <w:rFonts w:ascii="Arial" w:hAnsi="Arial" w:cs="Arial"/>
              </w:rPr>
              <w:t xml:space="preserve"> </w:t>
            </w:r>
            <w:r w:rsidR="007842EB" w:rsidRPr="00F03035">
              <w:rPr>
                <w:rFonts w:ascii="Arial" w:hAnsi="Arial" w:cs="Arial"/>
              </w:rPr>
              <w:t>εκμετάλλευσης</w:t>
            </w:r>
            <w:r w:rsidRPr="00F03035">
              <w:rPr>
                <w:rFonts w:ascii="Arial" w:hAnsi="Arial" w:cs="Arial"/>
              </w:rPr>
              <w:t xml:space="preserve"> </w:t>
            </w:r>
            <w:r w:rsidR="007842EB" w:rsidRPr="00F03035">
              <w:rPr>
                <w:rFonts w:ascii="Arial" w:hAnsi="Arial" w:cs="Arial"/>
              </w:rPr>
              <w:t>υπηρεσιών</w:t>
            </w:r>
            <w:r w:rsidRPr="00F03035">
              <w:rPr>
                <w:rFonts w:ascii="Arial" w:hAnsi="Arial" w:cs="Arial"/>
              </w:rPr>
              <w:t xml:space="preserve"> </w:t>
            </w:r>
            <w:r w:rsidR="007842EB" w:rsidRPr="00F03035">
              <w:rPr>
                <w:rFonts w:ascii="Arial" w:hAnsi="Arial" w:cs="Arial"/>
              </w:rPr>
              <w:t>αναμετάδοσης</w:t>
            </w:r>
            <w:r w:rsidRPr="00F03035">
              <w:rPr>
                <w:rFonts w:ascii="Arial" w:hAnsi="Arial" w:cs="Arial"/>
              </w:rPr>
              <w:t xml:space="preserve"> </w:t>
            </w:r>
            <w:r w:rsidR="007842EB" w:rsidRPr="00F03035">
              <w:rPr>
                <w:rFonts w:ascii="Arial" w:hAnsi="Arial" w:cs="Arial"/>
              </w:rPr>
              <w:t>επιδιώκει</w:t>
            </w:r>
            <w:r w:rsidRPr="00F03035">
              <w:rPr>
                <w:rFonts w:ascii="Arial" w:hAnsi="Arial" w:cs="Arial"/>
              </w:rPr>
              <w:t xml:space="preserve"> την </w:t>
            </w:r>
            <w:r w:rsidR="007842EB" w:rsidRPr="00F03035">
              <w:rPr>
                <w:rFonts w:ascii="Arial" w:hAnsi="Arial" w:cs="Arial"/>
              </w:rPr>
              <w:t>εκκαθάριση</w:t>
            </w:r>
            <w:r w:rsidRPr="00F03035">
              <w:rPr>
                <w:rFonts w:ascii="Arial" w:hAnsi="Arial" w:cs="Arial"/>
              </w:rPr>
              <w:t xml:space="preserve"> </w:t>
            </w:r>
            <w:r w:rsidR="007842EB" w:rsidRPr="00F03035">
              <w:rPr>
                <w:rFonts w:ascii="Arial" w:hAnsi="Arial" w:cs="Arial"/>
              </w:rPr>
              <w:t>δικαιωμάτων</w:t>
            </w:r>
            <w:r w:rsidRPr="00F03035">
              <w:rPr>
                <w:rFonts w:ascii="Arial" w:hAnsi="Arial" w:cs="Arial"/>
              </w:rPr>
              <w:t xml:space="preserve"> για </w:t>
            </w:r>
            <w:r w:rsidR="007842EB" w:rsidRPr="00F03035">
              <w:rPr>
                <w:rFonts w:ascii="Arial" w:hAnsi="Arial" w:cs="Arial"/>
              </w:rPr>
              <w:t>αναμετάδοση</w:t>
            </w:r>
            <w:r w:rsidRPr="00F03035">
              <w:rPr>
                <w:rFonts w:ascii="Arial" w:hAnsi="Arial" w:cs="Arial"/>
              </w:rPr>
              <w:t xml:space="preserve"> στη Δημοκρατία και υπάρχουν  </w:t>
            </w:r>
            <w:r w:rsidR="007842EB" w:rsidRPr="00F03035">
              <w:rPr>
                <w:rFonts w:ascii="Arial" w:hAnsi="Arial" w:cs="Arial"/>
              </w:rPr>
              <w:t>περισσότεροι</w:t>
            </w:r>
            <w:r w:rsidRPr="00F03035">
              <w:rPr>
                <w:rFonts w:ascii="Arial" w:hAnsi="Arial" w:cs="Arial"/>
              </w:rPr>
              <w:t xml:space="preserve"> του </w:t>
            </w:r>
            <w:r w:rsidR="007842EB" w:rsidRPr="00F03035">
              <w:rPr>
                <w:rFonts w:ascii="Arial" w:hAnsi="Arial" w:cs="Arial"/>
              </w:rPr>
              <w:t>ενός</w:t>
            </w:r>
            <w:r w:rsidRPr="00F03035">
              <w:rPr>
                <w:rFonts w:ascii="Arial" w:hAnsi="Arial" w:cs="Arial"/>
              </w:rPr>
              <w:t xml:space="preserve"> </w:t>
            </w:r>
            <w:r w:rsidR="007842EB" w:rsidRPr="00F03035">
              <w:rPr>
                <w:rFonts w:ascii="Arial" w:hAnsi="Arial" w:cs="Arial"/>
              </w:rPr>
              <w:t>οργανισμοί</w:t>
            </w:r>
            <w:r w:rsidRPr="00F03035">
              <w:rPr>
                <w:rFonts w:ascii="Arial" w:hAnsi="Arial" w:cs="Arial"/>
              </w:rPr>
              <w:t xml:space="preserve">́ </w:t>
            </w:r>
            <w:r w:rsidR="007842EB" w:rsidRPr="00F03035">
              <w:rPr>
                <w:rFonts w:ascii="Arial" w:hAnsi="Arial" w:cs="Arial"/>
              </w:rPr>
              <w:t>συλλογικής</w:t>
            </w:r>
            <w:r w:rsidRPr="00F03035">
              <w:rPr>
                <w:rFonts w:ascii="Arial" w:hAnsi="Arial" w:cs="Arial"/>
              </w:rPr>
              <w:t xml:space="preserve"> </w:t>
            </w:r>
            <w:r w:rsidR="007842EB" w:rsidRPr="00F03035">
              <w:rPr>
                <w:rFonts w:ascii="Arial" w:hAnsi="Arial" w:cs="Arial"/>
              </w:rPr>
              <w:t>διαχείρισης</w:t>
            </w:r>
            <w:r w:rsidRPr="00F03035">
              <w:rPr>
                <w:rFonts w:ascii="Arial" w:hAnsi="Arial" w:cs="Arial"/>
              </w:rPr>
              <w:t xml:space="preserve"> για τη διαχείριση των </w:t>
            </w:r>
            <w:r w:rsidR="00E86C9F" w:rsidRPr="00F03035">
              <w:rPr>
                <w:rFonts w:ascii="Arial" w:hAnsi="Arial" w:cs="Arial"/>
              </w:rPr>
              <w:t xml:space="preserve">ίδιων </w:t>
            </w:r>
            <w:r w:rsidR="007842EB" w:rsidRPr="00F03035">
              <w:rPr>
                <w:rFonts w:ascii="Arial" w:hAnsi="Arial" w:cs="Arial"/>
              </w:rPr>
              <w:t>δικαιωμάτων</w:t>
            </w:r>
            <w:r w:rsidRPr="00F03035">
              <w:rPr>
                <w:rFonts w:ascii="Arial" w:hAnsi="Arial" w:cs="Arial"/>
              </w:rPr>
              <w:t>,</w:t>
            </w:r>
            <w:r w:rsidR="00E86C9F" w:rsidRPr="00F03035">
              <w:rPr>
                <w:rFonts w:ascii="Arial" w:hAnsi="Arial" w:cs="Arial"/>
              </w:rPr>
              <w:t xml:space="preserve"> η</w:t>
            </w:r>
            <w:r w:rsidRPr="00F03035">
              <w:rPr>
                <w:rFonts w:ascii="Arial" w:hAnsi="Arial" w:cs="Arial"/>
              </w:rPr>
              <w:t xml:space="preserve"> Αρχή Πνευματικής Ιδιοκτησίας και Συγγενικών Δικαιωμάτων </w:t>
            </w:r>
            <w:r w:rsidR="007842EB" w:rsidRPr="00F03035">
              <w:rPr>
                <w:rFonts w:ascii="Arial" w:hAnsi="Arial" w:cs="Arial"/>
              </w:rPr>
              <w:t>αποφασίζει</w:t>
            </w:r>
            <w:r w:rsidRPr="00F03035">
              <w:rPr>
                <w:rFonts w:ascii="Arial" w:hAnsi="Arial" w:cs="Arial"/>
              </w:rPr>
              <w:t xml:space="preserve"> ποιος ή ποιοι </w:t>
            </w:r>
            <w:r w:rsidR="007842EB" w:rsidRPr="00F03035">
              <w:rPr>
                <w:rFonts w:ascii="Arial" w:hAnsi="Arial" w:cs="Arial"/>
              </w:rPr>
              <w:t>οργανισμοί</w:t>
            </w:r>
            <w:r w:rsidRPr="00F03035">
              <w:rPr>
                <w:rFonts w:ascii="Arial" w:hAnsi="Arial" w:cs="Arial"/>
              </w:rPr>
              <w:t xml:space="preserve">́ </w:t>
            </w:r>
            <w:r w:rsidR="007842EB" w:rsidRPr="00F03035">
              <w:rPr>
                <w:rFonts w:ascii="Arial" w:hAnsi="Arial" w:cs="Arial"/>
              </w:rPr>
              <w:t>συλλογικής</w:t>
            </w:r>
            <w:r w:rsidRPr="00F03035">
              <w:rPr>
                <w:rFonts w:ascii="Arial" w:hAnsi="Arial" w:cs="Arial"/>
              </w:rPr>
              <w:t xml:space="preserve"> </w:t>
            </w:r>
            <w:r w:rsidR="007842EB" w:rsidRPr="00F03035">
              <w:rPr>
                <w:rFonts w:ascii="Arial" w:hAnsi="Arial" w:cs="Arial"/>
              </w:rPr>
              <w:t>διαχείρισης</w:t>
            </w:r>
            <w:r w:rsidRPr="00F03035">
              <w:rPr>
                <w:rFonts w:ascii="Arial" w:hAnsi="Arial" w:cs="Arial"/>
              </w:rPr>
              <w:t xml:space="preserve"> </w:t>
            </w:r>
            <w:r w:rsidR="007842EB" w:rsidRPr="00F03035">
              <w:rPr>
                <w:rFonts w:ascii="Arial" w:hAnsi="Arial" w:cs="Arial"/>
              </w:rPr>
              <w:t>έχουν</w:t>
            </w:r>
            <w:r w:rsidRPr="00F03035">
              <w:rPr>
                <w:rFonts w:ascii="Arial" w:hAnsi="Arial" w:cs="Arial"/>
              </w:rPr>
              <w:t xml:space="preserve"> το </w:t>
            </w:r>
            <w:r w:rsidR="007842EB" w:rsidRPr="00F03035">
              <w:rPr>
                <w:rFonts w:ascii="Arial" w:hAnsi="Arial" w:cs="Arial"/>
              </w:rPr>
              <w:t>δικαίωμα</w:t>
            </w:r>
            <w:r w:rsidRPr="00F03035">
              <w:rPr>
                <w:rFonts w:ascii="Arial" w:hAnsi="Arial" w:cs="Arial"/>
              </w:rPr>
              <w:t xml:space="preserve"> να </w:t>
            </w:r>
            <w:r w:rsidR="007842EB" w:rsidRPr="00F03035">
              <w:rPr>
                <w:rFonts w:ascii="Arial" w:hAnsi="Arial" w:cs="Arial"/>
              </w:rPr>
              <w:t>παρέχουν</w:t>
            </w:r>
            <w:r w:rsidRPr="00F03035">
              <w:rPr>
                <w:rFonts w:ascii="Arial" w:hAnsi="Arial" w:cs="Arial"/>
              </w:rPr>
              <w:t xml:space="preserve"> ή να </w:t>
            </w:r>
            <w:r w:rsidR="007842EB" w:rsidRPr="00F03035">
              <w:rPr>
                <w:rFonts w:ascii="Arial" w:hAnsi="Arial" w:cs="Arial"/>
              </w:rPr>
              <w:t>αρνηθούν</w:t>
            </w:r>
            <w:r w:rsidRPr="00F03035">
              <w:rPr>
                <w:rFonts w:ascii="Arial" w:hAnsi="Arial" w:cs="Arial"/>
              </w:rPr>
              <w:t xml:space="preserve"> την </w:t>
            </w:r>
            <w:r w:rsidR="007842EB" w:rsidRPr="00F03035">
              <w:rPr>
                <w:rFonts w:ascii="Arial" w:hAnsi="Arial" w:cs="Arial"/>
              </w:rPr>
              <w:t>παροχή</w:t>
            </w:r>
            <w:r w:rsidRPr="00F03035">
              <w:rPr>
                <w:rFonts w:ascii="Arial" w:hAnsi="Arial" w:cs="Arial"/>
              </w:rPr>
              <w:t xml:space="preserve">́ </w:t>
            </w:r>
            <w:r w:rsidR="007842EB" w:rsidRPr="00F03035">
              <w:rPr>
                <w:rFonts w:ascii="Arial" w:hAnsi="Arial" w:cs="Arial"/>
              </w:rPr>
              <w:t>άδειας</w:t>
            </w:r>
            <w:r w:rsidRPr="00F03035">
              <w:rPr>
                <w:rFonts w:ascii="Arial" w:hAnsi="Arial" w:cs="Arial"/>
              </w:rPr>
              <w:t xml:space="preserve"> για </w:t>
            </w:r>
            <w:r w:rsidR="007842EB" w:rsidRPr="00F03035">
              <w:rPr>
                <w:rFonts w:ascii="Arial" w:hAnsi="Arial" w:cs="Arial"/>
              </w:rPr>
              <w:t>αναμετάδοση</w:t>
            </w:r>
            <w:r w:rsidRPr="00F03035">
              <w:rPr>
                <w:rFonts w:ascii="Arial" w:hAnsi="Arial" w:cs="Arial"/>
              </w:rPr>
              <w:t>.</w:t>
            </w:r>
          </w:p>
        </w:tc>
      </w:tr>
      <w:tr w:rsidR="001851D2" w:rsidRPr="00F03035" w14:paraId="0FB2726B" w14:textId="77777777" w:rsidTr="001851D2">
        <w:trPr>
          <w:trHeight w:val="49"/>
        </w:trPr>
        <w:tc>
          <w:tcPr>
            <w:tcW w:w="1084" w:type="pct"/>
            <w:shd w:val="clear" w:color="auto" w:fill="auto"/>
          </w:tcPr>
          <w:p w14:paraId="00F70280"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1F278FB1"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4BC02CB4"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p>
        </w:tc>
        <w:tc>
          <w:tcPr>
            <w:tcW w:w="1769" w:type="pct"/>
            <w:gridSpan w:val="5"/>
            <w:shd w:val="clear" w:color="auto" w:fill="auto"/>
          </w:tcPr>
          <w:p w14:paraId="267FCB99"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r>
      <w:tr w:rsidR="001851D2" w:rsidRPr="00F03035" w14:paraId="714A3C42" w14:textId="77777777" w:rsidTr="001851D2">
        <w:trPr>
          <w:trHeight w:val="49"/>
        </w:trPr>
        <w:tc>
          <w:tcPr>
            <w:tcW w:w="1084" w:type="pct"/>
            <w:shd w:val="clear" w:color="auto" w:fill="auto"/>
          </w:tcPr>
          <w:p w14:paraId="7A5955B6"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503A1E8D"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60B2F5BD" w14:textId="68281C89"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r w:rsidRPr="00F03035">
              <w:rPr>
                <w:rFonts w:ascii="Arial" w:hAnsi="Arial" w:cs="Arial"/>
              </w:rPr>
              <w:t>(3)(α)</w:t>
            </w:r>
          </w:p>
        </w:tc>
        <w:tc>
          <w:tcPr>
            <w:tcW w:w="1769" w:type="pct"/>
            <w:gridSpan w:val="5"/>
            <w:shd w:val="clear" w:color="auto" w:fill="auto"/>
          </w:tcPr>
          <w:p w14:paraId="4C8A50CA" w14:textId="5CA4A61B"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 xml:space="preserve">Ο </w:t>
            </w:r>
            <w:r w:rsidR="007842EB" w:rsidRPr="00F03035">
              <w:rPr>
                <w:rFonts w:ascii="Arial" w:hAnsi="Arial" w:cs="Arial"/>
              </w:rPr>
              <w:t>δικαιούχος</w:t>
            </w:r>
            <w:r w:rsidRPr="00F03035">
              <w:rPr>
                <w:rFonts w:ascii="Arial" w:hAnsi="Arial" w:cs="Arial"/>
              </w:rPr>
              <w:t xml:space="preserve"> </w:t>
            </w:r>
            <w:r w:rsidR="007842EB" w:rsidRPr="00F03035">
              <w:rPr>
                <w:rFonts w:ascii="Arial" w:hAnsi="Arial" w:cs="Arial"/>
              </w:rPr>
              <w:t>έχει</w:t>
            </w:r>
            <w:r w:rsidRPr="00F03035">
              <w:rPr>
                <w:rFonts w:ascii="Arial" w:hAnsi="Arial" w:cs="Arial"/>
              </w:rPr>
              <w:t xml:space="preserve"> τα</w:t>
            </w:r>
            <w:r w:rsidR="007842EB">
              <w:rPr>
                <w:rFonts w:ascii="Arial" w:hAnsi="Arial" w:cs="Arial"/>
              </w:rPr>
              <w:t xml:space="preserve"> ίδια </w:t>
            </w:r>
            <w:r w:rsidR="007842EB" w:rsidRPr="00F03035">
              <w:rPr>
                <w:rFonts w:ascii="Arial" w:hAnsi="Arial" w:cs="Arial"/>
              </w:rPr>
              <w:t>δικαιώματα</w:t>
            </w:r>
            <w:r w:rsidRPr="00F03035">
              <w:rPr>
                <w:rFonts w:ascii="Arial" w:hAnsi="Arial" w:cs="Arial"/>
              </w:rPr>
              <w:t xml:space="preserve"> και </w:t>
            </w:r>
            <w:r w:rsidR="007842EB" w:rsidRPr="00F03035">
              <w:rPr>
                <w:rFonts w:ascii="Arial" w:hAnsi="Arial" w:cs="Arial"/>
              </w:rPr>
              <w:t>υποχρεώσεις</w:t>
            </w:r>
            <w:r w:rsidRPr="00F03035">
              <w:rPr>
                <w:rFonts w:ascii="Arial" w:hAnsi="Arial" w:cs="Arial"/>
              </w:rPr>
              <w:t xml:space="preserve"> που </w:t>
            </w:r>
            <w:r w:rsidR="007842EB" w:rsidRPr="00F03035">
              <w:rPr>
                <w:rFonts w:ascii="Arial" w:hAnsi="Arial" w:cs="Arial"/>
              </w:rPr>
              <w:t>απορρέουν</w:t>
            </w:r>
            <w:r w:rsidRPr="00F03035">
              <w:rPr>
                <w:rFonts w:ascii="Arial" w:hAnsi="Arial" w:cs="Arial"/>
              </w:rPr>
              <w:t xml:space="preserve"> </w:t>
            </w:r>
            <w:r w:rsidR="007842EB" w:rsidRPr="00F03035">
              <w:rPr>
                <w:rFonts w:ascii="Arial" w:hAnsi="Arial" w:cs="Arial"/>
              </w:rPr>
              <w:t>από</w:t>
            </w:r>
            <w:r w:rsidRPr="00F03035">
              <w:rPr>
                <w:rFonts w:ascii="Arial" w:hAnsi="Arial" w:cs="Arial"/>
              </w:rPr>
              <w:t xml:space="preserve">́ </w:t>
            </w:r>
            <w:r w:rsidR="007842EB" w:rsidRPr="00F03035">
              <w:rPr>
                <w:rFonts w:ascii="Arial" w:hAnsi="Arial" w:cs="Arial"/>
              </w:rPr>
              <w:t>συμφωνία</w:t>
            </w:r>
            <w:r w:rsidRPr="00F03035">
              <w:rPr>
                <w:rFonts w:ascii="Arial" w:hAnsi="Arial" w:cs="Arial"/>
              </w:rPr>
              <w:t xml:space="preserve"> </w:t>
            </w:r>
            <w:r w:rsidR="007842EB" w:rsidRPr="00F03035">
              <w:rPr>
                <w:rFonts w:ascii="Arial" w:hAnsi="Arial" w:cs="Arial"/>
              </w:rPr>
              <w:t>μεταξύ</w:t>
            </w:r>
            <w:r w:rsidRPr="00F03035">
              <w:rPr>
                <w:rFonts w:ascii="Arial" w:hAnsi="Arial" w:cs="Arial"/>
              </w:rPr>
              <w:t xml:space="preserve">́ </w:t>
            </w:r>
            <w:r w:rsidR="007842EB" w:rsidRPr="00F03035">
              <w:rPr>
                <w:rFonts w:ascii="Arial" w:hAnsi="Arial" w:cs="Arial"/>
              </w:rPr>
              <w:t>φορέα</w:t>
            </w:r>
            <w:r w:rsidRPr="00F03035">
              <w:rPr>
                <w:rFonts w:ascii="Arial" w:hAnsi="Arial" w:cs="Arial"/>
              </w:rPr>
              <w:t xml:space="preserve"> </w:t>
            </w:r>
            <w:r w:rsidR="007842EB" w:rsidRPr="00F03035">
              <w:rPr>
                <w:rFonts w:ascii="Arial" w:hAnsi="Arial" w:cs="Arial"/>
              </w:rPr>
              <w:t>εκμετάλλευσης</w:t>
            </w:r>
            <w:r w:rsidRPr="00F03035">
              <w:rPr>
                <w:rFonts w:ascii="Arial" w:hAnsi="Arial" w:cs="Arial"/>
              </w:rPr>
              <w:t xml:space="preserve"> </w:t>
            </w:r>
            <w:r w:rsidR="007842EB" w:rsidRPr="00F03035">
              <w:rPr>
                <w:rFonts w:ascii="Arial" w:hAnsi="Arial" w:cs="Arial"/>
              </w:rPr>
              <w:t>υπηρεσιών</w:t>
            </w:r>
            <w:r w:rsidRPr="00F03035">
              <w:rPr>
                <w:rFonts w:ascii="Arial" w:hAnsi="Arial" w:cs="Arial"/>
              </w:rPr>
              <w:t xml:space="preserve"> </w:t>
            </w:r>
            <w:r w:rsidR="007842EB" w:rsidRPr="00F03035">
              <w:rPr>
                <w:rFonts w:ascii="Arial" w:hAnsi="Arial" w:cs="Arial"/>
              </w:rPr>
              <w:t>αναμετάδοσης</w:t>
            </w:r>
            <w:r w:rsidRPr="00F03035">
              <w:rPr>
                <w:rFonts w:ascii="Arial" w:hAnsi="Arial" w:cs="Arial"/>
              </w:rPr>
              <w:t xml:space="preserve"> και </w:t>
            </w:r>
            <w:r w:rsidR="007842EB" w:rsidRPr="00F03035">
              <w:rPr>
                <w:rFonts w:ascii="Arial" w:hAnsi="Arial" w:cs="Arial"/>
              </w:rPr>
              <w:t>οργανισμού</w:t>
            </w:r>
            <w:r w:rsidRPr="00F03035">
              <w:rPr>
                <w:rFonts w:ascii="Arial" w:hAnsi="Arial" w:cs="Arial"/>
              </w:rPr>
              <w:t xml:space="preserve">́ ή </w:t>
            </w:r>
            <w:r w:rsidR="007842EB" w:rsidRPr="00F03035">
              <w:rPr>
                <w:rFonts w:ascii="Arial" w:hAnsi="Arial" w:cs="Arial"/>
              </w:rPr>
              <w:t>οργανισμών</w:t>
            </w:r>
            <w:r w:rsidRPr="00F03035">
              <w:rPr>
                <w:rFonts w:ascii="Arial" w:hAnsi="Arial" w:cs="Arial"/>
              </w:rPr>
              <w:t xml:space="preserve"> </w:t>
            </w:r>
            <w:r w:rsidR="007842EB" w:rsidRPr="00F03035">
              <w:rPr>
                <w:rFonts w:ascii="Arial" w:hAnsi="Arial" w:cs="Arial"/>
              </w:rPr>
              <w:t>συλλογικής</w:t>
            </w:r>
            <w:r w:rsidRPr="00F03035">
              <w:rPr>
                <w:rFonts w:ascii="Arial" w:hAnsi="Arial" w:cs="Arial"/>
              </w:rPr>
              <w:t xml:space="preserve"> </w:t>
            </w:r>
            <w:r w:rsidR="007842EB" w:rsidRPr="00F03035">
              <w:rPr>
                <w:rFonts w:ascii="Arial" w:hAnsi="Arial" w:cs="Arial"/>
              </w:rPr>
              <w:t>διαχείριση</w:t>
            </w:r>
            <w:r w:rsidRPr="00F03035">
              <w:rPr>
                <w:rFonts w:ascii="Arial" w:hAnsi="Arial" w:cs="Arial"/>
              </w:rPr>
              <w:t xml:space="preserve"> οι </w:t>
            </w:r>
            <w:r w:rsidR="007842EB" w:rsidRPr="00F03035">
              <w:rPr>
                <w:rFonts w:ascii="Arial" w:hAnsi="Arial" w:cs="Arial"/>
              </w:rPr>
              <w:t>οποίοι</w:t>
            </w:r>
            <w:r w:rsidRPr="00F03035">
              <w:rPr>
                <w:rFonts w:ascii="Arial" w:hAnsi="Arial" w:cs="Arial"/>
              </w:rPr>
              <w:t xml:space="preserve"> </w:t>
            </w:r>
            <w:r w:rsidR="00454519" w:rsidRPr="00F03035">
              <w:rPr>
                <w:rFonts w:ascii="Arial" w:hAnsi="Arial" w:cs="Arial"/>
              </w:rPr>
              <w:t>ενεργούν</w:t>
            </w:r>
            <w:r w:rsidRPr="00F03035">
              <w:rPr>
                <w:rFonts w:ascii="Arial" w:hAnsi="Arial" w:cs="Arial"/>
              </w:rPr>
              <w:t xml:space="preserve"> </w:t>
            </w:r>
            <w:r w:rsidR="00454519" w:rsidRPr="00F03035">
              <w:rPr>
                <w:rFonts w:ascii="Arial" w:hAnsi="Arial" w:cs="Arial"/>
              </w:rPr>
              <w:t>σύμφωνα</w:t>
            </w:r>
            <w:r w:rsidRPr="00F03035">
              <w:rPr>
                <w:rFonts w:ascii="Arial" w:hAnsi="Arial" w:cs="Arial"/>
              </w:rPr>
              <w:t xml:space="preserve"> με </w:t>
            </w:r>
            <w:r w:rsidR="00FC75FE" w:rsidRPr="00F03035">
              <w:rPr>
                <w:rFonts w:ascii="Arial" w:hAnsi="Arial" w:cs="Arial"/>
              </w:rPr>
              <w:t xml:space="preserve">τις διατάξεις του εδαφίου </w:t>
            </w:r>
            <w:r w:rsidRPr="00F03035">
              <w:rPr>
                <w:rFonts w:ascii="Arial" w:hAnsi="Arial" w:cs="Arial"/>
              </w:rPr>
              <w:t xml:space="preserve">(2), με τα </w:t>
            </w:r>
            <w:r w:rsidR="00454519" w:rsidRPr="00F03035">
              <w:rPr>
                <w:rFonts w:ascii="Arial" w:hAnsi="Arial" w:cs="Arial"/>
              </w:rPr>
              <w:t>δικαιώματα</w:t>
            </w:r>
            <w:r w:rsidRPr="00F03035">
              <w:rPr>
                <w:rFonts w:ascii="Arial" w:hAnsi="Arial" w:cs="Arial"/>
              </w:rPr>
              <w:t xml:space="preserve"> και τις </w:t>
            </w:r>
            <w:r w:rsidR="00454519" w:rsidRPr="00F03035">
              <w:rPr>
                <w:rFonts w:ascii="Arial" w:hAnsi="Arial" w:cs="Arial"/>
              </w:rPr>
              <w:t>υποχρεώσεις</w:t>
            </w:r>
            <w:r w:rsidRPr="00F03035">
              <w:rPr>
                <w:rFonts w:ascii="Arial" w:hAnsi="Arial" w:cs="Arial"/>
              </w:rPr>
              <w:t xml:space="preserve"> των </w:t>
            </w:r>
            <w:r w:rsidR="00454519" w:rsidRPr="00F03035">
              <w:rPr>
                <w:rFonts w:ascii="Arial" w:hAnsi="Arial" w:cs="Arial"/>
              </w:rPr>
              <w:t>δικαιούχων</w:t>
            </w:r>
            <w:r w:rsidRPr="00F03035">
              <w:rPr>
                <w:rFonts w:ascii="Arial" w:hAnsi="Arial" w:cs="Arial"/>
              </w:rPr>
              <w:t xml:space="preserve"> που </w:t>
            </w:r>
            <w:r w:rsidR="00454519" w:rsidRPr="00F03035">
              <w:rPr>
                <w:rFonts w:ascii="Arial" w:hAnsi="Arial" w:cs="Arial"/>
              </w:rPr>
              <w:t>έχουν</w:t>
            </w:r>
            <w:r w:rsidRPr="00F03035">
              <w:rPr>
                <w:rFonts w:ascii="Arial" w:hAnsi="Arial" w:cs="Arial"/>
              </w:rPr>
              <w:t xml:space="preserve"> </w:t>
            </w:r>
            <w:r w:rsidR="00454519" w:rsidRPr="00F03035">
              <w:rPr>
                <w:rFonts w:ascii="Arial" w:hAnsi="Arial" w:cs="Arial"/>
              </w:rPr>
              <w:t>εξουσιοδοτήσει</w:t>
            </w:r>
            <w:r w:rsidRPr="00F03035">
              <w:rPr>
                <w:rFonts w:ascii="Arial" w:hAnsi="Arial" w:cs="Arial"/>
              </w:rPr>
              <w:t xml:space="preserve"> τον εν </w:t>
            </w:r>
            <w:r w:rsidR="00454519" w:rsidRPr="00F03035">
              <w:rPr>
                <w:rFonts w:ascii="Arial" w:hAnsi="Arial" w:cs="Arial"/>
              </w:rPr>
              <w:t>λόγω</w:t>
            </w:r>
            <w:r w:rsidRPr="00F03035">
              <w:rPr>
                <w:rFonts w:ascii="Arial" w:hAnsi="Arial" w:cs="Arial"/>
              </w:rPr>
              <w:t xml:space="preserve"> </w:t>
            </w:r>
            <w:r w:rsidR="00454519" w:rsidRPr="00F03035">
              <w:rPr>
                <w:rFonts w:ascii="Arial" w:hAnsi="Arial" w:cs="Arial"/>
              </w:rPr>
              <w:t>οργανισμό</w:t>
            </w:r>
            <w:r w:rsidRPr="00F03035">
              <w:rPr>
                <w:rFonts w:ascii="Arial" w:hAnsi="Arial" w:cs="Arial"/>
              </w:rPr>
              <w:t xml:space="preserve">́ ή τους </w:t>
            </w:r>
            <w:r w:rsidR="00454519" w:rsidRPr="00F03035">
              <w:rPr>
                <w:rFonts w:ascii="Arial" w:hAnsi="Arial" w:cs="Arial"/>
              </w:rPr>
              <w:t>οργανισμούς</w:t>
            </w:r>
            <w:r w:rsidRPr="00F03035">
              <w:rPr>
                <w:rFonts w:ascii="Arial" w:hAnsi="Arial" w:cs="Arial"/>
              </w:rPr>
              <w:t xml:space="preserve"> </w:t>
            </w:r>
            <w:r w:rsidR="00454519" w:rsidRPr="00F03035">
              <w:rPr>
                <w:rFonts w:ascii="Arial" w:hAnsi="Arial" w:cs="Arial"/>
              </w:rPr>
              <w:t>συλλογικής</w:t>
            </w:r>
            <w:r w:rsidRPr="00F03035">
              <w:rPr>
                <w:rFonts w:ascii="Arial" w:hAnsi="Arial" w:cs="Arial"/>
              </w:rPr>
              <w:t xml:space="preserve"> </w:t>
            </w:r>
            <w:r w:rsidR="00454519" w:rsidRPr="00F03035">
              <w:rPr>
                <w:rFonts w:ascii="Arial" w:hAnsi="Arial" w:cs="Arial"/>
              </w:rPr>
              <w:t>διαχείρισης</w:t>
            </w:r>
            <w:r w:rsidRPr="00F03035">
              <w:rPr>
                <w:rFonts w:ascii="Arial" w:hAnsi="Arial" w:cs="Arial"/>
              </w:rPr>
              <w:t>.</w:t>
            </w:r>
          </w:p>
        </w:tc>
      </w:tr>
      <w:tr w:rsidR="001851D2" w:rsidRPr="00F03035" w14:paraId="09347AF0" w14:textId="77777777" w:rsidTr="001851D2">
        <w:trPr>
          <w:trHeight w:val="49"/>
        </w:trPr>
        <w:tc>
          <w:tcPr>
            <w:tcW w:w="1084" w:type="pct"/>
            <w:shd w:val="clear" w:color="auto" w:fill="auto"/>
          </w:tcPr>
          <w:p w14:paraId="04E485F1"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4DF32CD1"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050B2599"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p>
        </w:tc>
        <w:tc>
          <w:tcPr>
            <w:tcW w:w="1769" w:type="pct"/>
            <w:gridSpan w:val="5"/>
            <w:shd w:val="clear" w:color="auto" w:fill="auto"/>
          </w:tcPr>
          <w:p w14:paraId="17ADFFA1"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r>
      <w:tr w:rsidR="001851D2" w:rsidRPr="00F03035" w14:paraId="729A04F3" w14:textId="77777777" w:rsidTr="001851D2">
        <w:trPr>
          <w:trHeight w:val="49"/>
        </w:trPr>
        <w:tc>
          <w:tcPr>
            <w:tcW w:w="1084" w:type="pct"/>
            <w:shd w:val="clear" w:color="auto" w:fill="auto"/>
          </w:tcPr>
          <w:p w14:paraId="246F597C"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5EC8B161"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5449AD14" w14:textId="4F7D50B2"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r w:rsidRPr="00F03035">
              <w:rPr>
                <w:rFonts w:ascii="Arial" w:hAnsi="Arial" w:cs="Arial"/>
              </w:rPr>
              <w:t xml:space="preserve">(β)  </w:t>
            </w:r>
          </w:p>
        </w:tc>
        <w:tc>
          <w:tcPr>
            <w:tcW w:w="1769" w:type="pct"/>
            <w:gridSpan w:val="5"/>
            <w:shd w:val="clear" w:color="auto" w:fill="auto"/>
          </w:tcPr>
          <w:p w14:paraId="2981C61D" w14:textId="3FAC80F4"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r w:rsidRPr="00F03035">
              <w:rPr>
                <w:rFonts w:ascii="Arial" w:hAnsi="Arial" w:cs="Arial"/>
              </w:rPr>
              <w:t xml:space="preserve">Ο </w:t>
            </w:r>
            <w:r w:rsidR="00454519" w:rsidRPr="00F03035">
              <w:rPr>
                <w:rFonts w:ascii="Arial" w:hAnsi="Arial" w:cs="Arial"/>
              </w:rPr>
              <w:t>δικαιούχος</w:t>
            </w:r>
            <w:r w:rsidRPr="00F03035">
              <w:rPr>
                <w:rFonts w:ascii="Arial" w:hAnsi="Arial" w:cs="Arial"/>
              </w:rPr>
              <w:t xml:space="preserve"> </w:t>
            </w:r>
            <w:r w:rsidR="00DA400D" w:rsidRPr="00F03035">
              <w:rPr>
                <w:rFonts w:ascii="Arial" w:hAnsi="Arial" w:cs="Arial"/>
              </w:rPr>
              <w:t xml:space="preserve">δύναται </w:t>
            </w:r>
            <w:r w:rsidRPr="00F03035">
              <w:rPr>
                <w:rFonts w:ascii="Arial" w:hAnsi="Arial" w:cs="Arial"/>
              </w:rPr>
              <w:t xml:space="preserve">να </w:t>
            </w:r>
            <w:r w:rsidR="00454519" w:rsidRPr="00F03035">
              <w:rPr>
                <w:rFonts w:ascii="Arial" w:hAnsi="Arial" w:cs="Arial"/>
              </w:rPr>
              <w:t>επικαλεστεί</w:t>
            </w:r>
            <w:r w:rsidRPr="00F03035">
              <w:rPr>
                <w:rFonts w:ascii="Arial" w:hAnsi="Arial" w:cs="Arial"/>
              </w:rPr>
              <w:t>́ τα</w:t>
            </w:r>
            <w:r w:rsidR="00DA400D" w:rsidRPr="00F03035">
              <w:rPr>
                <w:rFonts w:ascii="Arial" w:hAnsi="Arial" w:cs="Arial"/>
              </w:rPr>
              <w:t xml:space="preserve"> προβλεπόμενα στο παρόν άρθρο</w:t>
            </w:r>
            <w:r w:rsidRPr="00F03035">
              <w:rPr>
                <w:rFonts w:ascii="Arial" w:hAnsi="Arial" w:cs="Arial"/>
              </w:rPr>
              <w:t xml:space="preserve"> </w:t>
            </w:r>
            <w:r w:rsidR="00454519" w:rsidRPr="00F03035">
              <w:rPr>
                <w:rFonts w:ascii="Arial" w:hAnsi="Arial" w:cs="Arial"/>
              </w:rPr>
              <w:t>δικαιώματα</w:t>
            </w:r>
            <w:r w:rsidRPr="00F03035">
              <w:rPr>
                <w:rFonts w:ascii="Arial" w:hAnsi="Arial" w:cs="Arial"/>
              </w:rPr>
              <w:t xml:space="preserve"> </w:t>
            </w:r>
            <w:r w:rsidR="00454519" w:rsidRPr="00F03035">
              <w:rPr>
                <w:rFonts w:ascii="Arial" w:hAnsi="Arial" w:cs="Arial"/>
              </w:rPr>
              <w:t>εντός</w:t>
            </w:r>
            <w:r w:rsidRPr="00F03035">
              <w:rPr>
                <w:rFonts w:ascii="Arial" w:hAnsi="Arial" w:cs="Arial"/>
              </w:rPr>
              <w:t xml:space="preserve"> </w:t>
            </w:r>
            <w:r w:rsidR="00454519" w:rsidRPr="00F03035">
              <w:rPr>
                <w:rFonts w:ascii="Arial" w:hAnsi="Arial" w:cs="Arial"/>
              </w:rPr>
              <w:t>χρονικής</w:t>
            </w:r>
            <w:r w:rsidRPr="00F03035">
              <w:rPr>
                <w:rFonts w:ascii="Arial" w:hAnsi="Arial" w:cs="Arial"/>
              </w:rPr>
              <w:t xml:space="preserve"> </w:t>
            </w:r>
            <w:r w:rsidR="00454519" w:rsidRPr="00F03035">
              <w:rPr>
                <w:rFonts w:ascii="Arial" w:hAnsi="Arial" w:cs="Arial"/>
              </w:rPr>
              <w:t>περιόδου</w:t>
            </w:r>
            <w:r w:rsidRPr="00F03035">
              <w:rPr>
                <w:rFonts w:ascii="Arial" w:hAnsi="Arial" w:cs="Arial"/>
              </w:rPr>
              <w:t xml:space="preserve"> η </w:t>
            </w:r>
            <w:r w:rsidR="00454519" w:rsidRPr="00F03035">
              <w:rPr>
                <w:rFonts w:ascii="Arial" w:hAnsi="Arial" w:cs="Arial"/>
              </w:rPr>
              <w:t>οποία</w:t>
            </w:r>
            <w:r w:rsidRPr="00F03035">
              <w:rPr>
                <w:rFonts w:ascii="Arial" w:hAnsi="Arial" w:cs="Arial"/>
              </w:rPr>
              <w:t xml:space="preserve"> δεν </w:t>
            </w:r>
            <w:r w:rsidR="00FA5B24" w:rsidRPr="00F03035">
              <w:rPr>
                <w:rFonts w:ascii="Arial" w:hAnsi="Arial" w:cs="Arial"/>
              </w:rPr>
              <w:t xml:space="preserve">δύναται </w:t>
            </w:r>
            <w:r w:rsidRPr="00F03035">
              <w:rPr>
                <w:rFonts w:ascii="Arial" w:hAnsi="Arial" w:cs="Arial"/>
              </w:rPr>
              <w:t xml:space="preserve">να </w:t>
            </w:r>
            <w:r w:rsidR="00454519" w:rsidRPr="00F03035">
              <w:rPr>
                <w:rFonts w:ascii="Arial" w:hAnsi="Arial" w:cs="Arial"/>
              </w:rPr>
              <w:t>είναι</w:t>
            </w:r>
            <w:r w:rsidRPr="00F03035">
              <w:rPr>
                <w:rFonts w:ascii="Arial" w:hAnsi="Arial" w:cs="Arial"/>
              </w:rPr>
              <w:t xml:space="preserve"> </w:t>
            </w:r>
            <w:r w:rsidR="00454519" w:rsidRPr="00F03035">
              <w:rPr>
                <w:rFonts w:ascii="Arial" w:hAnsi="Arial" w:cs="Arial"/>
              </w:rPr>
              <w:t>μικρότερη</w:t>
            </w:r>
            <w:r w:rsidRPr="00F03035">
              <w:rPr>
                <w:rFonts w:ascii="Arial" w:hAnsi="Arial" w:cs="Arial"/>
              </w:rPr>
              <w:t xml:space="preserve"> </w:t>
            </w:r>
            <w:r w:rsidR="00454519" w:rsidRPr="00F03035">
              <w:rPr>
                <w:rFonts w:ascii="Arial" w:hAnsi="Arial" w:cs="Arial"/>
              </w:rPr>
              <w:t>από</w:t>
            </w:r>
            <w:r w:rsidRPr="00F03035">
              <w:rPr>
                <w:rFonts w:ascii="Arial" w:hAnsi="Arial" w:cs="Arial"/>
              </w:rPr>
              <w:t xml:space="preserve">́ </w:t>
            </w:r>
            <w:r w:rsidR="00454519" w:rsidRPr="00F03035">
              <w:rPr>
                <w:rFonts w:ascii="Arial" w:hAnsi="Arial" w:cs="Arial"/>
              </w:rPr>
              <w:t>τρία</w:t>
            </w:r>
            <w:r w:rsidR="000670EB" w:rsidRPr="00F03035">
              <w:rPr>
                <w:rFonts w:ascii="Arial" w:hAnsi="Arial" w:cs="Arial"/>
              </w:rPr>
              <w:t xml:space="preserve"> (3)</w:t>
            </w:r>
            <w:r w:rsidRPr="00F03035">
              <w:rPr>
                <w:rFonts w:ascii="Arial" w:hAnsi="Arial" w:cs="Arial"/>
              </w:rPr>
              <w:t xml:space="preserve"> </w:t>
            </w:r>
            <w:r w:rsidR="00454519">
              <w:rPr>
                <w:rFonts w:ascii="Arial" w:hAnsi="Arial" w:cs="Arial"/>
              </w:rPr>
              <w:t>έτη</w:t>
            </w:r>
            <w:r w:rsidRPr="00F03035">
              <w:rPr>
                <w:rFonts w:ascii="Arial" w:hAnsi="Arial" w:cs="Arial"/>
              </w:rPr>
              <w:t xml:space="preserve"> </w:t>
            </w:r>
            <w:r w:rsidR="00454519" w:rsidRPr="00F03035">
              <w:rPr>
                <w:rFonts w:ascii="Arial" w:hAnsi="Arial" w:cs="Arial"/>
              </w:rPr>
              <w:t>από</w:t>
            </w:r>
            <w:r w:rsidRPr="00F03035">
              <w:rPr>
                <w:rFonts w:ascii="Arial" w:hAnsi="Arial" w:cs="Arial"/>
              </w:rPr>
              <w:t xml:space="preserve">́ την </w:t>
            </w:r>
            <w:r w:rsidR="00454519" w:rsidRPr="00F03035">
              <w:rPr>
                <w:rFonts w:ascii="Arial" w:hAnsi="Arial" w:cs="Arial"/>
              </w:rPr>
              <w:t>ημερομηνία</w:t>
            </w:r>
            <w:r w:rsidRPr="00F03035">
              <w:rPr>
                <w:rFonts w:ascii="Arial" w:hAnsi="Arial" w:cs="Arial"/>
              </w:rPr>
              <w:t xml:space="preserve"> της </w:t>
            </w:r>
            <w:r w:rsidR="00454519" w:rsidRPr="00F03035">
              <w:rPr>
                <w:rFonts w:ascii="Arial" w:hAnsi="Arial" w:cs="Arial"/>
              </w:rPr>
              <w:t>αναμετάδοσης</w:t>
            </w:r>
            <w:r w:rsidRPr="00F03035">
              <w:rPr>
                <w:rFonts w:ascii="Arial" w:hAnsi="Arial" w:cs="Arial"/>
              </w:rPr>
              <w:t xml:space="preserve"> που </w:t>
            </w:r>
            <w:r w:rsidR="00454519" w:rsidRPr="00F03035">
              <w:rPr>
                <w:rFonts w:ascii="Arial" w:hAnsi="Arial" w:cs="Arial"/>
              </w:rPr>
              <w:t>περιλαμβάνει</w:t>
            </w:r>
            <w:r w:rsidRPr="00F03035">
              <w:rPr>
                <w:rFonts w:ascii="Arial" w:hAnsi="Arial" w:cs="Arial"/>
              </w:rPr>
              <w:t xml:space="preserve"> το </w:t>
            </w:r>
            <w:r w:rsidR="00454519" w:rsidRPr="00F03035">
              <w:rPr>
                <w:rFonts w:ascii="Arial" w:hAnsi="Arial" w:cs="Arial"/>
              </w:rPr>
              <w:t>έργο</w:t>
            </w:r>
            <w:r w:rsidRPr="00F03035">
              <w:rPr>
                <w:rFonts w:ascii="Arial" w:hAnsi="Arial" w:cs="Arial"/>
              </w:rPr>
              <w:t xml:space="preserve"> του ή </w:t>
            </w:r>
            <w:r w:rsidR="00454519" w:rsidRPr="00F03035">
              <w:rPr>
                <w:rFonts w:ascii="Arial" w:hAnsi="Arial" w:cs="Arial"/>
              </w:rPr>
              <w:t>άλλο</w:t>
            </w:r>
            <w:r w:rsidRPr="00F03035">
              <w:rPr>
                <w:rFonts w:ascii="Arial" w:hAnsi="Arial" w:cs="Arial"/>
              </w:rPr>
              <w:t xml:space="preserve"> </w:t>
            </w:r>
            <w:r w:rsidR="00454519" w:rsidRPr="00F03035">
              <w:rPr>
                <w:rFonts w:ascii="Arial" w:hAnsi="Arial" w:cs="Arial"/>
              </w:rPr>
              <w:t>αντικείμενο</w:t>
            </w:r>
            <w:r w:rsidRPr="00F03035">
              <w:rPr>
                <w:rFonts w:ascii="Arial" w:hAnsi="Arial" w:cs="Arial"/>
              </w:rPr>
              <w:t xml:space="preserve"> </w:t>
            </w:r>
            <w:r w:rsidR="00454519" w:rsidRPr="00F03035">
              <w:rPr>
                <w:rFonts w:ascii="Arial" w:hAnsi="Arial" w:cs="Arial"/>
              </w:rPr>
              <w:t>προστασίας</w:t>
            </w:r>
            <w:r w:rsidRPr="00F03035">
              <w:rPr>
                <w:rFonts w:ascii="Arial" w:hAnsi="Arial" w:cs="Arial"/>
              </w:rPr>
              <w:t>.</w:t>
            </w:r>
          </w:p>
        </w:tc>
      </w:tr>
      <w:tr w:rsidR="001851D2" w:rsidRPr="00F03035" w14:paraId="61ACA5ED" w14:textId="77777777" w:rsidTr="001851D2">
        <w:trPr>
          <w:trHeight w:val="49"/>
        </w:trPr>
        <w:tc>
          <w:tcPr>
            <w:tcW w:w="1084" w:type="pct"/>
            <w:shd w:val="clear" w:color="auto" w:fill="auto"/>
          </w:tcPr>
          <w:p w14:paraId="62DA15C3"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6381BC85" w14:textId="77777777" w:rsidR="00712B78" w:rsidRPr="00F03035" w:rsidRDefault="00712B78" w:rsidP="00712B78">
            <w:pPr>
              <w:pStyle w:val="NormalWeb"/>
              <w:spacing w:before="0" w:beforeAutospacing="0" w:after="0" w:afterAutospacing="0" w:line="360" w:lineRule="auto"/>
              <w:ind w:left="567"/>
              <w:rPr>
                <w:rFonts w:ascii="Arial" w:hAnsi="Arial" w:cs="Arial"/>
              </w:rPr>
            </w:pPr>
          </w:p>
        </w:tc>
        <w:tc>
          <w:tcPr>
            <w:tcW w:w="868" w:type="pct"/>
            <w:gridSpan w:val="22"/>
            <w:shd w:val="clear" w:color="auto" w:fill="auto"/>
          </w:tcPr>
          <w:p w14:paraId="032A1CA0"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right"/>
              <w:rPr>
                <w:rFonts w:ascii="Arial" w:hAnsi="Arial" w:cs="Arial"/>
              </w:rPr>
            </w:pPr>
          </w:p>
        </w:tc>
        <w:tc>
          <w:tcPr>
            <w:tcW w:w="1769" w:type="pct"/>
            <w:gridSpan w:val="5"/>
            <w:shd w:val="clear" w:color="auto" w:fill="auto"/>
          </w:tcPr>
          <w:p w14:paraId="0198E598" w14:textId="77777777" w:rsidR="00712B78" w:rsidRPr="00F03035" w:rsidRDefault="00712B78" w:rsidP="00712B78">
            <w:pPr>
              <w:pStyle w:val="NormalWeb"/>
              <w:tabs>
                <w:tab w:val="left" w:pos="538"/>
                <w:tab w:val="left" w:pos="764"/>
                <w:tab w:val="left" w:pos="1302"/>
              </w:tabs>
              <w:spacing w:before="0" w:beforeAutospacing="0" w:after="0" w:afterAutospacing="0" w:line="360" w:lineRule="auto"/>
              <w:jc w:val="both"/>
              <w:rPr>
                <w:rFonts w:ascii="Arial" w:hAnsi="Arial" w:cs="Arial"/>
              </w:rPr>
            </w:pPr>
          </w:p>
        </w:tc>
      </w:tr>
      <w:tr w:rsidR="0007505F" w:rsidRPr="00F03035" w14:paraId="28A17E9B" w14:textId="77777777" w:rsidTr="00DA2F27">
        <w:trPr>
          <w:trHeight w:val="49"/>
        </w:trPr>
        <w:tc>
          <w:tcPr>
            <w:tcW w:w="1084" w:type="pct"/>
            <w:shd w:val="clear" w:color="auto" w:fill="auto"/>
          </w:tcPr>
          <w:p w14:paraId="3B2223C0"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52EE0099" w14:textId="639C6494" w:rsidR="00281C3F" w:rsidRPr="00F03035" w:rsidRDefault="00454519" w:rsidP="003F4F61">
            <w:pPr>
              <w:pStyle w:val="NormalWeb"/>
              <w:tabs>
                <w:tab w:val="left" w:pos="625"/>
                <w:tab w:val="left" w:pos="1058"/>
              </w:tabs>
              <w:spacing w:before="0" w:beforeAutospacing="0" w:after="0" w:afterAutospacing="0" w:line="360" w:lineRule="auto"/>
              <w:rPr>
                <w:rFonts w:ascii="Arial" w:hAnsi="Arial" w:cs="Arial"/>
              </w:rPr>
            </w:pPr>
            <w:r w:rsidRPr="00F03035">
              <w:rPr>
                <w:rFonts w:ascii="Arial" w:hAnsi="Arial" w:cs="Arial"/>
              </w:rPr>
              <w:t>Άσκηση</w:t>
            </w:r>
            <w:r w:rsidR="00712B78" w:rsidRPr="00F03035">
              <w:rPr>
                <w:rFonts w:ascii="Arial" w:hAnsi="Arial" w:cs="Arial"/>
              </w:rPr>
              <w:t xml:space="preserve"> των </w:t>
            </w:r>
            <w:r w:rsidRPr="00F03035">
              <w:rPr>
                <w:rFonts w:ascii="Arial" w:hAnsi="Arial" w:cs="Arial"/>
              </w:rPr>
              <w:t>δικαιωμάτων</w:t>
            </w:r>
            <w:r w:rsidR="00712B78" w:rsidRPr="00F03035">
              <w:rPr>
                <w:rFonts w:ascii="Arial" w:hAnsi="Arial" w:cs="Arial"/>
              </w:rPr>
              <w:t xml:space="preserve"> </w:t>
            </w:r>
            <w:r w:rsidRPr="00F03035">
              <w:rPr>
                <w:rFonts w:ascii="Arial" w:hAnsi="Arial" w:cs="Arial"/>
              </w:rPr>
              <w:t>αναμετάδοσης</w:t>
            </w:r>
            <w:r w:rsidR="00712B78" w:rsidRPr="00F03035">
              <w:rPr>
                <w:rFonts w:ascii="Arial" w:hAnsi="Arial" w:cs="Arial"/>
              </w:rPr>
              <w:t xml:space="preserve"> </w:t>
            </w:r>
          </w:p>
          <w:p w14:paraId="27C25937" w14:textId="62DDFBD7" w:rsidR="00712B78" w:rsidRPr="00F03035" w:rsidRDefault="00454519" w:rsidP="003F4F61">
            <w:pPr>
              <w:pStyle w:val="NormalWeb"/>
              <w:tabs>
                <w:tab w:val="left" w:pos="625"/>
                <w:tab w:val="left" w:pos="1058"/>
              </w:tabs>
              <w:spacing w:before="0" w:beforeAutospacing="0" w:after="0" w:afterAutospacing="0" w:line="360" w:lineRule="auto"/>
              <w:rPr>
                <w:rFonts w:ascii="Arial" w:hAnsi="Arial" w:cs="Arial"/>
              </w:rPr>
            </w:pPr>
            <w:r w:rsidRPr="00F03035">
              <w:rPr>
                <w:rFonts w:ascii="Arial" w:hAnsi="Arial" w:cs="Arial"/>
              </w:rPr>
              <w:lastRenderedPageBreak/>
              <w:t>από</w:t>
            </w:r>
            <w:r w:rsidR="00712B78" w:rsidRPr="00F03035">
              <w:rPr>
                <w:rFonts w:ascii="Arial" w:hAnsi="Arial" w:cs="Arial"/>
              </w:rPr>
              <w:t xml:space="preserve">́ </w:t>
            </w:r>
            <w:r w:rsidRPr="00F03035">
              <w:rPr>
                <w:rFonts w:ascii="Arial" w:hAnsi="Arial" w:cs="Arial"/>
              </w:rPr>
              <w:t>ραδιοτηλεοπτικούς</w:t>
            </w:r>
            <w:r w:rsidR="00712B78" w:rsidRPr="00F03035">
              <w:rPr>
                <w:rFonts w:ascii="Arial" w:hAnsi="Arial" w:cs="Arial"/>
              </w:rPr>
              <w:t xml:space="preserve"> </w:t>
            </w:r>
            <w:r w:rsidRPr="00F03035">
              <w:rPr>
                <w:rFonts w:ascii="Arial" w:hAnsi="Arial" w:cs="Arial"/>
              </w:rPr>
              <w:t>οργανισμούς</w:t>
            </w:r>
            <w:r w:rsidR="00712B78" w:rsidRPr="00F03035">
              <w:rPr>
                <w:rFonts w:ascii="Arial" w:hAnsi="Arial" w:cs="Arial"/>
              </w:rPr>
              <w:t xml:space="preserve">. </w:t>
            </w:r>
          </w:p>
        </w:tc>
        <w:tc>
          <w:tcPr>
            <w:tcW w:w="2637" w:type="pct"/>
            <w:gridSpan w:val="27"/>
            <w:shd w:val="clear" w:color="auto" w:fill="auto"/>
          </w:tcPr>
          <w:p w14:paraId="65E54C00" w14:textId="57DBF232" w:rsidR="00712B78" w:rsidRPr="00F03035" w:rsidRDefault="00712B78" w:rsidP="00712B78">
            <w:pPr>
              <w:pStyle w:val="NormalWeb"/>
              <w:tabs>
                <w:tab w:val="left" w:pos="625"/>
                <w:tab w:val="left" w:pos="1058"/>
              </w:tabs>
              <w:spacing w:line="360" w:lineRule="auto"/>
              <w:jc w:val="both"/>
              <w:rPr>
                <w:rFonts w:ascii="Arial" w:hAnsi="Arial" w:cs="Arial"/>
              </w:rPr>
            </w:pPr>
            <w:r w:rsidRPr="00F03035">
              <w:rPr>
                <w:rFonts w:ascii="Arial" w:hAnsi="Arial" w:cs="Arial"/>
              </w:rPr>
              <w:lastRenderedPageBreak/>
              <w:t>10ΣΤ.</w:t>
            </w:r>
            <w:r w:rsidR="0086179D" w:rsidRPr="00F03035">
              <w:rPr>
                <w:rFonts w:ascii="Arial" w:hAnsi="Arial" w:cs="Arial"/>
              </w:rPr>
              <w:t>-</w:t>
            </w:r>
            <w:r w:rsidRPr="00F03035">
              <w:rPr>
                <w:rFonts w:ascii="Arial" w:hAnsi="Arial" w:cs="Arial"/>
              </w:rPr>
              <w:t>(1)</w:t>
            </w:r>
            <w:r w:rsidRPr="00F03035">
              <w:rPr>
                <w:rFonts w:ascii="Arial" w:hAnsi="Arial" w:cs="Arial"/>
              </w:rPr>
              <w:tab/>
            </w:r>
            <w:r w:rsidR="0086179D" w:rsidRPr="00F03035">
              <w:rPr>
                <w:rFonts w:ascii="Arial" w:hAnsi="Arial" w:cs="Arial"/>
              </w:rPr>
              <w:t xml:space="preserve">Οι διατάξεις του άρθρου 10Ε δεν εφαρμόζονται </w:t>
            </w:r>
            <w:r w:rsidRPr="00F03035">
              <w:rPr>
                <w:rFonts w:ascii="Arial" w:hAnsi="Arial" w:cs="Arial"/>
              </w:rPr>
              <w:t xml:space="preserve">στα </w:t>
            </w:r>
            <w:r w:rsidR="00454519" w:rsidRPr="00F03035">
              <w:rPr>
                <w:rFonts w:ascii="Arial" w:hAnsi="Arial" w:cs="Arial"/>
              </w:rPr>
              <w:t>δικαιώματα</w:t>
            </w:r>
            <w:r w:rsidRPr="00F03035">
              <w:rPr>
                <w:rFonts w:ascii="Arial" w:hAnsi="Arial" w:cs="Arial"/>
              </w:rPr>
              <w:t xml:space="preserve"> </w:t>
            </w:r>
            <w:r w:rsidR="00454519">
              <w:rPr>
                <w:rFonts w:ascii="Arial" w:hAnsi="Arial" w:cs="Arial"/>
              </w:rPr>
              <w:t>επί</w:t>
            </w:r>
            <w:r w:rsidRPr="00F03035">
              <w:rPr>
                <w:rFonts w:ascii="Arial" w:hAnsi="Arial" w:cs="Arial"/>
              </w:rPr>
              <w:t xml:space="preserve"> </w:t>
            </w:r>
            <w:r w:rsidR="00454519" w:rsidRPr="00F03035">
              <w:rPr>
                <w:rFonts w:ascii="Arial" w:hAnsi="Arial" w:cs="Arial"/>
              </w:rPr>
              <w:t>αναμετάδοσης</w:t>
            </w:r>
            <w:r w:rsidRPr="00F03035">
              <w:rPr>
                <w:rFonts w:ascii="Arial" w:hAnsi="Arial" w:cs="Arial"/>
              </w:rPr>
              <w:t xml:space="preserve"> που </w:t>
            </w:r>
            <w:r w:rsidR="00454519" w:rsidRPr="00F03035">
              <w:rPr>
                <w:rFonts w:ascii="Arial" w:hAnsi="Arial" w:cs="Arial"/>
              </w:rPr>
              <w:t>ασκούνται</w:t>
            </w:r>
            <w:r w:rsidRPr="00F03035">
              <w:rPr>
                <w:rFonts w:ascii="Arial" w:hAnsi="Arial" w:cs="Arial"/>
              </w:rPr>
              <w:t xml:space="preserve"> </w:t>
            </w:r>
            <w:r w:rsidR="00454519" w:rsidRPr="00F03035">
              <w:rPr>
                <w:rFonts w:ascii="Arial" w:hAnsi="Arial" w:cs="Arial"/>
              </w:rPr>
              <w:t>από</w:t>
            </w:r>
            <w:r w:rsidRPr="00F03035">
              <w:rPr>
                <w:rFonts w:ascii="Arial" w:hAnsi="Arial" w:cs="Arial"/>
              </w:rPr>
              <w:t xml:space="preserve">́ </w:t>
            </w:r>
            <w:r w:rsidR="00454519" w:rsidRPr="00F03035">
              <w:rPr>
                <w:rFonts w:ascii="Arial" w:hAnsi="Arial" w:cs="Arial"/>
              </w:rPr>
              <w:t>ραδιοτηλεοπτικό</w:t>
            </w:r>
            <w:r w:rsidRPr="00F03035">
              <w:rPr>
                <w:rFonts w:ascii="Arial" w:hAnsi="Arial" w:cs="Arial"/>
              </w:rPr>
              <w:t xml:space="preserve">́ </w:t>
            </w:r>
            <w:r w:rsidR="00454519" w:rsidRPr="00F03035">
              <w:rPr>
                <w:rFonts w:ascii="Arial" w:hAnsi="Arial" w:cs="Arial"/>
              </w:rPr>
              <w:t>οργανισμό</w:t>
            </w:r>
            <w:r w:rsidRPr="00F03035">
              <w:rPr>
                <w:rFonts w:ascii="Arial" w:hAnsi="Arial" w:cs="Arial"/>
              </w:rPr>
              <w:t xml:space="preserve">́ </w:t>
            </w:r>
            <w:r w:rsidR="00454519" w:rsidRPr="00F03035">
              <w:rPr>
                <w:rFonts w:ascii="Arial" w:hAnsi="Arial" w:cs="Arial"/>
              </w:rPr>
              <w:t>όσον</w:t>
            </w:r>
            <w:r w:rsidRPr="00F03035">
              <w:rPr>
                <w:rFonts w:ascii="Arial" w:hAnsi="Arial" w:cs="Arial"/>
              </w:rPr>
              <w:t xml:space="preserve"> </w:t>
            </w:r>
            <w:r w:rsidR="00454519" w:rsidRPr="00F03035">
              <w:rPr>
                <w:rFonts w:ascii="Arial" w:hAnsi="Arial" w:cs="Arial"/>
              </w:rPr>
              <w:t>αφορά</w:t>
            </w:r>
            <w:r w:rsidRPr="00F03035">
              <w:rPr>
                <w:rFonts w:ascii="Arial" w:hAnsi="Arial" w:cs="Arial"/>
              </w:rPr>
              <w:t xml:space="preserve">́ τις </w:t>
            </w:r>
            <w:r w:rsidR="00454519" w:rsidRPr="00F03035">
              <w:rPr>
                <w:rFonts w:ascii="Arial" w:hAnsi="Arial" w:cs="Arial"/>
              </w:rPr>
              <w:t>δικές</w:t>
            </w:r>
            <w:r w:rsidRPr="00F03035">
              <w:rPr>
                <w:rFonts w:ascii="Arial" w:hAnsi="Arial" w:cs="Arial"/>
              </w:rPr>
              <w:t xml:space="preserve"> του </w:t>
            </w:r>
            <w:r w:rsidR="00454519" w:rsidRPr="00F03035">
              <w:rPr>
                <w:rFonts w:ascii="Arial" w:hAnsi="Arial" w:cs="Arial"/>
              </w:rPr>
              <w:t>μεταδόσεις</w:t>
            </w:r>
            <w:r w:rsidRPr="00F03035">
              <w:rPr>
                <w:rFonts w:ascii="Arial" w:hAnsi="Arial" w:cs="Arial"/>
              </w:rPr>
              <w:t xml:space="preserve">, </w:t>
            </w:r>
            <w:r w:rsidR="00454519" w:rsidRPr="00F03035">
              <w:rPr>
                <w:rFonts w:ascii="Arial" w:hAnsi="Arial" w:cs="Arial"/>
              </w:rPr>
              <w:t>ανεξάρτητα</w:t>
            </w:r>
            <w:r w:rsidRPr="00F03035">
              <w:rPr>
                <w:rFonts w:ascii="Arial" w:hAnsi="Arial" w:cs="Arial"/>
              </w:rPr>
              <w:t xml:space="preserve"> </w:t>
            </w:r>
            <w:r w:rsidR="00454519" w:rsidRPr="00F03035">
              <w:rPr>
                <w:rFonts w:ascii="Arial" w:hAnsi="Arial" w:cs="Arial"/>
              </w:rPr>
              <w:t>από</w:t>
            </w:r>
            <w:r w:rsidRPr="00F03035">
              <w:rPr>
                <w:rFonts w:ascii="Arial" w:hAnsi="Arial" w:cs="Arial"/>
              </w:rPr>
              <w:t xml:space="preserve">́ το </w:t>
            </w:r>
            <w:r w:rsidR="00454519" w:rsidRPr="00F03035">
              <w:rPr>
                <w:rFonts w:ascii="Arial" w:hAnsi="Arial" w:cs="Arial"/>
              </w:rPr>
              <w:t>εάν</w:t>
            </w:r>
            <w:r w:rsidRPr="00F03035">
              <w:rPr>
                <w:rFonts w:ascii="Arial" w:hAnsi="Arial" w:cs="Arial"/>
              </w:rPr>
              <w:t xml:space="preserve"> </w:t>
            </w:r>
            <w:r w:rsidRPr="00F03035">
              <w:rPr>
                <w:rFonts w:ascii="Arial" w:hAnsi="Arial" w:cs="Arial"/>
              </w:rPr>
              <w:lastRenderedPageBreak/>
              <w:t xml:space="preserve">τα </w:t>
            </w:r>
            <w:r w:rsidR="00454519" w:rsidRPr="00F03035">
              <w:rPr>
                <w:rFonts w:ascii="Arial" w:hAnsi="Arial" w:cs="Arial"/>
              </w:rPr>
              <w:t>σχετικά</w:t>
            </w:r>
            <w:r w:rsidRPr="00F03035">
              <w:rPr>
                <w:rFonts w:ascii="Arial" w:hAnsi="Arial" w:cs="Arial"/>
              </w:rPr>
              <w:t xml:space="preserve">́ </w:t>
            </w:r>
            <w:r w:rsidR="00454519" w:rsidRPr="00F03035">
              <w:rPr>
                <w:rFonts w:ascii="Arial" w:hAnsi="Arial" w:cs="Arial"/>
              </w:rPr>
              <w:t>δικαιώματα</w:t>
            </w:r>
            <w:r w:rsidRPr="00F03035">
              <w:rPr>
                <w:rFonts w:ascii="Arial" w:hAnsi="Arial" w:cs="Arial"/>
              </w:rPr>
              <w:t xml:space="preserve"> </w:t>
            </w:r>
            <w:r w:rsidR="00454519" w:rsidRPr="00F03035">
              <w:rPr>
                <w:rFonts w:ascii="Arial" w:hAnsi="Arial" w:cs="Arial"/>
              </w:rPr>
              <w:t>είναι</w:t>
            </w:r>
            <w:r w:rsidRPr="00F03035">
              <w:rPr>
                <w:rFonts w:ascii="Arial" w:hAnsi="Arial" w:cs="Arial"/>
              </w:rPr>
              <w:t xml:space="preserve"> </w:t>
            </w:r>
            <w:r w:rsidR="00454519" w:rsidRPr="00F03035">
              <w:rPr>
                <w:rFonts w:ascii="Arial" w:hAnsi="Arial" w:cs="Arial"/>
              </w:rPr>
              <w:t>δικά</w:t>
            </w:r>
            <w:r w:rsidRPr="00F03035">
              <w:rPr>
                <w:rFonts w:ascii="Arial" w:hAnsi="Arial" w:cs="Arial"/>
              </w:rPr>
              <w:t xml:space="preserve">́ του ή </w:t>
            </w:r>
            <w:r w:rsidR="00454519" w:rsidRPr="00F03035">
              <w:rPr>
                <w:rFonts w:ascii="Arial" w:hAnsi="Arial" w:cs="Arial"/>
              </w:rPr>
              <w:t>έχουν</w:t>
            </w:r>
            <w:r w:rsidRPr="00F03035">
              <w:rPr>
                <w:rFonts w:ascii="Arial" w:hAnsi="Arial" w:cs="Arial"/>
              </w:rPr>
              <w:t xml:space="preserve"> </w:t>
            </w:r>
            <w:r w:rsidR="00454519">
              <w:rPr>
                <w:rFonts w:ascii="Arial" w:hAnsi="Arial" w:cs="Arial"/>
              </w:rPr>
              <w:t>μεταβιβασθεί</w:t>
            </w:r>
            <w:r w:rsidRPr="00F03035">
              <w:rPr>
                <w:rFonts w:ascii="Arial" w:hAnsi="Arial" w:cs="Arial"/>
              </w:rPr>
              <w:t xml:space="preserve"> </w:t>
            </w:r>
            <w:r w:rsidR="00111C59" w:rsidRPr="00F03035">
              <w:rPr>
                <w:rFonts w:ascii="Arial" w:hAnsi="Arial" w:cs="Arial"/>
              </w:rPr>
              <w:t>σε αυτόν</w:t>
            </w:r>
            <w:r w:rsidR="00770D1C" w:rsidRPr="00F03035">
              <w:rPr>
                <w:rFonts w:ascii="Arial" w:hAnsi="Arial" w:cs="Arial"/>
              </w:rPr>
              <w:t xml:space="preserve"> </w:t>
            </w:r>
            <w:r w:rsidR="00454519" w:rsidRPr="00F03035">
              <w:rPr>
                <w:rFonts w:ascii="Arial" w:hAnsi="Arial" w:cs="Arial"/>
              </w:rPr>
              <w:t>από</w:t>
            </w:r>
            <w:r w:rsidRPr="00F03035">
              <w:rPr>
                <w:rFonts w:ascii="Arial" w:hAnsi="Arial" w:cs="Arial"/>
              </w:rPr>
              <w:t xml:space="preserve">́ </w:t>
            </w:r>
            <w:r w:rsidR="00454519" w:rsidRPr="00F03035">
              <w:rPr>
                <w:rFonts w:ascii="Arial" w:hAnsi="Arial" w:cs="Arial"/>
              </w:rPr>
              <w:t>άλλους</w:t>
            </w:r>
            <w:r w:rsidRPr="00F03035">
              <w:rPr>
                <w:rFonts w:ascii="Arial" w:hAnsi="Arial" w:cs="Arial"/>
              </w:rPr>
              <w:t xml:space="preserve"> </w:t>
            </w:r>
            <w:r w:rsidR="00454519" w:rsidRPr="00F03035">
              <w:rPr>
                <w:rFonts w:ascii="Arial" w:hAnsi="Arial" w:cs="Arial"/>
              </w:rPr>
              <w:t>δικαιούχους</w:t>
            </w:r>
            <w:r w:rsidRPr="00F03035">
              <w:rPr>
                <w:rFonts w:ascii="Arial" w:hAnsi="Arial" w:cs="Arial"/>
              </w:rPr>
              <w:t xml:space="preserve">. </w:t>
            </w:r>
          </w:p>
        </w:tc>
      </w:tr>
      <w:tr w:rsidR="0007505F" w:rsidRPr="00F03035" w14:paraId="1CC8F324" w14:textId="77777777" w:rsidTr="00DA2F27">
        <w:trPr>
          <w:trHeight w:val="49"/>
        </w:trPr>
        <w:tc>
          <w:tcPr>
            <w:tcW w:w="1084" w:type="pct"/>
            <w:shd w:val="clear" w:color="auto" w:fill="auto"/>
          </w:tcPr>
          <w:p w14:paraId="1871727A"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5341650C"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0ECE5614" w14:textId="77777777" w:rsidR="00712B78" w:rsidRPr="00F03035" w:rsidRDefault="00712B78" w:rsidP="00712B78">
            <w:pPr>
              <w:pStyle w:val="NormalWeb"/>
              <w:spacing w:line="360" w:lineRule="auto"/>
              <w:jc w:val="both"/>
              <w:rPr>
                <w:rFonts w:ascii="Arial" w:hAnsi="Arial" w:cs="Arial"/>
              </w:rPr>
            </w:pPr>
          </w:p>
        </w:tc>
      </w:tr>
      <w:tr w:rsidR="0007505F" w:rsidRPr="00F03035" w14:paraId="67AC2C88" w14:textId="77777777" w:rsidTr="00DA2F27">
        <w:trPr>
          <w:trHeight w:val="49"/>
        </w:trPr>
        <w:tc>
          <w:tcPr>
            <w:tcW w:w="1084" w:type="pct"/>
            <w:shd w:val="clear" w:color="auto" w:fill="auto"/>
          </w:tcPr>
          <w:p w14:paraId="141837A0"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001AB9EA"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1C5AEFBF" w14:textId="2BE75509" w:rsidR="00712B78" w:rsidRPr="00F03035" w:rsidRDefault="00712B78" w:rsidP="00712B78">
            <w:pPr>
              <w:pStyle w:val="NormalWeb"/>
              <w:tabs>
                <w:tab w:val="left" w:pos="625"/>
                <w:tab w:val="left" w:pos="1058"/>
              </w:tabs>
              <w:spacing w:line="360" w:lineRule="auto"/>
              <w:jc w:val="both"/>
              <w:rPr>
                <w:rFonts w:ascii="Arial" w:hAnsi="Arial" w:cs="Arial"/>
              </w:rPr>
            </w:pPr>
            <w:r w:rsidRPr="00F03035">
              <w:rPr>
                <w:rFonts w:ascii="Arial" w:hAnsi="Arial" w:cs="Arial"/>
              </w:rPr>
              <w:tab/>
              <w:t>(2)</w:t>
            </w:r>
            <w:r w:rsidRPr="00F03035">
              <w:rPr>
                <w:rFonts w:ascii="Arial" w:hAnsi="Arial" w:cs="Arial"/>
              </w:rPr>
              <w:tab/>
            </w:r>
            <w:r w:rsidR="00FA2C2E" w:rsidRPr="00F03035">
              <w:rPr>
                <w:rFonts w:ascii="Arial" w:hAnsi="Arial" w:cs="Arial"/>
              </w:rPr>
              <w:t xml:space="preserve">Σε περίπτωση που </w:t>
            </w:r>
            <w:r w:rsidR="00BD534E" w:rsidRPr="00F03035">
              <w:rPr>
                <w:rFonts w:ascii="Arial" w:hAnsi="Arial" w:cs="Arial"/>
              </w:rPr>
              <w:t>ραδιοτηλεοπτικοί</w:t>
            </w:r>
            <w:r w:rsidRPr="00F03035">
              <w:rPr>
                <w:rFonts w:ascii="Arial" w:hAnsi="Arial" w:cs="Arial"/>
              </w:rPr>
              <w:t xml:space="preserve">́ </w:t>
            </w:r>
            <w:r w:rsidR="00BD534E" w:rsidRPr="00F03035">
              <w:rPr>
                <w:rFonts w:ascii="Arial" w:hAnsi="Arial" w:cs="Arial"/>
              </w:rPr>
              <w:t>οργανισμοί</w:t>
            </w:r>
            <w:r w:rsidRPr="00F03035">
              <w:rPr>
                <w:rFonts w:ascii="Arial" w:hAnsi="Arial" w:cs="Arial"/>
              </w:rPr>
              <w:t xml:space="preserve">́ και </w:t>
            </w:r>
            <w:r w:rsidR="00E01A62" w:rsidRPr="00F03035">
              <w:rPr>
                <w:rFonts w:ascii="Arial" w:hAnsi="Arial" w:cs="Arial"/>
              </w:rPr>
              <w:t>φορείς</w:t>
            </w:r>
            <w:r w:rsidRPr="00F03035">
              <w:rPr>
                <w:rFonts w:ascii="Arial" w:hAnsi="Arial" w:cs="Arial"/>
              </w:rPr>
              <w:t xml:space="preserve"> </w:t>
            </w:r>
            <w:r w:rsidR="00E01A62" w:rsidRPr="00F03035">
              <w:rPr>
                <w:rFonts w:ascii="Arial" w:hAnsi="Arial" w:cs="Arial"/>
              </w:rPr>
              <w:t>παροχής</w:t>
            </w:r>
            <w:r w:rsidRPr="00F03035">
              <w:rPr>
                <w:rFonts w:ascii="Arial" w:hAnsi="Arial" w:cs="Arial"/>
              </w:rPr>
              <w:t xml:space="preserve"> </w:t>
            </w:r>
            <w:r w:rsidR="00E01A62" w:rsidRPr="00F03035">
              <w:rPr>
                <w:rFonts w:ascii="Arial" w:hAnsi="Arial" w:cs="Arial"/>
              </w:rPr>
              <w:t>υπηρεσιών</w:t>
            </w:r>
            <w:r w:rsidRPr="00F03035">
              <w:rPr>
                <w:rFonts w:ascii="Arial" w:hAnsi="Arial" w:cs="Arial"/>
              </w:rPr>
              <w:t xml:space="preserve"> </w:t>
            </w:r>
            <w:r w:rsidR="00E01A62" w:rsidRPr="00F03035">
              <w:rPr>
                <w:rFonts w:ascii="Arial" w:hAnsi="Arial" w:cs="Arial"/>
              </w:rPr>
              <w:t>αναμετάδοσης</w:t>
            </w:r>
            <w:r w:rsidRPr="00F03035">
              <w:rPr>
                <w:rFonts w:ascii="Arial" w:hAnsi="Arial" w:cs="Arial"/>
              </w:rPr>
              <w:t xml:space="preserve"> </w:t>
            </w:r>
            <w:r w:rsidR="00E01A62" w:rsidRPr="00F03035">
              <w:rPr>
                <w:rFonts w:ascii="Arial" w:hAnsi="Arial" w:cs="Arial"/>
              </w:rPr>
              <w:t>διεξάγουν</w:t>
            </w:r>
            <w:r w:rsidRPr="00F03035">
              <w:rPr>
                <w:rFonts w:ascii="Arial" w:hAnsi="Arial" w:cs="Arial"/>
              </w:rPr>
              <w:t xml:space="preserve"> </w:t>
            </w:r>
            <w:r w:rsidR="00E01A62" w:rsidRPr="00F03035">
              <w:rPr>
                <w:rFonts w:ascii="Arial" w:hAnsi="Arial" w:cs="Arial"/>
              </w:rPr>
              <w:t>διαπραγματεύσεις</w:t>
            </w:r>
            <w:r w:rsidRPr="00F03035">
              <w:rPr>
                <w:rFonts w:ascii="Arial" w:hAnsi="Arial" w:cs="Arial"/>
              </w:rPr>
              <w:t xml:space="preserve"> </w:t>
            </w:r>
            <w:r w:rsidR="00E01A62" w:rsidRPr="00F03035">
              <w:rPr>
                <w:rFonts w:ascii="Arial" w:hAnsi="Arial" w:cs="Arial"/>
              </w:rPr>
              <w:t>αναφορικά</w:t>
            </w:r>
            <w:r w:rsidRPr="00F03035">
              <w:rPr>
                <w:rFonts w:ascii="Arial" w:hAnsi="Arial" w:cs="Arial"/>
              </w:rPr>
              <w:t xml:space="preserve">́ με την </w:t>
            </w:r>
            <w:r w:rsidR="00E01A62" w:rsidRPr="00F03035">
              <w:rPr>
                <w:rFonts w:ascii="Arial" w:hAnsi="Arial" w:cs="Arial"/>
              </w:rPr>
              <w:t>παροχή</w:t>
            </w:r>
            <w:r w:rsidRPr="00F03035">
              <w:rPr>
                <w:rFonts w:ascii="Arial" w:hAnsi="Arial" w:cs="Arial"/>
              </w:rPr>
              <w:t xml:space="preserve">́ </w:t>
            </w:r>
            <w:r w:rsidR="00E01A62" w:rsidRPr="00F03035">
              <w:rPr>
                <w:rFonts w:ascii="Arial" w:hAnsi="Arial" w:cs="Arial"/>
              </w:rPr>
              <w:t>άδειας</w:t>
            </w:r>
            <w:r w:rsidRPr="00F03035">
              <w:rPr>
                <w:rFonts w:ascii="Arial" w:hAnsi="Arial" w:cs="Arial"/>
              </w:rPr>
              <w:t xml:space="preserve"> </w:t>
            </w:r>
            <w:r w:rsidR="00E01A62" w:rsidRPr="00F03035">
              <w:rPr>
                <w:rFonts w:ascii="Arial" w:hAnsi="Arial" w:cs="Arial"/>
              </w:rPr>
              <w:t>αναμετάδοσης</w:t>
            </w:r>
            <w:r w:rsidRPr="00F03035">
              <w:rPr>
                <w:rFonts w:ascii="Arial" w:hAnsi="Arial" w:cs="Arial"/>
              </w:rPr>
              <w:t xml:space="preserve"> </w:t>
            </w:r>
            <w:r w:rsidR="00E01A62" w:rsidRPr="00F03035">
              <w:rPr>
                <w:rFonts w:ascii="Arial" w:hAnsi="Arial" w:cs="Arial"/>
              </w:rPr>
              <w:t>σύμφωνα</w:t>
            </w:r>
            <w:r w:rsidRPr="00F03035">
              <w:rPr>
                <w:rFonts w:ascii="Arial" w:hAnsi="Arial" w:cs="Arial"/>
              </w:rPr>
              <w:t xml:space="preserve"> </w:t>
            </w:r>
            <w:r w:rsidR="00770D1C" w:rsidRPr="00F03035">
              <w:rPr>
                <w:rFonts w:ascii="Arial" w:hAnsi="Arial" w:cs="Arial"/>
              </w:rPr>
              <w:t>τις διατάξεις του παρόντος Νόμου</w:t>
            </w:r>
            <w:r w:rsidRPr="00F03035">
              <w:rPr>
                <w:rFonts w:ascii="Arial" w:hAnsi="Arial" w:cs="Arial"/>
              </w:rPr>
              <w:t xml:space="preserve">, οι διαπραγματεύσεις </w:t>
            </w:r>
            <w:r w:rsidR="00E01A62" w:rsidRPr="00F03035">
              <w:rPr>
                <w:rFonts w:ascii="Arial" w:hAnsi="Arial" w:cs="Arial"/>
              </w:rPr>
              <w:t>αυτές</w:t>
            </w:r>
            <w:r w:rsidRPr="00F03035">
              <w:rPr>
                <w:rFonts w:ascii="Arial" w:hAnsi="Arial" w:cs="Arial"/>
              </w:rPr>
              <w:t xml:space="preserve"> </w:t>
            </w:r>
            <w:r w:rsidR="00E01A62" w:rsidRPr="00F03035">
              <w:rPr>
                <w:rFonts w:ascii="Arial" w:hAnsi="Arial" w:cs="Arial"/>
              </w:rPr>
              <w:t>διεξάγονται</w:t>
            </w:r>
            <w:r w:rsidRPr="00F03035">
              <w:rPr>
                <w:rFonts w:ascii="Arial" w:hAnsi="Arial" w:cs="Arial"/>
              </w:rPr>
              <w:t xml:space="preserve"> με </w:t>
            </w:r>
            <w:r w:rsidR="00E01A62" w:rsidRPr="00F03035">
              <w:rPr>
                <w:rFonts w:ascii="Arial" w:hAnsi="Arial" w:cs="Arial"/>
              </w:rPr>
              <w:t>καλή</w:t>
            </w:r>
            <w:r w:rsidRPr="00F03035">
              <w:rPr>
                <w:rFonts w:ascii="Arial" w:hAnsi="Arial" w:cs="Arial"/>
              </w:rPr>
              <w:t xml:space="preserve">́ </w:t>
            </w:r>
            <w:r w:rsidR="00E01A62" w:rsidRPr="00F03035">
              <w:rPr>
                <w:rFonts w:ascii="Arial" w:hAnsi="Arial" w:cs="Arial"/>
              </w:rPr>
              <w:t>πίστη</w:t>
            </w:r>
            <w:r w:rsidRPr="00F03035">
              <w:rPr>
                <w:rFonts w:ascii="Arial" w:hAnsi="Arial" w:cs="Arial"/>
              </w:rPr>
              <w:t xml:space="preserve">. </w:t>
            </w:r>
          </w:p>
        </w:tc>
      </w:tr>
      <w:tr w:rsidR="0007505F" w:rsidRPr="00F03035" w14:paraId="3001F448" w14:textId="77777777" w:rsidTr="00DA2F27">
        <w:trPr>
          <w:trHeight w:val="49"/>
        </w:trPr>
        <w:tc>
          <w:tcPr>
            <w:tcW w:w="1084" w:type="pct"/>
            <w:shd w:val="clear" w:color="auto" w:fill="auto"/>
          </w:tcPr>
          <w:p w14:paraId="1D5AB47F"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3BCB3831"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7E377149" w14:textId="77777777" w:rsidR="00712B78" w:rsidRPr="00F03035" w:rsidRDefault="00712B78" w:rsidP="00712B78">
            <w:pPr>
              <w:pStyle w:val="NormalWeb"/>
              <w:spacing w:line="360" w:lineRule="auto"/>
              <w:jc w:val="both"/>
              <w:rPr>
                <w:rFonts w:ascii="Arial" w:hAnsi="Arial" w:cs="Arial"/>
              </w:rPr>
            </w:pPr>
          </w:p>
        </w:tc>
      </w:tr>
      <w:tr w:rsidR="0007505F" w:rsidRPr="00F03035" w14:paraId="3641B759" w14:textId="77777777" w:rsidTr="00DA2F27">
        <w:trPr>
          <w:trHeight w:val="49"/>
        </w:trPr>
        <w:tc>
          <w:tcPr>
            <w:tcW w:w="1084" w:type="pct"/>
            <w:shd w:val="clear" w:color="auto" w:fill="auto"/>
          </w:tcPr>
          <w:p w14:paraId="306229E6"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0E8D8A41" w14:textId="06C4AFD3" w:rsidR="00712B78" w:rsidRPr="00F03035" w:rsidRDefault="00E01A62" w:rsidP="003F4F61">
            <w:pPr>
              <w:pStyle w:val="NormalWeb"/>
              <w:tabs>
                <w:tab w:val="left" w:pos="625"/>
                <w:tab w:val="left" w:pos="1058"/>
              </w:tabs>
              <w:spacing w:line="360" w:lineRule="auto"/>
              <w:rPr>
                <w:rFonts w:ascii="Arial" w:hAnsi="Arial" w:cs="Arial"/>
              </w:rPr>
            </w:pPr>
            <w:r w:rsidRPr="00F03035">
              <w:rPr>
                <w:rFonts w:ascii="Arial" w:hAnsi="Arial" w:cs="Arial"/>
              </w:rPr>
              <w:t>Διαμεσολάβηση</w:t>
            </w:r>
            <w:r w:rsidR="00052906" w:rsidRPr="00F03035">
              <w:rPr>
                <w:rFonts w:ascii="Arial" w:hAnsi="Arial" w:cs="Arial"/>
              </w:rPr>
              <w:t xml:space="preserve"> σε περίπτωση μη σύναψης συμφωνίας για την παροχή άδειας αναμετάδοσης εκπομπών</w:t>
            </w:r>
            <w:r w:rsidR="00712B78" w:rsidRPr="00F03035">
              <w:rPr>
                <w:rFonts w:ascii="Arial" w:hAnsi="Arial" w:cs="Arial"/>
              </w:rPr>
              <w:t xml:space="preserve">. </w:t>
            </w:r>
          </w:p>
          <w:p w14:paraId="40EE181F" w14:textId="77777777" w:rsidR="00712B78" w:rsidRPr="00F03035" w:rsidRDefault="00712B78" w:rsidP="00712B78">
            <w:pPr>
              <w:spacing w:line="360" w:lineRule="auto"/>
              <w:ind w:right="38"/>
              <w:jc w:val="right"/>
              <w:rPr>
                <w:rFonts w:ascii="Arial" w:hAnsi="Arial" w:cs="Arial"/>
              </w:rPr>
            </w:pPr>
          </w:p>
        </w:tc>
        <w:tc>
          <w:tcPr>
            <w:tcW w:w="2637" w:type="pct"/>
            <w:gridSpan w:val="27"/>
            <w:shd w:val="clear" w:color="auto" w:fill="auto"/>
          </w:tcPr>
          <w:p w14:paraId="0920469D" w14:textId="64B6112F" w:rsidR="00712B78" w:rsidRPr="00F03035" w:rsidRDefault="00712B78" w:rsidP="00712B78">
            <w:pPr>
              <w:pStyle w:val="NormalWeb"/>
              <w:tabs>
                <w:tab w:val="left" w:pos="625"/>
                <w:tab w:val="left" w:pos="1058"/>
              </w:tabs>
              <w:spacing w:line="360" w:lineRule="auto"/>
              <w:jc w:val="both"/>
              <w:rPr>
                <w:rFonts w:ascii="Arial" w:hAnsi="Arial" w:cs="Arial"/>
              </w:rPr>
            </w:pPr>
            <w:r w:rsidRPr="00F03035">
              <w:rPr>
                <w:rFonts w:ascii="Arial" w:hAnsi="Arial" w:cs="Arial"/>
              </w:rPr>
              <w:t>10Ζ.</w:t>
            </w:r>
            <w:r w:rsidRPr="00F03035">
              <w:rPr>
                <w:rFonts w:ascii="Arial" w:hAnsi="Arial" w:cs="Arial"/>
              </w:rPr>
              <w:tab/>
            </w:r>
            <w:r w:rsidR="00570498" w:rsidRPr="00F03035">
              <w:rPr>
                <w:rFonts w:ascii="Arial" w:hAnsi="Arial" w:cs="Arial"/>
              </w:rPr>
              <w:t xml:space="preserve">Σε </w:t>
            </w:r>
            <w:r w:rsidR="00E01A62" w:rsidRPr="00F03035">
              <w:rPr>
                <w:rFonts w:ascii="Arial" w:hAnsi="Arial" w:cs="Arial"/>
              </w:rPr>
              <w:t>περίπτωση</w:t>
            </w:r>
            <w:r w:rsidRPr="00F03035">
              <w:rPr>
                <w:rFonts w:ascii="Arial" w:hAnsi="Arial" w:cs="Arial"/>
              </w:rPr>
              <w:t xml:space="preserve"> </w:t>
            </w:r>
            <w:r w:rsidR="00B942EE" w:rsidRPr="00F03035">
              <w:rPr>
                <w:rFonts w:ascii="Arial" w:hAnsi="Arial" w:cs="Arial"/>
              </w:rPr>
              <w:t xml:space="preserve">που </w:t>
            </w:r>
            <w:r w:rsidRPr="00F03035">
              <w:rPr>
                <w:rFonts w:ascii="Arial" w:hAnsi="Arial" w:cs="Arial"/>
              </w:rPr>
              <w:t xml:space="preserve">δεν </w:t>
            </w:r>
            <w:r w:rsidR="00E01A62" w:rsidRPr="00F03035">
              <w:rPr>
                <w:rFonts w:ascii="Arial" w:hAnsi="Arial" w:cs="Arial"/>
              </w:rPr>
              <w:t>έχει</w:t>
            </w:r>
            <w:r w:rsidRPr="00F03035">
              <w:rPr>
                <w:rFonts w:ascii="Arial" w:hAnsi="Arial" w:cs="Arial"/>
              </w:rPr>
              <w:t xml:space="preserve"> </w:t>
            </w:r>
            <w:r w:rsidR="00E01A62" w:rsidRPr="00F03035">
              <w:rPr>
                <w:rFonts w:ascii="Arial" w:hAnsi="Arial" w:cs="Arial"/>
              </w:rPr>
              <w:t>συναφθεί</w:t>
            </w:r>
            <w:r w:rsidRPr="00F03035">
              <w:rPr>
                <w:rFonts w:ascii="Arial" w:hAnsi="Arial" w:cs="Arial"/>
              </w:rPr>
              <w:t xml:space="preserve">́ </w:t>
            </w:r>
            <w:r w:rsidR="00E01A62" w:rsidRPr="00F03035">
              <w:rPr>
                <w:rFonts w:ascii="Arial" w:hAnsi="Arial" w:cs="Arial"/>
              </w:rPr>
              <w:t>συμφωνία</w:t>
            </w:r>
            <w:r w:rsidRPr="00F03035">
              <w:rPr>
                <w:rFonts w:ascii="Arial" w:hAnsi="Arial" w:cs="Arial"/>
              </w:rPr>
              <w:t xml:space="preserve"> </w:t>
            </w:r>
            <w:r w:rsidR="00E01A62" w:rsidRPr="00F03035">
              <w:rPr>
                <w:rFonts w:ascii="Arial" w:hAnsi="Arial" w:cs="Arial"/>
              </w:rPr>
              <w:t>μεταξύ</w:t>
            </w:r>
            <w:r w:rsidRPr="00F03035">
              <w:rPr>
                <w:rFonts w:ascii="Arial" w:hAnsi="Arial" w:cs="Arial"/>
              </w:rPr>
              <w:t xml:space="preserve">́ </w:t>
            </w:r>
            <w:r w:rsidR="00E01A62" w:rsidRPr="00F03035">
              <w:rPr>
                <w:rFonts w:ascii="Arial" w:hAnsi="Arial" w:cs="Arial"/>
              </w:rPr>
              <w:t>οργανισμού</w:t>
            </w:r>
            <w:r w:rsidRPr="00F03035">
              <w:rPr>
                <w:rFonts w:ascii="Arial" w:hAnsi="Arial" w:cs="Arial"/>
              </w:rPr>
              <w:t xml:space="preserve">́ </w:t>
            </w:r>
            <w:r w:rsidR="00E01A62" w:rsidRPr="00F03035">
              <w:rPr>
                <w:rFonts w:ascii="Arial" w:hAnsi="Arial" w:cs="Arial"/>
              </w:rPr>
              <w:t>συλλογικής</w:t>
            </w:r>
            <w:r w:rsidRPr="00F03035">
              <w:rPr>
                <w:rFonts w:ascii="Arial" w:hAnsi="Arial" w:cs="Arial"/>
              </w:rPr>
              <w:t xml:space="preserve"> </w:t>
            </w:r>
            <w:r w:rsidR="00E01A62" w:rsidRPr="00F03035">
              <w:rPr>
                <w:rFonts w:ascii="Arial" w:hAnsi="Arial" w:cs="Arial"/>
              </w:rPr>
              <w:t>διαχείρισης</w:t>
            </w:r>
            <w:r w:rsidRPr="00F03035">
              <w:rPr>
                <w:rFonts w:ascii="Arial" w:hAnsi="Arial" w:cs="Arial"/>
              </w:rPr>
              <w:t xml:space="preserve"> και </w:t>
            </w:r>
            <w:r w:rsidR="00E01A62" w:rsidRPr="00F03035">
              <w:rPr>
                <w:rFonts w:ascii="Arial" w:hAnsi="Arial" w:cs="Arial"/>
              </w:rPr>
              <w:t>φορέα</w:t>
            </w:r>
            <w:r w:rsidRPr="00F03035">
              <w:rPr>
                <w:rFonts w:ascii="Arial" w:hAnsi="Arial" w:cs="Arial"/>
              </w:rPr>
              <w:t xml:space="preserve"> </w:t>
            </w:r>
            <w:r w:rsidR="00E01A62" w:rsidRPr="00F03035">
              <w:rPr>
                <w:rFonts w:ascii="Arial" w:hAnsi="Arial" w:cs="Arial"/>
              </w:rPr>
              <w:t>εκμετάλλευσης</w:t>
            </w:r>
            <w:r w:rsidRPr="00F03035">
              <w:rPr>
                <w:rFonts w:ascii="Arial" w:hAnsi="Arial" w:cs="Arial"/>
              </w:rPr>
              <w:t xml:space="preserve"> </w:t>
            </w:r>
            <w:r w:rsidR="00E01A62" w:rsidRPr="00F03035">
              <w:rPr>
                <w:rFonts w:ascii="Arial" w:hAnsi="Arial" w:cs="Arial"/>
              </w:rPr>
              <w:t>υπηρεσιών</w:t>
            </w:r>
            <w:r w:rsidRPr="00F03035">
              <w:rPr>
                <w:rFonts w:ascii="Arial" w:hAnsi="Arial" w:cs="Arial"/>
              </w:rPr>
              <w:t xml:space="preserve"> </w:t>
            </w:r>
            <w:r w:rsidR="00E01A62" w:rsidRPr="00F03035">
              <w:rPr>
                <w:rFonts w:ascii="Arial" w:hAnsi="Arial" w:cs="Arial"/>
              </w:rPr>
              <w:t>αναμετάδοσης</w:t>
            </w:r>
            <w:r w:rsidRPr="00F03035">
              <w:rPr>
                <w:rFonts w:ascii="Arial" w:hAnsi="Arial" w:cs="Arial"/>
              </w:rPr>
              <w:t xml:space="preserve">, ή </w:t>
            </w:r>
            <w:r w:rsidR="00E01A62" w:rsidRPr="00F03035">
              <w:rPr>
                <w:rFonts w:ascii="Arial" w:hAnsi="Arial" w:cs="Arial"/>
              </w:rPr>
              <w:t>μεταξύ</w:t>
            </w:r>
            <w:r w:rsidRPr="00F03035">
              <w:rPr>
                <w:rFonts w:ascii="Arial" w:hAnsi="Arial" w:cs="Arial"/>
              </w:rPr>
              <w:t xml:space="preserve">́ </w:t>
            </w:r>
            <w:r w:rsidR="00E01A62" w:rsidRPr="00F03035">
              <w:rPr>
                <w:rFonts w:ascii="Arial" w:hAnsi="Arial" w:cs="Arial"/>
              </w:rPr>
              <w:t>φορέα</w:t>
            </w:r>
            <w:r w:rsidRPr="00F03035">
              <w:rPr>
                <w:rFonts w:ascii="Arial" w:hAnsi="Arial" w:cs="Arial"/>
              </w:rPr>
              <w:t xml:space="preserve"> </w:t>
            </w:r>
            <w:r w:rsidR="00E01A62" w:rsidRPr="00F03035">
              <w:rPr>
                <w:rFonts w:ascii="Arial" w:hAnsi="Arial" w:cs="Arial"/>
              </w:rPr>
              <w:t>εκμετάλλευσης</w:t>
            </w:r>
            <w:r w:rsidRPr="00F03035">
              <w:rPr>
                <w:rFonts w:ascii="Arial" w:hAnsi="Arial" w:cs="Arial"/>
              </w:rPr>
              <w:t xml:space="preserve"> </w:t>
            </w:r>
            <w:r w:rsidR="00E01A62" w:rsidRPr="00F03035">
              <w:rPr>
                <w:rFonts w:ascii="Arial" w:hAnsi="Arial" w:cs="Arial"/>
              </w:rPr>
              <w:t>υπηρεσιών</w:t>
            </w:r>
            <w:r w:rsidRPr="00F03035">
              <w:rPr>
                <w:rFonts w:ascii="Arial" w:hAnsi="Arial" w:cs="Arial"/>
              </w:rPr>
              <w:t xml:space="preserve"> </w:t>
            </w:r>
            <w:r w:rsidR="00E01A62" w:rsidRPr="00F03035">
              <w:rPr>
                <w:rFonts w:ascii="Arial" w:hAnsi="Arial" w:cs="Arial"/>
              </w:rPr>
              <w:t>αναμετάδοσης</w:t>
            </w:r>
            <w:r w:rsidRPr="00F03035">
              <w:rPr>
                <w:rFonts w:ascii="Arial" w:hAnsi="Arial" w:cs="Arial"/>
              </w:rPr>
              <w:t xml:space="preserve"> και </w:t>
            </w:r>
            <w:r w:rsidR="00E01A62" w:rsidRPr="00F03035">
              <w:rPr>
                <w:rFonts w:ascii="Arial" w:hAnsi="Arial" w:cs="Arial"/>
              </w:rPr>
              <w:t>ραδιοτηλεοπτικού</w:t>
            </w:r>
            <w:r w:rsidRPr="00F03035">
              <w:rPr>
                <w:rFonts w:ascii="Arial" w:hAnsi="Arial" w:cs="Arial"/>
              </w:rPr>
              <w:t xml:space="preserve">́ </w:t>
            </w:r>
            <w:r w:rsidR="00E01A62" w:rsidRPr="00F03035">
              <w:rPr>
                <w:rFonts w:ascii="Arial" w:hAnsi="Arial" w:cs="Arial"/>
              </w:rPr>
              <w:t>οργανισμού</w:t>
            </w:r>
            <w:r w:rsidRPr="00F03035">
              <w:rPr>
                <w:rFonts w:ascii="Arial" w:hAnsi="Arial" w:cs="Arial"/>
              </w:rPr>
              <w:t xml:space="preserve">́ </w:t>
            </w:r>
            <w:r w:rsidR="00E01A62" w:rsidRPr="00F03035">
              <w:rPr>
                <w:rFonts w:ascii="Arial" w:hAnsi="Arial" w:cs="Arial"/>
              </w:rPr>
              <w:t>σχετικά</w:t>
            </w:r>
            <w:r w:rsidRPr="00F03035">
              <w:rPr>
                <w:rFonts w:ascii="Arial" w:hAnsi="Arial" w:cs="Arial"/>
              </w:rPr>
              <w:t xml:space="preserve">́ με </w:t>
            </w:r>
            <w:r w:rsidR="00E01A62" w:rsidRPr="00F03035">
              <w:rPr>
                <w:rFonts w:ascii="Arial" w:hAnsi="Arial" w:cs="Arial"/>
              </w:rPr>
              <w:t>παροχή</w:t>
            </w:r>
            <w:r w:rsidRPr="00F03035">
              <w:rPr>
                <w:rFonts w:ascii="Arial" w:hAnsi="Arial" w:cs="Arial"/>
              </w:rPr>
              <w:t xml:space="preserve">́ </w:t>
            </w:r>
            <w:r w:rsidR="00E01A62" w:rsidRPr="00F03035">
              <w:rPr>
                <w:rFonts w:ascii="Arial" w:hAnsi="Arial" w:cs="Arial"/>
              </w:rPr>
              <w:t>άδειας</w:t>
            </w:r>
            <w:r w:rsidRPr="00F03035">
              <w:rPr>
                <w:rFonts w:ascii="Arial" w:hAnsi="Arial" w:cs="Arial"/>
              </w:rPr>
              <w:t xml:space="preserve"> για την </w:t>
            </w:r>
            <w:r w:rsidR="00E01A62" w:rsidRPr="00F03035">
              <w:rPr>
                <w:rFonts w:ascii="Arial" w:hAnsi="Arial" w:cs="Arial"/>
              </w:rPr>
              <w:t>αναμετάδοση</w:t>
            </w:r>
            <w:r w:rsidRPr="00F03035">
              <w:rPr>
                <w:rFonts w:ascii="Arial" w:hAnsi="Arial" w:cs="Arial"/>
              </w:rPr>
              <w:t xml:space="preserve"> </w:t>
            </w:r>
            <w:r w:rsidR="00E01A62" w:rsidRPr="00F03035">
              <w:rPr>
                <w:rFonts w:ascii="Arial" w:hAnsi="Arial" w:cs="Arial"/>
              </w:rPr>
              <w:t>εκπομπών</w:t>
            </w:r>
            <w:r w:rsidRPr="00F03035">
              <w:rPr>
                <w:rFonts w:ascii="Arial" w:hAnsi="Arial" w:cs="Arial"/>
              </w:rPr>
              <w:t xml:space="preserve">, </w:t>
            </w:r>
            <w:r w:rsidR="00E01A62" w:rsidRPr="00F03035">
              <w:rPr>
                <w:rFonts w:ascii="Arial" w:hAnsi="Arial" w:cs="Arial"/>
              </w:rPr>
              <w:t>οποιοδήποτε</w:t>
            </w:r>
            <w:r w:rsidRPr="00F03035">
              <w:rPr>
                <w:rFonts w:ascii="Arial" w:hAnsi="Arial" w:cs="Arial"/>
              </w:rPr>
              <w:t xml:space="preserve"> </w:t>
            </w:r>
            <w:r w:rsidR="00E01A62" w:rsidRPr="00F03035">
              <w:rPr>
                <w:rFonts w:ascii="Arial" w:hAnsi="Arial" w:cs="Arial"/>
              </w:rPr>
              <w:t>από</w:t>
            </w:r>
            <w:r w:rsidRPr="00F03035">
              <w:rPr>
                <w:rFonts w:ascii="Arial" w:hAnsi="Arial" w:cs="Arial"/>
              </w:rPr>
              <w:t xml:space="preserve">́ τα </w:t>
            </w:r>
            <w:r w:rsidR="00E01A62" w:rsidRPr="00F03035">
              <w:rPr>
                <w:rFonts w:ascii="Arial" w:hAnsi="Arial" w:cs="Arial"/>
              </w:rPr>
              <w:t>ενδιαφερόμενα</w:t>
            </w:r>
            <w:r w:rsidRPr="00F03035">
              <w:rPr>
                <w:rFonts w:ascii="Arial" w:hAnsi="Arial" w:cs="Arial"/>
              </w:rPr>
              <w:t xml:space="preserve"> </w:t>
            </w:r>
            <w:r w:rsidR="00E01A62" w:rsidRPr="00F03035">
              <w:rPr>
                <w:rFonts w:ascii="Arial" w:hAnsi="Arial" w:cs="Arial"/>
              </w:rPr>
              <w:t>μέρη</w:t>
            </w:r>
            <w:r w:rsidRPr="00F03035">
              <w:rPr>
                <w:rFonts w:ascii="Arial" w:hAnsi="Arial" w:cs="Arial"/>
              </w:rPr>
              <w:t xml:space="preserve"> </w:t>
            </w:r>
            <w:r w:rsidR="00A50B99" w:rsidRPr="00F03035">
              <w:rPr>
                <w:rFonts w:ascii="Arial" w:hAnsi="Arial" w:cs="Arial"/>
              </w:rPr>
              <w:t xml:space="preserve">δύναται </w:t>
            </w:r>
            <w:r w:rsidRPr="00F03035">
              <w:rPr>
                <w:rFonts w:ascii="Arial" w:hAnsi="Arial" w:cs="Arial"/>
              </w:rPr>
              <w:t xml:space="preserve">να </w:t>
            </w:r>
            <w:r w:rsidR="00E01A62" w:rsidRPr="00F03035">
              <w:rPr>
                <w:rFonts w:ascii="Arial" w:hAnsi="Arial" w:cs="Arial"/>
              </w:rPr>
              <w:t>ζητήσει</w:t>
            </w:r>
            <w:r w:rsidRPr="00F03035">
              <w:rPr>
                <w:rFonts w:ascii="Arial" w:hAnsi="Arial" w:cs="Arial"/>
              </w:rPr>
              <w:t xml:space="preserve"> </w:t>
            </w:r>
            <w:r w:rsidR="00E01A62" w:rsidRPr="00F03035">
              <w:rPr>
                <w:rFonts w:ascii="Arial" w:hAnsi="Arial" w:cs="Arial"/>
              </w:rPr>
              <w:t>από</w:t>
            </w:r>
            <w:r w:rsidRPr="00F03035">
              <w:rPr>
                <w:rFonts w:ascii="Arial" w:hAnsi="Arial" w:cs="Arial"/>
              </w:rPr>
              <w:t xml:space="preserve">́ την </w:t>
            </w:r>
            <w:r w:rsidR="00E01A62" w:rsidRPr="00F03035">
              <w:rPr>
                <w:rFonts w:ascii="Arial" w:hAnsi="Arial" w:cs="Arial"/>
              </w:rPr>
              <w:t>Αρχή</w:t>
            </w:r>
            <w:r w:rsidRPr="00F03035">
              <w:rPr>
                <w:rFonts w:ascii="Arial" w:hAnsi="Arial" w:cs="Arial"/>
              </w:rPr>
              <w:t xml:space="preserve">́ </w:t>
            </w:r>
            <w:r w:rsidR="00E01A62" w:rsidRPr="00F03035">
              <w:rPr>
                <w:rFonts w:ascii="Arial" w:hAnsi="Arial" w:cs="Arial"/>
              </w:rPr>
              <w:t>Πνευματικής</w:t>
            </w:r>
            <w:r w:rsidRPr="00F03035">
              <w:rPr>
                <w:rFonts w:ascii="Arial" w:hAnsi="Arial" w:cs="Arial"/>
              </w:rPr>
              <w:t xml:space="preserve"> </w:t>
            </w:r>
            <w:r w:rsidR="00E01A62" w:rsidRPr="00F03035">
              <w:rPr>
                <w:rFonts w:ascii="Arial" w:hAnsi="Arial" w:cs="Arial"/>
              </w:rPr>
              <w:t>Ιδιοκτησίας</w:t>
            </w:r>
            <w:r w:rsidRPr="00F03035">
              <w:rPr>
                <w:rFonts w:ascii="Arial" w:hAnsi="Arial" w:cs="Arial"/>
              </w:rPr>
              <w:t xml:space="preserve"> και </w:t>
            </w:r>
            <w:r w:rsidR="00E01A62" w:rsidRPr="00F03035">
              <w:rPr>
                <w:rFonts w:ascii="Arial" w:hAnsi="Arial" w:cs="Arial"/>
              </w:rPr>
              <w:t>Συγγενικών</w:t>
            </w:r>
            <w:r w:rsidRPr="00F03035">
              <w:rPr>
                <w:rFonts w:ascii="Arial" w:hAnsi="Arial" w:cs="Arial"/>
              </w:rPr>
              <w:t xml:space="preserve"> Δικαιωμάτων να </w:t>
            </w:r>
            <w:r w:rsidR="00E01A62" w:rsidRPr="00F03035">
              <w:rPr>
                <w:rFonts w:ascii="Arial" w:hAnsi="Arial" w:cs="Arial"/>
              </w:rPr>
              <w:t>ενεργήσει</w:t>
            </w:r>
            <w:r w:rsidRPr="00F03035">
              <w:rPr>
                <w:rFonts w:ascii="Arial" w:hAnsi="Arial" w:cs="Arial"/>
              </w:rPr>
              <w:t xml:space="preserve"> ως </w:t>
            </w:r>
            <w:r w:rsidR="00E01A62" w:rsidRPr="00F03035">
              <w:rPr>
                <w:rFonts w:ascii="Arial" w:hAnsi="Arial" w:cs="Arial"/>
              </w:rPr>
              <w:t>διαμεσολαβητής</w:t>
            </w:r>
            <w:r w:rsidRPr="00F03035">
              <w:rPr>
                <w:rFonts w:ascii="Arial" w:hAnsi="Arial" w:cs="Arial"/>
              </w:rPr>
              <w:t xml:space="preserve">. </w:t>
            </w:r>
          </w:p>
        </w:tc>
      </w:tr>
      <w:tr w:rsidR="0007505F" w:rsidRPr="00F03035" w14:paraId="618BCC55" w14:textId="77777777" w:rsidTr="00DA2F27">
        <w:trPr>
          <w:trHeight w:val="49"/>
        </w:trPr>
        <w:tc>
          <w:tcPr>
            <w:tcW w:w="1084" w:type="pct"/>
            <w:shd w:val="clear" w:color="auto" w:fill="auto"/>
          </w:tcPr>
          <w:p w14:paraId="110229DC"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1B0CA980" w14:textId="77777777" w:rsidR="00712B78" w:rsidRPr="00F03035" w:rsidRDefault="00712B78" w:rsidP="00712B78">
            <w:pPr>
              <w:spacing w:line="360" w:lineRule="auto"/>
              <w:ind w:right="38"/>
              <w:jc w:val="both"/>
              <w:rPr>
                <w:rFonts w:ascii="Arial" w:hAnsi="Arial" w:cs="Arial"/>
              </w:rPr>
            </w:pPr>
          </w:p>
        </w:tc>
        <w:tc>
          <w:tcPr>
            <w:tcW w:w="2637" w:type="pct"/>
            <w:gridSpan w:val="27"/>
            <w:shd w:val="clear" w:color="auto" w:fill="auto"/>
          </w:tcPr>
          <w:p w14:paraId="4FCF5F67" w14:textId="77777777" w:rsidR="00712B78" w:rsidRPr="00F03035" w:rsidRDefault="00712B78" w:rsidP="00712B78">
            <w:pPr>
              <w:pStyle w:val="NormalWeb"/>
              <w:spacing w:line="360" w:lineRule="auto"/>
              <w:jc w:val="both"/>
              <w:rPr>
                <w:rFonts w:ascii="Arial" w:hAnsi="Arial" w:cs="Arial"/>
              </w:rPr>
            </w:pPr>
          </w:p>
        </w:tc>
      </w:tr>
      <w:tr w:rsidR="0007505F" w:rsidRPr="00F03035" w14:paraId="5D48982C" w14:textId="77777777" w:rsidTr="00DA2F27">
        <w:trPr>
          <w:trHeight w:val="49"/>
        </w:trPr>
        <w:tc>
          <w:tcPr>
            <w:tcW w:w="1084" w:type="pct"/>
            <w:shd w:val="clear" w:color="auto" w:fill="auto"/>
          </w:tcPr>
          <w:p w14:paraId="2A07DE0D"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67598B9F" w14:textId="31BA69E8" w:rsidR="00337112" w:rsidRPr="00F03035" w:rsidRDefault="00E01A62" w:rsidP="003F4F61">
            <w:pPr>
              <w:pStyle w:val="NormalWeb"/>
              <w:tabs>
                <w:tab w:val="left" w:pos="625"/>
                <w:tab w:val="left" w:pos="1058"/>
              </w:tabs>
              <w:spacing w:before="0" w:beforeAutospacing="0" w:after="0" w:afterAutospacing="0" w:line="360" w:lineRule="auto"/>
              <w:rPr>
                <w:rFonts w:ascii="Arial" w:hAnsi="Arial" w:cs="Arial"/>
              </w:rPr>
            </w:pPr>
            <w:r w:rsidRPr="00F03035">
              <w:rPr>
                <w:rFonts w:ascii="Arial" w:hAnsi="Arial" w:cs="Arial"/>
              </w:rPr>
              <w:t>Αναμετάδοση</w:t>
            </w:r>
            <w:r w:rsidR="00712B78" w:rsidRPr="00F03035">
              <w:rPr>
                <w:rFonts w:ascii="Arial" w:hAnsi="Arial" w:cs="Arial"/>
              </w:rPr>
              <w:t xml:space="preserve"> </w:t>
            </w:r>
          </w:p>
          <w:p w14:paraId="0ADE56FE" w14:textId="13E201A0" w:rsidR="00712B78" w:rsidRPr="00F03035" w:rsidRDefault="00E01A62" w:rsidP="003F4F61">
            <w:pPr>
              <w:pStyle w:val="NormalWeb"/>
              <w:tabs>
                <w:tab w:val="left" w:pos="625"/>
                <w:tab w:val="left" w:pos="1058"/>
              </w:tabs>
              <w:spacing w:before="0" w:beforeAutospacing="0" w:after="0" w:afterAutospacing="0" w:line="360" w:lineRule="auto"/>
              <w:rPr>
                <w:rFonts w:ascii="Arial" w:hAnsi="Arial" w:cs="Arial"/>
              </w:rPr>
            </w:pPr>
            <w:r w:rsidRPr="00F03035">
              <w:rPr>
                <w:rFonts w:ascii="Arial" w:hAnsi="Arial" w:cs="Arial"/>
              </w:rPr>
              <w:t>αρχικής</w:t>
            </w:r>
            <w:r w:rsidR="00712B78" w:rsidRPr="00F03035">
              <w:rPr>
                <w:rFonts w:ascii="Arial" w:hAnsi="Arial" w:cs="Arial"/>
              </w:rPr>
              <w:t xml:space="preserve"> </w:t>
            </w:r>
            <w:r w:rsidRPr="00F03035">
              <w:rPr>
                <w:rFonts w:ascii="Arial" w:hAnsi="Arial" w:cs="Arial"/>
              </w:rPr>
              <w:t>μετάδοσης</w:t>
            </w:r>
            <w:r w:rsidR="00712B78" w:rsidRPr="00F03035">
              <w:rPr>
                <w:rFonts w:ascii="Arial" w:hAnsi="Arial" w:cs="Arial"/>
              </w:rPr>
              <w:t xml:space="preserve"> </w:t>
            </w:r>
            <w:r w:rsidRPr="00F03035">
              <w:rPr>
                <w:rFonts w:ascii="Arial" w:hAnsi="Arial" w:cs="Arial"/>
              </w:rPr>
              <w:t>προερχόμενης</w:t>
            </w:r>
            <w:r w:rsidR="00712B78" w:rsidRPr="00F03035">
              <w:rPr>
                <w:rFonts w:ascii="Arial" w:hAnsi="Arial" w:cs="Arial"/>
              </w:rPr>
              <w:t xml:space="preserve"> </w:t>
            </w:r>
            <w:r w:rsidRPr="00F03035">
              <w:rPr>
                <w:rFonts w:ascii="Arial" w:hAnsi="Arial" w:cs="Arial"/>
              </w:rPr>
              <w:t>από</w:t>
            </w:r>
            <w:r w:rsidR="00712B78" w:rsidRPr="00F03035">
              <w:rPr>
                <w:rFonts w:ascii="Arial" w:hAnsi="Arial" w:cs="Arial"/>
              </w:rPr>
              <w:t xml:space="preserve">́ τη Δημοκρατία. </w:t>
            </w:r>
          </w:p>
        </w:tc>
        <w:tc>
          <w:tcPr>
            <w:tcW w:w="2637" w:type="pct"/>
            <w:gridSpan w:val="27"/>
            <w:shd w:val="clear" w:color="auto" w:fill="auto"/>
          </w:tcPr>
          <w:p w14:paraId="0EBBFF94" w14:textId="37BE2CE3" w:rsidR="00712B78" w:rsidRPr="00F03035" w:rsidRDefault="00712B78" w:rsidP="00712B78">
            <w:pPr>
              <w:pStyle w:val="NormalWeb"/>
              <w:tabs>
                <w:tab w:val="left" w:pos="625"/>
                <w:tab w:val="left" w:pos="1058"/>
              </w:tabs>
              <w:spacing w:line="360" w:lineRule="auto"/>
              <w:jc w:val="both"/>
              <w:rPr>
                <w:rFonts w:ascii="Arial" w:hAnsi="Arial" w:cs="Arial"/>
              </w:rPr>
            </w:pPr>
            <w:r w:rsidRPr="00F03035">
              <w:rPr>
                <w:rFonts w:ascii="Arial" w:hAnsi="Arial" w:cs="Arial"/>
              </w:rPr>
              <w:t>10Η.</w:t>
            </w:r>
            <w:r w:rsidRPr="00F03035">
              <w:rPr>
                <w:rFonts w:ascii="Arial" w:hAnsi="Arial" w:cs="Arial"/>
              </w:rPr>
              <w:tab/>
            </w:r>
            <w:r w:rsidR="0007417D" w:rsidRPr="00F03035">
              <w:rPr>
                <w:rFonts w:ascii="Arial" w:hAnsi="Arial" w:cs="Arial"/>
              </w:rPr>
              <w:t xml:space="preserve">Σε περίπτωση </w:t>
            </w:r>
            <w:r w:rsidR="00D015FC" w:rsidRPr="00F03035">
              <w:rPr>
                <w:rFonts w:ascii="Arial" w:hAnsi="Arial" w:cs="Arial"/>
              </w:rPr>
              <w:t xml:space="preserve">που </w:t>
            </w:r>
            <w:r w:rsidR="00E01A62" w:rsidRPr="00F03035">
              <w:rPr>
                <w:rFonts w:ascii="Arial" w:hAnsi="Arial" w:cs="Arial"/>
              </w:rPr>
              <w:t>τόσο</w:t>
            </w:r>
            <w:r w:rsidRPr="00F03035">
              <w:rPr>
                <w:rFonts w:ascii="Arial" w:hAnsi="Arial" w:cs="Arial"/>
              </w:rPr>
              <w:t xml:space="preserve"> η </w:t>
            </w:r>
            <w:r w:rsidR="00E01A62" w:rsidRPr="00F03035">
              <w:rPr>
                <w:rFonts w:ascii="Arial" w:hAnsi="Arial" w:cs="Arial"/>
              </w:rPr>
              <w:t>αρχική</w:t>
            </w:r>
            <w:r w:rsidRPr="00F03035">
              <w:rPr>
                <w:rFonts w:ascii="Arial" w:hAnsi="Arial" w:cs="Arial"/>
              </w:rPr>
              <w:t xml:space="preserve">́ </w:t>
            </w:r>
            <w:r w:rsidR="00E01A62" w:rsidRPr="00F03035">
              <w:rPr>
                <w:rFonts w:ascii="Arial" w:hAnsi="Arial" w:cs="Arial"/>
              </w:rPr>
              <w:t>μετάδοση</w:t>
            </w:r>
            <w:r w:rsidRPr="00F03035">
              <w:rPr>
                <w:rFonts w:ascii="Arial" w:hAnsi="Arial" w:cs="Arial"/>
              </w:rPr>
              <w:t xml:space="preserve"> </w:t>
            </w:r>
            <w:r w:rsidR="00E01A62" w:rsidRPr="00F03035">
              <w:rPr>
                <w:rFonts w:ascii="Arial" w:hAnsi="Arial" w:cs="Arial"/>
              </w:rPr>
              <w:t>όσο</w:t>
            </w:r>
            <w:r w:rsidRPr="00F03035">
              <w:rPr>
                <w:rFonts w:ascii="Arial" w:hAnsi="Arial" w:cs="Arial"/>
              </w:rPr>
              <w:t xml:space="preserve"> και η </w:t>
            </w:r>
            <w:r w:rsidR="00E01A62" w:rsidRPr="00F03035">
              <w:rPr>
                <w:rFonts w:ascii="Arial" w:hAnsi="Arial" w:cs="Arial"/>
              </w:rPr>
              <w:t>αναμετάδοση</w:t>
            </w:r>
            <w:r w:rsidRPr="00F03035">
              <w:rPr>
                <w:rFonts w:ascii="Arial" w:hAnsi="Arial" w:cs="Arial"/>
              </w:rPr>
              <w:t xml:space="preserve"> </w:t>
            </w:r>
            <w:r w:rsidR="00E01A62" w:rsidRPr="00F03035">
              <w:rPr>
                <w:rFonts w:ascii="Arial" w:hAnsi="Arial" w:cs="Arial"/>
              </w:rPr>
              <w:t>λαμβάνουν</w:t>
            </w:r>
            <w:r w:rsidRPr="00F03035">
              <w:rPr>
                <w:rFonts w:ascii="Arial" w:hAnsi="Arial" w:cs="Arial"/>
              </w:rPr>
              <w:t xml:space="preserve"> </w:t>
            </w:r>
            <w:r w:rsidR="00E01A62" w:rsidRPr="00F03035">
              <w:rPr>
                <w:rFonts w:ascii="Arial" w:hAnsi="Arial" w:cs="Arial"/>
              </w:rPr>
              <w:t>χώρα</w:t>
            </w:r>
            <w:r w:rsidRPr="00F03035">
              <w:rPr>
                <w:rFonts w:ascii="Arial" w:hAnsi="Arial" w:cs="Arial"/>
              </w:rPr>
              <w:t xml:space="preserve"> </w:t>
            </w:r>
            <w:r w:rsidR="00E01A62" w:rsidRPr="00F03035">
              <w:rPr>
                <w:rFonts w:ascii="Arial" w:hAnsi="Arial" w:cs="Arial"/>
              </w:rPr>
              <w:t>εντός</w:t>
            </w:r>
            <w:r w:rsidRPr="00F03035">
              <w:rPr>
                <w:rFonts w:ascii="Arial" w:hAnsi="Arial" w:cs="Arial"/>
              </w:rPr>
              <w:t xml:space="preserve"> της Δημοκρατία</w:t>
            </w:r>
            <w:r w:rsidR="0025640B" w:rsidRPr="00F03035">
              <w:rPr>
                <w:rFonts w:ascii="Arial" w:hAnsi="Arial" w:cs="Arial"/>
              </w:rPr>
              <w:t>ς</w:t>
            </w:r>
            <w:r w:rsidRPr="00F03035">
              <w:rPr>
                <w:rFonts w:ascii="Arial" w:hAnsi="Arial" w:cs="Arial"/>
              </w:rPr>
              <w:t xml:space="preserve"> εφαρμόζονται οι διατάξεις των άρθρων 10Β, 10Ε, 10ΣΤ και 10Ζ.</w:t>
            </w:r>
          </w:p>
        </w:tc>
      </w:tr>
      <w:tr w:rsidR="0007505F" w:rsidRPr="00F03035" w14:paraId="0FCF88B7" w14:textId="77777777" w:rsidTr="00DA2F27">
        <w:trPr>
          <w:trHeight w:val="49"/>
        </w:trPr>
        <w:tc>
          <w:tcPr>
            <w:tcW w:w="1084" w:type="pct"/>
            <w:shd w:val="clear" w:color="auto" w:fill="auto"/>
          </w:tcPr>
          <w:p w14:paraId="72E6B1C7"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173F20B2" w14:textId="77777777" w:rsidR="00712B78" w:rsidRPr="00F03035" w:rsidRDefault="00712B78" w:rsidP="00712B78">
            <w:pPr>
              <w:pStyle w:val="NormalWeb"/>
              <w:spacing w:line="360" w:lineRule="auto"/>
              <w:ind w:left="567"/>
              <w:jc w:val="right"/>
              <w:rPr>
                <w:rFonts w:ascii="Arial" w:hAnsi="Arial" w:cs="Arial"/>
              </w:rPr>
            </w:pPr>
          </w:p>
        </w:tc>
        <w:tc>
          <w:tcPr>
            <w:tcW w:w="2637" w:type="pct"/>
            <w:gridSpan w:val="27"/>
            <w:shd w:val="clear" w:color="auto" w:fill="auto"/>
          </w:tcPr>
          <w:p w14:paraId="6BD61AD0" w14:textId="77777777" w:rsidR="00712B78" w:rsidRPr="00F03035" w:rsidRDefault="00712B78" w:rsidP="00712B78">
            <w:pPr>
              <w:pStyle w:val="NormalWeb"/>
              <w:spacing w:line="360" w:lineRule="auto"/>
              <w:jc w:val="both"/>
              <w:rPr>
                <w:rFonts w:ascii="Arial" w:hAnsi="Arial" w:cs="Arial"/>
              </w:rPr>
            </w:pPr>
          </w:p>
        </w:tc>
      </w:tr>
      <w:tr w:rsidR="0007505F" w:rsidRPr="00F03035" w14:paraId="0F9C4B67" w14:textId="77777777" w:rsidTr="00DA2F27">
        <w:trPr>
          <w:trHeight w:val="49"/>
        </w:trPr>
        <w:tc>
          <w:tcPr>
            <w:tcW w:w="1084" w:type="pct"/>
            <w:shd w:val="clear" w:color="auto" w:fill="auto"/>
          </w:tcPr>
          <w:p w14:paraId="4BDA316E"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22131745" w14:textId="0E43ECCF" w:rsidR="004C3E1D" w:rsidRPr="00F03035" w:rsidRDefault="00E01A62" w:rsidP="004C3E1D">
            <w:pPr>
              <w:pStyle w:val="NormalWeb"/>
              <w:tabs>
                <w:tab w:val="left" w:pos="625"/>
                <w:tab w:val="left" w:pos="1058"/>
              </w:tabs>
              <w:spacing w:before="0" w:beforeAutospacing="0" w:after="0" w:afterAutospacing="0" w:line="360" w:lineRule="auto"/>
              <w:rPr>
                <w:rFonts w:ascii="Arial" w:hAnsi="Arial" w:cs="Arial"/>
              </w:rPr>
            </w:pPr>
            <w:r w:rsidRPr="00F03035">
              <w:rPr>
                <w:rFonts w:ascii="Arial" w:hAnsi="Arial" w:cs="Arial"/>
              </w:rPr>
              <w:t>Μετάδοση</w:t>
            </w:r>
            <w:r w:rsidR="00712B78" w:rsidRPr="00F03035">
              <w:rPr>
                <w:rFonts w:ascii="Arial" w:hAnsi="Arial" w:cs="Arial"/>
              </w:rPr>
              <w:t xml:space="preserve"> </w:t>
            </w:r>
            <w:r w:rsidRPr="00F03035">
              <w:rPr>
                <w:rFonts w:ascii="Arial" w:hAnsi="Arial" w:cs="Arial"/>
              </w:rPr>
              <w:t>προγραμμάτων</w:t>
            </w:r>
          </w:p>
          <w:p w14:paraId="2896B134" w14:textId="2561C272" w:rsidR="00712B78" w:rsidRPr="00F03035" w:rsidRDefault="00E01A62" w:rsidP="003F4F61">
            <w:pPr>
              <w:pStyle w:val="NormalWeb"/>
              <w:tabs>
                <w:tab w:val="left" w:pos="625"/>
                <w:tab w:val="left" w:pos="1058"/>
              </w:tabs>
              <w:spacing w:before="0" w:beforeAutospacing="0" w:after="0" w:afterAutospacing="0" w:line="360" w:lineRule="auto"/>
              <w:rPr>
                <w:rFonts w:ascii="Arial" w:hAnsi="Arial" w:cs="Arial"/>
              </w:rPr>
            </w:pPr>
            <w:r w:rsidRPr="00F03035">
              <w:rPr>
                <w:rFonts w:ascii="Arial" w:hAnsi="Arial" w:cs="Arial"/>
              </w:rPr>
              <w:t>μέσω</w:t>
            </w:r>
            <w:r w:rsidR="00712B78" w:rsidRPr="00F03035">
              <w:rPr>
                <w:rFonts w:ascii="Arial" w:hAnsi="Arial" w:cs="Arial"/>
              </w:rPr>
              <w:t xml:space="preserve"> </w:t>
            </w:r>
            <w:r w:rsidRPr="00F03035">
              <w:rPr>
                <w:rFonts w:ascii="Arial" w:hAnsi="Arial" w:cs="Arial"/>
              </w:rPr>
              <w:t>απευθείας</w:t>
            </w:r>
            <w:r w:rsidR="00712B78" w:rsidRPr="00F03035">
              <w:rPr>
                <w:rFonts w:ascii="Arial" w:hAnsi="Arial" w:cs="Arial"/>
              </w:rPr>
              <w:t xml:space="preserve"> </w:t>
            </w:r>
            <w:r w:rsidRPr="00F03035">
              <w:rPr>
                <w:rFonts w:ascii="Arial" w:hAnsi="Arial" w:cs="Arial"/>
              </w:rPr>
              <w:t>διαβίβασης</w:t>
            </w:r>
            <w:r w:rsidR="00712B78" w:rsidRPr="00F03035">
              <w:rPr>
                <w:rFonts w:ascii="Arial" w:hAnsi="Arial" w:cs="Arial"/>
              </w:rPr>
              <w:t xml:space="preserve">. </w:t>
            </w:r>
          </w:p>
          <w:p w14:paraId="0CA7317D" w14:textId="77777777" w:rsidR="00712B78" w:rsidRPr="00F03035" w:rsidRDefault="00712B78" w:rsidP="00712B78">
            <w:pPr>
              <w:pStyle w:val="NormalWeb"/>
              <w:spacing w:line="360" w:lineRule="auto"/>
              <w:ind w:left="567"/>
              <w:jc w:val="right"/>
              <w:rPr>
                <w:rFonts w:ascii="Arial" w:hAnsi="Arial" w:cs="Arial"/>
              </w:rPr>
            </w:pPr>
          </w:p>
        </w:tc>
        <w:tc>
          <w:tcPr>
            <w:tcW w:w="2637" w:type="pct"/>
            <w:gridSpan w:val="27"/>
            <w:shd w:val="clear" w:color="auto" w:fill="auto"/>
          </w:tcPr>
          <w:p w14:paraId="05224ACD" w14:textId="1A097B4D" w:rsidR="00712B78" w:rsidRPr="00F03035" w:rsidRDefault="00712B78" w:rsidP="00712B78">
            <w:pPr>
              <w:pStyle w:val="NormalWeb"/>
              <w:tabs>
                <w:tab w:val="left" w:pos="625"/>
                <w:tab w:val="left" w:pos="1058"/>
              </w:tabs>
              <w:spacing w:line="360" w:lineRule="auto"/>
              <w:jc w:val="both"/>
              <w:rPr>
                <w:rFonts w:ascii="Arial" w:hAnsi="Arial" w:cs="Arial"/>
              </w:rPr>
            </w:pPr>
            <w:r w:rsidRPr="00F03035">
              <w:rPr>
                <w:rFonts w:ascii="Arial" w:hAnsi="Arial" w:cs="Arial"/>
              </w:rPr>
              <w:lastRenderedPageBreak/>
              <w:t>10Θ.</w:t>
            </w:r>
            <w:r w:rsidR="00AD7DD9" w:rsidRPr="00F03035">
              <w:rPr>
                <w:rFonts w:ascii="Arial" w:hAnsi="Arial" w:cs="Arial"/>
              </w:rPr>
              <w:t>-</w:t>
            </w:r>
            <w:r w:rsidRPr="00F03035">
              <w:rPr>
                <w:rFonts w:ascii="Arial" w:hAnsi="Arial" w:cs="Arial"/>
              </w:rPr>
              <w:t>(1)</w:t>
            </w:r>
            <w:r w:rsidRPr="00F03035">
              <w:rPr>
                <w:rFonts w:ascii="Arial" w:hAnsi="Arial" w:cs="Arial"/>
              </w:rPr>
              <w:tab/>
            </w:r>
            <w:r w:rsidR="00275973" w:rsidRPr="00F03035">
              <w:rPr>
                <w:rFonts w:ascii="Arial" w:hAnsi="Arial" w:cs="Arial"/>
              </w:rPr>
              <w:t xml:space="preserve">Σε περίπτωση που </w:t>
            </w:r>
            <w:r w:rsidRPr="00F03035">
              <w:rPr>
                <w:rFonts w:ascii="Arial" w:hAnsi="Arial" w:cs="Arial"/>
              </w:rPr>
              <w:t xml:space="preserve">ραδιοτηλεοπτικός οργανισμός μεταδίδει μέσω απευθείας διαβίβασης τα σήματα-φορείς προγραμμάτων του σε </w:t>
            </w:r>
            <w:r w:rsidR="00E01A62" w:rsidRPr="00F03035">
              <w:rPr>
                <w:rFonts w:ascii="Arial" w:hAnsi="Arial" w:cs="Arial"/>
              </w:rPr>
              <w:t>διανομέα</w:t>
            </w:r>
            <w:r w:rsidRPr="00F03035">
              <w:rPr>
                <w:rFonts w:ascii="Arial" w:hAnsi="Arial" w:cs="Arial"/>
              </w:rPr>
              <w:t xml:space="preserve"> </w:t>
            </w:r>
            <w:r w:rsidR="00E01A62" w:rsidRPr="00F03035">
              <w:rPr>
                <w:rFonts w:ascii="Arial" w:hAnsi="Arial" w:cs="Arial"/>
              </w:rPr>
              <w:t>σήματος</w:t>
            </w:r>
            <w:r w:rsidRPr="00F03035">
              <w:rPr>
                <w:rFonts w:ascii="Arial" w:hAnsi="Arial" w:cs="Arial"/>
              </w:rPr>
              <w:t xml:space="preserve">, </w:t>
            </w:r>
            <w:r w:rsidR="00E01A62" w:rsidRPr="00F03035">
              <w:rPr>
                <w:rFonts w:ascii="Arial" w:hAnsi="Arial" w:cs="Arial"/>
              </w:rPr>
              <w:lastRenderedPageBreak/>
              <w:t>χωρίς</w:t>
            </w:r>
            <w:r w:rsidRPr="00F03035">
              <w:rPr>
                <w:rFonts w:ascii="Arial" w:hAnsi="Arial" w:cs="Arial"/>
              </w:rPr>
              <w:t xml:space="preserve"> ο </w:t>
            </w:r>
            <w:r w:rsidR="00E01A62" w:rsidRPr="00F03035">
              <w:rPr>
                <w:rFonts w:ascii="Arial" w:hAnsi="Arial" w:cs="Arial"/>
              </w:rPr>
              <w:t>ραδιοτηλεοπτικός</w:t>
            </w:r>
            <w:r w:rsidRPr="00F03035">
              <w:rPr>
                <w:rFonts w:ascii="Arial" w:hAnsi="Arial" w:cs="Arial"/>
              </w:rPr>
              <w:t xml:space="preserve"> </w:t>
            </w:r>
            <w:r w:rsidR="00E01A62" w:rsidRPr="00F03035">
              <w:rPr>
                <w:rFonts w:ascii="Arial" w:hAnsi="Arial" w:cs="Arial"/>
              </w:rPr>
              <w:t>οργανισμός</w:t>
            </w:r>
            <w:r w:rsidRPr="00F03035">
              <w:rPr>
                <w:rFonts w:ascii="Arial" w:hAnsi="Arial" w:cs="Arial"/>
              </w:rPr>
              <w:t xml:space="preserve"> να </w:t>
            </w:r>
            <w:r w:rsidR="00E01A62" w:rsidRPr="00F03035">
              <w:rPr>
                <w:rFonts w:ascii="Arial" w:hAnsi="Arial" w:cs="Arial"/>
              </w:rPr>
              <w:t>μεταδίδει</w:t>
            </w:r>
            <w:r w:rsidRPr="00F03035">
              <w:rPr>
                <w:rFonts w:ascii="Arial" w:hAnsi="Arial" w:cs="Arial"/>
              </w:rPr>
              <w:t xml:space="preserve"> ο </w:t>
            </w:r>
            <w:r w:rsidR="00E01A62" w:rsidRPr="00F03035">
              <w:rPr>
                <w:rFonts w:ascii="Arial" w:hAnsi="Arial" w:cs="Arial"/>
              </w:rPr>
              <w:t>ίδιος</w:t>
            </w:r>
            <w:r w:rsidRPr="00F03035">
              <w:rPr>
                <w:rFonts w:ascii="Arial" w:hAnsi="Arial" w:cs="Arial"/>
              </w:rPr>
              <w:t xml:space="preserve"> </w:t>
            </w:r>
            <w:r w:rsidR="00E01A62" w:rsidRPr="00F03035">
              <w:rPr>
                <w:rFonts w:ascii="Arial" w:hAnsi="Arial" w:cs="Arial"/>
              </w:rPr>
              <w:t>ταυτόχρονα</w:t>
            </w:r>
            <w:r w:rsidRPr="00F03035">
              <w:rPr>
                <w:rFonts w:ascii="Arial" w:hAnsi="Arial" w:cs="Arial"/>
              </w:rPr>
              <w:t xml:space="preserve"> τα </w:t>
            </w:r>
            <w:r w:rsidR="00BD2FBE" w:rsidRPr="00F03035">
              <w:rPr>
                <w:rFonts w:ascii="Arial" w:hAnsi="Arial" w:cs="Arial"/>
              </w:rPr>
              <w:t xml:space="preserve">εν λόγω </w:t>
            </w:r>
            <w:r w:rsidR="00E01A62">
              <w:rPr>
                <w:rFonts w:ascii="Arial" w:hAnsi="Arial" w:cs="Arial"/>
              </w:rPr>
              <w:t xml:space="preserve">σήματα-φορείς </w:t>
            </w:r>
            <w:r w:rsidR="005D0704" w:rsidRPr="00F03035">
              <w:rPr>
                <w:rFonts w:ascii="Arial" w:hAnsi="Arial" w:cs="Arial"/>
              </w:rPr>
              <w:t>προγραμμάτων</w:t>
            </w:r>
            <w:r w:rsidRPr="00F03035">
              <w:rPr>
                <w:rFonts w:ascii="Arial" w:hAnsi="Arial" w:cs="Arial"/>
              </w:rPr>
              <w:t xml:space="preserve"> </w:t>
            </w:r>
            <w:r w:rsidR="005D0704" w:rsidRPr="00F03035">
              <w:rPr>
                <w:rFonts w:ascii="Arial" w:hAnsi="Arial" w:cs="Arial"/>
              </w:rPr>
              <w:t>απευθείας</w:t>
            </w:r>
            <w:r w:rsidRPr="00F03035">
              <w:rPr>
                <w:rFonts w:ascii="Arial" w:hAnsi="Arial" w:cs="Arial"/>
              </w:rPr>
              <w:t xml:space="preserve"> στο </w:t>
            </w:r>
            <w:r w:rsidR="005D0704" w:rsidRPr="00F03035">
              <w:rPr>
                <w:rFonts w:ascii="Arial" w:hAnsi="Arial" w:cs="Arial"/>
              </w:rPr>
              <w:t>κοινό</w:t>
            </w:r>
            <w:r w:rsidRPr="00F03035">
              <w:rPr>
                <w:rFonts w:ascii="Arial" w:hAnsi="Arial" w:cs="Arial"/>
              </w:rPr>
              <w:t xml:space="preserve">́, και ο </w:t>
            </w:r>
            <w:r w:rsidR="005D0704" w:rsidRPr="00F03035">
              <w:rPr>
                <w:rFonts w:ascii="Arial" w:hAnsi="Arial" w:cs="Arial"/>
              </w:rPr>
              <w:t>διανομέας</w:t>
            </w:r>
            <w:r w:rsidRPr="00F03035">
              <w:rPr>
                <w:rFonts w:ascii="Arial" w:hAnsi="Arial" w:cs="Arial"/>
              </w:rPr>
              <w:t xml:space="preserve"> </w:t>
            </w:r>
            <w:r w:rsidR="005D0704" w:rsidRPr="00F03035">
              <w:rPr>
                <w:rFonts w:ascii="Arial" w:hAnsi="Arial" w:cs="Arial"/>
              </w:rPr>
              <w:t>σήματος</w:t>
            </w:r>
            <w:r w:rsidRPr="00F03035">
              <w:rPr>
                <w:rFonts w:ascii="Arial" w:hAnsi="Arial" w:cs="Arial"/>
              </w:rPr>
              <w:t xml:space="preserve"> </w:t>
            </w:r>
            <w:r w:rsidR="005D0704" w:rsidRPr="00F03035">
              <w:rPr>
                <w:rFonts w:ascii="Arial" w:hAnsi="Arial" w:cs="Arial"/>
              </w:rPr>
              <w:t>μεταδίδει</w:t>
            </w:r>
            <w:r w:rsidRPr="00F03035">
              <w:rPr>
                <w:rFonts w:ascii="Arial" w:hAnsi="Arial" w:cs="Arial"/>
              </w:rPr>
              <w:t xml:space="preserve"> τα </w:t>
            </w:r>
            <w:r w:rsidR="005D0704">
              <w:rPr>
                <w:rFonts w:ascii="Arial" w:hAnsi="Arial" w:cs="Arial"/>
              </w:rPr>
              <w:t>σήματα-φορείς</w:t>
            </w:r>
            <w:r w:rsidRPr="00F03035">
              <w:rPr>
                <w:rFonts w:ascii="Arial" w:hAnsi="Arial" w:cs="Arial"/>
              </w:rPr>
              <w:t xml:space="preserve"> </w:t>
            </w:r>
            <w:r w:rsidR="005D0704" w:rsidRPr="00F03035">
              <w:rPr>
                <w:rFonts w:ascii="Arial" w:hAnsi="Arial" w:cs="Arial"/>
              </w:rPr>
              <w:t>προγραμμάτων</w:t>
            </w:r>
            <w:r w:rsidRPr="00F03035">
              <w:rPr>
                <w:rFonts w:ascii="Arial" w:hAnsi="Arial" w:cs="Arial"/>
              </w:rPr>
              <w:t xml:space="preserve"> στο </w:t>
            </w:r>
            <w:r w:rsidR="005D0704" w:rsidRPr="00F03035">
              <w:rPr>
                <w:rFonts w:ascii="Arial" w:hAnsi="Arial" w:cs="Arial"/>
              </w:rPr>
              <w:t>κοινό</w:t>
            </w:r>
            <w:r w:rsidRPr="00F03035">
              <w:rPr>
                <w:rFonts w:ascii="Arial" w:hAnsi="Arial" w:cs="Arial"/>
              </w:rPr>
              <w:t xml:space="preserve">́, ο </w:t>
            </w:r>
            <w:r w:rsidR="005D0704" w:rsidRPr="00F03035">
              <w:rPr>
                <w:rFonts w:ascii="Arial" w:hAnsi="Arial" w:cs="Arial"/>
              </w:rPr>
              <w:t>ραδιοτηλεοπτικός</w:t>
            </w:r>
            <w:r w:rsidRPr="00F03035">
              <w:rPr>
                <w:rFonts w:ascii="Arial" w:hAnsi="Arial" w:cs="Arial"/>
              </w:rPr>
              <w:t xml:space="preserve"> </w:t>
            </w:r>
            <w:r w:rsidR="005D0704" w:rsidRPr="00F03035">
              <w:rPr>
                <w:rFonts w:ascii="Arial" w:hAnsi="Arial" w:cs="Arial"/>
              </w:rPr>
              <w:t>οργανισμός</w:t>
            </w:r>
            <w:r w:rsidRPr="00F03035">
              <w:rPr>
                <w:rFonts w:ascii="Arial" w:hAnsi="Arial" w:cs="Arial"/>
              </w:rPr>
              <w:t xml:space="preserve"> και ο </w:t>
            </w:r>
            <w:r w:rsidR="005D0704" w:rsidRPr="00F03035">
              <w:rPr>
                <w:rFonts w:ascii="Arial" w:hAnsi="Arial" w:cs="Arial"/>
              </w:rPr>
              <w:t>διανομέας</w:t>
            </w:r>
            <w:r w:rsidRPr="00F03035">
              <w:rPr>
                <w:rFonts w:ascii="Arial" w:hAnsi="Arial" w:cs="Arial"/>
              </w:rPr>
              <w:t xml:space="preserve"> </w:t>
            </w:r>
            <w:r w:rsidR="005D0704" w:rsidRPr="00F03035">
              <w:rPr>
                <w:rFonts w:ascii="Arial" w:hAnsi="Arial" w:cs="Arial"/>
              </w:rPr>
              <w:t>σήματος</w:t>
            </w:r>
            <w:r w:rsidRPr="00F03035">
              <w:rPr>
                <w:rFonts w:ascii="Arial" w:hAnsi="Arial" w:cs="Arial"/>
              </w:rPr>
              <w:t xml:space="preserve"> </w:t>
            </w:r>
            <w:r w:rsidR="00BD2FBE" w:rsidRPr="00F03035">
              <w:rPr>
                <w:rFonts w:ascii="Arial" w:hAnsi="Arial" w:cs="Arial"/>
              </w:rPr>
              <w:t xml:space="preserve">λογίζεται </w:t>
            </w:r>
            <w:r w:rsidR="005D0704" w:rsidRPr="00F03035">
              <w:rPr>
                <w:rFonts w:ascii="Arial" w:hAnsi="Arial" w:cs="Arial"/>
              </w:rPr>
              <w:t>ότι</w:t>
            </w:r>
            <w:r w:rsidRPr="00F03035">
              <w:rPr>
                <w:rFonts w:ascii="Arial" w:hAnsi="Arial" w:cs="Arial"/>
              </w:rPr>
              <w:t xml:space="preserve"> </w:t>
            </w:r>
            <w:r w:rsidR="005D0704" w:rsidRPr="00F03035">
              <w:rPr>
                <w:rFonts w:ascii="Arial" w:hAnsi="Arial" w:cs="Arial"/>
              </w:rPr>
              <w:t>συμμετέχουν</w:t>
            </w:r>
            <w:r w:rsidRPr="00F03035">
              <w:rPr>
                <w:rFonts w:ascii="Arial" w:hAnsi="Arial" w:cs="Arial"/>
              </w:rPr>
              <w:t xml:space="preserve"> σε μ</w:t>
            </w:r>
            <w:r w:rsidR="0026555E" w:rsidRPr="00F03035">
              <w:rPr>
                <w:rFonts w:ascii="Arial" w:hAnsi="Arial" w:cs="Arial"/>
              </w:rPr>
              <w:t>ί</w:t>
            </w:r>
            <w:r w:rsidRPr="00F03035">
              <w:rPr>
                <w:rFonts w:ascii="Arial" w:hAnsi="Arial" w:cs="Arial"/>
              </w:rPr>
              <w:t xml:space="preserve">α </w:t>
            </w:r>
            <w:r w:rsidR="005D0704" w:rsidRPr="00F03035">
              <w:rPr>
                <w:rFonts w:ascii="Arial" w:hAnsi="Arial" w:cs="Arial"/>
              </w:rPr>
              <w:t>ενιαία</w:t>
            </w:r>
            <w:r w:rsidRPr="00F03035">
              <w:rPr>
                <w:rFonts w:ascii="Arial" w:hAnsi="Arial" w:cs="Arial"/>
              </w:rPr>
              <w:t xml:space="preserve"> </w:t>
            </w:r>
            <w:r w:rsidR="005D0704" w:rsidRPr="00F03035">
              <w:rPr>
                <w:rFonts w:ascii="Arial" w:hAnsi="Arial" w:cs="Arial"/>
              </w:rPr>
              <w:t>πράξη</w:t>
            </w:r>
            <w:r w:rsidRPr="00F03035">
              <w:rPr>
                <w:rFonts w:ascii="Arial" w:hAnsi="Arial" w:cs="Arial"/>
              </w:rPr>
              <w:t xml:space="preserve"> </w:t>
            </w:r>
            <w:r w:rsidR="005D0704" w:rsidRPr="00F03035">
              <w:rPr>
                <w:rFonts w:ascii="Arial" w:hAnsi="Arial" w:cs="Arial"/>
              </w:rPr>
              <w:t>παρουσίασης</w:t>
            </w:r>
            <w:r w:rsidRPr="00F03035">
              <w:rPr>
                <w:rFonts w:ascii="Arial" w:hAnsi="Arial" w:cs="Arial"/>
              </w:rPr>
              <w:t xml:space="preserve"> στο </w:t>
            </w:r>
            <w:r w:rsidR="005D0704" w:rsidRPr="00F03035">
              <w:rPr>
                <w:rFonts w:ascii="Arial" w:hAnsi="Arial" w:cs="Arial"/>
              </w:rPr>
              <w:t>κοινό</w:t>
            </w:r>
            <w:r w:rsidRPr="00F03035">
              <w:rPr>
                <w:rFonts w:ascii="Arial" w:hAnsi="Arial" w:cs="Arial"/>
              </w:rPr>
              <w:t xml:space="preserve">́ για την </w:t>
            </w:r>
            <w:r w:rsidR="005D0704" w:rsidRPr="00F03035">
              <w:rPr>
                <w:rFonts w:ascii="Arial" w:hAnsi="Arial" w:cs="Arial"/>
              </w:rPr>
              <w:t>οποία</w:t>
            </w:r>
            <w:r w:rsidRPr="00F03035">
              <w:rPr>
                <w:rFonts w:ascii="Arial" w:hAnsi="Arial" w:cs="Arial"/>
              </w:rPr>
              <w:t xml:space="preserve"> </w:t>
            </w:r>
            <w:r w:rsidR="005D0704" w:rsidRPr="00F03035">
              <w:rPr>
                <w:rFonts w:ascii="Arial" w:hAnsi="Arial" w:cs="Arial"/>
              </w:rPr>
              <w:t>λαμβάνουν</w:t>
            </w:r>
            <w:r w:rsidRPr="00F03035">
              <w:rPr>
                <w:rFonts w:ascii="Arial" w:hAnsi="Arial" w:cs="Arial"/>
              </w:rPr>
              <w:t xml:space="preserve"> </w:t>
            </w:r>
            <w:r w:rsidR="005D0704" w:rsidRPr="00F03035">
              <w:rPr>
                <w:rFonts w:ascii="Arial" w:hAnsi="Arial" w:cs="Arial"/>
              </w:rPr>
              <w:t>άδεια</w:t>
            </w:r>
            <w:r w:rsidRPr="00F03035">
              <w:rPr>
                <w:rFonts w:ascii="Arial" w:hAnsi="Arial" w:cs="Arial"/>
              </w:rPr>
              <w:t xml:space="preserve"> </w:t>
            </w:r>
            <w:r w:rsidR="005D0704" w:rsidRPr="00F03035">
              <w:rPr>
                <w:rFonts w:ascii="Arial" w:hAnsi="Arial" w:cs="Arial"/>
              </w:rPr>
              <w:t>από</w:t>
            </w:r>
            <w:r w:rsidRPr="00F03035">
              <w:rPr>
                <w:rFonts w:ascii="Arial" w:hAnsi="Arial" w:cs="Arial"/>
              </w:rPr>
              <w:t xml:space="preserve">́ τους </w:t>
            </w:r>
            <w:r w:rsidR="005D0704" w:rsidRPr="00F03035">
              <w:rPr>
                <w:rFonts w:ascii="Arial" w:hAnsi="Arial" w:cs="Arial"/>
              </w:rPr>
              <w:t>δικαιούχους</w:t>
            </w:r>
            <w:r w:rsidRPr="00F03035">
              <w:rPr>
                <w:rFonts w:ascii="Arial" w:hAnsi="Arial" w:cs="Arial"/>
              </w:rPr>
              <w:t xml:space="preserve">. </w:t>
            </w:r>
          </w:p>
        </w:tc>
      </w:tr>
      <w:tr w:rsidR="0007505F" w:rsidRPr="00F03035" w14:paraId="7F062B2E" w14:textId="77777777" w:rsidTr="00DA2F27">
        <w:trPr>
          <w:trHeight w:val="49"/>
        </w:trPr>
        <w:tc>
          <w:tcPr>
            <w:tcW w:w="1084" w:type="pct"/>
            <w:shd w:val="clear" w:color="auto" w:fill="auto"/>
          </w:tcPr>
          <w:p w14:paraId="561037F4"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473F6867" w14:textId="77777777" w:rsidR="00712B78" w:rsidRPr="00F03035" w:rsidRDefault="00712B78" w:rsidP="00712B78">
            <w:pPr>
              <w:pStyle w:val="NormalWeb"/>
              <w:spacing w:line="360" w:lineRule="auto"/>
              <w:jc w:val="right"/>
              <w:rPr>
                <w:rFonts w:ascii="Arial" w:hAnsi="Arial" w:cs="Arial"/>
              </w:rPr>
            </w:pPr>
          </w:p>
        </w:tc>
        <w:tc>
          <w:tcPr>
            <w:tcW w:w="2637" w:type="pct"/>
            <w:gridSpan w:val="27"/>
            <w:shd w:val="clear" w:color="auto" w:fill="auto"/>
          </w:tcPr>
          <w:p w14:paraId="66950C4F" w14:textId="77777777" w:rsidR="00712B78" w:rsidRPr="00F03035" w:rsidRDefault="00712B78" w:rsidP="00712B78">
            <w:pPr>
              <w:pStyle w:val="NormalWeb"/>
              <w:spacing w:line="360" w:lineRule="auto"/>
              <w:jc w:val="both"/>
              <w:rPr>
                <w:rFonts w:ascii="Arial" w:hAnsi="Arial" w:cs="Arial"/>
              </w:rPr>
            </w:pPr>
          </w:p>
        </w:tc>
      </w:tr>
      <w:tr w:rsidR="0007505F" w:rsidRPr="00F03035" w14:paraId="2AF9A9F7" w14:textId="77777777" w:rsidTr="00DA2F27">
        <w:trPr>
          <w:trHeight w:val="49"/>
        </w:trPr>
        <w:tc>
          <w:tcPr>
            <w:tcW w:w="1084" w:type="pct"/>
            <w:shd w:val="clear" w:color="auto" w:fill="auto"/>
          </w:tcPr>
          <w:p w14:paraId="0E67BBA4"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3C963A1A" w14:textId="77777777" w:rsidR="00712B78" w:rsidRPr="00F03035" w:rsidRDefault="00712B78" w:rsidP="00712B78">
            <w:pPr>
              <w:pStyle w:val="NormalWeb"/>
              <w:spacing w:line="360" w:lineRule="auto"/>
              <w:jc w:val="right"/>
              <w:rPr>
                <w:rFonts w:ascii="Arial" w:hAnsi="Arial" w:cs="Arial"/>
              </w:rPr>
            </w:pPr>
          </w:p>
        </w:tc>
        <w:tc>
          <w:tcPr>
            <w:tcW w:w="2637" w:type="pct"/>
            <w:gridSpan w:val="27"/>
            <w:shd w:val="clear" w:color="auto" w:fill="auto"/>
          </w:tcPr>
          <w:p w14:paraId="6A3FC1C6" w14:textId="666B8ECB" w:rsidR="00712B78" w:rsidRPr="00F03035" w:rsidRDefault="00712B78" w:rsidP="00712B78">
            <w:pPr>
              <w:pStyle w:val="NormalWeb"/>
              <w:tabs>
                <w:tab w:val="left" w:pos="625"/>
                <w:tab w:val="left" w:pos="1058"/>
              </w:tabs>
              <w:spacing w:line="360" w:lineRule="auto"/>
              <w:jc w:val="both"/>
              <w:rPr>
                <w:rFonts w:ascii="Arial" w:hAnsi="Arial" w:cs="Arial"/>
              </w:rPr>
            </w:pPr>
            <w:r w:rsidRPr="00F03035">
              <w:rPr>
                <w:rFonts w:ascii="Arial" w:hAnsi="Arial" w:cs="Arial"/>
              </w:rPr>
              <w:tab/>
              <w:t>(2)</w:t>
            </w:r>
            <w:r w:rsidRPr="00F03035">
              <w:rPr>
                <w:rFonts w:ascii="Arial" w:hAnsi="Arial" w:cs="Arial"/>
              </w:rPr>
              <w:tab/>
            </w:r>
            <w:r w:rsidR="0026555E" w:rsidRPr="00F03035">
              <w:rPr>
                <w:rFonts w:ascii="Arial" w:hAnsi="Arial" w:cs="Arial"/>
              </w:rPr>
              <w:t>Οι διατάξεις των άρθρων</w:t>
            </w:r>
            <w:r w:rsidRPr="00F03035">
              <w:rPr>
                <w:rFonts w:ascii="Arial" w:hAnsi="Arial" w:cs="Arial"/>
              </w:rPr>
              <w:t xml:space="preserve"> 10Ε, 10ΣΤ και 10Ζ </w:t>
            </w:r>
            <w:r w:rsidR="005D0704" w:rsidRPr="00F03035">
              <w:rPr>
                <w:rFonts w:ascii="Arial" w:hAnsi="Arial" w:cs="Arial"/>
              </w:rPr>
              <w:t>εφαρμόζονται</w:t>
            </w:r>
            <w:r w:rsidRPr="00F03035">
              <w:rPr>
                <w:rFonts w:ascii="Arial" w:hAnsi="Arial" w:cs="Arial"/>
              </w:rPr>
              <w:t xml:space="preserve">, κατ' </w:t>
            </w:r>
            <w:r w:rsidR="00DB428E">
              <w:rPr>
                <w:rFonts w:ascii="Arial" w:hAnsi="Arial" w:cs="Arial"/>
              </w:rPr>
              <w:t>αναλογίαν</w:t>
            </w:r>
            <w:r w:rsidRPr="00F03035">
              <w:rPr>
                <w:rFonts w:ascii="Arial" w:hAnsi="Arial" w:cs="Arial"/>
              </w:rPr>
              <w:t xml:space="preserve">, στην </w:t>
            </w:r>
            <w:r w:rsidR="00DB428E" w:rsidRPr="00F03035">
              <w:rPr>
                <w:rFonts w:ascii="Arial" w:hAnsi="Arial" w:cs="Arial"/>
              </w:rPr>
              <w:t>άσκηση</w:t>
            </w:r>
            <w:r w:rsidRPr="00F03035">
              <w:rPr>
                <w:rFonts w:ascii="Arial" w:hAnsi="Arial" w:cs="Arial"/>
              </w:rPr>
              <w:t xml:space="preserve"> </w:t>
            </w:r>
            <w:r w:rsidR="00DB428E" w:rsidRPr="00F03035">
              <w:rPr>
                <w:rFonts w:ascii="Arial" w:hAnsi="Arial" w:cs="Arial"/>
              </w:rPr>
              <w:t>από</w:t>
            </w:r>
            <w:r w:rsidRPr="00F03035">
              <w:rPr>
                <w:rFonts w:ascii="Arial" w:hAnsi="Arial" w:cs="Arial"/>
              </w:rPr>
              <w:t xml:space="preserve">́ τους </w:t>
            </w:r>
            <w:r w:rsidR="00DB428E" w:rsidRPr="00F03035">
              <w:rPr>
                <w:rFonts w:ascii="Arial" w:hAnsi="Arial" w:cs="Arial"/>
              </w:rPr>
              <w:t>δικαιούχους</w:t>
            </w:r>
            <w:r w:rsidRPr="00F03035">
              <w:rPr>
                <w:rFonts w:ascii="Arial" w:hAnsi="Arial" w:cs="Arial"/>
              </w:rPr>
              <w:t xml:space="preserve"> του </w:t>
            </w:r>
            <w:r w:rsidR="00DB428E" w:rsidRPr="00F03035">
              <w:rPr>
                <w:rFonts w:ascii="Arial" w:hAnsi="Arial" w:cs="Arial"/>
              </w:rPr>
              <w:t>δικαιώματος</w:t>
            </w:r>
            <w:r w:rsidRPr="00F03035">
              <w:rPr>
                <w:rFonts w:ascii="Arial" w:hAnsi="Arial" w:cs="Arial"/>
              </w:rPr>
              <w:t xml:space="preserve"> </w:t>
            </w:r>
            <w:r w:rsidR="00DB428E" w:rsidRPr="00F03035">
              <w:rPr>
                <w:rFonts w:ascii="Arial" w:hAnsi="Arial" w:cs="Arial"/>
              </w:rPr>
              <w:t>χορήγησης</w:t>
            </w:r>
            <w:r w:rsidRPr="00F03035">
              <w:rPr>
                <w:rFonts w:ascii="Arial" w:hAnsi="Arial" w:cs="Arial"/>
              </w:rPr>
              <w:t xml:space="preserve"> ή </w:t>
            </w:r>
            <w:r w:rsidR="00DB428E" w:rsidRPr="00F03035">
              <w:rPr>
                <w:rFonts w:ascii="Arial" w:hAnsi="Arial" w:cs="Arial"/>
              </w:rPr>
              <w:t>άρνησης</w:t>
            </w:r>
            <w:r w:rsidRPr="00F03035">
              <w:rPr>
                <w:rFonts w:ascii="Arial" w:hAnsi="Arial" w:cs="Arial"/>
              </w:rPr>
              <w:t xml:space="preserve"> </w:t>
            </w:r>
            <w:r w:rsidR="00DB428E" w:rsidRPr="00F03035">
              <w:rPr>
                <w:rFonts w:ascii="Arial" w:hAnsi="Arial" w:cs="Arial"/>
              </w:rPr>
              <w:t>χορήγησης</w:t>
            </w:r>
            <w:r w:rsidRPr="00F03035">
              <w:rPr>
                <w:rFonts w:ascii="Arial" w:hAnsi="Arial" w:cs="Arial"/>
              </w:rPr>
              <w:t xml:space="preserve"> </w:t>
            </w:r>
            <w:r w:rsidR="00DB428E" w:rsidRPr="00F03035">
              <w:rPr>
                <w:rFonts w:ascii="Arial" w:hAnsi="Arial" w:cs="Arial"/>
              </w:rPr>
              <w:t>άδειας</w:t>
            </w:r>
            <w:r w:rsidRPr="00F03035">
              <w:rPr>
                <w:rFonts w:ascii="Arial" w:hAnsi="Arial" w:cs="Arial"/>
              </w:rPr>
              <w:t xml:space="preserve"> σε </w:t>
            </w:r>
            <w:r w:rsidR="00DB428E" w:rsidRPr="00F03035">
              <w:rPr>
                <w:rFonts w:ascii="Arial" w:hAnsi="Arial" w:cs="Arial"/>
              </w:rPr>
              <w:t>διανομείς</w:t>
            </w:r>
            <w:r w:rsidRPr="00F03035">
              <w:rPr>
                <w:rFonts w:ascii="Arial" w:hAnsi="Arial" w:cs="Arial"/>
              </w:rPr>
              <w:t xml:space="preserve"> </w:t>
            </w:r>
            <w:r w:rsidR="00DB428E" w:rsidRPr="00F03035">
              <w:rPr>
                <w:rFonts w:ascii="Arial" w:hAnsi="Arial" w:cs="Arial"/>
              </w:rPr>
              <w:t>σήματος</w:t>
            </w:r>
            <w:r w:rsidRPr="00F03035">
              <w:rPr>
                <w:rFonts w:ascii="Arial" w:hAnsi="Arial" w:cs="Arial"/>
              </w:rPr>
              <w:t xml:space="preserve"> για τη</w:t>
            </w:r>
            <w:r w:rsidR="006025A5" w:rsidRPr="00F03035">
              <w:rPr>
                <w:rFonts w:ascii="Arial" w:hAnsi="Arial" w:cs="Arial"/>
              </w:rPr>
              <w:t>ν προβλεπόμενη στο εδάφιο (1)</w:t>
            </w:r>
            <w:r w:rsidRPr="00F03035">
              <w:rPr>
                <w:rFonts w:ascii="Arial" w:hAnsi="Arial" w:cs="Arial"/>
              </w:rPr>
              <w:t xml:space="preserve"> </w:t>
            </w:r>
            <w:r w:rsidR="00DB428E" w:rsidRPr="00F03035">
              <w:rPr>
                <w:rFonts w:ascii="Arial" w:hAnsi="Arial" w:cs="Arial"/>
              </w:rPr>
              <w:t>μετάδοση</w:t>
            </w:r>
            <w:r w:rsidRPr="00F03035">
              <w:rPr>
                <w:rFonts w:ascii="Arial" w:hAnsi="Arial" w:cs="Arial"/>
              </w:rPr>
              <w:t xml:space="preserve">, η </w:t>
            </w:r>
            <w:r w:rsidR="00DB428E" w:rsidRPr="00F03035">
              <w:rPr>
                <w:rFonts w:ascii="Arial" w:hAnsi="Arial" w:cs="Arial"/>
              </w:rPr>
              <w:t>οποία</w:t>
            </w:r>
            <w:r w:rsidRPr="00F03035">
              <w:rPr>
                <w:rFonts w:ascii="Arial" w:hAnsi="Arial" w:cs="Arial"/>
              </w:rPr>
              <w:t xml:space="preserve"> </w:t>
            </w:r>
            <w:r w:rsidR="00DB428E" w:rsidRPr="00F03035">
              <w:rPr>
                <w:rFonts w:ascii="Arial" w:hAnsi="Arial" w:cs="Arial"/>
              </w:rPr>
              <w:t>πραγματοποιείται</w:t>
            </w:r>
            <w:r w:rsidRPr="00F03035">
              <w:rPr>
                <w:rFonts w:ascii="Arial" w:hAnsi="Arial" w:cs="Arial"/>
              </w:rPr>
              <w:t xml:space="preserve"> με </w:t>
            </w:r>
            <w:r w:rsidR="00DB428E" w:rsidRPr="00F03035">
              <w:rPr>
                <w:rFonts w:ascii="Arial" w:hAnsi="Arial" w:cs="Arial"/>
              </w:rPr>
              <w:t>ένα</w:t>
            </w:r>
            <w:r w:rsidRPr="00F03035">
              <w:rPr>
                <w:rFonts w:ascii="Arial" w:hAnsi="Arial" w:cs="Arial"/>
              </w:rPr>
              <w:t xml:space="preserve"> </w:t>
            </w:r>
            <w:r w:rsidR="00DB428E" w:rsidRPr="00F03035">
              <w:rPr>
                <w:rFonts w:ascii="Arial" w:hAnsi="Arial" w:cs="Arial"/>
              </w:rPr>
              <w:t>από</w:t>
            </w:r>
            <w:r w:rsidRPr="00F03035">
              <w:rPr>
                <w:rFonts w:ascii="Arial" w:hAnsi="Arial" w:cs="Arial"/>
              </w:rPr>
              <w:t xml:space="preserve">́ τα </w:t>
            </w:r>
            <w:r w:rsidR="00DB428E" w:rsidRPr="00F03035">
              <w:rPr>
                <w:rFonts w:ascii="Arial" w:hAnsi="Arial" w:cs="Arial"/>
              </w:rPr>
              <w:t>τεχνικά</w:t>
            </w:r>
            <w:r w:rsidRPr="00F03035">
              <w:rPr>
                <w:rFonts w:ascii="Arial" w:hAnsi="Arial" w:cs="Arial"/>
              </w:rPr>
              <w:t xml:space="preserve">́ </w:t>
            </w:r>
            <w:r w:rsidR="00DB428E" w:rsidRPr="00F03035">
              <w:rPr>
                <w:rFonts w:ascii="Arial" w:hAnsi="Arial" w:cs="Arial"/>
              </w:rPr>
              <w:t>μέσα</w:t>
            </w:r>
            <w:r w:rsidRPr="00F03035">
              <w:rPr>
                <w:rFonts w:ascii="Arial" w:hAnsi="Arial" w:cs="Arial"/>
              </w:rPr>
              <w:t xml:space="preserve"> που </w:t>
            </w:r>
            <w:r w:rsidR="00DB428E" w:rsidRPr="00F03035">
              <w:rPr>
                <w:rFonts w:ascii="Arial" w:hAnsi="Arial" w:cs="Arial"/>
              </w:rPr>
              <w:t>αναφέρονται</w:t>
            </w:r>
            <w:r w:rsidRPr="00F03035">
              <w:rPr>
                <w:rFonts w:ascii="Arial" w:hAnsi="Arial" w:cs="Arial"/>
              </w:rPr>
              <w:t xml:space="preserve"> </w:t>
            </w:r>
            <w:r w:rsidR="000607B5" w:rsidRPr="00F03035">
              <w:rPr>
                <w:rFonts w:ascii="Arial" w:hAnsi="Arial" w:cs="Arial"/>
              </w:rPr>
              <w:t xml:space="preserve">στους ορισμούς των όρων </w:t>
            </w:r>
            <w:r w:rsidRPr="00F03035">
              <w:rPr>
                <w:rFonts w:ascii="Arial" w:hAnsi="Arial" w:cs="Arial"/>
              </w:rPr>
              <w:t>«αναμετάδοσ</w:t>
            </w:r>
            <w:r w:rsidR="00223153" w:rsidRPr="00F03035">
              <w:rPr>
                <w:rFonts w:ascii="Arial" w:hAnsi="Arial" w:cs="Arial"/>
              </w:rPr>
              <w:t>ις</w:t>
            </w:r>
            <w:r w:rsidRPr="00F03035">
              <w:rPr>
                <w:rFonts w:ascii="Arial" w:hAnsi="Arial" w:cs="Arial"/>
              </w:rPr>
              <w:t xml:space="preserve">» </w:t>
            </w:r>
            <w:r w:rsidR="000607B5" w:rsidRPr="00F03035">
              <w:rPr>
                <w:rFonts w:ascii="Arial" w:hAnsi="Arial" w:cs="Arial"/>
              </w:rPr>
              <w:t xml:space="preserve">και «καλωδιακή αναμετάδοση» </w:t>
            </w:r>
            <w:r w:rsidRPr="00F03035">
              <w:rPr>
                <w:rFonts w:ascii="Arial" w:hAnsi="Arial" w:cs="Arial"/>
              </w:rPr>
              <w:t>στο άρθρο  2.</w:t>
            </w:r>
            <w:r w:rsidR="0025640B" w:rsidRPr="00F03035">
              <w:rPr>
                <w:rFonts w:ascii="Arial" w:hAnsi="Arial" w:cs="Arial"/>
              </w:rPr>
              <w:t>».</w:t>
            </w:r>
          </w:p>
        </w:tc>
      </w:tr>
      <w:tr w:rsidR="0007505F" w:rsidRPr="00F03035" w14:paraId="2D69431B" w14:textId="77777777" w:rsidTr="00DA2F27">
        <w:trPr>
          <w:trHeight w:val="49"/>
        </w:trPr>
        <w:tc>
          <w:tcPr>
            <w:tcW w:w="1084" w:type="pct"/>
            <w:shd w:val="clear" w:color="auto" w:fill="auto"/>
          </w:tcPr>
          <w:p w14:paraId="60D2FC68" w14:textId="77777777" w:rsidR="00712B78" w:rsidRPr="00F03035" w:rsidRDefault="00712B78" w:rsidP="00712B78">
            <w:pPr>
              <w:spacing w:line="360" w:lineRule="auto"/>
              <w:jc w:val="right"/>
              <w:rPr>
                <w:rFonts w:ascii="Arial" w:hAnsi="Arial" w:cs="Arial"/>
              </w:rPr>
            </w:pPr>
          </w:p>
        </w:tc>
        <w:tc>
          <w:tcPr>
            <w:tcW w:w="1278" w:type="pct"/>
            <w:gridSpan w:val="20"/>
            <w:shd w:val="clear" w:color="auto" w:fill="auto"/>
          </w:tcPr>
          <w:p w14:paraId="192A1A32" w14:textId="77777777" w:rsidR="00712B78" w:rsidRPr="00F03035" w:rsidRDefault="00712B78" w:rsidP="00712B78">
            <w:pPr>
              <w:pStyle w:val="NormalWeb"/>
              <w:spacing w:line="360" w:lineRule="auto"/>
              <w:jc w:val="right"/>
              <w:rPr>
                <w:rFonts w:ascii="Arial" w:hAnsi="Arial" w:cs="Arial"/>
              </w:rPr>
            </w:pPr>
          </w:p>
        </w:tc>
        <w:tc>
          <w:tcPr>
            <w:tcW w:w="2637" w:type="pct"/>
            <w:gridSpan w:val="27"/>
            <w:shd w:val="clear" w:color="auto" w:fill="auto"/>
          </w:tcPr>
          <w:p w14:paraId="7F3B9FAA" w14:textId="77777777" w:rsidR="00712B78" w:rsidRPr="00F03035" w:rsidRDefault="00712B78" w:rsidP="00712B78">
            <w:pPr>
              <w:pStyle w:val="NormalWeb"/>
              <w:spacing w:line="360" w:lineRule="auto"/>
              <w:jc w:val="both"/>
              <w:rPr>
                <w:rFonts w:ascii="Arial" w:hAnsi="Arial" w:cs="Arial"/>
              </w:rPr>
            </w:pPr>
          </w:p>
        </w:tc>
      </w:tr>
      <w:tr w:rsidR="00696FC9" w:rsidRPr="00F03035" w14:paraId="406AF0F0" w14:textId="77777777" w:rsidTr="00DA2F27">
        <w:trPr>
          <w:trHeight w:val="49"/>
        </w:trPr>
        <w:tc>
          <w:tcPr>
            <w:tcW w:w="1084" w:type="pct"/>
            <w:shd w:val="clear" w:color="auto" w:fill="auto"/>
          </w:tcPr>
          <w:p w14:paraId="42F4424F" w14:textId="77777777" w:rsidR="00712B78" w:rsidRPr="00F03035" w:rsidRDefault="00712B78" w:rsidP="00712B78">
            <w:pPr>
              <w:spacing w:line="360" w:lineRule="auto"/>
              <w:rPr>
                <w:rFonts w:ascii="Arial" w:hAnsi="Arial" w:cs="Arial"/>
              </w:rPr>
            </w:pPr>
            <w:r w:rsidRPr="00F03035">
              <w:rPr>
                <w:rFonts w:ascii="Arial" w:hAnsi="Arial" w:cs="Arial"/>
              </w:rPr>
              <w:t>Τροποποίηση του άρθρου 11 του βασικού νόμου.</w:t>
            </w:r>
          </w:p>
        </w:tc>
        <w:tc>
          <w:tcPr>
            <w:tcW w:w="3916" w:type="pct"/>
            <w:gridSpan w:val="47"/>
            <w:shd w:val="clear" w:color="auto" w:fill="auto"/>
          </w:tcPr>
          <w:p w14:paraId="2FA0A1C6" w14:textId="6F672B5C" w:rsidR="00712B78" w:rsidRPr="00F03035" w:rsidRDefault="00712B78" w:rsidP="00712B78">
            <w:pPr>
              <w:tabs>
                <w:tab w:val="left" w:pos="567"/>
              </w:tabs>
              <w:spacing w:line="360" w:lineRule="auto"/>
              <w:jc w:val="both"/>
              <w:rPr>
                <w:rFonts w:ascii="Arial" w:hAnsi="Arial" w:cs="Arial"/>
              </w:rPr>
            </w:pPr>
            <w:r w:rsidRPr="00F03035">
              <w:rPr>
                <w:rFonts w:ascii="Arial" w:hAnsi="Arial" w:cs="Arial"/>
              </w:rPr>
              <w:t>1</w:t>
            </w:r>
            <w:r w:rsidR="00F6305C" w:rsidRPr="00F03035">
              <w:rPr>
                <w:rFonts w:ascii="Arial" w:hAnsi="Arial" w:cs="Arial"/>
              </w:rPr>
              <w:t>1</w:t>
            </w:r>
            <w:r w:rsidRPr="00F03035">
              <w:rPr>
                <w:rFonts w:ascii="Arial" w:hAnsi="Arial" w:cs="Arial"/>
              </w:rPr>
              <w:t>.</w:t>
            </w:r>
            <w:r w:rsidRPr="00F03035">
              <w:rPr>
                <w:rFonts w:ascii="Arial" w:hAnsi="Arial" w:cs="Arial"/>
              </w:rPr>
              <w:tab/>
              <w:t>Το άρθρο 11 του βασικού νόμου τροποποιείται με την προσθήκη</w:t>
            </w:r>
            <w:r w:rsidR="00061E6D" w:rsidRPr="00F03035">
              <w:rPr>
                <w:rFonts w:ascii="Arial" w:hAnsi="Arial" w:cs="Arial"/>
              </w:rPr>
              <w:t>, αμέσως μετά την παράγραφο (β) του εδαφίου (2) αυτού,</w:t>
            </w:r>
            <w:r w:rsidRPr="00F03035">
              <w:rPr>
                <w:rFonts w:ascii="Arial" w:hAnsi="Arial" w:cs="Arial"/>
              </w:rPr>
              <w:t xml:space="preserve"> </w:t>
            </w:r>
            <w:r w:rsidR="00546C82" w:rsidRPr="00F03035">
              <w:rPr>
                <w:rFonts w:ascii="Arial" w:hAnsi="Arial" w:cs="Arial"/>
              </w:rPr>
              <w:t>της</w:t>
            </w:r>
            <w:r w:rsidRPr="00F03035">
              <w:rPr>
                <w:rFonts w:ascii="Arial" w:hAnsi="Arial" w:cs="Arial"/>
              </w:rPr>
              <w:t xml:space="preserve"> ακόλουθ</w:t>
            </w:r>
            <w:r w:rsidR="00546C82" w:rsidRPr="00F03035">
              <w:rPr>
                <w:rFonts w:ascii="Arial" w:hAnsi="Arial" w:cs="Arial"/>
              </w:rPr>
              <w:t>ης</w:t>
            </w:r>
            <w:r w:rsidR="0025640B" w:rsidRPr="00F03035">
              <w:rPr>
                <w:rFonts w:ascii="Arial" w:hAnsi="Arial" w:cs="Arial"/>
              </w:rPr>
              <w:t xml:space="preserve"> ν</w:t>
            </w:r>
            <w:r w:rsidRPr="00F03035">
              <w:rPr>
                <w:rFonts w:ascii="Arial" w:hAnsi="Arial" w:cs="Arial"/>
              </w:rPr>
              <w:t>έας παραγράφου</w:t>
            </w:r>
            <w:r w:rsidR="00061E6D" w:rsidRPr="00F03035">
              <w:rPr>
                <w:rFonts w:ascii="Arial" w:hAnsi="Arial" w:cs="Arial"/>
              </w:rPr>
              <w:t>:</w:t>
            </w:r>
            <w:r w:rsidRPr="00F03035">
              <w:rPr>
                <w:rFonts w:ascii="Arial" w:hAnsi="Arial" w:cs="Arial"/>
              </w:rPr>
              <w:t xml:space="preserve"> </w:t>
            </w:r>
          </w:p>
        </w:tc>
      </w:tr>
      <w:tr w:rsidR="00696FC9" w:rsidRPr="00F03035" w14:paraId="25DAA131" w14:textId="77777777" w:rsidTr="00DA2F27">
        <w:trPr>
          <w:trHeight w:val="49"/>
        </w:trPr>
        <w:tc>
          <w:tcPr>
            <w:tcW w:w="1084" w:type="pct"/>
            <w:shd w:val="clear" w:color="auto" w:fill="auto"/>
          </w:tcPr>
          <w:p w14:paraId="61A9F004" w14:textId="77777777" w:rsidR="00712B78" w:rsidRPr="00F03035" w:rsidRDefault="00712B78" w:rsidP="00712B78">
            <w:pPr>
              <w:spacing w:line="360" w:lineRule="auto"/>
              <w:jc w:val="right"/>
              <w:rPr>
                <w:rFonts w:ascii="Arial" w:hAnsi="Arial" w:cs="Arial"/>
              </w:rPr>
            </w:pPr>
          </w:p>
        </w:tc>
        <w:tc>
          <w:tcPr>
            <w:tcW w:w="3916" w:type="pct"/>
            <w:gridSpan w:val="47"/>
            <w:shd w:val="clear" w:color="auto" w:fill="auto"/>
          </w:tcPr>
          <w:p w14:paraId="4F69B892" w14:textId="77777777" w:rsidR="00712B78" w:rsidRPr="00F03035" w:rsidRDefault="00712B78" w:rsidP="00712B78">
            <w:pPr>
              <w:spacing w:line="360" w:lineRule="auto"/>
              <w:jc w:val="both"/>
              <w:rPr>
                <w:rFonts w:ascii="Arial" w:hAnsi="Arial" w:cs="Arial"/>
              </w:rPr>
            </w:pPr>
          </w:p>
        </w:tc>
      </w:tr>
      <w:tr w:rsidR="00696FC9" w:rsidRPr="00F03035" w14:paraId="6794B8B9" w14:textId="77777777" w:rsidTr="00DA2F27">
        <w:trPr>
          <w:trHeight w:val="49"/>
        </w:trPr>
        <w:tc>
          <w:tcPr>
            <w:tcW w:w="1084" w:type="pct"/>
            <w:shd w:val="clear" w:color="auto" w:fill="auto"/>
          </w:tcPr>
          <w:p w14:paraId="4F669AB5" w14:textId="77777777" w:rsidR="00712B78" w:rsidRPr="00F03035" w:rsidRDefault="00712B78" w:rsidP="00712B78">
            <w:pPr>
              <w:spacing w:line="360" w:lineRule="auto"/>
              <w:jc w:val="right"/>
              <w:rPr>
                <w:rFonts w:ascii="Arial" w:hAnsi="Arial" w:cs="Arial"/>
              </w:rPr>
            </w:pPr>
          </w:p>
        </w:tc>
        <w:tc>
          <w:tcPr>
            <w:tcW w:w="3916" w:type="pct"/>
            <w:gridSpan w:val="47"/>
            <w:shd w:val="clear" w:color="auto" w:fill="auto"/>
          </w:tcPr>
          <w:p w14:paraId="2E49FDA7" w14:textId="24CC99A3" w:rsidR="00712B78" w:rsidRPr="00F03035" w:rsidRDefault="00712B78" w:rsidP="003F4F61">
            <w:pPr>
              <w:pStyle w:val="NormalWeb"/>
              <w:tabs>
                <w:tab w:val="left" w:pos="886"/>
              </w:tabs>
              <w:spacing w:line="360" w:lineRule="auto"/>
              <w:ind w:left="886" w:hanging="567"/>
              <w:jc w:val="both"/>
              <w:rPr>
                <w:rFonts w:ascii="Arial" w:hAnsi="Arial" w:cs="Arial"/>
              </w:rPr>
            </w:pPr>
            <w:r w:rsidRPr="00F03035">
              <w:rPr>
                <w:rFonts w:ascii="Arial" w:hAnsi="Arial" w:cs="Arial"/>
              </w:rPr>
              <w:t xml:space="preserve">«(γ) Το </w:t>
            </w:r>
            <w:r w:rsidR="00DB428E" w:rsidRPr="00F03035">
              <w:rPr>
                <w:rFonts w:ascii="Arial" w:hAnsi="Arial" w:cs="Arial"/>
              </w:rPr>
              <w:t>αποκλειστικό</w:t>
            </w:r>
            <w:r w:rsidRPr="00F03035">
              <w:rPr>
                <w:rFonts w:ascii="Arial" w:hAnsi="Arial" w:cs="Arial"/>
              </w:rPr>
              <w:t xml:space="preserve">́ </w:t>
            </w:r>
            <w:r w:rsidR="00DB428E" w:rsidRPr="00F03035">
              <w:rPr>
                <w:rFonts w:ascii="Arial" w:hAnsi="Arial" w:cs="Arial"/>
              </w:rPr>
              <w:t>δικαίωμα</w:t>
            </w:r>
            <w:r w:rsidRPr="00F03035">
              <w:rPr>
                <w:rFonts w:ascii="Arial" w:hAnsi="Arial" w:cs="Arial"/>
              </w:rPr>
              <w:t xml:space="preserve"> </w:t>
            </w:r>
            <w:r w:rsidR="00DB428E" w:rsidRPr="00F03035">
              <w:rPr>
                <w:rFonts w:ascii="Arial" w:hAnsi="Arial" w:cs="Arial"/>
              </w:rPr>
              <w:t>συναίνεσης</w:t>
            </w:r>
            <w:r w:rsidRPr="00F03035">
              <w:rPr>
                <w:rFonts w:ascii="Arial" w:hAnsi="Arial" w:cs="Arial"/>
              </w:rPr>
              <w:t xml:space="preserve"> ή </w:t>
            </w:r>
            <w:r w:rsidR="00DB428E" w:rsidRPr="00F03035">
              <w:rPr>
                <w:rFonts w:ascii="Arial" w:hAnsi="Arial" w:cs="Arial"/>
              </w:rPr>
              <w:t>απαγόρευσης</w:t>
            </w:r>
            <w:r w:rsidRPr="00F03035">
              <w:rPr>
                <w:rFonts w:ascii="Arial" w:hAnsi="Arial" w:cs="Arial"/>
              </w:rPr>
              <w:t xml:space="preserve"> για την </w:t>
            </w:r>
            <w:r w:rsidR="00DB428E" w:rsidRPr="00F03035">
              <w:rPr>
                <w:rFonts w:ascii="Arial" w:hAnsi="Arial" w:cs="Arial"/>
              </w:rPr>
              <w:t>εκμίσθωση</w:t>
            </w:r>
            <w:r w:rsidRPr="00F03035">
              <w:rPr>
                <w:rFonts w:ascii="Arial" w:hAnsi="Arial" w:cs="Arial"/>
              </w:rPr>
              <w:t xml:space="preserve"> και το </w:t>
            </w:r>
            <w:r w:rsidR="00DB428E" w:rsidRPr="00F03035">
              <w:rPr>
                <w:rFonts w:ascii="Arial" w:hAnsi="Arial" w:cs="Arial"/>
              </w:rPr>
              <w:t>δανεισμό</w:t>
            </w:r>
            <w:r w:rsidRPr="00F03035">
              <w:rPr>
                <w:rFonts w:ascii="Arial" w:hAnsi="Arial" w:cs="Arial"/>
              </w:rPr>
              <w:t xml:space="preserve">́ </w:t>
            </w:r>
            <w:r w:rsidR="00DB428E" w:rsidRPr="00F03035">
              <w:rPr>
                <w:rFonts w:ascii="Arial" w:hAnsi="Arial" w:cs="Arial"/>
              </w:rPr>
              <w:t>ανήκει</w:t>
            </w:r>
            <w:r w:rsidRPr="00F03035">
              <w:rPr>
                <w:rFonts w:ascii="Arial" w:hAnsi="Arial" w:cs="Arial"/>
              </w:rPr>
              <w:t xml:space="preserve"> στον </w:t>
            </w:r>
            <w:r w:rsidR="00C127F7" w:rsidRPr="00F03035">
              <w:rPr>
                <w:rFonts w:ascii="Arial" w:hAnsi="Arial" w:cs="Arial"/>
              </w:rPr>
              <w:t xml:space="preserve">παραγωγό </w:t>
            </w:r>
            <w:r w:rsidRPr="00F03035">
              <w:rPr>
                <w:rFonts w:ascii="Arial" w:hAnsi="Arial" w:cs="Arial"/>
              </w:rPr>
              <w:t xml:space="preserve">της </w:t>
            </w:r>
            <w:r w:rsidR="00DB428E" w:rsidRPr="00F03035">
              <w:rPr>
                <w:rFonts w:ascii="Arial" w:hAnsi="Arial" w:cs="Arial"/>
              </w:rPr>
              <w:t>πρώτης</w:t>
            </w:r>
            <w:r w:rsidRPr="00F03035">
              <w:rPr>
                <w:rFonts w:ascii="Arial" w:hAnsi="Arial" w:cs="Arial"/>
              </w:rPr>
              <w:t xml:space="preserve"> </w:t>
            </w:r>
            <w:r w:rsidR="00DB428E" w:rsidRPr="00F03035">
              <w:rPr>
                <w:rFonts w:ascii="Arial" w:hAnsi="Arial" w:cs="Arial"/>
              </w:rPr>
              <w:t>υλικής</w:t>
            </w:r>
            <w:r w:rsidRPr="00F03035">
              <w:rPr>
                <w:rFonts w:ascii="Arial" w:hAnsi="Arial" w:cs="Arial"/>
              </w:rPr>
              <w:t xml:space="preserve"> </w:t>
            </w:r>
            <w:r w:rsidR="00DB428E" w:rsidRPr="00F03035">
              <w:rPr>
                <w:rFonts w:ascii="Arial" w:hAnsi="Arial" w:cs="Arial"/>
              </w:rPr>
              <w:t>ενσωμάτωσης</w:t>
            </w:r>
            <w:r w:rsidRPr="00F03035">
              <w:rPr>
                <w:rFonts w:ascii="Arial" w:hAnsi="Arial" w:cs="Arial"/>
              </w:rPr>
              <w:t xml:space="preserve"> μ</w:t>
            </w:r>
            <w:r w:rsidR="000607B5" w:rsidRPr="00F03035">
              <w:rPr>
                <w:rFonts w:ascii="Arial" w:hAnsi="Arial" w:cs="Arial"/>
              </w:rPr>
              <w:t>ί</w:t>
            </w:r>
            <w:r w:rsidRPr="00F03035">
              <w:rPr>
                <w:rFonts w:ascii="Arial" w:hAnsi="Arial" w:cs="Arial"/>
              </w:rPr>
              <w:t xml:space="preserve">ας </w:t>
            </w:r>
            <w:r w:rsidR="00DB428E" w:rsidRPr="00F03035">
              <w:rPr>
                <w:rFonts w:ascii="Arial" w:hAnsi="Arial" w:cs="Arial"/>
              </w:rPr>
              <w:t>ταινίας</w:t>
            </w:r>
            <w:r w:rsidRPr="00F03035">
              <w:rPr>
                <w:rFonts w:ascii="Arial" w:hAnsi="Arial" w:cs="Arial"/>
              </w:rPr>
              <w:t xml:space="preserve">, </w:t>
            </w:r>
            <w:r w:rsidR="00DB428E" w:rsidRPr="00F03035">
              <w:rPr>
                <w:rFonts w:ascii="Arial" w:hAnsi="Arial" w:cs="Arial"/>
              </w:rPr>
              <w:t>όσον</w:t>
            </w:r>
            <w:r w:rsidRPr="00F03035">
              <w:rPr>
                <w:rFonts w:ascii="Arial" w:hAnsi="Arial" w:cs="Arial"/>
              </w:rPr>
              <w:t xml:space="preserve"> </w:t>
            </w:r>
            <w:r w:rsidR="00DB428E" w:rsidRPr="00F03035">
              <w:rPr>
                <w:rFonts w:ascii="Arial" w:hAnsi="Arial" w:cs="Arial"/>
              </w:rPr>
              <w:t>αφορά</w:t>
            </w:r>
            <w:r w:rsidRPr="00F03035">
              <w:rPr>
                <w:rFonts w:ascii="Arial" w:hAnsi="Arial" w:cs="Arial"/>
              </w:rPr>
              <w:t xml:space="preserve">́ το </w:t>
            </w:r>
            <w:r w:rsidR="00DB428E" w:rsidRPr="00F03035">
              <w:rPr>
                <w:rFonts w:ascii="Arial" w:hAnsi="Arial" w:cs="Arial"/>
              </w:rPr>
              <w:t>πρωτότυπο</w:t>
            </w:r>
            <w:r w:rsidRPr="00F03035">
              <w:rPr>
                <w:rFonts w:ascii="Arial" w:hAnsi="Arial" w:cs="Arial"/>
              </w:rPr>
              <w:t xml:space="preserve"> και τα </w:t>
            </w:r>
            <w:r w:rsidR="00C127F7" w:rsidRPr="00F03035">
              <w:rPr>
                <w:rFonts w:ascii="Arial" w:hAnsi="Arial" w:cs="Arial"/>
              </w:rPr>
              <w:t>αντίγραφα</w:t>
            </w:r>
            <w:r w:rsidRPr="00F03035">
              <w:rPr>
                <w:rFonts w:ascii="Arial" w:hAnsi="Arial" w:cs="Arial"/>
              </w:rPr>
              <w:t xml:space="preserve"> της </w:t>
            </w:r>
            <w:r w:rsidR="00DB428E" w:rsidRPr="00F03035">
              <w:rPr>
                <w:rFonts w:ascii="Arial" w:hAnsi="Arial" w:cs="Arial"/>
              </w:rPr>
              <w:t>ταινίας</w:t>
            </w:r>
            <w:r w:rsidRPr="00F03035">
              <w:rPr>
                <w:rFonts w:ascii="Arial" w:hAnsi="Arial" w:cs="Arial"/>
              </w:rPr>
              <w:t xml:space="preserve"> του.».</w:t>
            </w:r>
          </w:p>
        </w:tc>
      </w:tr>
      <w:tr w:rsidR="00696FC9" w:rsidRPr="00F03035" w14:paraId="64E28DB8" w14:textId="77777777" w:rsidTr="00DA2F27">
        <w:trPr>
          <w:trHeight w:val="49"/>
        </w:trPr>
        <w:tc>
          <w:tcPr>
            <w:tcW w:w="1084" w:type="pct"/>
            <w:shd w:val="clear" w:color="auto" w:fill="auto"/>
          </w:tcPr>
          <w:p w14:paraId="4F7F6EDE" w14:textId="77777777" w:rsidR="00712B78" w:rsidRPr="00F03035" w:rsidRDefault="00712B78" w:rsidP="00712B78">
            <w:pPr>
              <w:spacing w:line="360" w:lineRule="auto"/>
              <w:jc w:val="right"/>
              <w:rPr>
                <w:rFonts w:ascii="Arial" w:hAnsi="Arial" w:cs="Arial"/>
              </w:rPr>
            </w:pPr>
          </w:p>
        </w:tc>
        <w:tc>
          <w:tcPr>
            <w:tcW w:w="3916" w:type="pct"/>
            <w:gridSpan w:val="47"/>
            <w:shd w:val="clear" w:color="auto" w:fill="auto"/>
          </w:tcPr>
          <w:p w14:paraId="66CD166F" w14:textId="77777777" w:rsidR="00712B78" w:rsidRPr="00F03035" w:rsidRDefault="00712B78" w:rsidP="00712B78">
            <w:pPr>
              <w:spacing w:line="360" w:lineRule="auto"/>
              <w:jc w:val="both"/>
              <w:rPr>
                <w:rFonts w:ascii="Arial" w:hAnsi="Arial" w:cs="Arial"/>
              </w:rPr>
            </w:pPr>
          </w:p>
        </w:tc>
      </w:tr>
      <w:tr w:rsidR="00696FC9" w:rsidRPr="00F03035" w14:paraId="43763358" w14:textId="77777777" w:rsidTr="00DA2F27">
        <w:trPr>
          <w:trHeight w:val="49"/>
        </w:trPr>
        <w:tc>
          <w:tcPr>
            <w:tcW w:w="1084" w:type="pct"/>
            <w:shd w:val="clear" w:color="auto" w:fill="auto"/>
          </w:tcPr>
          <w:p w14:paraId="099CB0F2" w14:textId="02238B3D" w:rsidR="00FC1632" w:rsidRPr="00F03035" w:rsidRDefault="00712B78" w:rsidP="00712B78">
            <w:pPr>
              <w:spacing w:line="360" w:lineRule="auto"/>
              <w:rPr>
                <w:rFonts w:ascii="Arial" w:hAnsi="Arial" w:cs="Arial"/>
              </w:rPr>
            </w:pPr>
            <w:r w:rsidRPr="00F03035">
              <w:rPr>
                <w:rFonts w:ascii="Arial" w:hAnsi="Arial" w:cs="Arial"/>
              </w:rPr>
              <w:t>Τροποποίηση</w:t>
            </w:r>
            <w:r w:rsidR="00A95DDA" w:rsidRPr="00F03035">
              <w:rPr>
                <w:rFonts w:ascii="Arial" w:hAnsi="Arial" w:cs="Arial"/>
              </w:rPr>
              <w:t xml:space="preserve"> </w:t>
            </w:r>
          </w:p>
          <w:p w14:paraId="6263AD2C" w14:textId="6496D600" w:rsidR="00712B78" w:rsidRPr="00F03035" w:rsidRDefault="00712B78" w:rsidP="00712B78">
            <w:pPr>
              <w:spacing w:line="360" w:lineRule="auto"/>
              <w:rPr>
                <w:rFonts w:ascii="Arial" w:hAnsi="Arial" w:cs="Arial"/>
              </w:rPr>
            </w:pPr>
            <w:r w:rsidRPr="00F03035">
              <w:rPr>
                <w:rFonts w:ascii="Arial" w:hAnsi="Arial" w:cs="Arial"/>
              </w:rPr>
              <w:lastRenderedPageBreak/>
              <w:t>του άρθρου 12 του βασικού νόμου.</w:t>
            </w:r>
          </w:p>
        </w:tc>
        <w:tc>
          <w:tcPr>
            <w:tcW w:w="3916" w:type="pct"/>
            <w:gridSpan w:val="47"/>
            <w:shd w:val="clear" w:color="auto" w:fill="auto"/>
          </w:tcPr>
          <w:p w14:paraId="24F76F51" w14:textId="4E663555" w:rsidR="00712B78" w:rsidRPr="00F03035" w:rsidRDefault="00712B78" w:rsidP="00712B78">
            <w:pPr>
              <w:tabs>
                <w:tab w:val="left" w:pos="567"/>
              </w:tabs>
              <w:spacing w:line="360" w:lineRule="auto"/>
              <w:jc w:val="both"/>
              <w:rPr>
                <w:rFonts w:ascii="Arial" w:hAnsi="Arial" w:cs="Arial"/>
              </w:rPr>
            </w:pPr>
            <w:r w:rsidRPr="00F03035">
              <w:rPr>
                <w:rFonts w:ascii="Arial" w:hAnsi="Arial" w:cs="Arial"/>
              </w:rPr>
              <w:lastRenderedPageBreak/>
              <w:t>1</w:t>
            </w:r>
            <w:r w:rsidR="00F6305C" w:rsidRPr="00F03035">
              <w:rPr>
                <w:rFonts w:ascii="Arial" w:hAnsi="Arial" w:cs="Arial"/>
              </w:rPr>
              <w:t>2</w:t>
            </w:r>
            <w:r w:rsidRPr="00F03035">
              <w:rPr>
                <w:rFonts w:ascii="Arial" w:hAnsi="Arial" w:cs="Arial"/>
              </w:rPr>
              <w:t>.</w:t>
            </w:r>
            <w:r w:rsidRPr="00F03035">
              <w:rPr>
                <w:rFonts w:ascii="Arial" w:hAnsi="Arial" w:cs="Arial"/>
              </w:rPr>
              <w:tab/>
              <w:t xml:space="preserve">Το άρθρο 12 του βασικού νόμου τροποποιείται </w:t>
            </w:r>
            <w:r w:rsidR="00A95DDA" w:rsidRPr="00F03035">
              <w:rPr>
                <w:rFonts w:ascii="Arial" w:hAnsi="Arial" w:cs="Arial"/>
              </w:rPr>
              <w:t>ως ακολούθως:</w:t>
            </w:r>
          </w:p>
        </w:tc>
      </w:tr>
      <w:tr w:rsidR="00696FC9" w:rsidRPr="00F03035" w14:paraId="752CFEA8" w14:textId="77777777" w:rsidTr="00DA2F27">
        <w:trPr>
          <w:trHeight w:val="49"/>
        </w:trPr>
        <w:tc>
          <w:tcPr>
            <w:tcW w:w="1084" w:type="pct"/>
            <w:shd w:val="clear" w:color="auto" w:fill="auto"/>
          </w:tcPr>
          <w:p w14:paraId="289C844C" w14:textId="77777777" w:rsidR="00712B78" w:rsidRPr="00F03035" w:rsidRDefault="00712B78" w:rsidP="00712B78">
            <w:pPr>
              <w:spacing w:line="360" w:lineRule="auto"/>
              <w:jc w:val="right"/>
              <w:rPr>
                <w:rFonts w:ascii="Arial" w:hAnsi="Arial" w:cs="Arial"/>
              </w:rPr>
            </w:pPr>
          </w:p>
        </w:tc>
        <w:tc>
          <w:tcPr>
            <w:tcW w:w="3916" w:type="pct"/>
            <w:gridSpan w:val="47"/>
            <w:shd w:val="clear" w:color="auto" w:fill="auto"/>
          </w:tcPr>
          <w:p w14:paraId="178C1C79" w14:textId="77777777" w:rsidR="00712B78" w:rsidRPr="00F03035" w:rsidRDefault="00712B78" w:rsidP="00712B78">
            <w:pPr>
              <w:spacing w:line="360" w:lineRule="auto"/>
              <w:jc w:val="both"/>
              <w:rPr>
                <w:rFonts w:ascii="Arial" w:hAnsi="Arial" w:cs="Arial"/>
              </w:rPr>
            </w:pPr>
          </w:p>
        </w:tc>
      </w:tr>
      <w:tr w:rsidR="00E67B8F" w:rsidRPr="00F03035" w14:paraId="7AB5FDC8" w14:textId="77777777" w:rsidTr="00DA2F27">
        <w:trPr>
          <w:trHeight w:val="49"/>
        </w:trPr>
        <w:tc>
          <w:tcPr>
            <w:tcW w:w="1084" w:type="pct"/>
            <w:shd w:val="clear" w:color="auto" w:fill="auto"/>
          </w:tcPr>
          <w:p w14:paraId="5824EF3C" w14:textId="77777777" w:rsidR="00712B78" w:rsidRPr="00F03035" w:rsidRDefault="00712B78" w:rsidP="00712B78">
            <w:pPr>
              <w:spacing w:line="360" w:lineRule="auto"/>
              <w:jc w:val="right"/>
              <w:rPr>
                <w:rFonts w:ascii="Arial" w:hAnsi="Arial" w:cs="Arial"/>
              </w:rPr>
            </w:pPr>
          </w:p>
        </w:tc>
        <w:tc>
          <w:tcPr>
            <w:tcW w:w="326" w:type="pct"/>
            <w:gridSpan w:val="6"/>
            <w:shd w:val="clear" w:color="auto" w:fill="auto"/>
          </w:tcPr>
          <w:p w14:paraId="7CC18772" w14:textId="1C452BE9" w:rsidR="00712B78" w:rsidRPr="00F03035" w:rsidRDefault="00712B78" w:rsidP="00712B78">
            <w:pPr>
              <w:spacing w:line="360" w:lineRule="auto"/>
              <w:jc w:val="right"/>
              <w:rPr>
                <w:rFonts w:ascii="Arial" w:hAnsi="Arial" w:cs="Arial"/>
              </w:rPr>
            </w:pPr>
            <w:r w:rsidRPr="00F03035">
              <w:rPr>
                <w:rFonts w:ascii="Arial" w:hAnsi="Arial" w:cs="Arial"/>
              </w:rPr>
              <w:t>(α)</w:t>
            </w:r>
          </w:p>
        </w:tc>
        <w:tc>
          <w:tcPr>
            <w:tcW w:w="3590" w:type="pct"/>
            <w:gridSpan w:val="41"/>
            <w:shd w:val="clear" w:color="auto" w:fill="auto"/>
          </w:tcPr>
          <w:p w14:paraId="1BFAAC70" w14:textId="7D799A76" w:rsidR="00712B78" w:rsidRPr="00F03035" w:rsidRDefault="007E6F6B" w:rsidP="00712B78">
            <w:pPr>
              <w:spacing w:line="360" w:lineRule="auto"/>
              <w:jc w:val="both"/>
              <w:rPr>
                <w:rFonts w:ascii="Arial" w:hAnsi="Arial" w:cs="Arial"/>
              </w:rPr>
            </w:pPr>
            <w:r w:rsidRPr="00F03035">
              <w:rPr>
                <w:rFonts w:ascii="Arial" w:hAnsi="Arial" w:cs="Arial"/>
              </w:rPr>
              <w:t xml:space="preserve">Με </w:t>
            </w:r>
            <w:r w:rsidR="00712B78" w:rsidRPr="00F03035">
              <w:rPr>
                <w:rFonts w:ascii="Arial" w:hAnsi="Arial" w:cs="Arial"/>
              </w:rPr>
              <w:t>την προσθήκη</w:t>
            </w:r>
            <w:r w:rsidRPr="00F03035">
              <w:rPr>
                <w:rFonts w:ascii="Arial" w:hAnsi="Arial" w:cs="Arial"/>
              </w:rPr>
              <w:t>,</w:t>
            </w:r>
            <w:r w:rsidR="00712B78" w:rsidRPr="00F03035">
              <w:rPr>
                <w:rFonts w:ascii="Arial" w:hAnsi="Arial" w:cs="Arial"/>
              </w:rPr>
              <w:t xml:space="preserve"> στον πλαγιότιτλο αυτού</w:t>
            </w:r>
            <w:r w:rsidRPr="00F03035">
              <w:rPr>
                <w:rFonts w:ascii="Arial" w:hAnsi="Arial" w:cs="Arial"/>
              </w:rPr>
              <w:t>,</w:t>
            </w:r>
            <w:r w:rsidR="00712B78" w:rsidRPr="00F03035">
              <w:rPr>
                <w:rFonts w:ascii="Arial" w:hAnsi="Arial" w:cs="Arial"/>
              </w:rPr>
              <w:t xml:space="preserve"> </w:t>
            </w:r>
            <w:r w:rsidRPr="00F03035">
              <w:rPr>
                <w:rFonts w:ascii="Arial" w:hAnsi="Arial" w:cs="Arial"/>
              </w:rPr>
              <w:t xml:space="preserve">αμέσως </w:t>
            </w:r>
            <w:r w:rsidR="00712B78" w:rsidRPr="00F03035">
              <w:rPr>
                <w:rFonts w:ascii="Arial" w:hAnsi="Arial" w:cs="Arial"/>
              </w:rPr>
              <w:t xml:space="preserve">μετά τη λέξη  «ιδιοκτησίας» </w:t>
            </w:r>
            <w:r w:rsidRPr="00F03035">
              <w:rPr>
                <w:rFonts w:ascii="Arial" w:hAnsi="Arial" w:cs="Arial"/>
              </w:rPr>
              <w:t xml:space="preserve">(έκτη γραμμή) και πριν το σημείο της τελείας, </w:t>
            </w:r>
            <w:r w:rsidR="00712B78" w:rsidRPr="00F03035">
              <w:rPr>
                <w:rFonts w:ascii="Arial" w:hAnsi="Arial" w:cs="Arial"/>
              </w:rPr>
              <w:t>των λέξεων «και συγγενικού δικαιώματος»</w:t>
            </w:r>
            <w:r w:rsidR="003F5B32" w:rsidRPr="00F03035">
              <w:rPr>
                <w:rFonts w:ascii="Arial" w:hAnsi="Arial" w:cs="Arial"/>
              </w:rPr>
              <w:t>·</w:t>
            </w:r>
            <w:r w:rsidR="00BD389A" w:rsidRPr="00F03035">
              <w:rPr>
                <w:rFonts w:ascii="Arial" w:hAnsi="Arial" w:cs="Arial"/>
              </w:rPr>
              <w:t xml:space="preserve"> και</w:t>
            </w:r>
          </w:p>
        </w:tc>
      </w:tr>
      <w:tr w:rsidR="00E67B8F" w:rsidRPr="00F03035" w14:paraId="7173C2D2" w14:textId="77777777" w:rsidTr="00DA2F27">
        <w:trPr>
          <w:trHeight w:val="49"/>
        </w:trPr>
        <w:tc>
          <w:tcPr>
            <w:tcW w:w="1084" w:type="pct"/>
            <w:shd w:val="clear" w:color="auto" w:fill="auto"/>
          </w:tcPr>
          <w:p w14:paraId="660F152F" w14:textId="77777777" w:rsidR="00712B78" w:rsidRPr="00F03035" w:rsidRDefault="00712B78" w:rsidP="00712B78">
            <w:pPr>
              <w:spacing w:line="360" w:lineRule="auto"/>
              <w:jc w:val="right"/>
              <w:rPr>
                <w:rFonts w:ascii="Arial" w:hAnsi="Arial" w:cs="Arial"/>
              </w:rPr>
            </w:pPr>
          </w:p>
        </w:tc>
        <w:tc>
          <w:tcPr>
            <w:tcW w:w="326" w:type="pct"/>
            <w:gridSpan w:val="6"/>
            <w:shd w:val="clear" w:color="auto" w:fill="auto"/>
          </w:tcPr>
          <w:p w14:paraId="6BAC96FF" w14:textId="77777777" w:rsidR="00712B78" w:rsidRPr="00F03035" w:rsidRDefault="00712B78" w:rsidP="00712B78">
            <w:pPr>
              <w:spacing w:line="360" w:lineRule="auto"/>
              <w:jc w:val="right"/>
              <w:rPr>
                <w:rFonts w:ascii="Arial" w:hAnsi="Arial" w:cs="Arial"/>
              </w:rPr>
            </w:pPr>
          </w:p>
        </w:tc>
        <w:tc>
          <w:tcPr>
            <w:tcW w:w="3590" w:type="pct"/>
            <w:gridSpan w:val="41"/>
            <w:shd w:val="clear" w:color="auto" w:fill="auto"/>
          </w:tcPr>
          <w:p w14:paraId="57299631" w14:textId="77777777" w:rsidR="00712B78" w:rsidRPr="00F03035" w:rsidRDefault="00712B78" w:rsidP="00712B78">
            <w:pPr>
              <w:spacing w:line="360" w:lineRule="auto"/>
              <w:jc w:val="both"/>
              <w:rPr>
                <w:rFonts w:ascii="Arial" w:hAnsi="Arial" w:cs="Arial"/>
              </w:rPr>
            </w:pPr>
          </w:p>
        </w:tc>
      </w:tr>
      <w:tr w:rsidR="00E67B8F" w:rsidRPr="00F03035" w14:paraId="33EED944" w14:textId="77777777" w:rsidTr="00DA2F27">
        <w:trPr>
          <w:trHeight w:val="49"/>
        </w:trPr>
        <w:tc>
          <w:tcPr>
            <w:tcW w:w="1084" w:type="pct"/>
            <w:shd w:val="clear" w:color="auto" w:fill="auto"/>
          </w:tcPr>
          <w:p w14:paraId="2CF1AF7D" w14:textId="77777777" w:rsidR="00712B78" w:rsidRPr="00F03035" w:rsidRDefault="00712B78" w:rsidP="00712B78">
            <w:pPr>
              <w:spacing w:line="360" w:lineRule="auto"/>
              <w:jc w:val="right"/>
              <w:rPr>
                <w:rFonts w:ascii="Arial" w:hAnsi="Arial" w:cs="Arial"/>
              </w:rPr>
            </w:pPr>
          </w:p>
        </w:tc>
        <w:tc>
          <w:tcPr>
            <w:tcW w:w="326" w:type="pct"/>
            <w:gridSpan w:val="6"/>
            <w:shd w:val="clear" w:color="auto" w:fill="auto"/>
          </w:tcPr>
          <w:p w14:paraId="4EE608A1" w14:textId="77E2F1FD" w:rsidR="00712B78" w:rsidRPr="00F03035" w:rsidRDefault="00712B78" w:rsidP="00712B78">
            <w:pPr>
              <w:spacing w:line="360" w:lineRule="auto"/>
              <w:jc w:val="right"/>
              <w:rPr>
                <w:rFonts w:ascii="Arial" w:hAnsi="Arial" w:cs="Arial"/>
              </w:rPr>
            </w:pPr>
            <w:r w:rsidRPr="00F03035">
              <w:rPr>
                <w:rFonts w:ascii="Arial" w:hAnsi="Arial" w:cs="Arial"/>
              </w:rPr>
              <w:t xml:space="preserve">(β)  </w:t>
            </w:r>
          </w:p>
        </w:tc>
        <w:tc>
          <w:tcPr>
            <w:tcW w:w="3590" w:type="pct"/>
            <w:gridSpan w:val="41"/>
            <w:shd w:val="clear" w:color="auto" w:fill="auto"/>
          </w:tcPr>
          <w:p w14:paraId="69E5E77F" w14:textId="35385741" w:rsidR="00712B78" w:rsidRPr="00F03035" w:rsidRDefault="003F5B32" w:rsidP="00712B78">
            <w:pPr>
              <w:spacing w:line="360" w:lineRule="auto"/>
              <w:jc w:val="both"/>
              <w:rPr>
                <w:rFonts w:ascii="Arial" w:hAnsi="Arial" w:cs="Arial"/>
              </w:rPr>
            </w:pPr>
            <w:r w:rsidRPr="00F03035">
              <w:rPr>
                <w:rFonts w:ascii="Arial" w:hAnsi="Arial" w:cs="Arial"/>
              </w:rPr>
              <w:t xml:space="preserve">με </w:t>
            </w:r>
            <w:r w:rsidR="00712B78" w:rsidRPr="00F03035">
              <w:rPr>
                <w:rFonts w:ascii="Arial" w:hAnsi="Arial" w:cs="Arial"/>
              </w:rPr>
              <w:t>την προσθήκη</w:t>
            </w:r>
            <w:r w:rsidRPr="00F03035">
              <w:rPr>
                <w:rFonts w:ascii="Arial" w:hAnsi="Arial" w:cs="Arial"/>
              </w:rPr>
              <w:t>, αμέσως μετά το εδάφιο (1) αυτού,</w:t>
            </w:r>
            <w:r w:rsidR="00712B78" w:rsidRPr="00F03035">
              <w:rPr>
                <w:rFonts w:ascii="Arial" w:hAnsi="Arial" w:cs="Arial"/>
              </w:rPr>
              <w:t xml:space="preserve"> του ακόλουθου νέου εδαφίου:</w:t>
            </w:r>
          </w:p>
        </w:tc>
      </w:tr>
      <w:tr w:rsidR="00E67B8F" w:rsidRPr="00F03035" w14:paraId="2F256795" w14:textId="77777777" w:rsidTr="00DA2F27">
        <w:trPr>
          <w:trHeight w:val="49"/>
        </w:trPr>
        <w:tc>
          <w:tcPr>
            <w:tcW w:w="1084" w:type="pct"/>
            <w:shd w:val="clear" w:color="auto" w:fill="auto"/>
          </w:tcPr>
          <w:p w14:paraId="75C8B5BE" w14:textId="77777777" w:rsidR="00712B78" w:rsidRPr="00F03035" w:rsidRDefault="00712B78" w:rsidP="00712B78">
            <w:pPr>
              <w:spacing w:line="360" w:lineRule="auto"/>
              <w:jc w:val="right"/>
              <w:rPr>
                <w:rFonts w:ascii="Arial" w:hAnsi="Arial" w:cs="Arial"/>
              </w:rPr>
            </w:pPr>
          </w:p>
        </w:tc>
        <w:tc>
          <w:tcPr>
            <w:tcW w:w="326" w:type="pct"/>
            <w:gridSpan w:val="6"/>
            <w:shd w:val="clear" w:color="auto" w:fill="auto"/>
          </w:tcPr>
          <w:p w14:paraId="2FF142D8" w14:textId="77777777" w:rsidR="00712B78" w:rsidRPr="00F03035" w:rsidRDefault="00712B78" w:rsidP="00712B78">
            <w:pPr>
              <w:spacing w:line="360" w:lineRule="auto"/>
              <w:jc w:val="right"/>
              <w:rPr>
                <w:rFonts w:ascii="Arial" w:hAnsi="Arial" w:cs="Arial"/>
              </w:rPr>
            </w:pPr>
          </w:p>
        </w:tc>
        <w:tc>
          <w:tcPr>
            <w:tcW w:w="3590" w:type="pct"/>
            <w:gridSpan w:val="41"/>
            <w:shd w:val="clear" w:color="auto" w:fill="auto"/>
          </w:tcPr>
          <w:p w14:paraId="559E2605" w14:textId="77777777" w:rsidR="00712B78" w:rsidRPr="00F03035" w:rsidRDefault="00712B78" w:rsidP="00712B78">
            <w:pPr>
              <w:spacing w:line="360" w:lineRule="auto"/>
              <w:jc w:val="both"/>
              <w:rPr>
                <w:rFonts w:ascii="Arial" w:hAnsi="Arial" w:cs="Arial"/>
              </w:rPr>
            </w:pPr>
          </w:p>
        </w:tc>
      </w:tr>
      <w:tr w:rsidR="00E67B8F" w:rsidRPr="00F03035" w14:paraId="747485EF" w14:textId="77777777" w:rsidTr="00DA2F27">
        <w:trPr>
          <w:trHeight w:val="49"/>
        </w:trPr>
        <w:tc>
          <w:tcPr>
            <w:tcW w:w="1084" w:type="pct"/>
            <w:shd w:val="clear" w:color="auto" w:fill="auto"/>
          </w:tcPr>
          <w:p w14:paraId="70B8FAA3" w14:textId="77777777" w:rsidR="00712B78" w:rsidRPr="00F03035" w:rsidRDefault="00712B78" w:rsidP="00712B78">
            <w:pPr>
              <w:spacing w:line="360" w:lineRule="auto"/>
              <w:jc w:val="right"/>
              <w:rPr>
                <w:rFonts w:ascii="Arial" w:hAnsi="Arial" w:cs="Arial"/>
              </w:rPr>
            </w:pPr>
          </w:p>
        </w:tc>
        <w:tc>
          <w:tcPr>
            <w:tcW w:w="326" w:type="pct"/>
            <w:gridSpan w:val="6"/>
            <w:shd w:val="clear" w:color="auto" w:fill="auto"/>
          </w:tcPr>
          <w:p w14:paraId="03742F89" w14:textId="77777777" w:rsidR="00712B78" w:rsidRPr="00F03035" w:rsidRDefault="00712B78" w:rsidP="00712B78">
            <w:pPr>
              <w:spacing w:line="360" w:lineRule="auto"/>
              <w:jc w:val="right"/>
              <w:rPr>
                <w:rFonts w:ascii="Arial" w:hAnsi="Arial" w:cs="Arial"/>
              </w:rPr>
            </w:pPr>
          </w:p>
        </w:tc>
        <w:tc>
          <w:tcPr>
            <w:tcW w:w="3590" w:type="pct"/>
            <w:gridSpan w:val="41"/>
            <w:shd w:val="clear" w:color="auto" w:fill="auto"/>
          </w:tcPr>
          <w:p w14:paraId="1B50590A" w14:textId="3150CF15" w:rsidR="00712B78" w:rsidRPr="00F03035" w:rsidRDefault="00712B78" w:rsidP="00712B78">
            <w:pPr>
              <w:spacing w:line="360" w:lineRule="auto"/>
              <w:jc w:val="both"/>
              <w:rPr>
                <w:rFonts w:ascii="Arial" w:hAnsi="Arial" w:cs="Arial"/>
              </w:rPr>
            </w:pPr>
            <w:r w:rsidRPr="00F03035">
              <w:rPr>
                <w:rFonts w:ascii="Arial" w:hAnsi="Arial" w:cs="Arial"/>
              </w:rPr>
              <w:t>«(</w:t>
            </w:r>
            <w:r w:rsidR="003F5B32" w:rsidRPr="00F03035">
              <w:rPr>
                <w:rFonts w:ascii="Arial" w:hAnsi="Arial" w:cs="Arial"/>
              </w:rPr>
              <w:t>1Α</w:t>
            </w:r>
            <w:r w:rsidRPr="00F03035">
              <w:rPr>
                <w:rFonts w:ascii="Arial" w:hAnsi="Arial" w:cs="Arial"/>
              </w:rPr>
              <w:t xml:space="preserve">) </w:t>
            </w:r>
            <w:r w:rsidR="006E1F13" w:rsidRPr="00F03035">
              <w:rPr>
                <w:rFonts w:ascii="Arial" w:hAnsi="Arial" w:cs="Arial"/>
              </w:rPr>
              <w:t xml:space="preserve">Με την επιφύλαξη των διατάξεων </w:t>
            </w:r>
            <w:r w:rsidR="001F0F35" w:rsidRPr="00F03035">
              <w:rPr>
                <w:rFonts w:ascii="Arial" w:hAnsi="Arial" w:cs="Arial"/>
              </w:rPr>
              <w:t xml:space="preserve">των εδαφίων </w:t>
            </w:r>
            <w:r w:rsidR="006E1F13" w:rsidRPr="00F03035">
              <w:rPr>
                <w:rFonts w:ascii="Arial" w:hAnsi="Arial" w:cs="Arial"/>
              </w:rPr>
              <w:t>(</w:t>
            </w:r>
            <w:r w:rsidR="001F0F35" w:rsidRPr="00F03035">
              <w:rPr>
                <w:rFonts w:ascii="Arial" w:hAnsi="Arial" w:cs="Arial"/>
              </w:rPr>
              <w:t>2</w:t>
            </w:r>
            <w:r w:rsidR="006E1F13" w:rsidRPr="00F03035">
              <w:rPr>
                <w:rFonts w:ascii="Arial" w:hAnsi="Arial" w:cs="Arial"/>
              </w:rPr>
              <w:t>)</w:t>
            </w:r>
            <w:r w:rsidR="001F0F35" w:rsidRPr="00F03035">
              <w:rPr>
                <w:rFonts w:ascii="Arial" w:hAnsi="Arial" w:cs="Arial"/>
              </w:rPr>
              <w:t xml:space="preserve"> και </w:t>
            </w:r>
            <w:r w:rsidR="006E1F13" w:rsidRPr="00F03035">
              <w:rPr>
                <w:rFonts w:ascii="Arial" w:hAnsi="Arial" w:cs="Arial"/>
              </w:rPr>
              <w:t xml:space="preserve">(6) του άρθρου 7, σε περίπτωση που </w:t>
            </w:r>
            <w:r w:rsidR="00DB428E" w:rsidRPr="00F03035">
              <w:rPr>
                <w:rFonts w:ascii="Arial" w:hAnsi="Arial" w:cs="Arial"/>
              </w:rPr>
              <w:t>συνάπτεται</w:t>
            </w:r>
            <w:r w:rsidRPr="00F03035">
              <w:rPr>
                <w:rFonts w:ascii="Arial" w:hAnsi="Arial" w:cs="Arial"/>
              </w:rPr>
              <w:t xml:space="preserve">, </w:t>
            </w:r>
            <w:r w:rsidR="00DB428E" w:rsidRPr="00F03035">
              <w:rPr>
                <w:rFonts w:ascii="Arial" w:hAnsi="Arial" w:cs="Arial"/>
              </w:rPr>
              <w:t>μεμονωμένα</w:t>
            </w:r>
            <w:r w:rsidRPr="00F03035">
              <w:rPr>
                <w:rFonts w:ascii="Arial" w:hAnsi="Arial" w:cs="Arial"/>
              </w:rPr>
              <w:t xml:space="preserve"> ή </w:t>
            </w:r>
            <w:r w:rsidR="00DB428E" w:rsidRPr="00F03035">
              <w:rPr>
                <w:rFonts w:ascii="Arial" w:hAnsi="Arial" w:cs="Arial"/>
              </w:rPr>
              <w:t>συλλογικά</w:t>
            </w:r>
            <w:r w:rsidRPr="00F03035">
              <w:rPr>
                <w:rFonts w:ascii="Arial" w:hAnsi="Arial" w:cs="Arial"/>
              </w:rPr>
              <w:t xml:space="preserve">́, </w:t>
            </w:r>
            <w:r w:rsidR="00DB428E" w:rsidRPr="00F03035">
              <w:rPr>
                <w:rFonts w:ascii="Arial" w:hAnsi="Arial" w:cs="Arial"/>
              </w:rPr>
              <w:t>μεταξύ</w:t>
            </w:r>
            <w:r w:rsidRPr="00F03035">
              <w:rPr>
                <w:rFonts w:ascii="Arial" w:hAnsi="Arial" w:cs="Arial"/>
              </w:rPr>
              <w:t xml:space="preserve">́ </w:t>
            </w:r>
            <w:r w:rsidR="00DB428E" w:rsidRPr="00F03035">
              <w:rPr>
                <w:rFonts w:ascii="Arial" w:hAnsi="Arial" w:cs="Arial"/>
              </w:rPr>
              <w:t>καλλιτεχνών</w:t>
            </w:r>
            <w:r w:rsidR="00DB428E">
              <w:rPr>
                <w:rFonts w:ascii="Arial" w:hAnsi="Arial" w:cs="Arial"/>
              </w:rPr>
              <w:t>,</w:t>
            </w:r>
            <w:r w:rsidRPr="00F03035">
              <w:rPr>
                <w:rFonts w:ascii="Arial" w:hAnsi="Arial" w:cs="Arial"/>
              </w:rPr>
              <w:t xml:space="preserve"> </w:t>
            </w:r>
            <w:r w:rsidR="00DB428E" w:rsidRPr="00F03035">
              <w:rPr>
                <w:rFonts w:ascii="Arial" w:hAnsi="Arial" w:cs="Arial"/>
              </w:rPr>
              <w:t>ερμηνευτών</w:t>
            </w:r>
            <w:r w:rsidRPr="00F03035">
              <w:rPr>
                <w:rFonts w:ascii="Arial" w:hAnsi="Arial" w:cs="Arial"/>
              </w:rPr>
              <w:t xml:space="preserve"> ή </w:t>
            </w:r>
            <w:r w:rsidR="00DB428E" w:rsidRPr="00F03035">
              <w:rPr>
                <w:rFonts w:ascii="Arial" w:hAnsi="Arial" w:cs="Arial"/>
              </w:rPr>
              <w:t>εκτελεστών</w:t>
            </w:r>
            <w:r w:rsidRPr="00F03035">
              <w:rPr>
                <w:rFonts w:ascii="Arial" w:hAnsi="Arial" w:cs="Arial"/>
              </w:rPr>
              <w:t xml:space="preserve"> και </w:t>
            </w:r>
            <w:r w:rsidR="00DB428E" w:rsidRPr="00F03035">
              <w:rPr>
                <w:rFonts w:ascii="Arial" w:hAnsi="Arial" w:cs="Arial"/>
              </w:rPr>
              <w:t>παραγωγού</w:t>
            </w:r>
            <w:r w:rsidRPr="00F03035">
              <w:rPr>
                <w:rFonts w:ascii="Arial" w:hAnsi="Arial" w:cs="Arial"/>
              </w:rPr>
              <w:t xml:space="preserve">́, </w:t>
            </w:r>
            <w:r w:rsidR="00DB428E" w:rsidRPr="00F03035">
              <w:rPr>
                <w:rFonts w:ascii="Arial" w:hAnsi="Arial" w:cs="Arial"/>
              </w:rPr>
              <w:t>σύμβαση</w:t>
            </w:r>
            <w:r w:rsidRPr="00F03035">
              <w:rPr>
                <w:rFonts w:ascii="Arial" w:hAnsi="Arial" w:cs="Arial"/>
              </w:rPr>
              <w:t xml:space="preserve"> για την </w:t>
            </w:r>
            <w:r w:rsidR="00DB428E" w:rsidRPr="00F03035">
              <w:rPr>
                <w:rFonts w:ascii="Arial" w:hAnsi="Arial" w:cs="Arial"/>
              </w:rPr>
              <w:t>παραγωγή</w:t>
            </w:r>
            <w:r w:rsidRPr="00F03035">
              <w:rPr>
                <w:rFonts w:ascii="Arial" w:hAnsi="Arial" w:cs="Arial"/>
              </w:rPr>
              <w:t xml:space="preserve">́ </w:t>
            </w:r>
            <w:r w:rsidR="00DB428E" w:rsidRPr="00F03035">
              <w:rPr>
                <w:rFonts w:ascii="Arial" w:hAnsi="Arial" w:cs="Arial"/>
              </w:rPr>
              <w:t>ταινίας</w:t>
            </w:r>
            <w:r w:rsidRPr="00F03035">
              <w:rPr>
                <w:rFonts w:ascii="Arial" w:hAnsi="Arial" w:cs="Arial"/>
              </w:rPr>
              <w:t xml:space="preserve">, ο </w:t>
            </w:r>
            <w:r w:rsidR="00DB428E" w:rsidRPr="00F03035">
              <w:rPr>
                <w:rFonts w:ascii="Arial" w:hAnsi="Arial" w:cs="Arial"/>
              </w:rPr>
              <w:t>καλλιτέχνης</w:t>
            </w:r>
            <w:r w:rsidRPr="00F03035">
              <w:rPr>
                <w:rFonts w:ascii="Arial" w:hAnsi="Arial" w:cs="Arial"/>
              </w:rPr>
              <w:t xml:space="preserve"> </w:t>
            </w:r>
            <w:r w:rsidR="00DB428E" w:rsidRPr="00F03035">
              <w:rPr>
                <w:rFonts w:ascii="Arial" w:hAnsi="Arial" w:cs="Arial"/>
              </w:rPr>
              <w:t>ερμηνευτής</w:t>
            </w:r>
            <w:r w:rsidR="00DB428E">
              <w:rPr>
                <w:rFonts w:ascii="Arial" w:hAnsi="Arial" w:cs="Arial"/>
              </w:rPr>
              <w:t>,</w:t>
            </w:r>
            <w:r w:rsidRPr="00F03035">
              <w:rPr>
                <w:rFonts w:ascii="Arial" w:hAnsi="Arial" w:cs="Arial"/>
              </w:rPr>
              <w:t xml:space="preserve"> ή </w:t>
            </w:r>
            <w:r w:rsidR="00DB428E" w:rsidRPr="00F03035">
              <w:rPr>
                <w:rFonts w:ascii="Arial" w:hAnsi="Arial" w:cs="Arial"/>
              </w:rPr>
              <w:t>εκτελεστής</w:t>
            </w:r>
            <w:r w:rsidRPr="00F03035">
              <w:rPr>
                <w:rFonts w:ascii="Arial" w:hAnsi="Arial" w:cs="Arial"/>
              </w:rPr>
              <w:t xml:space="preserve"> τον </w:t>
            </w:r>
            <w:r w:rsidR="00DB428E" w:rsidRPr="00F03035">
              <w:rPr>
                <w:rFonts w:ascii="Arial" w:hAnsi="Arial" w:cs="Arial"/>
              </w:rPr>
              <w:t>οποίο</w:t>
            </w:r>
            <w:r w:rsidRPr="00F03035">
              <w:rPr>
                <w:rFonts w:ascii="Arial" w:hAnsi="Arial" w:cs="Arial"/>
              </w:rPr>
              <w:t xml:space="preserve"> </w:t>
            </w:r>
            <w:r w:rsidR="00DB428E" w:rsidRPr="00F03035">
              <w:rPr>
                <w:rFonts w:ascii="Arial" w:hAnsi="Arial" w:cs="Arial"/>
              </w:rPr>
              <w:t>διέπει</w:t>
            </w:r>
            <w:r w:rsidRPr="00F03035">
              <w:rPr>
                <w:rFonts w:ascii="Arial" w:hAnsi="Arial" w:cs="Arial"/>
              </w:rPr>
              <w:t xml:space="preserve"> η </w:t>
            </w:r>
            <w:r w:rsidR="00DB428E" w:rsidRPr="00F03035">
              <w:rPr>
                <w:rFonts w:ascii="Arial" w:hAnsi="Arial" w:cs="Arial"/>
              </w:rPr>
              <w:t>σύμβαση</w:t>
            </w:r>
            <w:r w:rsidRPr="00F03035">
              <w:rPr>
                <w:rFonts w:ascii="Arial" w:hAnsi="Arial" w:cs="Arial"/>
              </w:rPr>
              <w:t xml:space="preserve"> </w:t>
            </w:r>
            <w:r w:rsidR="00DB428E" w:rsidRPr="00F03035">
              <w:rPr>
                <w:rFonts w:ascii="Arial" w:hAnsi="Arial" w:cs="Arial"/>
              </w:rPr>
              <w:t>αυτή</w:t>
            </w:r>
            <w:r w:rsidRPr="00F03035">
              <w:rPr>
                <w:rFonts w:ascii="Arial" w:hAnsi="Arial" w:cs="Arial"/>
              </w:rPr>
              <w:t xml:space="preserve">́ </w:t>
            </w:r>
            <w:r w:rsidR="00DB428E" w:rsidRPr="00F03035">
              <w:rPr>
                <w:rFonts w:ascii="Arial" w:hAnsi="Arial" w:cs="Arial"/>
              </w:rPr>
              <w:t>τεκμαίρεται</w:t>
            </w:r>
            <w:r w:rsidRPr="00F03035">
              <w:rPr>
                <w:rFonts w:ascii="Arial" w:hAnsi="Arial" w:cs="Arial"/>
              </w:rPr>
              <w:t xml:space="preserve">, </w:t>
            </w:r>
            <w:r w:rsidR="00DB428E" w:rsidRPr="00F03035">
              <w:rPr>
                <w:rFonts w:ascii="Arial" w:hAnsi="Arial" w:cs="Arial"/>
              </w:rPr>
              <w:t>εφόσον</w:t>
            </w:r>
            <w:r w:rsidRPr="00F03035">
              <w:rPr>
                <w:rFonts w:ascii="Arial" w:hAnsi="Arial" w:cs="Arial"/>
              </w:rPr>
              <w:t xml:space="preserve"> δεν </w:t>
            </w:r>
            <w:r w:rsidR="00DB428E" w:rsidRPr="00F03035">
              <w:rPr>
                <w:rFonts w:ascii="Arial" w:hAnsi="Arial" w:cs="Arial"/>
              </w:rPr>
              <w:t>υπάρχουν</w:t>
            </w:r>
            <w:r w:rsidRPr="00F03035">
              <w:rPr>
                <w:rFonts w:ascii="Arial" w:hAnsi="Arial" w:cs="Arial"/>
              </w:rPr>
              <w:t xml:space="preserve"> </w:t>
            </w:r>
            <w:r w:rsidR="00DB428E" w:rsidRPr="00F03035">
              <w:rPr>
                <w:rFonts w:ascii="Arial" w:hAnsi="Arial" w:cs="Arial"/>
              </w:rPr>
              <w:t>αντίθετες</w:t>
            </w:r>
            <w:r w:rsidRPr="00F03035">
              <w:rPr>
                <w:rFonts w:ascii="Arial" w:hAnsi="Arial" w:cs="Arial"/>
              </w:rPr>
              <w:t xml:space="preserve"> </w:t>
            </w:r>
            <w:r w:rsidR="00DB428E" w:rsidRPr="00F03035">
              <w:rPr>
                <w:rFonts w:ascii="Arial" w:hAnsi="Arial" w:cs="Arial"/>
              </w:rPr>
              <w:t>συμβατικές</w:t>
            </w:r>
            <w:r w:rsidRPr="00F03035">
              <w:rPr>
                <w:rFonts w:ascii="Arial" w:hAnsi="Arial" w:cs="Arial"/>
              </w:rPr>
              <w:t xml:space="preserve"> </w:t>
            </w:r>
            <w:r w:rsidR="00DB428E" w:rsidRPr="00F03035">
              <w:rPr>
                <w:rFonts w:ascii="Arial" w:hAnsi="Arial" w:cs="Arial"/>
              </w:rPr>
              <w:t>ρήτρες</w:t>
            </w:r>
            <w:r w:rsidRPr="00F03035">
              <w:rPr>
                <w:rFonts w:ascii="Arial" w:hAnsi="Arial" w:cs="Arial"/>
              </w:rPr>
              <w:t xml:space="preserve">, </w:t>
            </w:r>
            <w:r w:rsidR="00DB428E" w:rsidRPr="00F03035">
              <w:rPr>
                <w:rFonts w:ascii="Arial" w:hAnsi="Arial" w:cs="Arial"/>
              </w:rPr>
              <w:t>ότι</w:t>
            </w:r>
            <w:r w:rsidRPr="00F03035">
              <w:rPr>
                <w:rFonts w:ascii="Arial" w:hAnsi="Arial" w:cs="Arial"/>
              </w:rPr>
              <w:t xml:space="preserve"> </w:t>
            </w:r>
            <w:r w:rsidR="00DB428E" w:rsidRPr="00F03035">
              <w:rPr>
                <w:rFonts w:ascii="Arial" w:hAnsi="Arial" w:cs="Arial"/>
              </w:rPr>
              <w:t>έχει</w:t>
            </w:r>
            <w:r w:rsidRPr="00F03035">
              <w:rPr>
                <w:rFonts w:ascii="Arial" w:hAnsi="Arial" w:cs="Arial"/>
              </w:rPr>
              <w:t xml:space="preserve"> </w:t>
            </w:r>
            <w:r w:rsidR="00DB428E" w:rsidRPr="00F03035">
              <w:rPr>
                <w:rFonts w:ascii="Arial" w:hAnsi="Arial" w:cs="Arial"/>
              </w:rPr>
              <w:t>εκχωρήσει</w:t>
            </w:r>
            <w:r w:rsidRPr="00F03035">
              <w:rPr>
                <w:rFonts w:ascii="Arial" w:hAnsi="Arial" w:cs="Arial"/>
              </w:rPr>
              <w:t xml:space="preserve"> το </w:t>
            </w:r>
            <w:r w:rsidR="00DB428E" w:rsidRPr="00F03035">
              <w:rPr>
                <w:rFonts w:ascii="Arial" w:hAnsi="Arial" w:cs="Arial"/>
              </w:rPr>
              <w:t>δικαίωμα</w:t>
            </w:r>
            <w:r w:rsidRPr="00F03035">
              <w:rPr>
                <w:rFonts w:ascii="Arial" w:hAnsi="Arial" w:cs="Arial"/>
              </w:rPr>
              <w:t xml:space="preserve"> </w:t>
            </w:r>
            <w:r w:rsidR="00DB428E" w:rsidRPr="00F03035">
              <w:rPr>
                <w:rFonts w:ascii="Arial" w:hAnsi="Arial" w:cs="Arial"/>
              </w:rPr>
              <w:t>εκμίσθωσης</w:t>
            </w:r>
            <w:r w:rsidRPr="00F03035">
              <w:rPr>
                <w:rFonts w:ascii="Arial" w:hAnsi="Arial" w:cs="Arial"/>
              </w:rPr>
              <w:t>.».</w:t>
            </w:r>
          </w:p>
        </w:tc>
      </w:tr>
      <w:tr w:rsidR="00E67B8F" w:rsidRPr="00F03035" w14:paraId="56378E1D" w14:textId="77777777" w:rsidTr="00DA2F27">
        <w:trPr>
          <w:trHeight w:val="49"/>
        </w:trPr>
        <w:tc>
          <w:tcPr>
            <w:tcW w:w="1084" w:type="pct"/>
            <w:shd w:val="clear" w:color="auto" w:fill="auto"/>
          </w:tcPr>
          <w:p w14:paraId="0871C38B" w14:textId="77777777" w:rsidR="00712B78" w:rsidRPr="00F03035" w:rsidRDefault="00712B78" w:rsidP="00712B78">
            <w:pPr>
              <w:spacing w:line="360" w:lineRule="auto"/>
              <w:jc w:val="right"/>
              <w:rPr>
                <w:rFonts w:ascii="Arial" w:hAnsi="Arial" w:cs="Arial"/>
              </w:rPr>
            </w:pPr>
          </w:p>
        </w:tc>
        <w:tc>
          <w:tcPr>
            <w:tcW w:w="326" w:type="pct"/>
            <w:gridSpan w:val="6"/>
            <w:shd w:val="clear" w:color="auto" w:fill="auto"/>
          </w:tcPr>
          <w:p w14:paraId="0F6766B1" w14:textId="77777777" w:rsidR="00712B78" w:rsidRPr="00F03035" w:rsidRDefault="00712B78" w:rsidP="00712B78">
            <w:pPr>
              <w:spacing w:line="360" w:lineRule="auto"/>
              <w:jc w:val="right"/>
              <w:rPr>
                <w:rFonts w:ascii="Arial" w:hAnsi="Arial" w:cs="Arial"/>
              </w:rPr>
            </w:pPr>
          </w:p>
        </w:tc>
        <w:tc>
          <w:tcPr>
            <w:tcW w:w="3590" w:type="pct"/>
            <w:gridSpan w:val="41"/>
            <w:shd w:val="clear" w:color="auto" w:fill="auto"/>
          </w:tcPr>
          <w:p w14:paraId="0CDB5AD0" w14:textId="77777777" w:rsidR="00712B78" w:rsidRPr="00F03035" w:rsidRDefault="00712B78" w:rsidP="00712B78">
            <w:pPr>
              <w:spacing w:line="360" w:lineRule="auto"/>
              <w:jc w:val="both"/>
              <w:rPr>
                <w:rFonts w:ascii="Arial" w:hAnsi="Arial" w:cs="Arial"/>
              </w:rPr>
            </w:pPr>
          </w:p>
        </w:tc>
      </w:tr>
      <w:tr w:rsidR="00696FC9" w:rsidRPr="00F03035" w14:paraId="5BD12904" w14:textId="77777777" w:rsidTr="00DA2F27">
        <w:trPr>
          <w:trHeight w:val="49"/>
        </w:trPr>
        <w:tc>
          <w:tcPr>
            <w:tcW w:w="1084" w:type="pct"/>
            <w:shd w:val="clear" w:color="auto" w:fill="auto"/>
          </w:tcPr>
          <w:p w14:paraId="0AA860A8" w14:textId="591DD3CE" w:rsidR="000768F3" w:rsidRPr="00F03035" w:rsidRDefault="00712B78" w:rsidP="00712B78">
            <w:pPr>
              <w:spacing w:line="360" w:lineRule="auto"/>
              <w:rPr>
                <w:rFonts w:ascii="Arial" w:hAnsi="Arial" w:cs="Arial"/>
              </w:rPr>
            </w:pPr>
            <w:r w:rsidRPr="00F03035">
              <w:rPr>
                <w:rFonts w:ascii="Arial" w:hAnsi="Arial" w:cs="Arial"/>
              </w:rPr>
              <w:t>Τροποποίηση</w:t>
            </w:r>
          </w:p>
          <w:p w14:paraId="160BBA7C" w14:textId="5DA81111" w:rsidR="00712B78" w:rsidRPr="00F03035" w:rsidRDefault="00712B78" w:rsidP="00712B78">
            <w:pPr>
              <w:spacing w:line="360" w:lineRule="auto"/>
              <w:rPr>
                <w:rFonts w:ascii="Arial" w:hAnsi="Arial" w:cs="Arial"/>
              </w:rPr>
            </w:pPr>
            <w:r w:rsidRPr="00DA2F27">
              <w:rPr>
                <w:rFonts w:ascii="Arial" w:hAnsi="Arial" w:cs="Arial"/>
              </w:rPr>
              <w:t>τ</w:t>
            </w:r>
            <w:r w:rsidRPr="00F03035">
              <w:rPr>
                <w:rFonts w:ascii="Arial" w:hAnsi="Arial" w:cs="Arial"/>
              </w:rPr>
              <w:t>ου άρθρου 14Α του βασικού νόμου.</w:t>
            </w:r>
          </w:p>
        </w:tc>
        <w:tc>
          <w:tcPr>
            <w:tcW w:w="3916" w:type="pct"/>
            <w:gridSpan w:val="47"/>
            <w:shd w:val="clear" w:color="auto" w:fill="auto"/>
          </w:tcPr>
          <w:p w14:paraId="5AFDF5F2" w14:textId="55115F2D" w:rsidR="00712B78" w:rsidRPr="00F03035" w:rsidRDefault="00712B78" w:rsidP="00712B78">
            <w:pPr>
              <w:tabs>
                <w:tab w:val="left" w:pos="567"/>
              </w:tabs>
              <w:spacing w:line="360" w:lineRule="auto"/>
              <w:jc w:val="both"/>
              <w:rPr>
                <w:rFonts w:ascii="Arial" w:hAnsi="Arial" w:cs="Arial"/>
              </w:rPr>
            </w:pPr>
            <w:r w:rsidRPr="00F03035">
              <w:rPr>
                <w:rFonts w:ascii="Arial" w:hAnsi="Arial" w:cs="Arial"/>
              </w:rPr>
              <w:t>1</w:t>
            </w:r>
            <w:r w:rsidR="00F6305C" w:rsidRPr="00F03035">
              <w:rPr>
                <w:rFonts w:ascii="Arial" w:hAnsi="Arial" w:cs="Arial"/>
              </w:rPr>
              <w:t>3</w:t>
            </w:r>
            <w:r w:rsidRPr="00F03035">
              <w:rPr>
                <w:rFonts w:ascii="Arial" w:hAnsi="Arial" w:cs="Arial"/>
              </w:rPr>
              <w:t>.</w:t>
            </w:r>
            <w:r w:rsidRPr="00F03035">
              <w:rPr>
                <w:rFonts w:ascii="Arial" w:hAnsi="Arial" w:cs="Arial"/>
              </w:rPr>
              <w:tab/>
            </w:r>
            <w:r w:rsidR="002E0974" w:rsidRPr="00F03035">
              <w:rPr>
                <w:rFonts w:ascii="Arial" w:hAnsi="Arial" w:cs="Arial"/>
              </w:rPr>
              <w:t xml:space="preserve">Το άρθρο </w:t>
            </w:r>
            <w:r w:rsidRPr="00F03035">
              <w:rPr>
                <w:rFonts w:ascii="Arial" w:hAnsi="Arial" w:cs="Arial"/>
              </w:rPr>
              <w:t>14Α τροποποιείται με την προσθήκη</w:t>
            </w:r>
            <w:r w:rsidR="002E0974" w:rsidRPr="00F03035">
              <w:rPr>
                <w:rFonts w:ascii="Arial" w:hAnsi="Arial" w:cs="Arial"/>
              </w:rPr>
              <w:t>, στον πλαγιότιτλο αυτού, αμέσως</w:t>
            </w:r>
            <w:r w:rsidRPr="00F03035">
              <w:rPr>
                <w:rFonts w:ascii="Arial" w:hAnsi="Arial" w:cs="Arial"/>
              </w:rPr>
              <w:t xml:space="preserve"> μετά την φράση «ηλεκτρονικών υπολογιστών» </w:t>
            </w:r>
            <w:r w:rsidR="002E0974" w:rsidRPr="00F03035">
              <w:rPr>
                <w:rFonts w:ascii="Arial" w:hAnsi="Arial" w:cs="Arial"/>
              </w:rPr>
              <w:t xml:space="preserve">(έκτη και έβδομη γραμμή) και πριν το σημείο </w:t>
            </w:r>
            <w:r w:rsidR="00546C82" w:rsidRPr="00F03035">
              <w:rPr>
                <w:rFonts w:ascii="Arial" w:hAnsi="Arial" w:cs="Arial"/>
              </w:rPr>
              <w:t>της</w:t>
            </w:r>
            <w:r w:rsidR="002E0974" w:rsidRPr="00F03035">
              <w:rPr>
                <w:rFonts w:ascii="Arial" w:hAnsi="Arial" w:cs="Arial"/>
              </w:rPr>
              <w:t xml:space="preserve"> τελείας, </w:t>
            </w:r>
            <w:r w:rsidRPr="00F03035">
              <w:rPr>
                <w:rFonts w:ascii="Arial" w:hAnsi="Arial" w:cs="Arial"/>
              </w:rPr>
              <w:t>της φράσης «και έργων ή άλλων αντικειμένων προστασίας στο ψηφιακό και το διασυνοριακό περιβάλλον».</w:t>
            </w:r>
          </w:p>
        </w:tc>
      </w:tr>
      <w:tr w:rsidR="00696FC9" w:rsidRPr="00F03035" w14:paraId="2A338927" w14:textId="77777777" w:rsidTr="00DA2F27">
        <w:trPr>
          <w:trHeight w:val="49"/>
        </w:trPr>
        <w:tc>
          <w:tcPr>
            <w:tcW w:w="1084" w:type="pct"/>
            <w:shd w:val="clear" w:color="auto" w:fill="auto"/>
          </w:tcPr>
          <w:p w14:paraId="021F7212" w14:textId="77777777" w:rsidR="00712B78" w:rsidRPr="00F03035" w:rsidRDefault="00712B78" w:rsidP="00712B78">
            <w:pPr>
              <w:spacing w:line="360" w:lineRule="auto"/>
              <w:jc w:val="right"/>
              <w:rPr>
                <w:rFonts w:ascii="Arial" w:hAnsi="Arial" w:cs="Arial"/>
              </w:rPr>
            </w:pPr>
          </w:p>
        </w:tc>
        <w:tc>
          <w:tcPr>
            <w:tcW w:w="3916" w:type="pct"/>
            <w:gridSpan w:val="47"/>
            <w:shd w:val="clear" w:color="auto" w:fill="auto"/>
          </w:tcPr>
          <w:p w14:paraId="0B67DA6F" w14:textId="77777777" w:rsidR="00712B78" w:rsidRPr="00F03035" w:rsidRDefault="00712B78" w:rsidP="00712B78">
            <w:pPr>
              <w:spacing w:line="360" w:lineRule="auto"/>
              <w:jc w:val="both"/>
              <w:rPr>
                <w:rFonts w:ascii="Arial" w:hAnsi="Arial" w:cs="Arial"/>
              </w:rPr>
            </w:pPr>
          </w:p>
        </w:tc>
      </w:tr>
      <w:tr w:rsidR="00696FC9" w:rsidRPr="00F03035" w14:paraId="115C3E2B" w14:textId="77777777" w:rsidTr="00DA2F27">
        <w:trPr>
          <w:trHeight w:val="49"/>
        </w:trPr>
        <w:tc>
          <w:tcPr>
            <w:tcW w:w="1084" w:type="pct"/>
            <w:shd w:val="clear" w:color="auto" w:fill="auto"/>
          </w:tcPr>
          <w:p w14:paraId="7104A520" w14:textId="77777777" w:rsidR="008D6CB7" w:rsidRPr="00F03035" w:rsidRDefault="00712B78" w:rsidP="00712B78">
            <w:pPr>
              <w:spacing w:line="360" w:lineRule="auto"/>
              <w:rPr>
                <w:rFonts w:ascii="Arial" w:hAnsi="Arial" w:cs="Arial"/>
              </w:rPr>
            </w:pPr>
            <w:r w:rsidRPr="00F03035">
              <w:rPr>
                <w:rFonts w:ascii="Arial" w:hAnsi="Arial" w:cs="Arial"/>
              </w:rPr>
              <w:t xml:space="preserve">Τροποποίηση </w:t>
            </w:r>
          </w:p>
          <w:p w14:paraId="1AE51430" w14:textId="1316E966" w:rsidR="00712B78" w:rsidRPr="00F03035" w:rsidRDefault="00712B78" w:rsidP="00712B78">
            <w:pPr>
              <w:spacing w:line="360" w:lineRule="auto"/>
              <w:rPr>
                <w:rFonts w:ascii="Arial" w:hAnsi="Arial" w:cs="Arial"/>
              </w:rPr>
            </w:pPr>
            <w:r w:rsidRPr="00F03035">
              <w:rPr>
                <w:rFonts w:ascii="Arial" w:hAnsi="Arial" w:cs="Arial"/>
              </w:rPr>
              <w:t>του άρθρου 14Β του βασικού νόμου.</w:t>
            </w:r>
          </w:p>
        </w:tc>
        <w:tc>
          <w:tcPr>
            <w:tcW w:w="3916" w:type="pct"/>
            <w:gridSpan w:val="47"/>
            <w:shd w:val="clear" w:color="auto" w:fill="auto"/>
          </w:tcPr>
          <w:p w14:paraId="6144396F" w14:textId="15CCE120" w:rsidR="00712B78" w:rsidRPr="00F03035" w:rsidRDefault="00712B78" w:rsidP="00712B78">
            <w:pPr>
              <w:tabs>
                <w:tab w:val="left" w:pos="353"/>
                <w:tab w:val="left" w:pos="727"/>
              </w:tabs>
              <w:spacing w:line="360" w:lineRule="auto"/>
              <w:jc w:val="both"/>
              <w:rPr>
                <w:rFonts w:ascii="Arial" w:hAnsi="Arial" w:cs="Arial"/>
              </w:rPr>
            </w:pPr>
            <w:r w:rsidRPr="00F03035">
              <w:rPr>
                <w:rFonts w:ascii="Arial" w:hAnsi="Arial" w:cs="Arial"/>
              </w:rPr>
              <w:t>1</w:t>
            </w:r>
            <w:r w:rsidR="00F6305C" w:rsidRPr="00F03035">
              <w:rPr>
                <w:rFonts w:ascii="Arial" w:hAnsi="Arial" w:cs="Arial"/>
              </w:rPr>
              <w:t>4</w:t>
            </w:r>
            <w:r w:rsidRPr="00F03035">
              <w:rPr>
                <w:rFonts w:ascii="Arial" w:hAnsi="Arial" w:cs="Arial"/>
              </w:rPr>
              <w:t>.</w:t>
            </w:r>
            <w:r w:rsidR="008D6CB7" w:rsidRPr="00F03035">
              <w:rPr>
                <w:rFonts w:ascii="Arial" w:hAnsi="Arial" w:cs="Arial"/>
              </w:rPr>
              <w:t xml:space="preserve"> Το άρθρο 14Β του βασικού νόμου τροποποιείται ως ακολούθως:</w:t>
            </w:r>
            <w:r w:rsidRPr="00F03035">
              <w:rPr>
                <w:rFonts w:ascii="Arial" w:hAnsi="Arial" w:cs="Arial"/>
              </w:rPr>
              <w:tab/>
            </w:r>
          </w:p>
        </w:tc>
      </w:tr>
      <w:tr w:rsidR="00696FC9" w:rsidRPr="00F03035" w14:paraId="3F1E4040" w14:textId="77777777" w:rsidTr="00DA2F27">
        <w:trPr>
          <w:trHeight w:val="49"/>
        </w:trPr>
        <w:tc>
          <w:tcPr>
            <w:tcW w:w="1084" w:type="pct"/>
            <w:shd w:val="clear" w:color="auto" w:fill="auto"/>
          </w:tcPr>
          <w:p w14:paraId="076D9239" w14:textId="77777777" w:rsidR="008D6CB7" w:rsidRPr="00F03035" w:rsidRDefault="008D6CB7" w:rsidP="00712B78">
            <w:pPr>
              <w:spacing w:line="360" w:lineRule="auto"/>
              <w:rPr>
                <w:rFonts w:ascii="Arial" w:hAnsi="Arial" w:cs="Arial"/>
              </w:rPr>
            </w:pPr>
          </w:p>
        </w:tc>
        <w:tc>
          <w:tcPr>
            <w:tcW w:w="3916" w:type="pct"/>
            <w:gridSpan w:val="47"/>
            <w:shd w:val="clear" w:color="auto" w:fill="auto"/>
          </w:tcPr>
          <w:p w14:paraId="118F444A" w14:textId="77777777" w:rsidR="008D6CB7" w:rsidRPr="00F03035" w:rsidRDefault="008D6CB7" w:rsidP="00712B78">
            <w:pPr>
              <w:tabs>
                <w:tab w:val="left" w:pos="353"/>
                <w:tab w:val="left" w:pos="727"/>
              </w:tabs>
              <w:spacing w:line="360" w:lineRule="auto"/>
              <w:jc w:val="both"/>
              <w:rPr>
                <w:rFonts w:ascii="Arial" w:hAnsi="Arial" w:cs="Arial"/>
              </w:rPr>
            </w:pPr>
          </w:p>
        </w:tc>
      </w:tr>
      <w:tr w:rsidR="00E67B8F" w:rsidRPr="00F03035" w14:paraId="62FF723B" w14:textId="77777777" w:rsidTr="00DA2F27">
        <w:trPr>
          <w:trHeight w:val="49"/>
        </w:trPr>
        <w:tc>
          <w:tcPr>
            <w:tcW w:w="1084" w:type="pct"/>
            <w:shd w:val="clear" w:color="auto" w:fill="auto"/>
          </w:tcPr>
          <w:p w14:paraId="682E0421" w14:textId="77777777" w:rsidR="008D6CB7" w:rsidRPr="00F03035" w:rsidRDefault="008D6CB7" w:rsidP="00712B78">
            <w:pPr>
              <w:spacing w:line="360" w:lineRule="auto"/>
              <w:rPr>
                <w:rFonts w:ascii="Arial" w:hAnsi="Arial" w:cs="Arial"/>
              </w:rPr>
            </w:pPr>
          </w:p>
        </w:tc>
        <w:tc>
          <w:tcPr>
            <w:tcW w:w="439" w:type="pct"/>
            <w:gridSpan w:val="7"/>
            <w:shd w:val="clear" w:color="auto" w:fill="auto"/>
          </w:tcPr>
          <w:p w14:paraId="1E475E2E" w14:textId="66A9A3B0" w:rsidR="008D6CB7" w:rsidRPr="00F03035" w:rsidRDefault="000B140F" w:rsidP="003F4F61">
            <w:pPr>
              <w:tabs>
                <w:tab w:val="left" w:pos="353"/>
                <w:tab w:val="left" w:pos="727"/>
              </w:tabs>
              <w:spacing w:line="360" w:lineRule="auto"/>
              <w:jc w:val="right"/>
              <w:rPr>
                <w:rFonts w:ascii="Arial" w:hAnsi="Arial" w:cs="Arial"/>
              </w:rPr>
            </w:pPr>
            <w:r w:rsidRPr="00F03035">
              <w:rPr>
                <w:rFonts w:ascii="Arial" w:hAnsi="Arial" w:cs="Arial"/>
              </w:rPr>
              <w:t>(α)</w:t>
            </w:r>
          </w:p>
        </w:tc>
        <w:tc>
          <w:tcPr>
            <w:tcW w:w="3477" w:type="pct"/>
            <w:gridSpan w:val="40"/>
            <w:shd w:val="clear" w:color="auto" w:fill="auto"/>
          </w:tcPr>
          <w:p w14:paraId="48614599" w14:textId="111A07FF" w:rsidR="008D6CB7" w:rsidRPr="00F03035" w:rsidRDefault="000B140F" w:rsidP="00712B78">
            <w:pPr>
              <w:tabs>
                <w:tab w:val="left" w:pos="353"/>
                <w:tab w:val="left" w:pos="727"/>
              </w:tabs>
              <w:spacing w:line="360" w:lineRule="auto"/>
              <w:jc w:val="both"/>
              <w:rPr>
                <w:rFonts w:ascii="Arial" w:hAnsi="Arial" w:cs="Arial"/>
              </w:rPr>
            </w:pPr>
            <w:r w:rsidRPr="00F03035">
              <w:rPr>
                <w:rFonts w:ascii="Arial" w:hAnsi="Arial" w:cs="Arial"/>
              </w:rPr>
              <w:t xml:space="preserve">Με την </w:t>
            </w:r>
            <w:r w:rsidR="00AA5DE6" w:rsidRPr="00F03035">
              <w:rPr>
                <w:rFonts w:ascii="Arial" w:hAnsi="Arial" w:cs="Arial"/>
              </w:rPr>
              <w:t>αντικατάσταση</w:t>
            </w:r>
            <w:r w:rsidRPr="00F03035">
              <w:rPr>
                <w:rFonts w:ascii="Arial" w:hAnsi="Arial" w:cs="Arial"/>
              </w:rPr>
              <w:t xml:space="preserve">, στο εδάφιο (3) αυτού, </w:t>
            </w:r>
            <w:r w:rsidR="00AA5DE6" w:rsidRPr="00F03035">
              <w:rPr>
                <w:rFonts w:ascii="Arial" w:hAnsi="Arial" w:cs="Arial"/>
              </w:rPr>
              <w:t xml:space="preserve">της </w:t>
            </w:r>
            <w:r w:rsidRPr="00F03035">
              <w:rPr>
                <w:rFonts w:ascii="Arial" w:hAnsi="Arial" w:cs="Arial"/>
              </w:rPr>
              <w:t>φράση</w:t>
            </w:r>
            <w:r w:rsidR="00AA5DE6" w:rsidRPr="00F03035">
              <w:rPr>
                <w:rFonts w:ascii="Arial" w:hAnsi="Arial" w:cs="Arial"/>
              </w:rPr>
              <w:t>ς</w:t>
            </w:r>
            <w:r w:rsidRPr="00F03035">
              <w:rPr>
                <w:rFonts w:ascii="Arial" w:hAnsi="Arial" w:cs="Arial"/>
              </w:rPr>
              <w:t xml:space="preserve"> «στις παραγράφους (στ), (ι), (ια), (ιγ), (ιζ), (ιη)</w:t>
            </w:r>
            <w:r w:rsidR="00670AC8" w:rsidRPr="00F03035">
              <w:rPr>
                <w:rFonts w:ascii="Arial" w:hAnsi="Arial" w:cs="Arial"/>
              </w:rPr>
              <w:t>,</w:t>
            </w:r>
            <w:r w:rsidRPr="00F03035">
              <w:rPr>
                <w:rFonts w:ascii="Arial" w:hAnsi="Arial" w:cs="Arial"/>
              </w:rPr>
              <w:t xml:space="preserve"> και (ιθ)» </w:t>
            </w:r>
            <w:r w:rsidR="00670AC8" w:rsidRPr="00F03035">
              <w:rPr>
                <w:rFonts w:ascii="Arial" w:hAnsi="Arial" w:cs="Arial"/>
              </w:rPr>
              <w:t>(τέταρτη και πέμπτη γραμμή)</w:t>
            </w:r>
            <w:r w:rsidRPr="00F03035">
              <w:rPr>
                <w:rFonts w:ascii="Arial" w:hAnsi="Arial" w:cs="Arial"/>
              </w:rPr>
              <w:t xml:space="preserve"> </w:t>
            </w:r>
            <w:r w:rsidR="00AA5DE6" w:rsidRPr="00F03035">
              <w:rPr>
                <w:rFonts w:ascii="Arial" w:hAnsi="Arial" w:cs="Arial"/>
              </w:rPr>
              <w:t xml:space="preserve">με </w:t>
            </w:r>
            <w:r w:rsidRPr="00F03035">
              <w:rPr>
                <w:rFonts w:ascii="Arial" w:hAnsi="Arial" w:cs="Arial"/>
              </w:rPr>
              <w:t>τη φράση «</w:t>
            </w:r>
            <w:r w:rsidR="00AA5DE6" w:rsidRPr="00F03035">
              <w:rPr>
                <w:rFonts w:ascii="Arial" w:hAnsi="Arial" w:cs="Arial"/>
              </w:rPr>
              <w:t>«στις παραγράφους (στ), (ι), (ια), (ιγ), (ιζ), (ι</w:t>
            </w:r>
            <w:r w:rsidR="00DB428E">
              <w:rPr>
                <w:rFonts w:ascii="Arial" w:hAnsi="Arial" w:cs="Arial"/>
              </w:rPr>
              <w:t>η</w:t>
            </w:r>
            <w:r w:rsidR="00AA5DE6" w:rsidRPr="00F03035">
              <w:rPr>
                <w:rFonts w:ascii="Arial" w:hAnsi="Arial" w:cs="Arial"/>
              </w:rPr>
              <w:t>), (ιθ)</w:t>
            </w:r>
            <w:r w:rsidR="00FF66A0">
              <w:rPr>
                <w:rFonts w:ascii="Arial" w:hAnsi="Arial" w:cs="Arial"/>
              </w:rPr>
              <w:t xml:space="preserve"> και</w:t>
            </w:r>
            <w:r w:rsidR="00AA5DE6" w:rsidRPr="00F03035">
              <w:rPr>
                <w:rFonts w:ascii="Arial" w:hAnsi="Arial" w:cs="Arial"/>
              </w:rPr>
              <w:t xml:space="preserve"> </w:t>
            </w:r>
            <w:r w:rsidRPr="00F03035">
              <w:rPr>
                <w:rFonts w:ascii="Arial" w:hAnsi="Arial" w:cs="Arial"/>
              </w:rPr>
              <w:t>(</w:t>
            </w:r>
            <w:r w:rsidR="00FF66A0">
              <w:rPr>
                <w:rFonts w:ascii="Arial" w:hAnsi="Arial" w:cs="Arial"/>
              </w:rPr>
              <w:t>κ</w:t>
            </w:r>
            <w:r w:rsidRPr="00F03035">
              <w:rPr>
                <w:rFonts w:ascii="Arial" w:hAnsi="Arial" w:cs="Arial"/>
              </w:rPr>
              <w:t>)»</w:t>
            </w:r>
            <w:r w:rsidR="00670AC8" w:rsidRPr="00F03035">
              <w:rPr>
                <w:rFonts w:ascii="Arial" w:hAnsi="Arial" w:cs="Arial"/>
              </w:rPr>
              <w:t xml:space="preserve">· </w:t>
            </w:r>
            <w:r w:rsidR="00490AE2" w:rsidRPr="00F03035">
              <w:rPr>
                <w:rFonts w:ascii="Arial" w:hAnsi="Arial" w:cs="Arial"/>
              </w:rPr>
              <w:t xml:space="preserve"> και</w:t>
            </w:r>
          </w:p>
        </w:tc>
      </w:tr>
      <w:tr w:rsidR="00E67B8F" w:rsidRPr="00F03035" w14:paraId="6824DA50" w14:textId="77777777" w:rsidTr="00DA2F27">
        <w:trPr>
          <w:trHeight w:val="49"/>
        </w:trPr>
        <w:tc>
          <w:tcPr>
            <w:tcW w:w="1084" w:type="pct"/>
            <w:shd w:val="clear" w:color="auto" w:fill="auto"/>
          </w:tcPr>
          <w:p w14:paraId="7D39C314" w14:textId="77777777" w:rsidR="000B140F" w:rsidRPr="00F03035" w:rsidRDefault="000B140F" w:rsidP="00712B78">
            <w:pPr>
              <w:spacing w:line="360" w:lineRule="auto"/>
              <w:rPr>
                <w:rFonts w:ascii="Arial" w:hAnsi="Arial" w:cs="Arial"/>
              </w:rPr>
            </w:pPr>
          </w:p>
        </w:tc>
        <w:tc>
          <w:tcPr>
            <w:tcW w:w="439" w:type="pct"/>
            <w:gridSpan w:val="7"/>
            <w:shd w:val="clear" w:color="auto" w:fill="auto"/>
          </w:tcPr>
          <w:p w14:paraId="2BFDCE9A" w14:textId="77777777" w:rsidR="000B140F" w:rsidRPr="00F03035" w:rsidRDefault="000B140F" w:rsidP="000B140F">
            <w:pPr>
              <w:tabs>
                <w:tab w:val="left" w:pos="353"/>
                <w:tab w:val="left" w:pos="727"/>
              </w:tabs>
              <w:spacing w:line="360" w:lineRule="auto"/>
              <w:jc w:val="right"/>
              <w:rPr>
                <w:rFonts w:ascii="Arial" w:hAnsi="Arial" w:cs="Arial"/>
              </w:rPr>
            </w:pPr>
          </w:p>
        </w:tc>
        <w:tc>
          <w:tcPr>
            <w:tcW w:w="3477" w:type="pct"/>
            <w:gridSpan w:val="40"/>
            <w:shd w:val="clear" w:color="auto" w:fill="auto"/>
          </w:tcPr>
          <w:p w14:paraId="42EBB8FF" w14:textId="77777777" w:rsidR="000B140F" w:rsidRPr="00F03035" w:rsidRDefault="000B140F" w:rsidP="00712B78">
            <w:pPr>
              <w:tabs>
                <w:tab w:val="left" w:pos="353"/>
                <w:tab w:val="left" w:pos="727"/>
              </w:tabs>
              <w:spacing w:line="360" w:lineRule="auto"/>
              <w:jc w:val="both"/>
              <w:rPr>
                <w:rFonts w:ascii="Arial" w:hAnsi="Arial" w:cs="Arial"/>
              </w:rPr>
            </w:pPr>
          </w:p>
        </w:tc>
      </w:tr>
      <w:tr w:rsidR="00E67B8F" w:rsidRPr="00F03035" w14:paraId="061F7B68" w14:textId="77777777" w:rsidTr="00DA2F27">
        <w:trPr>
          <w:trHeight w:val="49"/>
        </w:trPr>
        <w:tc>
          <w:tcPr>
            <w:tcW w:w="1084" w:type="pct"/>
            <w:shd w:val="clear" w:color="auto" w:fill="auto"/>
          </w:tcPr>
          <w:p w14:paraId="21FAB6A9" w14:textId="77777777" w:rsidR="000B140F" w:rsidRPr="00F03035" w:rsidRDefault="000B140F" w:rsidP="00712B78">
            <w:pPr>
              <w:spacing w:line="360" w:lineRule="auto"/>
              <w:rPr>
                <w:rFonts w:ascii="Arial" w:hAnsi="Arial" w:cs="Arial"/>
              </w:rPr>
            </w:pPr>
          </w:p>
        </w:tc>
        <w:tc>
          <w:tcPr>
            <w:tcW w:w="439" w:type="pct"/>
            <w:gridSpan w:val="7"/>
            <w:shd w:val="clear" w:color="auto" w:fill="auto"/>
          </w:tcPr>
          <w:p w14:paraId="2A3E2492" w14:textId="1D4E8575" w:rsidR="000B140F" w:rsidRPr="00F03035" w:rsidRDefault="00670AC8" w:rsidP="000B140F">
            <w:pPr>
              <w:tabs>
                <w:tab w:val="left" w:pos="353"/>
                <w:tab w:val="left" w:pos="727"/>
              </w:tabs>
              <w:spacing w:line="360" w:lineRule="auto"/>
              <w:jc w:val="right"/>
              <w:rPr>
                <w:rFonts w:ascii="Arial" w:hAnsi="Arial" w:cs="Arial"/>
              </w:rPr>
            </w:pPr>
            <w:r w:rsidRPr="00F03035">
              <w:rPr>
                <w:rFonts w:ascii="Arial" w:hAnsi="Arial" w:cs="Arial"/>
              </w:rPr>
              <w:t>(β)</w:t>
            </w:r>
          </w:p>
        </w:tc>
        <w:tc>
          <w:tcPr>
            <w:tcW w:w="3477" w:type="pct"/>
            <w:gridSpan w:val="40"/>
            <w:shd w:val="clear" w:color="auto" w:fill="auto"/>
          </w:tcPr>
          <w:p w14:paraId="2D0DD134" w14:textId="3D251D14" w:rsidR="000B140F" w:rsidRPr="00F03035" w:rsidRDefault="000B140F" w:rsidP="00712B78">
            <w:pPr>
              <w:tabs>
                <w:tab w:val="left" w:pos="353"/>
                <w:tab w:val="left" w:pos="727"/>
              </w:tabs>
              <w:spacing w:line="360" w:lineRule="auto"/>
              <w:jc w:val="both"/>
              <w:rPr>
                <w:rFonts w:ascii="Arial" w:hAnsi="Arial" w:cs="Arial"/>
              </w:rPr>
            </w:pPr>
            <w:r w:rsidRPr="00F03035">
              <w:rPr>
                <w:rFonts w:ascii="Arial" w:hAnsi="Arial" w:cs="Arial"/>
              </w:rPr>
              <w:t>με την προσθήκη</w:t>
            </w:r>
            <w:r w:rsidR="00670AC8" w:rsidRPr="00F03035">
              <w:rPr>
                <w:rFonts w:ascii="Arial" w:hAnsi="Arial" w:cs="Arial"/>
              </w:rPr>
              <w:t>, στο εδάφιο (6) αυτού, αμέσως</w:t>
            </w:r>
            <w:r w:rsidRPr="00F03035">
              <w:rPr>
                <w:rFonts w:ascii="Arial" w:hAnsi="Arial" w:cs="Arial"/>
              </w:rPr>
              <w:t xml:space="preserve"> μετά τη φράση «με τα δικαιώματα εκμίσθωσης και δανεισμού»</w:t>
            </w:r>
            <w:r w:rsidR="00E83AE3" w:rsidRPr="00F03035">
              <w:rPr>
                <w:rFonts w:ascii="Arial" w:hAnsi="Arial" w:cs="Arial"/>
              </w:rPr>
              <w:t xml:space="preserve"> (πέμπτη γραμμή) και πριν το σημείο της τελείας,</w:t>
            </w:r>
            <w:r w:rsidRPr="00F03035">
              <w:rPr>
                <w:rFonts w:ascii="Arial" w:hAnsi="Arial" w:cs="Arial"/>
              </w:rPr>
              <w:t xml:space="preserve"> τη</w:t>
            </w:r>
            <w:r w:rsidR="00E83AE3" w:rsidRPr="00F03035">
              <w:rPr>
                <w:rFonts w:ascii="Arial" w:hAnsi="Arial" w:cs="Arial"/>
              </w:rPr>
              <w:t>ς</w:t>
            </w:r>
            <w:r w:rsidRPr="00F03035">
              <w:rPr>
                <w:rFonts w:ascii="Arial" w:hAnsi="Arial" w:cs="Arial"/>
              </w:rPr>
              <w:t xml:space="preserve"> φράση</w:t>
            </w:r>
            <w:r w:rsidR="00E83AE3" w:rsidRPr="00F03035">
              <w:rPr>
                <w:rFonts w:ascii="Arial" w:hAnsi="Arial" w:cs="Arial"/>
              </w:rPr>
              <w:t>ς</w:t>
            </w:r>
            <w:r w:rsidRPr="00F03035">
              <w:rPr>
                <w:rFonts w:ascii="Arial" w:hAnsi="Arial" w:cs="Arial"/>
              </w:rPr>
              <w:t xml:space="preserve"> «</w:t>
            </w:r>
            <w:r w:rsidR="00E83AE3" w:rsidRPr="00F03035">
              <w:rPr>
                <w:rFonts w:ascii="Arial" w:hAnsi="Arial" w:cs="Arial"/>
              </w:rPr>
              <w:t xml:space="preserve">, </w:t>
            </w:r>
            <w:r w:rsidRPr="00F03035">
              <w:rPr>
                <w:rFonts w:ascii="Arial" w:hAnsi="Arial" w:cs="Arial"/>
              </w:rPr>
              <w:t>καθώς και για τη χρήση έργων και άλλων αντικειμένων προστασίας σε ψηφιακά και διασυνοριακά περιβάλλοντα».</w:t>
            </w:r>
          </w:p>
        </w:tc>
      </w:tr>
      <w:tr w:rsidR="00696FC9" w:rsidRPr="00F03035" w14:paraId="5B07768C" w14:textId="77777777" w:rsidTr="00DA2F27">
        <w:trPr>
          <w:trHeight w:val="49"/>
        </w:trPr>
        <w:tc>
          <w:tcPr>
            <w:tcW w:w="1084" w:type="pct"/>
            <w:shd w:val="clear" w:color="auto" w:fill="auto"/>
          </w:tcPr>
          <w:p w14:paraId="77399309" w14:textId="77777777" w:rsidR="00712B78" w:rsidRPr="00F03035" w:rsidRDefault="00712B78" w:rsidP="00712B78">
            <w:pPr>
              <w:spacing w:line="360" w:lineRule="auto"/>
              <w:jc w:val="right"/>
              <w:rPr>
                <w:rFonts w:ascii="Arial" w:hAnsi="Arial" w:cs="Arial"/>
              </w:rPr>
            </w:pPr>
          </w:p>
        </w:tc>
        <w:tc>
          <w:tcPr>
            <w:tcW w:w="3916" w:type="pct"/>
            <w:gridSpan w:val="47"/>
            <w:shd w:val="clear" w:color="auto" w:fill="auto"/>
          </w:tcPr>
          <w:p w14:paraId="76CABED2" w14:textId="77777777" w:rsidR="00712B78" w:rsidRPr="00F03035" w:rsidRDefault="00712B78" w:rsidP="00712B78">
            <w:pPr>
              <w:spacing w:line="360" w:lineRule="auto"/>
              <w:jc w:val="both"/>
              <w:rPr>
                <w:rFonts w:ascii="Arial" w:hAnsi="Arial" w:cs="Arial"/>
              </w:rPr>
            </w:pPr>
          </w:p>
        </w:tc>
      </w:tr>
      <w:tr w:rsidR="00696FC9" w:rsidRPr="00F03035" w14:paraId="18CA68A8" w14:textId="77777777" w:rsidTr="00DA2F27">
        <w:trPr>
          <w:trHeight w:val="49"/>
        </w:trPr>
        <w:tc>
          <w:tcPr>
            <w:tcW w:w="1084" w:type="pct"/>
            <w:shd w:val="clear" w:color="auto" w:fill="auto"/>
          </w:tcPr>
          <w:p w14:paraId="0DE3FBBB" w14:textId="77777777" w:rsidR="00162FD8" w:rsidRPr="00F03035" w:rsidRDefault="00712B78" w:rsidP="00712B78">
            <w:pPr>
              <w:spacing w:line="360" w:lineRule="auto"/>
              <w:rPr>
                <w:rFonts w:ascii="Arial" w:hAnsi="Arial" w:cs="Arial"/>
              </w:rPr>
            </w:pPr>
            <w:r w:rsidRPr="00F03035">
              <w:rPr>
                <w:rFonts w:ascii="Arial" w:hAnsi="Arial" w:cs="Arial"/>
              </w:rPr>
              <w:t xml:space="preserve">Τροποποίηση </w:t>
            </w:r>
          </w:p>
          <w:p w14:paraId="126338F4" w14:textId="77777777" w:rsidR="00162FD8" w:rsidRPr="00F03035" w:rsidRDefault="00712B78" w:rsidP="00712B78">
            <w:pPr>
              <w:spacing w:line="360" w:lineRule="auto"/>
              <w:rPr>
                <w:rFonts w:ascii="Arial" w:hAnsi="Arial" w:cs="Arial"/>
              </w:rPr>
            </w:pPr>
            <w:r w:rsidRPr="00F03035">
              <w:rPr>
                <w:rFonts w:ascii="Arial" w:hAnsi="Arial" w:cs="Arial"/>
              </w:rPr>
              <w:t xml:space="preserve">του βασικού νόμου με την προσθήκη νέων άρθρων </w:t>
            </w:r>
          </w:p>
          <w:p w14:paraId="485BC73B" w14:textId="466E8F87" w:rsidR="00712B78" w:rsidRPr="00F03035" w:rsidRDefault="00712B78" w:rsidP="00712B78">
            <w:pPr>
              <w:spacing w:line="360" w:lineRule="auto"/>
              <w:rPr>
                <w:rFonts w:ascii="Arial" w:hAnsi="Arial" w:cs="Arial"/>
              </w:rPr>
            </w:pPr>
            <w:r w:rsidRPr="00F03035">
              <w:rPr>
                <w:rFonts w:ascii="Arial" w:hAnsi="Arial" w:cs="Arial"/>
              </w:rPr>
              <w:t xml:space="preserve">24 </w:t>
            </w:r>
            <w:r w:rsidR="00162FD8" w:rsidRPr="00F03035">
              <w:rPr>
                <w:rFonts w:ascii="Arial" w:hAnsi="Arial" w:cs="Arial"/>
              </w:rPr>
              <w:t xml:space="preserve">έως </w:t>
            </w:r>
            <w:r w:rsidRPr="00F03035">
              <w:rPr>
                <w:rFonts w:ascii="Arial" w:hAnsi="Arial" w:cs="Arial"/>
              </w:rPr>
              <w:t>4</w:t>
            </w:r>
            <w:r w:rsidR="00FB6494" w:rsidRPr="00F03035">
              <w:rPr>
                <w:rFonts w:ascii="Arial" w:hAnsi="Arial" w:cs="Arial"/>
              </w:rPr>
              <w:t>8</w:t>
            </w:r>
            <w:r w:rsidRPr="00F03035">
              <w:rPr>
                <w:rFonts w:ascii="Arial" w:hAnsi="Arial" w:cs="Arial"/>
              </w:rPr>
              <w:t>.</w:t>
            </w:r>
          </w:p>
        </w:tc>
        <w:tc>
          <w:tcPr>
            <w:tcW w:w="3916" w:type="pct"/>
            <w:gridSpan w:val="47"/>
            <w:shd w:val="clear" w:color="auto" w:fill="auto"/>
          </w:tcPr>
          <w:p w14:paraId="03F6EB45" w14:textId="54DD7FC2" w:rsidR="00712B78" w:rsidRPr="00F03035" w:rsidRDefault="00712B78" w:rsidP="00712B78">
            <w:pPr>
              <w:tabs>
                <w:tab w:val="left" w:pos="567"/>
              </w:tabs>
              <w:spacing w:line="360" w:lineRule="auto"/>
              <w:jc w:val="both"/>
              <w:rPr>
                <w:rFonts w:ascii="Arial" w:hAnsi="Arial" w:cs="Arial"/>
              </w:rPr>
            </w:pPr>
            <w:r w:rsidRPr="00F03035">
              <w:rPr>
                <w:rFonts w:ascii="Arial" w:hAnsi="Arial" w:cs="Arial"/>
              </w:rPr>
              <w:t>1</w:t>
            </w:r>
            <w:r w:rsidR="002622C9" w:rsidRPr="00F03035">
              <w:rPr>
                <w:rFonts w:ascii="Arial" w:hAnsi="Arial" w:cs="Arial"/>
              </w:rPr>
              <w:t>5</w:t>
            </w:r>
            <w:r w:rsidRPr="00F03035">
              <w:rPr>
                <w:rFonts w:ascii="Arial" w:hAnsi="Arial" w:cs="Arial"/>
              </w:rPr>
              <w:t>.</w:t>
            </w:r>
            <w:r w:rsidRPr="00F03035">
              <w:rPr>
                <w:rFonts w:ascii="Arial" w:hAnsi="Arial" w:cs="Arial"/>
              </w:rPr>
              <w:tab/>
              <w:t>Ο βασικός νόμος τροποποιείται με την προσθήκη</w:t>
            </w:r>
            <w:r w:rsidR="002622C9" w:rsidRPr="00F03035">
              <w:rPr>
                <w:rFonts w:ascii="Arial" w:hAnsi="Arial" w:cs="Arial"/>
              </w:rPr>
              <w:t>,</w:t>
            </w:r>
            <w:r w:rsidRPr="00F03035">
              <w:rPr>
                <w:rFonts w:ascii="Arial" w:hAnsi="Arial" w:cs="Arial"/>
              </w:rPr>
              <w:t xml:space="preserve">  αμέσως μετά το άρθρο 23 αυτού</w:t>
            </w:r>
            <w:r w:rsidR="002622C9" w:rsidRPr="00F03035">
              <w:rPr>
                <w:rFonts w:ascii="Arial" w:hAnsi="Arial" w:cs="Arial"/>
              </w:rPr>
              <w:t>,</w:t>
            </w:r>
            <w:r w:rsidRPr="00F03035">
              <w:rPr>
                <w:rFonts w:ascii="Arial" w:hAnsi="Arial" w:cs="Arial"/>
              </w:rPr>
              <w:t xml:space="preserve"> των ακόλουθων νέων άρθρων:</w:t>
            </w:r>
          </w:p>
          <w:p w14:paraId="32AC5876" w14:textId="77777777" w:rsidR="00712B78" w:rsidRPr="00F03035" w:rsidRDefault="00712B78" w:rsidP="00712B78">
            <w:pPr>
              <w:tabs>
                <w:tab w:val="left" w:pos="567"/>
              </w:tabs>
              <w:spacing w:line="360" w:lineRule="auto"/>
              <w:jc w:val="both"/>
              <w:rPr>
                <w:rFonts w:ascii="Arial" w:hAnsi="Arial" w:cs="Arial"/>
              </w:rPr>
            </w:pPr>
          </w:p>
        </w:tc>
      </w:tr>
      <w:tr w:rsidR="00310046" w:rsidRPr="00F03035" w14:paraId="6007930D" w14:textId="77777777" w:rsidTr="00DA2F27">
        <w:trPr>
          <w:trHeight w:val="49"/>
        </w:trPr>
        <w:tc>
          <w:tcPr>
            <w:tcW w:w="1084" w:type="pct"/>
            <w:shd w:val="clear" w:color="auto" w:fill="auto"/>
          </w:tcPr>
          <w:p w14:paraId="7C253636" w14:textId="77777777" w:rsidR="00546C82" w:rsidRPr="00F03035" w:rsidRDefault="00546C82" w:rsidP="00712B78">
            <w:pPr>
              <w:spacing w:line="360" w:lineRule="auto"/>
              <w:jc w:val="right"/>
              <w:rPr>
                <w:rFonts w:ascii="Arial" w:hAnsi="Arial" w:cs="Arial"/>
              </w:rPr>
            </w:pPr>
          </w:p>
        </w:tc>
        <w:tc>
          <w:tcPr>
            <w:tcW w:w="1267" w:type="pct"/>
            <w:gridSpan w:val="19"/>
            <w:shd w:val="clear" w:color="auto" w:fill="auto"/>
          </w:tcPr>
          <w:p w14:paraId="3A9DA03E" w14:textId="77777777" w:rsidR="00546C82" w:rsidRPr="00F03035" w:rsidRDefault="00546C82" w:rsidP="00546C82">
            <w:pPr>
              <w:tabs>
                <w:tab w:val="left" w:pos="345"/>
                <w:tab w:val="left" w:pos="852"/>
              </w:tabs>
              <w:spacing w:line="360" w:lineRule="auto"/>
              <w:jc w:val="both"/>
              <w:rPr>
                <w:rFonts w:ascii="Arial" w:hAnsi="Arial" w:cs="Arial"/>
              </w:rPr>
            </w:pPr>
          </w:p>
        </w:tc>
        <w:tc>
          <w:tcPr>
            <w:tcW w:w="2649" w:type="pct"/>
            <w:gridSpan w:val="28"/>
            <w:shd w:val="clear" w:color="auto" w:fill="auto"/>
          </w:tcPr>
          <w:p w14:paraId="4C193048" w14:textId="77777777" w:rsidR="00546C82" w:rsidRPr="00F03035" w:rsidRDefault="00546C82" w:rsidP="00712B78">
            <w:pPr>
              <w:tabs>
                <w:tab w:val="left" w:pos="345"/>
                <w:tab w:val="left" w:pos="852"/>
              </w:tabs>
              <w:spacing w:line="360" w:lineRule="auto"/>
              <w:jc w:val="both"/>
              <w:rPr>
                <w:rFonts w:ascii="Arial" w:hAnsi="Arial" w:cs="Arial"/>
              </w:rPr>
            </w:pPr>
          </w:p>
        </w:tc>
      </w:tr>
      <w:tr w:rsidR="00310046" w:rsidRPr="00F03035" w14:paraId="70E22804" w14:textId="77777777" w:rsidTr="00DA2F27">
        <w:trPr>
          <w:trHeight w:val="49"/>
        </w:trPr>
        <w:tc>
          <w:tcPr>
            <w:tcW w:w="1084" w:type="pct"/>
            <w:shd w:val="clear" w:color="auto" w:fill="auto"/>
          </w:tcPr>
          <w:p w14:paraId="281DBAF1"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C73986D" w14:textId="77777777" w:rsidR="00546C82" w:rsidRPr="00F03035" w:rsidRDefault="00712B78" w:rsidP="00546C82">
            <w:pPr>
              <w:tabs>
                <w:tab w:val="left" w:pos="345"/>
                <w:tab w:val="left" w:pos="852"/>
              </w:tabs>
              <w:spacing w:line="360" w:lineRule="auto"/>
              <w:jc w:val="both"/>
              <w:rPr>
                <w:rFonts w:ascii="Arial" w:hAnsi="Arial" w:cs="Arial"/>
              </w:rPr>
            </w:pPr>
            <w:r w:rsidRPr="00F03035">
              <w:rPr>
                <w:rFonts w:ascii="Arial" w:hAnsi="Arial" w:cs="Arial"/>
              </w:rPr>
              <w:t xml:space="preserve">«Εξόρυξη </w:t>
            </w:r>
          </w:p>
          <w:p w14:paraId="17997516" w14:textId="734C2D52" w:rsidR="00712B78" w:rsidRPr="00F03035" w:rsidRDefault="00712B78" w:rsidP="003F4F61">
            <w:pPr>
              <w:tabs>
                <w:tab w:val="left" w:pos="345"/>
                <w:tab w:val="left" w:pos="852"/>
              </w:tabs>
              <w:spacing w:line="360" w:lineRule="auto"/>
              <w:rPr>
                <w:rFonts w:ascii="Arial" w:hAnsi="Arial" w:cs="Arial"/>
              </w:rPr>
            </w:pPr>
            <w:r w:rsidRPr="00F03035">
              <w:rPr>
                <w:rFonts w:ascii="Arial" w:hAnsi="Arial" w:cs="Arial"/>
              </w:rPr>
              <w:t>κειμένων και δεδομένων για σκοπούς επιστημονικής έρευνας.</w:t>
            </w:r>
          </w:p>
        </w:tc>
        <w:tc>
          <w:tcPr>
            <w:tcW w:w="2649" w:type="pct"/>
            <w:gridSpan w:val="28"/>
            <w:shd w:val="clear" w:color="auto" w:fill="auto"/>
          </w:tcPr>
          <w:p w14:paraId="752D960B" w14:textId="2AF70035"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24.</w:t>
            </w:r>
            <w:r w:rsidR="00546C82" w:rsidRPr="00F03035">
              <w:rPr>
                <w:rFonts w:ascii="Arial" w:hAnsi="Arial" w:cs="Arial"/>
              </w:rPr>
              <w:t>-</w:t>
            </w:r>
            <w:r w:rsidRPr="00F03035">
              <w:rPr>
                <w:rFonts w:ascii="Arial" w:hAnsi="Arial" w:cs="Arial"/>
              </w:rPr>
              <w:t>(1)</w:t>
            </w:r>
            <w:r w:rsidRPr="00F03035">
              <w:rPr>
                <w:rFonts w:ascii="Arial" w:hAnsi="Arial" w:cs="Arial"/>
              </w:rPr>
              <w:tab/>
              <w:t xml:space="preserve">Ανεξαρτήτως του αποκλειστικού δικαιώματος ως προς τις πράξεις που προβλέπονται </w:t>
            </w:r>
            <w:r w:rsidR="00546C82" w:rsidRPr="00F03035">
              <w:rPr>
                <w:rFonts w:ascii="Arial" w:hAnsi="Arial" w:cs="Arial"/>
              </w:rPr>
              <w:t xml:space="preserve">στις </w:t>
            </w:r>
            <w:r w:rsidR="00FF66A0" w:rsidRPr="00F03035">
              <w:rPr>
                <w:rFonts w:ascii="Arial" w:hAnsi="Arial" w:cs="Arial"/>
              </w:rPr>
              <w:t>υποπαραγράφους</w:t>
            </w:r>
            <w:r w:rsidR="00546C82" w:rsidRPr="00F03035">
              <w:rPr>
                <w:rFonts w:ascii="Arial" w:hAnsi="Arial" w:cs="Arial"/>
              </w:rPr>
              <w:t xml:space="preserve"> </w:t>
            </w:r>
            <w:r w:rsidRPr="00F03035">
              <w:rPr>
                <w:rFonts w:ascii="Arial" w:hAnsi="Arial" w:cs="Arial"/>
              </w:rPr>
              <w:t xml:space="preserve">(i) και (vii) της παραγράφου (α) του εδαφίου (1) του άρθρου 7, </w:t>
            </w:r>
            <w:r w:rsidR="00546C82" w:rsidRPr="00F03035">
              <w:rPr>
                <w:rFonts w:ascii="Arial" w:hAnsi="Arial" w:cs="Arial"/>
              </w:rPr>
              <w:t xml:space="preserve">στην υποπαράγραφο </w:t>
            </w:r>
            <w:r w:rsidRPr="00F03035">
              <w:rPr>
                <w:rFonts w:ascii="Arial" w:hAnsi="Arial" w:cs="Arial"/>
              </w:rPr>
              <w:t>(i) της παραγράφου (α) του εδαφίου (2)</w:t>
            </w:r>
            <w:r w:rsidR="00101E04" w:rsidRPr="00F03035">
              <w:rPr>
                <w:rFonts w:ascii="Arial" w:hAnsi="Arial" w:cs="Arial"/>
              </w:rPr>
              <w:t xml:space="preserve"> και  </w:t>
            </w:r>
            <w:r w:rsidRPr="00F03035">
              <w:rPr>
                <w:rFonts w:ascii="Arial" w:hAnsi="Arial" w:cs="Arial"/>
              </w:rPr>
              <w:t xml:space="preserve">στην </w:t>
            </w:r>
            <w:r w:rsidR="00546C82" w:rsidRPr="00F03035">
              <w:rPr>
                <w:rFonts w:ascii="Arial" w:hAnsi="Arial" w:cs="Arial"/>
              </w:rPr>
              <w:t xml:space="preserve">παράγραφο </w:t>
            </w:r>
            <w:r w:rsidRPr="00F03035">
              <w:rPr>
                <w:rFonts w:ascii="Arial" w:hAnsi="Arial" w:cs="Arial"/>
              </w:rPr>
              <w:t>(α) του εδαφίου (3) του άρθρου 7Γ και</w:t>
            </w:r>
            <w:r w:rsidR="00101E04" w:rsidRPr="00F03035">
              <w:rPr>
                <w:rFonts w:ascii="Arial" w:hAnsi="Arial" w:cs="Arial"/>
              </w:rPr>
              <w:t xml:space="preserve"> στ</w:t>
            </w:r>
            <w:r w:rsidR="00E6130B" w:rsidRPr="00F03035">
              <w:rPr>
                <w:rFonts w:ascii="Arial" w:hAnsi="Arial" w:cs="Arial"/>
              </w:rPr>
              <w:t xml:space="preserve">ο άρθρο </w:t>
            </w:r>
            <w:r w:rsidRPr="00F03035">
              <w:rPr>
                <w:rFonts w:ascii="Arial" w:hAnsi="Arial" w:cs="Arial"/>
              </w:rPr>
              <w:t xml:space="preserve">7ΣΤ, επιτρέπεται η αναπαραγωγή και η εξαγωγή </w:t>
            </w:r>
            <w:r w:rsidR="00FF66A0" w:rsidRPr="00F03035">
              <w:rPr>
                <w:rFonts w:ascii="Arial" w:hAnsi="Arial" w:cs="Arial"/>
              </w:rPr>
              <w:t>από</w:t>
            </w:r>
            <w:r w:rsidRPr="00F03035">
              <w:rPr>
                <w:rFonts w:ascii="Arial" w:hAnsi="Arial" w:cs="Arial"/>
              </w:rPr>
              <w:t xml:space="preserve">́ </w:t>
            </w:r>
            <w:r w:rsidR="00FF66A0" w:rsidRPr="00F03035">
              <w:rPr>
                <w:rFonts w:ascii="Arial" w:hAnsi="Arial" w:cs="Arial"/>
              </w:rPr>
              <w:t>ερευνητικούς</w:t>
            </w:r>
            <w:r w:rsidRPr="00F03035">
              <w:rPr>
                <w:rFonts w:ascii="Arial" w:hAnsi="Arial" w:cs="Arial"/>
              </w:rPr>
              <w:t xml:space="preserve"> </w:t>
            </w:r>
            <w:r w:rsidR="00FF66A0" w:rsidRPr="00F03035">
              <w:rPr>
                <w:rFonts w:ascii="Arial" w:hAnsi="Arial" w:cs="Arial"/>
              </w:rPr>
              <w:t>οργανισμούς</w:t>
            </w:r>
            <w:r w:rsidRPr="00F03035">
              <w:rPr>
                <w:rFonts w:ascii="Arial" w:hAnsi="Arial" w:cs="Arial"/>
              </w:rPr>
              <w:t xml:space="preserve"> και </w:t>
            </w:r>
            <w:r w:rsidR="00FF66A0" w:rsidRPr="00F03035">
              <w:rPr>
                <w:rFonts w:ascii="Arial" w:hAnsi="Arial" w:cs="Arial"/>
              </w:rPr>
              <w:t>ιδρύματα</w:t>
            </w:r>
            <w:r w:rsidRPr="00F03035">
              <w:rPr>
                <w:rFonts w:ascii="Arial" w:hAnsi="Arial" w:cs="Arial"/>
              </w:rPr>
              <w:t xml:space="preserve"> </w:t>
            </w:r>
            <w:r w:rsidR="00FF66A0" w:rsidRPr="00F03035">
              <w:rPr>
                <w:rFonts w:ascii="Arial" w:hAnsi="Arial" w:cs="Arial"/>
              </w:rPr>
              <w:t>πολιτιστικής</w:t>
            </w:r>
            <w:r w:rsidRPr="00F03035">
              <w:rPr>
                <w:rFonts w:ascii="Arial" w:hAnsi="Arial" w:cs="Arial"/>
              </w:rPr>
              <w:t xml:space="preserve"> </w:t>
            </w:r>
            <w:r w:rsidR="00FF66A0" w:rsidRPr="00F03035">
              <w:rPr>
                <w:rFonts w:ascii="Arial" w:hAnsi="Arial" w:cs="Arial"/>
              </w:rPr>
              <w:t>κληρονομιάς</w:t>
            </w:r>
            <w:r w:rsidRPr="00F03035">
              <w:rPr>
                <w:rFonts w:ascii="Arial" w:hAnsi="Arial" w:cs="Arial"/>
              </w:rPr>
              <w:t xml:space="preserve">, με </w:t>
            </w:r>
            <w:r w:rsidR="00FF66A0" w:rsidRPr="00F03035">
              <w:rPr>
                <w:rFonts w:ascii="Arial" w:hAnsi="Arial" w:cs="Arial"/>
              </w:rPr>
              <w:t>σκοπό</w:t>
            </w:r>
            <w:r w:rsidRPr="00F03035">
              <w:rPr>
                <w:rFonts w:ascii="Arial" w:hAnsi="Arial" w:cs="Arial"/>
              </w:rPr>
              <w:t xml:space="preserve">́ τη </w:t>
            </w:r>
            <w:r w:rsidR="00FF66A0" w:rsidRPr="00F03035">
              <w:rPr>
                <w:rFonts w:ascii="Arial" w:hAnsi="Arial" w:cs="Arial"/>
              </w:rPr>
              <w:t>διεξαγωγή</w:t>
            </w:r>
            <w:r w:rsidRPr="00F03035">
              <w:rPr>
                <w:rFonts w:ascii="Arial" w:hAnsi="Arial" w:cs="Arial"/>
              </w:rPr>
              <w:t xml:space="preserve">́, για </w:t>
            </w:r>
            <w:r w:rsidR="00FF66A0" w:rsidRPr="00F03035">
              <w:rPr>
                <w:rFonts w:ascii="Arial" w:hAnsi="Arial" w:cs="Arial"/>
              </w:rPr>
              <w:t>σκοπούς</w:t>
            </w:r>
            <w:r w:rsidRPr="00F03035">
              <w:rPr>
                <w:rFonts w:ascii="Arial" w:hAnsi="Arial" w:cs="Arial"/>
              </w:rPr>
              <w:t xml:space="preserve"> </w:t>
            </w:r>
            <w:r w:rsidR="00FF66A0" w:rsidRPr="00F03035">
              <w:rPr>
                <w:rFonts w:ascii="Arial" w:hAnsi="Arial" w:cs="Arial"/>
              </w:rPr>
              <w:t>επιστημονικής</w:t>
            </w:r>
            <w:r w:rsidRPr="00F03035">
              <w:rPr>
                <w:rFonts w:ascii="Arial" w:hAnsi="Arial" w:cs="Arial"/>
              </w:rPr>
              <w:t xml:space="preserve"> </w:t>
            </w:r>
            <w:r w:rsidR="00FF66A0" w:rsidRPr="00F03035">
              <w:rPr>
                <w:rFonts w:ascii="Arial" w:hAnsi="Arial" w:cs="Arial"/>
              </w:rPr>
              <w:t>έρευνας</w:t>
            </w:r>
            <w:r w:rsidRPr="00F03035">
              <w:rPr>
                <w:rFonts w:ascii="Arial" w:hAnsi="Arial" w:cs="Arial"/>
              </w:rPr>
              <w:t xml:space="preserve">, </w:t>
            </w:r>
            <w:r w:rsidR="00FF66A0" w:rsidRPr="00F03035">
              <w:rPr>
                <w:rFonts w:ascii="Arial" w:hAnsi="Arial" w:cs="Arial"/>
              </w:rPr>
              <w:t>εξόρυξης</w:t>
            </w:r>
            <w:r w:rsidRPr="00F03035">
              <w:rPr>
                <w:rFonts w:ascii="Arial" w:hAnsi="Arial" w:cs="Arial"/>
              </w:rPr>
              <w:t xml:space="preserve"> </w:t>
            </w:r>
            <w:r w:rsidR="00FF66A0" w:rsidRPr="00F03035">
              <w:rPr>
                <w:rFonts w:ascii="Arial" w:hAnsi="Arial" w:cs="Arial"/>
              </w:rPr>
              <w:t>κειμένων</w:t>
            </w:r>
            <w:r w:rsidRPr="00F03035">
              <w:rPr>
                <w:rFonts w:ascii="Arial" w:hAnsi="Arial" w:cs="Arial"/>
              </w:rPr>
              <w:t xml:space="preserve"> και </w:t>
            </w:r>
            <w:r w:rsidR="00FF66A0" w:rsidRPr="00F03035">
              <w:rPr>
                <w:rFonts w:ascii="Arial" w:hAnsi="Arial" w:cs="Arial"/>
              </w:rPr>
              <w:t>δεδομένων</w:t>
            </w:r>
            <w:r w:rsidRPr="00F03035">
              <w:rPr>
                <w:rFonts w:ascii="Arial" w:hAnsi="Arial" w:cs="Arial"/>
              </w:rPr>
              <w:t xml:space="preserve"> </w:t>
            </w:r>
            <w:r w:rsidR="00FF66A0" w:rsidRPr="00F03035">
              <w:rPr>
                <w:rFonts w:ascii="Arial" w:hAnsi="Arial" w:cs="Arial"/>
              </w:rPr>
              <w:t>από</w:t>
            </w:r>
            <w:r w:rsidRPr="00F03035">
              <w:rPr>
                <w:rFonts w:ascii="Arial" w:hAnsi="Arial" w:cs="Arial"/>
              </w:rPr>
              <w:t xml:space="preserve">́ </w:t>
            </w:r>
            <w:r w:rsidR="00FF66A0" w:rsidRPr="00F03035">
              <w:rPr>
                <w:rFonts w:ascii="Arial" w:hAnsi="Arial" w:cs="Arial"/>
              </w:rPr>
              <w:t>έργα</w:t>
            </w:r>
            <w:r w:rsidRPr="00F03035">
              <w:rPr>
                <w:rFonts w:ascii="Arial" w:hAnsi="Arial" w:cs="Arial"/>
              </w:rPr>
              <w:t xml:space="preserve"> ή </w:t>
            </w:r>
            <w:r w:rsidR="00FF66A0" w:rsidRPr="00F03035">
              <w:rPr>
                <w:rFonts w:ascii="Arial" w:hAnsi="Arial" w:cs="Arial"/>
              </w:rPr>
              <w:t>άλλα</w:t>
            </w:r>
            <w:r w:rsidRPr="00F03035">
              <w:rPr>
                <w:rFonts w:ascii="Arial" w:hAnsi="Arial" w:cs="Arial"/>
              </w:rPr>
              <w:t xml:space="preserve"> </w:t>
            </w:r>
            <w:r w:rsidR="00FF66A0" w:rsidRPr="00F03035">
              <w:rPr>
                <w:rFonts w:ascii="Arial" w:hAnsi="Arial" w:cs="Arial"/>
              </w:rPr>
              <w:t>αντικείμενα</w:t>
            </w:r>
            <w:r w:rsidRPr="00F03035">
              <w:rPr>
                <w:rFonts w:ascii="Arial" w:hAnsi="Arial" w:cs="Arial"/>
              </w:rPr>
              <w:t xml:space="preserve"> </w:t>
            </w:r>
            <w:r w:rsidR="00FF66A0" w:rsidRPr="00F03035">
              <w:rPr>
                <w:rFonts w:ascii="Arial" w:hAnsi="Arial" w:cs="Arial"/>
              </w:rPr>
              <w:t>προστασίας</w:t>
            </w:r>
            <w:r w:rsidRPr="00F03035">
              <w:rPr>
                <w:rFonts w:ascii="Arial" w:hAnsi="Arial" w:cs="Arial"/>
              </w:rPr>
              <w:t xml:space="preserve"> </w:t>
            </w:r>
            <w:r w:rsidR="00FF66A0" w:rsidRPr="00F03035">
              <w:rPr>
                <w:rFonts w:ascii="Arial" w:hAnsi="Arial" w:cs="Arial"/>
              </w:rPr>
              <w:t>υλικό</w:t>
            </w:r>
            <w:r w:rsidRPr="00F03035">
              <w:rPr>
                <w:rFonts w:ascii="Arial" w:hAnsi="Arial" w:cs="Arial"/>
              </w:rPr>
              <w:t xml:space="preserve">́ στα </w:t>
            </w:r>
            <w:r w:rsidR="00FF66A0" w:rsidRPr="00F03035">
              <w:rPr>
                <w:rFonts w:ascii="Arial" w:hAnsi="Arial" w:cs="Arial"/>
              </w:rPr>
              <w:t>οποία</w:t>
            </w:r>
            <w:r w:rsidRPr="00F03035">
              <w:rPr>
                <w:rFonts w:ascii="Arial" w:hAnsi="Arial" w:cs="Arial"/>
              </w:rPr>
              <w:t xml:space="preserve"> </w:t>
            </w:r>
            <w:r w:rsidR="00FF66A0" w:rsidRPr="00F03035">
              <w:rPr>
                <w:rFonts w:ascii="Arial" w:hAnsi="Arial" w:cs="Arial"/>
              </w:rPr>
              <w:t>έχουν</w:t>
            </w:r>
            <w:r w:rsidRPr="00F03035">
              <w:rPr>
                <w:rFonts w:ascii="Arial" w:hAnsi="Arial" w:cs="Arial"/>
              </w:rPr>
              <w:t xml:space="preserve"> </w:t>
            </w:r>
            <w:r w:rsidR="00FF66A0" w:rsidRPr="00F03035">
              <w:rPr>
                <w:rFonts w:ascii="Arial" w:hAnsi="Arial" w:cs="Arial"/>
              </w:rPr>
              <w:t>νόμιμη</w:t>
            </w:r>
            <w:r w:rsidRPr="00F03035">
              <w:rPr>
                <w:rFonts w:ascii="Arial" w:hAnsi="Arial" w:cs="Arial"/>
              </w:rPr>
              <w:t xml:space="preserve"> </w:t>
            </w:r>
            <w:r w:rsidR="00FF66A0" w:rsidRPr="00F03035">
              <w:rPr>
                <w:rFonts w:ascii="Arial" w:hAnsi="Arial" w:cs="Arial"/>
              </w:rPr>
              <w:t>πρόσβαση</w:t>
            </w:r>
            <w:r w:rsidRPr="00F03035">
              <w:rPr>
                <w:rFonts w:ascii="Arial" w:hAnsi="Arial" w:cs="Arial"/>
              </w:rPr>
              <w:t>.</w:t>
            </w:r>
          </w:p>
        </w:tc>
      </w:tr>
      <w:tr w:rsidR="00310046" w:rsidRPr="00F03035" w14:paraId="744E5372" w14:textId="77777777" w:rsidTr="00DA2F27">
        <w:trPr>
          <w:trHeight w:val="49"/>
        </w:trPr>
        <w:tc>
          <w:tcPr>
            <w:tcW w:w="1084" w:type="pct"/>
            <w:shd w:val="clear" w:color="auto" w:fill="auto"/>
          </w:tcPr>
          <w:p w14:paraId="2F2623C1"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5367828"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75AC7696" w14:textId="77777777" w:rsidR="00712B78" w:rsidRPr="00F03035" w:rsidRDefault="00712B78" w:rsidP="00712B78">
            <w:pPr>
              <w:pStyle w:val="NormalWeb"/>
              <w:rPr>
                <w:rFonts w:ascii="Arial" w:hAnsi="Arial" w:cs="Arial"/>
              </w:rPr>
            </w:pPr>
          </w:p>
        </w:tc>
      </w:tr>
      <w:tr w:rsidR="00310046" w:rsidRPr="00F03035" w14:paraId="5AD50C3A" w14:textId="77777777" w:rsidTr="00DA2F27">
        <w:trPr>
          <w:trHeight w:val="49"/>
        </w:trPr>
        <w:tc>
          <w:tcPr>
            <w:tcW w:w="1084" w:type="pct"/>
            <w:shd w:val="clear" w:color="auto" w:fill="auto"/>
          </w:tcPr>
          <w:p w14:paraId="7BE43F76"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E63863A"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4B2162B8" w14:textId="5F3984BC"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r>
            <w:r w:rsidR="00FF66A0" w:rsidRPr="00F03035">
              <w:rPr>
                <w:rFonts w:ascii="Arial" w:hAnsi="Arial" w:cs="Arial"/>
              </w:rPr>
              <w:t>Αντίγραφα</w:t>
            </w:r>
            <w:r w:rsidRPr="00F03035">
              <w:rPr>
                <w:rFonts w:ascii="Arial" w:hAnsi="Arial" w:cs="Arial"/>
              </w:rPr>
              <w:t xml:space="preserve"> </w:t>
            </w:r>
            <w:r w:rsidR="00FF66A0" w:rsidRPr="00F03035">
              <w:rPr>
                <w:rFonts w:ascii="Arial" w:hAnsi="Arial" w:cs="Arial"/>
              </w:rPr>
              <w:t>έργων</w:t>
            </w:r>
            <w:r w:rsidRPr="00F03035">
              <w:rPr>
                <w:rFonts w:ascii="Arial" w:hAnsi="Arial" w:cs="Arial"/>
              </w:rPr>
              <w:t xml:space="preserve"> ή </w:t>
            </w:r>
            <w:r w:rsidR="00FF66A0" w:rsidRPr="00F03035">
              <w:rPr>
                <w:rFonts w:ascii="Arial" w:hAnsi="Arial" w:cs="Arial"/>
              </w:rPr>
              <w:t>άλλων</w:t>
            </w:r>
            <w:r w:rsidRPr="00F03035">
              <w:rPr>
                <w:rFonts w:ascii="Arial" w:hAnsi="Arial" w:cs="Arial"/>
              </w:rPr>
              <w:t xml:space="preserve"> </w:t>
            </w:r>
            <w:r w:rsidR="00FF66A0" w:rsidRPr="00F03035">
              <w:rPr>
                <w:rFonts w:ascii="Arial" w:hAnsi="Arial" w:cs="Arial"/>
              </w:rPr>
              <w:t>αντικειμένων</w:t>
            </w:r>
            <w:r w:rsidRPr="00F03035">
              <w:rPr>
                <w:rFonts w:ascii="Arial" w:hAnsi="Arial" w:cs="Arial"/>
              </w:rPr>
              <w:t xml:space="preserve"> </w:t>
            </w:r>
            <w:r w:rsidR="00FF66A0" w:rsidRPr="00F03035">
              <w:rPr>
                <w:rFonts w:ascii="Arial" w:hAnsi="Arial" w:cs="Arial"/>
              </w:rPr>
              <w:t>προστασίας</w:t>
            </w:r>
            <w:r w:rsidRPr="00F03035">
              <w:rPr>
                <w:rFonts w:ascii="Arial" w:hAnsi="Arial" w:cs="Arial"/>
              </w:rPr>
              <w:t xml:space="preserve"> που </w:t>
            </w:r>
            <w:r w:rsidR="00FF66A0" w:rsidRPr="00F03035">
              <w:rPr>
                <w:rFonts w:ascii="Arial" w:hAnsi="Arial" w:cs="Arial"/>
              </w:rPr>
              <w:t>δημιουργούνται</w:t>
            </w:r>
            <w:r w:rsidRPr="00F03035">
              <w:rPr>
                <w:rFonts w:ascii="Arial" w:hAnsi="Arial" w:cs="Arial"/>
              </w:rPr>
              <w:t xml:space="preserve"> </w:t>
            </w:r>
            <w:r w:rsidR="006D057B" w:rsidRPr="00F03035">
              <w:rPr>
                <w:rFonts w:ascii="Arial" w:hAnsi="Arial" w:cs="Arial"/>
              </w:rPr>
              <w:t>όπως προβλέπεται σ</w:t>
            </w:r>
            <w:r w:rsidRPr="00F03035">
              <w:rPr>
                <w:rFonts w:ascii="Arial" w:hAnsi="Arial" w:cs="Arial"/>
              </w:rPr>
              <w:t>το εδάφιο (1)</w:t>
            </w:r>
            <w:r w:rsidR="006D057B" w:rsidRPr="00F03035">
              <w:rPr>
                <w:rFonts w:ascii="Arial" w:hAnsi="Arial" w:cs="Arial"/>
              </w:rPr>
              <w:t>,</w:t>
            </w:r>
            <w:r w:rsidRPr="00F03035">
              <w:rPr>
                <w:rFonts w:ascii="Arial" w:hAnsi="Arial" w:cs="Arial"/>
              </w:rPr>
              <w:t xml:space="preserve"> </w:t>
            </w:r>
            <w:r w:rsidR="00FF66A0" w:rsidRPr="00F03035">
              <w:rPr>
                <w:rFonts w:ascii="Arial" w:hAnsi="Arial" w:cs="Arial"/>
              </w:rPr>
              <w:t>αποθηκεύονται</w:t>
            </w:r>
            <w:r w:rsidRPr="00F03035">
              <w:rPr>
                <w:rFonts w:ascii="Arial" w:hAnsi="Arial" w:cs="Arial"/>
              </w:rPr>
              <w:t xml:space="preserve"> με </w:t>
            </w:r>
            <w:r w:rsidR="00FF66A0" w:rsidRPr="00F03035">
              <w:rPr>
                <w:rFonts w:ascii="Arial" w:hAnsi="Arial" w:cs="Arial"/>
              </w:rPr>
              <w:t>κατάλληλο</w:t>
            </w:r>
            <w:r w:rsidRPr="00F03035">
              <w:rPr>
                <w:rFonts w:ascii="Arial" w:hAnsi="Arial" w:cs="Arial"/>
              </w:rPr>
              <w:t xml:space="preserve"> </w:t>
            </w:r>
            <w:r w:rsidR="00FF66A0" w:rsidRPr="00F03035">
              <w:rPr>
                <w:rFonts w:ascii="Arial" w:hAnsi="Arial" w:cs="Arial"/>
              </w:rPr>
              <w:t>επίπεδο</w:t>
            </w:r>
            <w:r w:rsidRPr="00F03035">
              <w:rPr>
                <w:rFonts w:ascii="Arial" w:hAnsi="Arial" w:cs="Arial"/>
              </w:rPr>
              <w:t xml:space="preserve"> </w:t>
            </w:r>
            <w:r w:rsidR="00FF66A0" w:rsidRPr="00F03035">
              <w:rPr>
                <w:rFonts w:ascii="Arial" w:hAnsi="Arial" w:cs="Arial"/>
              </w:rPr>
              <w:lastRenderedPageBreak/>
              <w:t>ασφάλειας</w:t>
            </w:r>
            <w:r w:rsidRPr="00F03035">
              <w:rPr>
                <w:rFonts w:ascii="Arial" w:hAnsi="Arial" w:cs="Arial"/>
              </w:rPr>
              <w:t xml:space="preserve"> και </w:t>
            </w:r>
            <w:r w:rsidR="006D057B" w:rsidRPr="00F03035">
              <w:rPr>
                <w:rFonts w:ascii="Arial" w:hAnsi="Arial" w:cs="Arial"/>
              </w:rPr>
              <w:t>δύν</w:t>
            </w:r>
            <w:r w:rsidR="000F4978" w:rsidRPr="00F03035">
              <w:rPr>
                <w:rFonts w:ascii="Arial" w:hAnsi="Arial" w:cs="Arial"/>
              </w:rPr>
              <w:t>α</w:t>
            </w:r>
            <w:r w:rsidR="006D057B" w:rsidRPr="00F03035">
              <w:rPr>
                <w:rFonts w:ascii="Arial" w:hAnsi="Arial" w:cs="Arial"/>
              </w:rPr>
              <w:t xml:space="preserve">ται </w:t>
            </w:r>
            <w:r w:rsidRPr="00F03035">
              <w:rPr>
                <w:rFonts w:ascii="Arial" w:hAnsi="Arial" w:cs="Arial"/>
              </w:rPr>
              <w:t xml:space="preserve">να </w:t>
            </w:r>
            <w:r w:rsidR="00FF66A0" w:rsidRPr="00F03035">
              <w:rPr>
                <w:rFonts w:ascii="Arial" w:hAnsi="Arial" w:cs="Arial"/>
              </w:rPr>
              <w:t>φυλάσσονται</w:t>
            </w:r>
            <w:r w:rsidRPr="00F03035">
              <w:rPr>
                <w:rFonts w:ascii="Arial" w:hAnsi="Arial" w:cs="Arial"/>
              </w:rPr>
              <w:t xml:space="preserve"> για </w:t>
            </w:r>
            <w:r w:rsidR="00FF66A0" w:rsidRPr="00F03035">
              <w:rPr>
                <w:rFonts w:ascii="Arial" w:hAnsi="Arial" w:cs="Arial"/>
              </w:rPr>
              <w:t>σκοπούς</w:t>
            </w:r>
            <w:r w:rsidRPr="00F03035">
              <w:rPr>
                <w:rFonts w:ascii="Arial" w:hAnsi="Arial" w:cs="Arial"/>
              </w:rPr>
              <w:t xml:space="preserve"> </w:t>
            </w:r>
            <w:r w:rsidR="00FF66A0" w:rsidRPr="00F03035">
              <w:rPr>
                <w:rFonts w:ascii="Arial" w:hAnsi="Arial" w:cs="Arial"/>
              </w:rPr>
              <w:t>επιστημονικής</w:t>
            </w:r>
            <w:r w:rsidRPr="00F03035">
              <w:rPr>
                <w:rFonts w:ascii="Arial" w:hAnsi="Arial" w:cs="Arial"/>
              </w:rPr>
              <w:t xml:space="preserve"> </w:t>
            </w:r>
            <w:r w:rsidR="00FF66A0" w:rsidRPr="00F03035">
              <w:rPr>
                <w:rFonts w:ascii="Arial" w:hAnsi="Arial" w:cs="Arial"/>
              </w:rPr>
              <w:t>έρευνας</w:t>
            </w:r>
            <w:r w:rsidRPr="00F03035">
              <w:rPr>
                <w:rFonts w:ascii="Arial" w:hAnsi="Arial" w:cs="Arial"/>
              </w:rPr>
              <w:t xml:space="preserve">, </w:t>
            </w:r>
            <w:r w:rsidR="00FF66A0" w:rsidRPr="00F03035">
              <w:rPr>
                <w:rFonts w:ascii="Arial" w:hAnsi="Arial" w:cs="Arial"/>
              </w:rPr>
              <w:t>περιλαμβανομένης</w:t>
            </w:r>
            <w:r w:rsidRPr="00F03035">
              <w:rPr>
                <w:rFonts w:ascii="Arial" w:hAnsi="Arial" w:cs="Arial"/>
              </w:rPr>
              <w:t xml:space="preserve"> της </w:t>
            </w:r>
            <w:r w:rsidR="00FF66A0" w:rsidRPr="00F03035">
              <w:rPr>
                <w:rFonts w:ascii="Arial" w:hAnsi="Arial" w:cs="Arial"/>
              </w:rPr>
              <w:t>επαλήθευσης</w:t>
            </w:r>
            <w:r w:rsidRPr="00F03035">
              <w:rPr>
                <w:rFonts w:ascii="Arial" w:hAnsi="Arial" w:cs="Arial"/>
              </w:rPr>
              <w:t xml:space="preserve"> των </w:t>
            </w:r>
            <w:r w:rsidR="00FF66A0" w:rsidRPr="00F03035">
              <w:rPr>
                <w:rFonts w:ascii="Arial" w:hAnsi="Arial" w:cs="Arial"/>
              </w:rPr>
              <w:t>αποτελεσμάτων</w:t>
            </w:r>
            <w:r w:rsidRPr="00F03035">
              <w:rPr>
                <w:rFonts w:ascii="Arial" w:hAnsi="Arial" w:cs="Arial"/>
              </w:rPr>
              <w:t xml:space="preserve"> της </w:t>
            </w:r>
            <w:r w:rsidR="00FF66A0" w:rsidRPr="00F03035">
              <w:rPr>
                <w:rFonts w:ascii="Arial" w:hAnsi="Arial" w:cs="Arial"/>
              </w:rPr>
              <w:t>έρευνας</w:t>
            </w:r>
            <w:r w:rsidRPr="00F03035">
              <w:rPr>
                <w:rFonts w:ascii="Arial" w:hAnsi="Arial" w:cs="Arial"/>
              </w:rPr>
              <w:t>.</w:t>
            </w:r>
          </w:p>
        </w:tc>
      </w:tr>
      <w:tr w:rsidR="00310046" w:rsidRPr="00F03035" w14:paraId="7DCD6DDF" w14:textId="77777777" w:rsidTr="00DA2F27">
        <w:trPr>
          <w:trHeight w:val="49"/>
        </w:trPr>
        <w:tc>
          <w:tcPr>
            <w:tcW w:w="1084" w:type="pct"/>
            <w:shd w:val="clear" w:color="auto" w:fill="auto"/>
          </w:tcPr>
          <w:p w14:paraId="3A42EFAD"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4F19B30"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33DB4406" w14:textId="77777777" w:rsidR="00712B78" w:rsidRPr="00F03035" w:rsidRDefault="00712B78" w:rsidP="00712B78">
            <w:pPr>
              <w:pStyle w:val="NormalWeb"/>
              <w:spacing w:line="360" w:lineRule="auto"/>
              <w:jc w:val="both"/>
              <w:rPr>
                <w:rFonts w:ascii="Arial" w:hAnsi="Arial" w:cs="Arial"/>
              </w:rPr>
            </w:pPr>
          </w:p>
        </w:tc>
      </w:tr>
      <w:tr w:rsidR="00145374" w:rsidRPr="00F03035" w14:paraId="5A590D85" w14:textId="77777777" w:rsidTr="00DA2F27">
        <w:trPr>
          <w:trHeight w:val="49"/>
        </w:trPr>
        <w:tc>
          <w:tcPr>
            <w:tcW w:w="1084" w:type="pct"/>
            <w:shd w:val="clear" w:color="auto" w:fill="auto"/>
          </w:tcPr>
          <w:p w14:paraId="4CFD0018"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0F96AC4" w14:textId="77777777" w:rsidR="00712B78" w:rsidRPr="00F03035" w:rsidRDefault="00712B78" w:rsidP="00712B78">
            <w:pPr>
              <w:spacing w:line="360" w:lineRule="auto"/>
              <w:jc w:val="both"/>
              <w:rPr>
                <w:rFonts w:ascii="Arial" w:hAnsi="Arial" w:cs="Arial"/>
              </w:rPr>
            </w:pPr>
          </w:p>
        </w:tc>
        <w:tc>
          <w:tcPr>
            <w:tcW w:w="386" w:type="pct"/>
            <w:gridSpan w:val="5"/>
            <w:shd w:val="clear" w:color="auto" w:fill="auto"/>
          </w:tcPr>
          <w:p w14:paraId="53551BDC" w14:textId="5732CC07" w:rsidR="00712B78" w:rsidRPr="00F03035" w:rsidRDefault="00712B78" w:rsidP="003F4F61">
            <w:pPr>
              <w:tabs>
                <w:tab w:val="left" w:pos="345"/>
                <w:tab w:val="left" w:pos="852"/>
              </w:tabs>
              <w:spacing w:line="360" w:lineRule="auto"/>
              <w:ind w:right="-107"/>
              <w:jc w:val="both"/>
              <w:rPr>
                <w:rFonts w:ascii="Arial" w:hAnsi="Arial" w:cs="Arial"/>
              </w:rPr>
            </w:pPr>
            <w:r w:rsidRPr="00F03035">
              <w:rPr>
                <w:rFonts w:ascii="Arial" w:hAnsi="Arial" w:cs="Arial"/>
              </w:rPr>
              <w:t>(3)(α)</w:t>
            </w:r>
            <w:r w:rsidRPr="00F03035">
              <w:rPr>
                <w:rFonts w:ascii="Arial" w:hAnsi="Arial" w:cs="Arial"/>
              </w:rPr>
              <w:tab/>
              <w:t xml:space="preserve"> </w:t>
            </w:r>
          </w:p>
        </w:tc>
        <w:tc>
          <w:tcPr>
            <w:tcW w:w="2263" w:type="pct"/>
            <w:gridSpan w:val="23"/>
            <w:shd w:val="clear" w:color="auto" w:fill="auto"/>
          </w:tcPr>
          <w:p w14:paraId="1B81B713" w14:textId="23D4E5FE"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 xml:space="preserve">Οι </w:t>
            </w:r>
            <w:r w:rsidR="00FF66A0" w:rsidRPr="00F03035">
              <w:rPr>
                <w:rFonts w:ascii="Arial" w:hAnsi="Arial" w:cs="Arial"/>
              </w:rPr>
              <w:t>δικαιούχοι</w:t>
            </w:r>
            <w:r w:rsidRPr="00F03035">
              <w:rPr>
                <w:rFonts w:ascii="Arial" w:hAnsi="Arial" w:cs="Arial"/>
              </w:rPr>
              <w:t xml:space="preserve"> </w:t>
            </w:r>
            <w:r w:rsidR="00FF66A0" w:rsidRPr="00F03035">
              <w:rPr>
                <w:rFonts w:ascii="Arial" w:hAnsi="Arial" w:cs="Arial"/>
              </w:rPr>
              <w:t>επιτρέπεται</w:t>
            </w:r>
            <w:r w:rsidRPr="00F03035">
              <w:rPr>
                <w:rFonts w:ascii="Arial" w:hAnsi="Arial" w:cs="Arial"/>
              </w:rPr>
              <w:t xml:space="preserve"> να </w:t>
            </w:r>
            <w:r w:rsidR="00FF66A0" w:rsidRPr="00F03035">
              <w:rPr>
                <w:rFonts w:ascii="Arial" w:hAnsi="Arial" w:cs="Arial"/>
              </w:rPr>
              <w:t>εφαρμόζουν</w:t>
            </w:r>
            <w:r w:rsidRPr="00F03035">
              <w:rPr>
                <w:rFonts w:ascii="Arial" w:hAnsi="Arial" w:cs="Arial"/>
              </w:rPr>
              <w:t xml:space="preserve"> </w:t>
            </w:r>
            <w:r w:rsidR="00FF66A0" w:rsidRPr="00F03035">
              <w:rPr>
                <w:rFonts w:ascii="Arial" w:hAnsi="Arial" w:cs="Arial"/>
              </w:rPr>
              <w:t>μέτρα</w:t>
            </w:r>
            <w:r w:rsidRPr="00F03035">
              <w:rPr>
                <w:rFonts w:ascii="Arial" w:hAnsi="Arial" w:cs="Arial"/>
              </w:rPr>
              <w:t xml:space="preserve"> με </w:t>
            </w:r>
            <w:r w:rsidR="00FF66A0" w:rsidRPr="00F03035">
              <w:rPr>
                <w:rFonts w:ascii="Arial" w:hAnsi="Arial" w:cs="Arial"/>
              </w:rPr>
              <w:t>σκοπό</w:t>
            </w:r>
            <w:r w:rsidRPr="00F03035">
              <w:rPr>
                <w:rFonts w:ascii="Arial" w:hAnsi="Arial" w:cs="Arial"/>
              </w:rPr>
              <w:t xml:space="preserve">́ την </w:t>
            </w:r>
            <w:r w:rsidR="00FF66A0" w:rsidRPr="00F03035">
              <w:rPr>
                <w:rFonts w:ascii="Arial" w:hAnsi="Arial" w:cs="Arial"/>
              </w:rPr>
              <w:t>εξασφάλιση</w:t>
            </w:r>
            <w:r w:rsidRPr="00F03035">
              <w:rPr>
                <w:rFonts w:ascii="Arial" w:hAnsi="Arial" w:cs="Arial"/>
              </w:rPr>
              <w:t xml:space="preserve"> της </w:t>
            </w:r>
            <w:r w:rsidR="00FF66A0" w:rsidRPr="00F03035">
              <w:rPr>
                <w:rFonts w:ascii="Arial" w:hAnsi="Arial" w:cs="Arial"/>
              </w:rPr>
              <w:t>ασφάλειας</w:t>
            </w:r>
            <w:r w:rsidRPr="00F03035">
              <w:rPr>
                <w:rFonts w:ascii="Arial" w:hAnsi="Arial" w:cs="Arial"/>
              </w:rPr>
              <w:t xml:space="preserve"> και της </w:t>
            </w:r>
            <w:r w:rsidR="00FF66A0" w:rsidRPr="00F03035">
              <w:rPr>
                <w:rFonts w:ascii="Arial" w:hAnsi="Arial" w:cs="Arial"/>
              </w:rPr>
              <w:t>ακεραιότητας</w:t>
            </w:r>
            <w:r w:rsidRPr="00F03035">
              <w:rPr>
                <w:rFonts w:ascii="Arial" w:hAnsi="Arial" w:cs="Arial"/>
              </w:rPr>
              <w:t xml:space="preserve"> των </w:t>
            </w:r>
            <w:r w:rsidR="00FF66A0" w:rsidRPr="00F03035">
              <w:rPr>
                <w:rFonts w:ascii="Arial" w:hAnsi="Arial" w:cs="Arial"/>
              </w:rPr>
              <w:t>δικτύων</w:t>
            </w:r>
            <w:r w:rsidRPr="00F03035">
              <w:rPr>
                <w:rFonts w:ascii="Arial" w:hAnsi="Arial" w:cs="Arial"/>
              </w:rPr>
              <w:t xml:space="preserve"> και των </w:t>
            </w:r>
            <w:r w:rsidR="00FF66A0" w:rsidRPr="00F03035">
              <w:rPr>
                <w:rFonts w:ascii="Arial" w:hAnsi="Arial" w:cs="Arial"/>
              </w:rPr>
              <w:t>βάσεων</w:t>
            </w:r>
            <w:r w:rsidRPr="00F03035">
              <w:rPr>
                <w:rFonts w:ascii="Arial" w:hAnsi="Arial" w:cs="Arial"/>
              </w:rPr>
              <w:t xml:space="preserve"> </w:t>
            </w:r>
            <w:r w:rsidR="00FF66A0" w:rsidRPr="00F03035">
              <w:rPr>
                <w:rFonts w:ascii="Arial" w:hAnsi="Arial" w:cs="Arial"/>
              </w:rPr>
              <w:t>δεδομένων</w:t>
            </w:r>
            <w:r w:rsidRPr="00F03035">
              <w:rPr>
                <w:rFonts w:ascii="Arial" w:hAnsi="Arial" w:cs="Arial"/>
              </w:rPr>
              <w:t xml:space="preserve"> </w:t>
            </w:r>
            <w:r w:rsidR="00FF66A0" w:rsidRPr="00F03035">
              <w:rPr>
                <w:rFonts w:ascii="Arial" w:hAnsi="Arial" w:cs="Arial"/>
              </w:rPr>
              <w:t>όπου</w:t>
            </w:r>
            <w:r w:rsidRPr="00F03035">
              <w:rPr>
                <w:rFonts w:ascii="Arial" w:hAnsi="Arial" w:cs="Arial"/>
              </w:rPr>
              <w:t xml:space="preserve"> </w:t>
            </w:r>
            <w:r w:rsidR="00FF66A0" w:rsidRPr="00F03035">
              <w:rPr>
                <w:rFonts w:ascii="Arial" w:hAnsi="Arial" w:cs="Arial"/>
              </w:rPr>
              <w:t>φιλοξενούνται</w:t>
            </w:r>
            <w:r w:rsidRPr="00F03035">
              <w:rPr>
                <w:rFonts w:ascii="Arial" w:hAnsi="Arial" w:cs="Arial"/>
              </w:rPr>
              <w:t xml:space="preserve"> τα </w:t>
            </w:r>
            <w:r w:rsidR="00FF66A0" w:rsidRPr="00F03035">
              <w:rPr>
                <w:rFonts w:ascii="Arial" w:hAnsi="Arial" w:cs="Arial"/>
              </w:rPr>
              <w:t>έργα</w:t>
            </w:r>
            <w:r w:rsidRPr="00F03035">
              <w:rPr>
                <w:rFonts w:ascii="Arial" w:hAnsi="Arial" w:cs="Arial"/>
              </w:rPr>
              <w:t xml:space="preserve"> ή </w:t>
            </w:r>
            <w:r w:rsidR="00FF66A0" w:rsidRPr="00F03035">
              <w:rPr>
                <w:rFonts w:ascii="Arial" w:hAnsi="Arial" w:cs="Arial"/>
              </w:rPr>
              <w:t>άλλα</w:t>
            </w:r>
            <w:r w:rsidRPr="00F03035">
              <w:rPr>
                <w:rFonts w:ascii="Arial" w:hAnsi="Arial" w:cs="Arial"/>
              </w:rPr>
              <w:t xml:space="preserve"> </w:t>
            </w:r>
            <w:r w:rsidR="00FF66A0" w:rsidRPr="00F03035">
              <w:rPr>
                <w:rFonts w:ascii="Arial" w:hAnsi="Arial" w:cs="Arial"/>
              </w:rPr>
              <w:t>αντικείμενα</w:t>
            </w:r>
            <w:r w:rsidRPr="00F03035">
              <w:rPr>
                <w:rFonts w:ascii="Arial" w:hAnsi="Arial" w:cs="Arial"/>
              </w:rPr>
              <w:t xml:space="preserve"> </w:t>
            </w:r>
            <w:r w:rsidR="00FF66A0" w:rsidRPr="00F03035">
              <w:rPr>
                <w:rFonts w:ascii="Arial" w:hAnsi="Arial" w:cs="Arial"/>
              </w:rPr>
              <w:t>προστασίας</w:t>
            </w:r>
            <w:r w:rsidRPr="00F03035">
              <w:rPr>
                <w:rFonts w:ascii="Arial" w:hAnsi="Arial" w:cs="Arial"/>
              </w:rPr>
              <w:t>.</w:t>
            </w:r>
          </w:p>
        </w:tc>
      </w:tr>
      <w:tr w:rsidR="00145374" w:rsidRPr="00F03035" w14:paraId="56408E19" w14:textId="77777777" w:rsidTr="00DA2F27">
        <w:trPr>
          <w:trHeight w:val="49"/>
        </w:trPr>
        <w:tc>
          <w:tcPr>
            <w:tcW w:w="1084" w:type="pct"/>
            <w:shd w:val="clear" w:color="auto" w:fill="auto"/>
          </w:tcPr>
          <w:p w14:paraId="231487AB"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5A57CB7" w14:textId="77777777" w:rsidR="00712B78" w:rsidRPr="00F03035" w:rsidRDefault="00712B78" w:rsidP="00712B78">
            <w:pPr>
              <w:spacing w:line="360" w:lineRule="auto"/>
              <w:jc w:val="both"/>
              <w:rPr>
                <w:rFonts w:ascii="Arial" w:hAnsi="Arial" w:cs="Arial"/>
              </w:rPr>
            </w:pPr>
          </w:p>
        </w:tc>
        <w:tc>
          <w:tcPr>
            <w:tcW w:w="386" w:type="pct"/>
            <w:gridSpan w:val="5"/>
            <w:shd w:val="clear" w:color="auto" w:fill="auto"/>
          </w:tcPr>
          <w:p w14:paraId="18AE7145" w14:textId="77777777" w:rsidR="00712B78" w:rsidRPr="00F03035" w:rsidRDefault="00712B78" w:rsidP="00712B78">
            <w:pPr>
              <w:tabs>
                <w:tab w:val="left" w:pos="345"/>
                <w:tab w:val="left" w:pos="852"/>
              </w:tabs>
              <w:spacing w:line="360" w:lineRule="auto"/>
              <w:jc w:val="both"/>
              <w:rPr>
                <w:rFonts w:ascii="Arial" w:hAnsi="Arial" w:cs="Arial"/>
              </w:rPr>
            </w:pPr>
          </w:p>
        </w:tc>
        <w:tc>
          <w:tcPr>
            <w:tcW w:w="2263" w:type="pct"/>
            <w:gridSpan w:val="23"/>
            <w:shd w:val="clear" w:color="auto" w:fill="auto"/>
          </w:tcPr>
          <w:p w14:paraId="773C100C" w14:textId="77777777" w:rsidR="00712B78" w:rsidRPr="00F03035" w:rsidRDefault="00712B78" w:rsidP="00712B78">
            <w:pPr>
              <w:tabs>
                <w:tab w:val="left" w:pos="345"/>
                <w:tab w:val="left" w:pos="852"/>
              </w:tabs>
              <w:spacing w:line="360" w:lineRule="auto"/>
              <w:jc w:val="both"/>
              <w:rPr>
                <w:rFonts w:ascii="Arial" w:hAnsi="Arial" w:cs="Arial"/>
              </w:rPr>
            </w:pPr>
          </w:p>
        </w:tc>
      </w:tr>
      <w:tr w:rsidR="00145374" w:rsidRPr="00F03035" w14:paraId="4A7353B6" w14:textId="77777777" w:rsidTr="00DA2F27">
        <w:trPr>
          <w:trHeight w:val="49"/>
        </w:trPr>
        <w:tc>
          <w:tcPr>
            <w:tcW w:w="1084" w:type="pct"/>
            <w:shd w:val="clear" w:color="auto" w:fill="auto"/>
          </w:tcPr>
          <w:p w14:paraId="1B79EA28"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F18BB6D" w14:textId="77777777" w:rsidR="00712B78" w:rsidRPr="00F03035" w:rsidRDefault="00712B78" w:rsidP="00712B78">
            <w:pPr>
              <w:spacing w:line="360" w:lineRule="auto"/>
              <w:jc w:val="both"/>
              <w:rPr>
                <w:rFonts w:ascii="Arial" w:hAnsi="Arial" w:cs="Arial"/>
              </w:rPr>
            </w:pPr>
          </w:p>
        </w:tc>
        <w:tc>
          <w:tcPr>
            <w:tcW w:w="386" w:type="pct"/>
            <w:gridSpan w:val="5"/>
            <w:shd w:val="clear" w:color="auto" w:fill="auto"/>
          </w:tcPr>
          <w:p w14:paraId="62DB1598" w14:textId="2CE23DA6" w:rsidR="00712B78" w:rsidRPr="00F03035" w:rsidRDefault="00712B78" w:rsidP="00712B78">
            <w:pPr>
              <w:tabs>
                <w:tab w:val="left" w:pos="345"/>
                <w:tab w:val="left" w:pos="852"/>
              </w:tabs>
              <w:spacing w:line="360" w:lineRule="auto"/>
              <w:jc w:val="right"/>
              <w:rPr>
                <w:rFonts w:ascii="Arial" w:hAnsi="Arial" w:cs="Arial"/>
              </w:rPr>
            </w:pPr>
            <w:r w:rsidRPr="00F03035">
              <w:rPr>
                <w:rFonts w:ascii="Arial" w:hAnsi="Arial" w:cs="Arial"/>
              </w:rPr>
              <w:t>(β)</w:t>
            </w:r>
          </w:p>
        </w:tc>
        <w:tc>
          <w:tcPr>
            <w:tcW w:w="2263" w:type="pct"/>
            <w:gridSpan w:val="23"/>
            <w:shd w:val="clear" w:color="auto" w:fill="auto"/>
          </w:tcPr>
          <w:p w14:paraId="09D84FA0" w14:textId="663E038C"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 xml:space="preserve">Τα </w:t>
            </w:r>
            <w:r w:rsidR="00D912E3" w:rsidRPr="00F03035">
              <w:rPr>
                <w:rFonts w:ascii="Arial" w:hAnsi="Arial" w:cs="Arial"/>
              </w:rPr>
              <w:t xml:space="preserve">προβλεπόμενα στο παρόν εδάφιο </w:t>
            </w:r>
            <w:r w:rsidR="00FF66A0" w:rsidRPr="00F03035">
              <w:rPr>
                <w:rFonts w:ascii="Arial" w:hAnsi="Arial" w:cs="Arial"/>
              </w:rPr>
              <w:t>μέτρα</w:t>
            </w:r>
            <w:r w:rsidRPr="00F03035">
              <w:rPr>
                <w:rFonts w:ascii="Arial" w:hAnsi="Arial" w:cs="Arial"/>
              </w:rPr>
              <w:t xml:space="preserve"> δεν </w:t>
            </w:r>
            <w:r w:rsidR="00FF66A0" w:rsidRPr="00F03035">
              <w:rPr>
                <w:rFonts w:ascii="Arial" w:hAnsi="Arial" w:cs="Arial"/>
              </w:rPr>
              <w:t>υπερβαίνουν</w:t>
            </w:r>
            <w:r w:rsidRPr="00F03035">
              <w:rPr>
                <w:rFonts w:ascii="Arial" w:hAnsi="Arial" w:cs="Arial"/>
              </w:rPr>
              <w:t xml:space="preserve"> το </w:t>
            </w:r>
            <w:r w:rsidR="00FF66A0" w:rsidRPr="00F03035">
              <w:rPr>
                <w:rFonts w:ascii="Arial" w:hAnsi="Arial" w:cs="Arial"/>
              </w:rPr>
              <w:t>μέτρο</w:t>
            </w:r>
            <w:r w:rsidRPr="00F03035">
              <w:rPr>
                <w:rFonts w:ascii="Arial" w:hAnsi="Arial" w:cs="Arial"/>
              </w:rPr>
              <w:t xml:space="preserve"> που </w:t>
            </w:r>
            <w:r w:rsidR="00FF66A0" w:rsidRPr="00F03035">
              <w:rPr>
                <w:rFonts w:ascii="Arial" w:hAnsi="Arial" w:cs="Arial"/>
              </w:rPr>
              <w:t>είναι</w:t>
            </w:r>
            <w:r w:rsidRPr="00F03035">
              <w:rPr>
                <w:rFonts w:ascii="Arial" w:hAnsi="Arial" w:cs="Arial"/>
              </w:rPr>
              <w:t xml:space="preserve"> </w:t>
            </w:r>
            <w:r w:rsidR="00FF66A0" w:rsidRPr="00F03035">
              <w:rPr>
                <w:rFonts w:ascii="Arial" w:hAnsi="Arial" w:cs="Arial"/>
              </w:rPr>
              <w:t>αναγκαίο</w:t>
            </w:r>
            <w:r w:rsidRPr="00F03035">
              <w:rPr>
                <w:rFonts w:ascii="Arial" w:hAnsi="Arial" w:cs="Arial"/>
              </w:rPr>
              <w:t xml:space="preserve"> για την </w:t>
            </w:r>
            <w:r w:rsidR="00FF66A0" w:rsidRPr="00F03035">
              <w:rPr>
                <w:rFonts w:ascii="Arial" w:hAnsi="Arial" w:cs="Arial"/>
              </w:rPr>
              <w:t>επίτευξη</w:t>
            </w:r>
            <w:r w:rsidRPr="00F03035">
              <w:rPr>
                <w:rFonts w:ascii="Arial" w:hAnsi="Arial" w:cs="Arial"/>
              </w:rPr>
              <w:t xml:space="preserve"> του </w:t>
            </w:r>
            <w:r w:rsidR="00794517" w:rsidRPr="00F03035">
              <w:rPr>
                <w:rFonts w:ascii="Arial" w:hAnsi="Arial" w:cs="Arial"/>
              </w:rPr>
              <w:t>αναφερόμενου στην παράγραφο (α) σκοπού</w:t>
            </w:r>
            <w:r w:rsidRPr="00F03035">
              <w:rPr>
                <w:rFonts w:ascii="Arial" w:hAnsi="Arial" w:cs="Arial"/>
              </w:rPr>
              <w:t>.</w:t>
            </w:r>
          </w:p>
        </w:tc>
      </w:tr>
      <w:tr w:rsidR="00310046" w:rsidRPr="00F03035" w14:paraId="4F53C505" w14:textId="77777777" w:rsidTr="00DA2F27">
        <w:trPr>
          <w:trHeight w:val="49"/>
        </w:trPr>
        <w:tc>
          <w:tcPr>
            <w:tcW w:w="1084" w:type="pct"/>
            <w:shd w:val="clear" w:color="auto" w:fill="auto"/>
          </w:tcPr>
          <w:p w14:paraId="174B0607"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432F2AA"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1943F79" w14:textId="77777777" w:rsidR="00712B78" w:rsidRPr="00F03035" w:rsidRDefault="00712B78" w:rsidP="00712B78">
            <w:pPr>
              <w:pStyle w:val="NormalWeb"/>
              <w:ind w:left="31"/>
              <w:rPr>
                <w:rFonts w:ascii="Arial" w:hAnsi="Arial" w:cs="Arial"/>
              </w:rPr>
            </w:pPr>
          </w:p>
        </w:tc>
      </w:tr>
      <w:tr w:rsidR="00310046" w:rsidRPr="00F03035" w14:paraId="19CFE050" w14:textId="77777777" w:rsidTr="00DA2F27">
        <w:trPr>
          <w:trHeight w:val="49"/>
        </w:trPr>
        <w:tc>
          <w:tcPr>
            <w:tcW w:w="1084" w:type="pct"/>
            <w:shd w:val="clear" w:color="auto" w:fill="auto"/>
          </w:tcPr>
          <w:p w14:paraId="5BBA3645" w14:textId="77777777" w:rsidR="00712B78" w:rsidRPr="00F03035" w:rsidRDefault="00712B78" w:rsidP="00712B78">
            <w:pPr>
              <w:spacing w:line="360" w:lineRule="auto"/>
              <w:jc w:val="center"/>
              <w:rPr>
                <w:rFonts w:ascii="Arial" w:hAnsi="Arial" w:cs="Arial"/>
              </w:rPr>
            </w:pPr>
          </w:p>
        </w:tc>
        <w:tc>
          <w:tcPr>
            <w:tcW w:w="1267" w:type="pct"/>
            <w:gridSpan w:val="19"/>
            <w:shd w:val="clear" w:color="auto" w:fill="auto"/>
          </w:tcPr>
          <w:p w14:paraId="11C0CCA9"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C782FD6" w14:textId="157C9A0C"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(4)</w:t>
            </w:r>
            <w:r w:rsidRPr="00F03035">
              <w:rPr>
                <w:rFonts w:ascii="Arial" w:hAnsi="Arial" w:cs="Arial"/>
              </w:rPr>
              <w:tab/>
              <w:t xml:space="preserve">Οι </w:t>
            </w:r>
            <w:r w:rsidR="00FF66A0" w:rsidRPr="00F03035">
              <w:rPr>
                <w:rFonts w:ascii="Arial" w:hAnsi="Arial" w:cs="Arial"/>
              </w:rPr>
              <w:t>δικαιούχοι</w:t>
            </w:r>
            <w:r w:rsidRPr="00F03035">
              <w:rPr>
                <w:rFonts w:ascii="Arial" w:hAnsi="Arial" w:cs="Arial"/>
              </w:rPr>
              <w:t xml:space="preserve">, οι ερευνητικοί οργανισμοί και τα </w:t>
            </w:r>
            <w:r w:rsidR="00FF66A0" w:rsidRPr="00F03035">
              <w:rPr>
                <w:rFonts w:ascii="Arial" w:hAnsi="Arial" w:cs="Arial"/>
              </w:rPr>
              <w:t>ιδρύματα</w:t>
            </w:r>
            <w:r w:rsidRPr="00F03035">
              <w:rPr>
                <w:rFonts w:ascii="Arial" w:hAnsi="Arial" w:cs="Arial"/>
              </w:rPr>
              <w:t xml:space="preserve"> </w:t>
            </w:r>
            <w:r w:rsidR="00FF66A0" w:rsidRPr="00F03035">
              <w:rPr>
                <w:rFonts w:ascii="Arial" w:hAnsi="Arial" w:cs="Arial"/>
              </w:rPr>
              <w:t>πολιτιστικής</w:t>
            </w:r>
            <w:r w:rsidRPr="00F03035">
              <w:rPr>
                <w:rFonts w:ascii="Arial" w:hAnsi="Arial" w:cs="Arial"/>
              </w:rPr>
              <w:t xml:space="preserve"> </w:t>
            </w:r>
            <w:r w:rsidR="00FF66A0" w:rsidRPr="00F03035">
              <w:rPr>
                <w:rFonts w:ascii="Arial" w:hAnsi="Arial" w:cs="Arial"/>
              </w:rPr>
              <w:t>κληρονομιάς</w:t>
            </w:r>
            <w:r w:rsidRPr="00F03035">
              <w:rPr>
                <w:rFonts w:ascii="Arial" w:hAnsi="Arial" w:cs="Arial"/>
              </w:rPr>
              <w:t xml:space="preserve"> δύναται να </w:t>
            </w:r>
            <w:r w:rsidR="00FF66A0" w:rsidRPr="00F03035">
              <w:rPr>
                <w:rFonts w:ascii="Arial" w:hAnsi="Arial" w:cs="Arial"/>
              </w:rPr>
              <w:t>καθορίσουν</w:t>
            </w:r>
            <w:r w:rsidRPr="00F03035">
              <w:rPr>
                <w:rFonts w:ascii="Arial" w:hAnsi="Arial" w:cs="Arial"/>
              </w:rPr>
              <w:t xml:space="preserve"> </w:t>
            </w:r>
            <w:r w:rsidR="00FF66A0" w:rsidRPr="00F03035">
              <w:rPr>
                <w:rFonts w:ascii="Arial" w:hAnsi="Arial" w:cs="Arial"/>
              </w:rPr>
              <w:t>κοινά</w:t>
            </w:r>
            <w:r w:rsidRPr="00F03035">
              <w:rPr>
                <w:rFonts w:ascii="Arial" w:hAnsi="Arial" w:cs="Arial"/>
              </w:rPr>
              <w:t xml:space="preserve">́ </w:t>
            </w:r>
            <w:r w:rsidR="00FF66A0" w:rsidRPr="00F03035">
              <w:rPr>
                <w:rFonts w:ascii="Arial" w:hAnsi="Arial" w:cs="Arial"/>
              </w:rPr>
              <w:t>αποδεκτές</w:t>
            </w:r>
            <w:r w:rsidRPr="00F03035">
              <w:rPr>
                <w:rFonts w:ascii="Arial" w:hAnsi="Arial" w:cs="Arial"/>
              </w:rPr>
              <w:t xml:space="preserve"> </w:t>
            </w:r>
            <w:r w:rsidR="00FF66A0" w:rsidRPr="00F03035">
              <w:rPr>
                <w:rFonts w:ascii="Arial" w:hAnsi="Arial" w:cs="Arial"/>
              </w:rPr>
              <w:t>βέλτιστες</w:t>
            </w:r>
            <w:r w:rsidRPr="00F03035">
              <w:rPr>
                <w:rFonts w:ascii="Arial" w:hAnsi="Arial" w:cs="Arial"/>
              </w:rPr>
              <w:t xml:space="preserve"> </w:t>
            </w:r>
            <w:r w:rsidR="00FF66A0" w:rsidRPr="00F03035">
              <w:rPr>
                <w:rFonts w:ascii="Arial" w:hAnsi="Arial" w:cs="Arial"/>
              </w:rPr>
              <w:t>πρακτικές</w:t>
            </w:r>
            <w:r w:rsidRPr="00F03035">
              <w:rPr>
                <w:rFonts w:ascii="Arial" w:hAnsi="Arial" w:cs="Arial"/>
              </w:rPr>
              <w:t xml:space="preserve"> </w:t>
            </w:r>
            <w:r w:rsidR="00FF66A0" w:rsidRPr="00F03035">
              <w:rPr>
                <w:rFonts w:ascii="Arial" w:hAnsi="Arial" w:cs="Arial"/>
              </w:rPr>
              <w:t>σχετικά</w:t>
            </w:r>
            <w:r w:rsidRPr="00F03035">
              <w:rPr>
                <w:rFonts w:ascii="Arial" w:hAnsi="Arial" w:cs="Arial"/>
              </w:rPr>
              <w:t xml:space="preserve">́ με την </w:t>
            </w:r>
            <w:r w:rsidR="00FF66A0" w:rsidRPr="00F03035">
              <w:rPr>
                <w:rFonts w:ascii="Arial" w:hAnsi="Arial" w:cs="Arial"/>
              </w:rPr>
              <w:t>εφαρμογή</w:t>
            </w:r>
            <w:r w:rsidRPr="00F03035">
              <w:rPr>
                <w:rFonts w:ascii="Arial" w:hAnsi="Arial" w:cs="Arial"/>
              </w:rPr>
              <w:t xml:space="preserve">́ της </w:t>
            </w:r>
            <w:r w:rsidR="00FF66A0" w:rsidRPr="00F03035">
              <w:rPr>
                <w:rFonts w:ascii="Arial" w:hAnsi="Arial" w:cs="Arial"/>
              </w:rPr>
              <w:t>υποχρέωσης</w:t>
            </w:r>
            <w:r w:rsidRPr="00F03035">
              <w:rPr>
                <w:rFonts w:ascii="Arial" w:hAnsi="Arial" w:cs="Arial"/>
              </w:rPr>
              <w:t xml:space="preserve"> και των </w:t>
            </w:r>
            <w:r w:rsidR="00FF66A0" w:rsidRPr="00F03035">
              <w:rPr>
                <w:rFonts w:ascii="Arial" w:hAnsi="Arial" w:cs="Arial"/>
              </w:rPr>
              <w:t>μέτρων</w:t>
            </w:r>
            <w:r w:rsidRPr="00F03035">
              <w:rPr>
                <w:rFonts w:ascii="Arial" w:hAnsi="Arial" w:cs="Arial"/>
              </w:rPr>
              <w:t xml:space="preserve"> που προβλέπονται στα εδάφια (2) και (3) </w:t>
            </w:r>
            <w:r w:rsidR="00FF66A0" w:rsidRPr="00F03035">
              <w:rPr>
                <w:rFonts w:ascii="Arial" w:hAnsi="Arial" w:cs="Arial"/>
              </w:rPr>
              <w:t>αντίστοιχα</w:t>
            </w:r>
            <w:r w:rsidRPr="00F03035">
              <w:rPr>
                <w:rFonts w:ascii="Arial" w:hAnsi="Arial" w:cs="Arial"/>
              </w:rPr>
              <w:t xml:space="preserve">. </w:t>
            </w:r>
          </w:p>
        </w:tc>
      </w:tr>
      <w:tr w:rsidR="00310046" w:rsidRPr="00F03035" w14:paraId="01DD3846" w14:textId="77777777" w:rsidTr="00DA2F27">
        <w:trPr>
          <w:trHeight w:val="49"/>
        </w:trPr>
        <w:tc>
          <w:tcPr>
            <w:tcW w:w="1084" w:type="pct"/>
            <w:shd w:val="clear" w:color="auto" w:fill="auto"/>
          </w:tcPr>
          <w:p w14:paraId="56DD200C"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C235508"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72820A97" w14:textId="77777777" w:rsidR="00712B78" w:rsidRPr="00F03035" w:rsidRDefault="00712B78" w:rsidP="00712B78">
            <w:pPr>
              <w:pStyle w:val="NormalWeb"/>
              <w:spacing w:line="360" w:lineRule="auto"/>
              <w:ind w:left="360"/>
              <w:rPr>
                <w:rFonts w:ascii="Arial" w:hAnsi="Arial" w:cs="Arial"/>
              </w:rPr>
            </w:pPr>
          </w:p>
        </w:tc>
      </w:tr>
      <w:tr w:rsidR="00310046" w:rsidRPr="00F03035" w14:paraId="03303F2C" w14:textId="77777777" w:rsidTr="00DA2F27">
        <w:trPr>
          <w:trHeight w:val="49"/>
        </w:trPr>
        <w:tc>
          <w:tcPr>
            <w:tcW w:w="1084" w:type="pct"/>
            <w:shd w:val="clear" w:color="auto" w:fill="auto"/>
          </w:tcPr>
          <w:p w14:paraId="1EC47AD2"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F289C21" w14:textId="236A0547" w:rsidR="00802F50" w:rsidRPr="00F03035" w:rsidRDefault="00FF66A0" w:rsidP="00802F50">
            <w:pPr>
              <w:tabs>
                <w:tab w:val="left" w:pos="345"/>
                <w:tab w:val="left" w:pos="852"/>
              </w:tabs>
              <w:spacing w:line="360" w:lineRule="auto"/>
              <w:rPr>
                <w:rFonts w:ascii="Arial" w:hAnsi="Arial" w:cs="Arial"/>
              </w:rPr>
            </w:pPr>
            <w:r w:rsidRPr="00F03035">
              <w:rPr>
                <w:rFonts w:ascii="Arial" w:hAnsi="Arial" w:cs="Arial"/>
              </w:rPr>
              <w:t>Εξαίρεση</w:t>
            </w:r>
            <w:r w:rsidR="00712B78" w:rsidRPr="00F03035">
              <w:rPr>
                <w:rFonts w:ascii="Arial" w:hAnsi="Arial" w:cs="Arial"/>
              </w:rPr>
              <w:t xml:space="preserve"> ή </w:t>
            </w:r>
            <w:r w:rsidRPr="00F03035">
              <w:rPr>
                <w:rFonts w:ascii="Arial" w:hAnsi="Arial" w:cs="Arial"/>
              </w:rPr>
              <w:t>περιορισμός</w:t>
            </w:r>
            <w:r w:rsidR="00802F50" w:rsidRPr="00F03035">
              <w:rPr>
                <w:rFonts w:ascii="Arial" w:hAnsi="Arial" w:cs="Arial"/>
              </w:rPr>
              <w:t xml:space="preserve"> </w:t>
            </w:r>
            <w:r w:rsidRPr="00F03035">
              <w:rPr>
                <w:rFonts w:ascii="Arial" w:hAnsi="Arial" w:cs="Arial"/>
              </w:rPr>
              <w:t>όσον</w:t>
            </w:r>
            <w:r w:rsidR="00712B78" w:rsidRPr="00F03035">
              <w:rPr>
                <w:rFonts w:ascii="Arial" w:hAnsi="Arial" w:cs="Arial"/>
              </w:rPr>
              <w:t xml:space="preserve"> </w:t>
            </w:r>
            <w:r w:rsidRPr="00F03035">
              <w:rPr>
                <w:rFonts w:ascii="Arial" w:hAnsi="Arial" w:cs="Arial"/>
              </w:rPr>
              <w:t>αφορά</w:t>
            </w:r>
            <w:r w:rsidR="00712B78" w:rsidRPr="00F03035">
              <w:rPr>
                <w:rFonts w:ascii="Arial" w:hAnsi="Arial" w:cs="Arial"/>
              </w:rPr>
              <w:t xml:space="preserve">́ την εξόρυξη </w:t>
            </w:r>
          </w:p>
          <w:p w14:paraId="72A89644" w14:textId="73DDA08C" w:rsidR="00712B78" w:rsidRPr="00F03035" w:rsidRDefault="00FF66A0" w:rsidP="003F4F61">
            <w:pPr>
              <w:tabs>
                <w:tab w:val="left" w:pos="345"/>
                <w:tab w:val="left" w:pos="852"/>
              </w:tabs>
              <w:spacing w:line="360" w:lineRule="auto"/>
              <w:rPr>
                <w:rFonts w:ascii="Arial" w:hAnsi="Arial" w:cs="Arial"/>
              </w:rPr>
            </w:pPr>
            <w:r w:rsidRPr="00F03035">
              <w:rPr>
                <w:rFonts w:ascii="Arial" w:hAnsi="Arial" w:cs="Arial"/>
              </w:rPr>
              <w:t>κειμένων</w:t>
            </w:r>
            <w:r w:rsidR="00712B78" w:rsidRPr="00F03035">
              <w:rPr>
                <w:rFonts w:ascii="Arial" w:hAnsi="Arial" w:cs="Arial"/>
              </w:rPr>
              <w:t xml:space="preserve"> και </w:t>
            </w:r>
            <w:r w:rsidRPr="00F03035">
              <w:rPr>
                <w:rFonts w:ascii="Arial" w:hAnsi="Arial" w:cs="Arial"/>
              </w:rPr>
              <w:t>δεδομένων</w:t>
            </w:r>
            <w:r w:rsidR="00712B78" w:rsidRPr="00F03035">
              <w:rPr>
                <w:rFonts w:ascii="Arial" w:hAnsi="Arial" w:cs="Arial"/>
              </w:rPr>
              <w:t xml:space="preserve">. </w:t>
            </w:r>
          </w:p>
          <w:p w14:paraId="4899A697"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4998BA4F" w14:textId="73AF9476"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25.</w:t>
            </w:r>
            <w:r w:rsidR="00567E57" w:rsidRPr="00F03035">
              <w:rPr>
                <w:rFonts w:ascii="Arial" w:hAnsi="Arial" w:cs="Arial"/>
              </w:rPr>
              <w:t>-</w:t>
            </w:r>
            <w:r w:rsidRPr="00F03035">
              <w:rPr>
                <w:rFonts w:ascii="Arial" w:hAnsi="Arial" w:cs="Arial"/>
              </w:rPr>
              <w:t>(1)</w:t>
            </w:r>
            <w:r w:rsidRPr="00F03035">
              <w:rPr>
                <w:rFonts w:ascii="Arial" w:hAnsi="Arial" w:cs="Arial"/>
              </w:rPr>
              <w:tab/>
              <w:t xml:space="preserve">Ανεξαρτήτως του αποκλειστικού δικαιώματος ως προς τις πράξεις που προβλέπονται </w:t>
            </w:r>
            <w:r w:rsidR="00BE5516" w:rsidRPr="00F03035">
              <w:rPr>
                <w:rFonts w:ascii="Arial" w:hAnsi="Arial" w:cs="Arial"/>
              </w:rPr>
              <w:t xml:space="preserve">στις </w:t>
            </w:r>
            <w:r w:rsidR="00FF66A0" w:rsidRPr="00F03035">
              <w:rPr>
                <w:rFonts w:ascii="Arial" w:hAnsi="Arial" w:cs="Arial"/>
              </w:rPr>
              <w:t>υποπαραγράφους</w:t>
            </w:r>
            <w:r w:rsidR="00BE5516" w:rsidRPr="00F03035">
              <w:rPr>
                <w:rFonts w:ascii="Arial" w:hAnsi="Arial" w:cs="Arial"/>
              </w:rPr>
              <w:t xml:space="preserve"> (i) και (vii) της παραγράφου (α) του εδαφίου (1) του άρθρου 7, στο εδάφιο (3) του άρθρου 7Β, στις </w:t>
            </w:r>
            <w:r w:rsidR="00FF66A0" w:rsidRPr="00F03035">
              <w:rPr>
                <w:rFonts w:ascii="Arial" w:hAnsi="Arial" w:cs="Arial"/>
              </w:rPr>
              <w:t>υποπαραγράφους</w:t>
            </w:r>
            <w:r w:rsidR="00BE5516" w:rsidRPr="00F03035">
              <w:rPr>
                <w:rFonts w:ascii="Arial" w:hAnsi="Arial" w:cs="Arial"/>
              </w:rPr>
              <w:t xml:space="preserve"> (i), (ii), (iv) και (v) της παραγράφου (α) του εδαφίου (2) και της παραγράφου (α) του εδαφίου (3) του άρθρου </w:t>
            </w:r>
            <w:r w:rsidR="00BE5516" w:rsidRPr="00F03035">
              <w:rPr>
                <w:rFonts w:ascii="Arial" w:hAnsi="Arial" w:cs="Arial"/>
              </w:rPr>
              <w:lastRenderedPageBreak/>
              <w:t xml:space="preserve">7Γ και του άρθρου 7ΣΤ </w:t>
            </w:r>
            <w:r w:rsidRPr="00F03035">
              <w:rPr>
                <w:rFonts w:ascii="Arial" w:hAnsi="Arial" w:cs="Arial"/>
              </w:rPr>
              <w:t xml:space="preserve">επιτρέπεται η αναπαραγωγή και εξαγωγή </w:t>
            </w:r>
            <w:r w:rsidR="00FF66A0" w:rsidRPr="00F03035">
              <w:rPr>
                <w:rFonts w:ascii="Arial" w:hAnsi="Arial" w:cs="Arial"/>
              </w:rPr>
              <w:t>νομίμως</w:t>
            </w:r>
            <w:r w:rsidRPr="00F03035">
              <w:rPr>
                <w:rFonts w:ascii="Arial" w:hAnsi="Arial" w:cs="Arial"/>
              </w:rPr>
              <w:t xml:space="preserve"> </w:t>
            </w:r>
            <w:r w:rsidR="00FF66A0">
              <w:rPr>
                <w:rFonts w:ascii="Arial" w:hAnsi="Arial" w:cs="Arial"/>
              </w:rPr>
              <w:t xml:space="preserve">προσβάσιμων </w:t>
            </w:r>
            <w:r w:rsidR="00FF66A0" w:rsidRPr="00F03035">
              <w:rPr>
                <w:rFonts w:ascii="Arial" w:hAnsi="Arial" w:cs="Arial"/>
              </w:rPr>
              <w:t>έργων</w:t>
            </w:r>
            <w:r w:rsidRPr="00F03035">
              <w:rPr>
                <w:rFonts w:ascii="Arial" w:hAnsi="Arial" w:cs="Arial"/>
              </w:rPr>
              <w:t xml:space="preserve"> και </w:t>
            </w:r>
            <w:r w:rsidR="00FF66A0" w:rsidRPr="00F03035">
              <w:rPr>
                <w:rFonts w:ascii="Arial" w:hAnsi="Arial" w:cs="Arial"/>
              </w:rPr>
              <w:t>άλλου</w:t>
            </w:r>
            <w:r w:rsidRPr="00F03035">
              <w:rPr>
                <w:rFonts w:ascii="Arial" w:hAnsi="Arial" w:cs="Arial"/>
              </w:rPr>
              <w:t xml:space="preserve"> </w:t>
            </w:r>
            <w:r w:rsidR="007B4B1A" w:rsidRPr="00F03035">
              <w:rPr>
                <w:rFonts w:ascii="Arial" w:hAnsi="Arial" w:cs="Arial"/>
              </w:rPr>
              <w:t>υλικού</w:t>
            </w:r>
            <w:r w:rsidRPr="00F03035">
              <w:rPr>
                <w:rFonts w:ascii="Arial" w:hAnsi="Arial" w:cs="Arial"/>
              </w:rPr>
              <w:t xml:space="preserve">́ για τους </w:t>
            </w:r>
            <w:r w:rsidR="007B4B1A" w:rsidRPr="00F03035">
              <w:rPr>
                <w:rFonts w:ascii="Arial" w:hAnsi="Arial" w:cs="Arial"/>
              </w:rPr>
              <w:t>σκοπούς</w:t>
            </w:r>
            <w:r w:rsidRPr="00F03035">
              <w:rPr>
                <w:rFonts w:ascii="Arial" w:hAnsi="Arial" w:cs="Arial"/>
              </w:rPr>
              <w:t xml:space="preserve"> της </w:t>
            </w:r>
            <w:r w:rsidR="007B4B1A" w:rsidRPr="00F03035">
              <w:rPr>
                <w:rFonts w:ascii="Arial" w:hAnsi="Arial" w:cs="Arial"/>
              </w:rPr>
              <w:t>εξόρυξης</w:t>
            </w:r>
            <w:r w:rsidRPr="00F03035">
              <w:rPr>
                <w:rFonts w:ascii="Arial" w:hAnsi="Arial" w:cs="Arial"/>
              </w:rPr>
              <w:t xml:space="preserve"> </w:t>
            </w:r>
            <w:r w:rsidR="007B4B1A" w:rsidRPr="00F03035">
              <w:rPr>
                <w:rFonts w:ascii="Arial" w:hAnsi="Arial" w:cs="Arial"/>
              </w:rPr>
              <w:t>κειμένων</w:t>
            </w:r>
            <w:r w:rsidRPr="00F03035">
              <w:rPr>
                <w:rFonts w:ascii="Arial" w:hAnsi="Arial" w:cs="Arial"/>
              </w:rPr>
              <w:t xml:space="preserve"> και </w:t>
            </w:r>
            <w:r w:rsidR="007B4B1A" w:rsidRPr="00F03035">
              <w:rPr>
                <w:rFonts w:ascii="Arial" w:hAnsi="Arial" w:cs="Arial"/>
              </w:rPr>
              <w:t>δεδομένων</w:t>
            </w:r>
            <w:r w:rsidRPr="00F03035">
              <w:rPr>
                <w:rFonts w:ascii="Arial" w:hAnsi="Arial" w:cs="Arial"/>
              </w:rPr>
              <w:t xml:space="preserve">. </w:t>
            </w:r>
          </w:p>
        </w:tc>
      </w:tr>
      <w:tr w:rsidR="00310046" w:rsidRPr="00F03035" w14:paraId="04EFA401" w14:textId="77777777" w:rsidTr="00DA2F27">
        <w:trPr>
          <w:trHeight w:val="49"/>
        </w:trPr>
        <w:tc>
          <w:tcPr>
            <w:tcW w:w="1084" w:type="pct"/>
            <w:shd w:val="clear" w:color="auto" w:fill="auto"/>
          </w:tcPr>
          <w:p w14:paraId="6CF41F9F"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C6E1025"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556E563F" w14:textId="77777777" w:rsidR="00712B78" w:rsidRPr="00F03035" w:rsidRDefault="00712B78" w:rsidP="00712B78">
            <w:pPr>
              <w:pStyle w:val="NormalWeb"/>
              <w:spacing w:line="360" w:lineRule="auto"/>
              <w:ind w:left="31"/>
              <w:rPr>
                <w:rFonts w:ascii="Arial" w:hAnsi="Arial" w:cs="Arial"/>
              </w:rPr>
            </w:pPr>
          </w:p>
        </w:tc>
      </w:tr>
      <w:tr w:rsidR="00310046" w:rsidRPr="00F03035" w14:paraId="58DADECF" w14:textId="77777777" w:rsidTr="00DA2F27">
        <w:trPr>
          <w:trHeight w:val="49"/>
        </w:trPr>
        <w:tc>
          <w:tcPr>
            <w:tcW w:w="1084" w:type="pct"/>
            <w:shd w:val="clear" w:color="auto" w:fill="auto"/>
          </w:tcPr>
          <w:p w14:paraId="78736A2A"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EBCC91C"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B7C411E" w14:textId="45D41C9F"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Οι </w:t>
            </w:r>
            <w:r w:rsidR="007B4B1A" w:rsidRPr="00F03035">
              <w:rPr>
                <w:rFonts w:ascii="Arial" w:hAnsi="Arial" w:cs="Arial"/>
              </w:rPr>
              <w:t>αναπαραγωγές</w:t>
            </w:r>
            <w:r w:rsidRPr="00F03035">
              <w:rPr>
                <w:rFonts w:ascii="Arial" w:hAnsi="Arial" w:cs="Arial"/>
              </w:rPr>
              <w:t xml:space="preserve"> και </w:t>
            </w:r>
            <w:r w:rsidR="007B4B1A" w:rsidRPr="00F03035">
              <w:rPr>
                <w:rFonts w:ascii="Arial" w:hAnsi="Arial" w:cs="Arial"/>
              </w:rPr>
              <w:t>εξαγωγές</w:t>
            </w:r>
            <w:r w:rsidRPr="00F03035">
              <w:rPr>
                <w:rFonts w:ascii="Arial" w:hAnsi="Arial" w:cs="Arial"/>
              </w:rPr>
              <w:t xml:space="preserve"> που </w:t>
            </w:r>
            <w:r w:rsidR="007B4B1A" w:rsidRPr="00F03035">
              <w:rPr>
                <w:rFonts w:ascii="Arial" w:hAnsi="Arial" w:cs="Arial"/>
              </w:rPr>
              <w:t>πραγματοποιούνται</w:t>
            </w:r>
            <w:r w:rsidRPr="00F03035">
              <w:rPr>
                <w:rFonts w:ascii="Arial" w:hAnsi="Arial" w:cs="Arial"/>
              </w:rPr>
              <w:t xml:space="preserve"> </w:t>
            </w:r>
            <w:r w:rsidR="007B4B1A" w:rsidRPr="00F03035">
              <w:rPr>
                <w:rFonts w:ascii="Arial" w:hAnsi="Arial" w:cs="Arial"/>
              </w:rPr>
              <w:t>σύμφωνα</w:t>
            </w:r>
            <w:r w:rsidRPr="00F03035">
              <w:rPr>
                <w:rFonts w:ascii="Arial" w:hAnsi="Arial" w:cs="Arial"/>
              </w:rPr>
              <w:t xml:space="preserve"> με </w:t>
            </w:r>
            <w:r w:rsidR="008D1C95" w:rsidRPr="00F03035">
              <w:rPr>
                <w:rFonts w:ascii="Arial" w:hAnsi="Arial" w:cs="Arial"/>
              </w:rPr>
              <w:t xml:space="preserve">τις διατάξεις </w:t>
            </w:r>
            <w:r w:rsidRPr="00F03035">
              <w:rPr>
                <w:rFonts w:ascii="Arial" w:hAnsi="Arial" w:cs="Arial"/>
              </w:rPr>
              <w:t>το</w:t>
            </w:r>
            <w:r w:rsidR="008D1C95" w:rsidRPr="00F03035">
              <w:rPr>
                <w:rFonts w:ascii="Arial" w:hAnsi="Arial" w:cs="Arial"/>
              </w:rPr>
              <w:t>υ εδαφίου</w:t>
            </w:r>
            <w:r w:rsidRPr="00F03035">
              <w:rPr>
                <w:rFonts w:ascii="Arial" w:hAnsi="Arial" w:cs="Arial"/>
              </w:rPr>
              <w:t xml:space="preserve"> (1) </w:t>
            </w:r>
            <w:r w:rsidR="008D1C95" w:rsidRPr="00F03035">
              <w:rPr>
                <w:rFonts w:ascii="Arial" w:hAnsi="Arial" w:cs="Arial"/>
              </w:rPr>
              <w:t xml:space="preserve">δύναται </w:t>
            </w:r>
            <w:r w:rsidRPr="00F03035">
              <w:rPr>
                <w:rFonts w:ascii="Arial" w:hAnsi="Arial" w:cs="Arial"/>
              </w:rPr>
              <w:t xml:space="preserve">να </w:t>
            </w:r>
            <w:r w:rsidR="007B4B1A" w:rsidRPr="00F03035">
              <w:rPr>
                <w:rFonts w:ascii="Arial" w:hAnsi="Arial" w:cs="Arial"/>
              </w:rPr>
              <w:t>διατηρούνται</w:t>
            </w:r>
            <w:r w:rsidRPr="00F03035">
              <w:rPr>
                <w:rFonts w:ascii="Arial" w:hAnsi="Arial" w:cs="Arial"/>
              </w:rPr>
              <w:t xml:space="preserve"> για </w:t>
            </w:r>
            <w:r w:rsidR="007B4B1A" w:rsidRPr="00F03035">
              <w:rPr>
                <w:rFonts w:ascii="Arial" w:hAnsi="Arial" w:cs="Arial"/>
              </w:rPr>
              <w:t>όσο</w:t>
            </w:r>
            <w:r w:rsidRPr="00F03035">
              <w:rPr>
                <w:rFonts w:ascii="Arial" w:hAnsi="Arial" w:cs="Arial"/>
              </w:rPr>
              <w:t xml:space="preserve"> </w:t>
            </w:r>
            <w:r w:rsidR="007B4B1A" w:rsidRPr="00F03035">
              <w:rPr>
                <w:rFonts w:ascii="Arial" w:hAnsi="Arial" w:cs="Arial"/>
              </w:rPr>
              <w:t>διάστημα</w:t>
            </w:r>
            <w:r w:rsidRPr="00F03035">
              <w:rPr>
                <w:rFonts w:ascii="Arial" w:hAnsi="Arial" w:cs="Arial"/>
              </w:rPr>
              <w:t xml:space="preserve"> </w:t>
            </w:r>
            <w:r w:rsidR="007B4B1A" w:rsidRPr="00F03035">
              <w:rPr>
                <w:rFonts w:ascii="Arial" w:hAnsi="Arial" w:cs="Arial"/>
              </w:rPr>
              <w:t>είναι</w:t>
            </w:r>
            <w:r w:rsidRPr="00F03035">
              <w:rPr>
                <w:rFonts w:ascii="Arial" w:hAnsi="Arial" w:cs="Arial"/>
              </w:rPr>
              <w:t xml:space="preserve"> </w:t>
            </w:r>
            <w:r w:rsidR="007B4B1A" w:rsidRPr="00F03035">
              <w:rPr>
                <w:rFonts w:ascii="Arial" w:hAnsi="Arial" w:cs="Arial"/>
              </w:rPr>
              <w:t>αναγκαίο</w:t>
            </w:r>
            <w:r w:rsidRPr="00F03035">
              <w:rPr>
                <w:rFonts w:ascii="Arial" w:hAnsi="Arial" w:cs="Arial"/>
              </w:rPr>
              <w:t xml:space="preserve"> για τους </w:t>
            </w:r>
            <w:r w:rsidR="007B4B1A" w:rsidRPr="00F03035">
              <w:rPr>
                <w:rFonts w:ascii="Arial" w:hAnsi="Arial" w:cs="Arial"/>
              </w:rPr>
              <w:t>σκοπούς</w:t>
            </w:r>
            <w:r w:rsidRPr="00F03035">
              <w:rPr>
                <w:rFonts w:ascii="Arial" w:hAnsi="Arial" w:cs="Arial"/>
              </w:rPr>
              <w:t xml:space="preserve"> της </w:t>
            </w:r>
            <w:r w:rsidR="007B4B1A" w:rsidRPr="00F03035">
              <w:rPr>
                <w:rFonts w:ascii="Arial" w:hAnsi="Arial" w:cs="Arial"/>
              </w:rPr>
              <w:t>εξόρυξης</w:t>
            </w:r>
            <w:r w:rsidRPr="00F03035">
              <w:rPr>
                <w:rFonts w:ascii="Arial" w:hAnsi="Arial" w:cs="Arial"/>
              </w:rPr>
              <w:t xml:space="preserve"> </w:t>
            </w:r>
            <w:r w:rsidR="007B4B1A" w:rsidRPr="00F03035">
              <w:rPr>
                <w:rFonts w:ascii="Arial" w:hAnsi="Arial" w:cs="Arial"/>
              </w:rPr>
              <w:t>κειμένων</w:t>
            </w:r>
            <w:r w:rsidRPr="00F03035">
              <w:rPr>
                <w:rFonts w:ascii="Arial" w:hAnsi="Arial" w:cs="Arial"/>
              </w:rPr>
              <w:t xml:space="preserve"> και </w:t>
            </w:r>
            <w:r w:rsidR="007B4B1A" w:rsidRPr="00F03035">
              <w:rPr>
                <w:rFonts w:ascii="Arial" w:hAnsi="Arial" w:cs="Arial"/>
              </w:rPr>
              <w:t>δεδομένων</w:t>
            </w:r>
            <w:r w:rsidRPr="00F03035">
              <w:rPr>
                <w:rFonts w:ascii="Arial" w:hAnsi="Arial" w:cs="Arial"/>
              </w:rPr>
              <w:t xml:space="preserve">. </w:t>
            </w:r>
          </w:p>
        </w:tc>
      </w:tr>
      <w:tr w:rsidR="00310046" w:rsidRPr="00F03035" w14:paraId="25D48A3D" w14:textId="77777777" w:rsidTr="00DA2F27">
        <w:trPr>
          <w:trHeight w:val="49"/>
        </w:trPr>
        <w:tc>
          <w:tcPr>
            <w:tcW w:w="1084" w:type="pct"/>
            <w:shd w:val="clear" w:color="auto" w:fill="auto"/>
          </w:tcPr>
          <w:p w14:paraId="5FA28CE7"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A0474B9"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17FED23F" w14:textId="77777777" w:rsidR="00712B78" w:rsidRPr="00F03035" w:rsidRDefault="00712B78" w:rsidP="00712B78">
            <w:pPr>
              <w:tabs>
                <w:tab w:val="left" w:pos="345"/>
                <w:tab w:val="left" w:pos="852"/>
              </w:tabs>
              <w:spacing w:line="360" w:lineRule="auto"/>
              <w:jc w:val="both"/>
              <w:rPr>
                <w:rFonts w:ascii="Arial" w:hAnsi="Arial" w:cs="Arial"/>
              </w:rPr>
            </w:pPr>
          </w:p>
        </w:tc>
      </w:tr>
      <w:tr w:rsidR="00310046" w:rsidRPr="00F03035" w14:paraId="4F02C8E4" w14:textId="77777777" w:rsidTr="00DA2F27">
        <w:trPr>
          <w:trHeight w:val="49"/>
        </w:trPr>
        <w:tc>
          <w:tcPr>
            <w:tcW w:w="1084" w:type="pct"/>
            <w:shd w:val="clear" w:color="auto" w:fill="auto"/>
          </w:tcPr>
          <w:p w14:paraId="65C80759"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5CEBC38"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71796D9" w14:textId="4CE90A01"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(3)</w:t>
            </w:r>
            <w:r w:rsidRPr="00F03035">
              <w:rPr>
                <w:rFonts w:ascii="Arial" w:hAnsi="Arial" w:cs="Arial"/>
              </w:rPr>
              <w:tab/>
              <w:t xml:space="preserve">Η </w:t>
            </w:r>
            <w:r w:rsidR="007B4B1A" w:rsidRPr="00F03035">
              <w:rPr>
                <w:rFonts w:ascii="Arial" w:hAnsi="Arial" w:cs="Arial"/>
              </w:rPr>
              <w:t>εξαίρεση</w:t>
            </w:r>
            <w:r w:rsidRPr="00F03035">
              <w:rPr>
                <w:rFonts w:ascii="Arial" w:hAnsi="Arial" w:cs="Arial"/>
              </w:rPr>
              <w:t xml:space="preserve"> ή ο </w:t>
            </w:r>
            <w:r w:rsidR="007B4B1A" w:rsidRPr="00F03035">
              <w:rPr>
                <w:rFonts w:ascii="Arial" w:hAnsi="Arial" w:cs="Arial"/>
              </w:rPr>
              <w:t>περιορισμός</w:t>
            </w:r>
            <w:r w:rsidRPr="00F03035">
              <w:rPr>
                <w:rFonts w:ascii="Arial" w:hAnsi="Arial" w:cs="Arial"/>
              </w:rPr>
              <w:t xml:space="preserve"> που </w:t>
            </w:r>
            <w:r w:rsidR="007B4B1A" w:rsidRPr="00F03035">
              <w:rPr>
                <w:rFonts w:ascii="Arial" w:hAnsi="Arial" w:cs="Arial"/>
              </w:rPr>
              <w:t>προβλέπεται</w:t>
            </w:r>
            <w:r w:rsidRPr="00F03035">
              <w:rPr>
                <w:rFonts w:ascii="Arial" w:hAnsi="Arial" w:cs="Arial"/>
              </w:rPr>
              <w:t xml:space="preserve"> στο εδάφιο (1) </w:t>
            </w:r>
            <w:r w:rsidR="007B4B1A" w:rsidRPr="00F03035">
              <w:rPr>
                <w:rFonts w:ascii="Arial" w:hAnsi="Arial" w:cs="Arial"/>
              </w:rPr>
              <w:t>εφαρμόζεται</w:t>
            </w:r>
            <w:r w:rsidRPr="00F03035">
              <w:rPr>
                <w:rFonts w:ascii="Arial" w:hAnsi="Arial" w:cs="Arial"/>
              </w:rPr>
              <w:t xml:space="preserve"> </w:t>
            </w:r>
            <w:r w:rsidR="007B4B1A" w:rsidRPr="00F03035">
              <w:rPr>
                <w:rFonts w:ascii="Arial" w:hAnsi="Arial" w:cs="Arial"/>
              </w:rPr>
              <w:t>υπό</w:t>
            </w:r>
            <w:r w:rsidRPr="00F03035">
              <w:rPr>
                <w:rFonts w:ascii="Arial" w:hAnsi="Arial" w:cs="Arial"/>
              </w:rPr>
              <w:t xml:space="preserve">́ την </w:t>
            </w:r>
            <w:r w:rsidR="007B4B1A" w:rsidRPr="00F03035">
              <w:rPr>
                <w:rFonts w:ascii="Arial" w:hAnsi="Arial" w:cs="Arial"/>
              </w:rPr>
              <w:t>προϋπόθεση</w:t>
            </w:r>
            <w:r w:rsidRPr="00F03035">
              <w:rPr>
                <w:rFonts w:ascii="Arial" w:hAnsi="Arial" w:cs="Arial"/>
              </w:rPr>
              <w:t xml:space="preserve"> </w:t>
            </w:r>
            <w:r w:rsidR="007B4B1A" w:rsidRPr="00F03035">
              <w:rPr>
                <w:rFonts w:ascii="Arial" w:hAnsi="Arial" w:cs="Arial"/>
              </w:rPr>
              <w:t>ότι</w:t>
            </w:r>
            <w:r w:rsidRPr="00F03035">
              <w:rPr>
                <w:rFonts w:ascii="Arial" w:hAnsi="Arial" w:cs="Arial"/>
              </w:rPr>
              <w:t xml:space="preserve"> η </w:t>
            </w:r>
            <w:r w:rsidR="007B4B1A" w:rsidRPr="00F03035">
              <w:rPr>
                <w:rFonts w:ascii="Arial" w:hAnsi="Arial" w:cs="Arial"/>
              </w:rPr>
              <w:t>χρήση</w:t>
            </w:r>
            <w:r w:rsidRPr="00F03035">
              <w:rPr>
                <w:rFonts w:ascii="Arial" w:hAnsi="Arial" w:cs="Arial"/>
              </w:rPr>
              <w:t xml:space="preserve"> </w:t>
            </w:r>
            <w:r w:rsidR="007B4B1A" w:rsidRPr="00F03035">
              <w:rPr>
                <w:rFonts w:ascii="Arial" w:hAnsi="Arial" w:cs="Arial"/>
              </w:rPr>
              <w:t>έργων</w:t>
            </w:r>
            <w:r w:rsidRPr="00F03035">
              <w:rPr>
                <w:rFonts w:ascii="Arial" w:hAnsi="Arial" w:cs="Arial"/>
              </w:rPr>
              <w:t xml:space="preserve"> και </w:t>
            </w:r>
            <w:r w:rsidR="007B4B1A" w:rsidRPr="00F03035">
              <w:rPr>
                <w:rFonts w:ascii="Arial" w:hAnsi="Arial" w:cs="Arial"/>
              </w:rPr>
              <w:t>άλλων</w:t>
            </w:r>
            <w:r w:rsidRPr="00F03035">
              <w:rPr>
                <w:rFonts w:ascii="Arial" w:hAnsi="Arial" w:cs="Arial"/>
              </w:rPr>
              <w:t xml:space="preserve"> </w:t>
            </w:r>
            <w:r w:rsidR="0058350F" w:rsidRPr="00F03035">
              <w:rPr>
                <w:rFonts w:ascii="Arial" w:hAnsi="Arial" w:cs="Arial"/>
              </w:rPr>
              <w:t>αντικειμένων</w:t>
            </w:r>
            <w:r w:rsidRPr="00F03035">
              <w:rPr>
                <w:rFonts w:ascii="Arial" w:hAnsi="Arial" w:cs="Arial"/>
              </w:rPr>
              <w:t xml:space="preserve"> </w:t>
            </w:r>
            <w:r w:rsidR="0058350F" w:rsidRPr="00F03035">
              <w:rPr>
                <w:rFonts w:ascii="Arial" w:hAnsi="Arial" w:cs="Arial"/>
              </w:rPr>
              <w:t>προστασίας</w:t>
            </w:r>
            <w:r w:rsidRPr="00F03035">
              <w:rPr>
                <w:rFonts w:ascii="Arial" w:hAnsi="Arial" w:cs="Arial"/>
              </w:rPr>
              <w:t xml:space="preserve"> που </w:t>
            </w:r>
            <w:r w:rsidR="00892FB8" w:rsidRPr="00F03035">
              <w:rPr>
                <w:rFonts w:ascii="Arial" w:hAnsi="Arial" w:cs="Arial"/>
              </w:rPr>
              <w:t xml:space="preserve">προβλέπεται </w:t>
            </w:r>
            <w:r w:rsidRPr="00F03035">
              <w:rPr>
                <w:rFonts w:ascii="Arial" w:hAnsi="Arial" w:cs="Arial"/>
              </w:rPr>
              <w:t xml:space="preserve">στο εν λόγω εδάφιο δεν </w:t>
            </w:r>
            <w:r w:rsidR="0058350F" w:rsidRPr="00F03035">
              <w:rPr>
                <w:rFonts w:ascii="Arial" w:hAnsi="Arial" w:cs="Arial"/>
              </w:rPr>
              <w:t>έχει</w:t>
            </w:r>
            <w:r w:rsidRPr="00F03035">
              <w:rPr>
                <w:rFonts w:ascii="Arial" w:hAnsi="Arial" w:cs="Arial"/>
              </w:rPr>
              <w:t xml:space="preserve"> </w:t>
            </w:r>
            <w:r w:rsidR="0058350F" w:rsidRPr="00F03035">
              <w:rPr>
                <w:rFonts w:ascii="Arial" w:hAnsi="Arial" w:cs="Arial"/>
              </w:rPr>
              <w:t>ρητά</w:t>
            </w:r>
            <w:r w:rsidRPr="00F03035">
              <w:rPr>
                <w:rFonts w:ascii="Arial" w:hAnsi="Arial" w:cs="Arial"/>
              </w:rPr>
              <w:t xml:space="preserve">́ </w:t>
            </w:r>
            <w:r w:rsidR="0058350F" w:rsidRPr="00F03035">
              <w:rPr>
                <w:rFonts w:ascii="Arial" w:hAnsi="Arial" w:cs="Arial"/>
              </w:rPr>
              <w:t>περιοριστεί</w:t>
            </w:r>
            <w:r w:rsidRPr="00F03035">
              <w:rPr>
                <w:rFonts w:ascii="Arial" w:hAnsi="Arial" w:cs="Arial"/>
              </w:rPr>
              <w:t xml:space="preserve">́ </w:t>
            </w:r>
            <w:r w:rsidR="0058350F" w:rsidRPr="00F03035">
              <w:rPr>
                <w:rFonts w:ascii="Arial" w:hAnsi="Arial" w:cs="Arial"/>
              </w:rPr>
              <w:t>από</w:t>
            </w:r>
            <w:r w:rsidRPr="00F03035">
              <w:rPr>
                <w:rFonts w:ascii="Arial" w:hAnsi="Arial" w:cs="Arial"/>
              </w:rPr>
              <w:t xml:space="preserve">́ τους </w:t>
            </w:r>
            <w:r w:rsidR="0058350F" w:rsidRPr="00F03035">
              <w:rPr>
                <w:rFonts w:ascii="Arial" w:hAnsi="Arial" w:cs="Arial"/>
              </w:rPr>
              <w:t>δικαιούχους</w:t>
            </w:r>
            <w:r w:rsidRPr="00F03035">
              <w:rPr>
                <w:rFonts w:ascii="Arial" w:hAnsi="Arial" w:cs="Arial"/>
              </w:rPr>
              <w:t xml:space="preserve"> των </w:t>
            </w:r>
            <w:r w:rsidR="0058350F" w:rsidRPr="00F03035">
              <w:rPr>
                <w:rFonts w:ascii="Arial" w:hAnsi="Arial" w:cs="Arial"/>
              </w:rPr>
              <w:t>δικαιωμάτων</w:t>
            </w:r>
            <w:r w:rsidRPr="00F03035">
              <w:rPr>
                <w:rFonts w:ascii="Arial" w:hAnsi="Arial" w:cs="Arial"/>
              </w:rPr>
              <w:t xml:space="preserve"> τους με </w:t>
            </w:r>
            <w:r w:rsidR="0058350F" w:rsidRPr="00F03035">
              <w:rPr>
                <w:rFonts w:ascii="Arial" w:hAnsi="Arial" w:cs="Arial"/>
              </w:rPr>
              <w:t>κατάλληλο</w:t>
            </w:r>
            <w:r w:rsidRPr="00F03035">
              <w:rPr>
                <w:rFonts w:ascii="Arial" w:hAnsi="Arial" w:cs="Arial"/>
              </w:rPr>
              <w:t xml:space="preserve"> </w:t>
            </w:r>
            <w:r w:rsidR="0058350F" w:rsidRPr="00F03035">
              <w:rPr>
                <w:rFonts w:ascii="Arial" w:hAnsi="Arial" w:cs="Arial"/>
              </w:rPr>
              <w:t>τρόπο</w:t>
            </w:r>
            <w:r w:rsidRPr="00F03035">
              <w:rPr>
                <w:rFonts w:ascii="Arial" w:hAnsi="Arial" w:cs="Arial"/>
              </w:rPr>
              <w:t xml:space="preserve">, </w:t>
            </w:r>
            <w:r w:rsidR="0058350F" w:rsidRPr="00F03035">
              <w:rPr>
                <w:rFonts w:ascii="Arial" w:hAnsi="Arial" w:cs="Arial"/>
              </w:rPr>
              <w:t>όπως</w:t>
            </w:r>
            <w:r w:rsidRPr="00F03035">
              <w:rPr>
                <w:rFonts w:ascii="Arial" w:hAnsi="Arial" w:cs="Arial"/>
              </w:rPr>
              <w:t xml:space="preserve"> με μηχαναναγνώσιμα </w:t>
            </w:r>
            <w:r w:rsidR="00A813B3" w:rsidRPr="00F03035">
              <w:rPr>
                <w:rFonts w:ascii="Arial" w:hAnsi="Arial" w:cs="Arial"/>
              </w:rPr>
              <w:t>μέσα</w:t>
            </w:r>
            <w:r w:rsidRPr="00F03035">
              <w:rPr>
                <w:rFonts w:ascii="Arial" w:hAnsi="Arial" w:cs="Arial"/>
              </w:rPr>
              <w:t xml:space="preserve"> για την </w:t>
            </w:r>
            <w:r w:rsidR="00A813B3" w:rsidRPr="00F03035">
              <w:rPr>
                <w:rFonts w:ascii="Arial" w:hAnsi="Arial" w:cs="Arial"/>
              </w:rPr>
              <w:t>περίπτωση</w:t>
            </w:r>
            <w:r w:rsidRPr="00F03035">
              <w:rPr>
                <w:rFonts w:ascii="Arial" w:hAnsi="Arial" w:cs="Arial"/>
              </w:rPr>
              <w:t xml:space="preserve"> </w:t>
            </w:r>
            <w:r w:rsidR="00A813B3" w:rsidRPr="00F03035">
              <w:rPr>
                <w:rFonts w:ascii="Arial" w:hAnsi="Arial" w:cs="Arial"/>
              </w:rPr>
              <w:t>περιεχομένου</w:t>
            </w:r>
            <w:r w:rsidRPr="00F03035">
              <w:rPr>
                <w:rFonts w:ascii="Arial" w:hAnsi="Arial" w:cs="Arial"/>
              </w:rPr>
              <w:t xml:space="preserve"> που </w:t>
            </w:r>
            <w:r w:rsidR="00A813B3" w:rsidRPr="00F03035">
              <w:rPr>
                <w:rFonts w:ascii="Arial" w:hAnsi="Arial" w:cs="Arial"/>
              </w:rPr>
              <w:t>έχει</w:t>
            </w:r>
            <w:r w:rsidRPr="00F03035">
              <w:rPr>
                <w:rFonts w:ascii="Arial" w:hAnsi="Arial" w:cs="Arial"/>
              </w:rPr>
              <w:t xml:space="preserve"> </w:t>
            </w:r>
            <w:r w:rsidR="00A813B3" w:rsidRPr="00F03035">
              <w:rPr>
                <w:rFonts w:ascii="Arial" w:hAnsi="Arial" w:cs="Arial"/>
              </w:rPr>
              <w:t>καταστεί</w:t>
            </w:r>
            <w:r w:rsidRPr="00F03035">
              <w:rPr>
                <w:rFonts w:ascii="Arial" w:hAnsi="Arial" w:cs="Arial"/>
              </w:rPr>
              <w:t xml:space="preserve">́ </w:t>
            </w:r>
            <w:r w:rsidR="00A813B3" w:rsidRPr="00F03035">
              <w:rPr>
                <w:rFonts w:ascii="Arial" w:hAnsi="Arial" w:cs="Arial"/>
              </w:rPr>
              <w:t>διαθέσιμο</w:t>
            </w:r>
            <w:r w:rsidRPr="00F03035">
              <w:rPr>
                <w:rFonts w:ascii="Arial" w:hAnsi="Arial" w:cs="Arial"/>
              </w:rPr>
              <w:t xml:space="preserve"> </w:t>
            </w:r>
            <w:r w:rsidR="00A813B3" w:rsidRPr="00F03035">
              <w:rPr>
                <w:rFonts w:ascii="Arial" w:hAnsi="Arial" w:cs="Arial"/>
              </w:rPr>
              <w:t>κοινό</w:t>
            </w:r>
            <w:r w:rsidRPr="00F03035">
              <w:rPr>
                <w:rFonts w:ascii="Arial" w:hAnsi="Arial" w:cs="Arial"/>
              </w:rPr>
              <w:t xml:space="preserve">́ επιγραμμικά. </w:t>
            </w:r>
          </w:p>
        </w:tc>
      </w:tr>
      <w:tr w:rsidR="00310046" w:rsidRPr="00F03035" w14:paraId="7E1591B4" w14:textId="77777777" w:rsidTr="00DA2F27">
        <w:trPr>
          <w:trHeight w:val="49"/>
        </w:trPr>
        <w:tc>
          <w:tcPr>
            <w:tcW w:w="1084" w:type="pct"/>
            <w:shd w:val="clear" w:color="auto" w:fill="auto"/>
          </w:tcPr>
          <w:p w14:paraId="38E1A64D"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3B598C9"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8B3356E" w14:textId="77777777" w:rsidR="00712B78" w:rsidRPr="00F03035" w:rsidRDefault="00712B78" w:rsidP="00712B78">
            <w:pPr>
              <w:pStyle w:val="NormalWeb"/>
              <w:spacing w:line="360" w:lineRule="auto"/>
              <w:ind w:left="360"/>
              <w:jc w:val="both"/>
              <w:rPr>
                <w:rFonts w:ascii="Arial" w:hAnsi="Arial" w:cs="Arial"/>
              </w:rPr>
            </w:pPr>
          </w:p>
        </w:tc>
      </w:tr>
      <w:tr w:rsidR="00310046" w:rsidRPr="00F03035" w14:paraId="519485E6" w14:textId="77777777" w:rsidTr="00DA2F27">
        <w:trPr>
          <w:trHeight w:val="49"/>
        </w:trPr>
        <w:tc>
          <w:tcPr>
            <w:tcW w:w="1084" w:type="pct"/>
            <w:shd w:val="clear" w:color="auto" w:fill="auto"/>
          </w:tcPr>
          <w:p w14:paraId="1C8390F1"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E5C2C6A"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3120C78F" w14:textId="19B7E86C"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(4)</w:t>
            </w:r>
            <w:r w:rsidRPr="00F03035">
              <w:rPr>
                <w:rFonts w:ascii="Arial" w:hAnsi="Arial" w:cs="Arial"/>
              </w:rPr>
              <w:tab/>
            </w:r>
            <w:r w:rsidR="009B3751" w:rsidRPr="00F03035">
              <w:rPr>
                <w:rFonts w:ascii="Arial" w:hAnsi="Arial" w:cs="Arial"/>
              </w:rPr>
              <w:t>Οι διατάξεις του παρόντος άρθρου δεν θίγουν την εφαρμογή των διατάξεων</w:t>
            </w:r>
            <w:r w:rsidRPr="00F03035">
              <w:rPr>
                <w:rFonts w:ascii="Arial" w:hAnsi="Arial" w:cs="Arial"/>
              </w:rPr>
              <w:t xml:space="preserve"> του </w:t>
            </w:r>
            <w:r w:rsidR="00A813B3" w:rsidRPr="00F03035">
              <w:rPr>
                <w:rFonts w:ascii="Arial" w:hAnsi="Arial" w:cs="Arial"/>
              </w:rPr>
              <w:t>άρθρου</w:t>
            </w:r>
            <w:r w:rsidRPr="00F03035">
              <w:rPr>
                <w:rFonts w:ascii="Arial" w:hAnsi="Arial" w:cs="Arial"/>
              </w:rPr>
              <w:t xml:space="preserve"> 24. </w:t>
            </w:r>
          </w:p>
        </w:tc>
      </w:tr>
      <w:tr w:rsidR="00310046" w:rsidRPr="00F03035" w14:paraId="3BDEB825" w14:textId="77777777" w:rsidTr="00DA2F27">
        <w:trPr>
          <w:trHeight w:val="49"/>
        </w:trPr>
        <w:tc>
          <w:tcPr>
            <w:tcW w:w="1084" w:type="pct"/>
            <w:shd w:val="clear" w:color="auto" w:fill="auto"/>
          </w:tcPr>
          <w:p w14:paraId="49E1B74C"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341CA47" w14:textId="77777777" w:rsidR="00712B78" w:rsidRPr="00F03035" w:rsidRDefault="00712B78" w:rsidP="00712B78">
            <w:pPr>
              <w:pStyle w:val="NormalWeb"/>
              <w:spacing w:line="360" w:lineRule="auto"/>
              <w:jc w:val="right"/>
              <w:rPr>
                <w:rFonts w:ascii="Arial" w:hAnsi="Arial" w:cs="Arial"/>
              </w:rPr>
            </w:pPr>
          </w:p>
        </w:tc>
        <w:tc>
          <w:tcPr>
            <w:tcW w:w="2649" w:type="pct"/>
            <w:gridSpan w:val="28"/>
            <w:shd w:val="clear" w:color="auto" w:fill="auto"/>
          </w:tcPr>
          <w:p w14:paraId="3DFA06AC" w14:textId="77777777" w:rsidR="00712B78" w:rsidRPr="00F03035" w:rsidRDefault="00712B78" w:rsidP="00712B78">
            <w:pPr>
              <w:tabs>
                <w:tab w:val="left" w:pos="345"/>
                <w:tab w:val="left" w:pos="852"/>
              </w:tabs>
              <w:spacing w:line="360" w:lineRule="auto"/>
              <w:jc w:val="both"/>
              <w:rPr>
                <w:rFonts w:ascii="Arial" w:hAnsi="Arial" w:cs="Arial"/>
              </w:rPr>
            </w:pPr>
          </w:p>
        </w:tc>
      </w:tr>
      <w:tr w:rsidR="00310046" w:rsidRPr="00F03035" w14:paraId="03528F8B" w14:textId="77777777" w:rsidTr="00DA2F27">
        <w:trPr>
          <w:trHeight w:val="49"/>
        </w:trPr>
        <w:tc>
          <w:tcPr>
            <w:tcW w:w="1084" w:type="pct"/>
            <w:shd w:val="clear" w:color="auto" w:fill="auto"/>
          </w:tcPr>
          <w:p w14:paraId="6A4B3E1A"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140BC491" w14:textId="1ADB1821" w:rsidR="009A6EE4" w:rsidRPr="00F03035" w:rsidRDefault="00A813B3" w:rsidP="009A6EE4">
            <w:pPr>
              <w:tabs>
                <w:tab w:val="left" w:pos="345"/>
                <w:tab w:val="left" w:pos="852"/>
              </w:tabs>
              <w:spacing w:line="360" w:lineRule="auto"/>
              <w:jc w:val="both"/>
              <w:rPr>
                <w:rFonts w:ascii="Arial" w:hAnsi="Arial" w:cs="Arial"/>
              </w:rPr>
            </w:pPr>
            <w:r w:rsidRPr="00F03035">
              <w:rPr>
                <w:rFonts w:ascii="Arial" w:hAnsi="Arial" w:cs="Arial"/>
              </w:rPr>
              <w:t>Χρήση</w:t>
            </w:r>
            <w:r w:rsidR="00712B78" w:rsidRPr="00F03035">
              <w:rPr>
                <w:rFonts w:ascii="Arial" w:hAnsi="Arial" w:cs="Arial"/>
              </w:rPr>
              <w:t xml:space="preserve"> </w:t>
            </w:r>
            <w:r w:rsidRPr="00F03035">
              <w:rPr>
                <w:rFonts w:ascii="Arial" w:hAnsi="Arial" w:cs="Arial"/>
              </w:rPr>
              <w:t>έργων</w:t>
            </w:r>
            <w:r w:rsidR="00712B78" w:rsidRPr="00F03035">
              <w:rPr>
                <w:rFonts w:ascii="Arial" w:hAnsi="Arial" w:cs="Arial"/>
              </w:rPr>
              <w:t xml:space="preserve"> </w:t>
            </w:r>
          </w:p>
          <w:p w14:paraId="34E45F34" w14:textId="58FE7EC7" w:rsidR="00712B78" w:rsidRPr="00F03035" w:rsidRDefault="00712B78" w:rsidP="003F4F61">
            <w:pPr>
              <w:tabs>
                <w:tab w:val="left" w:pos="345"/>
                <w:tab w:val="left" w:pos="852"/>
              </w:tabs>
              <w:spacing w:line="360" w:lineRule="auto"/>
              <w:rPr>
                <w:rFonts w:ascii="Arial" w:hAnsi="Arial" w:cs="Arial"/>
              </w:rPr>
            </w:pPr>
            <w:r w:rsidRPr="00F03035">
              <w:rPr>
                <w:rFonts w:ascii="Arial" w:hAnsi="Arial" w:cs="Arial"/>
              </w:rPr>
              <w:t xml:space="preserve">και </w:t>
            </w:r>
            <w:r w:rsidR="00A813B3" w:rsidRPr="00F03035">
              <w:rPr>
                <w:rFonts w:ascii="Arial" w:hAnsi="Arial" w:cs="Arial"/>
              </w:rPr>
              <w:t>άλλων</w:t>
            </w:r>
            <w:r w:rsidRPr="00F03035">
              <w:rPr>
                <w:rFonts w:ascii="Arial" w:hAnsi="Arial" w:cs="Arial"/>
              </w:rPr>
              <w:t xml:space="preserve"> </w:t>
            </w:r>
            <w:r w:rsidR="00A813B3" w:rsidRPr="00F03035">
              <w:rPr>
                <w:rFonts w:ascii="Arial" w:hAnsi="Arial" w:cs="Arial"/>
              </w:rPr>
              <w:t>αντικειμένων</w:t>
            </w:r>
            <w:r w:rsidRPr="00F03035">
              <w:rPr>
                <w:rFonts w:ascii="Arial" w:hAnsi="Arial" w:cs="Arial"/>
              </w:rPr>
              <w:t xml:space="preserve"> </w:t>
            </w:r>
            <w:r w:rsidR="00A813B3" w:rsidRPr="00F03035">
              <w:rPr>
                <w:rFonts w:ascii="Arial" w:hAnsi="Arial" w:cs="Arial"/>
              </w:rPr>
              <w:t>προστασίας</w:t>
            </w:r>
            <w:r w:rsidRPr="00F03035">
              <w:rPr>
                <w:rFonts w:ascii="Arial" w:hAnsi="Arial" w:cs="Arial"/>
              </w:rPr>
              <w:t xml:space="preserve"> σε </w:t>
            </w:r>
            <w:r w:rsidR="00A813B3" w:rsidRPr="00F03035">
              <w:rPr>
                <w:rFonts w:ascii="Arial" w:hAnsi="Arial" w:cs="Arial"/>
              </w:rPr>
              <w:t>ψηφιακές</w:t>
            </w:r>
            <w:r w:rsidRPr="00F03035">
              <w:rPr>
                <w:rFonts w:ascii="Arial" w:hAnsi="Arial" w:cs="Arial"/>
              </w:rPr>
              <w:t xml:space="preserve"> και </w:t>
            </w:r>
            <w:r w:rsidR="00A813B3" w:rsidRPr="00F03035">
              <w:rPr>
                <w:rFonts w:ascii="Arial" w:hAnsi="Arial" w:cs="Arial"/>
              </w:rPr>
              <w:t>διασυνοριακές</w:t>
            </w:r>
            <w:r w:rsidRPr="00F03035">
              <w:rPr>
                <w:rFonts w:ascii="Arial" w:hAnsi="Arial" w:cs="Arial"/>
              </w:rPr>
              <w:t xml:space="preserve"> </w:t>
            </w:r>
            <w:r w:rsidR="00A813B3" w:rsidRPr="00F03035">
              <w:rPr>
                <w:rFonts w:ascii="Arial" w:hAnsi="Arial" w:cs="Arial"/>
              </w:rPr>
              <w:lastRenderedPageBreak/>
              <w:t>διδακτικές</w:t>
            </w:r>
            <w:r w:rsidRPr="00F03035">
              <w:rPr>
                <w:rFonts w:ascii="Arial" w:hAnsi="Arial" w:cs="Arial"/>
              </w:rPr>
              <w:t xml:space="preserve"> δραστηριότητες.</w:t>
            </w:r>
          </w:p>
        </w:tc>
        <w:tc>
          <w:tcPr>
            <w:tcW w:w="2649" w:type="pct"/>
            <w:gridSpan w:val="28"/>
            <w:shd w:val="clear" w:color="auto" w:fill="auto"/>
          </w:tcPr>
          <w:p w14:paraId="3825203D" w14:textId="6021F97F"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lastRenderedPageBreak/>
              <w:t>26.</w:t>
            </w:r>
            <w:r w:rsidR="00610E81" w:rsidRPr="00F03035">
              <w:rPr>
                <w:rFonts w:ascii="Arial" w:hAnsi="Arial" w:cs="Arial"/>
              </w:rPr>
              <w:t>-</w:t>
            </w:r>
            <w:r w:rsidRPr="00F03035">
              <w:rPr>
                <w:rFonts w:ascii="Arial" w:hAnsi="Arial" w:cs="Arial"/>
              </w:rPr>
              <w:t>(1)</w:t>
            </w:r>
            <w:r w:rsidRPr="00F03035">
              <w:rPr>
                <w:rFonts w:ascii="Arial" w:hAnsi="Arial" w:cs="Arial"/>
              </w:rPr>
              <w:tab/>
              <w:t xml:space="preserve">Ανεξαρτήτως του αποκλειστικού δικαιώματος ως προς τις πράξεις που προβλέπονται </w:t>
            </w:r>
            <w:r w:rsidR="00C31F35" w:rsidRPr="00F03035">
              <w:rPr>
                <w:rFonts w:ascii="Arial" w:hAnsi="Arial" w:cs="Arial"/>
              </w:rPr>
              <w:t xml:space="preserve">στις </w:t>
            </w:r>
            <w:r w:rsidR="00A813B3" w:rsidRPr="00F03035">
              <w:rPr>
                <w:rFonts w:ascii="Arial" w:hAnsi="Arial" w:cs="Arial"/>
              </w:rPr>
              <w:t>υποπαραγράφους</w:t>
            </w:r>
            <w:r w:rsidR="00C31F35" w:rsidRPr="00F03035">
              <w:rPr>
                <w:rFonts w:ascii="Arial" w:hAnsi="Arial" w:cs="Arial"/>
              </w:rPr>
              <w:t xml:space="preserve"> (i) και (vii) της παραγράφου (α) του εδαφίου (1) του άρθρου 7, στο εδάφιο (3) του άρθρου 7Β, στις </w:t>
            </w:r>
            <w:r w:rsidR="00A813B3" w:rsidRPr="00F03035">
              <w:rPr>
                <w:rFonts w:ascii="Arial" w:hAnsi="Arial" w:cs="Arial"/>
              </w:rPr>
              <w:t>υποπαραγράφους</w:t>
            </w:r>
            <w:r w:rsidR="00C31F35" w:rsidRPr="00F03035">
              <w:rPr>
                <w:rFonts w:ascii="Arial" w:hAnsi="Arial" w:cs="Arial"/>
              </w:rPr>
              <w:t xml:space="preserve"> (i), (ii), (iv) και (v) της παραγράφου (α) του εδαφίου (2) και της </w:t>
            </w:r>
            <w:r w:rsidR="00C31F35" w:rsidRPr="00F03035">
              <w:rPr>
                <w:rFonts w:ascii="Arial" w:hAnsi="Arial" w:cs="Arial"/>
              </w:rPr>
              <w:lastRenderedPageBreak/>
              <w:t xml:space="preserve">παραγράφου (α) του εδαφίου (3) του άρθρου 7Γ και του άρθρου 7ΣΤ </w:t>
            </w:r>
            <w:r w:rsidRPr="00F03035">
              <w:rPr>
                <w:rFonts w:ascii="Arial" w:hAnsi="Arial" w:cs="Arial"/>
              </w:rPr>
              <w:t>επιτρέπεται η ψηφιακή χρήση έργων και άλλων αντικειμένων προστασίας χάριν μόνον παραδείγματος σε διδασκαλία, στον βαθμό που δικαιολογείται από τον επιδιωκόμενο μη εμπορικό σκοπό, εφόσον η εν λόγω χρήση</w:t>
            </w:r>
            <w:r w:rsidR="009B050E" w:rsidRPr="00F03035">
              <w:rPr>
                <w:rFonts w:ascii="Arial" w:hAnsi="Arial" w:cs="Arial"/>
              </w:rPr>
              <w:t>-</w:t>
            </w:r>
          </w:p>
        </w:tc>
      </w:tr>
      <w:tr w:rsidR="00310046" w:rsidRPr="00F03035" w14:paraId="588966C7" w14:textId="77777777" w:rsidTr="00DA2F27">
        <w:trPr>
          <w:trHeight w:val="49"/>
        </w:trPr>
        <w:tc>
          <w:tcPr>
            <w:tcW w:w="1084" w:type="pct"/>
            <w:shd w:val="clear" w:color="auto" w:fill="auto"/>
          </w:tcPr>
          <w:p w14:paraId="115970A3"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F42C5FB"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FB1F178" w14:textId="77777777" w:rsidR="00712B78" w:rsidRPr="00F03035" w:rsidRDefault="00712B78" w:rsidP="00712B78">
            <w:pPr>
              <w:pStyle w:val="NormalWeb"/>
              <w:rPr>
                <w:rFonts w:ascii="Arial" w:hAnsi="Arial" w:cs="Arial"/>
              </w:rPr>
            </w:pPr>
          </w:p>
        </w:tc>
      </w:tr>
      <w:tr w:rsidR="00B32F99" w:rsidRPr="00F03035" w14:paraId="63368033" w14:textId="77777777" w:rsidTr="00DA2F27">
        <w:trPr>
          <w:trHeight w:val="49"/>
        </w:trPr>
        <w:tc>
          <w:tcPr>
            <w:tcW w:w="1084" w:type="pct"/>
            <w:shd w:val="clear" w:color="auto" w:fill="auto"/>
          </w:tcPr>
          <w:p w14:paraId="5AA7CFE2"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2DF0862" w14:textId="77777777" w:rsidR="00712B78" w:rsidRPr="00F03035" w:rsidRDefault="00712B78" w:rsidP="00712B78">
            <w:pPr>
              <w:spacing w:line="360" w:lineRule="auto"/>
              <w:jc w:val="both"/>
              <w:rPr>
                <w:rFonts w:ascii="Arial" w:hAnsi="Arial" w:cs="Arial"/>
              </w:rPr>
            </w:pPr>
          </w:p>
        </w:tc>
        <w:tc>
          <w:tcPr>
            <w:tcW w:w="622" w:type="pct"/>
            <w:gridSpan w:val="11"/>
            <w:shd w:val="clear" w:color="auto" w:fill="auto"/>
          </w:tcPr>
          <w:p w14:paraId="4958A799" w14:textId="2A74783B" w:rsidR="00712B78" w:rsidRPr="00F03035" w:rsidRDefault="00712B78" w:rsidP="00712B78">
            <w:pPr>
              <w:pStyle w:val="NormalWeb"/>
              <w:jc w:val="right"/>
              <w:rPr>
                <w:rFonts w:ascii="Arial" w:hAnsi="Arial" w:cs="Arial"/>
              </w:rPr>
            </w:pPr>
            <w:r w:rsidRPr="00F03035">
              <w:rPr>
                <w:rFonts w:ascii="Arial" w:hAnsi="Arial" w:cs="Arial"/>
              </w:rPr>
              <w:t>(α)</w:t>
            </w:r>
          </w:p>
        </w:tc>
        <w:tc>
          <w:tcPr>
            <w:tcW w:w="2026" w:type="pct"/>
            <w:gridSpan w:val="17"/>
            <w:shd w:val="clear" w:color="auto" w:fill="auto"/>
          </w:tcPr>
          <w:p w14:paraId="71519E65" w14:textId="32E39200"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πραγματοποιείται υπό την ευθύνη εκπαιδευτικού ιδρύματος, στις εγκαταστάσεις του ή σε άλλους χώρους, ή μέσω ασφαλούς ηλεκτρονικού περιβάλλοντος στο οποίο έχουν πρόσβαση μόνο οι μαθητές ή οι φοιτητές και το εκπαιδευτικό προσωπικό του εκπαιδευτικού ιδρύματος</w:t>
            </w:r>
            <w:r w:rsidR="009B050E" w:rsidRPr="00F03035">
              <w:rPr>
                <w:rFonts w:ascii="Arial" w:hAnsi="Arial" w:cs="Arial"/>
              </w:rPr>
              <w:t>·</w:t>
            </w:r>
          </w:p>
        </w:tc>
      </w:tr>
      <w:tr w:rsidR="008C614A" w:rsidRPr="00F03035" w14:paraId="3BC39925" w14:textId="77777777" w:rsidTr="001851D2">
        <w:trPr>
          <w:trHeight w:val="49"/>
        </w:trPr>
        <w:tc>
          <w:tcPr>
            <w:tcW w:w="1084" w:type="pct"/>
            <w:shd w:val="clear" w:color="auto" w:fill="auto"/>
          </w:tcPr>
          <w:p w14:paraId="258A521C"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67CD2DD" w14:textId="77777777" w:rsidR="00712B78" w:rsidRPr="00F03035" w:rsidRDefault="00712B78" w:rsidP="00712B78">
            <w:pPr>
              <w:spacing w:line="360" w:lineRule="auto"/>
              <w:jc w:val="both"/>
              <w:rPr>
                <w:rFonts w:ascii="Arial" w:hAnsi="Arial" w:cs="Arial"/>
              </w:rPr>
            </w:pPr>
          </w:p>
        </w:tc>
        <w:tc>
          <w:tcPr>
            <w:tcW w:w="622" w:type="pct"/>
            <w:gridSpan w:val="11"/>
            <w:shd w:val="clear" w:color="auto" w:fill="auto"/>
          </w:tcPr>
          <w:p w14:paraId="3DB24832" w14:textId="77777777" w:rsidR="00712B78" w:rsidRPr="00F03035" w:rsidRDefault="00712B78" w:rsidP="00712B78">
            <w:pPr>
              <w:pStyle w:val="NormalWeb"/>
              <w:jc w:val="right"/>
              <w:rPr>
                <w:rFonts w:ascii="Arial" w:hAnsi="Arial" w:cs="Arial"/>
              </w:rPr>
            </w:pPr>
          </w:p>
        </w:tc>
        <w:tc>
          <w:tcPr>
            <w:tcW w:w="2026" w:type="pct"/>
            <w:gridSpan w:val="17"/>
            <w:shd w:val="clear" w:color="auto" w:fill="auto"/>
          </w:tcPr>
          <w:p w14:paraId="7B886CD1" w14:textId="77777777" w:rsidR="00712B78" w:rsidRPr="00F03035" w:rsidRDefault="00712B78" w:rsidP="00712B78">
            <w:pPr>
              <w:tabs>
                <w:tab w:val="left" w:pos="345"/>
                <w:tab w:val="left" w:pos="852"/>
              </w:tabs>
              <w:spacing w:line="360" w:lineRule="auto"/>
              <w:jc w:val="both"/>
              <w:rPr>
                <w:rFonts w:ascii="Arial" w:hAnsi="Arial" w:cs="Arial"/>
              </w:rPr>
            </w:pPr>
          </w:p>
        </w:tc>
      </w:tr>
      <w:tr w:rsidR="008C614A" w:rsidRPr="00F03035" w14:paraId="44B86F7D" w14:textId="77777777" w:rsidTr="001851D2">
        <w:trPr>
          <w:trHeight w:val="49"/>
        </w:trPr>
        <w:tc>
          <w:tcPr>
            <w:tcW w:w="1084" w:type="pct"/>
            <w:shd w:val="clear" w:color="auto" w:fill="auto"/>
          </w:tcPr>
          <w:p w14:paraId="31FDD4AB"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1D47172" w14:textId="77777777" w:rsidR="00712B78" w:rsidRPr="00F03035" w:rsidRDefault="00712B78" w:rsidP="00712B78">
            <w:pPr>
              <w:spacing w:line="360" w:lineRule="auto"/>
              <w:jc w:val="both"/>
              <w:rPr>
                <w:rFonts w:ascii="Arial" w:hAnsi="Arial" w:cs="Arial"/>
              </w:rPr>
            </w:pPr>
          </w:p>
        </w:tc>
        <w:tc>
          <w:tcPr>
            <w:tcW w:w="622" w:type="pct"/>
            <w:gridSpan w:val="11"/>
            <w:shd w:val="clear" w:color="auto" w:fill="auto"/>
          </w:tcPr>
          <w:p w14:paraId="7E110DA2" w14:textId="53CAAB28" w:rsidR="00712B78" w:rsidRPr="00F03035" w:rsidRDefault="00712B78" w:rsidP="00712B78">
            <w:pPr>
              <w:pStyle w:val="NormalWeb"/>
              <w:jc w:val="right"/>
              <w:rPr>
                <w:rFonts w:ascii="Arial" w:hAnsi="Arial" w:cs="Arial"/>
              </w:rPr>
            </w:pPr>
            <w:r w:rsidRPr="00F03035">
              <w:rPr>
                <w:rFonts w:ascii="Arial" w:hAnsi="Arial" w:cs="Arial"/>
              </w:rPr>
              <w:t>(β)</w:t>
            </w:r>
          </w:p>
        </w:tc>
        <w:tc>
          <w:tcPr>
            <w:tcW w:w="2026" w:type="pct"/>
            <w:gridSpan w:val="17"/>
            <w:shd w:val="clear" w:color="auto" w:fill="auto"/>
          </w:tcPr>
          <w:p w14:paraId="6F44FD5B" w14:textId="3801F4C4"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 xml:space="preserve">συνοδεύεται από αναφορά της πηγής, συμπεριλαμβανομένου του ονόματος του δημιουργού εκτός </w:t>
            </w:r>
            <w:r w:rsidR="008E5649" w:rsidRPr="00F03035">
              <w:rPr>
                <w:rFonts w:ascii="Arial" w:hAnsi="Arial" w:cs="Arial"/>
              </w:rPr>
              <w:t>εάν</w:t>
            </w:r>
            <w:r w:rsidRPr="00F03035">
              <w:rPr>
                <w:rFonts w:ascii="Arial" w:hAnsi="Arial" w:cs="Arial"/>
              </w:rPr>
              <w:t xml:space="preserve"> διαπιστωθεί ότι αυτό είναι αδύνατο</w:t>
            </w:r>
            <w:r w:rsidR="002E08BA" w:rsidRPr="00F03035">
              <w:rPr>
                <w:rFonts w:ascii="Arial" w:hAnsi="Arial" w:cs="Arial"/>
              </w:rPr>
              <w:t>· και</w:t>
            </w:r>
          </w:p>
        </w:tc>
      </w:tr>
      <w:tr w:rsidR="008C614A" w:rsidRPr="00F03035" w14:paraId="5020A080" w14:textId="77777777" w:rsidTr="001851D2">
        <w:trPr>
          <w:trHeight w:val="49"/>
        </w:trPr>
        <w:tc>
          <w:tcPr>
            <w:tcW w:w="1084" w:type="pct"/>
            <w:shd w:val="clear" w:color="auto" w:fill="auto"/>
          </w:tcPr>
          <w:p w14:paraId="01303AB4" w14:textId="77777777" w:rsidR="002E08BA" w:rsidRPr="00F03035" w:rsidRDefault="002E08BA" w:rsidP="00712B78">
            <w:pPr>
              <w:spacing w:line="360" w:lineRule="auto"/>
              <w:jc w:val="right"/>
              <w:rPr>
                <w:rFonts w:ascii="Arial" w:hAnsi="Arial" w:cs="Arial"/>
              </w:rPr>
            </w:pPr>
          </w:p>
        </w:tc>
        <w:tc>
          <w:tcPr>
            <w:tcW w:w="1267" w:type="pct"/>
            <w:gridSpan w:val="19"/>
            <w:shd w:val="clear" w:color="auto" w:fill="auto"/>
          </w:tcPr>
          <w:p w14:paraId="3248CA1B" w14:textId="77777777" w:rsidR="002E08BA" w:rsidRPr="00F03035" w:rsidRDefault="002E08BA" w:rsidP="00712B78">
            <w:pPr>
              <w:spacing w:line="360" w:lineRule="auto"/>
              <w:jc w:val="both"/>
              <w:rPr>
                <w:rFonts w:ascii="Arial" w:hAnsi="Arial" w:cs="Arial"/>
              </w:rPr>
            </w:pPr>
          </w:p>
        </w:tc>
        <w:tc>
          <w:tcPr>
            <w:tcW w:w="622" w:type="pct"/>
            <w:gridSpan w:val="11"/>
            <w:shd w:val="clear" w:color="auto" w:fill="auto"/>
          </w:tcPr>
          <w:p w14:paraId="2D7E48ED" w14:textId="77777777" w:rsidR="002E08BA" w:rsidRPr="00F03035" w:rsidRDefault="002E08BA" w:rsidP="00712B78">
            <w:pPr>
              <w:pStyle w:val="NormalWeb"/>
              <w:jc w:val="right"/>
              <w:rPr>
                <w:rFonts w:ascii="Arial" w:hAnsi="Arial" w:cs="Arial"/>
              </w:rPr>
            </w:pPr>
          </w:p>
        </w:tc>
        <w:tc>
          <w:tcPr>
            <w:tcW w:w="2026" w:type="pct"/>
            <w:gridSpan w:val="17"/>
            <w:shd w:val="clear" w:color="auto" w:fill="auto"/>
          </w:tcPr>
          <w:p w14:paraId="60C06647" w14:textId="77777777" w:rsidR="002E08BA" w:rsidRPr="00F03035" w:rsidRDefault="002E08BA" w:rsidP="00712B78">
            <w:pPr>
              <w:tabs>
                <w:tab w:val="left" w:pos="345"/>
                <w:tab w:val="left" w:pos="852"/>
              </w:tabs>
              <w:spacing w:line="360" w:lineRule="auto"/>
              <w:jc w:val="both"/>
              <w:rPr>
                <w:rFonts w:ascii="Arial" w:hAnsi="Arial" w:cs="Arial"/>
              </w:rPr>
            </w:pPr>
          </w:p>
        </w:tc>
      </w:tr>
      <w:tr w:rsidR="008C614A" w:rsidRPr="00F03035" w14:paraId="4A0CB3FC" w14:textId="77777777" w:rsidTr="001851D2">
        <w:trPr>
          <w:trHeight w:val="49"/>
        </w:trPr>
        <w:tc>
          <w:tcPr>
            <w:tcW w:w="1084" w:type="pct"/>
            <w:shd w:val="clear" w:color="auto" w:fill="auto"/>
          </w:tcPr>
          <w:p w14:paraId="4BE6D21F" w14:textId="77777777" w:rsidR="002E08BA" w:rsidRPr="00F03035" w:rsidRDefault="002E08BA" w:rsidP="00712B78">
            <w:pPr>
              <w:spacing w:line="360" w:lineRule="auto"/>
              <w:jc w:val="right"/>
              <w:rPr>
                <w:rFonts w:ascii="Arial" w:hAnsi="Arial" w:cs="Arial"/>
              </w:rPr>
            </w:pPr>
          </w:p>
        </w:tc>
        <w:tc>
          <w:tcPr>
            <w:tcW w:w="1267" w:type="pct"/>
            <w:gridSpan w:val="19"/>
            <w:shd w:val="clear" w:color="auto" w:fill="auto"/>
          </w:tcPr>
          <w:p w14:paraId="7117C74D" w14:textId="77777777" w:rsidR="002E08BA" w:rsidRPr="00F03035" w:rsidRDefault="002E08BA" w:rsidP="00712B78">
            <w:pPr>
              <w:spacing w:line="360" w:lineRule="auto"/>
              <w:jc w:val="both"/>
              <w:rPr>
                <w:rFonts w:ascii="Arial" w:hAnsi="Arial" w:cs="Arial"/>
              </w:rPr>
            </w:pPr>
          </w:p>
        </w:tc>
        <w:tc>
          <w:tcPr>
            <w:tcW w:w="622" w:type="pct"/>
            <w:gridSpan w:val="11"/>
            <w:shd w:val="clear" w:color="auto" w:fill="auto"/>
          </w:tcPr>
          <w:p w14:paraId="3845BF39" w14:textId="7E12763C" w:rsidR="002E08BA" w:rsidRPr="00F03035" w:rsidRDefault="002E08BA" w:rsidP="00712B78">
            <w:pPr>
              <w:pStyle w:val="NormalWeb"/>
              <w:jc w:val="right"/>
              <w:rPr>
                <w:rFonts w:ascii="Arial" w:hAnsi="Arial" w:cs="Arial"/>
              </w:rPr>
            </w:pPr>
            <w:r w:rsidRPr="00F03035">
              <w:rPr>
                <w:rFonts w:ascii="Arial" w:hAnsi="Arial" w:cs="Arial"/>
              </w:rPr>
              <w:t>(γ)</w:t>
            </w:r>
          </w:p>
        </w:tc>
        <w:tc>
          <w:tcPr>
            <w:tcW w:w="2026" w:type="pct"/>
            <w:gridSpan w:val="17"/>
            <w:shd w:val="clear" w:color="auto" w:fill="auto"/>
          </w:tcPr>
          <w:p w14:paraId="66C5B70F" w14:textId="763CC790" w:rsidR="002E08BA" w:rsidRPr="00F03035" w:rsidRDefault="00D20B9A" w:rsidP="00712B78">
            <w:pPr>
              <w:tabs>
                <w:tab w:val="left" w:pos="345"/>
                <w:tab w:val="left" w:pos="852"/>
              </w:tabs>
              <w:spacing w:line="360" w:lineRule="auto"/>
              <w:jc w:val="both"/>
              <w:rPr>
                <w:rFonts w:ascii="Arial" w:hAnsi="Arial" w:cs="Arial"/>
              </w:rPr>
            </w:pPr>
            <w:r w:rsidRPr="00F03035">
              <w:rPr>
                <w:rFonts w:ascii="Arial" w:hAnsi="Arial" w:cs="Arial"/>
              </w:rPr>
              <w:t>πραγματοποιείται υπό τον όρο ότι οι δικαιούχοι λαμβάνουν δίκαιη αμοιβή.</w:t>
            </w:r>
          </w:p>
        </w:tc>
      </w:tr>
      <w:tr w:rsidR="00310046" w:rsidRPr="00F03035" w14:paraId="3238980D" w14:textId="77777777" w:rsidTr="00DA2F27">
        <w:trPr>
          <w:trHeight w:val="49"/>
        </w:trPr>
        <w:tc>
          <w:tcPr>
            <w:tcW w:w="1084" w:type="pct"/>
            <w:shd w:val="clear" w:color="auto" w:fill="auto"/>
          </w:tcPr>
          <w:p w14:paraId="4F004D16"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599A20EE"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08EE1F6F" w14:textId="77777777" w:rsidR="00712B78" w:rsidRPr="00F03035" w:rsidRDefault="00712B78" w:rsidP="00712B78">
            <w:pPr>
              <w:pStyle w:val="NormalWeb"/>
              <w:spacing w:line="360" w:lineRule="auto"/>
              <w:ind w:left="314"/>
              <w:jc w:val="both"/>
              <w:rPr>
                <w:rFonts w:ascii="Arial" w:hAnsi="Arial" w:cs="Arial"/>
              </w:rPr>
            </w:pPr>
          </w:p>
        </w:tc>
      </w:tr>
      <w:tr w:rsidR="00310046" w:rsidRPr="00F03035" w14:paraId="5BDB1F5F" w14:textId="77777777" w:rsidTr="00DA2F27">
        <w:trPr>
          <w:trHeight w:val="49"/>
        </w:trPr>
        <w:tc>
          <w:tcPr>
            <w:tcW w:w="1084" w:type="pct"/>
            <w:shd w:val="clear" w:color="auto" w:fill="auto"/>
          </w:tcPr>
          <w:p w14:paraId="402E0370"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046BBED"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74A43D93" w14:textId="3E17E3A3"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Η χρήση, κατά τον τρόπο που προβλέπεται στο εδάφιο (1), έργων και άλλων αντικειμένων προστασίας χάριν μόνο παραδείγματος κατά τη διδασκαλία μέσω ασφαλών ηλεκτρονικών περιβαλλόντων, θεωρείται ότι πραγματοποιείται αποκλειστικά </w:t>
            </w:r>
            <w:r w:rsidRPr="00F03035">
              <w:rPr>
                <w:rFonts w:ascii="Arial" w:hAnsi="Arial" w:cs="Arial"/>
              </w:rPr>
              <w:lastRenderedPageBreak/>
              <w:t xml:space="preserve">εντός της </w:t>
            </w:r>
            <w:r w:rsidR="00173C40" w:rsidRPr="00F03035">
              <w:rPr>
                <w:rFonts w:ascii="Arial" w:hAnsi="Arial" w:cs="Arial"/>
              </w:rPr>
              <w:t>επικράτειας στην οποία δραστηριοποιείται ο εκπαιδευτικός οργανισμός</w:t>
            </w:r>
            <w:r w:rsidR="00B551F4" w:rsidRPr="00F03035">
              <w:rPr>
                <w:rFonts w:ascii="Arial" w:hAnsi="Arial" w:cs="Arial"/>
              </w:rPr>
              <w:t>:</w:t>
            </w:r>
            <w:r w:rsidR="00173C40" w:rsidRPr="00F03035">
              <w:rPr>
                <w:rFonts w:ascii="Arial" w:hAnsi="Arial" w:cs="Arial"/>
              </w:rPr>
              <w:t xml:space="preserve"> </w:t>
            </w:r>
          </w:p>
        </w:tc>
      </w:tr>
      <w:tr w:rsidR="00310046" w:rsidRPr="00F03035" w14:paraId="57588C0C" w14:textId="77777777" w:rsidTr="00DA2F27">
        <w:trPr>
          <w:trHeight w:val="49"/>
        </w:trPr>
        <w:tc>
          <w:tcPr>
            <w:tcW w:w="1084" w:type="pct"/>
            <w:shd w:val="clear" w:color="auto" w:fill="auto"/>
          </w:tcPr>
          <w:p w14:paraId="433EAF5A" w14:textId="77777777" w:rsidR="00B551F4" w:rsidRPr="00F03035" w:rsidRDefault="00B551F4" w:rsidP="00712B78">
            <w:pPr>
              <w:spacing w:line="360" w:lineRule="auto"/>
              <w:jc w:val="right"/>
              <w:rPr>
                <w:rFonts w:ascii="Arial" w:hAnsi="Arial" w:cs="Arial"/>
              </w:rPr>
            </w:pPr>
          </w:p>
        </w:tc>
        <w:tc>
          <w:tcPr>
            <w:tcW w:w="1267" w:type="pct"/>
            <w:gridSpan w:val="19"/>
            <w:shd w:val="clear" w:color="auto" w:fill="auto"/>
          </w:tcPr>
          <w:p w14:paraId="56D9F05A" w14:textId="77777777" w:rsidR="00B551F4" w:rsidRPr="00F03035" w:rsidRDefault="00B551F4" w:rsidP="00712B78">
            <w:pPr>
              <w:spacing w:line="360" w:lineRule="auto"/>
              <w:jc w:val="both"/>
              <w:rPr>
                <w:rFonts w:ascii="Arial" w:hAnsi="Arial" w:cs="Arial"/>
              </w:rPr>
            </w:pPr>
          </w:p>
        </w:tc>
        <w:tc>
          <w:tcPr>
            <w:tcW w:w="2649" w:type="pct"/>
            <w:gridSpan w:val="28"/>
            <w:shd w:val="clear" w:color="auto" w:fill="auto"/>
          </w:tcPr>
          <w:p w14:paraId="01E692AD" w14:textId="77777777" w:rsidR="00B551F4" w:rsidRPr="00F03035" w:rsidRDefault="00B551F4" w:rsidP="00712B78">
            <w:pPr>
              <w:tabs>
                <w:tab w:val="left" w:pos="345"/>
                <w:tab w:val="left" w:pos="852"/>
              </w:tabs>
              <w:spacing w:line="360" w:lineRule="auto"/>
              <w:jc w:val="both"/>
              <w:rPr>
                <w:rFonts w:ascii="Arial" w:hAnsi="Arial" w:cs="Arial"/>
              </w:rPr>
            </w:pPr>
          </w:p>
        </w:tc>
      </w:tr>
      <w:tr w:rsidR="00310046" w:rsidRPr="00F03035" w14:paraId="3C50DEF7" w14:textId="77777777" w:rsidTr="00DA2F27">
        <w:trPr>
          <w:trHeight w:val="49"/>
        </w:trPr>
        <w:tc>
          <w:tcPr>
            <w:tcW w:w="1084" w:type="pct"/>
            <w:shd w:val="clear" w:color="auto" w:fill="auto"/>
          </w:tcPr>
          <w:p w14:paraId="0851CCF2" w14:textId="77777777" w:rsidR="00B551F4" w:rsidRPr="00F03035" w:rsidRDefault="00B551F4" w:rsidP="00712B78">
            <w:pPr>
              <w:spacing w:line="360" w:lineRule="auto"/>
              <w:jc w:val="right"/>
              <w:rPr>
                <w:rFonts w:ascii="Arial" w:hAnsi="Arial" w:cs="Arial"/>
              </w:rPr>
            </w:pPr>
          </w:p>
        </w:tc>
        <w:tc>
          <w:tcPr>
            <w:tcW w:w="1267" w:type="pct"/>
            <w:gridSpan w:val="19"/>
            <w:shd w:val="clear" w:color="auto" w:fill="auto"/>
          </w:tcPr>
          <w:p w14:paraId="453022C0" w14:textId="77777777" w:rsidR="00B551F4" w:rsidRPr="00F03035" w:rsidRDefault="00B551F4" w:rsidP="00712B78">
            <w:pPr>
              <w:spacing w:line="360" w:lineRule="auto"/>
              <w:jc w:val="both"/>
              <w:rPr>
                <w:rFonts w:ascii="Arial" w:hAnsi="Arial" w:cs="Arial"/>
              </w:rPr>
            </w:pPr>
          </w:p>
        </w:tc>
        <w:tc>
          <w:tcPr>
            <w:tcW w:w="2649" w:type="pct"/>
            <w:gridSpan w:val="28"/>
            <w:shd w:val="clear" w:color="auto" w:fill="auto"/>
          </w:tcPr>
          <w:p w14:paraId="62B1FA7D" w14:textId="6713358F" w:rsidR="00B551F4" w:rsidRPr="00F03035" w:rsidRDefault="00B551F4" w:rsidP="00712B78">
            <w:pPr>
              <w:tabs>
                <w:tab w:val="left" w:pos="345"/>
                <w:tab w:val="left" w:pos="852"/>
              </w:tabs>
              <w:spacing w:line="360" w:lineRule="auto"/>
              <w:jc w:val="both"/>
              <w:rPr>
                <w:rFonts w:ascii="Arial" w:hAnsi="Arial" w:cs="Arial"/>
              </w:rPr>
            </w:pPr>
            <w:r w:rsidRPr="00F03035">
              <w:rPr>
                <w:rFonts w:ascii="Arial" w:hAnsi="Arial" w:cs="Arial"/>
              </w:rPr>
              <w:tab/>
              <w:t xml:space="preserve">Νοείται ότι, απόσπασμα έργου που χρησιμοποιείται για τους σκοπούς του παρόντος εδαφίου δεν δύναται να υπερβαίνει το πέντε τοις εκατό (5%) </w:t>
            </w:r>
            <w:r w:rsidR="00A12E5A" w:rsidRPr="00F03035">
              <w:rPr>
                <w:rFonts w:ascii="Arial" w:hAnsi="Arial" w:cs="Arial"/>
              </w:rPr>
              <w:t xml:space="preserve">επί </w:t>
            </w:r>
            <w:r w:rsidRPr="00F03035">
              <w:rPr>
                <w:rFonts w:ascii="Arial" w:hAnsi="Arial" w:cs="Arial"/>
              </w:rPr>
              <w:t>του συνόλου του έργου, εξαιρουμένων των έργων ποίησης, εκτός αν προβλέπεται διαφορετικά σε σχετική συμφωνία:</w:t>
            </w:r>
          </w:p>
        </w:tc>
      </w:tr>
      <w:tr w:rsidR="00310046" w:rsidRPr="00F03035" w14:paraId="5C7305F7" w14:textId="77777777" w:rsidTr="00DA2F27">
        <w:trPr>
          <w:trHeight w:val="49"/>
        </w:trPr>
        <w:tc>
          <w:tcPr>
            <w:tcW w:w="1084" w:type="pct"/>
            <w:shd w:val="clear" w:color="auto" w:fill="auto"/>
          </w:tcPr>
          <w:p w14:paraId="13DB1224" w14:textId="77777777" w:rsidR="00A97306" w:rsidRPr="00F03035" w:rsidRDefault="00A97306" w:rsidP="00712B78">
            <w:pPr>
              <w:spacing w:line="360" w:lineRule="auto"/>
              <w:jc w:val="right"/>
              <w:rPr>
                <w:rFonts w:ascii="Arial" w:hAnsi="Arial" w:cs="Arial"/>
              </w:rPr>
            </w:pPr>
          </w:p>
        </w:tc>
        <w:tc>
          <w:tcPr>
            <w:tcW w:w="1267" w:type="pct"/>
            <w:gridSpan w:val="19"/>
            <w:shd w:val="clear" w:color="auto" w:fill="auto"/>
          </w:tcPr>
          <w:p w14:paraId="5653A999" w14:textId="77777777" w:rsidR="00A97306" w:rsidRPr="00F03035" w:rsidRDefault="00A97306" w:rsidP="00712B78">
            <w:pPr>
              <w:spacing w:line="360" w:lineRule="auto"/>
              <w:jc w:val="both"/>
              <w:rPr>
                <w:rFonts w:ascii="Arial" w:hAnsi="Arial" w:cs="Arial"/>
              </w:rPr>
            </w:pPr>
          </w:p>
        </w:tc>
        <w:tc>
          <w:tcPr>
            <w:tcW w:w="2649" w:type="pct"/>
            <w:gridSpan w:val="28"/>
            <w:shd w:val="clear" w:color="auto" w:fill="auto"/>
          </w:tcPr>
          <w:p w14:paraId="629E2719" w14:textId="77777777" w:rsidR="00A97306" w:rsidRPr="00F03035" w:rsidRDefault="00A97306" w:rsidP="00712B78">
            <w:pPr>
              <w:tabs>
                <w:tab w:val="left" w:pos="345"/>
                <w:tab w:val="left" w:pos="852"/>
              </w:tabs>
              <w:spacing w:line="360" w:lineRule="auto"/>
              <w:jc w:val="both"/>
              <w:rPr>
                <w:rFonts w:ascii="Arial" w:hAnsi="Arial" w:cs="Arial"/>
              </w:rPr>
            </w:pPr>
          </w:p>
        </w:tc>
      </w:tr>
      <w:tr w:rsidR="00310046" w:rsidRPr="00F03035" w14:paraId="4C256527" w14:textId="77777777" w:rsidTr="00DA2F27">
        <w:trPr>
          <w:trHeight w:val="49"/>
        </w:trPr>
        <w:tc>
          <w:tcPr>
            <w:tcW w:w="1084" w:type="pct"/>
            <w:shd w:val="clear" w:color="auto" w:fill="auto"/>
          </w:tcPr>
          <w:p w14:paraId="749814EF" w14:textId="77777777" w:rsidR="00A97306" w:rsidRPr="00F03035" w:rsidRDefault="00A97306" w:rsidP="00712B78">
            <w:pPr>
              <w:spacing w:line="360" w:lineRule="auto"/>
              <w:jc w:val="right"/>
              <w:rPr>
                <w:rFonts w:ascii="Arial" w:hAnsi="Arial" w:cs="Arial"/>
              </w:rPr>
            </w:pPr>
          </w:p>
        </w:tc>
        <w:tc>
          <w:tcPr>
            <w:tcW w:w="1267" w:type="pct"/>
            <w:gridSpan w:val="19"/>
            <w:shd w:val="clear" w:color="auto" w:fill="auto"/>
          </w:tcPr>
          <w:p w14:paraId="09681DB9" w14:textId="77777777" w:rsidR="00A97306" w:rsidRPr="00F03035" w:rsidRDefault="00A97306" w:rsidP="00712B78">
            <w:pPr>
              <w:spacing w:line="360" w:lineRule="auto"/>
              <w:jc w:val="both"/>
              <w:rPr>
                <w:rFonts w:ascii="Arial" w:hAnsi="Arial" w:cs="Arial"/>
              </w:rPr>
            </w:pPr>
          </w:p>
        </w:tc>
        <w:tc>
          <w:tcPr>
            <w:tcW w:w="2649" w:type="pct"/>
            <w:gridSpan w:val="28"/>
            <w:shd w:val="clear" w:color="auto" w:fill="auto"/>
          </w:tcPr>
          <w:p w14:paraId="7A48F049" w14:textId="2EB17FAE" w:rsidR="00A97306" w:rsidRPr="00F03035" w:rsidRDefault="003A14DE" w:rsidP="00712B78">
            <w:pPr>
              <w:tabs>
                <w:tab w:val="left" w:pos="345"/>
                <w:tab w:val="left" w:pos="852"/>
              </w:tabs>
              <w:spacing w:line="360" w:lineRule="auto"/>
              <w:jc w:val="both"/>
              <w:rPr>
                <w:rFonts w:ascii="Arial" w:hAnsi="Arial" w:cs="Arial"/>
              </w:rPr>
            </w:pPr>
            <w:r w:rsidRPr="00F03035">
              <w:rPr>
                <w:rFonts w:ascii="Arial" w:hAnsi="Arial" w:cs="Arial"/>
              </w:rPr>
              <w:t>(3) Με την επιφύλαξη των διατάξεων του εδαφίου (1) του άρθρου 28, η εξαίρεση ή ο περιορισμός που θεσπίζεται σύμφωνα με το εδάφιο (1) του παρόντος άρθρου δεν εφαρμόζεται, στον βαθμό που είναι εύκολα διαθέσιμες στην αγορά κατάλληλες άδειες</w:t>
            </w:r>
            <w:r w:rsidR="000968AE" w:rsidRPr="00F03035">
              <w:rPr>
                <w:rFonts w:ascii="Arial" w:hAnsi="Arial" w:cs="Arial"/>
              </w:rPr>
              <w:t xml:space="preserve"> οι οποίες</w:t>
            </w:r>
            <w:r w:rsidRPr="00F03035">
              <w:rPr>
                <w:rFonts w:ascii="Arial" w:hAnsi="Arial" w:cs="Arial"/>
              </w:rPr>
              <w:t xml:space="preserve"> επιτρέπουν τις </w:t>
            </w:r>
            <w:r w:rsidR="00BE626E" w:rsidRPr="00F03035">
              <w:rPr>
                <w:rFonts w:ascii="Arial" w:hAnsi="Arial" w:cs="Arial"/>
              </w:rPr>
              <w:t xml:space="preserve">αναφερόμενες στο εδάφιο (1) του παρόντος άρθρου </w:t>
            </w:r>
            <w:r w:rsidRPr="00F03035">
              <w:rPr>
                <w:rFonts w:ascii="Arial" w:hAnsi="Arial" w:cs="Arial"/>
              </w:rPr>
              <w:t xml:space="preserve">πράξεις </w:t>
            </w:r>
            <w:r w:rsidR="00A12E5A" w:rsidRPr="00F03035">
              <w:rPr>
                <w:rFonts w:ascii="Arial" w:hAnsi="Arial" w:cs="Arial"/>
              </w:rPr>
              <w:t xml:space="preserve">και οι οποίες </w:t>
            </w:r>
            <w:r w:rsidRPr="00F03035">
              <w:rPr>
                <w:rFonts w:ascii="Arial" w:hAnsi="Arial" w:cs="Arial"/>
              </w:rPr>
              <w:t>περιγράφονται και ανταποκρίνονται στις ανάγκες και τις ιδιαιτερότητες των εκπαιδευτικών ιδρυμάτων.</w:t>
            </w:r>
          </w:p>
        </w:tc>
      </w:tr>
      <w:tr w:rsidR="00310046" w:rsidRPr="00F03035" w14:paraId="435464DA" w14:textId="77777777" w:rsidTr="00DA2F27">
        <w:trPr>
          <w:trHeight w:val="49"/>
        </w:trPr>
        <w:tc>
          <w:tcPr>
            <w:tcW w:w="1084" w:type="pct"/>
            <w:shd w:val="clear" w:color="auto" w:fill="auto"/>
          </w:tcPr>
          <w:p w14:paraId="6F9CDD4A" w14:textId="77777777" w:rsidR="003B03D7" w:rsidRPr="00F03035" w:rsidRDefault="003B03D7" w:rsidP="00712B78">
            <w:pPr>
              <w:spacing w:line="360" w:lineRule="auto"/>
              <w:jc w:val="right"/>
              <w:rPr>
                <w:rFonts w:ascii="Arial" w:hAnsi="Arial" w:cs="Arial"/>
              </w:rPr>
            </w:pPr>
          </w:p>
        </w:tc>
        <w:tc>
          <w:tcPr>
            <w:tcW w:w="1267" w:type="pct"/>
            <w:gridSpan w:val="19"/>
            <w:shd w:val="clear" w:color="auto" w:fill="auto"/>
          </w:tcPr>
          <w:p w14:paraId="6FE2519F" w14:textId="77777777" w:rsidR="003B03D7" w:rsidRPr="00F03035" w:rsidRDefault="003B03D7" w:rsidP="00712B78">
            <w:pPr>
              <w:spacing w:line="360" w:lineRule="auto"/>
              <w:jc w:val="both"/>
              <w:rPr>
                <w:rFonts w:ascii="Arial" w:hAnsi="Arial" w:cs="Arial"/>
              </w:rPr>
            </w:pPr>
          </w:p>
        </w:tc>
        <w:tc>
          <w:tcPr>
            <w:tcW w:w="2649" w:type="pct"/>
            <w:gridSpan w:val="28"/>
            <w:shd w:val="clear" w:color="auto" w:fill="auto"/>
          </w:tcPr>
          <w:p w14:paraId="586236C6" w14:textId="77777777" w:rsidR="003B03D7" w:rsidRPr="00F03035" w:rsidRDefault="003B03D7" w:rsidP="00712B78">
            <w:pPr>
              <w:tabs>
                <w:tab w:val="left" w:pos="345"/>
                <w:tab w:val="left" w:pos="852"/>
              </w:tabs>
              <w:spacing w:line="360" w:lineRule="auto"/>
              <w:jc w:val="both"/>
              <w:rPr>
                <w:rFonts w:ascii="Arial" w:hAnsi="Arial" w:cs="Arial"/>
              </w:rPr>
            </w:pPr>
          </w:p>
        </w:tc>
      </w:tr>
      <w:tr w:rsidR="00310046" w:rsidRPr="00F03035" w14:paraId="67D48818" w14:textId="77777777" w:rsidTr="00DA2F27">
        <w:trPr>
          <w:trHeight w:val="49"/>
        </w:trPr>
        <w:tc>
          <w:tcPr>
            <w:tcW w:w="1084" w:type="pct"/>
            <w:shd w:val="clear" w:color="auto" w:fill="auto"/>
          </w:tcPr>
          <w:p w14:paraId="4739A9A3" w14:textId="77777777" w:rsidR="003B03D7" w:rsidRPr="00F03035" w:rsidRDefault="003B03D7" w:rsidP="00712B78">
            <w:pPr>
              <w:spacing w:line="360" w:lineRule="auto"/>
              <w:jc w:val="right"/>
              <w:rPr>
                <w:rFonts w:ascii="Arial" w:hAnsi="Arial" w:cs="Arial"/>
              </w:rPr>
            </w:pPr>
          </w:p>
        </w:tc>
        <w:tc>
          <w:tcPr>
            <w:tcW w:w="1267" w:type="pct"/>
            <w:gridSpan w:val="19"/>
            <w:shd w:val="clear" w:color="auto" w:fill="auto"/>
          </w:tcPr>
          <w:p w14:paraId="0A2DA829" w14:textId="77777777" w:rsidR="003B03D7" w:rsidRPr="00F03035" w:rsidRDefault="003B03D7" w:rsidP="00712B78">
            <w:pPr>
              <w:spacing w:line="360" w:lineRule="auto"/>
              <w:jc w:val="both"/>
              <w:rPr>
                <w:rFonts w:ascii="Arial" w:hAnsi="Arial" w:cs="Arial"/>
              </w:rPr>
            </w:pPr>
          </w:p>
        </w:tc>
        <w:tc>
          <w:tcPr>
            <w:tcW w:w="2649" w:type="pct"/>
            <w:gridSpan w:val="28"/>
            <w:shd w:val="clear" w:color="auto" w:fill="auto"/>
          </w:tcPr>
          <w:p w14:paraId="1498ED7C" w14:textId="61804CFD" w:rsidR="003B03D7" w:rsidRPr="00F03035" w:rsidRDefault="009B5F9B" w:rsidP="00712B78">
            <w:pPr>
              <w:tabs>
                <w:tab w:val="left" w:pos="345"/>
                <w:tab w:val="left" w:pos="852"/>
              </w:tabs>
              <w:spacing w:line="360" w:lineRule="auto"/>
              <w:jc w:val="both"/>
              <w:rPr>
                <w:rFonts w:ascii="Arial" w:hAnsi="Arial" w:cs="Arial"/>
              </w:rPr>
            </w:pPr>
            <w:r w:rsidRPr="00F03035">
              <w:rPr>
                <w:rFonts w:ascii="Arial" w:hAnsi="Arial" w:cs="Arial"/>
              </w:rPr>
              <w:t>(4) Σε περίπτωση χορήγησης</w:t>
            </w:r>
            <w:r w:rsidR="00D65459" w:rsidRPr="00F03035">
              <w:rPr>
                <w:rFonts w:ascii="Arial" w:hAnsi="Arial" w:cs="Arial"/>
              </w:rPr>
              <w:t xml:space="preserve"> των αναφερόμενων στο εδάφιο (3)</w:t>
            </w:r>
            <w:r w:rsidRPr="00F03035">
              <w:rPr>
                <w:rFonts w:ascii="Arial" w:hAnsi="Arial" w:cs="Arial"/>
              </w:rPr>
              <w:t xml:space="preserve"> αδειών, αυτές κοινοποιούνται από τους δικαιούχους στην Αρχή Πνευματικής Ιδιοκτησίας</w:t>
            </w:r>
            <w:r w:rsidR="00BD0B30" w:rsidRPr="00F03035">
              <w:rPr>
                <w:rFonts w:ascii="Arial" w:hAnsi="Arial" w:cs="Arial"/>
              </w:rPr>
              <w:t xml:space="preserve"> και Συγγενικών Δικαιωμάτων</w:t>
            </w:r>
            <w:r w:rsidRPr="00F03035">
              <w:rPr>
                <w:rFonts w:ascii="Arial" w:hAnsi="Arial" w:cs="Arial"/>
              </w:rPr>
              <w:t>, η οποία τις δημοσιεύει.</w:t>
            </w:r>
          </w:p>
        </w:tc>
      </w:tr>
      <w:tr w:rsidR="00310046" w:rsidRPr="00F03035" w14:paraId="46803A09" w14:textId="77777777" w:rsidTr="00DA2F27">
        <w:trPr>
          <w:trHeight w:val="49"/>
        </w:trPr>
        <w:tc>
          <w:tcPr>
            <w:tcW w:w="1084" w:type="pct"/>
            <w:shd w:val="clear" w:color="auto" w:fill="auto"/>
          </w:tcPr>
          <w:p w14:paraId="004F59CE"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F34E296"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2AE5A1E3" w14:textId="77777777" w:rsidR="00712B78" w:rsidRPr="00F03035" w:rsidRDefault="00712B78" w:rsidP="00712B78">
            <w:pPr>
              <w:pStyle w:val="NormalWeb"/>
              <w:spacing w:line="360" w:lineRule="auto"/>
              <w:ind w:left="314"/>
              <w:jc w:val="both"/>
              <w:rPr>
                <w:rFonts w:ascii="Arial" w:hAnsi="Arial" w:cs="Arial"/>
              </w:rPr>
            </w:pPr>
          </w:p>
        </w:tc>
      </w:tr>
      <w:tr w:rsidR="00310046" w:rsidRPr="00F03035" w14:paraId="30E5B9C2" w14:textId="77777777" w:rsidTr="00DA2F27">
        <w:trPr>
          <w:trHeight w:val="49"/>
        </w:trPr>
        <w:tc>
          <w:tcPr>
            <w:tcW w:w="1084" w:type="pct"/>
            <w:shd w:val="clear" w:color="auto" w:fill="auto"/>
          </w:tcPr>
          <w:p w14:paraId="403F4A6E"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57172BA9" w14:textId="4D549670" w:rsidR="00712B78" w:rsidRPr="00F03035" w:rsidRDefault="00A813B3" w:rsidP="003F4F61">
            <w:pPr>
              <w:tabs>
                <w:tab w:val="left" w:pos="345"/>
                <w:tab w:val="left" w:pos="852"/>
              </w:tabs>
              <w:spacing w:line="360" w:lineRule="auto"/>
              <w:rPr>
                <w:rFonts w:ascii="Arial" w:hAnsi="Arial" w:cs="Arial"/>
              </w:rPr>
            </w:pPr>
            <w:r w:rsidRPr="00F03035">
              <w:rPr>
                <w:rFonts w:ascii="Arial" w:hAnsi="Arial" w:cs="Arial"/>
              </w:rPr>
              <w:t>Διατήρηση</w:t>
            </w:r>
            <w:r w:rsidR="00712B78" w:rsidRPr="00F03035">
              <w:rPr>
                <w:rFonts w:ascii="Arial" w:hAnsi="Arial" w:cs="Arial"/>
              </w:rPr>
              <w:t xml:space="preserve"> της </w:t>
            </w:r>
            <w:r w:rsidRPr="00F03035">
              <w:rPr>
                <w:rFonts w:ascii="Arial" w:hAnsi="Arial" w:cs="Arial"/>
              </w:rPr>
              <w:t>πολιτιστικής</w:t>
            </w:r>
            <w:r w:rsidR="00712B78" w:rsidRPr="00F03035">
              <w:rPr>
                <w:rFonts w:ascii="Arial" w:hAnsi="Arial" w:cs="Arial"/>
              </w:rPr>
              <w:t xml:space="preserve"> </w:t>
            </w:r>
            <w:r w:rsidRPr="00F03035">
              <w:rPr>
                <w:rFonts w:ascii="Arial" w:hAnsi="Arial" w:cs="Arial"/>
              </w:rPr>
              <w:t>κληρονομιάς</w:t>
            </w:r>
            <w:r w:rsidR="00712B78" w:rsidRPr="00F03035">
              <w:rPr>
                <w:rFonts w:ascii="Arial" w:hAnsi="Arial" w:cs="Arial"/>
              </w:rPr>
              <w:t xml:space="preserve">. </w:t>
            </w:r>
          </w:p>
          <w:p w14:paraId="2EF2DA19"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35A5B38B" w14:textId="6A7BF8F8"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27.</w:t>
            </w:r>
            <w:r w:rsidRPr="00F03035">
              <w:rPr>
                <w:rFonts w:ascii="Arial" w:hAnsi="Arial" w:cs="Arial"/>
              </w:rPr>
              <w:tab/>
            </w:r>
            <w:r w:rsidR="0038594E" w:rsidRPr="00F03035">
              <w:rPr>
                <w:rFonts w:ascii="Arial" w:hAnsi="Arial" w:cs="Arial"/>
              </w:rPr>
              <w:t>-(1)</w:t>
            </w:r>
            <w:r w:rsidRPr="00F03035">
              <w:rPr>
                <w:rFonts w:ascii="Arial" w:hAnsi="Arial" w:cs="Arial"/>
              </w:rPr>
              <w:tab/>
              <w:t xml:space="preserve">Ανεξαρτήτως του αποκλειστικού δικαιώματος ως προς τις πράξεις που προβλέπονται </w:t>
            </w:r>
            <w:r w:rsidR="00B551F4" w:rsidRPr="00F03035">
              <w:rPr>
                <w:rFonts w:ascii="Arial" w:hAnsi="Arial" w:cs="Arial"/>
              </w:rPr>
              <w:t xml:space="preserve">στις </w:t>
            </w:r>
            <w:r w:rsidR="00A813B3" w:rsidRPr="00F03035">
              <w:rPr>
                <w:rFonts w:ascii="Arial" w:hAnsi="Arial" w:cs="Arial"/>
              </w:rPr>
              <w:t>υποπαραγράφους</w:t>
            </w:r>
            <w:r w:rsidR="0038594E" w:rsidRPr="00F03035">
              <w:rPr>
                <w:rFonts w:ascii="Arial" w:hAnsi="Arial" w:cs="Arial"/>
              </w:rPr>
              <w:t xml:space="preserve"> (i) και (vii) της παραγράφου (α) του εδαφίου (1) του </w:t>
            </w:r>
            <w:r w:rsidR="0038594E" w:rsidRPr="00F03035">
              <w:rPr>
                <w:rFonts w:ascii="Arial" w:hAnsi="Arial" w:cs="Arial"/>
              </w:rPr>
              <w:lastRenderedPageBreak/>
              <w:t xml:space="preserve">άρθρου 7, στο εδάφιο (3) του άρθρου 7Β, στις </w:t>
            </w:r>
            <w:r w:rsidR="00A813B3" w:rsidRPr="00F03035">
              <w:rPr>
                <w:rFonts w:ascii="Arial" w:hAnsi="Arial" w:cs="Arial"/>
              </w:rPr>
              <w:t>υποπαραγράφους</w:t>
            </w:r>
            <w:r w:rsidR="0038594E" w:rsidRPr="00F03035">
              <w:rPr>
                <w:rFonts w:ascii="Arial" w:hAnsi="Arial" w:cs="Arial"/>
              </w:rPr>
              <w:t xml:space="preserve"> (i), (ii), (iv) και (v) της παραγράφου (α) του εδαφίου (2) </w:t>
            </w:r>
            <w:r w:rsidR="00FF30E0" w:rsidRPr="00F03035">
              <w:rPr>
                <w:rFonts w:ascii="Arial" w:hAnsi="Arial" w:cs="Arial"/>
              </w:rPr>
              <w:t xml:space="preserve">και της παραγράφου (α) του </w:t>
            </w:r>
            <w:r w:rsidR="00A813B3" w:rsidRPr="00F03035">
              <w:rPr>
                <w:rFonts w:ascii="Arial" w:hAnsi="Arial" w:cs="Arial"/>
              </w:rPr>
              <w:t>εδαφίου</w:t>
            </w:r>
            <w:r w:rsidR="00FF30E0" w:rsidRPr="00F03035">
              <w:rPr>
                <w:rFonts w:ascii="Arial" w:hAnsi="Arial" w:cs="Arial"/>
              </w:rPr>
              <w:t xml:space="preserve"> (3) </w:t>
            </w:r>
            <w:r w:rsidR="0038594E" w:rsidRPr="00F03035">
              <w:rPr>
                <w:rFonts w:ascii="Arial" w:hAnsi="Arial" w:cs="Arial"/>
              </w:rPr>
              <w:t>του άρθρου 7Γ,</w:t>
            </w:r>
            <w:r w:rsidR="00FF30E0" w:rsidRPr="00F03035">
              <w:rPr>
                <w:rFonts w:ascii="Arial" w:hAnsi="Arial" w:cs="Arial"/>
              </w:rPr>
              <w:t xml:space="preserve"> του άρθρου 7ΣΤ και των εδαφίων (1), (2) και (3) του άρθρου 36 </w:t>
            </w:r>
            <w:r w:rsidRPr="00F03035">
              <w:rPr>
                <w:rFonts w:ascii="Arial" w:hAnsi="Arial" w:cs="Arial"/>
              </w:rPr>
              <w:t xml:space="preserve">επιτρέπεται στα </w:t>
            </w:r>
            <w:r w:rsidR="00A813B3" w:rsidRPr="00F03035">
              <w:rPr>
                <w:rFonts w:ascii="Arial" w:hAnsi="Arial" w:cs="Arial"/>
              </w:rPr>
              <w:t>ιδρύματα</w:t>
            </w:r>
            <w:r w:rsidRPr="00F03035">
              <w:rPr>
                <w:rFonts w:ascii="Arial" w:hAnsi="Arial" w:cs="Arial"/>
              </w:rPr>
              <w:t xml:space="preserve"> </w:t>
            </w:r>
            <w:r w:rsidR="00A813B3" w:rsidRPr="00F03035">
              <w:rPr>
                <w:rFonts w:ascii="Arial" w:hAnsi="Arial" w:cs="Arial"/>
              </w:rPr>
              <w:t>πολιτιστικής</w:t>
            </w:r>
            <w:r w:rsidRPr="00F03035">
              <w:rPr>
                <w:rFonts w:ascii="Arial" w:hAnsi="Arial" w:cs="Arial"/>
              </w:rPr>
              <w:t xml:space="preserve"> </w:t>
            </w:r>
            <w:r w:rsidR="00A813B3" w:rsidRPr="00F03035">
              <w:rPr>
                <w:rFonts w:ascii="Arial" w:hAnsi="Arial" w:cs="Arial"/>
              </w:rPr>
              <w:t>κληρονομιάς</w:t>
            </w:r>
            <w:r w:rsidRPr="00F03035">
              <w:rPr>
                <w:rFonts w:ascii="Arial" w:hAnsi="Arial" w:cs="Arial"/>
              </w:rPr>
              <w:t xml:space="preserve"> να </w:t>
            </w:r>
            <w:r w:rsidR="00A813B3" w:rsidRPr="00F03035">
              <w:rPr>
                <w:rFonts w:ascii="Arial" w:hAnsi="Arial" w:cs="Arial"/>
              </w:rPr>
              <w:t>δημιουργούν</w:t>
            </w:r>
            <w:r w:rsidRPr="00F03035">
              <w:rPr>
                <w:rFonts w:ascii="Arial" w:hAnsi="Arial" w:cs="Arial"/>
              </w:rPr>
              <w:t xml:space="preserve"> </w:t>
            </w:r>
            <w:r w:rsidR="00A813B3" w:rsidRPr="00F03035">
              <w:rPr>
                <w:rFonts w:ascii="Arial" w:hAnsi="Arial" w:cs="Arial"/>
              </w:rPr>
              <w:t>αντίγραφα</w:t>
            </w:r>
            <w:r w:rsidRPr="00F03035">
              <w:rPr>
                <w:rFonts w:ascii="Arial" w:hAnsi="Arial" w:cs="Arial"/>
              </w:rPr>
              <w:t xml:space="preserve"> </w:t>
            </w:r>
            <w:r w:rsidR="00A813B3" w:rsidRPr="00F03035">
              <w:rPr>
                <w:rFonts w:ascii="Arial" w:hAnsi="Arial" w:cs="Arial"/>
              </w:rPr>
              <w:t>έργου</w:t>
            </w:r>
            <w:r w:rsidRPr="00F03035">
              <w:rPr>
                <w:rFonts w:ascii="Arial" w:hAnsi="Arial" w:cs="Arial"/>
              </w:rPr>
              <w:t xml:space="preserve"> ή </w:t>
            </w:r>
            <w:r w:rsidR="00A813B3" w:rsidRPr="00F03035">
              <w:rPr>
                <w:rFonts w:ascii="Arial" w:hAnsi="Arial" w:cs="Arial"/>
              </w:rPr>
              <w:t>άλλου</w:t>
            </w:r>
            <w:r w:rsidRPr="00F03035">
              <w:rPr>
                <w:rFonts w:ascii="Arial" w:hAnsi="Arial" w:cs="Arial"/>
              </w:rPr>
              <w:t xml:space="preserve"> </w:t>
            </w:r>
            <w:r w:rsidR="00A813B3" w:rsidRPr="00F03035">
              <w:rPr>
                <w:rFonts w:ascii="Arial" w:hAnsi="Arial" w:cs="Arial"/>
              </w:rPr>
              <w:t>αντικειμένου</w:t>
            </w:r>
            <w:r w:rsidRPr="00F03035">
              <w:rPr>
                <w:rFonts w:ascii="Arial" w:hAnsi="Arial" w:cs="Arial"/>
              </w:rPr>
              <w:t xml:space="preserve"> </w:t>
            </w:r>
            <w:r w:rsidR="00A813B3" w:rsidRPr="00F03035">
              <w:rPr>
                <w:rFonts w:ascii="Arial" w:hAnsi="Arial" w:cs="Arial"/>
              </w:rPr>
              <w:t>προστασίας</w:t>
            </w:r>
            <w:r w:rsidRPr="00F03035">
              <w:rPr>
                <w:rFonts w:ascii="Arial" w:hAnsi="Arial" w:cs="Arial"/>
              </w:rPr>
              <w:t xml:space="preserve"> που </w:t>
            </w:r>
            <w:r w:rsidR="00A813B3" w:rsidRPr="00F03035">
              <w:rPr>
                <w:rFonts w:ascii="Arial" w:hAnsi="Arial" w:cs="Arial"/>
              </w:rPr>
              <w:t>βρίσκεται</w:t>
            </w:r>
            <w:r w:rsidRPr="00F03035">
              <w:rPr>
                <w:rFonts w:ascii="Arial" w:hAnsi="Arial" w:cs="Arial"/>
              </w:rPr>
              <w:t xml:space="preserve"> </w:t>
            </w:r>
            <w:r w:rsidR="00A813B3" w:rsidRPr="00F03035">
              <w:rPr>
                <w:rFonts w:ascii="Arial" w:hAnsi="Arial" w:cs="Arial"/>
              </w:rPr>
              <w:t>μόνιμα</w:t>
            </w:r>
            <w:r w:rsidRPr="00F03035">
              <w:rPr>
                <w:rFonts w:ascii="Arial" w:hAnsi="Arial" w:cs="Arial"/>
              </w:rPr>
              <w:t xml:space="preserve"> στις </w:t>
            </w:r>
            <w:r w:rsidR="00A813B3" w:rsidRPr="00F03035">
              <w:rPr>
                <w:rFonts w:ascii="Arial" w:hAnsi="Arial" w:cs="Arial"/>
              </w:rPr>
              <w:t>συλλογές</w:t>
            </w:r>
            <w:r w:rsidRPr="00F03035">
              <w:rPr>
                <w:rFonts w:ascii="Arial" w:hAnsi="Arial" w:cs="Arial"/>
              </w:rPr>
              <w:t xml:space="preserve"> τους, σε </w:t>
            </w:r>
            <w:r w:rsidR="00A813B3" w:rsidRPr="00F03035">
              <w:rPr>
                <w:rFonts w:ascii="Arial" w:hAnsi="Arial" w:cs="Arial"/>
              </w:rPr>
              <w:t>οποιαδήποτε</w:t>
            </w:r>
            <w:r w:rsidRPr="00F03035">
              <w:rPr>
                <w:rFonts w:ascii="Arial" w:hAnsi="Arial" w:cs="Arial"/>
              </w:rPr>
              <w:t xml:space="preserve"> </w:t>
            </w:r>
            <w:r w:rsidR="00A813B3" w:rsidRPr="00F03035">
              <w:rPr>
                <w:rFonts w:ascii="Arial" w:hAnsi="Arial" w:cs="Arial"/>
              </w:rPr>
              <w:t>μορφή</w:t>
            </w:r>
            <w:r w:rsidRPr="00F03035">
              <w:rPr>
                <w:rFonts w:ascii="Arial" w:hAnsi="Arial" w:cs="Arial"/>
              </w:rPr>
              <w:t xml:space="preserve">́ ή </w:t>
            </w:r>
            <w:r w:rsidR="00A813B3" w:rsidRPr="00F03035">
              <w:rPr>
                <w:rFonts w:ascii="Arial" w:hAnsi="Arial" w:cs="Arial"/>
              </w:rPr>
              <w:t>μέσο</w:t>
            </w:r>
            <w:r w:rsidRPr="00F03035">
              <w:rPr>
                <w:rFonts w:ascii="Arial" w:hAnsi="Arial" w:cs="Arial"/>
              </w:rPr>
              <w:t xml:space="preserve">, για τους </w:t>
            </w:r>
            <w:r w:rsidR="00A813B3" w:rsidRPr="00F03035">
              <w:rPr>
                <w:rFonts w:ascii="Arial" w:hAnsi="Arial" w:cs="Arial"/>
              </w:rPr>
              <w:t>σκοπούς</w:t>
            </w:r>
            <w:r w:rsidRPr="00F03035">
              <w:rPr>
                <w:rFonts w:ascii="Arial" w:hAnsi="Arial" w:cs="Arial"/>
              </w:rPr>
              <w:t xml:space="preserve"> της </w:t>
            </w:r>
            <w:r w:rsidR="00A813B3" w:rsidRPr="00F03035">
              <w:rPr>
                <w:rFonts w:ascii="Arial" w:hAnsi="Arial" w:cs="Arial"/>
              </w:rPr>
              <w:t>διατήρησης</w:t>
            </w:r>
            <w:r w:rsidRPr="00F03035">
              <w:rPr>
                <w:rFonts w:ascii="Arial" w:hAnsi="Arial" w:cs="Arial"/>
              </w:rPr>
              <w:t xml:space="preserve"> των εν </w:t>
            </w:r>
            <w:r w:rsidR="00A813B3" w:rsidRPr="00F03035">
              <w:rPr>
                <w:rFonts w:ascii="Arial" w:hAnsi="Arial" w:cs="Arial"/>
              </w:rPr>
              <w:t>λόγω</w:t>
            </w:r>
            <w:r w:rsidRPr="00F03035">
              <w:rPr>
                <w:rFonts w:ascii="Arial" w:hAnsi="Arial" w:cs="Arial"/>
              </w:rPr>
              <w:t xml:space="preserve"> </w:t>
            </w:r>
            <w:r w:rsidR="00A813B3" w:rsidRPr="00F03035">
              <w:rPr>
                <w:rFonts w:ascii="Arial" w:hAnsi="Arial" w:cs="Arial"/>
              </w:rPr>
              <w:t>έργων</w:t>
            </w:r>
            <w:r w:rsidRPr="00F03035">
              <w:rPr>
                <w:rFonts w:ascii="Arial" w:hAnsi="Arial" w:cs="Arial"/>
              </w:rPr>
              <w:t xml:space="preserve"> ή </w:t>
            </w:r>
            <w:r w:rsidR="00A813B3" w:rsidRPr="00F03035">
              <w:rPr>
                <w:rFonts w:ascii="Arial" w:hAnsi="Arial" w:cs="Arial"/>
              </w:rPr>
              <w:t>άλλων</w:t>
            </w:r>
            <w:r w:rsidRPr="00F03035">
              <w:rPr>
                <w:rFonts w:ascii="Arial" w:hAnsi="Arial" w:cs="Arial"/>
              </w:rPr>
              <w:t xml:space="preserve"> </w:t>
            </w:r>
            <w:r w:rsidR="00A813B3" w:rsidRPr="00F03035">
              <w:rPr>
                <w:rFonts w:ascii="Arial" w:hAnsi="Arial" w:cs="Arial"/>
              </w:rPr>
              <w:t>αντικειμένων</w:t>
            </w:r>
            <w:r w:rsidRPr="00F03035">
              <w:rPr>
                <w:rFonts w:ascii="Arial" w:hAnsi="Arial" w:cs="Arial"/>
              </w:rPr>
              <w:t xml:space="preserve"> </w:t>
            </w:r>
            <w:r w:rsidR="00A813B3" w:rsidRPr="00F03035">
              <w:rPr>
                <w:rFonts w:ascii="Arial" w:hAnsi="Arial" w:cs="Arial"/>
              </w:rPr>
              <w:t>προστασίας</w:t>
            </w:r>
            <w:r w:rsidRPr="00F03035">
              <w:rPr>
                <w:rFonts w:ascii="Arial" w:hAnsi="Arial" w:cs="Arial"/>
              </w:rPr>
              <w:t xml:space="preserve"> και στον </w:t>
            </w:r>
            <w:r w:rsidR="00A813B3" w:rsidRPr="00F03035">
              <w:rPr>
                <w:rFonts w:ascii="Arial" w:hAnsi="Arial" w:cs="Arial"/>
              </w:rPr>
              <w:t>βαθμό</w:t>
            </w:r>
            <w:r w:rsidRPr="00F03035">
              <w:rPr>
                <w:rFonts w:ascii="Arial" w:hAnsi="Arial" w:cs="Arial"/>
              </w:rPr>
              <w:t xml:space="preserve">́ που </w:t>
            </w:r>
            <w:r w:rsidR="00A813B3" w:rsidRPr="00F03035">
              <w:rPr>
                <w:rFonts w:ascii="Arial" w:hAnsi="Arial" w:cs="Arial"/>
              </w:rPr>
              <w:t>απαιτείται</w:t>
            </w:r>
            <w:r w:rsidRPr="00F03035">
              <w:rPr>
                <w:rFonts w:ascii="Arial" w:hAnsi="Arial" w:cs="Arial"/>
              </w:rPr>
              <w:t xml:space="preserve"> για την εν </w:t>
            </w:r>
            <w:r w:rsidR="00A813B3" w:rsidRPr="00F03035">
              <w:rPr>
                <w:rFonts w:ascii="Arial" w:hAnsi="Arial" w:cs="Arial"/>
              </w:rPr>
              <w:t>λόγω</w:t>
            </w:r>
            <w:r w:rsidRPr="00F03035">
              <w:rPr>
                <w:rFonts w:ascii="Arial" w:hAnsi="Arial" w:cs="Arial"/>
              </w:rPr>
              <w:t xml:space="preserve"> </w:t>
            </w:r>
            <w:r w:rsidR="00A813B3" w:rsidRPr="00F03035">
              <w:rPr>
                <w:rFonts w:ascii="Arial" w:hAnsi="Arial" w:cs="Arial"/>
              </w:rPr>
              <w:t>διατήρηση</w:t>
            </w:r>
            <w:r w:rsidRPr="00F03035">
              <w:rPr>
                <w:rFonts w:ascii="Arial" w:hAnsi="Arial" w:cs="Arial"/>
              </w:rPr>
              <w:t xml:space="preserve">. </w:t>
            </w:r>
          </w:p>
        </w:tc>
      </w:tr>
      <w:tr w:rsidR="00310046" w:rsidRPr="00F03035" w14:paraId="10C91E6D" w14:textId="77777777" w:rsidTr="00DA2F27">
        <w:trPr>
          <w:trHeight w:val="49"/>
        </w:trPr>
        <w:tc>
          <w:tcPr>
            <w:tcW w:w="1084" w:type="pct"/>
            <w:shd w:val="clear" w:color="auto" w:fill="auto"/>
          </w:tcPr>
          <w:p w14:paraId="66F4EBB8" w14:textId="77777777" w:rsidR="00EC6182" w:rsidRPr="00F03035" w:rsidRDefault="00EC6182" w:rsidP="00712B78">
            <w:pPr>
              <w:spacing w:line="360" w:lineRule="auto"/>
              <w:jc w:val="right"/>
              <w:rPr>
                <w:rFonts w:ascii="Arial" w:hAnsi="Arial" w:cs="Arial"/>
              </w:rPr>
            </w:pPr>
          </w:p>
        </w:tc>
        <w:tc>
          <w:tcPr>
            <w:tcW w:w="1267" w:type="pct"/>
            <w:gridSpan w:val="19"/>
            <w:shd w:val="clear" w:color="auto" w:fill="auto"/>
          </w:tcPr>
          <w:p w14:paraId="5D03E54F" w14:textId="77777777" w:rsidR="00EC6182" w:rsidRPr="00F03035" w:rsidRDefault="00EC6182" w:rsidP="00D53338">
            <w:pPr>
              <w:tabs>
                <w:tab w:val="left" w:pos="345"/>
                <w:tab w:val="left" w:pos="852"/>
              </w:tabs>
              <w:spacing w:line="360" w:lineRule="auto"/>
              <w:rPr>
                <w:rFonts w:ascii="Arial" w:hAnsi="Arial" w:cs="Arial"/>
              </w:rPr>
            </w:pPr>
          </w:p>
        </w:tc>
        <w:tc>
          <w:tcPr>
            <w:tcW w:w="2649" w:type="pct"/>
            <w:gridSpan w:val="28"/>
            <w:shd w:val="clear" w:color="auto" w:fill="auto"/>
          </w:tcPr>
          <w:p w14:paraId="7980DE03" w14:textId="77777777" w:rsidR="00EC6182" w:rsidRPr="00F03035" w:rsidRDefault="00EC6182" w:rsidP="00712B78">
            <w:pPr>
              <w:tabs>
                <w:tab w:val="left" w:pos="345"/>
                <w:tab w:val="left" w:pos="852"/>
              </w:tabs>
              <w:spacing w:line="360" w:lineRule="auto"/>
              <w:jc w:val="both"/>
              <w:rPr>
                <w:rFonts w:ascii="Arial" w:hAnsi="Arial" w:cs="Arial"/>
              </w:rPr>
            </w:pPr>
          </w:p>
        </w:tc>
      </w:tr>
      <w:tr w:rsidR="00310046" w:rsidRPr="00F03035" w14:paraId="42923D6C" w14:textId="77777777" w:rsidTr="00DA2F27">
        <w:trPr>
          <w:trHeight w:val="49"/>
        </w:trPr>
        <w:tc>
          <w:tcPr>
            <w:tcW w:w="1084" w:type="pct"/>
            <w:shd w:val="clear" w:color="auto" w:fill="auto"/>
          </w:tcPr>
          <w:p w14:paraId="6172104A" w14:textId="77777777" w:rsidR="00EC6182" w:rsidRPr="00F03035" w:rsidRDefault="00EC6182" w:rsidP="00712B78">
            <w:pPr>
              <w:spacing w:line="360" w:lineRule="auto"/>
              <w:jc w:val="right"/>
              <w:rPr>
                <w:rFonts w:ascii="Arial" w:hAnsi="Arial" w:cs="Arial"/>
              </w:rPr>
            </w:pPr>
          </w:p>
        </w:tc>
        <w:tc>
          <w:tcPr>
            <w:tcW w:w="1267" w:type="pct"/>
            <w:gridSpan w:val="19"/>
            <w:shd w:val="clear" w:color="auto" w:fill="auto"/>
          </w:tcPr>
          <w:p w14:paraId="6FE7D4CD" w14:textId="77777777" w:rsidR="00EC6182" w:rsidRPr="00F03035" w:rsidRDefault="00EC6182" w:rsidP="00D53338">
            <w:pPr>
              <w:tabs>
                <w:tab w:val="left" w:pos="345"/>
                <w:tab w:val="left" w:pos="852"/>
              </w:tabs>
              <w:spacing w:line="360" w:lineRule="auto"/>
              <w:rPr>
                <w:rFonts w:ascii="Arial" w:hAnsi="Arial" w:cs="Arial"/>
              </w:rPr>
            </w:pPr>
          </w:p>
        </w:tc>
        <w:tc>
          <w:tcPr>
            <w:tcW w:w="2649" w:type="pct"/>
            <w:gridSpan w:val="28"/>
            <w:shd w:val="clear" w:color="auto" w:fill="auto"/>
          </w:tcPr>
          <w:p w14:paraId="2BDBA839" w14:textId="410A2D39" w:rsidR="00EC6182" w:rsidRPr="00F03035" w:rsidRDefault="00EC6182" w:rsidP="00712B78">
            <w:pPr>
              <w:tabs>
                <w:tab w:val="left" w:pos="345"/>
                <w:tab w:val="left" w:pos="852"/>
              </w:tabs>
              <w:spacing w:line="360" w:lineRule="auto"/>
              <w:jc w:val="both"/>
              <w:rPr>
                <w:rFonts w:ascii="Arial" w:hAnsi="Arial" w:cs="Arial"/>
              </w:rPr>
            </w:pPr>
            <w:r w:rsidRPr="00F03035">
              <w:rPr>
                <w:rFonts w:ascii="Arial" w:hAnsi="Arial" w:cs="Arial"/>
              </w:rPr>
              <w:t xml:space="preserve">(2) Ανεξαρτήτως των διατάξεων του εδαφίου (1), πράξεις αναπαραγωγής που πραγματοποιούνται από ιδρύματα </w:t>
            </w:r>
            <w:r w:rsidR="00B33B4C" w:rsidRPr="00F03035">
              <w:rPr>
                <w:rFonts w:ascii="Arial" w:hAnsi="Arial" w:cs="Arial"/>
              </w:rPr>
              <w:t xml:space="preserve">ή οργανισμούς </w:t>
            </w:r>
            <w:r w:rsidRPr="00F03035">
              <w:rPr>
                <w:rFonts w:ascii="Arial" w:hAnsi="Arial" w:cs="Arial"/>
              </w:rPr>
              <w:t xml:space="preserve">πολιτιστικής κληρονομιάς για σκοπούς άλλους από τη διατήρηση έργων και άλλων αντικειμένων προστασίας στις μόνιμες συλλογές τους υπόκεινται στην εξουσιοδότηση των δικαιούχων, εκτός εάν επιτρέπονται από άλλες εξαιρέσεις ή περιορισμούς που προβλέπονται στο δίκαιο της </w:t>
            </w:r>
            <w:r w:rsidR="0050193B" w:rsidRPr="00F03035">
              <w:rPr>
                <w:rFonts w:ascii="Arial" w:hAnsi="Arial" w:cs="Arial"/>
              </w:rPr>
              <w:t xml:space="preserve">Ευρωπαϊκής </w:t>
            </w:r>
            <w:r w:rsidRPr="00F03035">
              <w:rPr>
                <w:rFonts w:ascii="Arial" w:hAnsi="Arial" w:cs="Arial"/>
              </w:rPr>
              <w:t xml:space="preserve">Ένωσης. </w:t>
            </w:r>
          </w:p>
        </w:tc>
      </w:tr>
      <w:tr w:rsidR="00310046" w:rsidRPr="00F03035" w14:paraId="64A496AD" w14:textId="77777777" w:rsidTr="00DA2F27">
        <w:trPr>
          <w:trHeight w:val="49"/>
        </w:trPr>
        <w:tc>
          <w:tcPr>
            <w:tcW w:w="1084" w:type="pct"/>
            <w:shd w:val="clear" w:color="auto" w:fill="auto"/>
          </w:tcPr>
          <w:p w14:paraId="78140E48"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474D2F3"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00CD723F" w14:textId="77777777" w:rsidR="00712B78" w:rsidRPr="00F03035" w:rsidRDefault="00712B78" w:rsidP="00712B78">
            <w:pPr>
              <w:pStyle w:val="NormalWeb"/>
              <w:spacing w:line="360" w:lineRule="auto"/>
              <w:ind w:left="314"/>
              <w:jc w:val="both"/>
              <w:rPr>
                <w:rFonts w:ascii="Arial" w:hAnsi="Arial" w:cs="Arial"/>
              </w:rPr>
            </w:pPr>
          </w:p>
        </w:tc>
      </w:tr>
      <w:tr w:rsidR="00310046" w:rsidRPr="00F03035" w14:paraId="79E69EDA" w14:textId="77777777" w:rsidTr="00DA2F27">
        <w:trPr>
          <w:trHeight w:val="49"/>
        </w:trPr>
        <w:tc>
          <w:tcPr>
            <w:tcW w:w="1084" w:type="pct"/>
            <w:shd w:val="clear" w:color="auto" w:fill="auto"/>
          </w:tcPr>
          <w:p w14:paraId="1935691B"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10DF239" w14:textId="2EE3B28D" w:rsidR="00712B78" w:rsidRPr="00F03035" w:rsidRDefault="00A813B3" w:rsidP="003F4F61">
            <w:pPr>
              <w:tabs>
                <w:tab w:val="left" w:pos="345"/>
                <w:tab w:val="left" w:pos="852"/>
              </w:tabs>
              <w:spacing w:line="360" w:lineRule="auto"/>
              <w:rPr>
                <w:rFonts w:ascii="Arial" w:hAnsi="Arial" w:cs="Arial"/>
              </w:rPr>
            </w:pPr>
            <w:r w:rsidRPr="00F03035">
              <w:rPr>
                <w:rFonts w:ascii="Arial" w:hAnsi="Arial" w:cs="Arial"/>
              </w:rPr>
              <w:t>Κοινές</w:t>
            </w:r>
            <w:r w:rsidR="00712B78" w:rsidRPr="00F03035">
              <w:rPr>
                <w:rFonts w:ascii="Arial" w:hAnsi="Arial" w:cs="Arial"/>
              </w:rPr>
              <w:t xml:space="preserve"> </w:t>
            </w:r>
            <w:r w:rsidRPr="00F03035">
              <w:rPr>
                <w:rFonts w:ascii="Arial" w:hAnsi="Arial" w:cs="Arial"/>
              </w:rPr>
              <w:t>διατάξεις</w:t>
            </w:r>
            <w:r w:rsidR="00712B78" w:rsidRPr="00F03035">
              <w:rPr>
                <w:rFonts w:ascii="Arial" w:hAnsi="Arial" w:cs="Arial"/>
              </w:rPr>
              <w:t xml:space="preserve"> των άρθρων 24, 25, 26 και 27.</w:t>
            </w:r>
          </w:p>
        </w:tc>
        <w:tc>
          <w:tcPr>
            <w:tcW w:w="2649" w:type="pct"/>
            <w:gridSpan w:val="28"/>
            <w:shd w:val="clear" w:color="auto" w:fill="auto"/>
          </w:tcPr>
          <w:p w14:paraId="7F123E22" w14:textId="3573FC29"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28.</w:t>
            </w:r>
            <w:r w:rsidR="00351DA7" w:rsidRPr="00F03035">
              <w:rPr>
                <w:rFonts w:ascii="Arial" w:hAnsi="Arial" w:cs="Arial"/>
              </w:rPr>
              <w:t>-</w:t>
            </w:r>
            <w:r w:rsidRPr="00F03035">
              <w:rPr>
                <w:rFonts w:ascii="Arial" w:hAnsi="Arial" w:cs="Arial"/>
              </w:rPr>
              <w:t>(1)</w:t>
            </w:r>
            <w:r w:rsidRPr="00F03035">
              <w:rPr>
                <w:rFonts w:ascii="Arial" w:hAnsi="Arial" w:cs="Arial"/>
              </w:rPr>
              <w:tab/>
            </w:r>
            <w:r w:rsidR="00A813B3" w:rsidRPr="00F03035">
              <w:rPr>
                <w:rFonts w:ascii="Arial" w:hAnsi="Arial" w:cs="Arial"/>
              </w:rPr>
              <w:t>Συμβατική</w:t>
            </w:r>
            <w:r w:rsidRPr="00F03035">
              <w:rPr>
                <w:rFonts w:ascii="Arial" w:hAnsi="Arial" w:cs="Arial"/>
              </w:rPr>
              <w:t xml:space="preserve">́ </w:t>
            </w:r>
            <w:r w:rsidR="00A813B3" w:rsidRPr="00F03035">
              <w:rPr>
                <w:rFonts w:ascii="Arial" w:hAnsi="Arial" w:cs="Arial"/>
              </w:rPr>
              <w:t>ρύθμιση</w:t>
            </w:r>
            <w:r w:rsidRPr="00F03035">
              <w:rPr>
                <w:rFonts w:ascii="Arial" w:hAnsi="Arial" w:cs="Arial"/>
              </w:rPr>
              <w:t xml:space="preserve"> </w:t>
            </w:r>
            <w:r w:rsidR="00A813B3" w:rsidRPr="00F03035">
              <w:rPr>
                <w:rFonts w:ascii="Arial" w:hAnsi="Arial" w:cs="Arial"/>
              </w:rPr>
              <w:t>αντίθετη</w:t>
            </w:r>
            <w:r w:rsidRPr="00F03035">
              <w:rPr>
                <w:rFonts w:ascii="Arial" w:hAnsi="Arial" w:cs="Arial"/>
              </w:rPr>
              <w:t xml:space="preserve"> προς τις </w:t>
            </w:r>
            <w:r w:rsidR="00351DA7" w:rsidRPr="00F03035">
              <w:rPr>
                <w:rFonts w:ascii="Arial" w:hAnsi="Arial" w:cs="Arial"/>
              </w:rPr>
              <w:t xml:space="preserve">προβλεπόμενες στα άρθρα 24, 26 και 27 </w:t>
            </w:r>
            <w:r w:rsidR="00A813B3" w:rsidRPr="00F03035">
              <w:rPr>
                <w:rFonts w:ascii="Arial" w:hAnsi="Arial" w:cs="Arial"/>
              </w:rPr>
              <w:t>είναι</w:t>
            </w:r>
            <w:r w:rsidRPr="00F03035">
              <w:rPr>
                <w:rFonts w:ascii="Arial" w:hAnsi="Arial" w:cs="Arial"/>
              </w:rPr>
              <w:t xml:space="preserve"> μη </w:t>
            </w:r>
            <w:r w:rsidR="00A813B3" w:rsidRPr="00F03035">
              <w:rPr>
                <w:rFonts w:ascii="Arial" w:hAnsi="Arial" w:cs="Arial"/>
              </w:rPr>
              <w:t>εκτελεστή</w:t>
            </w:r>
            <w:r w:rsidRPr="00F03035">
              <w:rPr>
                <w:rFonts w:ascii="Arial" w:hAnsi="Arial" w:cs="Arial"/>
              </w:rPr>
              <w:t xml:space="preserve">́. </w:t>
            </w:r>
          </w:p>
        </w:tc>
      </w:tr>
      <w:tr w:rsidR="00310046" w:rsidRPr="00F03035" w14:paraId="643CFA32" w14:textId="77777777" w:rsidTr="00DA2F27">
        <w:trPr>
          <w:trHeight w:val="49"/>
        </w:trPr>
        <w:tc>
          <w:tcPr>
            <w:tcW w:w="1084" w:type="pct"/>
            <w:shd w:val="clear" w:color="auto" w:fill="auto"/>
          </w:tcPr>
          <w:p w14:paraId="1F68FED1"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1A0467E0"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3611CEF2" w14:textId="77777777" w:rsidR="00712B78" w:rsidRPr="00F03035" w:rsidRDefault="00712B78" w:rsidP="00712B78">
            <w:pPr>
              <w:tabs>
                <w:tab w:val="left" w:pos="345"/>
                <w:tab w:val="left" w:pos="852"/>
              </w:tabs>
              <w:spacing w:line="360" w:lineRule="auto"/>
              <w:jc w:val="both"/>
              <w:rPr>
                <w:rFonts w:ascii="Arial" w:hAnsi="Arial" w:cs="Arial"/>
              </w:rPr>
            </w:pPr>
          </w:p>
        </w:tc>
      </w:tr>
      <w:tr w:rsidR="00310046" w:rsidRPr="00F03035" w14:paraId="26D25000" w14:textId="77777777" w:rsidTr="00DA2F27">
        <w:trPr>
          <w:trHeight w:val="49"/>
        </w:trPr>
        <w:tc>
          <w:tcPr>
            <w:tcW w:w="1084" w:type="pct"/>
            <w:shd w:val="clear" w:color="auto" w:fill="auto"/>
          </w:tcPr>
          <w:p w14:paraId="125739AB"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74BFF02"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7982B7CE" w14:textId="64FF258A"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Οι </w:t>
            </w:r>
            <w:r w:rsidR="00351DA7" w:rsidRPr="00F03035">
              <w:rPr>
                <w:rFonts w:ascii="Arial" w:hAnsi="Arial" w:cs="Arial"/>
              </w:rPr>
              <w:t xml:space="preserve">προβλεπόμενοι στα άρθρα 24, 25, 26 και 27 </w:t>
            </w:r>
            <w:r w:rsidRPr="00F03035">
              <w:rPr>
                <w:rFonts w:ascii="Arial" w:hAnsi="Arial" w:cs="Arial"/>
              </w:rPr>
              <w:t xml:space="preserve">εξαιρέσεις και περιορισμοί του αποκλειστικού δικαιώματος  εφαρμόζονται </w:t>
            </w:r>
            <w:r w:rsidRPr="00F03035">
              <w:rPr>
                <w:rFonts w:ascii="Arial" w:hAnsi="Arial" w:cs="Arial"/>
              </w:rPr>
              <w:lastRenderedPageBreak/>
              <w:t>μόνο σε ειδικές περιπτώσεις οι οποίες δεν αντίκεινται στην κανονική εκμετάλλευση του έργου ή άλλου προστατευόμενου αντικειμένου και δεν θίγουν αδικαιολογήτως τα έννομα συμφέροντα του δικαιούχου.</w:t>
            </w:r>
          </w:p>
        </w:tc>
      </w:tr>
      <w:tr w:rsidR="00310046" w:rsidRPr="00F03035" w14:paraId="35A56B9F" w14:textId="77777777" w:rsidTr="00DA2F27">
        <w:trPr>
          <w:trHeight w:val="49"/>
        </w:trPr>
        <w:tc>
          <w:tcPr>
            <w:tcW w:w="1084" w:type="pct"/>
            <w:shd w:val="clear" w:color="auto" w:fill="auto"/>
          </w:tcPr>
          <w:p w14:paraId="6D53D4B5"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414133F" w14:textId="77777777" w:rsidR="00712B78" w:rsidRPr="00F03035" w:rsidRDefault="00712B78" w:rsidP="00712B78">
            <w:pPr>
              <w:spacing w:line="360" w:lineRule="auto"/>
              <w:jc w:val="both"/>
              <w:rPr>
                <w:rFonts w:ascii="Arial" w:hAnsi="Arial" w:cs="Arial"/>
              </w:rPr>
            </w:pPr>
          </w:p>
        </w:tc>
        <w:tc>
          <w:tcPr>
            <w:tcW w:w="2649" w:type="pct"/>
            <w:gridSpan w:val="28"/>
            <w:shd w:val="clear" w:color="auto" w:fill="auto"/>
          </w:tcPr>
          <w:p w14:paraId="51333C84" w14:textId="77777777" w:rsidR="00712B78" w:rsidRPr="00F03035" w:rsidRDefault="00712B78" w:rsidP="00712B78">
            <w:pPr>
              <w:pStyle w:val="NormalWeb"/>
              <w:spacing w:line="360" w:lineRule="auto"/>
              <w:ind w:left="314"/>
              <w:jc w:val="both"/>
              <w:rPr>
                <w:rFonts w:ascii="Arial" w:hAnsi="Arial" w:cs="Arial"/>
              </w:rPr>
            </w:pPr>
          </w:p>
        </w:tc>
      </w:tr>
      <w:tr w:rsidR="00310046" w:rsidRPr="00F03035" w14:paraId="33C4EF2B" w14:textId="77777777" w:rsidTr="00DA2F27">
        <w:trPr>
          <w:trHeight w:val="49"/>
        </w:trPr>
        <w:tc>
          <w:tcPr>
            <w:tcW w:w="1084" w:type="pct"/>
            <w:shd w:val="clear" w:color="auto" w:fill="auto"/>
          </w:tcPr>
          <w:p w14:paraId="4526DCF1"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EEEFB04" w14:textId="6FBA2941" w:rsidR="00507493" w:rsidRPr="00F03035" w:rsidRDefault="00712B78" w:rsidP="00507493">
            <w:pPr>
              <w:tabs>
                <w:tab w:val="left" w:pos="345"/>
                <w:tab w:val="left" w:pos="852"/>
              </w:tabs>
              <w:spacing w:line="360" w:lineRule="auto"/>
              <w:rPr>
                <w:rFonts w:ascii="Arial" w:hAnsi="Arial" w:cs="Arial"/>
              </w:rPr>
            </w:pPr>
            <w:r w:rsidRPr="00F03035">
              <w:rPr>
                <w:rFonts w:ascii="Arial" w:hAnsi="Arial" w:cs="Arial"/>
              </w:rPr>
              <w:t xml:space="preserve">Χρήση έργων και άλλων αντικειμένων προστασίας μη διαθέσιμων στο εμπόριο από ιδρύματα </w:t>
            </w:r>
            <w:r w:rsidR="00B33B4C" w:rsidRPr="00F03035">
              <w:rPr>
                <w:rFonts w:ascii="Arial" w:hAnsi="Arial" w:cs="Arial"/>
              </w:rPr>
              <w:t>ή οργανισμούς</w:t>
            </w:r>
          </w:p>
          <w:p w14:paraId="7EF6EB2E" w14:textId="70AD2EF2" w:rsidR="00712B78" w:rsidRPr="00F03035" w:rsidRDefault="00712B78" w:rsidP="003F4F61">
            <w:pPr>
              <w:tabs>
                <w:tab w:val="left" w:pos="345"/>
                <w:tab w:val="left" w:pos="852"/>
              </w:tabs>
              <w:spacing w:line="360" w:lineRule="auto"/>
              <w:rPr>
                <w:rFonts w:ascii="Arial" w:hAnsi="Arial" w:cs="Arial"/>
              </w:rPr>
            </w:pPr>
            <w:r w:rsidRPr="00F03035">
              <w:rPr>
                <w:rFonts w:ascii="Arial" w:hAnsi="Arial" w:cs="Arial"/>
              </w:rPr>
              <w:t>πολιτιστικής κληρονομιάς.</w:t>
            </w:r>
          </w:p>
        </w:tc>
        <w:tc>
          <w:tcPr>
            <w:tcW w:w="2649" w:type="pct"/>
            <w:gridSpan w:val="28"/>
            <w:shd w:val="clear" w:color="auto" w:fill="auto"/>
          </w:tcPr>
          <w:p w14:paraId="61A9378C" w14:textId="4A8EF411"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29.</w:t>
            </w:r>
            <w:r w:rsidR="00507493" w:rsidRPr="00F03035">
              <w:rPr>
                <w:rFonts w:ascii="Arial" w:hAnsi="Arial" w:cs="Arial"/>
              </w:rPr>
              <w:t>-</w:t>
            </w:r>
            <w:r w:rsidRPr="00F03035">
              <w:rPr>
                <w:rFonts w:ascii="Arial" w:hAnsi="Arial" w:cs="Arial"/>
              </w:rPr>
              <w:t>(1)</w:t>
            </w:r>
            <w:r w:rsidRPr="00F03035">
              <w:rPr>
                <w:rFonts w:ascii="Arial" w:hAnsi="Arial" w:cs="Arial"/>
              </w:rPr>
              <w:tab/>
              <w:t xml:space="preserve">Οργανισμός συλλογικής διαχείρισης </w:t>
            </w:r>
            <w:r w:rsidR="00507493" w:rsidRPr="00F03035">
              <w:rPr>
                <w:rFonts w:ascii="Arial" w:hAnsi="Arial" w:cs="Arial"/>
              </w:rPr>
              <w:t>δύναται</w:t>
            </w:r>
            <w:r w:rsidRPr="00F03035">
              <w:rPr>
                <w:rFonts w:ascii="Arial" w:hAnsi="Arial" w:cs="Arial"/>
              </w:rPr>
              <w:t xml:space="preserve">, σύμφωνα με τις συμβάσεις ανάθεσης από </w:t>
            </w:r>
            <w:r w:rsidR="00A813B3" w:rsidRPr="00F03035">
              <w:rPr>
                <w:rFonts w:ascii="Arial" w:hAnsi="Arial" w:cs="Arial"/>
              </w:rPr>
              <w:t>δικαιούχους</w:t>
            </w:r>
            <w:r w:rsidRPr="00F03035">
              <w:rPr>
                <w:rFonts w:ascii="Arial" w:hAnsi="Arial" w:cs="Arial"/>
              </w:rPr>
              <w:t xml:space="preserve">, να </w:t>
            </w:r>
            <w:r w:rsidR="00A813B3" w:rsidRPr="00F03035">
              <w:rPr>
                <w:rFonts w:ascii="Arial" w:hAnsi="Arial" w:cs="Arial"/>
              </w:rPr>
              <w:t>συνάπτει</w:t>
            </w:r>
            <w:r w:rsidRPr="00F03035">
              <w:rPr>
                <w:rFonts w:ascii="Arial" w:hAnsi="Arial" w:cs="Arial"/>
              </w:rPr>
              <w:t xml:space="preserve"> </w:t>
            </w:r>
            <w:r w:rsidR="00A813B3" w:rsidRPr="00F03035">
              <w:rPr>
                <w:rFonts w:ascii="Arial" w:hAnsi="Arial" w:cs="Arial"/>
              </w:rPr>
              <w:t>συμφωνία</w:t>
            </w:r>
            <w:r w:rsidRPr="00F03035">
              <w:rPr>
                <w:rFonts w:ascii="Arial" w:hAnsi="Arial" w:cs="Arial"/>
              </w:rPr>
              <w:t xml:space="preserve"> </w:t>
            </w:r>
            <w:r w:rsidR="00A813B3" w:rsidRPr="00F03035">
              <w:rPr>
                <w:rFonts w:ascii="Arial" w:hAnsi="Arial" w:cs="Arial"/>
              </w:rPr>
              <w:t>παραχώρησης</w:t>
            </w:r>
            <w:r w:rsidRPr="00F03035">
              <w:rPr>
                <w:rFonts w:ascii="Arial" w:hAnsi="Arial" w:cs="Arial"/>
              </w:rPr>
              <w:t xml:space="preserve"> μη </w:t>
            </w:r>
            <w:r w:rsidR="00A813B3" w:rsidRPr="00F03035">
              <w:rPr>
                <w:rFonts w:ascii="Arial" w:hAnsi="Arial" w:cs="Arial"/>
              </w:rPr>
              <w:t>αποκλειστικής</w:t>
            </w:r>
            <w:r w:rsidRPr="00F03035">
              <w:rPr>
                <w:rFonts w:ascii="Arial" w:hAnsi="Arial" w:cs="Arial"/>
              </w:rPr>
              <w:t xml:space="preserve"> </w:t>
            </w:r>
            <w:r w:rsidR="00A813B3" w:rsidRPr="00F03035">
              <w:rPr>
                <w:rFonts w:ascii="Arial" w:hAnsi="Arial" w:cs="Arial"/>
              </w:rPr>
              <w:t>άδειας</w:t>
            </w:r>
            <w:r w:rsidRPr="00F03035">
              <w:rPr>
                <w:rFonts w:ascii="Arial" w:hAnsi="Arial" w:cs="Arial"/>
              </w:rPr>
              <w:t xml:space="preserve"> για μη </w:t>
            </w:r>
            <w:r w:rsidR="00A813B3" w:rsidRPr="00F03035">
              <w:rPr>
                <w:rFonts w:ascii="Arial" w:hAnsi="Arial" w:cs="Arial"/>
              </w:rPr>
              <w:t>εμπορικούς</w:t>
            </w:r>
            <w:r w:rsidRPr="00F03035">
              <w:rPr>
                <w:rFonts w:ascii="Arial" w:hAnsi="Arial" w:cs="Arial"/>
              </w:rPr>
              <w:t xml:space="preserve"> </w:t>
            </w:r>
            <w:r w:rsidR="00A813B3" w:rsidRPr="00F03035">
              <w:rPr>
                <w:rFonts w:ascii="Arial" w:hAnsi="Arial" w:cs="Arial"/>
              </w:rPr>
              <w:t>σκοπούς</w:t>
            </w:r>
            <w:r w:rsidRPr="00F03035">
              <w:rPr>
                <w:rFonts w:ascii="Arial" w:hAnsi="Arial" w:cs="Arial"/>
              </w:rPr>
              <w:t xml:space="preserve"> με </w:t>
            </w:r>
            <w:r w:rsidR="00A813B3" w:rsidRPr="00F03035">
              <w:rPr>
                <w:rFonts w:ascii="Arial" w:hAnsi="Arial" w:cs="Arial"/>
              </w:rPr>
              <w:t>ίδρυμα</w:t>
            </w:r>
            <w:r w:rsidRPr="00F03035">
              <w:rPr>
                <w:rFonts w:ascii="Arial" w:hAnsi="Arial" w:cs="Arial"/>
              </w:rPr>
              <w:t xml:space="preserve"> </w:t>
            </w:r>
            <w:r w:rsidR="00A813B3" w:rsidRPr="00F03035">
              <w:rPr>
                <w:rFonts w:ascii="Arial" w:hAnsi="Arial" w:cs="Arial"/>
              </w:rPr>
              <w:t>πολιτιστικής</w:t>
            </w:r>
            <w:r w:rsidRPr="00F03035">
              <w:rPr>
                <w:rFonts w:ascii="Arial" w:hAnsi="Arial" w:cs="Arial"/>
              </w:rPr>
              <w:t xml:space="preserve"> </w:t>
            </w:r>
            <w:r w:rsidR="00A813B3" w:rsidRPr="00F03035">
              <w:rPr>
                <w:rFonts w:ascii="Arial" w:hAnsi="Arial" w:cs="Arial"/>
              </w:rPr>
              <w:t>κληρονομιάς</w:t>
            </w:r>
            <w:r w:rsidRPr="00F03035">
              <w:rPr>
                <w:rFonts w:ascii="Arial" w:hAnsi="Arial" w:cs="Arial"/>
              </w:rPr>
              <w:t xml:space="preserve">, με </w:t>
            </w:r>
            <w:r w:rsidR="00A813B3" w:rsidRPr="00F03035">
              <w:rPr>
                <w:rFonts w:ascii="Arial" w:hAnsi="Arial" w:cs="Arial"/>
              </w:rPr>
              <w:t>σκοπό</w:t>
            </w:r>
            <w:r w:rsidRPr="00F03035">
              <w:rPr>
                <w:rFonts w:ascii="Arial" w:hAnsi="Arial" w:cs="Arial"/>
              </w:rPr>
              <w:t xml:space="preserve">́ την </w:t>
            </w:r>
            <w:r w:rsidR="00A813B3" w:rsidRPr="00F03035">
              <w:rPr>
                <w:rFonts w:ascii="Arial" w:hAnsi="Arial" w:cs="Arial"/>
              </w:rPr>
              <w:t>αναπαραγωγή</w:t>
            </w:r>
            <w:r w:rsidRPr="00F03035">
              <w:rPr>
                <w:rFonts w:ascii="Arial" w:hAnsi="Arial" w:cs="Arial"/>
              </w:rPr>
              <w:t xml:space="preserve">́, </w:t>
            </w:r>
            <w:r w:rsidR="00A813B3" w:rsidRPr="00F03035">
              <w:rPr>
                <w:rFonts w:ascii="Arial" w:hAnsi="Arial" w:cs="Arial"/>
              </w:rPr>
              <w:t>διανομή</w:t>
            </w:r>
            <w:r w:rsidRPr="00F03035">
              <w:rPr>
                <w:rFonts w:ascii="Arial" w:hAnsi="Arial" w:cs="Arial"/>
              </w:rPr>
              <w:t xml:space="preserve">́, </w:t>
            </w:r>
            <w:r w:rsidR="00A813B3" w:rsidRPr="00F03035">
              <w:rPr>
                <w:rFonts w:ascii="Arial" w:hAnsi="Arial" w:cs="Arial"/>
              </w:rPr>
              <w:t>παρουσίαση</w:t>
            </w:r>
            <w:r w:rsidRPr="00F03035">
              <w:rPr>
                <w:rFonts w:ascii="Arial" w:hAnsi="Arial" w:cs="Arial"/>
              </w:rPr>
              <w:t xml:space="preserve"> στο </w:t>
            </w:r>
            <w:r w:rsidR="00A813B3" w:rsidRPr="00F03035">
              <w:rPr>
                <w:rFonts w:ascii="Arial" w:hAnsi="Arial" w:cs="Arial"/>
              </w:rPr>
              <w:t>κοινό</w:t>
            </w:r>
            <w:r w:rsidRPr="00F03035">
              <w:rPr>
                <w:rFonts w:ascii="Arial" w:hAnsi="Arial" w:cs="Arial"/>
              </w:rPr>
              <w:t xml:space="preserve">́ ή τη </w:t>
            </w:r>
            <w:r w:rsidR="00A813B3" w:rsidRPr="00F03035">
              <w:rPr>
                <w:rFonts w:ascii="Arial" w:hAnsi="Arial" w:cs="Arial"/>
              </w:rPr>
              <w:t>διάθεση</w:t>
            </w:r>
            <w:r w:rsidRPr="00F03035">
              <w:rPr>
                <w:rFonts w:ascii="Arial" w:hAnsi="Arial" w:cs="Arial"/>
              </w:rPr>
              <w:t xml:space="preserve"> στο </w:t>
            </w:r>
            <w:r w:rsidR="00A813B3" w:rsidRPr="00F03035">
              <w:rPr>
                <w:rFonts w:ascii="Arial" w:hAnsi="Arial" w:cs="Arial"/>
              </w:rPr>
              <w:t>κοινό</w:t>
            </w:r>
            <w:r w:rsidRPr="00F03035">
              <w:rPr>
                <w:rFonts w:ascii="Arial" w:hAnsi="Arial" w:cs="Arial"/>
              </w:rPr>
              <w:t xml:space="preserve">́ μη </w:t>
            </w:r>
            <w:r w:rsidR="00A813B3" w:rsidRPr="00F03035">
              <w:rPr>
                <w:rFonts w:ascii="Arial" w:hAnsi="Arial" w:cs="Arial"/>
              </w:rPr>
              <w:t>διαθεσίμων</w:t>
            </w:r>
            <w:r w:rsidRPr="00F03035">
              <w:rPr>
                <w:rFonts w:ascii="Arial" w:hAnsi="Arial" w:cs="Arial"/>
              </w:rPr>
              <w:t xml:space="preserve"> στο </w:t>
            </w:r>
            <w:r w:rsidR="00A813B3" w:rsidRPr="00F03035">
              <w:rPr>
                <w:rFonts w:ascii="Arial" w:hAnsi="Arial" w:cs="Arial"/>
              </w:rPr>
              <w:t>εμπόριο</w:t>
            </w:r>
            <w:r w:rsidRPr="00F03035">
              <w:rPr>
                <w:rFonts w:ascii="Arial" w:hAnsi="Arial" w:cs="Arial"/>
              </w:rPr>
              <w:t xml:space="preserve"> </w:t>
            </w:r>
            <w:r w:rsidR="00A813B3" w:rsidRPr="00F03035">
              <w:rPr>
                <w:rFonts w:ascii="Arial" w:hAnsi="Arial" w:cs="Arial"/>
              </w:rPr>
              <w:t>έργων</w:t>
            </w:r>
            <w:r w:rsidRPr="00F03035">
              <w:rPr>
                <w:rFonts w:ascii="Arial" w:hAnsi="Arial" w:cs="Arial"/>
              </w:rPr>
              <w:t xml:space="preserve"> ή </w:t>
            </w:r>
            <w:r w:rsidR="00A813B3" w:rsidRPr="00F03035">
              <w:rPr>
                <w:rFonts w:ascii="Arial" w:hAnsi="Arial" w:cs="Arial"/>
              </w:rPr>
              <w:t>άλλων</w:t>
            </w:r>
            <w:r w:rsidRPr="00F03035">
              <w:rPr>
                <w:rFonts w:ascii="Arial" w:hAnsi="Arial" w:cs="Arial"/>
              </w:rPr>
              <w:t xml:space="preserve"> </w:t>
            </w:r>
            <w:r w:rsidR="00A813B3" w:rsidRPr="00F03035">
              <w:rPr>
                <w:rFonts w:ascii="Arial" w:hAnsi="Arial" w:cs="Arial"/>
              </w:rPr>
              <w:t>αντικειμένων</w:t>
            </w:r>
            <w:r w:rsidRPr="00F03035">
              <w:rPr>
                <w:rFonts w:ascii="Arial" w:hAnsi="Arial" w:cs="Arial"/>
              </w:rPr>
              <w:t xml:space="preserve"> </w:t>
            </w:r>
            <w:r w:rsidR="00A813B3" w:rsidRPr="00F03035">
              <w:rPr>
                <w:rFonts w:ascii="Arial" w:hAnsi="Arial" w:cs="Arial"/>
              </w:rPr>
              <w:t>προστασίας</w:t>
            </w:r>
            <w:r w:rsidRPr="00F03035">
              <w:rPr>
                <w:rFonts w:ascii="Arial" w:hAnsi="Arial" w:cs="Arial"/>
              </w:rPr>
              <w:t xml:space="preserve"> που </w:t>
            </w:r>
            <w:r w:rsidR="00A813B3" w:rsidRPr="00F03035">
              <w:rPr>
                <w:rFonts w:ascii="Arial" w:hAnsi="Arial" w:cs="Arial"/>
              </w:rPr>
              <w:t>βρίσκονται</w:t>
            </w:r>
            <w:r w:rsidRPr="00F03035">
              <w:rPr>
                <w:rFonts w:ascii="Arial" w:hAnsi="Arial" w:cs="Arial"/>
              </w:rPr>
              <w:t xml:space="preserve"> </w:t>
            </w:r>
            <w:r w:rsidR="00A813B3" w:rsidRPr="00F03035">
              <w:rPr>
                <w:rFonts w:ascii="Arial" w:hAnsi="Arial" w:cs="Arial"/>
              </w:rPr>
              <w:t>μόνιμα</w:t>
            </w:r>
            <w:r w:rsidRPr="00F03035">
              <w:rPr>
                <w:rFonts w:ascii="Arial" w:hAnsi="Arial" w:cs="Arial"/>
              </w:rPr>
              <w:t xml:space="preserve"> στη </w:t>
            </w:r>
            <w:r w:rsidR="00A813B3" w:rsidRPr="00F03035">
              <w:rPr>
                <w:rFonts w:ascii="Arial" w:hAnsi="Arial" w:cs="Arial"/>
              </w:rPr>
              <w:t>συλλογή</w:t>
            </w:r>
            <w:r w:rsidRPr="00F03035">
              <w:rPr>
                <w:rFonts w:ascii="Arial" w:hAnsi="Arial" w:cs="Arial"/>
              </w:rPr>
              <w:t xml:space="preserve">́ του </w:t>
            </w:r>
            <w:r w:rsidR="00A813B3" w:rsidRPr="00F03035">
              <w:rPr>
                <w:rFonts w:ascii="Arial" w:hAnsi="Arial" w:cs="Arial"/>
              </w:rPr>
              <w:t>ιδρύματος</w:t>
            </w:r>
            <w:r w:rsidRPr="00F03035">
              <w:rPr>
                <w:rFonts w:ascii="Arial" w:hAnsi="Arial" w:cs="Arial"/>
              </w:rPr>
              <w:t xml:space="preserve">, </w:t>
            </w:r>
            <w:r w:rsidR="00BB11F9" w:rsidRPr="00F03035">
              <w:rPr>
                <w:rFonts w:ascii="Arial" w:hAnsi="Arial" w:cs="Arial"/>
              </w:rPr>
              <w:t xml:space="preserve">ανεξαρτήτως του κατά πόσο </w:t>
            </w:r>
            <w:r w:rsidR="00A813B3" w:rsidRPr="00F03035">
              <w:rPr>
                <w:rFonts w:ascii="Arial" w:hAnsi="Arial" w:cs="Arial"/>
              </w:rPr>
              <w:t>όλοι</w:t>
            </w:r>
            <w:r w:rsidRPr="00F03035">
              <w:rPr>
                <w:rFonts w:ascii="Arial" w:hAnsi="Arial" w:cs="Arial"/>
              </w:rPr>
              <w:t xml:space="preserve"> οι </w:t>
            </w:r>
            <w:r w:rsidR="00A813B3" w:rsidRPr="00F03035">
              <w:rPr>
                <w:rFonts w:ascii="Arial" w:hAnsi="Arial" w:cs="Arial"/>
              </w:rPr>
              <w:t>δικαιούχοι</w:t>
            </w:r>
            <w:r w:rsidRPr="00F03035">
              <w:rPr>
                <w:rFonts w:ascii="Arial" w:hAnsi="Arial" w:cs="Arial"/>
              </w:rPr>
              <w:t xml:space="preserve"> που </w:t>
            </w:r>
            <w:r w:rsidR="00A813B3" w:rsidRPr="00F03035">
              <w:rPr>
                <w:rFonts w:ascii="Arial" w:hAnsi="Arial" w:cs="Arial"/>
              </w:rPr>
              <w:t>καλύπτονται</w:t>
            </w:r>
            <w:r w:rsidRPr="00F03035">
              <w:rPr>
                <w:rFonts w:ascii="Arial" w:hAnsi="Arial" w:cs="Arial"/>
              </w:rPr>
              <w:t xml:space="preserve"> </w:t>
            </w:r>
            <w:r w:rsidR="00A813B3" w:rsidRPr="00F03035">
              <w:rPr>
                <w:rFonts w:ascii="Arial" w:hAnsi="Arial" w:cs="Arial"/>
              </w:rPr>
              <w:t>από</w:t>
            </w:r>
            <w:r w:rsidRPr="00F03035">
              <w:rPr>
                <w:rFonts w:ascii="Arial" w:hAnsi="Arial" w:cs="Arial"/>
              </w:rPr>
              <w:t xml:space="preserve">́ την </w:t>
            </w:r>
            <w:r w:rsidR="00A813B3" w:rsidRPr="00F03035">
              <w:rPr>
                <w:rFonts w:ascii="Arial" w:hAnsi="Arial" w:cs="Arial"/>
              </w:rPr>
              <w:t>άδεια</w:t>
            </w:r>
            <w:r w:rsidRPr="00F03035">
              <w:rPr>
                <w:rFonts w:ascii="Arial" w:hAnsi="Arial" w:cs="Arial"/>
              </w:rPr>
              <w:t xml:space="preserve"> </w:t>
            </w:r>
            <w:r w:rsidR="00A813B3" w:rsidRPr="00F03035">
              <w:rPr>
                <w:rFonts w:ascii="Arial" w:hAnsi="Arial" w:cs="Arial"/>
              </w:rPr>
              <w:t>έχουν</w:t>
            </w:r>
            <w:r w:rsidRPr="00F03035">
              <w:rPr>
                <w:rFonts w:ascii="Arial" w:hAnsi="Arial" w:cs="Arial"/>
              </w:rPr>
              <w:t xml:space="preserve"> </w:t>
            </w:r>
            <w:r w:rsidR="00A813B3" w:rsidRPr="00F03035">
              <w:rPr>
                <w:rFonts w:ascii="Arial" w:hAnsi="Arial" w:cs="Arial"/>
              </w:rPr>
              <w:t>εξουσιοδοτήσει</w:t>
            </w:r>
            <w:r w:rsidRPr="00F03035">
              <w:rPr>
                <w:rFonts w:ascii="Arial" w:hAnsi="Arial" w:cs="Arial"/>
              </w:rPr>
              <w:t xml:space="preserve"> </w:t>
            </w:r>
            <w:r w:rsidR="00A813B3" w:rsidRPr="00F03035">
              <w:rPr>
                <w:rFonts w:ascii="Arial" w:hAnsi="Arial" w:cs="Arial"/>
              </w:rPr>
              <w:t>σχετικά</w:t>
            </w:r>
            <w:r w:rsidRPr="00F03035">
              <w:rPr>
                <w:rFonts w:ascii="Arial" w:hAnsi="Arial" w:cs="Arial"/>
              </w:rPr>
              <w:t xml:space="preserve">́ τον </w:t>
            </w:r>
            <w:r w:rsidR="00A813B3" w:rsidRPr="00F03035">
              <w:rPr>
                <w:rFonts w:ascii="Arial" w:hAnsi="Arial" w:cs="Arial"/>
              </w:rPr>
              <w:t>οργανισμό</w:t>
            </w:r>
            <w:r w:rsidRPr="00F03035">
              <w:rPr>
                <w:rFonts w:ascii="Arial" w:hAnsi="Arial" w:cs="Arial"/>
              </w:rPr>
              <w:t xml:space="preserve">́ </w:t>
            </w:r>
            <w:r w:rsidR="00A813B3" w:rsidRPr="00F03035">
              <w:rPr>
                <w:rFonts w:ascii="Arial" w:hAnsi="Arial" w:cs="Arial"/>
              </w:rPr>
              <w:t>συλλογικής</w:t>
            </w:r>
            <w:r w:rsidRPr="00F03035">
              <w:rPr>
                <w:rFonts w:ascii="Arial" w:hAnsi="Arial" w:cs="Arial"/>
              </w:rPr>
              <w:t xml:space="preserve"> </w:t>
            </w:r>
            <w:r w:rsidR="00A813B3" w:rsidRPr="00F03035">
              <w:rPr>
                <w:rFonts w:ascii="Arial" w:hAnsi="Arial" w:cs="Arial"/>
              </w:rPr>
              <w:t>διαχείρισης</w:t>
            </w:r>
            <w:r w:rsidRPr="00F03035">
              <w:rPr>
                <w:rFonts w:ascii="Arial" w:hAnsi="Arial" w:cs="Arial"/>
              </w:rPr>
              <w:t xml:space="preserve">, με την </w:t>
            </w:r>
            <w:r w:rsidR="00A813B3" w:rsidRPr="00F03035">
              <w:rPr>
                <w:rFonts w:ascii="Arial" w:hAnsi="Arial" w:cs="Arial"/>
              </w:rPr>
              <w:t>προϋπόθεση</w:t>
            </w:r>
            <w:r w:rsidRPr="00F03035">
              <w:rPr>
                <w:rFonts w:ascii="Arial" w:hAnsi="Arial" w:cs="Arial"/>
              </w:rPr>
              <w:t xml:space="preserve"> </w:t>
            </w:r>
            <w:r w:rsidR="00A813B3" w:rsidRPr="00F03035">
              <w:rPr>
                <w:rFonts w:ascii="Arial" w:hAnsi="Arial" w:cs="Arial"/>
              </w:rPr>
              <w:t>ότι</w:t>
            </w:r>
            <w:r w:rsidR="00FA54C3" w:rsidRPr="00F03035">
              <w:rPr>
                <w:rFonts w:ascii="Arial" w:hAnsi="Arial" w:cs="Arial"/>
              </w:rPr>
              <w:t>-</w:t>
            </w:r>
          </w:p>
        </w:tc>
      </w:tr>
      <w:tr w:rsidR="00310046" w:rsidRPr="00F03035" w14:paraId="7F67643C" w14:textId="77777777" w:rsidTr="00DA2F27">
        <w:trPr>
          <w:trHeight w:val="49"/>
        </w:trPr>
        <w:tc>
          <w:tcPr>
            <w:tcW w:w="1084" w:type="pct"/>
            <w:shd w:val="clear" w:color="auto" w:fill="auto"/>
          </w:tcPr>
          <w:p w14:paraId="5CC96C26"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646C925"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549F5407" w14:textId="77777777" w:rsidR="00712B78" w:rsidRPr="00F03035" w:rsidRDefault="00712B78" w:rsidP="00712B78">
            <w:pPr>
              <w:pStyle w:val="NormalWeb"/>
              <w:spacing w:line="360" w:lineRule="auto"/>
              <w:jc w:val="both"/>
              <w:rPr>
                <w:rFonts w:ascii="Arial" w:hAnsi="Arial" w:cs="Arial"/>
              </w:rPr>
            </w:pPr>
          </w:p>
        </w:tc>
      </w:tr>
      <w:tr w:rsidR="00145374" w:rsidRPr="00F03035" w14:paraId="626EED58" w14:textId="77777777" w:rsidTr="00DA2F27">
        <w:trPr>
          <w:trHeight w:val="49"/>
        </w:trPr>
        <w:tc>
          <w:tcPr>
            <w:tcW w:w="1084" w:type="pct"/>
            <w:shd w:val="clear" w:color="auto" w:fill="auto"/>
          </w:tcPr>
          <w:p w14:paraId="4E79F64C"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7EAA7AA" w14:textId="77777777" w:rsidR="00712B78" w:rsidRPr="00F03035" w:rsidRDefault="00712B78" w:rsidP="00712B78">
            <w:pPr>
              <w:spacing w:line="360" w:lineRule="auto"/>
              <w:jc w:val="right"/>
              <w:rPr>
                <w:rFonts w:ascii="Arial" w:hAnsi="Arial" w:cs="Arial"/>
              </w:rPr>
            </w:pPr>
          </w:p>
        </w:tc>
        <w:tc>
          <w:tcPr>
            <w:tcW w:w="403" w:type="pct"/>
            <w:gridSpan w:val="6"/>
            <w:shd w:val="clear" w:color="auto" w:fill="auto"/>
          </w:tcPr>
          <w:p w14:paraId="06E0E0CC" w14:textId="3EE451CB" w:rsidR="00712B78" w:rsidRPr="00F03035" w:rsidRDefault="00712B78" w:rsidP="00712B78">
            <w:pPr>
              <w:pStyle w:val="NormalWeb"/>
              <w:spacing w:line="360" w:lineRule="auto"/>
              <w:jc w:val="right"/>
              <w:rPr>
                <w:rFonts w:ascii="Arial" w:hAnsi="Arial" w:cs="Arial"/>
              </w:rPr>
            </w:pPr>
            <w:r w:rsidRPr="00F03035">
              <w:rPr>
                <w:rFonts w:ascii="Arial" w:hAnsi="Arial" w:cs="Arial"/>
              </w:rPr>
              <w:t>(α)</w:t>
            </w:r>
          </w:p>
        </w:tc>
        <w:tc>
          <w:tcPr>
            <w:tcW w:w="2246" w:type="pct"/>
            <w:gridSpan w:val="22"/>
            <w:shd w:val="clear" w:color="auto" w:fill="auto"/>
          </w:tcPr>
          <w:p w14:paraId="402EE75F" w14:textId="4054DADC" w:rsidR="00712B78" w:rsidRPr="00F03035" w:rsidRDefault="00712B78" w:rsidP="00712B78">
            <w:pPr>
              <w:pStyle w:val="NormalWeb"/>
              <w:spacing w:line="360" w:lineRule="auto"/>
              <w:jc w:val="both"/>
              <w:rPr>
                <w:rFonts w:ascii="Arial" w:hAnsi="Arial" w:cs="Arial"/>
              </w:rPr>
            </w:pPr>
            <w:r w:rsidRPr="00F03035">
              <w:rPr>
                <w:rFonts w:ascii="Arial" w:hAnsi="Arial" w:cs="Arial"/>
              </w:rPr>
              <w:t>ο οργανισμός συλλογικής διαχείρισης είναι, βάσει των αναθέσεων σε αυτόν, επαρκώς αντιπροσωπευτικός των δικαιούχων στο σχετικό είδος έργων ή άλλων αντικειμένων προστασίας και των δικαιωμάτων τα οποία υπόκεινται στην άδεια</w:t>
            </w:r>
            <w:r w:rsidR="0025144E" w:rsidRPr="00F03035">
              <w:rPr>
                <w:rFonts w:ascii="Arial" w:hAnsi="Arial" w:cs="Arial"/>
              </w:rPr>
              <w:t>·</w:t>
            </w:r>
            <w:r w:rsidRPr="00F03035">
              <w:rPr>
                <w:rFonts w:ascii="Arial" w:hAnsi="Arial" w:cs="Arial"/>
              </w:rPr>
              <w:t xml:space="preserve"> και</w:t>
            </w:r>
          </w:p>
        </w:tc>
      </w:tr>
      <w:tr w:rsidR="00145374" w:rsidRPr="00F03035" w14:paraId="0E11DD32" w14:textId="77777777" w:rsidTr="00DA2F27">
        <w:trPr>
          <w:trHeight w:val="49"/>
        </w:trPr>
        <w:tc>
          <w:tcPr>
            <w:tcW w:w="1084" w:type="pct"/>
            <w:shd w:val="clear" w:color="auto" w:fill="auto"/>
          </w:tcPr>
          <w:p w14:paraId="0D825167"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5B798DB8" w14:textId="77777777" w:rsidR="00712B78" w:rsidRPr="00F03035" w:rsidRDefault="00712B78" w:rsidP="00712B78">
            <w:pPr>
              <w:spacing w:line="360" w:lineRule="auto"/>
              <w:jc w:val="right"/>
              <w:rPr>
                <w:rFonts w:ascii="Arial" w:hAnsi="Arial" w:cs="Arial"/>
              </w:rPr>
            </w:pPr>
          </w:p>
        </w:tc>
        <w:tc>
          <w:tcPr>
            <w:tcW w:w="403" w:type="pct"/>
            <w:gridSpan w:val="6"/>
            <w:shd w:val="clear" w:color="auto" w:fill="auto"/>
          </w:tcPr>
          <w:p w14:paraId="613EB99D" w14:textId="77777777" w:rsidR="00712B78" w:rsidRPr="00F03035" w:rsidRDefault="00712B78" w:rsidP="00712B78">
            <w:pPr>
              <w:pStyle w:val="NormalWeb"/>
              <w:spacing w:line="360" w:lineRule="auto"/>
              <w:jc w:val="right"/>
              <w:rPr>
                <w:rFonts w:ascii="Arial" w:hAnsi="Arial" w:cs="Arial"/>
              </w:rPr>
            </w:pPr>
          </w:p>
        </w:tc>
        <w:tc>
          <w:tcPr>
            <w:tcW w:w="2246" w:type="pct"/>
            <w:gridSpan w:val="22"/>
            <w:shd w:val="clear" w:color="auto" w:fill="auto"/>
          </w:tcPr>
          <w:p w14:paraId="3E6399D9" w14:textId="77777777" w:rsidR="00712B78" w:rsidRPr="00F03035" w:rsidRDefault="00712B78" w:rsidP="00712B78">
            <w:pPr>
              <w:pStyle w:val="NormalWeb"/>
              <w:spacing w:line="360" w:lineRule="auto"/>
              <w:jc w:val="both"/>
              <w:rPr>
                <w:rFonts w:ascii="Arial" w:hAnsi="Arial" w:cs="Arial"/>
              </w:rPr>
            </w:pPr>
          </w:p>
        </w:tc>
      </w:tr>
      <w:tr w:rsidR="00145374" w:rsidRPr="00F03035" w14:paraId="01B10862" w14:textId="77777777" w:rsidTr="00DA2F27">
        <w:trPr>
          <w:trHeight w:val="49"/>
        </w:trPr>
        <w:tc>
          <w:tcPr>
            <w:tcW w:w="1084" w:type="pct"/>
            <w:shd w:val="clear" w:color="auto" w:fill="auto"/>
          </w:tcPr>
          <w:p w14:paraId="59633DDF"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F49768B" w14:textId="77777777" w:rsidR="00712B78" w:rsidRPr="00F03035" w:rsidRDefault="00712B78" w:rsidP="00712B78">
            <w:pPr>
              <w:spacing w:line="360" w:lineRule="auto"/>
              <w:jc w:val="right"/>
              <w:rPr>
                <w:rFonts w:ascii="Arial" w:hAnsi="Arial" w:cs="Arial"/>
              </w:rPr>
            </w:pPr>
          </w:p>
        </w:tc>
        <w:tc>
          <w:tcPr>
            <w:tcW w:w="403" w:type="pct"/>
            <w:gridSpan w:val="6"/>
            <w:shd w:val="clear" w:color="auto" w:fill="auto"/>
          </w:tcPr>
          <w:p w14:paraId="505586DD" w14:textId="1FE6008D" w:rsidR="00712B78" w:rsidRPr="00F03035" w:rsidRDefault="00712B78" w:rsidP="00712B78">
            <w:pPr>
              <w:pStyle w:val="NormalWeb"/>
              <w:spacing w:line="360" w:lineRule="auto"/>
              <w:jc w:val="right"/>
              <w:rPr>
                <w:rFonts w:ascii="Arial" w:hAnsi="Arial" w:cs="Arial"/>
              </w:rPr>
            </w:pPr>
            <w:r w:rsidRPr="00F03035">
              <w:rPr>
                <w:rFonts w:ascii="Arial" w:hAnsi="Arial" w:cs="Arial"/>
              </w:rPr>
              <w:t>(β)</w:t>
            </w:r>
          </w:p>
        </w:tc>
        <w:tc>
          <w:tcPr>
            <w:tcW w:w="2246" w:type="pct"/>
            <w:gridSpan w:val="22"/>
            <w:shd w:val="clear" w:color="auto" w:fill="auto"/>
          </w:tcPr>
          <w:p w14:paraId="7C23BA5A" w14:textId="4D7CA823" w:rsidR="00712B78" w:rsidRPr="00F03035" w:rsidRDefault="00712B78" w:rsidP="00712B78">
            <w:pPr>
              <w:pStyle w:val="NormalWeb"/>
              <w:spacing w:line="360" w:lineRule="auto"/>
              <w:jc w:val="both"/>
              <w:rPr>
                <w:rFonts w:ascii="Arial" w:hAnsi="Arial" w:cs="Arial"/>
              </w:rPr>
            </w:pPr>
            <w:r w:rsidRPr="00F03035">
              <w:rPr>
                <w:rFonts w:ascii="Arial" w:hAnsi="Arial" w:cs="Arial"/>
              </w:rPr>
              <w:t>εξασφαλίζεται ίση μεταχείριση σε όλους τους δικαιούχους σε σχέση με τους όρους της άδειας.</w:t>
            </w:r>
          </w:p>
        </w:tc>
      </w:tr>
      <w:tr w:rsidR="00145374" w:rsidRPr="00F03035" w14:paraId="068C5C12" w14:textId="77777777" w:rsidTr="00DA2F27">
        <w:trPr>
          <w:trHeight w:val="49"/>
        </w:trPr>
        <w:tc>
          <w:tcPr>
            <w:tcW w:w="1084" w:type="pct"/>
            <w:shd w:val="clear" w:color="auto" w:fill="auto"/>
          </w:tcPr>
          <w:p w14:paraId="451EA25E"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347D839"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363EE803" w14:textId="77777777" w:rsidR="00712B78" w:rsidRPr="00F03035" w:rsidRDefault="00712B78" w:rsidP="00712B78">
            <w:pPr>
              <w:pStyle w:val="NormalWeb"/>
              <w:spacing w:line="360" w:lineRule="auto"/>
              <w:jc w:val="right"/>
              <w:rPr>
                <w:rFonts w:ascii="Arial" w:hAnsi="Arial" w:cs="Arial"/>
              </w:rPr>
            </w:pPr>
          </w:p>
        </w:tc>
        <w:tc>
          <w:tcPr>
            <w:tcW w:w="2103" w:type="pct"/>
            <w:gridSpan w:val="20"/>
            <w:shd w:val="clear" w:color="auto" w:fill="auto"/>
          </w:tcPr>
          <w:p w14:paraId="265784BF" w14:textId="77777777" w:rsidR="00712B78" w:rsidRPr="00F03035" w:rsidRDefault="00712B78" w:rsidP="00712B78">
            <w:pPr>
              <w:pStyle w:val="NormalWeb"/>
              <w:spacing w:line="360" w:lineRule="auto"/>
              <w:jc w:val="both"/>
              <w:rPr>
                <w:rFonts w:ascii="Arial" w:hAnsi="Arial" w:cs="Arial"/>
              </w:rPr>
            </w:pPr>
          </w:p>
        </w:tc>
      </w:tr>
      <w:tr w:rsidR="00310046" w:rsidRPr="00F03035" w14:paraId="3290220F" w14:textId="77777777" w:rsidTr="00DA2F27">
        <w:trPr>
          <w:trHeight w:val="49"/>
        </w:trPr>
        <w:tc>
          <w:tcPr>
            <w:tcW w:w="1084" w:type="pct"/>
            <w:shd w:val="clear" w:color="auto" w:fill="auto"/>
          </w:tcPr>
          <w:p w14:paraId="1A9BC3B8"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4B022F0"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54393AC3" w14:textId="344DA91C" w:rsidR="00712B78" w:rsidRPr="00F03035" w:rsidRDefault="00712B78" w:rsidP="0025144E">
            <w:pPr>
              <w:tabs>
                <w:tab w:val="left" w:pos="194"/>
                <w:tab w:val="left" w:pos="619"/>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Τα ιδρύματα </w:t>
            </w:r>
            <w:r w:rsidR="00B33B4C" w:rsidRPr="00F03035">
              <w:rPr>
                <w:rFonts w:ascii="Arial" w:hAnsi="Arial" w:cs="Arial"/>
              </w:rPr>
              <w:t xml:space="preserve">ή οργανισμοί </w:t>
            </w:r>
            <w:r w:rsidRPr="00F03035">
              <w:rPr>
                <w:rFonts w:ascii="Arial" w:hAnsi="Arial" w:cs="Arial"/>
              </w:rPr>
              <w:t xml:space="preserve">πολιτιστικής κληρονομιάς εξαιρούνται από τα δικαιώματα και τους περιορισμούς που αναφέρονται </w:t>
            </w:r>
            <w:r w:rsidR="0025144E" w:rsidRPr="00F03035">
              <w:rPr>
                <w:rFonts w:ascii="Arial" w:hAnsi="Arial" w:cs="Arial"/>
              </w:rPr>
              <w:t xml:space="preserve">στις </w:t>
            </w:r>
            <w:r w:rsidR="004F15DF" w:rsidRPr="00F03035">
              <w:rPr>
                <w:rFonts w:ascii="Arial" w:hAnsi="Arial" w:cs="Arial"/>
              </w:rPr>
              <w:t>υποπαραγράφους</w:t>
            </w:r>
            <w:r w:rsidR="0025144E" w:rsidRPr="00F03035">
              <w:rPr>
                <w:rFonts w:ascii="Arial" w:hAnsi="Arial" w:cs="Arial"/>
              </w:rPr>
              <w:t xml:space="preserve"> (i) και (vii) της παραγράφου (α) του εδαφίου (1) του άρθρου 7, στο εδάφιο (3) του άρθρου 7Β,</w:t>
            </w:r>
            <w:r w:rsidR="005039E1" w:rsidRPr="00F03035">
              <w:rPr>
                <w:rFonts w:ascii="Arial" w:hAnsi="Arial" w:cs="Arial"/>
              </w:rPr>
              <w:t xml:space="preserve"> στις </w:t>
            </w:r>
            <w:r w:rsidR="004F15DF" w:rsidRPr="00F03035">
              <w:rPr>
                <w:rFonts w:ascii="Arial" w:hAnsi="Arial" w:cs="Arial"/>
              </w:rPr>
              <w:t>υποπαραγράφους</w:t>
            </w:r>
            <w:r w:rsidR="005039E1" w:rsidRPr="00F03035">
              <w:rPr>
                <w:rFonts w:ascii="Arial" w:hAnsi="Arial" w:cs="Arial"/>
              </w:rPr>
              <w:t xml:space="preserve"> </w:t>
            </w:r>
            <w:r w:rsidR="0025144E" w:rsidRPr="00F03035">
              <w:rPr>
                <w:rFonts w:ascii="Arial" w:hAnsi="Arial" w:cs="Arial"/>
              </w:rPr>
              <w:t xml:space="preserve"> </w:t>
            </w:r>
            <w:r w:rsidR="005039E1" w:rsidRPr="00F03035">
              <w:rPr>
                <w:rFonts w:ascii="Arial" w:hAnsi="Arial" w:cs="Arial"/>
              </w:rPr>
              <w:t xml:space="preserve">(i), (ii), (iv) και (v) της παραγράφου (α) του εδαφίου (2) και στην παράγραφο (α) του εδαφίου (3) του άρθρου 7Γ, στο άρθρο 7ΣΤ και στα εδάφια (1), (2) και (3) του άρθρου 36 </w:t>
            </w:r>
            <w:r w:rsidRPr="00F03035">
              <w:rPr>
                <w:rFonts w:ascii="Arial" w:hAnsi="Arial" w:cs="Arial"/>
              </w:rPr>
              <w:t xml:space="preserve">προκειμένου να επιτρέπεται σε αυτά να διαθέτουν για μη εμπορικούς σκοπούς, μη διαθέσιμα στο εμπόριο έργα ή άλλα αντικείμενα προστασίας που βρίσκονται μόνιμα στις συλλογές τους, </w:t>
            </w:r>
            <w:r w:rsidR="00AF0706" w:rsidRPr="00F03035">
              <w:rPr>
                <w:rFonts w:ascii="Arial" w:hAnsi="Arial" w:cs="Arial"/>
              </w:rPr>
              <w:t xml:space="preserve">υπό </w:t>
            </w:r>
            <w:r w:rsidRPr="00F03035">
              <w:rPr>
                <w:rFonts w:ascii="Arial" w:hAnsi="Arial" w:cs="Arial"/>
              </w:rPr>
              <w:t>την προϋπόθεση ότι</w:t>
            </w:r>
            <w:r w:rsidR="00AF0706" w:rsidRPr="00F03035">
              <w:rPr>
                <w:rFonts w:ascii="Arial" w:hAnsi="Arial" w:cs="Arial"/>
              </w:rPr>
              <w:t>-</w:t>
            </w:r>
          </w:p>
        </w:tc>
      </w:tr>
      <w:tr w:rsidR="00310046" w:rsidRPr="00F03035" w14:paraId="6CF03D5E" w14:textId="77777777" w:rsidTr="00DA2F27">
        <w:trPr>
          <w:trHeight w:val="49"/>
        </w:trPr>
        <w:tc>
          <w:tcPr>
            <w:tcW w:w="1084" w:type="pct"/>
            <w:shd w:val="clear" w:color="auto" w:fill="auto"/>
          </w:tcPr>
          <w:p w14:paraId="3B86D0D7"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E068C5E"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1C43B7D6" w14:textId="77777777" w:rsidR="00712B78" w:rsidRPr="00F03035" w:rsidRDefault="00712B78" w:rsidP="00712B78">
            <w:pPr>
              <w:pStyle w:val="NormalWeb"/>
              <w:spacing w:line="360" w:lineRule="auto"/>
              <w:ind w:left="576"/>
              <w:jc w:val="both"/>
              <w:rPr>
                <w:rFonts w:ascii="Arial" w:hAnsi="Arial" w:cs="Arial"/>
              </w:rPr>
            </w:pPr>
          </w:p>
        </w:tc>
      </w:tr>
      <w:tr w:rsidR="00145374" w:rsidRPr="00F03035" w14:paraId="57B12D8E" w14:textId="77777777" w:rsidTr="00DA2F27">
        <w:trPr>
          <w:trHeight w:val="49"/>
        </w:trPr>
        <w:tc>
          <w:tcPr>
            <w:tcW w:w="1084" w:type="pct"/>
            <w:shd w:val="clear" w:color="auto" w:fill="auto"/>
          </w:tcPr>
          <w:p w14:paraId="3F4B298D"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185D246"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7ADE2E69" w14:textId="77777777" w:rsidR="00712B78" w:rsidRPr="00F03035" w:rsidRDefault="00712B78" w:rsidP="003F4F61">
            <w:pPr>
              <w:pStyle w:val="NormalWeb"/>
              <w:spacing w:line="360" w:lineRule="auto"/>
              <w:ind w:left="52"/>
              <w:jc w:val="right"/>
              <w:rPr>
                <w:rFonts w:ascii="Arial" w:hAnsi="Arial" w:cs="Arial"/>
              </w:rPr>
            </w:pPr>
            <w:r w:rsidRPr="00F03035">
              <w:rPr>
                <w:rFonts w:ascii="Arial" w:hAnsi="Arial" w:cs="Arial"/>
              </w:rPr>
              <w:t>(α)</w:t>
            </w:r>
          </w:p>
          <w:p w14:paraId="6B1503AF" w14:textId="6A2A7BD9" w:rsidR="006C556C" w:rsidRPr="00F03035" w:rsidRDefault="006C556C" w:rsidP="003F4F61">
            <w:pPr>
              <w:ind w:left="52"/>
            </w:pPr>
          </w:p>
        </w:tc>
        <w:tc>
          <w:tcPr>
            <w:tcW w:w="2103" w:type="pct"/>
            <w:gridSpan w:val="20"/>
            <w:shd w:val="clear" w:color="auto" w:fill="auto"/>
          </w:tcPr>
          <w:p w14:paraId="45E0AF48" w14:textId="65CB6DD8" w:rsidR="00712B78" w:rsidRPr="00F03035" w:rsidRDefault="00712B78" w:rsidP="003F4F61">
            <w:pPr>
              <w:pStyle w:val="NormalWeb"/>
              <w:spacing w:line="360" w:lineRule="auto"/>
              <w:ind w:left="52"/>
              <w:jc w:val="both"/>
              <w:rPr>
                <w:rFonts w:ascii="Arial" w:hAnsi="Arial" w:cs="Arial"/>
              </w:rPr>
            </w:pPr>
            <w:r w:rsidRPr="00F03035">
              <w:rPr>
                <w:rFonts w:ascii="Arial" w:hAnsi="Arial" w:cs="Arial"/>
              </w:rPr>
              <w:t xml:space="preserve">γίνεται μνεία του ονόματος του δημιουργού ή οποιουδήποτε άλλου δικαιούχου που </w:t>
            </w:r>
            <w:r w:rsidR="0032488D" w:rsidRPr="00F03035">
              <w:rPr>
                <w:rFonts w:ascii="Arial" w:hAnsi="Arial" w:cs="Arial"/>
              </w:rPr>
              <w:t xml:space="preserve">δύναται </w:t>
            </w:r>
            <w:r w:rsidRPr="00F03035">
              <w:rPr>
                <w:rFonts w:ascii="Arial" w:hAnsi="Arial" w:cs="Arial"/>
              </w:rPr>
              <w:t>να ταυτοποιηθεί εκτός εάν διαπιστωθεί ότι αυτό είναι αδύνατο</w:t>
            </w:r>
            <w:r w:rsidR="0032488D" w:rsidRPr="00F03035">
              <w:rPr>
                <w:rFonts w:ascii="Arial" w:hAnsi="Arial" w:cs="Arial"/>
              </w:rPr>
              <w:t>·</w:t>
            </w:r>
            <w:r w:rsidRPr="00F03035">
              <w:rPr>
                <w:rFonts w:ascii="Arial" w:hAnsi="Arial" w:cs="Arial"/>
              </w:rPr>
              <w:t xml:space="preserve"> και</w:t>
            </w:r>
          </w:p>
        </w:tc>
      </w:tr>
      <w:tr w:rsidR="00145374" w:rsidRPr="00F03035" w14:paraId="0F6E9982" w14:textId="77777777" w:rsidTr="00DA2F27">
        <w:trPr>
          <w:trHeight w:val="49"/>
        </w:trPr>
        <w:tc>
          <w:tcPr>
            <w:tcW w:w="1084" w:type="pct"/>
            <w:shd w:val="clear" w:color="auto" w:fill="auto"/>
          </w:tcPr>
          <w:p w14:paraId="7B5EEE1C"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03E1AC20"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0394F629" w14:textId="77777777" w:rsidR="00712B78" w:rsidRPr="00F03035" w:rsidRDefault="00712B78" w:rsidP="003F4F61">
            <w:pPr>
              <w:pStyle w:val="NormalWeb"/>
              <w:spacing w:line="360" w:lineRule="auto"/>
              <w:ind w:left="52"/>
              <w:jc w:val="right"/>
              <w:rPr>
                <w:rFonts w:ascii="Arial" w:hAnsi="Arial" w:cs="Arial"/>
              </w:rPr>
            </w:pPr>
          </w:p>
        </w:tc>
        <w:tc>
          <w:tcPr>
            <w:tcW w:w="2103" w:type="pct"/>
            <w:gridSpan w:val="20"/>
            <w:shd w:val="clear" w:color="auto" w:fill="auto"/>
          </w:tcPr>
          <w:p w14:paraId="04B42EA8" w14:textId="77777777" w:rsidR="00712B78" w:rsidRPr="00F03035" w:rsidRDefault="00712B78" w:rsidP="003F4F61">
            <w:pPr>
              <w:pStyle w:val="NormalWeb"/>
              <w:spacing w:line="360" w:lineRule="auto"/>
              <w:ind w:left="52"/>
              <w:jc w:val="both"/>
              <w:rPr>
                <w:rFonts w:ascii="Arial" w:hAnsi="Arial" w:cs="Arial"/>
              </w:rPr>
            </w:pPr>
          </w:p>
        </w:tc>
      </w:tr>
      <w:tr w:rsidR="00145374" w:rsidRPr="00F03035" w14:paraId="686AD955" w14:textId="77777777" w:rsidTr="00DA2F27">
        <w:trPr>
          <w:trHeight w:val="49"/>
        </w:trPr>
        <w:tc>
          <w:tcPr>
            <w:tcW w:w="1084" w:type="pct"/>
            <w:shd w:val="clear" w:color="auto" w:fill="auto"/>
          </w:tcPr>
          <w:p w14:paraId="61EF3E3C" w14:textId="66207BAD" w:rsidR="00712B78" w:rsidRPr="00F03035" w:rsidRDefault="00712B78" w:rsidP="00712B78">
            <w:pPr>
              <w:spacing w:line="360" w:lineRule="auto"/>
              <w:rPr>
                <w:rFonts w:ascii="Arial" w:hAnsi="Arial" w:cs="Arial"/>
              </w:rPr>
            </w:pPr>
          </w:p>
        </w:tc>
        <w:tc>
          <w:tcPr>
            <w:tcW w:w="1267" w:type="pct"/>
            <w:gridSpan w:val="19"/>
            <w:shd w:val="clear" w:color="auto" w:fill="auto"/>
          </w:tcPr>
          <w:p w14:paraId="32336FEB"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7A596854" w14:textId="3979C836" w:rsidR="00712B78" w:rsidRPr="00F03035" w:rsidRDefault="00712B78" w:rsidP="003F4F61">
            <w:pPr>
              <w:pStyle w:val="NormalWeb"/>
              <w:spacing w:line="360" w:lineRule="auto"/>
              <w:ind w:left="52"/>
              <w:jc w:val="right"/>
              <w:rPr>
                <w:rFonts w:ascii="Arial" w:hAnsi="Arial" w:cs="Arial"/>
              </w:rPr>
            </w:pPr>
            <w:r w:rsidRPr="00F03035">
              <w:rPr>
                <w:rFonts w:ascii="Arial" w:hAnsi="Arial" w:cs="Arial"/>
              </w:rPr>
              <w:t>(β)</w:t>
            </w:r>
          </w:p>
        </w:tc>
        <w:tc>
          <w:tcPr>
            <w:tcW w:w="2103" w:type="pct"/>
            <w:gridSpan w:val="20"/>
            <w:shd w:val="clear" w:color="auto" w:fill="auto"/>
          </w:tcPr>
          <w:p w14:paraId="5304562D" w14:textId="6872EC1B" w:rsidR="00712B78" w:rsidRPr="00F03035" w:rsidRDefault="00712B78" w:rsidP="003F4F61">
            <w:pPr>
              <w:pStyle w:val="NormalWeb"/>
              <w:spacing w:line="360" w:lineRule="auto"/>
              <w:ind w:left="52"/>
              <w:jc w:val="both"/>
              <w:rPr>
                <w:rFonts w:ascii="Arial" w:hAnsi="Arial" w:cs="Arial"/>
              </w:rPr>
            </w:pPr>
            <w:r w:rsidRPr="00F03035">
              <w:rPr>
                <w:rFonts w:ascii="Arial" w:hAnsi="Arial" w:cs="Arial"/>
              </w:rPr>
              <w:t>τα εν λόγω έργα ή άλλα αντικείμενα προστασίας διατίθενται σε μη εμπορικούς ιστοτόπους.</w:t>
            </w:r>
          </w:p>
        </w:tc>
      </w:tr>
      <w:tr w:rsidR="00310046" w:rsidRPr="00F03035" w14:paraId="632235EA" w14:textId="77777777" w:rsidTr="00DA2F27">
        <w:trPr>
          <w:trHeight w:val="49"/>
        </w:trPr>
        <w:tc>
          <w:tcPr>
            <w:tcW w:w="1084" w:type="pct"/>
            <w:shd w:val="clear" w:color="auto" w:fill="auto"/>
          </w:tcPr>
          <w:p w14:paraId="3A6BA51A"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EA9BC1F"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60A2DDC2" w14:textId="23CF5DC1" w:rsidR="00712B78" w:rsidRPr="00F03035" w:rsidRDefault="00712B78" w:rsidP="00712B78">
            <w:pPr>
              <w:pStyle w:val="NormalWeb"/>
              <w:spacing w:line="360" w:lineRule="auto"/>
              <w:ind w:left="576"/>
              <w:jc w:val="both"/>
              <w:rPr>
                <w:rFonts w:ascii="Arial" w:hAnsi="Arial" w:cs="Arial"/>
              </w:rPr>
            </w:pPr>
          </w:p>
        </w:tc>
      </w:tr>
      <w:tr w:rsidR="00310046" w:rsidRPr="00F03035" w14:paraId="4E4F2AAB" w14:textId="77777777" w:rsidTr="00DA2F27">
        <w:trPr>
          <w:trHeight w:val="49"/>
        </w:trPr>
        <w:tc>
          <w:tcPr>
            <w:tcW w:w="1084" w:type="pct"/>
            <w:shd w:val="clear" w:color="auto" w:fill="auto"/>
          </w:tcPr>
          <w:p w14:paraId="075165F6"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58C14104"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08E82E91" w14:textId="17DE0D64"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(3)</w:t>
            </w:r>
            <w:r w:rsidRPr="00F03035">
              <w:rPr>
                <w:rFonts w:ascii="Arial" w:hAnsi="Arial" w:cs="Arial"/>
              </w:rPr>
              <w:tab/>
              <w:t xml:space="preserve">Η εξαίρεση ή ο περιορισμός που </w:t>
            </w:r>
            <w:r w:rsidR="00F73B5D" w:rsidRPr="00F03035">
              <w:rPr>
                <w:rFonts w:ascii="Arial" w:hAnsi="Arial" w:cs="Arial"/>
              </w:rPr>
              <w:t xml:space="preserve">προβλέπονται </w:t>
            </w:r>
            <w:r w:rsidRPr="00F03035">
              <w:rPr>
                <w:rFonts w:ascii="Arial" w:hAnsi="Arial" w:cs="Arial"/>
              </w:rPr>
              <w:t xml:space="preserve">στο εδάφιο (2), εφαρμόζεται μόνο για τα είδη έργων ή άλλων αντικειμένων προστασίας για τα οποία κανείς οργανισμός συλλογικής διαχείρισης δεν πληροί </w:t>
            </w:r>
            <w:r w:rsidR="00812602" w:rsidRPr="00F03035">
              <w:rPr>
                <w:rFonts w:ascii="Arial" w:hAnsi="Arial" w:cs="Arial"/>
              </w:rPr>
              <w:t>τις προβλεπόμενες στην παράγραφο (α) του εδαφίου (1)</w:t>
            </w:r>
            <w:r w:rsidRPr="00F03035">
              <w:rPr>
                <w:rFonts w:ascii="Arial" w:hAnsi="Arial" w:cs="Arial"/>
              </w:rPr>
              <w:t xml:space="preserve"> προϋποθέσεις.</w:t>
            </w:r>
          </w:p>
        </w:tc>
      </w:tr>
      <w:tr w:rsidR="00310046" w:rsidRPr="00F03035" w14:paraId="78FCAC01" w14:textId="77777777" w:rsidTr="00DA2F27">
        <w:trPr>
          <w:trHeight w:val="49"/>
        </w:trPr>
        <w:tc>
          <w:tcPr>
            <w:tcW w:w="1084" w:type="pct"/>
            <w:shd w:val="clear" w:color="auto" w:fill="auto"/>
          </w:tcPr>
          <w:p w14:paraId="6785B4B7"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0F72ADEB"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3D86D741" w14:textId="77777777" w:rsidR="00712B78" w:rsidRPr="00F03035" w:rsidRDefault="00712B78" w:rsidP="00712B78">
            <w:pPr>
              <w:tabs>
                <w:tab w:val="left" w:pos="345"/>
                <w:tab w:val="left" w:pos="852"/>
              </w:tabs>
              <w:spacing w:line="360" w:lineRule="auto"/>
              <w:jc w:val="both"/>
              <w:rPr>
                <w:rFonts w:ascii="Arial" w:hAnsi="Arial" w:cs="Arial"/>
              </w:rPr>
            </w:pPr>
          </w:p>
        </w:tc>
      </w:tr>
      <w:tr w:rsidR="00310046" w:rsidRPr="00F03035" w14:paraId="2F801C59" w14:textId="77777777" w:rsidTr="00DA2F27">
        <w:trPr>
          <w:trHeight w:val="49"/>
        </w:trPr>
        <w:tc>
          <w:tcPr>
            <w:tcW w:w="1084" w:type="pct"/>
            <w:shd w:val="clear" w:color="auto" w:fill="auto"/>
          </w:tcPr>
          <w:p w14:paraId="41E7FAA7"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B87AC0F"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1EE0C206" w14:textId="4730A1BF"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(4)</w:t>
            </w:r>
            <w:r w:rsidRPr="00F03035">
              <w:rPr>
                <w:rFonts w:ascii="Arial" w:hAnsi="Arial" w:cs="Arial"/>
              </w:rPr>
              <w:tab/>
              <w:t xml:space="preserve">Οι δικαιούχοι </w:t>
            </w:r>
            <w:r w:rsidR="00A142F5" w:rsidRPr="00F03035">
              <w:rPr>
                <w:rFonts w:ascii="Arial" w:hAnsi="Arial" w:cs="Arial"/>
              </w:rPr>
              <w:t xml:space="preserve">δύνανται </w:t>
            </w:r>
            <w:r w:rsidRPr="00F03035">
              <w:rPr>
                <w:rFonts w:ascii="Arial" w:hAnsi="Arial" w:cs="Arial"/>
              </w:rPr>
              <w:t>ανά πάσα στιγμή</w:t>
            </w:r>
            <w:r w:rsidR="007450B7" w:rsidRPr="00F03035">
              <w:rPr>
                <w:rFonts w:ascii="Arial" w:hAnsi="Arial" w:cs="Arial"/>
              </w:rPr>
              <w:t xml:space="preserve"> </w:t>
            </w:r>
            <w:r w:rsidRPr="00F03035">
              <w:rPr>
                <w:rFonts w:ascii="Arial" w:hAnsi="Arial" w:cs="Arial"/>
              </w:rPr>
              <w:t xml:space="preserve">να αποκλείσουν τα έργα τους ή άλλα αντικείμενα προστασίας από τον </w:t>
            </w:r>
            <w:r w:rsidR="00A142F5" w:rsidRPr="00F03035">
              <w:rPr>
                <w:rFonts w:ascii="Arial" w:hAnsi="Arial" w:cs="Arial"/>
              </w:rPr>
              <w:t xml:space="preserve">προβλεπόμενο στο εδάφιο (1) </w:t>
            </w:r>
            <w:r w:rsidRPr="00F03035">
              <w:rPr>
                <w:rFonts w:ascii="Arial" w:hAnsi="Arial" w:cs="Arial"/>
              </w:rPr>
              <w:t xml:space="preserve">μηχανισμό χορήγησης αδειών ή από την εφαρμογή της εξαίρεσης ή του περιορισμού που </w:t>
            </w:r>
            <w:r w:rsidR="00A142F5" w:rsidRPr="00F03035">
              <w:rPr>
                <w:rFonts w:ascii="Arial" w:hAnsi="Arial" w:cs="Arial"/>
              </w:rPr>
              <w:t xml:space="preserve">προβλέπεται </w:t>
            </w:r>
            <w:r w:rsidRPr="00F03035">
              <w:rPr>
                <w:rFonts w:ascii="Arial" w:hAnsi="Arial" w:cs="Arial"/>
              </w:rPr>
              <w:t>στο εδάφιο (2), είτε γενικά είτε σε ειδικές περιπτώσεις, περιλαμβανομένων των περιπτώσεων που έπονται της σύναψης της άδειας ή της έναρξης της σχετικής χρήσης</w:t>
            </w:r>
            <w:r w:rsidR="00D73532" w:rsidRPr="00F03035">
              <w:rPr>
                <w:rFonts w:ascii="Arial" w:hAnsi="Arial" w:cs="Arial"/>
              </w:rPr>
              <w:t xml:space="preserve"> ενημερώνοντας γραπτώς τον οργανισμό συλλογικής διαχείρισης, ο οποίος οφείλει να συμμορφωθεί εντός εύλογου διαστήματος</w:t>
            </w:r>
            <w:r w:rsidRPr="00F03035">
              <w:rPr>
                <w:rFonts w:ascii="Arial" w:hAnsi="Arial" w:cs="Arial"/>
              </w:rPr>
              <w:t>.</w:t>
            </w:r>
          </w:p>
        </w:tc>
      </w:tr>
      <w:tr w:rsidR="00310046" w:rsidRPr="00F03035" w14:paraId="04A2BD03" w14:textId="77777777" w:rsidTr="00DA2F27">
        <w:trPr>
          <w:trHeight w:val="49"/>
        </w:trPr>
        <w:tc>
          <w:tcPr>
            <w:tcW w:w="1084" w:type="pct"/>
            <w:shd w:val="clear" w:color="auto" w:fill="auto"/>
          </w:tcPr>
          <w:p w14:paraId="79AE89A8"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37E3D8AF"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3AFC85B8" w14:textId="77777777" w:rsidR="00712B78" w:rsidRPr="00F03035" w:rsidRDefault="00712B78" w:rsidP="00712B78">
            <w:pPr>
              <w:tabs>
                <w:tab w:val="left" w:pos="345"/>
                <w:tab w:val="left" w:pos="852"/>
              </w:tabs>
              <w:spacing w:line="360" w:lineRule="auto"/>
              <w:jc w:val="both"/>
              <w:rPr>
                <w:rFonts w:ascii="Arial" w:hAnsi="Arial" w:cs="Arial"/>
              </w:rPr>
            </w:pPr>
          </w:p>
        </w:tc>
      </w:tr>
      <w:tr w:rsidR="00310046" w:rsidRPr="00F03035" w14:paraId="0B527D63" w14:textId="77777777" w:rsidTr="00DA2F27">
        <w:trPr>
          <w:trHeight w:val="49"/>
        </w:trPr>
        <w:tc>
          <w:tcPr>
            <w:tcW w:w="1084" w:type="pct"/>
            <w:shd w:val="clear" w:color="auto" w:fill="auto"/>
          </w:tcPr>
          <w:p w14:paraId="1D3B0140"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7BABBA01"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060BBCB1" w14:textId="310B3C3A"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(5)</w:t>
            </w:r>
            <w:r w:rsidRPr="00F03035">
              <w:rPr>
                <w:rFonts w:ascii="Arial" w:hAnsi="Arial" w:cs="Arial"/>
              </w:rPr>
              <w:tab/>
            </w:r>
            <w:r w:rsidR="003053E3" w:rsidRPr="00F03035">
              <w:rPr>
                <w:rFonts w:ascii="Arial" w:hAnsi="Arial" w:cs="Arial"/>
              </w:rPr>
              <w:t>Έ</w:t>
            </w:r>
            <w:r w:rsidRPr="00F03035">
              <w:rPr>
                <w:rFonts w:ascii="Arial" w:hAnsi="Arial" w:cs="Arial"/>
              </w:rPr>
              <w:t xml:space="preserve">ργο ή άλλο αντικείμενο προστασίας θεωρείται </w:t>
            </w:r>
            <w:r w:rsidR="003053E3" w:rsidRPr="00F03035">
              <w:rPr>
                <w:rFonts w:ascii="Arial" w:hAnsi="Arial" w:cs="Arial"/>
              </w:rPr>
              <w:t xml:space="preserve">μη διαθέσιμο στο εμπόριο </w:t>
            </w:r>
            <w:r w:rsidRPr="00F03035">
              <w:rPr>
                <w:rFonts w:ascii="Arial" w:hAnsi="Arial" w:cs="Arial"/>
              </w:rPr>
              <w:t xml:space="preserve">όταν μπορεί να συναχθεί, κατά τεκμήριο, με καλή πίστη ότι το συνολικό έργο ή άλλο αντικείμενο προστασίας δεν διατίθεται στο κοινό μέσω των συνηθισμένων εμπορικών διαύλων αφού έχει καταβληθεί εύλογη προσπάθεια να προσδιορισθεί </w:t>
            </w:r>
            <w:r w:rsidR="00CA394C" w:rsidRPr="00F03035">
              <w:rPr>
                <w:rFonts w:ascii="Arial" w:hAnsi="Arial" w:cs="Arial"/>
              </w:rPr>
              <w:t xml:space="preserve">κατά πόσον </w:t>
            </w:r>
            <w:r w:rsidRPr="00F03035">
              <w:rPr>
                <w:rFonts w:ascii="Arial" w:hAnsi="Arial" w:cs="Arial"/>
              </w:rPr>
              <w:t>είναι διαθέσιμο στο κοινό.</w:t>
            </w:r>
          </w:p>
        </w:tc>
      </w:tr>
      <w:tr w:rsidR="00310046" w:rsidRPr="00F03035" w14:paraId="39455F31" w14:textId="77777777" w:rsidTr="00DA2F27">
        <w:trPr>
          <w:trHeight w:val="49"/>
        </w:trPr>
        <w:tc>
          <w:tcPr>
            <w:tcW w:w="1084" w:type="pct"/>
            <w:shd w:val="clear" w:color="auto" w:fill="auto"/>
          </w:tcPr>
          <w:p w14:paraId="56C8C490"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F29B7A7"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2E777EBA" w14:textId="77777777" w:rsidR="00712B78" w:rsidRPr="00F03035" w:rsidRDefault="00712B78" w:rsidP="00712B78">
            <w:pPr>
              <w:pStyle w:val="NormalWeb"/>
              <w:spacing w:line="360" w:lineRule="auto"/>
              <w:jc w:val="both"/>
              <w:rPr>
                <w:rFonts w:ascii="Arial" w:hAnsi="Arial" w:cs="Arial"/>
              </w:rPr>
            </w:pPr>
          </w:p>
        </w:tc>
      </w:tr>
      <w:tr w:rsidR="00310046" w:rsidRPr="00F03035" w14:paraId="31459F95" w14:textId="77777777" w:rsidTr="00DA2F27">
        <w:trPr>
          <w:trHeight w:val="49"/>
        </w:trPr>
        <w:tc>
          <w:tcPr>
            <w:tcW w:w="1084" w:type="pct"/>
            <w:shd w:val="clear" w:color="auto" w:fill="auto"/>
          </w:tcPr>
          <w:p w14:paraId="708B3DB4"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8CB169B"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122F07A9" w14:textId="28FDA95A"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(6)</w:t>
            </w:r>
            <w:r w:rsidRPr="00F03035">
              <w:rPr>
                <w:rFonts w:ascii="Arial" w:hAnsi="Arial" w:cs="Arial"/>
              </w:rPr>
              <w:tab/>
              <w:t xml:space="preserve">Οι </w:t>
            </w:r>
            <w:r w:rsidR="007C0AD4" w:rsidRPr="00F03035">
              <w:rPr>
                <w:rFonts w:ascii="Arial" w:hAnsi="Arial" w:cs="Arial"/>
              </w:rPr>
              <w:t xml:space="preserve">αναφερόμενες στο εδάφιο (1) </w:t>
            </w:r>
            <w:r w:rsidRPr="00F03035">
              <w:rPr>
                <w:rFonts w:ascii="Arial" w:hAnsi="Arial" w:cs="Arial"/>
              </w:rPr>
              <w:t xml:space="preserve">άδειες αναφορικά με ιδρύματα </w:t>
            </w:r>
            <w:r w:rsidR="00B33B4C" w:rsidRPr="00F03035">
              <w:rPr>
                <w:rFonts w:ascii="Arial" w:hAnsi="Arial" w:cs="Arial"/>
              </w:rPr>
              <w:t xml:space="preserve">ή οργανισμούς </w:t>
            </w:r>
            <w:r w:rsidRPr="00F03035">
              <w:rPr>
                <w:rFonts w:ascii="Arial" w:hAnsi="Arial" w:cs="Arial"/>
              </w:rPr>
              <w:t>πολιτιστικής κληρονομιάς που είναι εγκατεστημένα στη Δημοκρατία</w:t>
            </w:r>
            <w:r w:rsidR="00F9363C" w:rsidRPr="00F03035">
              <w:rPr>
                <w:rFonts w:ascii="Arial" w:hAnsi="Arial" w:cs="Arial"/>
              </w:rPr>
              <w:t xml:space="preserve"> ζητούνται από οργανισμό συλλογικής διαχείρισης αντιπροσωπευτικό στη Δημοκρατία</w:t>
            </w:r>
            <w:r w:rsidRPr="00F03035">
              <w:rPr>
                <w:rFonts w:ascii="Arial" w:hAnsi="Arial" w:cs="Arial"/>
              </w:rPr>
              <w:t>.</w:t>
            </w:r>
          </w:p>
        </w:tc>
      </w:tr>
      <w:tr w:rsidR="00310046" w:rsidRPr="00F03035" w14:paraId="2B5D92A1" w14:textId="77777777" w:rsidTr="00DA2F27">
        <w:trPr>
          <w:trHeight w:val="49"/>
        </w:trPr>
        <w:tc>
          <w:tcPr>
            <w:tcW w:w="1084" w:type="pct"/>
            <w:shd w:val="clear" w:color="auto" w:fill="auto"/>
          </w:tcPr>
          <w:p w14:paraId="282B1349"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178F9856"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7AD3D349" w14:textId="77777777" w:rsidR="00712B78" w:rsidRPr="00F03035" w:rsidRDefault="00712B78" w:rsidP="00712B78">
            <w:pPr>
              <w:tabs>
                <w:tab w:val="left" w:pos="345"/>
                <w:tab w:val="left" w:pos="852"/>
              </w:tabs>
              <w:spacing w:line="360" w:lineRule="auto"/>
              <w:jc w:val="both"/>
              <w:rPr>
                <w:rFonts w:ascii="Arial" w:hAnsi="Arial" w:cs="Arial"/>
              </w:rPr>
            </w:pPr>
          </w:p>
        </w:tc>
      </w:tr>
      <w:tr w:rsidR="00310046" w:rsidRPr="00F03035" w14:paraId="7213062E" w14:textId="77777777" w:rsidTr="00DA2F27">
        <w:trPr>
          <w:trHeight w:val="49"/>
        </w:trPr>
        <w:tc>
          <w:tcPr>
            <w:tcW w:w="1084" w:type="pct"/>
            <w:shd w:val="clear" w:color="auto" w:fill="auto"/>
          </w:tcPr>
          <w:p w14:paraId="1BFBB6D9"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2A26482"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4AF69DDD" w14:textId="171259C2"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(7)</w:t>
            </w:r>
            <w:r w:rsidRPr="00F03035">
              <w:rPr>
                <w:rFonts w:ascii="Arial" w:hAnsi="Arial" w:cs="Arial"/>
              </w:rPr>
              <w:tab/>
            </w:r>
            <w:r w:rsidR="00DE14DF" w:rsidRPr="00F03035">
              <w:rPr>
                <w:rFonts w:ascii="Arial" w:hAnsi="Arial" w:cs="Arial"/>
              </w:rPr>
              <w:t xml:space="preserve">Οι διατάξεις του παρόντος άρθρου δεν εφαρμόζονται </w:t>
            </w:r>
            <w:r w:rsidRPr="00F03035">
              <w:rPr>
                <w:rFonts w:ascii="Arial" w:hAnsi="Arial" w:cs="Arial"/>
              </w:rPr>
              <w:t xml:space="preserve">σε σύνολα μη διαθέσιμων στο εμπόριο έργων ή άλλων αντικειμένων </w:t>
            </w:r>
            <w:r w:rsidRPr="00F03035">
              <w:rPr>
                <w:rFonts w:ascii="Arial" w:hAnsi="Arial" w:cs="Arial"/>
              </w:rPr>
              <w:lastRenderedPageBreak/>
              <w:t xml:space="preserve">προστασίας εάν, βάσει της </w:t>
            </w:r>
            <w:r w:rsidR="00815ACD" w:rsidRPr="00F03035">
              <w:rPr>
                <w:rFonts w:ascii="Arial" w:hAnsi="Arial" w:cs="Arial"/>
              </w:rPr>
              <w:t xml:space="preserve">προβλεπόμενης στο εδάφιο (5) </w:t>
            </w:r>
            <w:r w:rsidRPr="00F03035">
              <w:rPr>
                <w:rFonts w:ascii="Arial" w:hAnsi="Arial" w:cs="Arial"/>
              </w:rPr>
              <w:t xml:space="preserve">εύλογης προσπάθειας, υπάρχουν στοιχεία ότι τα εν λόγω σύνολα αποτελούνται </w:t>
            </w:r>
            <w:r w:rsidR="004F15DF" w:rsidRPr="00F03035">
              <w:rPr>
                <w:rFonts w:ascii="Arial" w:hAnsi="Arial" w:cs="Arial"/>
              </w:rPr>
              <w:t>κυρίως</w:t>
            </w:r>
            <w:r w:rsidRPr="00F03035">
              <w:rPr>
                <w:rFonts w:ascii="Arial" w:hAnsi="Arial" w:cs="Arial"/>
              </w:rPr>
              <w:t xml:space="preserve"> από</w:t>
            </w:r>
            <w:r w:rsidR="00815ACD" w:rsidRPr="00F03035">
              <w:rPr>
                <w:rFonts w:ascii="Arial" w:hAnsi="Arial" w:cs="Arial"/>
              </w:rPr>
              <w:t>-</w:t>
            </w:r>
          </w:p>
        </w:tc>
      </w:tr>
      <w:tr w:rsidR="00310046" w:rsidRPr="00F03035" w14:paraId="2816E9E4" w14:textId="77777777" w:rsidTr="00DA2F27">
        <w:trPr>
          <w:trHeight w:val="49"/>
        </w:trPr>
        <w:tc>
          <w:tcPr>
            <w:tcW w:w="1084" w:type="pct"/>
            <w:shd w:val="clear" w:color="auto" w:fill="auto"/>
          </w:tcPr>
          <w:p w14:paraId="0C082409"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F5B2791"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5709A54A" w14:textId="77777777" w:rsidR="00712B78" w:rsidRPr="00F03035" w:rsidRDefault="00712B78" w:rsidP="00712B78">
            <w:pPr>
              <w:pStyle w:val="NormalWeb"/>
              <w:spacing w:line="360" w:lineRule="auto"/>
              <w:jc w:val="both"/>
              <w:rPr>
                <w:rFonts w:ascii="Arial" w:hAnsi="Arial" w:cs="Arial"/>
              </w:rPr>
            </w:pPr>
          </w:p>
        </w:tc>
      </w:tr>
      <w:tr w:rsidR="00145374" w:rsidRPr="00F03035" w14:paraId="481A31FB" w14:textId="77777777" w:rsidTr="00DA2F27">
        <w:trPr>
          <w:trHeight w:val="49"/>
        </w:trPr>
        <w:tc>
          <w:tcPr>
            <w:tcW w:w="1084" w:type="pct"/>
            <w:shd w:val="clear" w:color="auto" w:fill="auto"/>
          </w:tcPr>
          <w:p w14:paraId="5E99CEF4"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4DA53F6E"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2C0E889D" w14:textId="606F4892" w:rsidR="00712B78" w:rsidRPr="00F03035" w:rsidRDefault="00712B78" w:rsidP="00712B78">
            <w:pPr>
              <w:pStyle w:val="NormalWeb"/>
              <w:spacing w:line="360" w:lineRule="auto"/>
              <w:jc w:val="right"/>
              <w:rPr>
                <w:rFonts w:ascii="Arial" w:hAnsi="Arial" w:cs="Arial"/>
              </w:rPr>
            </w:pPr>
            <w:r w:rsidRPr="00F03035">
              <w:rPr>
                <w:rFonts w:ascii="Arial" w:hAnsi="Arial" w:cs="Arial"/>
              </w:rPr>
              <w:t>(α)</w:t>
            </w:r>
          </w:p>
        </w:tc>
        <w:tc>
          <w:tcPr>
            <w:tcW w:w="2103" w:type="pct"/>
            <w:gridSpan w:val="20"/>
            <w:shd w:val="clear" w:color="auto" w:fill="auto"/>
          </w:tcPr>
          <w:p w14:paraId="577F422A" w14:textId="40AF86A9" w:rsidR="00712B78" w:rsidRPr="00F03035" w:rsidRDefault="00712B78" w:rsidP="00712B78">
            <w:pPr>
              <w:pStyle w:val="NormalWeb"/>
              <w:spacing w:line="360" w:lineRule="auto"/>
              <w:jc w:val="both"/>
              <w:rPr>
                <w:rFonts w:ascii="Arial" w:hAnsi="Arial" w:cs="Arial"/>
              </w:rPr>
            </w:pPr>
            <w:r w:rsidRPr="00F03035">
              <w:rPr>
                <w:rFonts w:ascii="Arial" w:hAnsi="Arial" w:cs="Arial"/>
              </w:rPr>
              <w:t xml:space="preserve">έργα ή άλλα αντικείμενα προστασίας </w:t>
            </w:r>
            <w:r w:rsidR="00815ACD" w:rsidRPr="00F03035">
              <w:rPr>
                <w:rFonts w:ascii="Arial" w:hAnsi="Arial" w:cs="Arial"/>
              </w:rPr>
              <w:t xml:space="preserve">εξαιρουμένων </w:t>
            </w:r>
            <w:r w:rsidRPr="00F03035">
              <w:rPr>
                <w:rFonts w:ascii="Arial" w:hAnsi="Arial" w:cs="Arial"/>
              </w:rPr>
              <w:t>κινηματογραφικ</w:t>
            </w:r>
            <w:r w:rsidR="00815ACD" w:rsidRPr="00F03035">
              <w:rPr>
                <w:rFonts w:ascii="Arial" w:hAnsi="Arial" w:cs="Arial"/>
              </w:rPr>
              <w:t>ών</w:t>
            </w:r>
            <w:r w:rsidRPr="00F03035">
              <w:rPr>
                <w:rFonts w:ascii="Arial" w:hAnsi="Arial" w:cs="Arial"/>
              </w:rPr>
              <w:t xml:space="preserve"> ή οπτικοακουστικ</w:t>
            </w:r>
            <w:r w:rsidR="00815ACD" w:rsidRPr="00F03035">
              <w:rPr>
                <w:rFonts w:ascii="Arial" w:hAnsi="Arial" w:cs="Arial"/>
              </w:rPr>
              <w:t>ών</w:t>
            </w:r>
            <w:r w:rsidRPr="00F03035">
              <w:rPr>
                <w:rFonts w:ascii="Arial" w:hAnsi="Arial" w:cs="Arial"/>
              </w:rPr>
              <w:t xml:space="preserve"> έργ</w:t>
            </w:r>
            <w:r w:rsidR="00815ACD" w:rsidRPr="00F03035">
              <w:rPr>
                <w:rFonts w:ascii="Arial" w:hAnsi="Arial" w:cs="Arial"/>
              </w:rPr>
              <w:t>ων</w:t>
            </w:r>
            <w:r w:rsidRPr="00F03035">
              <w:rPr>
                <w:rFonts w:ascii="Arial" w:hAnsi="Arial" w:cs="Arial"/>
              </w:rPr>
              <w:t xml:space="preserve"> που δημοσιεύτηκαν για πρώτη φόρα ή για τα οποία, ελλείψει δημοσίευ</w:t>
            </w:r>
            <w:r w:rsidR="00CA394C" w:rsidRPr="00F03035">
              <w:rPr>
                <w:rFonts w:ascii="Arial" w:hAnsi="Arial" w:cs="Arial"/>
              </w:rPr>
              <w:t>σ</w:t>
            </w:r>
            <w:r w:rsidRPr="00F03035">
              <w:rPr>
                <w:rFonts w:ascii="Arial" w:hAnsi="Arial" w:cs="Arial"/>
              </w:rPr>
              <w:t>ης, η πρώτη ραδιοτηλεοπτική μετάδοση έλαβε χώρα σε τρίτη χώρα</w:t>
            </w:r>
            <w:r w:rsidR="002F70B5" w:rsidRPr="00F03035">
              <w:rPr>
                <w:rFonts w:ascii="Arial" w:hAnsi="Arial" w:cs="Arial"/>
              </w:rPr>
              <w:t>·</w:t>
            </w:r>
          </w:p>
        </w:tc>
      </w:tr>
      <w:tr w:rsidR="00145374" w:rsidRPr="00F03035" w14:paraId="36899421" w14:textId="77777777" w:rsidTr="00DA2F27">
        <w:trPr>
          <w:trHeight w:val="49"/>
        </w:trPr>
        <w:tc>
          <w:tcPr>
            <w:tcW w:w="1084" w:type="pct"/>
            <w:shd w:val="clear" w:color="auto" w:fill="auto"/>
          </w:tcPr>
          <w:p w14:paraId="24550029"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BF3E6C1"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06E86D5B" w14:textId="77777777" w:rsidR="00712B78" w:rsidRPr="00F03035" w:rsidRDefault="00712B78" w:rsidP="00712B78">
            <w:pPr>
              <w:pStyle w:val="NormalWeb"/>
              <w:spacing w:line="360" w:lineRule="auto"/>
              <w:jc w:val="right"/>
              <w:rPr>
                <w:rFonts w:ascii="Arial" w:hAnsi="Arial" w:cs="Arial"/>
              </w:rPr>
            </w:pPr>
          </w:p>
        </w:tc>
        <w:tc>
          <w:tcPr>
            <w:tcW w:w="2103" w:type="pct"/>
            <w:gridSpan w:val="20"/>
            <w:shd w:val="clear" w:color="auto" w:fill="auto"/>
          </w:tcPr>
          <w:p w14:paraId="1DB7FDA0" w14:textId="77777777" w:rsidR="00712B78" w:rsidRPr="00F03035" w:rsidRDefault="00712B78" w:rsidP="00712B78">
            <w:pPr>
              <w:pStyle w:val="NormalWeb"/>
              <w:spacing w:line="360" w:lineRule="auto"/>
              <w:jc w:val="both"/>
              <w:rPr>
                <w:rFonts w:ascii="Arial" w:hAnsi="Arial" w:cs="Arial"/>
              </w:rPr>
            </w:pPr>
          </w:p>
        </w:tc>
      </w:tr>
      <w:tr w:rsidR="00145374" w:rsidRPr="00F03035" w14:paraId="33ED4706" w14:textId="77777777" w:rsidTr="00DA2F27">
        <w:trPr>
          <w:trHeight w:val="49"/>
        </w:trPr>
        <w:tc>
          <w:tcPr>
            <w:tcW w:w="1084" w:type="pct"/>
            <w:shd w:val="clear" w:color="auto" w:fill="auto"/>
          </w:tcPr>
          <w:p w14:paraId="557CB0ED"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B9C61CB"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29607F97" w14:textId="267CED5D" w:rsidR="00712B78" w:rsidRPr="00F03035" w:rsidRDefault="00712B78" w:rsidP="00712B78">
            <w:pPr>
              <w:pStyle w:val="NormalWeb"/>
              <w:spacing w:line="360" w:lineRule="auto"/>
              <w:jc w:val="right"/>
              <w:rPr>
                <w:rFonts w:ascii="Arial" w:hAnsi="Arial" w:cs="Arial"/>
              </w:rPr>
            </w:pPr>
            <w:r w:rsidRPr="00F03035">
              <w:rPr>
                <w:rFonts w:ascii="Arial" w:hAnsi="Arial" w:cs="Arial"/>
              </w:rPr>
              <w:t>(β)</w:t>
            </w:r>
          </w:p>
        </w:tc>
        <w:tc>
          <w:tcPr>
            <w:tcW w:w="2103" w:type="pct"/>
            <w:gridSpan w:val="20"/>
            <w:shd w:val="clear" w:color="auto" w:fill="auto"/>
          </w:tcPr>
          <w:p w14:paraId="760B8B56" w14:textId="28CDDDDC" w:rsidR="00712B78" w:rsidRPr="00F03035" w:rsidRDefault="00712B78" w:rsidP="00712B78">
            <w:pPr>
              <w:pStyle w:val="NormalWeb"/>
              <w:spacing w:line="360" w:lineRule="auto"/>
              <w:jc w:val="both"/>
              <w:rPr>
                <w:rFonts w:ascii="Arial" w:hAnsi="Arial" w:cs="Arial"/>
              </w:rPr>
            </w:pPr>
            <w:r w:rsidRPr="00F03035">
              <w:rPr>
                <w:rFonts w:ascii="Arial" w:hAnsi="Arial" w:cs="Arial"/>
              </w:rPr>
              <w:t>κινηματογραφικά ή οπτικοακουστικά έργα, οι παραγωγοί των οποίων έχουν την έδρα ή τη συνήθη διαμονή τους σε τρίτη χώρα</w:t>
            </w:r>
            <w:r w:rsidR="00CA394C" w:rsidRPr="00F03035">
              <w:rPr>
                <w:rFonts w:ascii="Arial" w:hAnsi="Arial" w:cs="Arial"/>
              </w:rPr>
              <w:t>·</w:t>
            </w:r>
            <w:r w:rsidRPr="00F03035">
              <w:rPr>
                <w:rFonts w:ascii="Arial" w:hAnsi="Arial" w:cs="Arial"/>
              </w:rPr>
              <w:t xml:space="preserve"> ή</w:t>
            </w:r>
          </w:p>
        </w:tc>
      </w:tr>
      <w:tr w:rsidR="00145374" w:rsidRPr="00F03035" w14:paraId="39B7BBC7" w14:textId="77777777" w:rsidTr="00DA2F27">
        <w:trPr>
          <w:trHeight w:val="49"/>
        </w:trPr>
        <w:tc>
          <w:tcPr>
            <w:tcW w:w="1084" w:type="pct"/>
            <w:shd w:val="clear" w:color="auto" w:fill="auto"/>
          </w:tcPr>
          <w:p w14:paraId="345AF583"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20897D2E"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55941857" w14:textId="77777777" w:rsidR="00712B78" w:rsidRPr="00F03035" w:rsidRDefault="00712B78" w:rsidP="00712B78">
            <w:pPr>
              <w:pStyle w:val="NormalWeb"/>
              <w:spacing w:line="360" w:lineRule="auto"/>
              <w:jc w:val="right"/>
              <w:rPr>
                <w:rFonts w:ascii="Arial" w:hAnsi="Arial" w:cs="Arial"/>
              </w:rPr>
            </w:pPr>
          </w:p>
        </w:tc>
        <w:tc>
          <w:tcPr>
            <w:tcW w:w="2103" w:type="pct"/>
            <w:gridSpan w:val="20"/>
            <w:shd w:val="clear" w:color="auto" w:fill="auto"/>
          </w:tcPr>
          <w:p w14:paraId="2D769826" w14:textId="77777777" w:rsidR="00712B78" w:rsidRPr="00F03035" w:rsidRDefault="00712B78" w:rsidP="00712B78">
            <w:pPr>
              <w:pStyle w:val="NormalWeb"/>
              <w:spacing w:line="360" w:lineRule="auto"/>
              <w:jc w:val="both"/>
              <w:rPr>
                <w:rFonts w:ascii="Arial" w:hAnsi="Arial" w:cs="Arial"/>
              </w:rPr>
            </w:pPr>
          </w:p>
        </w:tc>
      </w:tr>
      <w:tr w:rsidR="00145374" w:rsidRPr="00F03035" w14:paraId="74C59134" w14:textId="77777777" w:rsidTr="00DA2F27">
        <w:trPr>
          <w:trHeight w:val="49"/>
        </w:trPr>
        <w:tc>
          <w:tcPr>
            <w:tcW w:w="1084" w:type="pct"/>
            <w:shd w:val="clear" w:color="auto" w:fill="auto"/>
          </w:tcPr>
          <w:p w14:paraId="4EF6CC9A"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D141A57" w14:textId="77777777" w:rsidR="00712B78" w:rsidRPr="00F03035" w:rsidRDefault="00712B78" w:rsidP="00712B78">
            <w:pPr>
              <w:spacing w:line="360" w:lineRule="auto"/>
              <w:jc w:val="right"/>
              <w:rPr>
                <w:rFonts w:ascii="Arial" w:hAnsi="Arial" w:cs="Arial"/>
              </w:rPr>
            </w:pPr>
          </w:p>
        </w:tc>
        <w:tc>
          <w:tcPr>
            <w:tcW w:w="546" w:type="pct"/>
            <w:gridSpan w:val="8"/>
            <w:shd w:val="clear" w:color="auto" w:fill="auto"/>
          </w:tcPr>
          <w:p w14:paraId="3743791C" w14:textId="4660C4F2" w:rsidR="00712B78" w:rsidRPr="00F03035" w:rsidRDefault="00712B78" w:rsidP="00712B78">
            <w:pPr>
              <w:pStyle w:val="NormalWeb"/>
              <w:spacing w:line="360" w:lineRule="auto"/>
              <w:jc w:val="right"/>
              <w:rPr>
                <w:rFonts w:ascii="Arial" w:hAnsi="Arial" w:cs="Arial"/>
              </w:rPr>
            </w:pPr>
            <w:r w:rsidRPr="00F03035">
              <w:rPr>
                <w:rFonts w:ascii="Arial" w:hAnsi="Arial" w:cs="Arial"/>
              </w:rPr>
              <w:t>(γ)</w:t>
            </w:r>
          </w:p>
        </w:tc>
        <w:tc>
          <w:tcPr>
            <w:tcW w:w="2103" w:type="pct"/>
            <w:gridSpan w:val="20"/>
            <w:shd w:val="clear" w:color="auto" w:fill="auto"/>
          </w:tcPr>
          <w:p w14:paraId="328A0A9A" w14:textId="1FB0D3B7" w:rsidR="00712B78" w:rsidRPr="00F03035" w:rsidRDefault="00712B78" w:rsidP="00712B78">
            <w:pPr>
              <w:pStyle w:val="NormalWeb"/>
              <w:spacing w:line="360" w:lineRule="auto"/>
              <w:jc w:val="both"/>
              <w:rPr>
                <w:rFonts w:ascii="Arial" w:hAnsi="Arial" w:cs="Arial"/>
              </w:rPr>
            </w:pPr>
            <w:r w:rsidRPr="00F03035">
              <w:rPr>
                <w:rFonts w:ascii="Arial" w:hAnsi="Arial" w:cs="Arial"/>
              </w:rPr>
              <w:t xml:space="preserve">έργα ή άλλα αντικείμενα προστασίας υπηκόων τρίτης χώρας, σε περίπτωση που δεν κατέστη δυνατό, μετά από εύλογη προσπάθεια, να προσδιοριστεί κράτος μέλος ή τρίτη χώρα, </w:t>
            </w:r>
            <w:r w:rsidR="007E5BA9" w:rsidRPr="00F03035">
              <w:rPr>
                <w:rFonts w:ascii="Arial" w:hAnsi="Arial" w:cs="Arial"/>
              </w:rPr>
              <w:t xml:space="preserve">κατά τα προβλεπόμενα στις </w:t>
            </w:r>
            <w:r w:rsidRPr="00F03035">
              <w:rPr>
                <w:rFonts w:ascii="Arial" w:hAnsi="Arial" w:cs="Arial"/>
              </w:rPr>
              <w:t>παραγράφους (α) και (β).</w:t>
            </w:r>
          </w:p>
        </w:tc>
      </w:tr>
      <w:tr w:rsidR="00310046" w:rsidRPr="00F03035" w14:paraId="26A56934" w14:textId="77777777" w:rsidTr="00DA2F27">
        <w:trPr>
          <w:trHeight w:val="49"/>
        </w:trPr>
        <w:tc>
          <w:tcPr>
            <w:tcW w:w="1084" w:type="pct"/>
            <w:shd w:val="clear" w:color="auto" w:fill="auto"/>
          </w:tcPr>
          <w:p w14:paraId="4DEFB8F4"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00974615"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46683426" w14:textId="5C72FD58" w:rsidR="00712B78" w:rsidRPr="00F03035" w:rsidRDefault="00712B78" w:rsidP="00712B78">
            <w:pPr>
              <w:pStyle w:val="NormalWeb"/>
              <w:spacing w:line="360" w:lineRule="auto"/>
              <w:ind w:left="576"/>
              <w:jc w:val="both"/>
              <w:rPr>
                <w:rFonts w:ascii="Arial" w:hAnsi="Arial" w:cs="Arial"/>
              </w:rPr>
            </w:pPr>
          </w:p>
        </w:tc>
      </w:tr>
      <w:tr w:rsidR="00310046" w:rsidRPr="00F03035" w14:paraId="2A761F1E" w14:textId="77777777" w:rsidTr="00DA2F27">
        <w:trPr>
          <w:trHeight w:val="49"/>
        </w:trPr>
        <w:tc>
          <w:tcPr>
            <w:tcW w:w="1084" w:type="pct"/>
            <w:shd w:val="clear" w:color="auto" w:fill="auto"/>
          </w:tcPr>
          <w:p w14:paraId="5D8F6691" w14:textId="77777777" w:rsidR="00712B78" w:rsidRPr="00F03035" w:rsidRDefault="00712B78" w:rsidP="00712B78">
            <w:pPr>
              <w:spacing w:line="360" w:lineRule="auto"/>
              <w:jc w:val="right"/>
              <w:rPr>
                <w:rFonts w:ascii="Arial" w:hAnsi="Arial" w:cs="Arial"/>
              </w:rPr>
            </w:pPr>
          </w:p>
        </w:tc>
        <w:tc>
          <w:tcPr>
            <w:tcW w:w="1267" w:type="pct"/>
            <w:gridSpan w:val="19"/>
            <w:shd w:val="clear" w:color="auto" w:fill="auto"/>
          </w:tcPr>
          <w:p w14:paraId="615EB28C" w14:textId="77777777" w:rsidR="00712B78" w:rsidRPr="00F03035" w:rsidRDefault="00712B78" w:rsidP="00712B78">
            <w:pPr>
              <w:spacing w:line="360" w:lineRule="auto"/>
              <w:jc w:val="right"/>
              <w:rPr>
                <w:rFonts w:ascii="Arial" w:hAnsi="Arial" w:cs="Arial"/>
              </w:rPr>
            </w:pPr>
          </w:p>
        </w:tc>
        <w:tc>
          <w:tcPr>
            <w:tcW w:w="2649" w:type="pct"/>
            <w:gridSpan w:val="28"/>
            <w:shd w:val="clear" w:color="auto" w:fill="auto"/>
          </w:tcPr>
          <w:p w14:paraId="08F497F4" w14:textId="7CC4F9F0" w:rsidR="00712B78" w:rsidRPr="00F03035" w:rsidRDefault="00712B78" w:rsidP="00712B78">
            <w:pPr>
              <w:tabs>
                <w:tab w:val="left" w:pos="345"/>
                <w:tab w:val="left" w:pos="852"/>
              </w:tabs>
              <w:spacing w:line="360" w:lineRule="auto"/>
              <w:jc w:val="both"/>
              <w:rPr>
                <w:rFonts w:ascii="Arial" w:hAnsi="Arial" w:cs="Arial"/>
              </w:rPr>
            </w:pPr>
            <w:r w:rsidRPr="00F03035">
              <w:rPr>
                <w:rFonts w:ascii="Arial" w:hAnsi="Arial" w:cs="Arial"/>
              </w:rPr>
              <w:tab/>
              <w:t>(8)</w:t>
            </w:r>
            <w:r w:rsidRPr="00F03035">
              <w:rPr>
                <w:rFonts w:ascii="Arial" w:hAnsi="Arial" w:cs="Arial"/>
              </w:rPr>
              <w:tab/>
              <w:t xml:space="preserve">Κατά παρέκκλιση από τις διατάξεις του εδαφίου (1), </w:t>
            </w:r>
            <w:r w:rsidR="00F11755" w:rsidRPr="00F03035">
              <w:rPr>
                <w:rFonts w:ascii="Arial" w:hAnsi="Arial" w:cs="Arial"/>
              </w:rPr>
              <w:t xml:space="preserve">οι διατάξεις του </w:t>
            </w:r>
            <w:r w:rsidRPr="00F03035">
              <w:rPr>
                <w:rFonts w:ascii="Arial" w:hAnsi="Arial" w:cs="Arial"/>
              </w:rPr>
              <w:t>παρόν</w:t>
            </w:r>
            <w:r w:rsidR="00F11755" w:rsidRPr="00F03035">
              <w:rPr>
                <w:rFonts w:ascii="Arial" w:hAnsi="Arial" w:cs="Arial"/>
              </w:rPr>
              <w:t>τος</w:t>
            </w:r>
            <w:r w:rsidRPr="00F03035">
              <w:rPr>
                <w:rFonts w:ascii="Arial" w:hAnsi="Arial" w:cs="Arial"/>
              </w:rPr>
              <w:t xml:space="preserve"> άρθρο</w:t>
            </w:r>
            <w:r w:rsidR="00F11755" w:rsidRPr="00F03035">
              <w:rPr>
                <w:rFonts w:ascii="Arial" w:hAnsi="Arial" w:cs="Arial"/>
              </w:rPr>
              <w:t>υ</w:t>
            </w:r>
            <w:r w:rsidRPr="00F03035">
              <w:rPr>
                <w:rFonts w:ascii="Arial" w:hAnsi="Arial" w:cs="Arial"/>
              </w:rPr>
              <w:t xml:space="preserve"> εφαρμόζ</w:t>
            </w:r>
            <w:r w:rsidR="00F11755" w:rsidRPr="00F03035">
              <w:rPr>
                <w:rFonts w:ascii="Arial" w:hAnsi="Arial" w:cs="Arial"/>
              </w:rPr>
              <w:t>ον</w:t>
            </w:r>
            <w:r w:rsidRPr="00F03035">
              <w:rPr>
                <w:rFonts w:ascii="Arial" w:hAnsi="Arial" w:cs="Arial"/>
              </w:rPr>
              <w:t>ται σε περίπτωση που ο οργανισμός συλλογικής διαχείρισης είναι επαρκώς αντιπροσωπευτικός κατά τη</w:t>
            </w:r>
            <w:r w:rsidR="002E28CC" w:rsidRPr="00F03035">
              <w:rPr>
                <w:rFonts w:ascii="Arial" w:hAnsi="Arial" w:cs="Arial"/>
              </w:rPr>
              <w:t>ν</w:t>
            </w:r>
            <w:r w:rsidRPr="00F03035">
              <w:rPr>
                <w:rFonts w:ascii="Arial" w:hAnsi="Arial" w:cs="Arial"/>
              </w:rPr>
              <w:t xml:space="preserve"> </w:t>
            </w:r>
            <w:r w:rsidR="00364677" w:rsidRPr="00F03035">
              <w:rPr>
                <w:rFonts w:ascii="Arial" w:hAnsi="Arial" w:cs="Arial"/>
              </w:rPr>
              <w:t xml:space="preserve">έννοια της </w:t>
            </w:r>
            <w:r w:rsidRPr="00F03035">
              <w:rPr>
                <w:rFonts w:ascii="Arial" w:hAnsi="Arial" w:cs="Arial"/>
              </w:rPr>
              <w:t>παραγράφου (α)</w:t>
            </w:r>
            <w:r w:rsidR="00364677" w:rsidRPr="00F03035">
              <w:rPr>
                <w:rFonts w:ascii="Arial" w:hAnsi="Arial" w:cs="Arial"/>
              </w:rPr>
              <w:t xml:space="preserve"> του </w:t>
            </w:r>
            <w:r w:rsidRPr="00F03035">
              <w:rPr>
                <w:rFonts w:ascii="Arial" w:hAnsi="Arial" w:cs="Arial"/>
              </w:rPr>
              <w:t xml:space="preserve"> εδαφίου (1), των δικαιούχων της εν λόγω τρίτης χώρας.</w:t>
            </w:r>
          </w:p>
        </w:tc>
      </w:tr>
      <w:tr w:rsidR="007350DD" w:rsidRPr="00F03035" w14:paraId="35A170B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45E0476" w14:textId="77777777" w:rsidR="006A7F18" w:rsidRPr="00F03035" w:rsidRDefault="006A7F18" w:rsidP="006A7F18">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5DE2AB6" w14:textId="77777777" w:rsidR="006A7F18" w:rsidRPr="00F03035" w:rsidRDefault="006A7F18" w:rsidP="006A7F18">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47196E18" w14:textId="77777777" w:rsidR="006A7F18" w:rsidRPr="00F03035" w:rsidRDefault="006A7F18" w:rsidP="006A7F18">
            <w:pPr>
              <w:spacing w:line="360" w:lineRule="auto"/>
              <w:jc w:val="both"/>
              <w:rPr>
                <w:rFonts w:ascii="Arial" w:hAnsi="Arial" w:cs="Arial"/>
                <w:sz w:val="22"/>
                <w:szCs w:val="22"/>
              </w:rPr>
            </w:pPr>
          </w:p>
        </w:tc>
      </w:tr>
      <w:tr w:rsidR="007350DD" w:rsidRPr="00F03035" w14:paraId="6E07E7A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D6E5987" w14:textId="77777777" w:rsidR="006A7F18" w:rsidRPr="00F03035" w:rsidRDefault="006A7F18" w:rsidP="006A7F18">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D6D4E3B" w14:textId="09185284" w:rsidR="006A7F18" w:rsidRPr="00F03035" w:rsidRDefault="006A7F18" w:rsidP="003F4F61">
            <w:pPr>
              <w:tabs>
                <w:tab w:val="left" w:pos="345"/>
                <w:tab w:val="left" w:pos="852"/>
              </w:tabs>
              <w:spacing w:line="360" w:lineRule="auto"/>
              <w:rPr>
                <w:rFonts w:ascii="Arial" w:hAnsi="Arial" w:cs="Arial"/>
                <w:sz w:val="22"/>
                <w:szCs w:val="22"/>
              </w:rPr>
            </w:pPr>
            <w:r w:rsidRPr="00F03035">
              <w:rPr>
                <w:rFonts w:ascii="Arial" w:hAnsi="Arial" w:cs="Arial"/>
              </w:rPr>
              <w:t>Διασυνοριακές χρήσεις.</w:t>
            </w:r>
          </w:p>
        </w:tc>
        <w:tc>
          <w:tcPr>
            <w:tcW w:w="2625" w:type="pct"/>
            <w:gridSpan w:val="26"/>
            <w:tcBorders>
              <w:top w:val="nil"/>
              <w:left w:val="nil"/>
              <w:bottom w:val="nil"/>
              <w:right w:val="nil"/>
            </w:tcBorders>
            <w:shd w:val="clear" w:color="auto" w:fill="auto"/>
          </w:tcPr>
          <w:p w14:paraId="455F247F" w14:textId="37ECDAAA" w:rsidR="006A7F18" w:rsidRPr="00F03035" w:rsidRDefault="006A7F18" w:rsidP="00694899">
            <w:pPr>
              <w:tabs>
                <w:tab w:val="left" w:pos="345"/>
                <w:tab w:val="left" w:pos="852"/>
              </w:tabs>
              <w:spacing w:line="360" w:lineRule="auto"/>
              <w:jc w:val="both"/>
              <w:rPr>
                <w:rFonts w:ascii="Arial" w:hAnsi="Arial" w:cs="Arial"/>
              </w:rPr>
            </w:pPr>
            <w:r w:rsidRPr="00F03035">
              <w:rPr>
                <w:rFonts w:ascii="Arial" w:hAnsi="Arial" w:cs="Arial"/>
              </w:rPr>
              <w:t>30.</w:t>
            </w:r>
            <w:r w:rsidR="00694899" w:rsidRPr="00F03035">
              <w:rPr>
                <w:rFonts w:ascii="Arial" w:hAnsi="Arial" w:cs="Arial"/>
              </w:rPr>
              <w:tab/>
            </w:r>
            <w:r w:rsidR="00AB77D6" w:rsidRPr="00F03035">
              <w:rPr>
                <w:rFonts w:ascii="Arial" w:hAnsi="Arial" w:cs="Arial"/>
              </w:rPr>
              <w:t>-</w:t>
            </w:r>
            <w:r w:rsidRPr="00F03035">
              <w:rPr>
                <w:rFonts w:ascii="Arial" w:hAnsi="Arial" w:cs="Arial"/>
              </w:rPr>
              <w:t>(1)</w:t>
            </w:r>
            <w:r w:rsidR="00694899" w:rsidRPr="00F03035">
              <w:rPr>
                <w:rFonts w:ascii="Arial" w:hAnsi="Arial" w:cs="Arial"/>
              </w:rPr>
              <w:tab/>
            </w:r>
            <w:r w:rsidR="002C48D6" w:rsidRPr="00F03035">
              <w:rPr>
                <w:rFonts w:ascii="Arial" w:hAnsi="Arial" w:cs="Arial"/>
              </w:rPr>
              <w:t>Ά</w:t>
            </w:r>
            <w:r w:rsidRPr="00F03035">
              <w:rPr>
                <w:rFonts w:ascii="Arial" w:hAnsi="Arial" w:cs="Arial"/>
              </w:rPr>
              <w:t xml:space="preserve">δεια που χορηγήθηκε σύμφωνα με </w:t>
            </w:r>
            <w:r w:rsidR="00324F03" w:rsidRPr="00F03035">
              <w:rPr>
                <w:rFonts w:ascii="Arial" w:hAnsi="Arial" w:cs="Arial"/>
              </w:rPr>
              <w:t xml:space="preserve">τις διατάξεις </w:t>
            </w:r>
            <w:r w:rsidRPr="00F03035">
              <w:rPr>
                <w:rFonts w:ascii="Arial" w:hAnsi="Arial" w:cs="Arial"/>
              </w:rPr>
              <w:t>το</w:t>
            </w:r>
            <w:r w:rsidR="00324F03" w:rsidRPr="00F03035">
              <w:rPr>
                <w:rFonts w:ascii="Arial" w:hAnsi="Arial" w:cs="Arial"/>
              </w:rPr>
              <w:t>υ</w:t>
            </w:r>
            <w:r w:rsidRPr="00F03035">
              <w:rPr>
                <w:rFonts w:ascii="Arial" w:hAnsi="Arial" w:cs="Arial"/>
              </w:rPr>
              <w:t xml:space="preserve"> άρθρο</w:t>
            </w:r>
            <w:r w:rsidR="00324F03" w:rsidRPr="00F03035">
              <w:rPr>
                <w:rFonts w:ascii="Arial" w:hAnsi="Arial" w:cs="Arial"/>
              </w:rPr>
              <w:t>υ</w:t>
            </w:r>
            <w:r w:rsidRPr="00F03035">
              <w:rPr>
                <w:rFonts w:ascii="Arial" w:hAnsi="Arial" w:cs="Arial"/>
              </w:rPr>
              <w:t xml:space="preserve"> 29 επιτρέπει τη χρήση μη διαθέσιμων στο εμπόριο έργων ή άλλων αντικειμένων προστασίας από το </w:t>
            </w:r>
            <w:r w:rsidR="00B33B4C" w:rsidRPr="00F03035">
              <w:rPr>
                <w:rFonts w:ascii="Arial" w:hAnsi="Arial" w:cs="Arial"/>
              </w:rPr>
              <w:t xml:space="preserve">ή οργανισμό </w:t>
            </w:r>
            <w:r w:rsidRPr="00F03035">
              <w:rPr>
                <w:rFonts w:ascii="Arial" w:hAnsi="Arial" w:cs="Arial"/>
              </w:rPr>
              <w:t>ίδρυμα πολιτιστικής κληρονομιάς σε οποιοδήποτε κράτος μέλος.</w:t>
            </w:r>
          </w:p>
        </w:tc>
      </w:tr>
      <w:tr w:rsidR="007350DD" w:rsidRPr="00F03035" w14:paraId="54C07AD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F6F540F" w14:textId="77777777" w:rsidR="006A7F18" w:rsidRPr="00F03035" w:rsidRDefault="006A7F18" w:rsidP="006A7F18">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CF88982" w14:textId="77777777" w:rsidR="006A7F18" w:rsidRPr="00F03035" w:rsidRDefault="006A7F18" w:rsidP="006A7F18">
            <w:pPr>
              <w:spacing w:line="360" w:lineRule="auto"/>
              <w:jc w:val="right"/>
              <w:rPr>
                <w:rFonts w:ascii="Arial" w:hAnsi="Arial" w:cs="Arial"/>
                <w:sz w:val="22"/>
                <w:szCs w:val="22"/>
              </w:rPr>
            </w:pPr>
          </w:p>
        </w:tc>
        <w:tc>
          <w:tcPr>
            <w:tcW w:w="2625" w:type="pct"/>
            <w:gridSpan w:val="26"/>
            <w:tcBorders>
              <w:top w:val="nil"/>
              <w:left w:val="nil"/>
              <w:bottom w:val="nil"/>
              <w:right w:val="nil"/>
            </w:tcBorders>
            <w:shd w:val="clear" w:color="auto" w:fill="auto"/>
          </w:tcPr>
          <w:p w14:paraId="25C013B3" w14:textId="77777777" w:rsidR="006A7F18" w:rsidRPr="00F03035" w:rsidRDefault="006A7F18" w:rsidP="00694899">
            <w:pPr>
              <w:tabs>
                <w:tab w:val="left" w:pos="345"/>
                <w:tab w:val="left" w:pos="852"/>
              </w:tabs>
              <w:spacing w:line="360" w:lineRule="auto"/>
              <w:jc w:val="both"/>
              <w:rPr>
                <w:rFonts w:ascii="Arial" w:hAnsi="Arial" w:cs="Arial"/>
              </w:rPr>
            </w:pPr>
          </w:p>
        </w:tc>
      </w:tr>
      <w:tr w:rsidR="007350DD" w:rsidRPr="00F03035" w14:paraId="5151703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04F4232" w14:textId="77777777" w:rsidR="006A7F18" w:rsidRPr="00F03035" w:rsidRDefault="006A7F18" w:rsidP="006A7F18">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BAB3F1F" w14:textId="77777777" w:rsidR="006A7F18" w:rsidRPr="00F03035" w:rsidRDefault="006A7F18" w:rsidP="006A7F18">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3A162A0" w14:textId="148D709F" w:rsidR="006A7F18"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ab/>
            </w:r>
            <w:r w:rsidR="006A7F18" w:rsidRPr="00F03035">
              <w:rPr>
                <w:rFonts w:ascii="Arial" w:hAnsi="Arial" w:cs="Arial"/>
              </w:rPr>
              <w:t>(2)</w:t>
            </w:r>
            <w:r w:rsidRPr="00F03035">
              <w:rPr>
                <w:rFonts w:ascii="Arial" w:hAnsi="Arial" w:cs="Arial"/>
              </w:rPr>
              <w:tab/>
            </w:r>
            <w:r w:rsidR="006A7F18" w:rsidRPr="00F03035">
              <w:rPr>
                <w:rFonts w:ascii="Arial" w:hAnsi="Arial" w:cs="Arial"/>
              </w:rPr>
              <w:t xml:space="preserve">Οι χρήσεις έργων και άλλων αντικειμένων προστασίας δυνάμει της εξαίρεσης ή του περιορισμού που </w:t>
            </w:r>
            <w:r w:rsidR="00E02B69" w:rsidRPr="00F03035">
              <w:rPr>
                <w:rFonts w:ascii="Arial" w:hAnsi="Arial" w:cs="Arial"/>
              </w:rPr>
              <w:t xml:space="preserve">προβλέπεται </w:t>
            </w:r>
            <w:r w:rsidR="006A7F18" w:rsidRPr="00F03035">
              <w:rPr>
                <w:rFonts w:ascii="Arial" w:hAnsi="Arial" w:cs="Arial"/>
              </w:rPr>
              <w:t xml:space="preserve">στο εδάφιο (2) του άρθρου 29 θεωρείται ότι πραγματοποιούνται αποκλειστικά στο κράτος μέλος όπου είναι εγκατεστημένο το ίδρυμα </w:t>
            </w:r>
            <w:r w:rsidR="00B33B4C" w:rsidRPr="00F03035">
              <w:rPr>
                <w:rFonts w:ascii="Arial" w:hAnsi="Arial" w:cs="Arial"/>
              </w:rPr>
              <w:t xml:space="preserve">ή οργανισμός </w:t>
            </w:r>
            <w:r w:rsidR="006A7F18" w:rsidRPr="00F03035">
              <w:rPr>
                <w:rFonts w:ascii="Arial" w:hAnsi="Arial" w:cs="Arial"/>
              </w:rPr>
              <w:t>πολιτιστικής κληρονομιάς που πραγματοποιεί την εν λόγω χρήση.</w:t>
            </w:r>
          </w:p>
        </w:tc>
      </w:tr>
      <w:tr w:rsidR="007350DD" w:rsidRPr="00F03035" w14:paraId="7046B36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C4AAA86" w14:textId="77777777" w:rsidR="006A7F18" w:rsidRPr="00F03035" w:rsidRDefault="006A7F18" w:rsidP="006A7F18">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77CA788" w14:textId="77777777" w:rsidR="006A7F18" w:rsidRPr="00F03035" w:rsidRDefault="006A7F18" w:rsidP="00AB77D6">
            <w:pPr>
              <w:tabs>
                <w:tab w:val="left" w:pos="345"/>
                <w:tab w:val="left" w:pos="852"/>
              </w:tabs>
              <w:spacing w:line="360" w:lineRule="auto"/>
              <w:rPr>
                <w:rFonts w:ascii="Arial" w:hAnsi="Arial" w:cs="Arial"/>
                <w:sz w:val="22"/>
                <w:szCs w:val="22"/>
              </w:rPr>
            </w:pPr>
          </w:p>
        </w:tc>
        <w:tc>
          <w:tcPr>
            <w:tcW w:w="2625" w:type="pct"/>
            <w:gridSpan w:val="26"/>
            <w:tcBorders>
              <w:top w:val="nil"/>
              <w:left w:val="nil"/>
              <w:bottom w:val="nil"/>
              <w:right w:val="nil"/>
            </w:tcBorders>
            <w:shd w:val="clear" w:color="auto" w:fill="auto"/>
          </w:tcPr>
          <w:p w14:paraId="2433BF82" w14:textId="77777777" w:rsidR="006A7F18" w:rsidRPr="00F03035" w:rsidRDefault="006A7F18" w:rsidP="006A7F18">
            <w:pPr>
              <w:spacing w:line="360" w:lineRule="auto"/>
              <w:jc w:val="both"/>
              <w:rPr>
                <w:rFonts w:ascii="Arial" w:hAnsi="Arial" w:cs="Arial"/>
                <w:sz w:val="22"/>
                <w:szCs w:val="22"/>
              </w:rPr>
            </w:pPr>
          </w:p>
        </w:tc>
      </w:tr>
      <w:tr w:rsidR="00145374" w:rsidRPr="00F03035" w14:paraId="45CB42B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35DFDDD"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E15EFB2" w14:textId="77777777" w:rsidR="0071785E" w:rsidRPr="00F03035" w:rsidRDefault="00694899" w:rsidP="0071785E">
            <w:pPr>
              <w:tabs>
                <w:tab w:val="left" w:pos="345"/>
                <w:tab w:val="left" w:pos="852"/>
              </w:tabs>
              <w:spacing w:line="360" w:lineRule="auto"/>
              <w:rPr>
                <w:rFonts w:ascii="Arial" w:hAnsi="Arial" w:cs="Arial"/>
              </w:rPr>
            </w:pPr>
            <w:r w:rsidRPr="00F03035">
              <w:rPr>
                <w:rFonts w:ascii="Arial" w:hAnsi="Arial" w:cs="Arial"/>
              </w:rPr>
              <w:t xml:space="preserve">Μέτρα </w:t>
            </w:r>
          </w:p>
          <w:p w14:paraId="27E0FA01" w14:textId="1EE764E2" w:rsidR="00694899" w:rsidRPr="00F03035" w:rsidRDefault="00694899" w:rsidP="003F4F61">
            <w:pPr>
              <w:tabs>
                <w:tab w:val="left" w:pos="345"/>
                <w:tab w:val="left" w:pos="852"/>
              </w:tabs>
              <w:spacing w:line="360" w:lineRule="auto"/>
              <w:rPr>
                <w:rFonts w:ascii="Arial" w:hAnsi="Arial" w:cs="Arial"/>
                <w:sz w:val="22"/>
                <w:szCs w:val="22"/>
              </w:rPr>
            </w:pPr>
            <w:r w:rsidRPr="00F03035">
              <w:rPr>
                <w:rFonts w:ascii="Arial" w:hAnsi="Arial" w:cs="Arial"/>
              </w:rPr>
              <w:t>δημοσιότητας.</w:t>
            </w:r>
          </w:p>
        </w:tc>
        <w:tc>
          <w:tcPr>
            <w:tcW w:w="682" w:type="pct"/>
            <w:gridSpan w:val="13"/>
            <w:tcBorders>
              <w:top w:val="nil"/>
              <w:left w:val="nil"/>
              <w:bottom w:val="nil"/>
              <w:right w:val="nil"/>
            </w:tcBorders>
            <w:shd w:val="clear" w:color="auto" w:fill="auto"/>
          </w:tcPr>
          <w:p w14:paraId="750E5A6B" w14:textId="75DA65CE"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31.</w:t>
            </w:r>
            <w:r w:rsidR="0071785E" w:rsidRPr="00F03035">
              <w:rPr>
                <w:rFonts w:ascii="Arial" w:hAnsi="Arial" w:cs="Arial"/>
              </w:rPr>
              <w:t>-</w:t>
            </w:r>
            <w:r w:rsidRPr="00F03035">
              <w:rPr>
                <w:rFonts w:ascii="Arial" w:hAnsi="Arial" w:cs="Arial"/>
              </w:rPr>
              <w:t>(1)(α)</w:t>
            </w:r>
          </w:p>
        </w:tc>
        <w:tc>
          <w:tcPr>
            <w:tcW w:w="1943" w:type="pct"/>
            <w:gridSpan w:val="13"/>
            <w:tcBorders>
              <w:top w:val="nil"/>
              <w:left w:val="nil"/>
              <w:bottom w:val="nil"/>
              <w:right w:val="nil"/>
            </w:tcBorders>
            <w:shd w:val="clear" w:color="auto" w:fill="auto"/>
          </w:tcPr>
          <w:p w14:paraId="7CE3AF5B" w14:textId="11263478"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 xml:space="preserve">Οι πληροφορίες από ιδρύματα </w:t>
            </w:r>
            <w:r w:rsidR="00B33B4C" w:rsidRPr="00F03035">
              <w:rPr>
                <w:rFonts w:ascii="Arial" w:hAnsi="Arial" w:cs="Arial"/>
              </w:rPr>
              <w:t xml:space="preserve">ή οργανισμούς </w:t>
            </w:r>
            <w:r w:rsidRPr="00F03035">
              <w:rPr>
                <w:rFonts w:ascii="Arial" w:hAnsi="Arial" w:cs="Arial"/>
              </w:rPr>
              <w:t xml:space="preserve">πολιτιστικής κληρονομιάς, οργανισμούς συλλογικής διαχείρισης ή σχετικές δημόσιες αρχές για  σκοπούς του προσδιορισμού των μη διαθέσιμων στο εμπόριο έργων ή άλλων αντικειμένων προστασίας που καλύπτονται από άδεια που χορηγήθηκε σύμφωνα με το εδάφιο (1) του άρθρου 29 ή χρησιμοποιούνται δυνάμει της εξαίρεσης ή του περιορισμού που </w:t>
            </w:r>
            <w:r w:rsidR="00CB7D1E" w:rsidRPr="00F03035">
              <w:rPr>
                <w:rFonts w:ascii="Arial" w:hAnsi="Arial" w:cs="Arial"/>
              </w:rPr>
              <w:t xml:space="preserve">προβλέπεται </w:t>
            </w:r>
            <w:r w:rsidRPr="00F03035">
              <w:rPr>
                <w:rFonts w:ascii="Arial" w:hAnsi="Arial" w:cs="Arial"/>
              </w:rPr>
              <w:t xml:space="preserve">στο εδάφιο (2) του άρθρου 29, καθώς και οι πληροφορίες σχετικά με τις επιλογές που τίθενται στη διάθεση των δικαιούχων όπως </w:t>
            </w:r>
            <w:r w:rsidRPr="00F03035">
              <w:rPr>
                <w:rFonts w:ascii="Arial" w:hAnsi="Arial" w:cs="Arial"/>
              </w:rPr>
              <w:lastRenderedPageBreak/>
              <w:t xml:space="preserve">αναφέρονται στο εδάφιο (4) του άρθρου 29, μόλις είναι διαθέσιμες και κατά περίπτωση, πληροφορίες σχετικά με τα συμβαλλόμενα μέρη της άδειας, τα καλυπτόμενα εδάφη και τις χρήσεις, καθίστανται μόνιμα, εύκολα και αποτελεσματικά διαθέσιμες σε μια δημόσια ενιαία διαδικτυακή πύλη, για τουλάχιστον έξι </w:t>
            </w:r>
            <w:r w:rsidR="00E95E2E" w:rsidRPr="00F03035">
              <w:rPr>
                <w:rFonts w:ascii="Arial" w:hAnsi="Arial" w:cs="Arial"/>
              </w:rPr>
              <w:t xml:space="preserve">(6) </w:t>
            </w:r>
            <w:r w:rsidRPr="00F03035">
              <w:rPr>
                <w:rFonts w:ascii="Arial" w:hAnsi="Arial" w:cs="Arial"/>
              </w:rPr>
              <w:t>μήνες πριν από τη διανομή, παρουσίαση στο κοινό ή διάθεση στο κοινό έργων ή άλλων αντικειμένων προστασίας, σύμφωνα με την άδεια ή δυνάμει της εξαίρεσης ή του περιορισμού.</w:t>
            </w:r>
          </w:p>
        </w:tc>
      </w:tr>
      <w:tr w:rsidR="00145374" w:rsidRPr="00F03035" w14:paraId="345958B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A38CE2F"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04A9CD4" w14:textId="77777777" w:rsidR="00694899" w:rsidRPr="00F03035" w:rsidRDefault="00694899" w:rsidP="00694899">
            <w:pPr>
              <w:spacing w:line="360" w:lineRule="auto"/>
              <w:ind w:left="567"/>
              <w:rPr>
                <w:rFonts w:ascii="Arial" w:hAnsi="Arial" w:cs="Arial"/>
                <w:sz w:val="22"/>
                <w:szCs w:val="22"/>
              </w:rPr>
            </w:pPr>
          </w:p>
        </w:tc>
        <w:tc>
          <w:tcPr>
            <w:tcW w:w="784" w:type="pct"/>
            <w:gridSpan w:val="17"/>
            <w:tcBorders>
              <w:top w:val="nil"/>
              <w:left w:val="nil"/>
              <w:bottom w:val="nil"/>
              <w:right w:val="nil"/>
            </w:tcBorders>
            <w:shd w:val="clear" w:color="auto" w:fill="auto"/>
          </w:tcPr>
          <w:p w14:paraId="296F589B" w14:textId="77777777" w:rsidR="00694899" w:rsidRPr="00F03035" w:rsidRDefault="00694899" w:rsidP="00694899">
            <w:pPr>
              <w:tabs>
                <w:tab w:val="left" w:pos="345"/>
                <w:tab w:val="left" w:pos="852"/>
              </w:tabs>
              <w:spacing w:line="360" w:lineRule="auto"/>
              <w:jc w:val="both"/>
              <w:rPr>
                <w:rFonts w:ascii="Arial" w:hAnsi="Arial" w:cs="Arial"/>
              </w:rPr>
            </w:pPr>
          </w:p>
        </w:tc>
        <w:tc>
          <w:tcPr>
            <w:tcW w:w="1841" w:type="pct"/>
            <w:gridSpan w:val="9"/>
            <w:tcBorders>
              <w:top w:val="nil"/>
              <w:left w:val="nil"/>
              <w:bottom w:val="nil"/>
              <w:right w:val="nil"/>
            </w:tcBorders>
            <w:shd w:val="clear" w:color="auto" w:fill="auto"/>
          </w:tcPr>
          <w:p w14:paraId="2FA6FD8A" w14:textId="77777777" w:rsidR="00694899" w:rsidRPr="00F03035" w:rsidRDefault="00694899" w:rsidP="00694899">
            <w:pPr>
              <w:tabs>
                <w:tab w:val="left" w:pos="345"/>
                <w:tab w:val="left" w:pos="852"/>
              </w:tabs>
              <w:spacing w:line="360" w:lineRule="auto"/>
              <w:jc w:val="both"/>
              <w:rPr>
                <w:rFonts w:ascii="Arial" w:hAnsi="Arial" w:cs="Arial"/>
              </w:rPr>
            </w:pPr>
          </w:p>
        </w:tc>
      </w:tr>
      <w:tr w:rsidR="00145374" w:rsidRPr="00F03035" w14:paraId="20C10B3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3EA5566"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B786DA4" w14:textId="77777777" w:rsidR="008457EB" w:rsidRPr="00F03035" w:rsidRDefault="008457EB" w:rsidP="008457EB">
            <w:pPr>
              <w:spacing w:line="360" w:lineRule="auto"/>
              <w:rPr>
                <w:rFonts w:ascii="Arial" w:hAnsi="Arial" w:cs="Arial"/>
              </w:rPr>
            </w:pPr>
          </w:p>
          <w:p w14:paraId="521681ED" w14:textId="77777777" w:rsidR="008457EB" w:rsidRPr="00F03035" w:rsidRDefault="008457EB" w:rsidP="008457EB">
            <w:pPr>
              <w:spacing w:line="360" w:lineRule="auto"/>
              <w:rPr>
                <w:rFonts w:ascii="Arial" w:hAnsi="Arial" w:cs="Arial"/>
              </w:rPr>
            </w:pPr>
          </w:p>
          <w:p w14:paraId="6F78190B" w14:textId="77777777" w:rsidR="008457EB" w:rsidRPr="00F03035" w:rsidRDefault="008457EB" w:rsidP="008457EB">
            <w:pPr>
              <w:spacing w:line="360" w:lineRule="auto"/>
              <w:rPr>
                <w:rFonts w:ascii="Arial" w:hAnsi="Arial" w:cs="Arial"/>
              </w:rPr>
            </w:pPr>
          </w:p>
          <w:p w14:paraId="31C97141" w14:textId="77777777" w:rsidR="008457EB" w:rsidRPr="00F03035" w:rsidRDefault="008457EB" w:rsidP="008457EB">
            <w:pPr>
              <w:spacing w:line="360" w:lineRule="auto"/>
              <w:rPr>
                <w:rFonts w:ascii="Arial" w:hAnsi="Arial" w:cs="Arial"/>
              </w:rPr>
            </w:pPr>
          </w:p>
          <w:p w14:paraId="2758E788" w14:textId="77777777" w:rsidR="008457EB" w:rsidRPr="00F03035" w:rsidRDefault="008457EB" w:rsidP="008457EB">
            <w:pPr>
              <w:spacing w:line="360" w:lineRule="auto"/>
              <w:rPr>
                <w:rFonts w:ascii="Arial" w:hAnsi="Arial" w:cs="Arial"/>
              </w:rPr>
            </w:pPr>
          </w:p>
          <w:p w14:paraId="6DC26105" w14:textId="77777777" w:rsidR="008457EB" w:rsidRPr="00F03035" w:rsidRDefault="008457EB" w:rsidP="008457EB">
            <w:pPr>
              <w:spacing w:line="360" w:lineRule="auto"/>
              <w:rPr>
                <w:rFonts w:ascii="Arial" w:hAnsi="Arial" w:cs="Arial"/>
              </w:rPr>
            </w:pPr>
          </w:p>
          <w:p w14:paraId="63726DBC" w14:textId="77777777" w:rsidR="008457EB" w:rsidRPr="00F03035" w:rsidRDefault="008457EB" w:rsidP="008457EB">
            <w:pPr>
              <w:spacing w:line="360" w:lineRule="auto"/>
              <w:rPr>
                <w:rFonts w:ascii="Arial" w:hAnsi="Arial" w:cs="Arial"/>
              </w:rPr>
            </w:pPr>
          </w:p>
          <w:p w14:paraId="46BBC828" w14:textId="77777777" w:rsidR="008457EB" w:rsidRPr="00F03035" w:rsidRDefault="008457EB" w:rsidP="008457EB">
            <w:pPr>
              <w:spacing w:line="360" w:lineRule="auto"/>
              <w:rPr>
                <w:rFonts w:ascii="Arial" w:hAnsi="Arial" w:cs="Arial"/>
              </w:rPr>
            </w:pPr>
          </w:p>
          <w:p w14:paraId="18481F20" w14:textId="2587B22E" w:rsidR="008457EB" w:rsidRDefault="008457EB" w:rsidP="008457EB">
            <w:pPr>
              <w:spacing w:line="360" w:lineRule="auto"/>
              <w:rPr>
                <w:rFonts w:ascii="Arial" w:hAnsi="Arial" w:cs="Arial"/>
              </w:rPr>
            </w:pPr>
          </w:p>
          <w:p w14:paraId="61CB57C4" w14:textId="77777777" w:rsidR="00C623F9" w:rsidRPr="00F03035" w:rsidRDefault="00C623F9" w:rsidP="008457EB">
            <w:pPr>
              <w:spacing w:line="360" w:lineRule="auto"/>
              <w:rPr>
                <w:rFonts w:ascii="Arial" w:hAnsi="Arial" w:cs="Arial"/>
              </w:rPr>
            </w:pPr>
          </w:p>
          <w:p w14:paraId="118DF6DF" w14:textId="77777777" w:rsidR="00A454B1" w:rsidRPr="00F03035" w:rsidRDefault="00A454B1" w:rsidP="008457EB">
            <w:pPr>
              <w:spacing w:line="360" w:lineRule="auto"/>
              <w:rPr>
                <w:rFonts w:ascii="Arial" w:hAnsi="Arial" w:cs="Arial"/>
              </w:rPr>
            </w:pPr>
          </w:p>
          <w:p w14:paraId="577C5519" w14:textId="77777777" w:rsidR="008457EB" w:rsidRPr="00F03035" w:rsidRDefault="008457EB" w:rsidP="008457EB">
            <w:pPr>
              <w:spacing w:line="360" w:lineRule="auto"/>
              <w:rPr>
                <w:rFonts w:ascii="Arial" w:hAnsi="Arial" w:cs="Arial"/>
              </w:rPr>
            </w:pPr>
            <w:r w:rsidRPr="00F03035">
              <w:rPr>
                <w:rFonts w:ascii="Arial" w:hAnsi="Arial" w:cs="Arial"/>
              </w:rPr>
              <w:t xml:space="preserve">Επίσημη </w:t>
            </w:r>
          </w:p>
          <w:p w14:paraId="55513840" w14:textId="77777777" w:rsidR="008457EB" w:rsidRPr="00F03035" w:rsidRDefault="008457EB" w:rsidP="008457EB">
            <w:pPr>
              <w:spacing w:line="360" w:lineRule="auto"/>
              <w:rPr>
                <w:rFonts w:ascii="Arial" w:hAnsi="Arial" w:cs="Arial"/>
              </w:rPr>
            </w:pPr>
            <w:r w:rsidRPr="00F03035">
              <w:rPr>
                <w:rFonts w:ascii="Arial" w:hAnsi="Arial" w:cs="Arial"/>
              </w:rPr>
              <w:t xml:space="preserve">Εφημερίδα της </w:t>
            </w:r>
          </w:p>
          <w:p w14:paraId="4FDAE7DF" w14:textId="256DC0DC" w:rsidR="00694899" w:rsidRPr="00F03035" w:rsidRDefault="008457EB" w:rsidP="003F4F61">
            <w:pPr>
              <w:spacing w:line="360" w:lineRule="auto"/>
              <w:rPr>
                <w:rFonts w:ascii="Arial" w:hAnsi="Arial" w:cs="Arial"/>
                <w:sz w:val="22"/>
                <w:szCs w:val="22"/>
              </w:rPr>
            </w:pPr>
            <w:r w:rsidRPr="00F03035">
              <w:rPr>
                <w:rFonts w:ascii="Arial" w:hAnsi="Arial" w:cs="Arial"/>
              </w:rPr>
              <w:t>Ε.Ε.: L129, 16.5.2015, σ. 1.</w:t>
            </w:r>
          </w:p>
        </w:tc>
        <w:tc>
          <w:tcPr>
            <w:tcW w:w="784" w:type="pct"/>
            <w:gridSpan w:val="17"/>
            <w:tcBorders>
              <w:top w:val="nil"/>
              <w:left w:val="nil"/>
              <w:bottom w:val="nil"/>
              <w:right w:val="nil"/>
            </w:tcBorders>
            <w:shd w:val="clear" w:color="auto" w:fill="auto"/>
          </w:tcPr>
          <w:p w14:paraId="1BFE2A3C" w14:textId="2B09C366" w:rsidR="00694899" w:rsidRPr="00F03035" w:rsidRDefault="00694899" w:rsidP="00694899">
            <w:pPr>
              <w:tabs>
                <w:tab w:val="left" w:pos="345"/>
                <w:tab w:val="left" w:pos="852"/>
              </w:tabs>
              <w:spacing w:line="360" w:lineRule="auto"/>
              <w:jc w:val="right"/>
              <w:rPr>
                <w:rFonts w:ascii="Arial" w:hAnsi="Arial" w:cs="Arial"/>
              </w:rPr>
            </w:pPr>
            <w:r w:rsidRPr="00F03035">
              <w:rPr>
                <w:rFonts w:ascii="Arial" w:hAnsi="Arial" w:cs="Arial"/>
              </w:rPr>
              <w:t>(β)</w:t>
            </w:r>
          </w:p>
        </w:tc>
        <w:tc>
          <w:tcPr>
            <w:tcW w:w="1841" w:type="pct"/>
            <w:gridSpan w:val="9"/>
            <w:tcBorders>
              <w:top w:val="nil"/>
              <w:left w:val="nil"/>
              <w:bottom w:val="nil"/>
              <w:right w:val="nil"/>
            </w:tcBorders>
            <w:shd w:val="clear" w:color="auto" w:fill="auto"/>
          </w:tcPr>
          <w:p w14:paraId="00A6F992" w14:textId="7053604A"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 xml:space="preserve">Η αναφερόμενη την παράγραφο (α) δημόσια ενιαία διαδικτυακή πύλη δημιουργείται στην </w:t>
            </w:r>
            <w:r w:rsidR="00A454B1" w:rsidRPr="00F03035">
              <w:rPr>
                <w:rFonts w:ascii="Arial" w:hAnsi="Arial" w:cs="Arial"/>
              </w:rPr>
              <w:t xml:space="preserve">ιστοσελίδα της </w:t>
            </w:r>
            <w:r w:rsidRPr="00F03035">
              <w:rPr>
                <w:rFonts w:ascii="Arial" w:hAnsi="Arial" w:cs="Arial"/>
              </w:rPr>
              <w:t>Αρχή</w:t>
            </w:r>
            <w:r w:rsidR="00A454B1" w:rsidRPr="00F03035">
              <w:rPr>
                <w:rFonts w:ascii="Arial" w:hAnsi="Arial" w:cs="Arial"/>
              </w:rPr>
              <w:t>ς</w:t>
            </w:r>
            <w:r w:rsidRPr="00F03035">
              <w:rPr>
                <w:rFonts w:ascii="Arial" w:hAnsi="Arial" w:cs="Arial"/>
              </w:rPr>
              <w:t xml:space="preserve"> Πνευματικής Ιδιοκτησίας και Συγγενικών Δικαιωμάτων</w:t>
            </w:r>
            <w:r w:rsidR="00D33DD7" w:rsidRPr="00F03035">
              <w:rPr>
                <w:rFonts w:ascii="Arial" w:hAnsi="Arial" w:cs="Arial"/>
              </w:rPr>
              <w:t>,</w:t>
            </w:r>
            <w:r w:rsidRPr="00F03035">
              <w:rPr>
                <w:rFonts w:ascii="Arial" w:hAnsi="Arial" w:cs="Arial"/>
              </w:rPr>
              <w:t xml:space="preserve"> συνδέεται με  το Γραφείο διανοητικής ιδιοκτησίας της Ευρωπαϊκής Ένωσης και τελεί υπό τη διαχείρισή του, σύμφωνα με </w:t>
            </w:r>
            <w:r w:rsidR="008457EB" w:rsidRPr="00F03035">
              <w:rPr>
                <w:rFonts w:ascii="Arial" w:hAnsi="Arial" w:cs="Arial"/>
              </w:rPr>
              <w:t xml:space="preserve">τις διατάξεις της  πράξης της Ευρωπαϊκής Ένωσης με τίτλο «Κανονισμός (ΕΕ) αριθ. 386/2012 του Ευρωπαϊκού Κοινοβουλίου και του Συμβουλίου της 19ης </w:t>
            </w:r>
            <w:r w:rsidR="008457EB" w:rsidRPr="00F03035">
              <w:rPr>
                <w:rFonts w:ascii="Arial" w:hAnsi="Arial" w:cs="Arial"/>
              </w:rPr>
              <w:lastRenderedPageBreak/>
              <w:t>Απριλίου 2012 σχετικά με την ανάθεση στο Γραφείο Εναρμόνισης στο Πλαίσιο της Εσωτερικής Αγοράς (εμπορικά σήματα, σχέδια και υποδείγματα) καθηκόντων συναφών με την επιβολή της εφαρμογής των δικαιωμάτων διανοητικής ιδιοκτησίας, συμπεριλαμβανομένης της σύγκλησης  Ευρωπαϊκού  Παρατηρητηρίου για την Παραβίαση των Δικαιωμάτων Διανοητικής Ιδιοκτησίας, με εκπροσώπους του δημόσιου και του ιδιωτικού τομέα».</w:t>
            </w:r>
          </w:p>
        </w:tc>
      </w:tr>
      <w:tr w:rsidR="007350DD" w:rsidRPr="00F03035" w14:paraId="0154EDA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39CF3A8"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73C36CB" w14:textId="77777777" w:rsidR="00694899" w:rsidRPr="00F03035" w:rsidRDefault="00694899" w:rsidP="00694899">
            <w:pPr>
              <w:spacing w:line="360" w:lineRule="auto"/>
              <w:jc w:val="right"/>
              <w:rPr>
                <w:rFonts w:ascii="Arial" w:hAnsi="Arial" w:cs="Arial"/>
                <w:sz w:val="22"/>
                <w:szCs w:val="22"/>
              </w:rPr>
            </w:pPr>
          </w:p>
        </w:tc>
        <w:tc>
          <w:tcPr>
            <w:tcW w:w="2625" w:type="pct"/>
            <w:gridSpan w:val="26"/>
            <w:tcBorders>
              <w:top w:val="nil"/>
              <w:left w:val="nil"/>
              <w:bottom w:val="nil"/>
              <w:right w:val="nil"/>
            </w:tcBorders>
            <w:shd w:val="clear" w:color="auto" w:fill="auto"/>
          </w:tcPr>
          <w:p w14:paraId="1C0EDD85" w14:textId="77777777" w:rsidR="00694899" w:rsidRPr="00F03035" w:rsidRDefault="00694899" w:rsidP="00694899">
            <w:pPr>
              <w:spacing w:line="360" w:lineRule="auto"/>
              <w:jc w:val="both"/>
              <w:rPr>
                <w:rFonts w:ascii="Arial" w:hAnsi="Arial" w:cs="Arial"/>
                <w:sz w:val="22"/>
                <w:szCs w:val="22"/>
              </w:rPr>
            </w:pPr>
          </w:p>
        </w:tc>
      </w:tr>
      <w:tr w:rsidR="007350DD" w:rsidRPr="00F03035" w14:paraId="727E499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DFA5B02"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88268F8" w14:textId="77777777" w:rsidR="00694899" w:rsidRPr="00F03035" w:rsidRDefault="00694899" w:rsidP="00694899">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0E01B4B5" w14:textId="4B710BAB"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Με στόχο τη γενική ευαισθητοποίηση των δικαιούχων, </w:t>
            </w:r>
            <w:r w:rsidR="008B268F" w:rsidRPr="00F03035">
              <w:rPr>
                <w:rFonts w:ascii="Arial" w:hAnsi="Arial" w:cs="Arial"/>
              </w:rPr>
              <w:t xml:space="preserve">ο Υπουργός, με διάταγμά του, καθορίζει </w:t>
            </w:r>
            <w:r w:rsidRPr="00F03035">
              <w:rPr>
                <w:rFonts w:ascii="Arial" w:hAnsi="Arial" w:cs="Arial"/>
              </w:rPr>
              <w:t>πρόσθετα κατάλληλα μέτρα δημοσιότητας όσον αφορά την ικανότητα των οργανισμών συλλογικής διαχείρισης να χορηγούν άδειες χρήσης έργων ή άλλων αντικειμένων προστασίας σύμφωνα με</w:t>
            </w:r>
            <w:r w:rsidR="00005E53" w:rsidRPr="00F03035">
              <w:rPr>
                <w:rFonts w:ascii="Arial" w:hAnsi="Arial" w:cs="Arial"/>
              </w:rPr>
              <w:t xml:space="preserve"> τις διατάξεις</w:t>
            </w:r>
            <w:r w:rsidRPr="00F03035">
              <w:rPr>
                <w:rFonts w:ascii="Arial" w:hAnsi="Arial" w:cs="Arial"/>
              </w:rPr>
              <w:t xml:space="preserve"> το</w:t>
            </w:r>
            <w:r w:rsidR="00005E53" w:rsidRPr="00F03035">
              <w:rPr>
                <w:rFonts w:ascii="Arial" w:hAnsi="Arial" w:cs="Arial"/>
              </w:rPr>
              <w:t>υ εδαφίου</w:t>
            </w:r>
            <w:r w:rsidRPr="00F03035">
              <w:rPr>
                <w:rFonts w:ascii="Arial" w:hAnsi="Arial" w:cs="Arial"/>
              </w:rPr>
              <w:t xml:space="preserve"> (1) του άρθρου 29, τις χορηγούμενες άδειες, τις χρήσεις που εμπίπτουν στην εξαίρεση ή στον</w:t>
            </w:r>
            <w:r w:rsidR="00865531" w:rsidRPr="00F03035">
              <w:rPr>
                <w:rFonts w:ascii="Arial" w:hAnsi="Arial" w:cs="Arial"/>
              </w:rPr>
              <w:t xml:space="preserve"> προβλεπόμενο στο εδάφιο (2) του άρθρου 29 </w:t>
            </w:r>
            <w:r w:rsidRPr="00F03035">
              <w:rPr>
                <w:rFonts w:ascii="Arial" w:hAnsi="Arial" w:cs="Arial"/>
              </w:rPr>
              <w:t xml:space="preserve"> περιορισμό και τις επιλογές που τίθενται στη διάθεση των δικαιούχων </w:t>
            </w:r>
            <w:r w:rsidR="00D7093F" w:rsidRPr="00F03035">
              <w:rPr>
                <w:rFonts w:ascii="Arial" w:hAnsi="Arial" w:cs="Arial"/>
              </w:rPr>
              <w:t>κατά τα προβλεπόμενα</w:t>
            </w:r>
            <w:r w:rsidR="00C35B2F" w:rsidRPr="00F03035">
              <w:rPr>
                <w:rFonts w:ascii="Arial" w:hAnsi="Arial" w:cs="Arial"/>
              </w:rPr>
              <w:t xml:space="preserve"> </w:t>
            </w:r>
            <w:r w:rsidRPr="00F03035">
              <w:rPr>
                <w:rFonts w:ascii="Arial" w:hAnsi="Arial" w:cs="Arial"/>
              </w:rPr>
              <w:t xml:space="preserve">στο εδάφιο (4) του άρθρου 29. </w:t>
            </w:r>
          </w:p>
        </w:tc>
      </w:tr>
      <w:tr w:rsidR="007350DD" w:rsidRPr="00F03035" w14:paraId="34AF8A0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1D9E46B"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F1CD07C" w14:textId="77777777" w:rsidR="00694899" w:rsidRPr="00F03035" w:rsidRDefault="00694899" w:rsidP="00694899">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F770961" w14:textId="77777777" w:rsidR="00694899" w:rsidRPr="00F03035" w:rsidRDefault="00694899" w:rsidP="00694899">
            <w:pPr>
              <w:spacing w:line="360" w:lineRule="auto"/>
              <w:jc w:val="both"/>
              <w:rPr>
                <w:rFonts w:ascii="Arial" w:hAnsi="Arial" w:cs="Arial"/>
                <w:sz w:val="22"/>
                <w:szCs w:val="22"/>
              </w:rPr>
            </w:pPr>
          </w:p>
        </w:tc>
      </w:tr>
      <w:tr w:rsidR="007350DD" w:rsidRPr="00F03035" w14:paraId="5AEB382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D4F2CCC"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2525A47" w14:textId="77777777" w:rsidR="00F113C2" w:rsidRPr="00F03035" w:rsidRDefault="00694899" w:rsidP="00F113C2">
            <w:pPr>
              <w:spacing w:line="360" w:lineRule="auto"/>
              <w:rPr>
                <w:rFonts w:ascii="Arial" w:hAnsi="Arial" w:cs="Arial"/>
              </w:rPr>
            </w:pPr>
            <w:r w:rsidRPr="00F03035">
              <w:rPr>
                <w:rFonts w:ascii="Arial" w:hAnsi="Arial" w:cs="Arial"/>
              </w:rPr>
              <w:t xml:space="preserve">Διάλογος </w:t>
            </w:r>
          </w:p>
          <w:p w14:paraId="47BB1BBD" w14:textId="77777777" w:rsidR="00F113C2" w:rsidRPr="00F03035" w:rsidRDefault="00694899" w:rsidP="00F113C2">
            <w:pPr>
              <w:spacing w:line="360" w:lineRule="auto"/>
              <w:rPr>
                <w:rFonts w:ascii="Arial" w:hAnsi="Arial" w:cs="Arial"/>
              </w:rPr>
            </w:pPr>
            <w:r w:rsidRPr="00F03035">
              <w:rPr>
                <w:rFonts w:ascii="Arial" w:hAnsi="Arial" w:cs="Arial"/>
              </w:rPr>
              <w:t xml:space="preserve">με τα </w:t>
            </w:r>
          </w:p>
          <w:p w14:paraId="4CDA5DA2" w14:textId="77777777" w:rsidR="00F113C2" w:rsidRPr="00F03035" w:rsidRDefault="00694899" w:rsidP="00F113C2">
            <w:pPr>
              <w:spacing w:line="360" w:lineRule="auto"/>
              <w:rPr>
                <w:rFonts w:ascii="Arial" w:hAnsi="Arial" w:cs="Arial"/>
              </w:rPr>
            </w:pPr>
            <w:r w:rsidRPr="00F03035">
              <w:rPr>
                <w:rFonts w:ascii="Arial" w:hAnsi="Arial" w:cs="Arial"/>
              </w:rPr>
              <w:lastRenderedPageBreak/>
              <w:t xml:space="preserve">ενδιαφερόμενα </w:t>
            </w:r>
          </w:p>
          <w:p w14:paraId="71766A6B" w14:textId="18CB5DCE" w:rsidR="00694899" w:rsidRPr="00F03035" w:rsidRDefault="00694899" w:rsidP="003F4F61">
            <w:pPr>
              <w:spacing w:line="360" w:lineRule="auto"/>
              <w:rPr>
                <w:rFonts w:ascii="Arial" w:hAnsi="Arial" w:cs="Arial"/>
              </w:rPr>
            </w:pPr>
            <w:r w:rsidRPr="00F03035">
              <w:rPr>
                <w:rFonts w:ascii="Arial" w:hAnsi="Arial" w:cs="Arial"/>
              </w:rPr>
              <w:t>μέρη.</w:t>
            </w:r>
          </w:p>
        </w:tc>
        <w:tc>
          <w:tcPr>
            <w:tcW w:w="2625" w:type="pct"/>
            <w:gridSpan w:val="26"/>
            <w:tcBorders>
              <w:top w:val="nil"/>
              <w:left w:val="nil"/>
              <w:bottom w:val="nil"/>
              <w:right w:val="nil"/>
            </w:tcBorders>
            <w:shd w:val="clear" w:color="auto" w:fill="auto"/>
          </w:tcPr>
          <w:p w14:paraId="66DD82AE" w14:textId="5FD89F59"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lastRenderedPageBreak/>
              <w:t>32.</w:t>
            </w:r>
            <w:r w:rsidRPr="00F03035">
              <w:rPr>
                <w:rFonts w:ascii="Arial" w:hAnsi="Arial" w:cs="Arial"/>
              </w:rPr>
              <w:tab/>
              <w:t xml:space="preserve"> </w:t>
            </w:r>
            <w:r w:rsidR="007C401C" w:rsidRPr="00F03035">
              <w:rPr>
                <w:rFonts w:ascii="Arial" w:hAnsi="Arial" w:cs="Arial"/>
              </w:rPr>
              <w:t>Π</w:t>
            </w:r>
            <w:r w:rsidRPr="00F03035">
              <w:rPr>
                <w:rFonts w:ascii="Arial" w:hAnsi="Arial" w:cs="Arial"/>
              </w:rPr>
              <w:t xml:space="preserve">ριν </w:t>
            </w:r>
            <w:r w:rsidR="007C401C" w:rsidRPr="00F03035">
              <w:rPr>
                <w:rFonts w:ascii="Arial" w:hAnsi="Arial" w:cs="Arial"/>
              </w:rPr>
              <w:t xml:space="preserve">από </w:t>
            </w:r>
            <w:r w:rsidRPr="00F03035">
              <w:rPr>
                <w:rFonts w:ascii="Arial" w:hAnsi="Arial" w:cs="Arial"/>
              </w:rPr>
              <w:t xml:space="preserve">τη θέσπιση ειδικών απαιτήσεων </w:t>
            </w:r>
            <w:r w:rsidR="00971646" w:rsidRPr="00F03035">
              <w:rPr>
                <w:rFonts w:ascii="Arial" w:hAnsi="Arial" w:cs="Arial"/>
              </w:rPr>
              <w:t>κατά τα προβλεπόμενα σ</w:t>
            </w:r>
            <w:r w:rsidRPr="00F03035">
              <w:rPr>
                <w:rFonts w:ascii="Arial" w:hAnsi="Arial" w:cs="Arial"/>
              </w:rPr>
              <w:t xml:space="preserve">το εδάφιο (5) του </w:t>
            </w:r>
            <w:r w:rsidRPr="00F03035">
              <w:rPr>
                <w:rFonts w:ascii="Arial" w:hAnsi="Arial" w:cs="Arial"/>
              </w:rPr>
              <w:lastRenderedPageBreak/>
              <w:t xml:space="preserve">άρθρου 29 </w:t>
            </w:r>
            <w:r w:rsidR="00FF0CEA" w:rsidRPr="00F03035">
              <w:rPr>
                <w:rFonts w:ascii="Arial" w:hAnsi="Arial" w:cs="Arial"/>
              </w:rPr>
              <w:t xml:space="preserve">πραγματοποιούνται διαβουλεύσεις με τους δικαιούχους, τους οργανισμούς συλλογικής διαχείρισης και τα ιδρύματα ή οργανισμοί πολιτιστικής κληρονομιάς σε κάθε τομέα </w:t>
            </w:r>
            <w:r w:rsidRPr="00F03035">
              <w:rPr>
                <w:rFonts w:ascii="Arial" w:hAnsi="Arial" w:cs="Arial"/>
              </w:rPr>
              <w:t xml:space="preserve">και ενθαρρύνεται ο τακτικός διάλογος μεταξύ των αντιπροσωπευτικών οργανώσεων χρηστών και οργανώσεων δικαιούχων, περιλαμβανομένων των οργανισμών συλλογικής διαχείρισης, καθώς και οποιωνδήποτε άλλων οργανώσεων των ενδιαφερομένων μερών, ειδικά για κάθε τομέα, για την ενίσχυση της καταλληλότητας και της χρηστικότητας των μηχανισμών χορήγησης </w:t>
            </w:r>
            <w:r w:rsidR="00B614E2" w:rsidRPr="00F03035">
              <w:rPr>
                <w:rFonts w:ascii="Arial" w:hAnsi="Arial" w:cs="Arial"/>
              </w:rPr>
              <w:t xml:space="preserve">των προβλεπόμενων στο εδάφιο (1) του άρθρου 29 </w:t>
            </w:r>
            <w:r w:rsidRPr="00F03035">
              <w:rPr>
                <w:rFonts w:ascii="Arial" w:hAnsi="Arial" w:cs="Arial"/>
              </w:rPr>
              <w:t>αδειών και για τη διασφάλιση ότι οι διασφαλίσεις για τους δικαιούχους που αναφέρονται στα έργα και άλλα αντικείμενα προστασίας μη διαθέσιμα στο εμπόριο είναι αποτελεσματικές.</w:t>
            </w:r>
          </w:p>
        </w:tc>
      </w:tr>
      <w:tr w:rsidR="007350DD" w:rsidRPr="00F03035" w14:paraId="7E653B7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CD551E9"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EB41E26" w14:textId="77777777" w:rsidR="00694899" w:rsidRPr="00F03035" w:rsidRDefault="00694899" w:rsidP="00694899">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0EF59517" w14:textId="77777777" w:rsidR="00694899" w:rsidRPr="00F03035" w:rsidRDefault="00694899" w:rsidP="00694899">
            <w:pPr>
              <w:spacing w:line="360" w:lineRule="auto"/>
              <w:jc w:val="both"/>
              <w:rPr>
                <w:rFonts w:ascii="Arial" w:hAnsi="Arial" w:cs="Arial"/>
                <w:sz w:val="22"/>
                <w:szCs w:val="22"/>
              </w:rPr>
            </w:pPr>
          </w:p>
        </w:tc>
      </w:tr>
      <w:tr w:rsidR="007350DD" w:rsidRPr="00F03035" w14:paraId="04C9DAD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CA63EB6"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FF0CD1E" w14:textId="77777777" w:rsidR="001C31A5" w:rsidRPr="00F03035" w:rsidRDefault="00694899" w:rsidP="001C31A5">
            <w:pPr>
              <w:spacing w:line="360" w:lineRule="auto"/>
              <w:rPr>
                <w:rFonts w:ascii="Arial" w:hAnsi="Arial" w:cs="Arial"/>
              </w:rPr>
            </w:pPr>
            <w:r w:rsidRPr="00F03035">
              <w:rPr>
                <w:rFonts w:ascii="Arial" w:hAnsi="Arial" w:cs="Arial"/>
              </w:rPr>
              <w:t xml:space="preserve">Χορήγηση συλλογικών </w:t>
            </w:r>
          </w:p>
          <w:p w14:paraId="2F68C791" w14:textId="77777777" w:rsidR="001C31A5" w:rsidRPr="00F03035" w:rsidRDefault="00694899" w:rsidP="001C31A5">
            <w:pPr>
              <w:spacing w:line="360" w:lineRule="auto"/>
              <w:rPr>
                <w:rFonts w:ascii="Arial" w:hAnsi="Arial" w:cs="Arial"/>
              </w:rPr>
            </w:pPr>
            <w:r w:rsidRPr="00F03035">
              <w:rPr>
                <w:rFonts w:ascii="Arial" w:hAnsi="Arial" w:cs="Arial"/>
              </w:rPr>
              <w:t xml:space="preserve">αδειών με </w:t>
            </w:r>
          </w:p>
          <w:p w14:paraId="6E73C648" w14:textId="79077D8F" w:rsidR="00733B6F" w:rsidRPr="00F03035" w:rsidRDefault="00694899" w:rsidP="003F4F61">
            <w:pPr>
              <w:spacing w:line="360" w:lineRule="auto"/>
              <w:rPr>
                <w:rFonts w:ascii="Arial" w:hAnsi="Arial" w:cs="Arial"/>
              </w:rPr>
            </w:pPr>
            <w:r w:rsidRPr="00F03035">
              <w:rPr>
                <w:rFonts w:ascii="Arial" w:hAnsi="Arial" w:cs="Arial"/>
              </w:rPr>
              <w:t xml:space="preserve">διευρυμένη </w:t>
            </w:r>
          </w:p>
          <w:p w14:paraId="60C08BE1" w14:textId="0F5FEF80" w:rsidR="00694899" w:rsidRPr="00F03035" w:rsidRDefault="00694899" w:rsidP="003F4F61">
            <w:pPr>
              <w:spacing w:line="360" w:lineRule="auto"/>
              <w:rPr>
                <w:rFonts w:ascii="Arial" w:hAnsi="Arial" w:cs="Arial"/>
              </w:rPr>
            </w:pPr>
            <w:r w:rsidRPr="00F03035">
              <w:rPr>
                <w:rFonts w:ascii="Arial" w:hAnsi="Arial" w:cs="Arial"/>
              </w:rPr>
              <w:t>ισχύ.</w:t>
            </w:r>
          </w:p>
        </w:tc>
        <w:tc>
          <w:tcPr>
            <w:tcW w:w="2625" w:type="pct"/>
            <w:gridSpan w:val="26"/>
            <w:tcBorders>
              <w:top w:val="nil"/>
              <w:left w:val="nil"/>
              <w:bottom w:val="nil"/>
              <w:right w:val="nil"/>
            </w:tcBorders>
            <w:shd w:val="clear" w:color="auto" w:fill="auto"/>
          </w:tcPr>
          <w:p w14:paraId="3AAFC949" w14:textId="1AC7260C"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33.</w:t>
            </w:r>
            <w:r w:rsidR="00687A9F" w:rsidRPr="00F03035">
              <w:rPr>
                <w:rFonts w:ascii="Arial" w:hAnsi="Arial" w:cs="Arial"/>
              </w:rPr>
              <w:t>-</w:t>
            </w:r>
            <w:r w:rsidRPr="00F03035">
              <w:rPr>
                <w:rFonts w:ascii="Arial" w:hAnsi="Arial" w:cs="Arial"/>
              </w:rPr>
              <w:t>(1)</w:t>
            </w:r>
            <w:r w:rsidRPr="00F03035">
              <w:rPr>
                <w:rFonts w:ascii="Arial" w:hAnsi="Arial" w:cs="Arial"/>
              </w:rPr>
              <w:tab/>
            </w:r>
            <w:r w:rsidR="00687A9F" w:rsidRPr="00F03035">
              <w:rPr>
                <w:rFonts w:ascii="Arial" w:hAnsi="Arial" w:cs="Arial"/>
              </w:rPr>
              <w:t xml:space="preserve">Σε περίπτωση που </w:t>
            </w:r>
            <w:r w:rsidRPr="00F03035">
              <w:rPr>
                <w:rFonts w:ascii="Arial" w:hAnsi="Arial" w:cs="Arial"/>
              </w:rPr>
              <w:t>οργανισμός συλλογικής διαχείρισης, σύμφωνα με τις συμβάσεις ανάθεσης με τους δικαιούχους, συνάπτει συμφωνία για τη χορήγηση άδειας για την εκμετάλλευση έργων ή άλλων αντικειμένων προστασίας</w:t>
            </w:r>
            <w:r w:rsidR="00687A9F" w:rsidRPr="00F03035">
              <w:rPr>
                <w:rFonts w:ascii="Arial" w:hAnsi="Arial" w:cs="Arial"/>
              </w:rPr>
              <w:t>-</w:t>
            </w:r>
          </w:p>
        </w:tc>
      </w:tr>
      <w:tr w:rsidR="00145374" w:rsidRPr="00F03035" w14:paraId="58A3D07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4B91A2A"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C2D8EC7" w14:textId="77777777" w:rsidR="00694899" w:rsidRPr="00F03035" w:rsidRDefault="00694899" w:rsidP="00694899">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2ACB5A1C" w14:textId="77777777" w:rsidR="00694899" w:rsidRPr="00F03035" w:rsidRDefault="00694899" w:rsidP="00694899">
            <w:pPr>
              <w:spacing w:line="360" w:lineRule="auto"/>
              <w:jc w:val="both"/>
              <w:rPr>
                <w:rFonts w:ascii="Arial" w:hAnsi="Arial" w:cs="Arial"/>
              </w:rPr>
            </w:pPr>
          </w:p>
        </w:tc>
        <w:tc>
          <w:tcPr>
            <w:tcW w:w="1943" w:type="pct"/>
            <w:gridSpan w:val="13"/>
            <w:tcBorders>
              <w:top w:val="nil"/>
              <w:left w:val="nil"/>
              <w:bottom w:val="nil"/>
              <w:right w:val="nil"/>
            </w:tcBorders>
            <w:shd w:val="clear" w:color="auto" w:fill="auto"/>
          </w:tcPr>
          <w:p w14:paraId="564CBAB7" w14:textId="77777777" w:rsidR="00694899" w:rsidRPr="00F03035" w:rsidRDefault="00694899" w:rsidP="00694899">
            <w:pPr>
              <w:spacing w:line="360" w:lineRule="auto"/>
              <w:ind w:left="720" w:hanging="720"/>
              <w:jc w:val="both"/>
              <w:rPr>
                <w:rFonts w:ascii="Arial" w:hAnsi="Arial" w:cs="Arial"/>
              </w:rPr>
            </w:pPr>
          </w:p>
        </w:tc>
      </w:tr>
      <w:tr w:rsidR="00145374" w:rsidRPr="00F03035" w14:paraId="7E85D9E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48D47A9"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B02D0C0" w14:textId="77777777" w:rsidR="00694899" w:rsidRPr="00F03035" w:rsidRDefault="00694899" w:rsidP="00694899">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060F0BA1" w14:textId="2B59A207" w:rsidR="00694899" w:rsidRPr="00F03035" w:rsidRDefault="00694899" w:rsidP="00694899">
            <w:pPr>
              <w:spacing w:line="360" w:lineRule="auto"/>
              <w:jc w:val="right"/>
              <w:rPr>
                <w:rFonts w:ascii="Arial" w:hAnsi="Arial" w:cs="Arial"/>
              </w:rPr>
            </w:pPr>
            <w:r w:rsidRPr="00F03035">
              <w:rPr>
                <w:rFonts w:ascii="Arial" w:hAnsi="Arial" w:cs="Arial"/>
              </w:rPr>
              <w:t>(α)</w:t>
            </w:r>
          </w:p>
        </w:tc>
        <w:tc>
          <w:tcPr>
            <w:tcW w:w="1943" w:type="pct"/>
            <w:gridSpan w:val="13"/>
            <w:tcBorders>
              <w:top w:val="nil"/>
              <w:left w:val="nil"/>
              <w:bottom w:val="nil"/>
              <w:right w:val="nil"/>
            </w:tcBorders>
            <w:shd w:val="clear" w:color="auto" w:fill="auto"/>
          </w:tcPr>
          <w:p w14:paraId="0A3DC39B" w14:textId="7E6DD422" w:rsidR="00694899" w:rsidRPr="00F03035" w:rsidRDefault="00694899" w:rsidP="00694899">
            <w:pPr>
              <w:spacing w:line="360" w:lineRule="auto"/>
              <w:jc w:val="both"/>
              <w:rPr>
                <w:rFonts w:ascii="Arial" w:hAnsi="Arial" w:cs="Arial"/>
              </w:rPr>
            </w:pPr>
            <w:r w:rsidRPr="00F03035">
              <w:rPr>
                <w:rFonts w:ascii="Arial" w:hAnsi="Arial" w:cs="Arial"/>
              </w:rPr>
              <w:t>η εφαρμογή της</w:t>
            </w:r>
            <w:r w:rsidR="00685087" w:rsidRPr="00F03035">
              <w:rPr>
                <w:rFonts w:ascii="Arial" w:hAnsi="Arial" w:cs="Arial"/>
              </w:rPr>
              <w:t xml:space="preserve"> εν λόγω</w:t>
            </w:r>
            <w:r w:rsidRPr="00F03035">
              <w:rPr>
                <w:rFonts w:ascii="Arial" w:hAnsi="Arial" w:cs="Arial"/>
              </w:rPr>
              <w:t xml:space="preserve"> συμφωνίας </w:t>
            </w:r>
            <w:r w:rsidR="00685087" w:rsidRPr="00F03035">
              <w:rPr>
                <w:rFonts w:ascii="Arial" w:hAnsi="Arial" w:cs="Arial"/>
              </w:rPr>
              <w:t xml:space="preserve">δύναται </w:t>
            </w:r>
            <w:r w:rsidRPr="00F03035">
              <w:rPr>
                <w:rFonts w:ascii="Arial" w:hAnsi="Arial" w:cs="Arial"/>
              </w:rPr>
              <w:t xml:space="preserve">να επεκταθεί στα δικαιώματα των δικαιούχων που δεν έχουν εξουσιοδοτήσει τον εν λόγω οργανισμό συλλογικής διαχείρισης να τους εκπροσωπεί μέσω εκχώρησης, άδειας ή </w:t>
            </w:r>
            <w:r w:rsidRPr="00F03035">
              <w:rPr>
                <w:rFonts w:ascii="Arial" w:hAnsi="Arial" w:cs="Arial"/>
              </w:rPr>
              <w:lastRenderedPageBreak/>
              <w:t>οποιασδήποτε άλλης συμβατικής συμφωνίας</w:t>
            </w:r>
            <w:r w:rsidR="000E514C" w:rsidRPr="00F03035">
              <w:rPr>
                <w:rFonts w:ascii="Arial" w:hAnsi="Arial" w:cs="Arial"/>
              </w:rPr>
              <w:t>·</w:t>
            </w:r>
            <w:r w:rsidRPr="00F03035">
              <w:rPr>
                <w:rFonts w:ascii="Arial" w:hAnsi="Arial" w:cs="Arial"/>
              </w:rPr>
              <w:t xml:space="preserve"> ή</w:t>
            </w:r>
          </w:p>
        </w:tc>
      </w:tr>
      <w:tr w:rsidR="00145374" w:rsidRPr="00F03035" w14:paraId="3440DC9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005C038"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7AC18DC" w14:textId="77777777" w:rsidR="00694899" w:rsidRPr="00F03035" w:rsidRDefault="00694899" w:rsidP="00694899">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104274C9" w14:textId="77777777" w:rsidR="00694899" w:rsidRPr="00F03035" w:rsidRDefault="00694899" w:rsidP="00694899">
            <w:pPr>
              <w:spacing w:line="360" w:lineRule="auto"/>
              <w:jc w:val="both"/>
              <w:rPr>
                <w:rFonts w:ascii="Arial" w:hAnsi="Arial" w:cs="Arial"/>
              </w:rPr>
            </w:pPr>
          </w:p>
        </w:tc>
        <w:tc>
          <w:tcPr>
            <w:tcW w:w="1943" w:type="pct"/>
            <w:gridSpan w:val="13"/>
            <w:tcBorders>
              <w:top w:val="nil"/>
              <w:left w:val="nil"/>
              <w:bottom w:val="nil"/>
              <w:right w:val="nil"/>
            </w:tcBorders>
            <w:shd w:val="clear" w:color="auto" w:fill="auto"/>
          </w:tcPr>
          <w:p w14:paraId="6086F3B9" w14:textId="77777777" w:rsidR="00694899" w:rsidRPr="00F03035" w:rsidRDefault="00694899" w:rsidP="00694899">
            <w:pPr>
              <w:spacing w:line="360" w:lineRule="auto"/>
              <w:jc w:val="both"/>
              <w:rPr>
                <w:rFonts w:ascii="Arial" w:hAnsi="Arial" w:cs="Arial"/>
              </w:rPr>
            </w:pPr>
          </w:p>
        </w:tc>
      </w:tr>
      <w:tr w:rsidR="00145374" w:rsidRPr="00F03035" w14:paraId="3B4384E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75B8BA3"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E08AC94" w14:textId="77777777" w:rsidR="00694899" w:rsidRPr="00F03035" w:rsidRDefault="00694899" w:rsidP="00694899">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3DD184BB" w14:textId="4062D8D3" w:rsidR="00694899" w:rsidRPr="00F03035" w:rsidRDefault="00694899" w:rsidP="00694899">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29DDC10B" w14:textId="0DAF77DC" w:rsidR="00694899" w:rsidRPr="00F03035" w:rsidRDefault="00694899" w:rsidP="00694899">
            <w:pPr>
              <w:spacing w:line="360" w:lineRule="auto"/>
              <w:jc w:val="both"/>
              <w:rPr>
                <w:rFonts w:ascii="Arial" w:hAnsi="Arial" w:cs="Arial"/>
              </w:rPr>
            </w:pPr>
            <w:r w:rsidRPr="00F03035">
              <w:rPr>
                <w:rFonts w:ascii="Arial" w:hAnsi="Arial" w:cs="Arial"/>
              </w:rPr>
              <w:t xml:space="preserve">όσον αφορά την εν λόγω συμφωνία, ο οργανισμός </w:t>
            </w:r>
            <w:r w:rsidR="000E514C" w:rsidRPr="00F03035">
              <w:rPr>
                <w:rFonts w:ascii="Arial" w:hAnsi="Arial" w:cs="Arial"/>
              </w:rPr>
              <w:t xml:space="preserve">συλλογικής διαχείρισης </w:t>
            </w:r>
            <w:r w:rsidRPr="00F03035">
              <w:rPr>
                <w:rFonts w:ascii="Arial" w:hAnsi="Arial" w:cs="Arial"/>
              </w:rPr>
              <w:t xml:space="preserve">εκπροσωπεί ή τεκμαίρεται ότι εκπροσωπεί δικαιούχους οι οποίοι δεν έχουν εξουσιοδοτήσει τον </w:t>
            </w:r>
            <w:r w:rsidR="000E514C" w:rsidRPr="00F03035">
              <w:rPr>
                <w:rFonts w:ascii="Arial" w:hAnsi="Arial" w:cs="Arial"/>
              </w:rPr>
              <w:t xml:space="preserve">εν λόγω </w:t>
            </w:r>
            <w:r w:rsidRPr="00F03035">
              <w:rPr>
                <w:rFonts w:ascii="Arial" w:hAnsi="Arial" w:cs="Arial"/>
              </w:rPr>
              <w:t>οργανισμό αναλόγως.</w:t>
            </w:r>
          </w:p>
        </w:tc>
      </w:tr>
      <w:tr w:rsidR="007350DD" w:rsidRPr="00F03035" w14:paraId="09F514B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84F98AC"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0A0BBC7" w14:textId="77777777" w:rsidR="00694899" w:rsidRPr="00F03035" w:rsidRDefault="00694899" w:rsidP="0069489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01508B1A" w14:textId="77777777" w:rsidR="00694899" w:rsidRPr="00F03035" w:rsidRDefault="00694899" w:rsidP="00694899">
            <w:pPr>
              <w:spacing w:line="360" w:lineRule="auto"/>
              <w:jc w:val="both"/>
              <w:rPr>
                <w:rFonts w:ascii="Arial" w:hAnsi="Arial" w:cs="Arial"/>
              </w:rPr>
            </w:pPr>
          </w:p>
        </w:tc>
      </w:tr>
      <w:tr w:rsidR="007350DD" w:rsidRPr="00F03035" w14:paraId="73C11BB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A27EFF9"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92DD361" w14:textId="77777777" w:rsidR="00694899" w:rsidRPr="00F03035" w:rsidRDefault="00694899" w:rsidP="0069489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3E12D6A4" w14:textId="1C6EAC8F"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Οργανισμοί συλλογικής διαχείρισης </w:t>
            </w:r>
            <w:r w:rsidR="00080F5D" w:rsidRPr="00F03035">
              <w:rPr>
                <w:rFonts w:ascii="Arial" w:hAnsi="Arial" w:cs="Arial"/>
              </w:rPr>
              <w:t xml:space="preserve">οι οποίοι </w:t>
            </w:r>
            <w:r w:rsidRPr="00F03035">
              <w:rPr>
                <w:rFonts w:ascii="Arial" w:hAnsi="Arial" w:cs="Arial"/>
              </w:rPr>
              <w:t xml:space="preserve">χορηγούν άδειες με συλλογική ισχύ σύμφωνα με </w:t>
            </w:r>
            <w:r w:rsidR="00080F5D" w:rsidRPr="00F03035">
              <w:rPr>
                <w:rFonts w:ascii="Arial" w:hAnsi="Arial" w:cs="Arial"/>
              </w:rPr>
              <w:t xml:space="preserve">τις διατάξεις </w:t>
            </w:r>
            <w:r w:rsidRPr="00F03035">
              <w:rPr>
                <w:rFonts w:ascii="Arial" w:hAnsi="Arial" w:cs="Arial"/>
              </w:rPr>
              <w:t>το</w:t>
            </w:r>
            <w:r w:rsidR="00080F5D" w:rsidRPr="00F03035">
              <w:rPr>
                <w:rFonts w:ascii="Arial" w:hAnsi="Arial" w:cs="Arial"/>
              </w:rPr>
              <w:t xml:space="preserve">υ εδαφίου </w:t>
            </w:r>
            <w:r w:rsidRPr="00F03035">
              <w:rPr>
                <w:rFonts w:ascii="Arial" w:hAnsi="Arial" w:cs="Arial"/>
              </w:rPr>
              <w:t xml:space="preserve"> (1) λαμβάνουν έγκριση από την Αρχή Πνευματικής Ιδιοκτησίας</w:t>
            </w:r>
            <w:r w:rsidR="00063F38" w:rsidRPr="00F03035">
              <w:rPr>
                <w:rFonts w:ascii="Arial" w:hAnsi="Arial" w:cs="Arial"/>
              </w:rPr>
              <w:t xml:space="preserve"> και Συγγενικών Δικαιωμάτων</w:t>
            </w:r>
            <w:r w:rsidRPr="00F03035">
              <w:rPr>
                <w:rFonts w:ascii="Arial" w:hAnsi="Arial" w:cs="Arial"/>
              </w:rPr>
              <w:t xml:space="preserve"> ώστε να χορηγούν τέτοιες άδειες μόνο εντός σαφώς καθορισμένων πεδίων χρήσης, όταν η λήψη αδειών από δικαιούχους σε μεμονωμένη βάση είναι κατά κανόνα επαχθής και μη πρακτική σε βαθμό που καθιστά απίθανη την απαιτούμενη πράξη για τη χορήγηση άδειας, λόγω της φύσης της χρήσης ή των ειδών των έργων ή άλλων αντικειμένων προστασίας τις οποίες αφορούν και </w:t>
            </w:r>
            <w:r w:rsidR="00C50505" w:rsidRPr="00F03035">
              <w:rPr>
                <w:rFonts w:ascii="Arial" w:hAnsi="Arial" w:cs="Arial"/>
              </w:rPr>
              <w:t xml:space="preserve">η Αρχή Πνευματικής Ιδιοκτησίας και Συγγενικών Δικαιωμάτων διασφαλίζει ότι ο μηχανισμός χορήγησης των εν λόγω αδειών διασφαλίζει τα νόμιμα συμφέροντα των δικαιούχων. </w:t>
            </w:r>
          </w:p>
        </w:tc>
      </w:tr>
      <w:tr w:rsidR="007350DD" w:rsidRPr="00F03035" w14:paraId="4C4F3B4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0ECAFBB"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31E5EEB" w14:textId="77777777" w:rsidR="00694899" w:rsidRPr="00F03035" w:rsidRDefault="00694899" w:rsidP="0069489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2F2C29E0" w14:textId="77777777" w:rsidR="00694899" w:rsidRPr="00F03035" w:rsidRDefault="00694899" w:rsidP="00694899">
            <w:pPr>
              <w:tabs>
                <w:tab w:val="left" w:pos="345"/>
                <w:tab w:val="left" w:pos="852"/>
              </w:tabs>
              <w:spacing w:line="360" w:lineRule="auto"/>
              <w:jc w:val="both"/>
              <w:rPr>
                <w:rFonts w:ascii="Arial" w:hAnsi="Arial" w:cs="Arial"/>
              </w:rPr>
            </w:pPr>
          </w:p>
        </w:tc>
      </w:tr>
      <w:tr w:rsidR="007350DD" w:rsidRPr="00F03035" w14:paraId="329D455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77034A6"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6A0B106" w14:textId="77777777" w:rsidR="00694899" w:rsidRPr="00F03035" w:rsidRDefault="00694899" w:rsidP="0069489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6DB42285" w14:textId="5CDEBDCB" w:rsidR="00694899" w:rsidRPr="00F03035" w:rsidRDefault="00694899" w:rsidP="00694899">
            <w:pPr>
              <w:tabs>
                <w:tab w:val="left" w:pos="345"/>
                <w:tab w:val="left" w:pos="852"/>
              </w:tabs>
              <w:spacing w:line="360" w:lineRule="auto"/>
              <w:jc w:val="both"/>
              <w:rPr>
                <w:rFonts w:ascii="Arial" w:hAnsi="Arial" w:cs="Arial"/>
              </w:rPr>
            </w:pPr>
            <w:r w:rsidRPr="00F03035">
              <w:rPr>
                <w:rFonts w:ascii="Arial" w:hAnsi="Arial" w:cs="Arial"/>
              </w:rPr>
              <w:tab/>
              <w:t>(3)</w:t>
            </w:r>
            <w:r w:rsidRPr="00F03035">
              <w:rPr>
                <w:rFonts w:ascii="Arial" w:hAnsi="Arial" w:cs="Arial"/>
              </w:rPr>
              <w:tab/>
              <w:t xml:space="preserve">Για σκοπούς εφαρμογής </w:t>
            </w:r>
            <w:r w:rsidR="00C50505" w:rsidRPr="00F03035">
              <w:rPr>
                <w:rFonts w:ascii="Arial" w:hAnsi="Arial" w:cs="Arial"/>
              </w:rPr>
              <w:t xml:space="preserve">των διατάξεων </w:t>
            </w:r>
            <w:r w:rsidRPr="00F03035">
              <w:rPr>
                <w:rFonts w:ascii="Arial" w:hAnsi="Arial" w:cs="Arial"/>
              </w:rPr>
              <w:t>του εδαφίου (1)</w:t>
            </w:r>
            <w:r w:rsidR="00972AB5" w:rsidRPr="00F03035">
              <w:rPr>
                <w:rFonts w:ascii="Arial" w:hAnsi="Arial" w:cs="Arial"/>
              </w:rPr>
              <w:t xml:space="preserve">- </w:t>
            </w:r>
          </w:p>
        </w:tc>
      </w:tr>
      <w:tr w:rsidR="00145374" w:rsidRPr="00F03035" w14:paraId="54662EE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2514499"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2C18B02" w14:textId="77777777" w:rsidR="00694899" w:rsidRPr="00F03035" w:rsidRDefault="00694899" w:rsidP="00694899">
            <w:pPr>
              <w:spacing w:line="360" w:lineRule="auto"/>
              <w:jc w:val="both"/>
              <w:rPr>
                <w:rFonts w:ascii="Arial" w:hAnsi="Arial" w:cs="Arial"/>
              </w:rPr>
            </w:pPr>
          </w:p>
        </w:tc>
        <w:tc>
          <w:tcPr>
            <w:tcW w:w="795" w:type="pct"/>
            <w:gridSpan w:val="18"/>
            <w:tcBorders>
              <w:top w:val="nil"/>
              <w:left w:val="nil"/>
              <w:bottom w:val="nil"/>
              <w:right w:val="nil"/>
            </w:tcBorders>
            <w:shd w:val="clear" w:color="auto" w:fill="auto"/>
          </w:tcPr>
          <w:p w14:paraId="25FE9502" w14:textId="77777777" w:rsidR="00694899" w:rsidRPr="00F03035" w:rsidRDefault="00694899" w:rsidP="00694899">
            <w:pPr>
              <w:spacing w:line="360" w:lineRule="auto"/>
              <w:jc w:val="both"/>
              <w:rPr>
                <w:rFonts w:ascii="Arial" w:hAnsi="Arial" w:cs="Arial"/>
              </w:rPr>
            </w:pPr>
          </w:p>
        </w:tc>
        <w:tc>
          <w:tcPr>
            <w:tcW w:w="1830" w:type="pct"/>
            <w:gridSpan w:val="8"/>
            <w:tcBorders>
              <w:top w:val="nil"/>
              <w:left w:val="nil"/>
              <w:bottom w:val="nil"/>
              <w:right w:val="nil"/>
            </w:tcBorders>
            <w:shd w:val="clear" w:color="auto" w:fill="auto"/>
          </w:tcPr>
          <w:p w14:paraId="32A739EE" w14:textId="77777777" w:rsidR="00694899" w:rsidRPr="00F03035" w:rsidRDefault="00694899" w:rsidP="00694899">
            <w:pPr>
              <w:spacing w:line="360" w:lineRule="auto"/>
              <w:jc w:val="both"/>
              <w:rPr>
                <w:rFonts w:ascii="Arial" w:hAnsi="Arial" w:cs="Arial"/>
              </w:rPr>
            </w:pPr>
          </w:p>
        </w:tc>
      </w:tr>
      <w:tr w:rsidR="00145374" w:rsidRPr="00F03035" w14:paraId="1E72ECF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F21829E"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39CE487" w14:textId="77777777" w:rsidR="00694899" w:rsidRPr="00F03035" w:rsidRDefault="00694899" w:rsidP="00694899">
            <w:pPr>
              <w:spacing w:line="360" w:lineRule="auto"/>
              <w:jc w:val="both"/>
              <w:rPr>
                <w:rFonts w:ascii="Arial" w:hAnsi="Arial" w:cs="Arial"/>
              </w:rPr>
            </w:pPr>
          </w:p>
        </w:tc>
        <w:tc>
          <w:tcPr>
            <w:tcW w:w="795" w:type="pct"/>
            <w:gridSpan w:val="18"/>
            <w:tcBorders>
              <w:top w:val="nil"/>
              <w:left w:val="nil"/>
              <w:bottom w:val="nil"/>
              <w:right w:val="nil"/>
            </w:tcBorders>
            <w:shd w:val="clear" w:color="auto" w:fill="auto"/>
          </w:tcPr>
          <w:p w14:paraId="64F7F611" w14:textId="101FF197" w:rsidR="00694899" w:rsidRPr="00F03035" w:rsidRDefault="00694899" w:rsidP="00694899">
            <w:pPr>
              <w:spacing w:line="360" w:lineRule="auto"/>
              <w:jc w:val="right"/>
              <w:rPr>
                <w:rFonts w:ascii="Arial" w:hAnsi="Arial" w:cs="Arial"/>
              </w:rPr>
            </w:pPr>
            <w:r w:rsidRPr="00F03035">
              <w:rPr>
                <w:rFonts w:ascii="Arial" w:hAnsi="Arial" w:cs="Arial"/>
              </w:rPr>
              <w:t>(α)</w:t>
            </w:r>
          </w:p>
        </w:tc>
        <w:tc>
          <w:tcPr>
            <w:tcW w:w="1830" w:type="pct"/>
            <w:gridSpan w:val="8"/>
            <w:tcBorders>
              <w:top w:val="nil"/>
              <w:left w:val="nil"/>
              <w:bottom w:val="nil"/>
              <w:right w:val="nil"/>
            </w:tcBorders>
            <w:shd w:val="clear" w:color="auto" w:fill="auto"/>
          </w:tcPr>
          <w:p w14:paraId="17A7E117" w14:textId="46FD5139" w:rsidR="00694899" w:rsidRPr="00F03035" w:rsidRDefault="00694899" w:rsidP="00694899">
            <w:pPr>
              <w:spacing w:line="360" w:lineRule="auto"/>
              <w:jc w:val="both"/>
              <w:rPr>
                <w:rFonts w:ascii="Arial" w:hAnsi="Arial" w:cs="Arial"/>
              </w:rPr>
            </w:pPr>
            <w:r w:rsidRPr="00F03035">
              <w:rPr>
                <w:rFonts w:ascii="Arial" w:hAnsi="Arial" w:cs="Arial"/>
              </w:rPr>
              <w:t>οργανισμός συλλογικής διαχείρισης πρέπει να είναι, βάσει της ανάθεσης σε αυτόν, επαρκώς αντιπροσωπευτικός των δικαιούχων στο σχετικό είδος έργων ή άλλων αντικειμένων προστασίας και των δικαιωμάτων που αφορά η άδεια</w:t>
            </w:r>
            <w:r w:rsidR="00F25420" w:rsidRPr="00F03035">
              <w:rPr>
                <w:rFonts w:ascii="Arial" w:hAnsi="Arial" w:cs="Arial"/>
              </w:rPr>
              <w:t>·</w:t>
            </w:r>
          </w:p>
        </w:tc>
      </w:tr>
      <w:tr w:rsidR="00145374" w:rsidRPr="00F03035" w14:paraId="5BFFA89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9F8E598"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C8CBE5B"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5E6F5D22" w14:textId="77777777" w:rsidR="00694899" w:rsidRPr="00F03035" w:rsidRDefault="00694899" w:rsidP="00694899">
            <w:pPr>
              <w:spacing w:line="360" w:lineRule="auto"/>
              <w:jc w:val="both"/>
              <w:rPr>
                <w:rFonts w:ascii="Arial" w:hAnsi="Arial" w:cs="Arial"/>
                <w:sz w:val="22"/>
                <w:szCs w:val="22"/>
              </w:rPr>
            </w:pPr>
          </w:p>
        </w:tc>
        <w:tc>
          <w:tcPr>
            <w:tcW w:w="1830" w:type="pct"/>
            <w:gridSpan w:val="8"/>
            <w:tcBorders>
              <w:top w:val="nil"/>
              <w:left w:val="nil"/>
              <w:bottom w:val="nil"/>
              <w:right w:val="nil"/>
            </w:tcBorders>
            <w:shd w:val="clear" w:color="auto" w:fill="auto"/>
          </w:tcPr>
          <w:p w14:paraId="7154C467" w14:textId="77777777" w:rsidR="00694899" w:rsidRPr="00F03035" w:rsidRDefault="00694899" w:rsidP="00694899">
            <w:pPr>
              <w:spacing w:line="360" w:lineRule="auto"/>
              <w:jc w:val="both"/>
              <w:rPr>
                <w:rFonts w:ascii="Arial" w:hAnsi="Arial" w:cs="Arial"/>
                <w:sz w:val="22"/>
                <w:szCs w:val="22"/>
              </w:rPr>
            </w:pPr>
          </w:p>
        </w:tc>
      </w:tr>
      <w:tr w:rsidR="00145374" w:rsidRPr="00F03035" w14:paraId="0B3F4A8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9F293F8"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A23945E"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71FFBCFA" w14:textId="2144CFBE" w:rsidR="00694899" w:rsidRPr="00F03035" w:rsidRDefault="00694899" w:rsidP="00694899">
            <w:pPr>
              <w:spacing w:line="360" w:lineRule="auto"/>
              <w:jc w:val="right"/>
              <w:rPr>
                <w:rFonts w:ascii="Arial" w:hAnsi="Arial" w:cs="Arial"/>
              </w:rPr>
            </w:pPr>
            <w:r w:rsidRPr="00F03035">
              <w:rPr>
                <w:rFonts w:ascii="Arial" w:hAnsi="Arial" w:cs="Arial"/>
              </w:rPr>
              <w:t>(β)</w:t>
            </w:r>
          </w:p>
        </w:tc>
        <w:tc>
          <w:tcPr>
            <w:tcW w:w="1830" w:type="pct"/>
            <w:gridSpan w:val="8"/>
            <w:tcBorders>
              <w:top w:val="nil"/>
              <w:left w:val="nil"/>
              <w:bottom w:val="nil"/>
              <w:right w:val="nil"/>
            </w:tcBorders>
            <w:shd w:val="clear" w:color="auto" w:fill="auto"/>
          </w:tcPr>
          <w:p w14:paraId="7B01B30F" w14:textId="7F21CE52" w:rsidR="00694899" w:rsidRPr="00F03035" w:rsidRDefault="00694899" w:rsidP="00694899">
            <w:pPr>
              <w:spacing w:line="360" w:lineRule="auto"/>
              <w:jc w:val="both"/>
              <w:rPr>
                <w:rFonts w:ascii="Arial" w:hAnsi="Arial" w:cs="Arial"/>
              </w:rPr>
            </w:pPr>
            <w:r w:rsidRPr="00F03035">
              <w:rPr>
                <w:rFonts w:ascii="Arial" w:hAnsi="Arial" w:cs="Arial"/>
              </w:rPr>
              <w:t>υπάρχει ίση μεταχείριση όλων των δικαιούχων, μεταξύ άλλων σε σχέση με τους όρους της άδειας·</w:t>
            </w:r>
          </w:p>
        </w:tc>
      </w:tr>
      <w:tr w:rsidR="00145374" w:rsidRPr="00F03035" w14:paraId="66BB701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61BBFB1"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195B32E"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2707C94C" w14:textId="77777777" w:rsidR="00694899" w:rsidRPr="00F03035" w:rsidRDefault="00694899" w:rsidP="00694899">
            <w:pPr>
              <w:spacing w:line="360" w:lineRule="auto"/>
              <w:jc w:val="both"/>
              <w:rPr>
                <w:rFonts w:ascii="Arial" w:hAnsi="Arial" w:cs="Arial"/>
              </w:rPr>
            </w:pPr>
          </w:p>
        </w:tc>
        <w:tc>
          <w:tcPr>
            <w:tcW w:w="1830" w:type="pct"/>
            <w:gridSpan w:val="8"/>
            <w:tcBorders>
              <w:top w:val="nil"/>
              <w:left w:val="nil"/>
              <w:bottom w:val="nil"/>
              <w:right w:val="nil"/>
            </w:tcBorders>
            <w:shd w:val="clear" w:color="auto" w:fill="auto"/>
          </w:tcPr>
          <w:p w14:paraId="70C23D6D" w14:textId="77777777" w:rsidR="00694899" w:rsidRPr="00F03035" w:rsidRDefault="00694899" w:rsidP="00694899">
            <w:pPr>
              <w:spacing w:line="360" w:lineRule="auto"/>
              <w:jc w:val="both"/>
              <w:rPr>
                <w:rFonts w:ascii="Arial" w:hAnsi="Arial" w:cs="Arial"/>
              </w:rPr>
            </w:pPr>
          </w:p>
        </w:tc>
      </w:tr>
      <w:tr w:rsidR="00145374" w:rsidRPr="00F03035" w14:paraId="7EBA827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FC8E991"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9B54222"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59B6DFC0" w14:textId="5C2C4EE2" w:rsidR="00694899" w:rsidRPr="00F03035" w:rsidRDefault="00694899" w:rsidP="00694899">
            <w:pPr>
              <w:spacing w:line="360" w:lineRule="auto"/>
              <w:jc w:val="right"/>
              <w:rPr>
                <w:rFonts w:ascii="Arial" w:hAnsi="Arial" w:cs="Arial"/>
              </w:rPr>
            </w:pPr>
            <w:r w:rsidRPr="00F03035">
              <w:rPr>
                <w:rFonts w:ascii="Arial" w:hAnsi="Arial" w:cs="Arial"/>
              </w:rPr>
              <w:t>(γ)</w:t>
            </w:r>
          </w:p>
        </w:tc>
        <w:tc>
          <w:tcPr>
            <w:tcW w:w="1830" w:type="pct"/>
            <w:gridSpan w:val="8"/>
            <w:tcBorders>
              <w:top w:val="nil"/>
              <w:left w:val="nil"/>
              <w:bottom w:val="nil"/>
              <w:right w:val="nil"/>
            </w:tcBorders>
            <w:shd w:val="clear" w:color="auto" w:fill="auto"/>
          </w:tcPr>
          <w:p w14:paraId="57B2BAF1" w14:textId="2CB6A693" w:rsidR="00694899" w:rsidRPr="00F03035" w:rsidRDefault="00694899" w:rsidP="00694899">
            <w:pPr>
              <w:spacing w:line="360" w:lineRule="auto"/>
              <w:jc w:val="both"/>
              <w:rPr>
                <w:rFonts w:ascii="Arial" w:hAnsi="Arial" w:cs="Arial"/>
              </w:rPr>
            </w:pPr>
            <w:r w:rsidRPr="00F03035">
              <w:rPr>
                <w:rFonts w:ascii="Arial" w:hAnsi="Arial" w:cs="Arial"/>
              </w:rPr>
              <w:t xml:space="preserve">οι δικαιούχοι που δεν έχουν εξουσιοδοτήσει τον οργανισμό </w:t>
            </w:r>
            <w:r w:rsidR="00CC29E9" w:rsidRPr="00F03035">
              <w:rPr>
                <w:rFonts w:ascii="Arial" w:hAnsi="Arial" w:cs="Arial"/>
              </w:rPr>
              <w:t xml:space="preserve">ο οποίος </w:t>
            </w:r>
            <w:r w:rsidRPr="00F03035">
              <w:rPr>
                <w:rFonts w:ascii="Arial" w:hAnsi="Arial" w:cs="Arial"/>
              </w:rPr>
              <w:t xml:space="preserve">χορηγεί την άδεια χρήσης </w:t>
            </w:r>
            <w:r w:rsidR="00020F77" w:rsidRPr="00F03035">
              <w:rPr>
                <w:rFonts w:ascii="Arial" w:hAnsi="Arial" w:cs="Arial"/>
              </w:rPr>
              <w:t xml:space="preserve">δύνανται </w:t>
            </w:r>
            <w:r w:rsidRPr="00F03035">
              <w:rPr>
                <w:rFonts w:ascii="Arial" w:hAnsi="Arial" w:cs="Arial"/>
              </w:rPr>
              <w:t xml:space="preserve">ανά πάσα στιγμή εύκολα και αποτελεσματικά να αποκλείσουν τα έργα τους ή άλλα αντικείμενα προστασίας από τον μηχανισμό χορήγησης άδειας που θεσπίζεται σύμφωνα με </w:t>
            </w:r>
            <w:r w:rsidR="00D0574A" w:rsidRPr="00F03035">
              <w:rPr>
                <w:rFonts w:ascii="Arial" w:hAnsi="Arial" w:cs="Arial"/>
              </w:rPr>
              <w:t xml:space="preserve">τις διατάξεις </w:t>
            </w:r>
            <w:r w:rsidRPr="00F03035">
              <w:rPr>
                <w:rFonts w:ascii="Arial" w:hAnsi="Arial" w:cs="Arial"/>
              </w:rPr>
              <w:t>το</w:t>
            </w:r>
            <w:r w:rsidR="00D0574A" w:rsidRPr="00F03035">
              <w:rPr>
                <w:rFonts w:ascii="Arial" w:hAnsi="Arial" w:cs="Arial"/>
              </w:rPr>
              <w:t>υ</w:t>
            </w:r>
            <w:r w:rsidRPr="00F03035">
              <w:rPr>
                <w:rFonts w:ascii="Arial" w:hAnsi="Arial" w:cs="Arial"/>
              </w:rPr>
              <w:t xml:space="preserve"> παρόν</w:t>
            </w:r>
            <w:r w:rsidR="00D0574A" w:rsidRPr="00F03035">
              <w:rPr>
                <w:rFonts w:ascii="Arial" w:hAnsi="Arial" w:cs="Arial"/>
              </w:rPr>
              <w:t>τος</w:t>
            </w:r>
            <w:r w:rsidRPr="00F03035">
              <w:rPr>
                <w:rFonts w:ascii="Arial" w:hAnsi="Arial" w:cs="Arial"/>
              </w:rPr>
              <w:t xml:space="preserve"> άρθρο</w:t>
            </w:r>
            <w:r w:rsidR="00D0574A" w:rsidRPr="00F03035">
              <w:rPr>
                <w:rFonts w:ascii="Arial" w:hAnsi="Arial" w:cs="Arial"/>
              </w:rPr>
              <w:t>υ</w:t>
            </w:r>
            <w:r w:rsidRPr="00F03035">
              <w:rPr>
                <w:rFonts w:ascii="Arial" w:hAnsi="Arial" w:cs="Arial"/>
              </w:rPr>
              <w:t>·</w:t>
            </w:r>
          </w:p>
        </w:tc>
      </w:tr>
      <w:tr w:rsidR="00145374" w:rsidRPr="00F03035" w14:paraId="74C32B9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42D1EE6"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2073299"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492CF7A4" w14:textId="77777777" w:rsidR="00694899" w:rsidRPr="00F03035" w:rsidRDefault="00694899" w:rsidP="00694899">
            <w:pPr>
              <w:spacing w:line="360" w:lineRule="auto"/>
              <w:jc w:val="both"/>
              <w:rPr>
                <w:rFonts w:ascii="Arial" w:hAnsi="Arial" w:cs="Arial"/>
                <w:sz w:val="22"/>
                <w:szCs w:val="22"/>
              </w:rPr>
            </w:pPr>
          </w:p>
        </w:tc>
        <w:tc>
          <w:tcPr>
            <w:tcW w:w="1830" w:type="pct"/>
            <w:gridSpan w:val="8"/>
            <w:tcBorders>
              <w:top w:val="nil"/>
              <w:left w:val="nil"/>
              <w:bottom w:val="nil"/>
              <w:right w:val="nil"/>
            </w:tcBorders>
            <w:shd w:val="clear" w:color="auto" w:fill="auto"/>
          </w:tcPr>
          <w:p w14:paraId="5D25232C" w14:textId="77777777" w:rsidR="00694899" w:rsidRPr="00F03035" w:rsidRDefault="00694899" w:rsidP="00694899">
            <w:pPr>
              <w:spacing w:line="360" w:lineRule="auto"/>
              <w:jc w:val="both"/>
              <w:rPr>
                <w:rFonts w:ascii="Arial" w:hAnsi="Arial" w:cs="Arial"/>
                <w:sz w:val="22"/>
                <w:szCs w:val="22"/>
              </w:rPr>
            </w:pPr>
          </w:p>
        </w:tc>
      </w:tr>
      <w:tr w:rsidR="00145374" w:rsidRPr="00F03035" w14:paraId="02C819F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E6C5389"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CCDAF93"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19D5572C" w14:textId="465D9732" w:rsidR="00694899" w:rsidRPr="00F03035" w:rsidRDefault="00694899" w:rsidP="00694899">
            <w:pPr>
              <w:spacing w:line="360" w:lineRule="auto"/>
              <w:jc w:val="right"/>
              <w:rPr>
                <w:rFonts w:ascii="Arial" w:hAnsi="Arial" w:cs="Arial"/>
              </w:rPr>
            </w:pPr>
            <w:r w:rsidRPr="00F03035">
              <w:rPr>
                <w:rFonts w:ascii="Arial" w:hAnsi="Arial" w:cs="Arial"/>
              </w:rPr>
              <w:t>(δ)</w:t>
            </w:r>
          </w:p>
        </w:tc>
        <w:tc>
          <w:tcPr>
            <w:tcW w:w="1830" w:type="pct"/>
            <w:gridSpan w:val="8"/>
            <w:tcBorders>
              <w:top w:val="nil"/>
              <w:left w:val="nil"/>
              <w:bottom w:val="nil"/>
              <w:right w:val="nil"/>
            </w:tcBorders>
            <w:shd w:val="clear" w:color="auto" w:fill="auto"/>
          </w:tcPr>
          <w:p w14:paraId="287DF260" w14:textId="38D4D6EA" w:rsidR="00694899" w:rsidRPr="00F03035" w:rsidRDefault="00694899" w:rsidP="00694899">
            <w:pPr>
              <w:spacing w:line="360" w:lineRule="auto"/>
              <w:jc w:val="both"/>
              <w:rPr>
                <w:rFonts w:ascii="Arial" w:hAnsi="Arial" w:cs="Arial"/>
              </w:rPr>
            </w:pPr>
            <w:r w:rsidRPr="00F03035">
              <w:rPr>
                <w:rFonts w:ascii="Arial" w:hAnsi="Arial" w:cs="Arial"/>
              </w:rPr>
              <w:t xml:space="preserve">λαμβάνονται κατάλληλα μέτρα δημοσιότητας για να ενημερωθούν οι δικαιούχοι όσον αφορά την ικανότητα των οργανισμών συλλογικής διαχείρισης να χορηγούν άδειες </w:t>
            </w:r>
            <w:r w:rsidRPr="00F03035">
              <w:rPr>
                <w:rFonts w:ascii="Arial" w:hAnsi="Arial" w:cs="Arial"/>
              </w:rPr>
              <w:lastRenderedPageBreak/>
              <w:t>χρήσης έργων ή άλλων αντικειμένων προστασίας και σχετικά με τη χορήγηση άδειας που λαμβάνει χώρα σύμφωνα με</w:t>
            </w:r>
            <w:r w:rsidR="0079553B" w:rsidRPr="00F03035">
              <w:rPr>
                <w:rFonts w:ascii="Arial" w:hAnsi="Arial" w:cs="Arial"/>
              </w:rPr>
              <w:t xml:space="preserve"> τις διατάξεις</w:t>
            </w:r>
            <w:r w:rsidRPr="00F03035">
              <w:rPr>
                <w:rFonts w:ascii="Arial" w:hAnsi="Arial" w:cs="Arial"/>
              </w:rPr>
              <w:t xml:space="preserve"> το</w:t>
            </w:r>
            <w:r w:rsidR="0079553B" w:rsidRPr="00F03035">
              <w:rPr>
                <w:rFonts w:ascii="Arial" w:hAnsi="Arial" w:cs="Arial"/>
              </w:rPr>
              <w:t>υ</w:t>
            </w:r>
            <w:r w:rsidRPr="00F03035">
              <w:rPr>
                <w:rFonts w:ascii="Arial" w:hAnsi="Arial" w:cs="Arial"/>
              </w:rPr>
              <w:t xml:space="preserve"> παρόν</w:t>
            </w:r>
            <w:r w:rsidR="0079553B" w:rsidRPr="00F03035">
              <w:rPr>
                <w:rFonts w:ascii="Arial" w:hAnsi="Arial" w:cs="Arial"/>
              </w:rPr>
              <w:t>τος</w:t>
            </w:r>
            <w:r w:rsidRPr="00F03035">
              <w:rPr>
                <w:rFonts w:ascii="Arial" w:hAnsi="Arial" w:cs="Arial"/>
              </w:rPr>
              <w:t xml:space="preserve"> άρθρο</w:t>
            </w:r>
            <w:r w:rsidR="0079553B" w:rsidRPr="00F03035">
              <w:rPr>
                <w:rFonts w:ascii="Arial" w:hAnsi="Arial" w:cs="Arial"/>
              </w:rPr>
              <w:t>υ</w:t>
            </w:r>
            <w:r w:rsidRPr="00F03035">
              <w:rPr>
                <w:rFonts w:ascii="Arial" w:hAnsi="Arial" w:cs="Arial"/>
              </w:rPr>
              <w:t xml:space="preserve">, και σχετικά με </w:t>
            </w:r>
            <w:r w:rsidR="007D0856" w:rsidRPr="00F03035">
              <w:rPr>
                <w:rFonts w:ascii="Arial" w:hAnsi="Arial" w:cs="Arial"/>
              </w:rPr>
              <w:t>τις</w:t>
            </w:r>
            <w:r w:rsidRPr="00F03035">
              <w:rPr>
                <w:rFonts w:ascii="Arial" w:hAnsi="Arial" w:cs="Arial"/>
              </w:rPr>
              <w:t xml:space="preserve"> </w:t>
            </w:r>
            <w:r w:rsidR="007D0856" w:rsidRPr="00F03035">
              <w:rPr>
                <w:rFonts w:ascii="Arial" w:hAnsi="Arial" w:cs="Arial"/>
              </w:rPr>
              <w:t xml:space="preserve">αναφερόμενες στην παράγραφο (γ) </w:t>
            </w:r>
            <w:r w:rsidRPr="00F03035">
              <w:rPr>
                <w:rFonts w:ascii="Arial" w:hAnsi="Arial" w:cs="Arial"/>
              </w:rPr>
              <w:t>επιλογές που τίθενται στη διάθεση των δικαιούχων ξεκινώντας από μια εύλογη περίοδο πριν από την οποία γίνεται χρήση των έργων ή άλλων αντικειμένων προστασίας δυνάμει της άδειας</w:t>
            </w:r>
            <w:r w:rsidR="008120BE" w:rsidRPr="00F03035">
              <w:rPr>
                <w:rFonts w:ascii="Arial" w:hAnsi="Arial" w:cs="Arial"/>
              </w:rPr>
              <w:t>:</w:t>
            </w:r>
            <w:r w:rsidRPr="00F03035">
              <w:rPr>
                <w:rFonts w:ascii="Arial" w:hAnsi="Arial" w:cs="Arial"/>
              </w:rPr>
              <w:t xml:space="preserve"> </w:t>
            </w:r>
            <w:r w:rsidR="00C907F5" w:rsidRPr="00F03035">
              <w:rPr>
                <w:rFonts w:ascii="Arial" w:hAnsi="Arial" w:cs="Arial"/>
              </w:rPr>
              <w:t xml:space="preserve"> </w:t>
            </w:r>
          </w:p>
        </w:tc>
      </w:tr>
      <w:tr w:rsidR="00145374" w:rsidRPr="00F03035" w14:paraId="137E3EA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B29FFA5" w14:textId="77777777" w:rsidR="008120BE" w:rsidRPr="00F03035" w:rsidRDefault="008120BE"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54114C4" w14:textId="77777777" w:rsidR="008120BE" w:rsidRPr="00F03035" w:rsidRDefault="008120BE"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1CC6630B" w14:textId="77777777" w:rsidR="008120BE" w:rsidRPr="00F03035" w:rsidRDefault="008120BE" w:rsidP="00694899">
            <w:pPr>
              <w:spacing w:line="360" w:lineRule="auto"/>
              <w:jc w:val="right"/>
              <w:rPr>
                <w:rFonts w:ascii="Arial" w:hAnsi="Arial" w:cs="Arial"/>
              </w:rPr>
            </w:pPr>
          </w:p>
        </w:tc>
        <w:tc>
          <w:tcPr>
            <w:tcW w:w="1830" w:type="pct"/>
            <w:gridSpan w:val="8"/>
            <w:tcBorders>
              <w:top w:val="nil"/>
              <w:left w:val="nil"/>
              <w:bottom w:val="nil"/>
              <w:right w:val="nil"/>
            </w:tcBorders>
            <w:shd w:val="clear" w:color="auto" w:fill="auto"/>
          </w:tcPr>
          <w:p w14:paraId="01D26D8C" w14:textId="77777777" w:rsidR="008120BE" w:rsidRPr="00F03035" w:rsidRDefault="008120BE" w:rsidP="00694899">
            <w:pPr>
              <w:spacing w:line="360" w:lineRule="auto"/>
              <w:jc w:val="both"/>
              <w:rPr>
                <w:rFonts w:ascii="Arial" w:hAnsi="Arial" w:cs="Arial"/>
              </w:rPr>
            </w:pPr>
          </w:p>
        </w:tc>
      </w:tr>
      <w:tr w:rsidR="00145374" w:rsidRPr="00F03035" w14:paraId="646D47E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352A524" w14:textId="77777777" w:rsidR="008120BE" w:rsidRPr="00F03035" w:rsidRDefault="008120BE"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4962ECC" w14:textId="77777777" w:rsidR="008120BE" w:rsidRPr="00F03035" w:rsidRDefault="008120BE"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308DFDFC" w14:textId="77777777" w:rsidR="008120BE" w:rsidRPr="00F03035" w:rsidRDefault="008120BE" w:rsidP="00694899">
            <w:pPr>
              <w:spacing w:line="360" w:lineRule="auto"/>
              <w:jc w:val="right"/>
              <w:rPr>
                <w:rFonts w:ascii="Arial" w:hAnsi="Arial" w:cs="Arial"/>
              </w:rPr>
            </w:pPr>
          </w:p>
        </w:tc>
        <w:tc>
          <w:tcPr>
            <w:tcW w:w="1830" w:type="pct"/>
            <w:gridSpan w:val="8"/>
            <w:tcBorders>
              <w:top w:val="nil"/>
              <w:left w:val="nil"/>
              <w:bottom w:val="nil"/>
              <w:right w:val="nil"/>
            </w:tcBorders>
            <w:shd w:val="clear" w:color="auto" w:fill="auto"/>
          </w:tcPr>
          <w:p w14:paraId="52557706" w14:textId="046E12DE" w:rsidR="008120BE" w:rsidRPr="00F03035" w:rsidRDefault="00BC5C02" w:rsidP="003F4F61">
            <w:pPr>
              <w:tabs>
                <w:tab w:val="left" w:pos="412"/>
              </w:tabs>
              <w:spacing w:line="360" w:lineRule="auto"/>
              <w:jc w:val="both"/>
              <w:rPr>
                <w:rFonts w:ascii="Arial" w:hAnsi="Arial" w:cs="Arial"/>
              </w:rPr>
            </w:pPr>
            <w:r w:rsidRPr="00F03035">
              <w:rPr>
                <w:rFonts w:ascii="Arial" w:hAnsi="Arial" w:cs="Arial"/>
              </w:rPr>
              <w:tab/>
              <w:t>Νοείται ότι, τ</w:t>
            </w:r>
            <w:r w:rsidR="008120BE" w:rsidRPr="00F03035">
              <w:rPr>
                <w:rFonts w:ascii="Arial" w:hAnsi="Arial" w:cs="Arial"/>
              </w:rPr>
              <w:t xml:space="preserve">α </w:t>
            </w:r>
            <w:r w:rsidRPr="00F03035">
              <w:rPr>
                <w:rFonts w:ascii="Arial" w:hAnsi="Arial" w:cs="Arial"/>
              </w:rPr>
              <w:t xml:space="preserve">προβλεπόμενα στην παρούσα παράγραφο </w:t>
            </w:r>
            <w:r w:rsidR="008120BE" w:rsidRPr="00F03035">
              <w:rPr>
                <w:rFonts w:ascii="Arial" w:hAnsi="Arial" w:cs="Arial"/>
              </w:rPr>
              <w:t>μέτρα δημοσιότητας πρέπει να είναι αποτελεσματικά</w:t>
            </w:r>
            <w:r w:rsidR="002B7EFB" w:rsidRPr="00F03035">
              <w:rPr>
                <w:rFonts w:ascii="Arial" w:hAnsi="Arial" w:cs="Arial"/>
              </w:rPr>
              <w:t>,</w:t>
            </w:r>
            <w:r w:rsidR="008120BE" w:rsidRPr="00F03035">
              <w:rPr>
                <w:rFonts w:ascii="Arial" w:hAnsi="Arial" w:cs="Arial"/>
              </w:rPr>
              <w:t xml:space="preserve"> χωρίς να απαιτείται η ενημέρωση του κάθε δικαιούχου μεμονωμένα.</w:t>
            </w:r>
          </w:p>
        </w:tc>
      </w:tr>
      <w:tr w:rsidR="00145374" w:rsidRPr="00F03035" w14:paraId="22C8F07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0BD2CFB"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4738CCD" w14:textId="77777777" w:rsidR="00694899" w:rsidRPr="00F03035" w:rsidRDefault="00694899"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5FED525D" w14:textId="77777777" w:rsidR="00694899" w:rsidRPr="00F03035" w:rsidRDefault="00694899" w:rsidP="00694899">
            <w:pPr>
              <w:spacing w:line="360" w:lineRule="auto"/>
              <w:jc w:val="both"/>
              <w:rPr>
                <w:rFonts w:ascii="Arial" w:hAnsi="Arial" w:cs="Arial"/>
                <w:sz w:val="22"/>
                <w:szCs w:val="22"/>
              </w:rPr>
            </w:pPr>
          </w:p>
        </w:tc>
        <w:tc>
          <w:tcPr>
            <w:tcW w:w="1830" w:type="pct"/>
            <w:gridSpan w:val="8"/>
            <w:tcBorders>
              <w:top w:val="nil"/>
              <w:left w:val="nil"/>
              <w:bottom w:val="nil"/>
              <w:right w:val="nil"/>
            </w:tcBorders>
            <w:shd w:val="clear" w:color="auto" w:fill="auto"/>
          </w:tcPr>
          <w:p w14:paraId="2E7D94F9" w14:textId="77777777" w:rsidR="00694899" w:rsidRPr="00F03035" w:rsidRDefault="00694899" w:rsidP="00694899">
            <w:pPr>
              <w:spacing w:line="360" w:lineRule="auto"/>
              <w:jc w:val="both"/>
              <w:rPr>
                <w:rFonts w:ascii="Arial" w:hAnsi="Arial" w:cs="Arial"/>
                <w:sz w:val="22"/>
                <w:szCs w:val="22"/>
              </w:rPr>
            </w:pPr>
          </w:p>
        </w:tc>
      </w:tr>
      <w:tr w:rsidR="00310046" w:rsidRPr="00F03035" w14:paraId="69E1F99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79DF5A7" w14:textId="77777777" w:rsidR="00694899" w:rsidRPr="00F03035" w:rsidRDefault="00694899" w:rsidP="00694899">
            <w:pPr>
              <w:spacing w:line="360" w:lineRule="auto"/>
              <w:rPr>
                <w:rFonts w:ascii="Arial" w:hAnsi="Arial" w:cs="Arial"/>
                <w:sz w:val="22"/>
                <w:szCs w:val="22"/>
              </w:rPr>
            </w:pPr>
          </w:p>
        </w:tc>
        <w:tc>
          <w:tcPr>
            <w:tcW w:w="1296" w:type="pct"/>
            <w:gridSpan w:val="22"/>
            <w:tcBorders>
              <w:top w:val="nil"/>
              <w:left w:val="nil"/>
              <w:bottom w:val="nil"/>
              <w:right w:val="nil"/>
            </w:tcBorders>
            <w:shd w:val="clear" w:color="auto" w:fill="auto"/>
          </w:tcPr>
          <w:p w14:paraId="21E5D226" w14:textId="77777777" w:rsidR="00694899" w:rsidRPr="00F03035" w:rsidRDefault="00694899" w:rsidP="00694899">
            <w:pPr>
              <w:spacing w:line="360" w:lineRule="auto"/>
              <w:jc w:val="both"/>
              <w:rPr>
                <w:rFonts w:ascii="Arial" w:hAnsi="Arial" w:cs="Arial"/>
                <w:sz w:val="22"/>
                <w:szCs w:val="22"/>
              </w:rPr>
            </w:pPr>
          </w:p>
        </w:tc>
        <w:tc>
          <w:tcPr>
            <w:tcW w:w="2619" w:type="pct"/>
            <w:gridSpan w:val="25"/>
            <w:tcBorders>
              <w:top w:val="nil"/>
              <w:left w:val="nil"/>
              <w:bottom w:val="nil"/>
              <w:right w:val="nil"/>
            </w:tcBorders>
            <w:shd w:val="clear" w:color="auto" w:fill="auto"/>
          </w:tcPr>
          <w:p w14:paraId="266ACA5C" w14:textId="2BB57528" w:rsidR="00694899" w:rsidRPr="00F03035" w:rsidRDefault="008972C4" w:rsidP="008972C4">
            <w:pPr>
              <w:tabs>
                <w:tab w:val="left" w:pos="345"/>
                <w:tab w:val="left" w:pos="852"/>
              </w:tabs>
              <w:spacing w:line="360" w:lineRule="auto"/>
              <w:jc w:val="both"/>
              <w:rPr>
                <w:rFonts w:ascii="Arial" w:hAnsi="Arial" w:cs="Arial"/>
              </w:rPr>
            </w:pPr>
            <w:r w:rsidRPr="00F03035">
              <w:rPr>
                <w:rFonts w:ascii="Arial" w:hAnsi="Arial" w:cs="Arial"/>
              </w:rPr>
              <w:tab/>
            </w:r>
            <w:r w:rsidR="00694899" w:rsidRPr="00F03035">
              <w:rPr>
                <w:rFonts w:ascii="Arial" w:hAnsi="Arial" w:cs="Arial"/>
              </w:rPr>
              <w:t>(4)</w:t>
            </w:r>
            <w:r w:rsidRPr="00F03035">
              <w:rPr>
                <w:rFonts w:ascii="Arial" w:hAnsi="Arial" w:cs="Arial"/>
              </w:rPr>
              <w:tab/>
            </w:r>
            <w:r w:rsidR="00694899" w:rsidRPr="00F03035">
              <w:rPr>
                <w:rFonts w:ascii="Arial" w:hAnsi="Arial" w:cs="Arial"/>
              </w:rPr>
              <w:t xml:space="preserve">Η Αρχή Πνευματικής Ιδιοκτησίας </w:t>
            </w:r>
            <w:r w:rsidR="00BD0B30" w:rsidRPr="00F03035">
              <w:rPr>
                <w:rFonts w:ascii="Arial" w:hAnsi="Arial" w:cs="Arial"/>
              </w:rPr>
              <w:t xml:space="preserve">και Συγγενικών Δικαιωμάτων </w:t>
            </w:r>
            <w:r w:rsidR="00694899" w:rsidRPr="00F03035">
              <w:rPr>
                <w:rFonts w:ascii="Arial" w:hAnsi="Arial" w:cs="Arial"/>
              </w:rPr>
              <w:t xml:space="preserve">αποφασίζει </w:t>
            </w:r>
            <w:r w:rsidR="002B7EFB" w:rsidRPr="00F03035">
              <w:rPr>
                <w:rFonts w:ascii="Arial" w:hAnsi="Arial" w:cs="Arial"/>
              </w:rPr>
              <w:t>κατά πόσο</w:t>
            </w:r>
            <w:r w:rsidR="0074584C" w:rsidRPr="00F03035">
              <w:rPr>
                <w:rFonts w:ascii="Arial" w:hAnsi="Arial" w:cs="Arial"/>
              </w:rPr>
              <w:t>ν</w:t>
            </w:r>
            <w:r w:rsidR="00694899" w:rsidRPr="00F03035">
              <w:rPr>
                <w:rFonts w:ascii="Arial" w:hAnsi="Arial" w:cs="Arial"/>
              </w:rPr>
              <w:t xml:space="preserve"> οργανισμός συλλογικής διαχείρισης είναι επαρκώς αντιπροσωπευτικός των δικαιούχων στο σχετικό είδος έργων ή άλλων αντικειμένων προστασίας και των δικαιωμάτων που αφορά η άδεια</w:t>
            </w:r>
            <w:r w:rsidR="0074584C" w:rsidRPr="00F03035">
              <w:rPr>
                <w:rFonts w:ascii="Arial" w:hAnsi="Arial" w:cs="Arial"/>
              </w:rPr>
              <w:t>,</w:t>
            </w:r>
            <w:r w:rsidR="00694899" w:rsidRPr="00F03035">
              <w:rPr>
                <w:rFonts w:ascii="Arial" w:hAnsi="Arial" w:cs="Arial"/>
              </w:rPr>
              <w:t xml:space="preserve"> λαμβάνοντας υπόψη την κατηγορία δικαιωμάτων που διαχειρίζεται ο οργανισμός, την ικανότητα του οργανισμού να διαχειρίζεται αποτελεσματικά τα δικαιώματα και τον </w:t>
            </w:r>
            <w:r w:rsidR="00694899" w:rsidRPr="00F03035">
              <w:rPr>
                <w:rFonts w:ascii="Arial" w:hAnsi="Arial" w:cs="Arial"/>
              </w:rPr>
              <w:lastRenderedPageBreak/>
              <w:t>δημιουργικό τομέα στον οποίο δραστηριοποιείται και κατά πόσον ο οργανισμός καλύπτει σημαντικό αριθμό δικαιούχων στο σχετικό είδος έργων ή άλλων αντικειμένων προστασίας που έχουν αναθέσει</w:t>
            </w:r>
            <w:r w:rsidR="0074584C" w:rsidRPr="00F03035">
              <w:rPr>
                <w:rFonts w:ascii="Arial" w:hAnsi="Arial" w:cs="Arial"/>
              </w:rPr>
              <w:t>,</w:t>
            </w:r>
            <w:r w:rsidR="00694899" w:rsidRPr="00F03035">
              <w:rPr>
                <w:rFonts w:ascii="Arial" w:hAnsi="Arial" w:cs="Arial"/>
              </w:rPr>
              <w:t xml:space="preserve"> </w:t>
            </w:r>
            <w:r w:rsidR="00AE4473" w:rsidRPr="00F03035">
              <w:rPr>
                <w:rFonts w:ascii="Arial" w:hAnsi="Arial" w:cs="Arial"/>
              </w:rPr>
              <w:t>τ</w:t>
            </w:r>
            <w:r w:rsidR="00694899" w:rsidRPr="00F03035">
              <w:rPr>
                <w:rFonts w:ascii="Arial" w:hAnsi="Arial" w:cs="Arial"/>
              </w:rPr>
              <w:t xml:space="preserve">η χορήγηση άδειας για το </w:t>
            </w:r>
            <w:r w:rsidR="0074584C" w:rsidRPr="00F03035">
              <w:rPr>
                <w:rFonts w:ascii="Arial" w:hAnsi="Arial" w:cs="Arial"/>
              </w:rPr>
              <w:t>σ</w:t>
            </w:r>
            <w:r w:rsidR="00694899" w:rsidRPr="00F03035">
              <w:rPr>
                <w:rFonts w:ascii="Arial" w:hAnsi="Arial" w:cs="Arial"/>
              </w:rPr>
              <w:t xml:space="preserve">χετικό είδος χρήσης, </w:t>
            </w:r>
            <w:r w:rsidR="00AE4473" w:rsidRPr="00F03035">
              <w:rPr>
                <w:rFonts w:ascii="Arial" w:hAnsi="Arial" w:cs="Arial"/>
              </w:rPr>
              <w:t>τ</w:t>
            </w:r>
            <w:r w:rsidR="00694899" w:rsidRPr="00F03035">
              <w:rPr>
                <w:rFonts w:ascii="Arial" w:hAnsi="Arial" w:cs="Arial"/>
              </w:rPr>
              <w:t xml:space="preserve">η δυνατότητα του οργανισμού για τη σύναψη συμφωνιών αμοιβαίας αντιπροσώπευσης με άλλους οργανισμούς, </w:t>
            </w:r>
            <w:r w:rsidR="00AE4473" w:rsidRPr="00F03035">
              <w:rPr>
                <w:rFonts w:ascii="Arial" w:hAnsi="Arial" w:cs="Arial"/>
              </w:rPr>
              <w:t>τ</w:t>
            </w:r>
            <w:r w:rsidR="00694899" w:rsidRPr="00F03035">
              <w:rPr>
                <w:rFonts w:ascii="Arial" w:hAnsi="Arial" w:cs="Arial"/>
              </w:rPr>
              <w:t>η</w:t>
            </w:r>
            <w:r w:rsidR="00AE4473" w:rsidRPr="00F03035">
              <w:rPr>
                <w:rFonts w:ascii="Arial" w:hAnsi="Arial" w:cs="Arial"/>
              </w:rPr>
              <w:t>ν</w:t>
            </w:r>
            <w:r w:rsidR="00694899" w:rsidRPr="00F03035">
              <w:rPr>
                <w:rFonts w:ascii="Arial" w:hAnsi="Arial" w:cs="Arial"/>
              </w:rPr>
              <w:t xml:space="preserve"> ποιότητα του συστήματος διανομής εσόδων στους δικαιούχους και το επίπεδο διαφάνειας.</w:t>
            </w:r>
          </w:p>
        </w:tc>
      </w:tr>
      <w:tr w:rsidR="008C614A" w:rsidRPr="00F03035" w14:paraId="5F8C1C8F" w14:textId="77777777" w:rsidTr="00273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DE9D946" w14:textId="77777777" w:rsidR="00694899" w:rsidRPr="00F03035" w:rsidRDefault="00694899"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F41424D" w14:textId="77777777" w:rsidR="00694899" w:rsidRPr="00F03035" w:rsidRDefault="00694899" w:rsidP="00694899">
            <w:pPr>
              <w:spacing w:line="360" w:lineRule="auto"/>
              <w:jc w:val="both"/>
              <w:rPr>
                <w:rFonts w:ascii="Arial" w:hAnsi="Arial" w:cs="Arial"/>
                <w:sz w:val="22"/>
                <w:szCs w:val="22"/>
              </w:rPr>
            </w:pPr>
          </w:p>
        </w:tc>
        <w:tc>
          <w:tcPr>
            <w:tcW w:w="523" w:type="pct"/>
            <w:gridSpan w:val="6"/>
            <w:tcBorders>
              <w:top w:val="nil"/>
              <w:left w:val="nil"/>
              <w:bottom w:val="nil"/>
              <w:right w:val="nil"/>
            </w:tcBorders>
            <w:shd w:val="clear" w:color="auto" w:fill="auto"/>
          </w:tcPr>
          <w:p w14:paraId="25993EB8" w14:textId="77777777" w:rsidR="00694899" w:rsidRPr="00F03035" w:rsidRDefault="00694899" w:rsidP="00694899">
            <w:pPr>
              <w:spacing w:line="360" w:lineRule="auto"/>
              <w:jc w:val="both"/>
              <w:rPr>
                <w:rFonts w:ascii="Arial" w:hAnsi="Arial" w:cs="Arial"/>
                <w:sz w:val="22"/>
                <w:szCs w:val="22"/>
              </w:rPr>
            </w:pPr>
          </w:p>
        </w:tc>
        <w:tc>
          <w:tcPr>
            <w:tcW w:w="2103" w:type="pct"/>
            <w:gridSpan w:val="20"/>
            <w:tcBorders>
              <w:top w:val="nil"/>
              <w:left w:val="nil"/>
              <w:bottom w:val="nil"/>
              <w:right w:val="nil"/>
            </w:tcBorders>
            <w:shd w:val="clear" w:color="auto" w:fill="auto"/>
          </w:tcPr>
          <w:p w14:paraId="0307DBE9" w14:textId="77777777" w:rsidR="00694899" w:rsidRPr="00F03035" w:rsidRDefault="00694899" w:rsidP="00694899">
            <w:pPr>
              <w:spacing w:line="360" w:lineRule="auto"/>
              <w:ind w:left="720" w:hanging="720"/>
              <w:jc w:val="both"/>
              <w:rPr>
                <w:rFonts w:ascii="Arial" w:hAnsi="Arial" w:cs="Arial"/>
                <w:sz w:val="22"/>
                <w:szCs w:val="22"/>
              </w:rPr>
            </w:pPr>
          </w:p>
        </w:tc>
      </w:tr>
      <w:tr w:rsidR="008C614A" w:rsidRPr="00F03035" w14:paraId="396364BE" w14:textId="77777777" w:rsidTr="00273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B432BFD" w14:textId="77777777" w:rsidR="008972C4" w:rsidRPr="00F03035" w:rsidRDefault="008972C4"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AFB5B2E" w14:textId="77777777" w:rsidR="008972C4" w:rsidRPr="00F03035" w:rsidRDefault="008972C4" w:rsidP="00694899">
            <w:pPr>
              <w:spacing w:line="360" w:lineRule="auto"/>
              <w:jc w:val="both"/>
              <w:rPr>
                <w:rFonts w:ascii="Arial" w:hAnsi="Arial" w:cs="Arial"/>
                <w:sz w:val="22"/>
                <w:szCs w:val="22"/>
              </w:rPr>
            </w:pPr>
          </w:p>
        </w:tc>
        <w:tc>
          <w:tcPr>
            <w:tcW w:w="523" w:type="pct"/>
            <w:gridSpan w:val="6"/>
            <w:tcBorders>
              <w:top w:val="nil"/>
              <w:left w:val="nil"/>
              <w:bottom w:val="nil"/>
              <w:right w:val="nil"/>
            </w:tcBorders>
            <w:shd w:val="clear" w:color="auto" w:fill="auto"/>
          </w:tcPr>
          <w:p w14:paraId="17E5DE7D" w14:textId="5C3A7F4B" w:rsidR="008972C4" w:rsidRPr="00F03035" w:rsidRDefault="008972C4" w:rsidP="008972C4">
            <w:pPr>
              <w:spacing w:line="360" w:lineRule="auto"/>
              <w:jc w:val="right"/>
              <w:rPr>
                <w:rFonts w:ascii="Arial" w:hAnsi="Arial" w:cs="Arial"/>
                <w:sz w:val="22"/>
                <w:szCs w:val="22"/>
              </w:rPr>
            </w:pPr>
            <w:r w:rsidRPr="00F03035">
              <w:rPr>
                <w:rFonts w:ascii="Arial" w:hAnsi="Arial" w:cs="Arial"/>
              </w:rPr>
              <w:t>(5)(α)</w:t>
            </w:r>
          </w:p>
        </w:tc>
        <w:tc>
          <w:tcPr>
            <w:tcW w:w="2103" w:type="pct"/>
            <w:gridSpan w:val="20"/>
            <w:tcBorders>
              <w:top w:val="nil"/>
              <w:left w:val="nil"/>
              <w:bottom w:val="nil"/>
              <w:right w:val="nil"/>
            </w:tcBorders>
            <w:shd w:val="clear" w:color="auto" w:fill="auto"/>
          </w:tcPr>
          <w:p w14:paraId="68950EBD" w14:textId="34FD90CC" w:rsidR="008972C4" w:rsidRPr="00F03035" w:rsidRDefault="003450D4" w:rsidP="008972C4">
            <w:pPr>
              <w:spacing w:line="360" w:lineRule="auto"/>
              <w:jc w:val="both"/>
              <w:rPr>
                <w:rFonts w:ascii="Arial" w:hAnsi="Arial" w:cs="Arial"/>
                <w:sz w:val="22"/>
                <w:szCs w:val="22"/>
              </w:rPr>
            </w:pPr>
            <w:r w:rsidRPr="00F03035">
              <w:rPr>
                <w:rFonts w:ascii="Arial" w:hAnsi="Arial" w:cs="Arial"/>
              </w:rPr>
              <w:t xml:space="preserve">Οι διατάξεις του </w:t>
            </w:r>
            <w:r w:rsidR="008972C4" w:rsidRPr="00F03035">
              <w:rPr>
                <w:rFonts w:ascii="Arial" w:hAnsi="Arial" w:cs="Arial"/>
              </w:rPr>
              <w:t>παρόν</w:t>
            </w:r>
            <w:r w:rsidRPr="00F03035">
              <w:rPr>
                <w:rFonts w:ascii="Arial" w:hAnsi="Arial" w:cs="Arial"/>
              </w:rPr>
              <w:t>τος</w:t>
            </w:r>
            <w:r w:rsidR="008972C4" w:rsidRPr="00F03035">
              <w:rPr>
                <w:rFonts w:ascii="Arial" w:hAnsi="Arial" w:cs="Arial"/>
              </w:rPr>
              <w:t xml:space="preserve"> άρθρο</w:t>
            </w:r>
            <w:r w:rsidRPr="00F03035">
              <w:rPr>
                <w:rFonts w:ascii="Arial" w:hAnsi="Arial" w:cs="Arial"/>
              </w:rPr>
              <w:t>υ</w:t>
            </w:r>
            <w:r w:rsidR="008972C4" w:rsidRPr="00F03035">
              <w:rPr>
                <w:rFonts w:ascii="Arial" w:hAnsi="Arial" w:cs="Arial"/>
              </w:rPr>
              <w:t xml:space="preserve"> δεν επηρεάζ</w:t>
            </w:r>
            <w:r w:rsidRPr="00F03035">
              <w:rPr>
                <w:rFonts w:ascii="Arial" w:hAnsi="Arial" w:cs="Arial"/>
              </w:rPr>
              <w:t>ουν</w:t>
            </w:r>
            <w:r w:rsidR="008972C4" w:rsidRPr="00F03035">
              <w:rPr>
                <w:rFonts w:ascii="Arial" w:hAnsi="Arial" w:cs="Arial"/>
              </w:rPr>
              <w:t xml:space="preserve"> την εφαρμογή μηχανισμών χορήγησης συλλογικών αδειών με διευρυμένη ισχύ σύμφωνα με άλλες διατάξεις του δικαίου της </w:t>
            </w:r>
            <w:r w:rsidR="00D75236" w:rsidRPr="00F03035">
              <w:rPr>
                <w:rFonts w:ascii="Arial" w:hAnsi="Arial" w:cs="Arial"/>
              </w:rPr>
              <w:t xml:space="preserve">Ευρωπαϊκής </w:t>
            </w:r>
            <w:r w:rsidR="008972C4" w:rsidRPr="00F03035">
              <w:rPr>
                <w:rFonts w:ascii="Arial" w:hAnsi="Arial" w:cs="Arial"/>
              </w:rPr>
              <w:t>Ένωσης, συμπεριλαμβανομένων των διατάξεων που επιτρέπουν εξαιρέσεις ή περιορισμούς.</w:t>
            </w:r>
          </w:p>
        </w:tc>
      </w:tr>
      <w:tr w:rsidR="008C614A" w:rsidRPr="00F03035" w14:paraId="07DE421F" w14:textId="77777777" w:rsidTr="00273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F61C0EF" w14:textId="77777777" w:rsidR="008972C4" w:rsidRPr="00F03035" w:rsidRDefault="008972C4"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4336533" w14:textId="77777777" w:rsidR="008972C4" w:rsidRPr="00F03035" w:rsidRDefault="008972C4" w:rsidP="00694899">
            <w:pPr>
              <w:spacing w:line="360" w:lineRule="auto"/>
              <w:jc w:val="both"/>
              <w:rPr>
                <w:rFonts w:ascii="Arial" w:hAnsi="Arial" w:cs="Arial"/>
                <w:sz w:val="22"/>
                <w:szCs w:val="22"/>
              </w:rPr>
            </w:pPr>
          </w:p>
        </w:tc>
        <w:tc>
          <w:tcPr>
            <w:tcW w:w="523" w:type="pct"/>
            <w:gridSpan w:val="6"/>
            <w:tcBorders>
              <w:top w:val="nil"/>
              <w:left w:val="nil"/>
              <w:bottom w:val="nil"/>
              <w:right w:val="nil"/>
            </w:tcBorders>
            <w:shd w:val="clear" w:color="auto" w:fill="auto"/>
          </w:tcPr>
          <w:p w14:paraId="42BDF6DF" w14:textId="77777777" w:rsidR="008972C4" w:rsidRPr="00F03035" w:rsidRDefault="008972C4" w:rsidP="00694899">
            <w:pPr>
              <w:spacing w:line="360" w:lineRule="auto"/>
              <w:jc w:val="both"/>
              <w:rPr>
                <w:rFonts w:ascii="Arial" w:hAnsi="Arial" w:cs="Arial"/>
                <w:sz w:val="22"/>
                <w:szCs w:val="22"/>
              </w:rPr>
            </w:pPr>
          </w:p>
        </w:tc>
        <w:tc>
          <w:tcPr>
            <w:tcW w:w="2103" w:type="pct"/>
            <w:gridSpan w:val="20"/>
            <w:tcBorders>
              <w:top w:val="nil"/>
              <w:left w:val="nil"/>
              <w:bottom w:val="nil"/>
              <w:right w:val="nil"/>
            </w:tcBorders>
            <w:shd w:val="clear" w:color="auto" w:fill="auto"/>
          </w:tcPr>
          <w:p w14:paraId="0CB49C56" w14:textId="77777777" w:rsidR="008972C4" w:rsidRPr="00F03035" w:rsidRDefault="008972C4" w:rsidP="00694899">
            <w:pPr>
              <w:spacing w:line="360" w:lineRule="auto"/>
              <w:ind w:left="720" w:hanging="720"/>
              <w:jc w:val="both"/>
              <w:rPr>
                <w:rFonts w:ascii="Arial" w:hAnsi="Arial" w:cs="Arial"/>
                <w:sz w:val="22"/>
                <w:szCs w:val="22"/>
              </w:rPr>
            </w:pPr>
          </w:p>
        </w:tc>
      </w:tr>
      <w:tr w:rsidR="008C614A" w:rsidRPr="00F03035" w14:paraId="1E19C2F1" w14:textId="77777777" w:rsidTr="00273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52A6D15" w14:textId="77777777" w:rsidR="008972C4" w:rsidRPr="00F03035" w:rsidRDefault="008972C4"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7A7A32E" w14:textId="77777777" w:rsidR="008972C4" w:rsidRPr="00F03035" w:rsidRDefault="008972C4" w:rsidP="00694899">
            <w:pPr>
              <w:spacing w:line="360" w:lineRule="auto"/>
              <w:jc w:val="both"/>
              <w:rPr>
                <w:rFonts w:ascii="Arial" w:hAnsi="Arial" w:cs="Arial"/>
                <w:sz w:val="22"/>
                <w:szCs w:val="22"/>
              </w:rPr>
            </w:pPr>
          </w:p>
        </w:tc>
        <w:tc>
          <w:tcPr>
            <w:tcW w:w="523" w:type="pct"/>
            <w:gridSpan w:val="6"/>
            <w:tcBorders>
              <w:top w:val="nil"/>
              <w:left w:val="nil"/>
              <w:bottom w:val="nil"/>
              <w:right w:val="nil"/>
            </w:tcBorders>
            <w:shd w:val="clear" w:color="auto" w:fill="auto"/>
          </w:tcPr>
          <w:p w14:paraId="552C12C5" w14:textId="3A367275" w:rsidR="008972C4" w:rsidRPr="00F03035" w:rsidRDefault="008972C4" w:rsidP="008972C4">
            <w:pPr>
              <w:spacing w:line="360" w:lineRule="auto"/>
              <w:jc w:val="right"/>
              <w:rPr>
                <w:rFonts w:ascii="Arial" w:hAnsi="Arial" w:cs="Arial"/>
                <w:sz w:val="22"/>
                <w:szCs w:val="22"/>
              </w:rPr>
            </w:pPr>
            <w:r w:rsidRPr="00F03035">
              <w:rPr>
                <w:rFonts w:ascii="Arial" w:hAnsi="Arial" w:cs="Arial"/>
              </w:rPr>
              <w:t>(β)</w:t>
            </w:r>
          </w:p>
        </w:tc>
        <w:tc>
          <w:tcPr>
            <w:tcW w:w="2103" w:type="pct"/>
            <w:gridSpan w:val="20"/>
            <w:tcBorders>
              <w:top w:val="nil"/>
              <w:left w:val="nil"/>
              <w:bottom w:val="nil"/>
              <w:right w:val="nil"/>
            </w:tcBorders>
            <w:shd w:val="clear" w:color="auto" w:fill="auto"/>
          </w:tcPr>
          <w:p w14:paraId="16D90176" w14:textId="2767EBAC" w:rsidR="008972C4" w:rsidRPr="00F03035" w:rsidRDefault="00933C9F" w:rsidP="008972C4">
            <w:pPr>
              <w:spacing w:line="360" w:lineRule="auto"/>
              <w:jc w:val="both"/>
              <w:rPr>
                <w:rFonts w:ascii="Arial" w:hAnsi="Arial" w:cs="Arial"/>
                <w:sz w:val="22"/>
                <w:szCs w:val="22"/>
              </w:rPr>
            </w:pPr>
            <w:r w:rsidRPr="00F03035">
              <w:rPr>
                <w:rFonts w:ascii="Arial" w:hAnsi="Arial" w:cs="Arial"/>
              </w:rPr>
              <w:t xml:space="preserve">Οι διατάξεις του </w:t>
            </w:r>
            <w:r w:rsidR="008972C4" w:rsidRPr="00F03035">
              <w:rPr>
                <w:rFonts w:ascii="Arial" w:hAnsi="Arial" w:cs="Arial"/>
              </w:rPr>
              <w:t>παρόν</w:t>
            </w:r>
            <w:r w:rsidRPr="00F03035">
              <w:rPr>
                <w:rFonts w:ascii="Arial" w:hAnsi="Arial" w:cs="Arial"/>
              </w:rPr>
              <w:t>τος</w:t>
            </w:r>
            <w:r w:rsidR="008972C4" w:rsidRPr="00F03035">
              <w:rPr>
                <w:rFonts w:ascii="Arial" w:hAnsi="Arial" w:cs="Arial"/>
              </w:rPr>
              <w:t xml:space="preserve"> άρθρο</w:t>
            </w:r>
            <w:r w:rsidRPr="00F03035">
              <w:rPr>
                <w:rFonts w:ascii="Arial" w:hAnsi="Arial" w:cs="Arial"/>
              </w:rPr>
              <w:t>υ</w:t>
            </w:r>
            <w:r w:rsidR="008972C4" w:rsidRPr="00F03035">
              <w:rPr>
                <w:rFonts w:ascii="Arial" w:hAnsi="Arial" w:cs="Arial"/>
              </w:rPr>
              <w:t xml:space="preserve"> δεν εφαρμόζ</w:t>
            </w:r>
            <w:r w:rsidRPr="00F03035">
              <w:rPr>
                <w:rFonts w:ascii="Arial" w:hAnsi="Arial" w:cs="Arial"/>
              </w:rPr>
              <w:t>ον</w:t>
            </w:r>
            <w:r w:rsidR="008972C4" w:rsidRPr="00F03035">
              <w:rPr>
                <w:rFonts w:ascii="Arial" w:hAnsi="Arial" w:cs="Arial"/>
              </w:rPr>
              <w:t>ται στην υποχρεωτική συλλογική διαχείριση δικαιωμάτων.</w:t>
            </w:r>
          </w:p>
        </w:tc>
      </w:tr>
      <w:tr w:rsidR="00145374" w:rsidRPr="00F03035" w14:paraId="684F317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9C3A95C" w14:textId="77777777" w:rsidR="008972C4" w:rsidRPr="00F03035" w:rsidRDefault="008972C4" w:rsidP="00694899">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244EC64" w14:textId="77777777" w:rsidR="008972C4" w:rsidRPr="00F03035" w:rsidRDefault="008972C4" w:rsidP="00694899">
            <w:pPr>
              <w:spacing w:line="360" w:lineRule="auto"/>
              <w:jc w:val="both"/>
              <w:rPr>
                <w:rFonts w:ascii="Arial" w:hAnsi="Arial" w:cs="Arial"/>
                <w:sz w:val="22"/>
                <w:szCs w:val="22"/>
              </w:rPr>
            </w:pPr>
          </w:p>
        </w:tc>
        <w:tc>
          <w:tcPr>
            <w:tcW w:w="795" w:type="pct"/>
            <w:gridSpan w:val="18"/>
            <w:tcBorders>
              <w:top w:val="nil"/>
              <w:left w:val="nil"/>
              <w:bottom w:val="nil"/>
              <w:right w:val="nil"/>
            </w:tcBorders>
            <w:shd w:val="clear" w:color="auto" w:fill="auto"/>
          </w:tcPr>
          <w:p w14:paraId="192D7420" w14:textId="77777777" w:rsidR="008972C4" w:rsidRPr="00F03035" w:rsidRDefault="008972C4" w:rsidP="008972C4">
            <w:pPr>
              <w:spacing w:line="360" w:lineRule="auto"/>
              <w:jc w:val="right"/>
              <w:rPr>
                <w:rFonts w:ascii="Arial" w:hAnsi="Arial" w:cs="Arial"/>
              </w:rPr>
            </w:pPr>
          </w:p>
        </w:tc>
        <w:tc>
          <w:tcPr>
            <w:tcW w:w="1830" w:type="pct"/>
            <w:gridSpan w:val="8"/>
            <w:tcBorders>
              <w:top w:val="nil"/>
              <w:left w:val="nil"/>
              <w:bottom w:val="nil"/>
              <w:right w:val="nil"/>
            </w:tcBorders>
            <w:shd w:val="clear" w:color="auto" w:fill="auto"/>
          </w:tcPr>
          <w:p w14:paraId="7FCCA126" w14:textId="77777777" w:rsidR="008972C4" w:rsidRPr="00F03035" w:rsidRDefault="008972C4" w:rsidP="008972C4">
            <w:pPr>
              <w:spacing w:line="360" w:lineRule="auto"/>
              <w:jc w:val="both"/>
              <w:rPr>
                <w:rFonts w:ascii="Arial" w:hAnsi="Arial" w:cs="Arial"/>
              </w:rPr>
            </w:pPr>
          </w:p>
        </w:tc>
      </w:tr>
      <w:tr w:rsidR="00F03035" w:rsidRPr="00F03035" w14:paraId="3463FF04" w14:textId="77777777" w:rsidTr="00273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390CE8C"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550B8B6" w14:textId="58C8DF67" w:rsidR="008972C4" w:rsidRPr="00F03035" w:rsidRDefault="008972C4" w:rsidP="008972C4">
            <w:pPr>
              <w:spacing w:line="360" w:lineRule="auto"/>
              <w:ind w:right="57"/>
              <w:jc w:val="right"/>
              <w:rPr>
                <w:rFonts w:ascii="Arial" w:hAnsi="Arial" w:cs="Arial"/>
              </w:rPr>
            </w:pPr>
            <w:r w:rsidRPr="00F03035">
              <w:rPr>
                <w:rFonts w:ascii="Arial" w:hAnsi="Arial" w:cs="Arial"/>
              </w:rPr>
              <w:t>65(Ι) του 2017.</w:t>
            </w:r>
          </w:p>
        </w:tc>
        <w:tc>
          <w:tcPr>
            <w:tcW w:w="523" w:type="pct"/>
            <w:gridSpan w:val="6"/>
            <w:tcBorders>
              <w:top w:val="nil"/>
              <w:left w:val="nil"/>
              <w:bottom w:val="nil"/>
              <w:right w:val="nil"/>
            </w:tcBorders>
            <w:shd w:val="clear" w:color="auto" w:fill="auto"/>
          </w:tcPr>
          <w:p w14:paraId="0B5A72B3" w14:textId="77777777" w:rsidR="008972C4" w:rsidRPr="00F03035" w:rsidRDefault="008972C4" w:rsidP="008972C4">
            <w:pPr>
              <w:spacing w:line="360" w:lineRule="auto"/>
              <w:jc w:val="right"/>
              <w:rPr>
                <w:rFonts w:ascii="Arial" w:hAnsi="Arial" w:cs="Arial"/>
              </w:rPr>
            </w:pPr>
            <w:r w:rsidRPr="00F03035">
              <w:rPr>
                <w:rFonts w:ascii="Arial" w:hAnsi="Arial" w:cs="Arial"/>
              </w:rPr>
              <w:t>(γ)</w:t>
            </w:r>
          </w:p>
          <w:p w14:paraId="129EECC8" w14:textId="77777777" w:rsidR="00AE4473" w:rsidRPr="00F03035" w:rsidRDefault="00AE4473" w:rsidP="00DA2F27">
            <w:pPr>
              <w:rPr>
                <w:rFonts w:ascii="Arial" w:hAnsi="Arial" w:cs="Arial"/>
              </w:rPr>
            </w:pPr>
          </w:p>
          <w:p w14:paraId="58C9D33E" w14:textId="77777777" w:rsidR="00AE4473" w:rsidRPr="00F03035" w:rsidRDefault="00AE4473" w:rsidP="00DA2F27">
            <w:pPr>
              <w:rPr>
                <w:rFonts w:ascii="Arial" w:hAnsi="Arial" w:cs="Arial"/>
              </w:rPr>
            </w:pPr>
          </w:p>
          <w:p w14:paraId="62286485" w14:textId="77777777" w:rsidR="00AE4473" w:rsidRPr="00F03035" w:rsidRDefault="00AE4473" w:rsidP="00DA2F27">
            <w:pPr>
              <w:rPr>
                <w:rFonts w:ascii="Arial" w:hAnsi="Arial" w:cs="Arial"/>
              </w:rPr>
            </w:pPr>
          </w:p>
          <w:p w14:paraId="57B98837" w14:textId="77777777" w:rsidR="00AE4473" w:rsidRPr="00F03035" w:rsidRDefault="00AE4473" w:rsidP="00DA2F27">
            <w:pPr>
              <w:rPr>
                <w:rFonts w:ascii="Arial" w:hAnsi="Arial" w:cs="Arial"/>
              </w:rPr>
            </w:pPr>
          </w:p>
          <w:p w14:paraId="6433F9E4" w14:textId="77777777" w:rsidR="00AE4473" w:rsidRPr="00F03035" w:rsidRDefault="00AE4473" w:rsidP="00DA2F27">
            <w:pPr>
              <w:rPr>
                <w:rFonts w:ascii="Arial" w:hAnsi="Arial" w:cs="Arial"/>
              </w:rPr>
            </w:pPr>
          </w:p>
          <w:p w14:paraId="4CA9766D" w14:textId="77777777" w:rsidR="00AE4473" w:rsidRPr="00F03035" w:rsidRDefault="00AE4473" w:rsidP="00DA2F27">
            <w:pPr>
              <w:rPr>
                <w:rFonts w:ascii="Arial" w:hAnsi="Arial" w:cs="Arial"/>
              </w:rPr>
            </w:pPr>
          </w:p>
          <w:p w14:paraId="1FC95FC7" w14:textId="77777777" w:rsidR="00AE4473" w:rsidRPr="00F03035" w:rsidRDefault="00AE4473" w:rsidP="00DA2F27">
            <w:pPr>
              <w:rPr>
                <w:rFonts w:ascii="Arial" w:hAnsi="Arial" w:cs="Arial"/>
              </w:rPr>
            </w:pPr>
          </w:p>
          <w:p w14:paraId="4C53EB52" w14:textId="77777777" w:rsidR="00AE4473" w:rsidRPr="00F03035" w:rsidRDefault="00AE4473" w:rsidP="00DA2F27">
            <w:pPr>
              <w:rPr>
                <w:rFonts w:ascii="Arial" w:hAnsi="Arial" w:cs="Arial"/>
              </w:rPr>
            </w:pPr>
          </w:p>
          <w:p w14:paraId="686A8EAC" w14:textId="77777777" w:rsidR="00AE4473" w:rsidRPr="00F03035" w:rsidRDefault="00AE4473" w:rsidP="00DA2F27">
            <w:pPr>
              <w:rPr>
                <w:rFonts w:ascii="Arial" w:hAnsi="Arial" w:cs="Arial"/>
              </w:rPr>
            </w:pPr>
          </w:p>
          <w:p w14:paraId="4F3AFEFA" w14:textId="77777777" w:rsidR="00AE4473" w:rsidRPr="00F03035" w:rsidRDefault="00AE4473" w:rsidP="00AE4473">
            <w:pPr>
              <w:rPr>
                <w:rFonts w:ascii="Arial" w:hAnsi="Arial" w:cs="Arial"/>
              </w:rPr>
            </w:pPr>
          </w:p>
          <w:p w14:paraId="44CAEE84" w14:textId="5AF0495B" w:rsidR="00AE4473" w:rsidRPr="00F03035" w:rsidRDefault="00AE4473" w:rsidP="00DA2F27">
            <w:pPr>
              <w:jc w:val="center"/>
              <w:rPr>
                <w:rFonts w:ascii="Arial" w:hAnsi="Arial" w:cs="Arial"/>
              </w:rPr>
            </w:pPr>
          </w:p>
        </w:tc>
        <w:tc>
          <w:tcPr>
            <w:tcW w:w="2103" w:type="pct"/>
            <w:gridSpan w:val="20"/>
            <w:tcBorders>
              <w:top w:val="nil"/>
              <w:left w:val="nil"/>
              <w:bottom w:val="nil"/>
              <w:right w:val="nil"/>
            </w:tcBorders>
            <w:shd w:val="clear" w:color="auto" w:fill="auto"/>
          </w:tcPr>
          <w:p w14:paraId="382D13F9" w14:textId="231BC283" w:rsidR="008972C4" w:rsidRPr="00F03035" w:rsidRDefault="007909B9" w:rsidP="008972C4">
            <w:pPr>
              <w:spacing w:line="360" w:lineRule="auto"/>
              <w:jc w:val="both"/>
              <w:rPr>
                <w:rFonts w:ascii="Arial" w:hAnsi="Arial" w:cs="Arial"/>
              </w:rPr>
            </w:pPr>
            <w:r w:rsidRPr="00F03035">
              <w:rPr>
                <w:rFonts w:ascii="Arial" w:hAnsi="Arial" w:cs="Arial"/>
              </w:rPr>
              <w:lastRenderedPageBreak/>
              <w:t xml:space="preserve">Οι διατάξεις του </w:t>
            </w:r>
            <w:r w:rsidR="008972C4" w:rsidRPr="00F03035">
              <w:rPr>
                <w:rFonts w:ascii="Arial" w:hAnsi="Arial" w:cs="Arial"/>
              </w:rPr>
              <w:t>άρθρο</w:t>
            </w:r>
            <w:r w:rsidRPr="00F03035">
              <w:rPr>
                <w:rFonts w:ascii="Arial" w:hAnsi="Arial" w:cs="Arial"/>
              </w:rPr>
              <w:t>υ</w:t>
            </w:r>
            <w:r w:rsidR="008972C4" w:rsidRPr="00F03035">
              <w:rPr>
                <w:rFonts w:ascii="Arial" w:hAnsi="Arial" w:cs="Arial"/>
              </w:rPr>
              <w:t xml:space="preserve"> 17 του </w:t>
            </w:r>
            <w:r w:rsidR="004F15DF" w:rsidRPr="00F03035">
              <w:rPr>
                <w:rFonts w:ascii="Arial" w:hAnsi="Arial" w:cs="Arial"/>
              </w:rPr>
              <w:t>περί</w:t>
            </w:r>
            <w:r w:rsidR="008972C4" w:rsidRPr="00F03035">
              <w:rPr>
                <w:rFonts w:ascii="Arial" w:hAnsi="Arial" w:cs="Arial"/>
              </w:rPr>
              <w:t xml:space="preserve">́ της </w:t>
            </w:r>
            <w:r w:rsidR="004F15DF" w:rsidRPr="00F03035">
              <w:rPr>
                <w:rFonts w:ascii="Arial" w:hAnsi="Arial" w:cs="Arial"/>
              </w:rPr>
              <w:t>Συλλογικής</w:t>
            </w:r>
            <w:r w:rsidR="008972C4" w:rsidRPr="00F03035">
              <w:rPr>
                <w:rFonts w:ascii="Arial" w:hAnsi="Arial" w:cs="Arial"/>
              </w:rPr>
              <w:t xml:space="preserve"> </w:t>
            </w:r>
            <w:r w:rsidR="004F15DF" w:rsidRPr="00F03035">
              <w:rPr>
                <w:rFonts w:ascii="Arial" w:hAnsi="Arial" w:cs="Arial"/>
              </w:rPr>
              <w:t>Διαχείρισης</w:t>
            </w:r>
            <w:r w:rsidR="008972C4" w:rsidRPr="00F03035">
              <w:rPr>
                <w:rFonts w:ascii="Arial" w:hAnsi="Arial" w:cs="Arial"/>
              </w:rPr>
              <w:t xml:space="preserve"> </w:t>
            </w:r>
            <w:r w:rsidR="004F15DF" w:rsidRPr="00F03035">
              <w:rPr>
                <w:rFonts w:ascii="Arial" w:hAnsi="Arial" w:cs="Arial"/>
              </w:rPr>
              <w:t>Δικαιωμάτων</w:t>
            </w:r>
            <w:r w:rsidR="008972C4" w:rsidRPr="00F03035">
              <w:rPr>
                <w:rFonts w:ascii="Arial" w:hAnsi="Arial" w:cs="Arial"/>
              </w:rPr>
              <w:t xml:space="preserve"> </w:t>
            </w:r>
            <w:r w:rsidR="004F15DF" w:rsidRPr="00F03035">
              <w:rPr>
                <w:rFonts w:ascii="Arial" w:hAnsi="Arial" w:cs="Arial"/>
              </w:rPr>
              <w:t>Πνευματικής</w:t>
            </w:r>
            <w:r w:rsidR="008972C4" w:rsidRPr="00F03035">
              <w:rPr>
                <w:rFonts w:ascii="Arial" w:hAnsi="Arial" w:cs="Arial"/>
              </w:rPr>
              <w:t xml:space="preserve"> </w:t>
            </w:r>
            <w:r w:rsidR="004F15DF" w:rsidRPr="00F03035">
              <w:rPr>
                <w:rFonts w:ascii="Arial" w:hAnsi="Arial" w:cs="Arial"/>
              </w:rPr>
              <w:t>Ιδιοκτησίας</w:t>
            </w:r>
            <w:r w:rsidR="008972C4" w:rsidRPr="00F03035">
              <w:rPr>
                <w:rFonts w:ascii="Arial" w:hAnsi="Arial" w:cs="Arial"/>
              </w:rPr>
              <w:t xml:space="preserve"> και </w:t>
            </w:r>
            <w:r w:rsidR="004F15DF" w:rsidRPr="00F03035">
              <w:rPr>
                <w:rFonts w:ascii="Arial" w:hAnsi="Arial" w:cs="Arial"/>
              </w:rPr>
              <w:t>Συγγενικών</w:t>
            </w:r>
            <w:r w:rsidR="008972C4" w:rsidRPr="00F03035">
              <w:rPr>
                <w:rFonts w:ascii="Arial" w:hAnsi="Arial" w:cs="Arial"/>
              </w:rPr>
              <w:t xml:space="preserve"> </w:t>
            </w:r>
            <w:r w:rsidR="004F15DF" w:rsidRPr="00F03035">
              <w:rPr>
                <w:rFonts w:ascii="Arial" w:hAnsi="Arial" w:cs="Arial"/>
              </w:rPr>
              <w:t>Δικαιωμάτων</w:t>
            </w:r>
            <w:r w:rsidR="008972C4" w:rsidRPr="00F03035">
              <w:rPr>
                <w:rFonts w:ascii="Arial" w:hAnsi="Arial" w:cs="Arial"/>
              </w:rPr>
              <w:t xml:space="preserve"> </w:t>
            </w:r>
            <w:r w:rsidR="004F15DF" w:rsidRPr="00F03035">
              <w:rPr>
                <w:rFonts w:ascii="Arial" w:hAnsi="Arial" w:cs="Arial"/>
              </w:rPr>
              <w:t>καθώς</w:t>
            </w:r>
            <w:r w:rsidR="008972C4" w:rsidRPr="00F03035">
              <w:rPr>
                <w:rFonts w:ascii="Arial" w:hAnsi="Arial" w:cs="Arial"/>
              </w:rPr>
              <w:t xml:space="preserve"> και για τη </w:t>
            </w:r>
            <w:r w:rsidR="004F15DF" w:rsidRPr="00F03035">
              <w:rPr>
                <w:rFonts w:ascii="Arial" w:hAnsi="Arial" w:cs="Arial"/>
              </w:rPr>
              <w:t>Χορήγηση</w:t>
            </w:r>
            <w:r w:rsidR="008972C4" w:rsidRPr="00F03035">
              <w:rPr>
                <w:rFonts w:ascii="Arial" w:hAnsi="Arial" w:cs="Arial"/>
              </w:rPr>
              <w:t xml:space="preserve"> Πολυεδαφικών </w:t>
            </w:r>
            <w:r w:rsidR="004F15DF" w:rsidRPr="00F03035">
              <w:rPr>
                <w:rFonts w:ascii="Arial" w:hAnsi="Arial" w:cs="Arial"/>
              </w:rPr>
              <w:t>Αδειών</w:t>
            </w:r>
            <w:r w:rsidR="008972C4" w:rsidRPr="00F03035">
              <w:rPr>
                <w:rFonts w:ascii="Arial" w:hAnsi="Arial" w:cs="Arial"/>
              </w:rPr>
              <w:t xml:space="preserve"> για Επιγραμμικές </w:t>
            </w:r>
            <w:r w:rsidR="004F15DF" w:rsidRPr="00F03035">
              <w:rPr>
                <w:rFonts w:ascii="Arial" w:hAnsi="Arial" w:cs="Arial"/>
              </w:rPr>
              <w:t>Χρήσεις</w:t>
            </w:r>
            <w:r w:rsidR="008972C4" w:rsidRPr="00F03035">
              <w:rPr>
                <w:rFonts w:ascii="Arial" w:hAnsi="Arial" w:cs="Arial"/>
              </w:rPr>
              <w:t xml:space="preserve"> </w:t>
            </w:r>
            <w:r w:rsidR="004F15DF" w:rsidRPr="00F03035">
              <w:rPr>
                <w:rFonts w:ascii="Arial" w:hAnsi="Arial" w:cs="Arial"/>
              </w:rPr>
              <w:t>Μουσικών</w:t>
            </w:r>
            <w:r w:rsidR="008972C4" w:rsidRPr="00F03035">
              <w:rPr>
                <w:rFonts w:ascii="Arial" w:hAnsi="Arial" w:cs="Arial"/>
              </w:rPr>
              <w:t xml:space="preserve"> </w:t>
            </w:r>
            <w:r w:rsidR="004F15DF" w:rsidRPr="00F03035">
              <w:rPr>
                <w:rFonts w:ascii="Arial" w:hAnsi="Arial" w:cs="Arial"/>
              </w:rPr>
              <w:lastRenderedPageBreak/>
              <w:t>Έργων</w:t>
            </w:r>
            <w:r w:rsidR="008972C4" w:rsidRPr="00F03035">
              <w:rPr>
                <w:rFonts w:ascii="Arial" w:hAnsi="Arial" w:cs="Arial"/>
              </w:rPr>
              <w:t xml:space="preserve"> </w:t>
            </w:r>
            <w:r w:rsidR="004F15DF" w:rsidRPr="00F03035">
              <w:rPr>
                <w:rFonts w:ascii="Arial" w:hAnsi="Arial" w:cs="Arial"/>
              </w:rPr>
              <w:t>Νομού</w:t>
            </w:r>
            <w:r w:rsidR="00286D9C" w:rsidRPr="00F03035">
              <w:rPr>
                <w:rFonts w:ascii="Arial" w:hAnsi="Arial" w:cs="Arial"/>
              </w:rPr>
              <w:t xml:space="preserve"> </w:t>
            </w:r>
            <w:r w:rsidR="008972C4" w:rsidRPr="00F03035">
              <w:rPr>
                <w:rFonts w:ascii="Arial" w:hAnsi="Arial" w:cs="Arial"/>
              </w:rPr>
              <w:t>εφαρμόζ</w:t>
            </w:r>
            <w:r w:rsidR="00286D9C" w:rsidRPr="00F03035">
              <w:rPr>
                <w:rFonts w:ascii="Arial" w:hAnsi="Arial" w:cs="Arial"/>
              </w:rPr>
              <w:t>ον</w:t>
            </w:r>
            <w:r w:rsidR="008972C4" w:rsidRPr="00F03035">
              <w:rPr>
                <w:rFonts w:ascii="Arial" w:hAnsi="Arial" w:cs="Arial"/>
              </w:rPr>
              <w:t xml:space="preserve">ται στον </w:t>
            </w:r>
            <w:r w:rsidR="00A80CE3" w:rsidRPr="00F03035">
              <w:rPr>
                <w:rFonts w:ascii="Arial" w:hAnsi="Arial" w:cs="Arial"/>
              </w:rPr>
              <w:t xml:space="preserve">προβλεπόμενο στο παρόν άρθρο </w:t>
            </w:r>
            <w:r w:rsidR="008972C4" w:rsidRPr="00F03035">
              <w:rPr>
                <w:rFonts w:ascii="Arial" w:hAnsi="Arial" w:cs="Arial"/>
              </w:rPr>
              <w:t>μηχανισμό χορήγησης άδειας.</w:t>
            </w:r>
          </w:p>
        </w:tc>
      </w:tr>
      <w:tr w:rsidR="007350DD" w:rsidRPr="00F03035" w14:paraId="6452FEA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1996223"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456BC27"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0E7CC9B6" w14:textId="527C88F5" w:rsidR="008972C4" w:rsidRPr="00F03035" w:rsidRDefault="008972C4" w:rsidP="008972C4">
            <w:pPr>
              <w:tabs>
                <w:tab w:val="left" w:pos="345"/>
                <w:tab w:val="left" w:pos="852"/>
              </w:tabs>
              <w:spacing w:line="360" w:lineRule="auto"/>
              <w:jc w:val="both"/>
              <w:rPr>
                <w:rFonts w:ascii="Arial" w:hAnsi="Arial" w:cs="Arial"/>
              </w:rPr>
            </w:pPr>
            <w:r w:rsidRPr="00F03035">
              <w:rPr>
                <w:rFonts w:ascii="Arial" w:hAnsi="Arial" w:cs="Arial"/>
              </w:rPr>
              <w:tab/>
            </w:r>
          </w:p>
        </w:tc>
      </w:tr>
      <w:tr w:rsidR="007350DD" w:rsidRPr="00F03035" w14:paraId="15F13FD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D84DBD2"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CF1ECAB"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08112CD3" w14:textId="156179FA" w:rsidR="008972C4" w:rsidRPr="00F03035" w:rsidRDefault="008972C4" w:rsidP="00D26AEF">
            <w:pPr>
              <w:tabs>
                <w:tab w:val="left" w:pos="345"/>
                <w:tab w:val="left" w:pos="852"/>
              </w:tabs>
              <w:spacing w:line="360" w:lineRule="auto"/>
              <w:jc w:val="both"/>
              <w:rPr>
                <w:rFonts w:ascii="Arial" w:hAnsi="Arial" w:cs="Arial"/>
              </w:rPr>
            </w:pPr>
            <w:r w:rsidRPr="00F03035">
              <w:rPr>
                <w:rFonts w:ascii="Arial" w:hAnsi="Arial" w:cs="Arial"/>
              </w:rPr>
              <w:tab/>
              <w:t>(6)</w:t>
            </w:r>
            <w:r w:rsidRPr="00F03035">
              <w:rPr>
                <w:rFonts w:ascii="Arial" w:hAnsi="Arial" w:cs="Arial"/>
              </w:rPr>
              <w:tab/>
              <w:t xml:space="preserve">Η Αρχή Πνευματικής Ιδιοκτησίας </w:t>
            </w:r>
            <w:r w:rsidR="00BD0B30" w:rsidRPr="00F03035">
              <w:rPr>
                <w:rFonts w:ascii="Arial" w:hAnsi="Arial" w:cs="Arial"/>
              </w:rPr>
              <w:t xml:space="preserve">και Συγγενικών Δικαιωμάτων </w:t>
            </w:r>
            <w:r w:rsidRPr="00F03035">
              <w:rPr>
                <w:rFonts w:ascii="Arial" w:hAnsi="Arial" w:cs="Arial"/>
              </w:rPr>
              <w:t xml:space="preserve">ενημερώνει την </w:t>
            </w:r>
            <w:r w:rsidR="00A13244" w:rsidRPr="00F03035">
              <w:rPr>
                <w:rFonts w:ascii="Arial" w:hAnsi="Arial" w:cs="Arial"/>
              </w:rPr>
              <w:t xml:space="preserve">Ευρωπαϊκή </w:t>
            </w:r>
            <w:r w:rsidRPr="00F03035">
              <w:rPr>
                <w:rFonts w:ascii="Arial" w:hAnsi="Arial" w:cs="Arial"/>
              </w:rPr>
              <w:t>Επιτροπή σχετικά με</w:t>
            </w:r>
            <w:r w:rsidR="007B7E86" w:rsidRPr="00F03035">
              <w:rPr>
                <w:rFonts w:ascii="Arial" w:hAnsi="Arial" w:cs="Arial"/>
              </w:rPr>
              <w:t>-</w:t>
            </w:r>
          </w:p>
        </w:tc>
      </w:tr>
      <w:tr w:rsidR="007350DD" w:rsidRPr="00F03035" w14:paraId="76BA365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619C655"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5DA6613" w14:textId="77777777" w:rsidR="00D26AEF" w:rsidRPr="00F03035" w:rsidRDefault="00D26AEF"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468AAD69" w14:textId="77777777" w:rsidR="00D26AEF" w:rsidRPr="00F03035" w:rsidRDefault="00D26AEF" w:rsidP="008972C4">
            <w:pPr>
              <w:tabs>
                <w:tab w:val="left" w:pos="345"/>
                <w:tab w:val="left" w:pos="852"/>
              </w:tabs>
              <w:spacing w:line="360" w:lineRule="auto"/>
              <w:jc w:val="both"/>
              <w:rPr>
                <w:rFonts w:ascii="Arial" w:hAnsi="Arial" w:cs="Arial"/>
              </w:rPr>
            </w:pPr>
          </w:p>
        </w:tc>
      </w:tr>
      <w:tr w:rsidR="001851D2" w:rsidRPr="00F03035" w14:paraId="2E283ECF"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04B2309"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D8BD9A0"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0BFC27C9" w14:textId="1D9F5C5F" w:rsidR="00D26AEF" w:rsidRPr="00F03035" w:rsidRDefault="00D26AEF" w:rsidP="003F4F61">
            <w:pPr>
              <w:tabs>
                <w:tab w:val="left" w:pos="345"/>
                <w:tab w:val="left" w:pos="852"/>
              </w:tabs>
              <w:spacing w:line="360" w:lineRule="auto"/>
              <w:jc w:val="right"/>
              <w:rPr>
                <w:rFonts w:ascii="Arial" w:hAnsi="Arial" w:cs="Arial"/>
              </w:rPr>
            </w:pPr>
            <w:r w:rsidRPr="00F03035">
              <w:rPr>
                <w:rFonts w:ascii="Arial" w:hAnsi="Arial" w:cs="Arial"/>
              </w:rPr>
              <w:t>(α)</w:t>
            </w:r>
          </w:p>
        </w:tc>
        <w:tc>
          <w:tcPr>
            <w:tcW w:w="2026" w:type="pct"/>
            <w:gridSpan w:val="17"/>
            <w:tcBorders>
              <w:top w:val="nil"/>
              <w:left w:val="nil"/>
              <w:bottom w:val="nil"/>
              <w:right w:val="nil"/>
            </w:tcBorders>
            <w:shd w:val="clear" w:color="auto" w:fill="auto"/>
          </w:tcPr>
          <w:p w14:paraId="6928A24B" w14:textId="5C7CBCEA" w:rsidR="00D26AEF" w:rsidRPr="00F03035" w:rsidRDefault="00D26AEF" w:rsidP="008972C4">
            <w:pPr>
              <w:tabs>
                <w:tab w:val="left" w:pos="345"/>
                <w:tab w:val="left" w:pos="852"/>
              </w:tabs>
              <w:spacing w:line="360" w:lineRule="auto"/>
              <w:jc w:val="both"/>
              <w:rPr>
                <w:rFonts w:ascii="Arial" w:hAnsi="Arial" w:cs="Arial"/>
              </w:rPr>
            </w:pPr>
            <w:r w:rsidRPr="00F03035">
              <w:rPr>
                <w:rFonts w:ascii="Arial" w:hAnsi="Arial" w:cs="Arial"/>
              </w:rPr>
              <w:t xml:space="preserve">το πεδίο εφαρμογής </w:t>
            </w:r>
            <w:r w:rsidR="00273EEA" w:rsidRPr="00F03035">
              <w:rPr>
                <w:rFonts w:ascii="Arial" w:hAnsi="Arial" w:cs="Arial"/>
              </w:rPr>
              <w:t xml:space="preserve">των διατάξεων </w:t>
            </w:r>
            <w:r w:rsidRPr="00F03035">
              <w:rPr>
                <w:rFonts w:ascii="Arial" w:hAnsi="Arial" w:cs="Arial"/>
              </w:rPr>
              <w:t>του παρόντος άρθρου</w:t>
            </w:r>
            <w:r w:rsidR="00B802CB" w:rsidRPr="00F03035">
              <w:rPr>
                <w:rFonts w:ascii="Arial" w:hAnsi="Arial" w:cs="Arial"/>
              </w:rPr>
              <w:t>·</w:t>
            </w:r>
          </w:p>
        </w:tc>
      </w:tr>
      <w:tr w:rsidR="001851D2" w:rsidRPr="00F03035" w14:paraId="079A186D"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2CF1F8E"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EFA4939"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42D80A38" w14:textId="77777777" w:rsidR="00D26AEF" w:rsidRPr="00F03035" w:rsidRDefault="00D26AEF" w:rsidP="00D26AEF">
            <w:pPr>
              <w:tabs>
                <w:tab w:val="left" w:pos="345"/>
                <w:tab w:val="left" w:pos="852"/>
              </w:tabs>
              <w:spacing w:line="360" w:lineRule="auto"/>
              <w:jc w:val="right"/>
              <w:rPr>
                <w:rFonts w:ascii="Arial" w:hAnsi="Arial" w:cs="Arial"/>
              </w:rPr>
            </w:pPr>
          </w:p>
        </w:tc>
        <w:tc>
          <w:tcPr>
            <w:tcW w:w="2026" w:type="pct"/>
            <w:gridSpan w:val="17"/>
            <w:tcBorders>
              <w:top w:val="nil"/>
              <w:left w:val="nil"/>
              <w:bottom w:val="nil"/>
              <w:right w:val="nil"/>
            </w:tcBorders>
            <w:shd w:val="clear" w:color="auto" w:fill="auto"/>
          </w:tcPr>
          <w:p w14:paraId="750CD025" w14:textId="77777777" w:rsidR="00D26AEF" w:rsidRPr="00F03035" w:rsidRDefault="00D26AEF" w:rsidP="008972C4">
            <w:pPr>
              <w:tabs>
                <w:tab w:val="left" w:pos="345"/>
                <w:tab w:val="left" w:pos="852"/>
              </w:tabs>
              <w:spacing w:line="360" w:lineRule="auto"/>
              <w:jc w:val="both"/>
              <w:rPr>
                <w:rFonts w:ascii="Arial" w:hAnsi="Arial" w:cs="Arial"/>
              </w:rPr>
            </w:pPr>
          </w:p>
        </w:tc>
      </w:tr>
      <w:tr w:rsidR="001851D2" w:rsidRPr="00F03035" w14:paraId="0F4D2001"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BB9A474"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BE6CEC7"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6097A3EC" w14:textId="4338C50D" w:rsidR="00D26AEF" w:rsidRPr="00F03035" w:rsidRDefault="00D26AEF" w:rsidP="00D26AEF">
            <w:pPr>
              <w:tabs>
                <w:tab w:val="left" w:pos="345"/>
                <w:tab w:val="left" w:pos="852"/>
              </w:tabs>
              <w:spacing w:line="360" w:lineRule="auto"/>
              <w:jc w:val="right"/>
              <w:rPr>
                <w:rFonts w:ascii="Arial" w:hAnsi="Arial" w:cs="Arial"/>
              </w:rPr>
            </w:pPr>
            <w:r w:rsidRPr="00F03035">
              <w:rPr>
                <w:rFonts w:ascii="Arial" w:hAnsi="Arial" w:cs="Arial"/>
              </w:rPr>
              <w:t>(β)</w:t>
            </w:r>
          </w:p>
        </w:tc>
        <w:tc>
          <w:tcPr>
            <w:tcW w:w="2026" w:type="pct"/>
            <w:gridSpan w:val="17"/>
            <w:tcBorders>
              <w:top w:val="nil"/>
              <w:left w:val="nil"/>
              <w:bottom w:val="nil"/>
              <w:right w:val="nil"/>
            </w:tcBorders>
            <w:shd w:val="clear" w:color="auto" w:fill="auto"/>
          </w:tcPr>
          <w:p w14:paraId="347889D9" w14:textId="23E864DD" w:rsidR="00D26AEF" w:rsidRPr="00F03035" w:rsidRDefault="00D26AEF" w:rsidP="008972C4">
            <w:pPr>
              <w:tabs>
                <w:tab w:val="left" w:pos="345"/>
                <w:tab w:val="left" w:pos="852"/>
              </w:tabs>
              <w:spacing w:line="360" w:lineRule="auto"/>
              <w:jc w:val="both"/>
              <w:rPr>
                <w:rFonts w:ascii="Arial" w:hAnsi="Arial" w:cs="Arial"/>
              </w:rPr>
            </w:pPr>
            <w:r w:rsidRPr="00F03035">
              <w:rPr>
                <w:rFonts w:ascii="Arial" w:hAnsi="Arial" w:cs="Arial"/>
              </w:rPr>
              <w:t>τους σκοπούς και τους τύπους αδειών που θεσπίζονται δυνάμει των διατάξεων του παρόντος άρθρου</w:t>
            </w:r>
            <w:r w:rsidR="00B802CB" w:rsidRPr="00F03035">
              <w:rPr>
                <w:rFonts w:ascii="Arial" w:hAnsi="Arial" w:cs="Arial"/>
              </w:rPr>
              <w:t>·</w:t>
            </w:r>
            <w:r w:rsidRPr="00F03035">
              <w:rPr>
                <w:rFonts w:ascii="Arial" w:hAnsi="Arial" w:cs="Arial"/>
              </w:rPr>
              <w:t xml:space="preserve"> </w:t>
            </w:r>
          </w:p>
        </w:tc>
      </w:tr>
      <w:tr w:rsidR="001851D2" w:rsidRPr="00F03035" w14:paraId="0DBEE5E5"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7D68548"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BC3F286"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673BD093" w14:textId="77777777" w:rsidR="00D26AEF" w:rsidRPr="00F03035" w:rsidRDefault="00D26AEF" w:rsidP="00D26AEF">
            <w:pPr>
              <w:tabs>
                <w:tab w:val="left" w:pos="345"/>
                <w:tab w:val="left" w:pos="852"/>
              </w:tabs>
              <w:spacing w:line="360" w:lineRule="auto"/>
              <w:jc w:val="right"/>
              <w:rPr>
                <w:rFonts w:ascii="Arial" w:hAnsi="Arial" w:cs="Arial"/>
              </w:rPr>
            </w:pPr>
          </w:p>
        </w:tc>
        <w:tc>
          <w:tcPr>
            <w:tcW w:w="2026" w:type="pct"/>
            <w:gridSpan w:val="17"/>
            <w:tcBorders>
              <w:top w:val="nil"/>
              <w:left w:val="nil"/>
              <w:bottom w:val="nil"/>
              <w:right w:val="nil"/>
            </w:tcBorders>
            <w:shd w:val="clear" w:color="auto" w:fill="auto"/>
          </w:tcPr>
          <w:p w14:paraId="7CBD85B2" w14:textId="77777777" w:rsidR="00D26AEF" w:rsidRPr="00F03035" w:rsidRDefault="00D26AEF" w:rsidP="008972C4">
            <w:pPr>
              <w:tabs>
                <w:tab w:val="left" w:pos="345"/>
                <w:tab w:val="left" w:pos="852"/>
              </w:tabs>
              <w:spacing w:line="360" w:lineRule="auto"/>
              <w:jc w:val="both"/>
              <w:rPr>
                <w:rFonts w:ascii="Arial" w:hAnsi="Arial" w:cs="Arial"/>
              </w:rPr>
            </w:pPr>
          </w:p>
        </w:tc>
      </w:tr>
      <w:tr w:rsidR="001851D2" w:rsidRPr="00F03035" w14:paraId="6FE5C35E"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2BD49CA"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2C4B3F4"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7F389538" w14:textId="476F2428" w:rsidR="00D26AEF" w:rsidRPr="00F03035" w:rsidRDefault="00D26AEF" w:rsidP="00D26AEF">
            <w:pPr>
              <w:tabs>
                <w:tab w:val="left" w:pos="345"/>
                <w:tab w:val="left" w:pos="852"/>
              </w:tabs>
              <w:spacing w:line="360" w:lineRule="auto"/>
              <w:jc w:val="right"/>
              <w:rPr>
                <w:rFonts w:ascii="Arial" w:hAnsi="Arial" w:cs="Arial"/>
              </w:rPr>
            </w:pPr>
            <w:r w:rsidRPr="00F03035">
              <w:rPr>
                <w:rFonts w:ascii="Arial" w:hAnsi="Arial" w:cs="Arial"/>
              </w:rPr>
              <w:t>(γ)</w:t>
            </w:r>
          </w:p>
        </w:tc>
        <w:tc>
          <w:tcPr>
            <w:tcW w:w="2026" w:type="pct"/>
            <w:gridSpan w:val="17"/>
            <w:tcBorders>
              <w:top w:val="nil"/>
              <w:left w:val="nil"/>
              <w:bottom w:val="nil"/>
              <w:right w:val="nil"/>
            </w:tcBorders>
            <w:shd w:val="clear" w:color="auto" w:fill="auto"/>
          </w:tcPr>
          <w:p w14:paraId="38C16FAB" w14:textId="0CABF32C" w:rsidR="00D26AEF" w:rsidRPr="00F03035" w:rsidRDefault="00D26AEF" w:rsidP="00D26AEF">
            <w:pPr>
              <w:tabs>
                <w:tab w:val="left" w:pos="345"/>
                <w:tab w:val="left" w:pos="852"/>
              </w:tabs>
              <w:spacing w:line="360" w:lineRule="auto"/>
              <w:jc w:val="both"/>
              <w:rPr>
                <w:rFonts w:ascii="Arial" w:hAnsi="Arial" w:cs="Arial"/>
              </w:rPr>
            </w:pPr>
            <w:r w:rsidRPr="00F03035">
              <w:rPr>
                <w:rFonts w:ascii="Arial" w:hAnsi="Arial" w:cs="Arial"/>
              </w:rPr>
              <w:t>τα στοιχεία επικοινωνίας των οργανισμών που χορηγούν άδειες σύμφωνα με αυτόν τον μηχανισμό χορήγησης άδειας</w:t>
            </w:r>
            <w:r w:rsidR="00B802CB" w:rsidRPr="00F03035">
              <w:rPr>
                <w:rFonts w:ascii="Arial" w:hAnsi="Arial" w:cs="Arial"/>
              </w:rPr>
              <w:t>·</w:t>
            </w:r>
            <w:r w:rsidRPr="00F03035">
              <w:rPr>
                <w:rFonts w:ascii="Arial" w:hAnsi="Arial" w:cs="Arial"/>
              </w:rPr>
              <w:t xml:space="preserve"> και </w:t>
            </w:r>
          </w:p>
        </w:tc>
      </w:tr>
      <w:tr w:rsidR="001851D2" w:rsidRPr="00F03035" w14:paraId="1CE23E09"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1FF8375"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26302EE"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5B746629" w14:textId="77777777" w:rsidR="00D26AEF" w:rsidRPr="00F03035" w:rsidRDefault="00D26AEF" w:rsidP="00D26AEF">
            <w:pPr>
              <w:tabs>
                <w:tab w:val="left" w:pos="345"/>
                <w:tab w:val="left" w:pos="852"/>
              </w:tabs>
              <w:spacing w:line="360" w:lineRule="auto"/>
              <w:jc w:val="right"/>
              <w:rPr>
                <w:rFonts w:ascii="Arial" w:hAnsi="Arial" w:cs="Arial"/>
              </w:rPr>
            </w:pPr>
          </w:p>
        </w:tc>
        <w:tc>
          <w:tcPr>
            <w:tcW w:w="2026" w:type="pct"/>
            <w:gridSpan w:val="17"/>
            <w:tcBorders>
              <w:top w:val="nil"/>
              <w:left w:val="nil"/>
              <w:bottom w:val="nil"/>
              <w:right w:val="nil"/>
            </w:tcBorders>
            <w:shd w:val="clear" w:color="auto" w:fill="auto"/>
          </w:tcPr>
          <w:p w14:paraId="1B801CEC" w14:textId="77777777" w:rsidR="00D26AEF" w:rsidRPr="00F03035" w:rsidRDefault="00D26AEF" w:rsidP="008972C4">
            <w:pPr>
              <w:tabs>
                <w:tab w:val="left" w:pos="345"/>
                <w:tab w:val="left" w:pos="852"/>
              </w:tabs>
              <w:spacing w:line="360" w:lineRule="auto"/>
              <w:jc w:val="both"/>
              <w:rPr>
                <w:rFonts w:ascii="Arial" w:hAnsi="Arial" w:cs="Arial"/>
              </w:rPr>
            </w:pPr>
          </w:p>
        </w:tc>
      </w:tr>
      <w:tr w:rsidR="001851D2" w:rsidRPr="00F03035" w14:paraId="473C3FA3"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6E01E3C" w14:textId="77777777" w:rsidR="00D26AEF" w:rsidRPr="00F03035" w:rsidRDefault="00D26AEF"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EF49720" w14:textId="77777777" w:rsidR="00D26AEF" w:rsidRPr="00F03035" w:rsidRDefault="00D26AEF" w:rsidP="008972C4">
            <w:pPr>
              <w:spacing w:line="360" w:lineRule="auto"/>
              <w:jc w:val="both"/>
              <w:rPr>
                <w:rFonts w:ascii="Arial" w:hAnsi="Arial" w:cs="Arial"/>
                <w:sz w:val="22"/>
                <w:szCs w:val="22"/>
              </w:rPr>
            </w:pPr>
          </w:p>
        </w:tc>
        <w:tc>
          <w:tcPr>
            <w:tcW w:w="599" w:type="pct"/>
            <w:gridSpan w:val="9"/>
            <w:tcBorders>
              <w:top w:val="nil"/>
              <w:left w:val="nil"/>
              <w:bottom w:val="nil"/>
              <w:right w:val="nil"/>
            </w:tcBorders>
            <w:shd w:val="clear" w:color="auto" w:fill="auto"/>
          </w:tcPr>
          <w:p w14:paraId="78566A5B" w14:textId="3FAB50C1" w:rsidR="00D26AEF" w:rsidRPr="00F03035" w:rsidRDefault="00D26AEF" w:rsidP="00D26AEF">
            <w:pPr>
              <w:tabs>
                <w:tab w:val="left" w:pos="345"/>
                <w:tab w:val="left" w:pos="852"/>
              </w:tabs>
              <w:spacing w:line="360" w:lineRule="auto"/>
              <w:jc w:val="right"/>
              <w:rPr>
                <w:rFonts w:ascii="Arial" w:hAnsi="Arial" w:cs="Arial"/>
              </w:rPr>
            </w:pPr>
            <w:r w:rsidRPr="00F03035">
              <w:rPr>
                <w:rFonts w:ascii="Arial" w:hAnsi="Arial" w:cs="Arial"/>
              </w:rPr>
              <w:t>(δ)</w:t>
            </w:r>
          </w:p>
        </w:tc>
        <w:tc>
          <w:tcPr>
            <w:tcW w:w="2026" w:type="pct"/>
            <w:gridSpan w:val="17"/>
            <w:tcBorders>
              <w:top w:val="nil"/>
              <w:left w:val="nil"/>
              <w:bottom w:val="nil"/>
              <w:right w:val="nil"/>
            </w:tcBorders>
            <w:shd w:val="clear" w:color="auto" w:fill="auto"/>
          </w:tcPr>
          <w:p w14:paraId="263B2D0E" w14:textId="6B5C5ADE" w:rsidR="00D26AEF" w:rsidRPr="00F03035" w:rsidRDefault="00D26AEF" w:rsidP="008972C4">
            <w:pPr>
              <w:tabs>
                <w:tab w:val="left" w:pos="345"/>
                <w:tab w:val="left" w:pos="852"/>
              </w:tabs>
              <w:spacing w:line="360" w:lineRule="auto"/>
              <w:jc w:val="both"/>
              <w:rPr>
                <w:rFonts w:ascii="Arial" w:hAnsi="Arial" w:cs="Arial"/>
              </w:rPr>
            </w:pPr>
            <w:r w:rsidRPr="00F03035">
              <w:rPr>
                <w:rFonts w:ascii="Arial" w:hAnsi="Arial" w:cs="Arial"/>
              </w:rPr>
              <w:t xml:space="preserve">τα μέσα με τα οποία </w:t>
            </w:r>
            <w:r w:rsidR="00B802CB" w:rsidRPr="00F03035">
              <w:rPr>
                <w:rFonts w:ascii="Arial" w:hAnsi="Arial" w:cs="Arial"/>
              </w:rPr>
              <w:t xml:space="preserve">δύναται </w:t>
            </w:r>
            <w:r w:rsidRPr="00F03035">
              <w:rPr>
                <w:rFonts w:ascii="Arial" w:hAnsi="Arial" w:cs="Arial"/>
              </w:rPr>
              <w:t xml:space="preserve">να ληφθούν πληροφορίες σχετικά με τη χορήγηση άδειας και </w:t>
            </w:r>
            <w:r w:rsidR="00B802CB" w:rsidRPr="00F03035">
              <w:rPr>
                <w:rFonts w:ascii="Arial" w:hAnsi="Arial" w:cs="Arial"/>
              </w:rPr>
              <w:t xml:space="preserve">σχετικά </w:t>
            </w:r>
            <w:r w:rsidRPr="00F03035">
              <w:rPr>
                <w:rFonts w:ascii="Arial" w:hAnsi="Arial" w:cs="Arial"/>
              </w:rPr>
              <w:t xml:space="preserve">με τις επιλογές που τίθενται στη διάθεση των δικαιούχων </w:t>
            </w:r>
            <w:r w:rsidR="00B802CB" w:rsidRPr="00F03035">
              <w:rPr>
                <w:rFonts w:ascii="Arial" w:hAnsi="Arial" w:cs="Arial"/>
              </w:rPr>
              <w:t xml:space="preserve">κατά τα προβλεπόμενα </w:t>
            </w:r>
            <w:r w:rsidRPr="00F03035">
              <w:rPr>
                <w:rFonts w:ascii="Arial" w:hAnsi="Arial" w:cs="Arial"/>
              </w:rPr>
              <w:t xml:space="preserve">στην παράγραφο (γ) </w:t>
            </w:r>
            <w:r w:rsidR="002F0712" w:rsidRPr="00F03035">
              <w:rPr>
                <w:rFonts w:ascii="Arial" w:hAnsi="Arial" w:cs="Arial"/>
              </w:rPr>
              <w:t xml:space="preserve">του εδαφίου </w:t>
            </w:r>
            <w:r w:rsidRPr="00F03035">
              <w:rPr>
                <w:rFonts w:ascii="Arial" w:hAnsi="Arial" w:cs="Arial"/>
              </w:rPr>
              <w:t>(3).</w:t>
            </w:r>
          </w:p>
        </w:tc>
      </w:tr>
      <w:tr w:rsidR="007350DD" w:rsidRPr="00F03035" w14:paraId="1B63AF2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32A125C"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00F40AA"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4430B384" w14:textId="77777777" w:rsidR="008972C4" w:rsidRPr="00F03035" w:rsidRDefault="008972C4" w:rsidP="008972C4">
            <w:pPr>
              <w:spacing w:line="360" w:lineRule="auto"/>
              <w:jc w:val="both"/>
              <w:rPr>
                <w:rFonts w:ascii="Arial" w:hAnsi="Arial" w:cs="Arial"/>
                <w:sz w:val="22"/>
                <w:szCs w:val="22"/>
              </w:rPr>
            </w:pPr>
          </w:p>
        </w:tc>
      </w:tr>
      <w:tr w:rsidR="007350DD" w:rsidRPr="00F03035" w14:paraId="378563E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A439A6D"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E881BF7" w14:textId="000B52F4" w:rsidR="008972C4" w:rsidRPr="00F03035" w:rsidRDefault="00911ECC" w:rsidP="003F4F61">
            <w:pPr>
              <w:spacing w:line="360" w:lineRule="auto"/>
              <w:rPr>
                <w:rFonts w:ascii="Arial" w:hAnsi="Arial" w:cs="Arial"/>
              </w:rPr>
            </w:pPr>
            <w:r w:rsidRPr="00F03035">
              <w:rPr>
                <w:rFonts w:ascii="Arial" w:hAnsi="Arial" w:cs="Arial"/>
              </w:rPr>
              <w:t>Μηχανισμός επίλυσης διαφορών αναφορικά με την π</w:t>
            </w:r>
            <w:r w:rsidR="008972C4" w:rsidRPr="00F03035">
              <w:rPr>
                <w:rFonts w:ascii="Arial" w:hAnsi="Arial" w:cs="Arial"/>
              </w:rPr>
              <w:t xml:space="preserve">ρόσβαση και διαθεσιμότητα </w:t>
            </w:r>
            <w:r w:rsidR="008972C4" w:rsidRPr="00F03035">
              <w:rPr>
                <w:rFonts w:ascii="Arial" w:hAnsi="Arial" w:cs="Arial"/>
              </w:rPr>
              <w:lastRenderedPageBreak/>
              <w:t>οπτικοακουστικών έργων σε πλατφόρμες διάθεσης βίντεο κατά παραγγελία.</w:t>
            </w:r>
          </w:p>
        </w:tc>
        <w:tc>
          <w:tcPr>
            <w:tcW w:w="2625" w:type="pct"/>
            <w:gridSpan w:val="26"/>
            <w:tcBorders>
              <w:top w:val="nil"/>
              <w:left w:val="nil"/>
              <w:bottom w:val="nil"/>
              <w:right w:val="nil"/>
            </w:tcBorders>
            <w:shd w:val="clear" w:color="auto" w:fill="auto"/>
          </w:tcPr>
          <w:p w14:paraId="4FE24BDE" w14:textId="3233BA5C" w:rsidR="008972C4" w:rsidRPr="00F03035" w:rsidRDefault="008972C4" w:rsidP="008972C4">
            <w:pPr>
              <w:tabs>
                <w:tab w:val="left" w:pos="345"/>
                <w:tab w:val="left" w:pos="852"/>
              </w:tabs>
              <w:spacing w:line="360" w:lineRule="auto"/>
              <w:jc w:val="both"/>
              <w:rPr>
                <w:rFonts w:ascii="Arial" w:hAnsi="Arial" w:cs="Arial"/>
              </w:rPr>
            </w:pPr>
            <w:r w:rsidRPr="00F03035">
              <w:rPr>
                <w:rFonts w:ascii="Arial" w:hAnsi="Arial" w:cs="Arial"/>
              </w:rPr>
              <w:lastRenderedPageBreak/>
              <w:t>34.</w:t>
            </w:r>
            <w:r w:rsidRPr="00F03035">
              <w:rPr>
                <w:rFonts w:ascii="Arial" w:hAnsi="Arial" w:cs="Arial"/>
              </w:rPr>
              <w:tab/>
              <w:t xml:space="preserve">Τα μέρη που αντιμετωπίζουν δυσκολίες σχετικά με τη χορήγηση αδειών εκμετάλλευσης δικαιωμάτων όταν επιδιώκουν να συνάψουν συμφωνία με σκοπό τη διάθεση οπτικοακουστικών έργων σε υπηρεσίες </w:t>
            </w:r>
            <w:r w:rsidRPr="00F03035">
              <w:rPr>
                <w:rFonts w:ascii="Arial" w:hAnsi="Arial" w:cs="Arial"/>
              </w:rPr>
              <w:lastRenderedPageBreak/>
              <w:t xml:space="preserve">διάθεσης βίντεο κατά παραγγελία </w:t>
            </w:r>
            <w:r w:rsidR="0041008F" w:rsidRPr="00F03035">
              <w:rPr>
                <w:rFonts w:ascii="Arial" w:hAnsi="Arial" w:cs="Arial"/>
              </w:rPr>
              <w:t xml:space="preserve">δύνανται να καταφύγουν στην </w:t>
            </w:r>
            <w:r w:rsidRPr="00F03035">
              <w:rPr>
                <w:rFonts w:ascii="Arial" w:hAnsi="Arial" w:cs="Arial"/>
              </w:rPr>
              <w:t>Αρχή Πνευματικής Ιδιοκτησίας</w:t>
            </w:r>
            <w:r w:rsidR="009F4FB0" w:rsidRPr="00F03035">
              <w:rPr>
                <w:rFonts w:ascii="Arial" w:hAnsi="Arial" w:cs="Arial"/>
              </w:rPr>
              <w:t xml:space="preserve"> και Συγγενικών Δικαιωμάτων</w:t>
            </w:r>
            <w:r w:rsidR="00BA7D90" w:rsidRPr="00F03035">
              <w:rPr>
                <w:rFonts w:ascii="Arial" w:hAnsi="Arial" w:cs="Arial"/>
              </w:rPr>
              <w:t xml:space="preserve"> για επίλυση των διαφορών τους</w:t>
            </w:r>
            <w:r w:rsidRPr="00F03035">
              <w:rPr>
                <w:rFonts w:ascii="Arial" w:hAnsi="Arial" w:cs="Arial"/>
              </w:rPr>
              <w:t>.</w:t>
            </w:r>
          </w:p>
        </w:tc>
      </w:tr>
      <w:tr w:rsidR="007350DD" w:rsidRPr="00F03035" w14:paraId="1943BE6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CBAA356"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F19046B"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DCB3F2F" w14:textId="77777777" w:rsidR="008972C4" w:rsidRPr="00F03035" w:rsidRDefault="008972C4" w:rsidP="008972C4">
            <w:pPr>
              <w:spacing w:line="360" w:lineRule="auto"/>
              <w:jc w:val="both"/>
              <w:rPr>
                <w:rFonts w:ascii="Arial" w:hAnsi="Arial" w:cs="Arial"/>
                <w:sz w:val="22"/>
                <w:szCs w:val="22"/>
              </w:rPr>
            </w:pPr>
          </w:p>
        </w:tc>
      </w:tr>
      <w:tr w:rsidR="007350DD" w:rsidRPr="00F03035" w14:paraId="1E8ED2E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6EC1E1A"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04528FD" w14:textId="77777777" w:rsidR="00765B97" w:rsidRPr="00F03035" w:rsidRDefault="008972C4" w:rsidP="00765B97">
            <w:pPr>
              <w:spacing w:line="360" w:lineRule="auto"/>
              <w:rPr>
                <w:rFonts w:ascii="Arial" w:hAnsi="Arial" w:cs="Arial"/>
              </w:rPr>
            </w:pPr>
            <w:r w:rsidRPr="00F03035">
              <w:rPr>
                <w:rFonts w:ascii="Arial" w:hAnsi="Arial" w:cs="Arial"/>
              </w:rPr>
              <w:t xml:space="preserve">Έργα </w:t>
            </w:r>
          </w:p>
          <w:p w14:paraId="50351DC6" w14:textId="77777777" w:rsidR="00765B97" w:rsidRPr="00F03035" w:rsidRDefault="008972C4" w:rsidP="00765B97">
            <w:pPr>
              <w:spacing w:line="360" w:lineRule="auto"/>
              <w:rPr>
                <w:rFonts w:ascii="Arial" w:hAnsi="Arial" w:cs="Arial"/>
              </w:rPr>
            </w:pPr>
            <w:r w:rsidRPr="00F03035">
              <w:rPr>
                <w:rFonts w:ascii="Arial" w:hAnsi="Arial" w:cs="Arial"/>
              </w:rPr>
              <w:t xml:space="preserve">εικαστικών </w:t>
            </w:r>
          </w:p>
          <w:p w14:paraId="52846296" w14:textId="77777777" w:rsidR="00765B97" w:rsidRPr="00F03035" w:rsidRDefault="008972C4" w:rsidP="00765B97">
            <w:pPr>
              <w:spacing w:line="360" w:lineRule="auto"/>
              <w:rPr>
                <w:rFonts w:ascii="Arial" w:hAnsi="Arial" w:cs="Arial"/>
              </w:rPr>
            </w:pPr>
            <w:r w:rsidRPr="00F03035">
              <w:rPr>
                <w:rFonts w:ascii="Arial" w:hAnsi="Arial" w:cs="Arial"/>
              </w:rPr>
              <w:t xml:space="preserve">τεχνών που </w:t>
            </w:r>
          </w:p>
          <w:p w14:paraId="7F37C7F0" w14:textId="77777777" w:rsidR="00765B97" w:rsidRPr="00F03035" w:rsidRDefault="008972C4" w:rsidP="00765B97">
            <w:pPr>
              <w:spacing w:line="360" w:lineRule="auto"/>
              <w:rPr>
                <w:rFonts w:ascii="Arial" w:hAnsi="Arial" w:cs="Arial"/>
              </w:rPr>
            </w:pPr>
            <w:r w:rsidRPr="00F03035">
              <w:rPr>
                <w:rFonts w:ascii="Arial" w:hAnsi="Arial" w:cs="Arial"/>
              </w:rPr>
              <w:t xml:space="preserve">έχουν καταστεί </w:t>
            </w:r>
          </w:p>
          <w:p w14:paraId="3B4BBD7D" w14:textId="20EEAB8B" w:rsidR="008972C4" w:rsidRPr="00F03035" w:rsidRDefault="008972C4" w:rsidP="003F4F61">
            <w:pPr>
              <w:spacing w:line="360" w:lineRule="auto"/>
              <w:rPr>
                <w:rFonts w:ascii="Arial" w:hAnsi="Arial" w:cs="Arial"/>
              </w:rPr>
            </w:pPr>
            <w:r w:rsidRPr="00F03035">
              <w:rPr>
                <w:rFonts w:ascii="Arial" w:hAnsi="Arial" w:cs="Arial"/>
              </w:rPr>
              <w:t>κοινό κτήμα.</w:t>
            </w:r>
          </w:p>
        </w:tc>
        <w:tc>
          <w:tcPr>
            <w:tcW w:w="2625" w:type="pct"/>
            <w:gridSpan w:val="26"/>
            <w:tcBorders>
              <w:top w:val="nil"/>
              <w:left w:val="nil"/>
              <w:bottom w:val="nil"/>
              <w:right w:val="nil"/>
            </w:tcBorders>
            <w:shd w:val="clear" w:color="auto" w:fill="auto"/>
          </w:tcPr>
          <w:p w14:paraId="63B1296B" w14:textId="65EC88BF" w:rsidR="008972C4" w:rsidRPr="00F03035" w:rsidRDefault="008972C4" w:rsidP="008972C4">
            <w:pPr>
              <w:tabs>
                <w:tab w:val="left" w:pos="345"/>
                <w:tab w:val="left" w:pos="852"/>
              </w:tabs>
              <w:spacing w:line="360" w:lineRule="auto"/>
              <w:jc w:val="both"/>
              <w:rPr>
                <w:rFonts w:ascii="Arial" w:hAnsi="Arial" w:cs="Arial"/>
              </w:rPr>
            </w:pPr>
            <w:r w:rsidRPr="00F03035">
              <w:rPr>
                <w:rFonts w:ascii="Arial" w:hAnsi="Arial" w:cs="Arial"/>
              </w:rPr>
              <w:t>35.</w:t>
            </w:r>
            <w:r w:rsidRPr="00F03035">
              <w:rPr>
                <w:rFonts w:ascii="Arial" w:hAnsi="Arial" w:cs="Arial"/>
              </w:rPr>
              <w:tab/>
              <w:t xml:space="preserve"> </w:t>
            </w:r>
            <w:r w:rsidR="006672EE" w:rsidRPr="00F03035">
              <w:rPr>
                <w:rFonts w:ascii="Arial" w:hAnsi="Arial" w:cs="Arial"/>
              </w:rPr>
              <w:t xml:space="preserve">Σε περίπτωση που </w:t>
            </w:r>
            <w:r w:rsidRPr="00F03035">
              <w:rPr>
                <w:rFonts w:ascii="Arial" w:hAnsi="Arial" w:cs="Arial"/>
              </w:rPr>
              <w:t>έχει λήξει η διάρκεια προστασίας έργου εικαστικών τεχνών, κάθε υλικό που προκύπτει από πράξη αναπαραγωγής του εν λόγω έργου δεν υπόκειται σε δικαιώματα πνευματικής ιδιοκτησίας ή συγγενικά δικαιώματα, εκτός εάν το υλικό που προκύπτει από την εν λόγω πράξη αναπαραγωγής είναι πρωτότυπο υπό την έννοια ότι αποτελεί προσωπική πνευματική δημιουργία του δημιουργού.</w:t>
            </w:r>
          </w:p>
        </w:tc>
      </w:tr>
      <w:tr w:rsidR="007350DD" w:rsidRPr="00F03035" w14:paraId="37374AD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B102E49"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6CC848D" w14:textId="77777777" w:rsidR="008972C4" w:rsidRPr="00F03035" w:rsidRDefault="008972C4" w:rsidP="008972C4">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4F0613ED" w14:textId="77777777" w:rsidR="008972C4" w:rsidRPr="00F03035" w:rsidRDefault="008972C4" w:rsidP="008972C4">
            <w:pPr>
              <w:tabs>
                <w:tab w:val="left" w:pos="345"/>
                <w:tab w:val="left" w:pos="852"/>
              </w:tabs>
              <w:spacing w:line="360" w:lineRule="auto"/>
              <w:jc w:val="both"/>
              <w:rPr>
                <w:rFonts w:ascii="Arial" w:hAnsi="Arial" w:cs="Arial"/>
              </w:rPr>
            </w:pPr>
          </w:p>
        </w:tc>
      </w:tr>
      <w:tr w:rsidR="007350DD" w:rsidRPr="00F03035" w14:paraId="12D29CC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F3F92A4"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4E98AAD" w14:textId="456E23DD" w:rsidR="008972C4" w:rsidRPr="00F03035" w:rsidRDefault="008972C4" w:rsidP="003F4F61">
            <w:pPr>
              <w:spacing w:line="360" w:lineRule="auto"/>
              <w:rPr>
                <w:rFonts w:ascii="Arial" w:hAnsi="Arial" w:cs="Arial"/>
              </w:rPr>
            </w:pPr>
            <w:r w:rsidRPr="00F03035">
              <w:rPr>
                <w:rFonts w:ascii="Arial" w:hAnsi="Arial" w:cs="Arial"/>
              </w:rPr>
              <w:t xml:space="preserve">Δικαιώματα επί εκδόσεων </w:t>
            </w:r>
            <w:r w:rsidR="008B6507" w:rsidRPr="00F03035">
              <w:rPr>
                <w:rFonts w:ascii="Arial" w:hAnsi="Arial" w:cs="Arial"/>
              </w:rPr>
              <w:t>και</w:t>
            </w:r>
            <w:r w:rsidRPr="00F03035">
              <w:rPr>
                <w:rFonts w:ascii="Arial" w:hAnsi="Arial" w:cs="Arial"/>
              </w:rPr>
              <w:t xml:space="preserve"> </w:t>
            </w:r>
            <w:r w:rsidR="008B6507" w:rsidRPr="00F03035">
              <w:rPr>
                <w:rFonts w:ascii="Arial" w:hAnsi="Arial" w:cs="Arial"/>
              </w:rPr>
              <w:t>π</w:t>
            </w:r>
            <w:r w:rsidRPr="00F03035">
              <w:rPr>
                <w:rFonts w:ascii="Arial" w:hAnsi="Arial" w:cs="Arial"/>
              </w:rPr>
              <w:t>ροστασία των εκδόσεων τύπου σχετικά με επιγραμμικές χρήσεις.</w:t>
            </w:r>
          </w:p>
        </w:tc>
        <w:tc>
          <w:tcPr>
            <w:tcW w:w="2625" w:type="pct"/>
            <w:gridSpan w:val="26"/>
            <w:tcBorders>
              <w:top w:val="nil"/>
              <w:left w:val="nil"/>
              <w:bottom w:val="nil"/>
              <w:right w:val="nil"/>
            </w:tcBorders>
            <w:shd w:val="clear" w:color="auto" w:fill="auto"/>
          </w:tcPr>
          <w:p w14:paraId="2E79D44F" w14:textId="52C01162" w:rsidR="008972C4" w:rsidRPr="00F03035" w:rsidRDefault="008972C4" w:rsidP="002E5ABD">
            <w:pPr>
              <w:tabs>
                <w:tab w:val="left" w:pos="345"/>
                <w:tab w:val="left" w:pos="852"/>
              </w:tabs>
              <w:spacing w:line="360" w:lineRule="auto"/>
              <w:jc w:val="both"/>
              <w:rPr>
                <w:rFonts w:ascii="Arial" w:hAnsi="Arial" w:cs="Arial"/>
              </w:rPr>
            </w:pPr>
            <w:r w:rsidRPr="00F03035">
              <w:rPr>
                <w:rFonts w:ascii="Arial" w:hAnsi="Arial" w:cs="Arial"/>
              </w:rPr>
              <w:t>36.</w:t>
            </w:r>
            <w:r w:rsidR="00F50B1A" w:rsidRPr="00F03035">
              <w:rPr>
                <w:rFonts w:ascii="Arial" w:hAnsi="Arial" w:cs="Arial"/>
              </w:rPr>
              <w:t>-</w:t>
            </w:r>
            <w:r w:rsidRPr="00F03035">
              <w:rPr>
                <w:rFonts w:ascii="Arial" w:hAnsi="Arial" w:cs="Arial"/>
              </w:rPr>
              <w:t>(1)</w:t>
            </w:r>
            <w:r w:rsidRPr="00F03035">
              <w:rPr>
                <w:rFonts w:ascii="Arial" w:hAnsi="Arial" w:cs="Arial"/>
              </w:rPr>
              <w:tab/>
            </w:r>
            <w:r w:rsidR="009E5A47" w:rsidRPr="00F03035">
              <w:rPr>
                <w:rFonts w:ascii="Arial" w:hAnsi="Arial" w:cs="Arial"/>
              </w:rPr>
              <w:t>Ε</w:t>
            </w:r>
            <w:r w:rsidRPr="00F03035">
              <w:rPr>
                <w:rFonts w:ascii="Arial" w:hAnsi="Arial" w:cs="Arial"/>
              </w:rPr>
              <w:t xml:space="preserve">κδότες τύπου </w:t>
            </w:r>
            <w:r w:rsidR="009E5A47" w:rsidRPr="00F03035">
              <w:rPr>
                <w:rFonts w:ascii="Arial" w:hAnsi="Arial" w:cs="Arial"/>
              </w:rPr>
              <w:t xml:space="preserve">οι οποίοι </w:t>
            </w:r>
            <w:r w:rsidRPr="00F03035">
              <w:rPr>
                <w:rFonts w:ascii="Arial" w:hAnsi="Arial" w:cs="Arial"/>
              </w:rPr>
              <w:t xml:space="preserve">είναι εγκατεστημένοι </w:t>
            </w:r>
            <w:r w:rsidR="00231DD0" w:rsidRPr="00F03035">
              <w:rPr>
                <w:rFonts w:ascii="Arial" w:hAnsi="Arial" w:cs="Arial"/>
              </w:rPr>
              <w:t xml:space="preserve">σε κράτος μέλος </w:t>
            </w:r>
            <w:r w:rsidRPr="00F03035">
              <w:rPr>
                <w:rFonts w:ascii="Arial" w:hAnsi="Arial" w:cs="Arial"/>
              </w:rPr>
              <w:t>έχουν το αποκλειστικό δικαίωμα</w:t>
            </w:r>
            <w:r w:rsidR="00231DD0" w:rsidRPr="00F03035">
              <w:rPr>
                <w:rFonts w:ascii="Arial" w:hAnsi="Arial" w:cs="Arial"/>
              </w:rPr>
              <w:t xml:space="preserve"> όσον αφορά τις εκδόσεις τύπου να επιτρέπουν ή να απαγορεύουν-</w:t>
            </w:r>
            <w:r w:rsidRPr="00F03035">
              <w:rPr>
                <w:rFonts w:ascii="Arial" w:hAnsi="Arial" w:cs="Arial"/>
              </w:rPr>
              <w:t xml:space="preserve"> </w:t>
            </w:r>
          </w:p>
        </w:tc>
      </w:tr>
      <w:tr w:rsidR="007350DD" w:rsidRPr="00F03035" w14:paraId="4307141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660A384" w14:textId="77777777" w:rsidR="002E5ABD" w:rsidRPr="00F03035" w:rsidRDefault="002E5ABD"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46DECCD" w14:textId="77777777" w:rsidR="002E5ABD" w:rsidRPr="00F03035" w:rsidRDefault="002E5ABD" w:rsidP="008972C4">
            <w:pPr>
              <w:spacing w:line="360" w:lineRule="auto"/>
              <w:ind w:left="567"/>
              <w:rPr>
                <w:rFonts w:ascii="Arial" w:hAnsi="Arial" w:cs="Arial"/>
              </w:rPr>
            </w:pPr>
          </w:p>
        </w:tc>
        <w:tc>
          <w:tcPr>
            <w:tcW w:w="2625" w:type="pct"/>
            <w:gridSpan w:val="26"/>
            <w:tcBorders>
              <w:top w:val="nil"/>
              <w:left w:val="nil"/>
              <w:bottom w:val="nil"/>
              <w:right w:val="nil"/>
            </w:tcBorders>
            <w:shd w:val="clear" w:color="auto" w:fill="auto"/>
          </w:tcPr>
          <w:p w14:paraId="282232E4" w14:textId="77777777" w:rsidR="002E5ABD" w:rsidRPr="00F03035" w:rsidRDefault="002E5ABD" w:rsidP="008972C4">
            <w:pPr>
              <w:tabs>
                <w:tab w:val="left" w:pos="345"/>
                <w:tab w:val="left" w:pos="852"/>
              </w:tabs>
              <w:spacing w:line="360" w:lineRule="auto"/>
              <w:jc w:val="both"/>
              <w:rPr>
                <w:rFonts w:ascii="Arial" w:hAnsi="Arial" w:cs="Arial"/>
              </w:rPr>
            </w:pPr>
          </w:p>
        </w:tc>
      </w:tr>
      <w:tr w:rsidR="001851D2" w:rsidRPr="00F03035" w14:paraId="318A4AAE"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3D80E1E" w14:textId="77777777" w:rsidR="002E5ABD" w:rsidRPr="00F03035" w:rsidRDefault="002E5ABD"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2A255CA" w14:textId="77777777" w:rsidR="002E5ABD" w:rsidRPr="00F03035" w:rsidRDefault="002E5ABD" w:rsidP="008972C4">
            <w:pPr>
              <w:spacing w:line="360" w:lineRule="auto"/>
              <w:ind w:left="567"/>
              <w:rPr>
                <w:rFonts w:ascii="Arial" w:hAnsi="Arial" w:cs="Arial"/>
              </w:rPr>
            </w:pPr>
          </w:p>
        </w:tc>
        <w:tc>
          <w:tcPr>
            <w:tcW w:w="599" w:type="pct"/>
            <w:gridSpan w:val="9"/>
            <w:tcBorders>
              <w:top w:val="nil"/>
              <w:left w:val="nil"/>
              <w:bottom w:val="nil"/>
              <w:right w:val="nil"/>
            </w:tcBorders>
            <w:shd w:val="clear" w:color="auto" w:fill="auto"/>
          </w:tcPr>
          <w:p w14:paraId="7E4815FE" w14:textId="2D67AE6D" w:rsidR="002E5ABD" w:rsidRPr="00F03035" w:rsidRDefault="002E5ABD" w:rsidP="002E5ABD">
            <w:pPr>
              <w:tabs>
                <w:tab w:val="left" w:pos="345"/>
                <w:tab w:val="left" w:pos="852"/>
              </w:tabs>
              <w:spacing w:line="360" w:lineRule="auto"/>
              <w:jc w:val="right"/>
              <w:rPr>
                <w:rFonts w:ascii="Arial" w:hAnsi="Arial" w:cs="Arial"/>
              </w:rPr>
            </w:pPr>
            <w:r w:rsidRPr="00F03035">
              <w:rPr>
                <w:rFonts w:ascii="Arial" w:hAnsi="Arial" w:cs="Arial"/>
              </w:rPr>
              <w:t>(</w:t>
            </w:r>
            <w:r w:rsidR="00ED0DC9" w:rsidRPr="00F03035">
              <w:rPr>
                <w:rFonts w:ascii="Arial" w:hAnsi="Arial" w:cs="Arial"/>
              </w:rPr>
              <w:t>α</w:t>
            </w:r>
            <w:r w:rsidRPr="00F03035">
              <w:rPr>
                <w:rFonts w:ascii="Arial" w:hAnsi="Arial" w:cs="Arial"/>
              </w:rPr>
              <w:t>)</w:t>
            </w:r>
          </w:p>
        </w:tc>
        <w:tc>
          <w:tcPr>
            <w:tcW w:w="2026" w:type="pct"/>
            <w:gridSpan w:val="17"/>
            <w:tcBorders>
              <w:top w:val="nil"/>
              <w:left w:val="nil"/>
              <w:bottom w:val="nil"/>
              <w:right w:val="nil"/>
            </w:tcBorders>
            <w:shd w:val="clear" w:color="auto" w:fill="auto"/>
          </w:tcPr>
          <w:p w14:paraId="28C1E566" w14:textId="49D4F64C" w:rsidR="002E5ABD" w:rsidRPr="00F03035" w:rsidRDefault="002E5ABD" w:rsidP="008972C4">
            <w:pPr>
              <w:tabs>
                <w:tab w:val="left" w:pos="345"/>
                <w:tab w:val="left" w:pos="852"/>
              </w:tabs>
              <w:spacing w:line="360" w:lineRule="auto"/>
              <w:jc w:val="both"/>
              <w:rPr>
                <w:rFonts w:ascii="Arial" w:hAnsi="Arial" w:cs="Arial"/>
              </w:rPr>
            </w:pPr>
            <w:r w:rsidRPr="00F03035">
              <w:rPr>
                <w:rFonts w:ascii="Arial" w:hAnsi="Arial" w:cs="Arial"/>
              </w:rPr>
              <w:t>τη</w:t>
            </w:r>
            <w:r w:rsidR="00FA10E6" w:rsidRPr="00F03035">
              <w:rPr>
                <w:rFonts w:ascii="Arial" w:hAnsi="Arial" w:cs="Arial"/>
              </w:rPr>
              <w:t>ν</w:t>
            </w:r>
            <w:r w:rsidRPr="00F03035">
              <w:rPr>
                <w:rFonts w:ascii="Arial" w:hAnsi="Arial" w:cs="Arial"/>
              </w:rPr>
              <w:t xml:space="preserve"> αναπαραγωγή</w:t>
            </w:r>
            <w:r w:rsidR="00FA10E6" w:rsidRPr="00F03035">
              <w:rPr>
                <w:rFonts w:ascii="Arial" w:hAnsi="Arial" w:cs="Arial"/>
              </w:rPr>
              <w:t>·</w:t>
            </w:r>
          </w:p>
        </w:tc>
      </w:tr>
      <w:tr w:rsidR="001851D2" w:rsidRPr="00F03035" w14:paraId="2C618B35"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D42E8A3" w14:textId="77777777" w:rsidR="00FA10E6" w:rsidRPr="00F03035" w:rsidRDefault="00FA10E6"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AE3A84E" w14:textId="77777777" w:rsidR="00FA10E6" w:rsidRPr="00F03035" w:rsidRDefault="00FA10E6" w:rsidP="008972C4">
            <w:pPr>
              <w:spacing w:line="360" w:lineRule="auto"/>
              <w:ind w:left="567"/>
              <w:rPr>
                <w:rFonts w:ascii="Arial" w:hAnsi="Arial" w:cs="Arial"/>
              </w:rPr>
            </w:pPr>
          </w:p>
        </w:tc>
        <w:tc>
          <w:tcPr>
            <w:tcW w:w="599" w:type="pct"/>
            <w:gridSpan w:val="9"/>
            <w:tcBorders>
              <w:top w:val="nil"/>
              <w:left w:val="nil"/>
              <w:bottom w:val="nil"/>
              <w:right w:val="nil"/>
            </w:tcBorders>
            <w:shd w:val="clear" w:color="auto" w:fill="auto"/>
          </w:tcPr>
          <w:p w14:paraId="4ABC922D" w14:textId="77777777" w:rsidR="00FA10E6" w:rsidRPr="00F03035" w:rsidRDefault="00FA10E6" w:rsidP="002E5ABD">
            <w:pPr>
              <w:tabs>
                <w:tab w:val="left" w:pos="345"/>
                <w:tab w:val="left" w:pos="852"/>
              </w:tabs>
              <w:spacing w:line="360" w:lineRule="auto"/>
              <w:jc w:val="right"/>
              <w:rPr>
                <w:rFonts w:ascii="Arial" w:hAnsi="Arial" w:cs="Arial"/>
              </w:rPr>
            </w:pPr>
          </w:p>
        </w:tc>
        <w:tc>
          <w:tcPr>
            <w:tcW w:w="2026" w:type="pct"/>
            <w:gridSpan w:val="17"/>
            <w:tcBorders>
              <w:top w:val="nil"/>
              <w:left w:val="nil"/>
              <w:bottom w:val="nil"/>
              <w:right w:val="nil"/>
            </w:tcBorders>
            <w:shd w:val="clear" w:color="auto" w:fill="auto"/>
          </w:tcPr>
          <w:p w14:paraId="3F409A05" w14:textId="77777777" w:rsidR="00FA10E6" w:rsidRPr="00F03035" w:rsidRDefault="00FA10E6" w:rsidP="008972C4">
            <w:pPr>
              <w:tabs>
                <w:tab w:val="left" w:pos="345"/>
                <w:tab w:val="left" w:pos="852"/>
              </w:tabs>
              <w:spacing w:line="360" w:lineRule="auto"/>
              <w:jc w:val="both"/>
              <w:rPr>
                <w:rFonts w:ascii="Arial" w:hAnsi="Arial" w:cs="Arial"/>
              </w:rPr>
            </w:pPr>
          </w:p>
        </w:tc>
      </w:tr>
      <w:tr w:rsidR="001851D2" w:rsidRPr="00F03035" w14:paraId="7ACEFA52"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8589731" w14:textId="77777777" w:rsidR="002E5ABD" w:rsidRPr="00F03035" w:rsidRDefault="002E5ABD"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9ACF4D0" w14:textId="77777777" w:rsidR="002E5ABD" w:rsidRPr="00F03035" w:rsidRDefault="002E5ABD" w:rsidP="008972C4">
            <w:pPr>
              <w:spacing w:line="360" w:lineRule="auto"/>
              <w:ind w:left="567"/>
              <w:rPr>
                <w:rFonts w:ascii="Arial" w:hAnsi="Arial" w:cs="Arial"/>
              </w:rPr>
            </w:pPr>
          </w:p>
        </w:tc>
        <w:tc>
          <w:tcPr>
            <w:tcW w:w="599" w:type="pct"/>
            <w:gridSpan w:val="9"/>
            <w:tcBorders>
              <w:top w:val="nil"/>
              <w:left w:val="nil"/>
              <w:bottom w:val="nil"/>
              <w:right w:val="nil"/>
            </w:tcBorders>
            <w:shd w:val="clear" w:color="auto" w:fill="auto"/>
          </w:tcPr>
          <w:p w14:paraId="0B38AA61" w14:textId="09F98E44" w:rsidR="002E5ABD" w:rsidRPr="00F03035" w:rsidRDefault="00BD5E55" w:rsidP="002E5ABD">
            <w:pPr>
              <w:tabs>
                <w:tab w:val="left" w:pos="345"/>
                <w:tab w:val="left" w:pos="852"/>
              </w:tabs>
              <w:spacing w:line="360" w:lineRule="auto"/>
              <w:jc w:val="right"/>
              <w:rPr>
                <w:rFonts w:ascii="Arial" w:hAnsi="Arial" w:cs="Arial"/>
              </w:rPr>
            </w:pPr>
            <w:r w:rsidRPr="00F03035">
              <w:rPr>
                <w:rFonts w:ascii="Arial" w:hAnsi="Arial" w:cs="Arial"/>
              </w:rPr>
              <w:t>(</w:t>
            </w:r>
            <w:r w:rsidR="00ED0DC9" w:rsidRPr="00F03035">
              <w:rPr>
                <w:rFonts w:ascii="Arial" w:hAnsi="Arial" w:cs="Arial"/>
              </w:rPr>
              <w:t>β</w:t>
            </w:r>
            <w:r w:rsidRPr="00F03035">
              <w:rPr>
                <w:rFonts w:ascii="Arial" w:hAnsi="Arial" w:cs="Arial"/>
              </w:rPr>
              <w:t>)</w:t>
            </w:r>
          </w:p>
        </w:tc>
        <w:tc>
          <w:tcPr>
            <w:tcW w:w="2026" w:type="pct"/>
            <w:gridSpan w:val="17"/>
            <w:tcBorders>
              <w:top w:val="nil"/>
              <w:left w:val="nil"/>
              <w:bottom w:val="nil"/>
              <w:right w:val="nil"/>
            </w:tcBorders>
            <w:shd w:val="clear" w:color="auto" w:fill="auto"/>
          </w:tcPr>
          <w:p w14:paraId="17ED0469" w14:textId="10FF0A77" w:rsidR="002E5ABD" w:rsidRPr="00F03035" w:rsidRDefault="00BD5E55" w:rsidP="008972C4">
            <w:pPr>
              <w:tabs>
                <w:tab w:val="left" w:pos="345"/>
                <w:tab w:val="left" w:pos="852"/>
              </w:tabs>
              <w:spacing w:line="360" w:lineRule="auto"/>
              <w:jc w:val="both"/>
              <w:rPr>
                <w:rFonts w:ascii="Arial" w:hAnsi="Arial" w:cs="Arial"/>
              </w:rPr>
            </w:pPr>
            <w:r w:rsidRPr="00F03035">
              <w:rPr>
                <w:rFonts w:ascii="Arial" w:hAnsi="Arial" w:cs="Arial"/>
              </w:rPr>
              <w:t xml:space="preserve">τη διάθεση στο κοινό ενσυρμάτως ή ασυρμάτως, </w:t>
            </w:r>
            <w:r w:rsidR="004F15DF" w:rsidRPr="00F03035">
              <w:rPr>
                <w:rFonts w:ascii="Arial" w:hAnsi="Arial" w:cs="Arial"/>
              </w:rPr>
              <w:t>κατά</w:t>
            </w:r>
            <w:r w:rsidRPr="00F03035">
              <w:rPr>
                <w:rFonts w:ascii="Arial" w:hAnsi="Arial" w:cs="Arial"/>
              </w:rPr>
              <w:t xml:space="preserve">́ </w:t>
            </w:r>
            <w:r w:rsidR="004F15DF" w:rsidRPr="00F03035">
              <w:rPr>
                <w:rFonts w:ascii="Arial" w:hAnsi="Arial" w:cs="Arial"/>
              </w:rPr>
              <w:t>τρόπο</w:t>
            </w:r>
            <w:r w:rsidRPr="00F03035">
              <w:rPr>
                <w:rFonts w:ascii="Arial" w:hAnsi="Arial" w:cs="Arial"/>
              </w:rPr>
              <w:t xml:space="preserve"> </w:t>
            </w:r>
            <w:r w:rsidR="004F15DF" w:rsidRPr="00F03035">
              <w:rPr>
                <w:rFonts w:ascii="Arial" w:hAnsi="Arial" w:cs="Arial"/>
              </w:rPr>
              <w:t>ώστε</w:t>
            </w:r>
            <w:r w:rsidRPr="00F03035">
              <w:rPr>
                <w:rFonts w:ascii="Arial" w:hAnsi="Arial" w:cs="Arial"/>
              </w:rPr>
              <w:t xml:space="preserve"> </w:t>
            </w:r>
            <w:r w:rsidR="004F15DF" w:rsidRPr="00F03035">
              <w:rPr>
                <w:rFonts w:ascii="Arial" w:hAnsi="Arial" w:cs="Arial"/>
              </w:rPr>
              <w:t>οποιοσδήποτε</w:t>
            </w:r>
            <w:r w:rsidRPr="00F03035">
              <w:rPr>
                <w:rFonts w:ascii="Arial" w:hAnsi="Arial" w:cs="Arial"/>
              </w:rPr>
              <w:t xml:space="preserve"> να </w:t>
            </w:r>
            <w:r w:rsidR="004F15DF" w:rsidRPr="00F03035">
              <w:rPr>
                <w:rFonts w:ascii="Arial" w:hAnsi="Arial" w:cs="Arial"/>
              </w:rPr>
              <w:t>έχει</w:t>
            </w:r>
            <w:r w:rsidRPr="00F03035">
              <w:rPr>
                <w:rFonts w:ascii="Arial" w:hAnsi="Arial" w:cs="Arial"/>
              </w:rPr>
              <w:t xml:space="preserve"> </w:t>
            </w:r>
            <w:r w:rsidR="004F15DF" w:rsidRPr="00F03035">
              <w:rPr>
                <w:rFonts w:ascii="Arial" w:hAnsi="Arial" w:cs="Arial"/>
              </w:rPr>
              <w:t>πρόσβαση</w:t>
            </w:r>
            <w:r w:rsidRPr="00F03035">
              <w:rPr>
                <w:rFonts w:ascii="Arial" w:hAnsi="Arial" w:cs="Arial"/>
              </w:rPr>
              <w:t xml:space="preserve"> </w:t>
            </w:r>
            <w:r w:rsidR="004F15DF" w:rsidRPr="00F03035">
              <w:rPr>
                <w:rFonts w:ascii="Arial" w:hAnsi="Arial" w:cs="Arial"/>
              </w:rPr>
              <w:t>όπου</w:t>
            </w:r>
            <w:r w:rsidRPr="00F03035">
              <w:rPr>
                <w:rFonts w:ascii="Arial" w:hAnsi="Arial" w:cs="Arial"/>
              </w:rPr>
              <w:t xml:space="preserve"> και </w:t>
            </w:r>
            <w:r w:rsidR="004F15DF" w:rsidRPr="00F03035">
              <w:rPr>
                <w:rFonts w:ascii="Arial" w:hAnsi="Arial" w:cs="Arial"/>
              </w:rPr>
              <w:t>όταν</w:t>
            </w:r>
            <w:r w:rsidRPr="00F03035">
              <w:rPr>
                <w:rFonts w:ascii="Arial" w:hAnsi="Arial" w:cs="Arial"/>
              </w:rPr>
              <w:t xml:space="preserve"> </w:t>
            </w:r>
            <w:r w:rsidR="004F15DF" w:rsidRPr="00F03035">
              <w:rPr>
                <w:rFonts w:ascii="Arial" w:hAnsi="Arial" w:cs="Arial"/>
              </w:rPr>
              <w:t>επιλέγουν</w:t>
            </w:r>
            <w:r w:rsidRPr="00F03035">
              <w:rPr>
                <w:rFonts w:ascii="Arial" w:hAnsi="Arial" w:cs="Arial"/>
              </w:rPr>
              <w:t xml:space="preserve"> οι </w:t>
            </w:r>
            <w:r w:rsidR="004F15DF" w:rsidRPr="00F03035">
              <w:rPr>
                <w:rFonts w:ascii="Arial" w:hAnsi="Arial" w:cs="Arial"/>
              </w:rPr>
              <w:t>ίδιοι</w:t>
            </w:r>
            <w:r w:rsidRPr="00F03035">
              <w:rPr>
                <w:rFonts w:ascii="Arial" w:hAnsi="Arial" w:cs="Arial"/>
              </w:rPr>
              <w:t>,</w:t>
            </w:r>
          </w:p>
        </w:tc>
      </w:tr>
      <w:tr w:rsidR="007350DD" w:rsidRPr="00F03035" w14:paraId="53807F2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C6D4576"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70EA625"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808B0F6" w14:textId="77777777" w:rsidR="008972C4" w:rsidRPr="00F03035" w:rsidRDefault="008972C4" w:rsidP="008972C4">
            <w:pPr>
              <w:spacing w:line="360" w:lineRule="auto"/>
              <w:jc w:val="both"/>
              <w:rPr>
                <w:rFonts w:ascii="Arial" w:hAnsi="Arial" w:cs="Arial"/>
                <w:sz w:val="22"/>
                <w:szCs w:val="22"/>
              </w:rPr>
            </w:pPr>
          </w:p>
        </w:tc>
      </w:tr>
      <w:tr w:rsidR="007350DD" w:rsidRPr="00F03035" w14:paraId="5FA3946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136A5CB"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88345B8"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F16901E" w14:textId="5BF7B469" w:rsidR="008972C4" w:rsidRPr="00F03035" w:rsidRDefault="008972C4" w:rsidP="008972C4">
            <w:pPr>
              <w:spacing w:line="360" w:lineRule="auto"/>
              <w:jc w:val="both"/>
              <w:rPr>
                <w:rFonts w:ascii="Arial" w:hAnsi="Arial" w:cs="Arial"/>
              </w:rPr>
            </w:pPr>
            <w:r w:rsidRPr="00F03035">
              <w:rPr>
                <w:rFonts w:ascii="Arial" w:hAnsi="Arial" w:cs="Arial"/>
              </w:rPr>
              <w:t xml:space="preserve">των εκδόσεών τους </w:t>
            </w:r>
            <w:r w:rsidR="00B66F71" w:rsidRPr="00F03035">
              <w:rPr>
                <w:rFonts w:ascii="Arial" w:hAnsi="Arial" w:cs="Arial"/>
              </w:rPr>
              <w:t xml:space="preserve">για επιγραμμική χρήση </w:t>
            </w:r>
            <w:r w:rsidRPr="00F03035">
              <w:rPr>
                <w:rFonts w:ascii="Arial" w:hAnsi="Arial" w:cs="Arial"/>
              </w:rPr>
              <w:t>από παρόχους υπηρεσιών της κοινωνίας της πληροφορίας.</w:t>
            </w:r>
          </w:p>
        </w:tc>
      </w:tr>
      <w:tr w:rsidR="007350DD" w:rsidRPr="00F03035" w14:paraId="37B11F0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1822F62"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A6079E7"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02314859" w14:textId="77777777" w:rsidR="008972C4" w:rsidRPr="00F03035" w:rsidRDefault="008972C4" w:rsidP="008972C4">
            <w:pPr>
              <w:spacing w:line="360" w:lineRule="auto"/>
              <w:jc w:val="both"/>
              <w:rPr>
                <w:rFonts w:ascii="Arial" w:hAnsi="Arial" w:cs="Arial"/>
                <w:sz w:val="22"/>
                <w:szCs w:val="22"/>
              </w:rPr>
            </w:pPr>
          </w:p>
        </w:tc>
      </w:tr>
      <w:tr w:rsidR="007350DD" w:rsidRPr="00F03035" w14:paraId="2B26148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0FF2456"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721BFD8"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64C9C20B" w14:textId="13F36BA5" w:rsidR="008972C4" w:rsidRPr="00F03035" w:rsidRDefault="00BD5E55" w:rsidP="00BD5E55">
            <w:pPr>
              <w:tabs>
                <w:tab w:val="left" w:pos="345"/>
                <w:tab w:val="left" w:pos="852"/>
              </w:tabs>
              <w:spacing w:line="360" w:lineRule="auto"/>
              <w:jc w:val="both"/>
              <w:rPr>
                <w:rFonts w:ascii="Arial" w:hAnsi="Arial" w:cs="Arial"/>
              </w:rPr>
            </w:pPr>
            <w:r w:rsidRPr="00F03035">
              <w:rPr>
                <w:rFonts w:ascii="Arial" w:hAnsi="Arial" w:cs="Arial"/>
              </w:rPr>
              <w:tab/>
            </w:r>
            <w:r w:rsidR="008972C4" w:rsidRPr="00F03035">
              <w:rPr>
                <w:rFonts w:ascii="Arial" w:hAnsi="Arial" w:cs="Arial"/>
              </w:rPr>
              <w:t>(2)</w:t>
            </w:r>
            <w:r w:rsidRPr="00F03035">
              <w:rPr>
                <w:rFonts w:ascii="Arial" w:hAnsi="Arial" w:cs="Arial"/>
              </w:rPr>
              <w:tab/>
            </w:r>
            <w:r w:rsidR="008972C4" w:rsidRPr="00F03035">
              <w:rPr>
                <w:rFonts w:ascii="Arial" w:hAnsi="Arial" w:cs="Arial"/>
              </w:rPr>
              <w:t xml:space="preserve">Τα </w:t>
            </w:r>
            <w:r w:rsidR="00101E91" w:rsidRPr="00F03035">
              <w:rPr>
                <w:rFonts w:ascii="Arial" w:hAnsi="Arial" w:cs="Arial"/>
              </w:rPr>
              <w:t xml:space="preserve">προβλεπόμενα </w:t>
            </w:r>
            <w:r w:rsidR="008972C4" w:rsidRPr="00F03035">
              <w:rPr>
                <w:rFonts w:ascii="Arial" w:hAnsi="Arial" w:cs="Arial"/>
              </w:rPr>
              <w:t>στο εδάφιο (1)</w:t>
            </w:r>
            <w:r w:rsidR="00101E91" w:rsidRPr="00F03035">
              <w:rPr>
                <w:rFonts w:ascii="Arial" w:hAnsi="Arial" w:cs="Arial"/>
              </w:rPr>
              <w:t xml:space="preserve"> δικαιώματα </w:t>
            </w:r>
            <w:r w:rsidR="008972C4" w:rsidRPr="00F03035">
              <w:rPr>
                <w:rFonts w:ascii="Arial" w:hAnsi="Arial" w:cs="Arial"/>
              </w:rPr>
              <w:t>δεν έχουν εφαρμογή σε ιδιωτικές ή μη εμπορικές χρήσεις εκδόσεων τύπου από μεμονωμένους χρήστες.</w:t>
            </w:r>
          </w:p>
        </w:tc>
      </w:tr>
      <w:tr w:rsidR="007350DD" w:rsidRPr="00F03035" w14:paraId="0F48BFA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EEDAA5F"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EADF4FA"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629BD50A" w14:textId="77777777" w:rsidR="008972C4" w:rsidRPr="00F03035" w:rsidRDefault="008972C4" w:rsidP="00BD5E55">
            <w:pPr>
              <w:tabs>
                <w:tab w:val="left" w:pos="345"/>
                <w:tab w:val="left" w:pos="852"/>
              </w:tabs>
              <w:spacing w:line="360" w:lineRule="auto"/>
              <w:jc w:val="both"/>
              <w:rPr>
                <w:rFonts w:ascii="Arial" w:hAnsi="Arial" w:cs="Arial"/>
              </w:rPr>
            </w:pPr>
          </w:p>
        </w:tc>
      </w:tr>
      <w:tr w:rsidR="007350DD" w:rsidRPr="00F03035" w14:paraId="0ABB06B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4ECDCB4"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DDBD555"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594061B" w14:textId="3BFB8B4B" w:rsidR="008972C4" w:rsidRPr="00F03035" w:rsidRDefault="00BD5E55" w:rsidP="0094037A">
            <w:pPr>
              <w:tabs>
                <w:tab w:val="left" w:pos="345"/>
                <w:tab w:val="left" w:pos="852"/>
              </w:tabs>
              <w:spacing w:line="360" w:lineRule="auto"/>
              <w:jc w:val="both"/>
              <w:rPr>
                <w:rFonts w:ascii="Arial" w:hAnsi="Arial" w:cs="Arial"/>
              </w:rPr>
            </w:pPr>
            <w:r w:rsidRPr="00F03035">
              <w:rPr>
                <w:rFonts w:ascii="Arial" w:hAnsi="Arial" w:cs="Arial"/>
              </w:rPr>
              <w:tab/>
            </w:r>
            <w:r w:rsidR="008972C4" w:rsidRPr="00F03035">
              <w:rPr>
                <w:rFonts w:ascii="Arial" w:hAnsi="Arial" w:cs="Arial"/>
              </w:rPr>
              <w:t>(3)</w:t>
            </w:r>
            <w:r w:rsidRPr="00F03035">
              <w:rPr>
                <w:rFonts w:ascii="Arial" w:hAnsi="Arial" w:cs="Arial"/>
              </w:rPr>
              <w:tab/>
            </w:r>
            <w:r w:rsidR="008972C4" w:rsidRPr="00F03035">
              <w:rPr>
                <w:rFonts w:ascii="Arial" w:hAnsi="Arial" w:cs="Arial"/>
              </w:rPr>
              <w:t xml:space="preserve">Η </w:t>
            </w:r>
            <w:r w:rsidR="00D416C7" w:rsidRPr="00F03035">
              <w:rPr>
                <w:rFonts w:ascii="Arial" w:hAnsi="Arial" w:cs="Arial"/>
              </w:rPr>
              <w:t xml:space="preserve">χορηγούμενη δυνάμει των διατάξεων του εδαφίου (1) </w:t>
            </w:r>
            <w:r w:rsidR="008972C4" w:rsidRPr="00F03035">
              <w:rPr>
                <w:rFonts w:ascii="Arial" w:hAnsi="Arial" w:cs="Arial"/>
              </w:rPr>
              <w:t>προστασία δεν έχει εφαρμογή</w:t>
            </w:r>
            <w:r w:rsidR="00D416C7" w:rsidRPr="00F03035">
              <w:rPr>
                <w:rFonts w:ascii="Arial" w:hAnsi="Arial" w:cs="Arial"/>
              </w:rPr>
              <w:t>-</w:t>
            </w:r>
          </w:p>
        </w:tc>
      </w:tr>
      <w:tr w:rsidR="007350DD" w:rsidRPr="00F03035" w14:paraId="7A6C6EC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3FC4F5A"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17CF920"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726E1AC3" w14:textId="77777777" w:rsidR="008972C4" w:rsidRPr="00F03035" w:rsidRDefault="008972C4" w:rsidP="008972C4">
            <w:pPr>
              <w:spacing w:line="360" w:lineRule="auto"/>
              <w:jc w:val="both"/>
              <w:rPr>
                <w:rFonts w:ascii="Arial" w:hAnsi="Arial" w:cs="Arial"/>
                <w:sz w:val="22"/>
                <w:szCs w:val="22"/>
                <w:highlight w:val="yellow"/>
              </w:rPr>
            </w:pPr>
          </w:p>
        </w:tc>
      </w:tr>
      <w:tr w:rsidR="00145374" w:rsidRPr="00F03035" w14:paraId="6E349F7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AF9E2E1" w14:textId="77777777" w:rsidR="001048CD" w:rsidRPr="00F03035" w:rsidRDefault="001048CD"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F81801F" w14:textId="77777777" w:rsidR="001048CD" w:rsidRPr="00F03035" w:rsidRDefault="001048CD" w:rsidP="008972C4">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1AA439F8" w14:textId="7A462794" w:rsidR="001048CD" w:rsidRPr="00F03035" w:rsidRDefault="001048CD" w:rsidP="001048CD">
            <w:pPr>
              <w:spacing w:line="360" w:lineRule="auto"/>
              <w:jc w:val="right"/>
              <w:rPr>
                <w:rFonts w:ascii="Arial" w:hAnsi="Arial" w:cs="Arial"/>
              </w:rPr>
            </w:pPr>
            <w:r w:rsidRPr="00F03035">
              <w:rPr>
                <w:rFonts w:ascii="Arial" w:hAnsi="Arial" w:cs="Arial"/>
              </w:rPr>
              <w:t>(α)</w:t>
            </w:r>
          </w:p>
        </w:tc>
        <w:tc>
          <w:tcPr>
            <w:tcW w:w="1943" w:type="pct"/>
            <w:gridSpan w:val="13"/>
            <w:tcBorders>
              <w:top w:val="nil"/>
              <w:left w:val="nil"/>
              <w:bottom w:val="nil"/>
              <w:right w:val="nil"/>
            </w:tcBorders>
            <w:shd w:val="clear" w:color="auto" w:fill="auto"/>
          </w:tcPr>
          <w:p w14:paraId="161CE973" w14:textId="5116E099" w:rsidR="0094037A" w:rsidRPr="00F03035" w:rsidRDefault="00273EEA" w:rsidP="008972C4">
            <w:pPr>
              <w:spacing w:line="360" w:lineRule="auto"/>
              <w:jc w:val="both"/>
              <w:rPr>
                <w:rFonts w:ascii="Arial" w:hAnsi="Arial" w:cs="Arial"/>
              </w:rPr>
            </w:pPr>
            <w:r w:rsidRPr="00F03035">
              <w:rPr>
                <w:rFonts w:ascii="Arial" w:hAnsi="Arial" w:cs="Arial"/>
              </w:rPr>
              <w:t>σ</w:t>
            </w:r>
            <w:r w:rsidR="001048CD" w:rsidRPr="00F03035">
              <w:rPr>
                <w:rFonts w:ascii="Arial" w:hAnsi="Arial" w:cs="Arial"/>
              </w:rPr>
              <w:t>ε πράξεις τοποθέτησης υπερσυνδέσμων</w:t>
            </w:r>
            <w:r w:rsidR="00D416C7" w:rsidRPr="00F03035">
              <w:rPr>
                <w:rFonts w:ascii="Arial" w:hAnsi="Arial" w:cs="Arial"/>
              </w:rPr>
              <w:t xml:space="preserve"> οι οποίοι-</w:t>
            </w:r>
          </w:p>
        </w:tc>
      </w:tr>
      <w:tr w:rsidR="001851D2" w:rsidRPr="00F03035" w14:paraId="4F9FF34C"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ABEAB6C" w14:textId="77777777" w:rsidR="008B01E1" w:rsidRPr="00F03035" w:rsidRDefault="008B01E1"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FC3012F" w14:textId="77777777" w:rsidR="008B01E1" w:rsidRPr="00F03035" w:rsidRDefault="008B01E1" w:rsidP="008972C4">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071155B3" w14:textId="77777777" w:rsidR="008B01E1" w:rsidRPr="00F03035" w:rsidRDefault="008B01E1" w:rsidP="001048CD">
            <w:pPr>
              <w:spacing w:line="360" w:lineRule="auto"/>
              <w:jc w:val="right"/>
              <w:rPr>
                <w:rFonts w:ascii="Arial" w:hAnsi="Arial" w:cs="Arial"/>
              </w:rPr>
            </w:pPr>
          </w:p>
        </w:tc>
        <w:tc>
          <w:tcPr>
            <w:tcW w:w="362" w:type="pct"/>
            <w:gridSpan w:val="10"/>
            <w:tcBorders>
              <w:top w:val="nil"/>
              <w:left w:val="nil"/>
              <w:bottom w:val="nil"/>
              <w:right w:val="nil"/>
            </w:tcBorders>
            <w:shd w:val="clear" w:color="auto" w:fill="auto"/>
          </w:tcPr>
          <w:p w14:paraId="3F115D8A" w14:textId="5FE2E4E2" w:rsidR="008B01E1" w:rsidRPr="00F03035" w:rsidRDefault="00F12154" w:rsidP="008B01E1">
            <w:pPr>
              <w:spacing w:line="360" w:lineRule="auto"/>
              <w:jc w:val="right"/>
              <w:rPr>
                <w:rFonts w:ascii="Arial" w:hAnsi="Arial" w:cs="Arial"/>
              </w:rPr>
            </w:pPr>
            <w:r w:rsidRPr="00F03035">
              <w:rPr>
                <w:rFonts w:ascii="Arial" w:hAnsi="Arial" w:cs="Arial"/>
              </w:rPr>
              <w:t>(i)</w:t>
            </w:r>
          </w:p>
        </w:tc>
        <w:tc>
          <w:tcPr>
            <w:tcW w:w="1581" w:type="pct"/>
            <w:gridSpan w:val="3"/>
            <w:tcBorders>
              <w:top w:val="nil"/>
              <w:left w:val="nil"/>
              <w:bottom w:val="nil"/>
              <w:right w:val="nil"/>
            </w:tcBorders>
            <w:shd w:val="clear" w:color="auto" w:fill="auto"/>
          </w:tcPr>
          <w:p w14:paraId="183E42BD" w14:textId="21915D81" w:rsidR="008B01E1" w:rsidRPr="00F03035" w:rsidRDefault="00F12154" w:rsidP="008972C4">
            <w:pPr>
              <w:spacing w:line="360" w:lineRule="auto"/>
              <w:jc w:val="both"/>
              <w:rPr>
                <w:rFonts w:ascii="Arial" w:hAnsi="Arial" w:cs="Arial"/>
              </w:rPr>
            </w:pPr>
            <w:r w:rsidRPr="00F03035">
              <w:rPr>
                <w:rFonts w:ascii="Arial" w:hAnsi="Arial" w:cs="Arial"/>
              </w:rPr>
              <w:t>είναι μόνο σύνδεσμοι που δυνατό να ενεργοποιηθούν για να οδηγήσουν τον χρήστη σε δημοσίευμα τύπου ή μέρος αυτού στην ιστοσελίδα του εκδότη τύπου·</w:t>
            </w:r>
            <w:r w:rsidR="00B94C39" w:rsidRPr="00F03035">
              <w:rPr>
                <w:rFonts w:ascii="Arial" w:hAnsi="Arial" w:cs="Arial"/>
              </w:rPr>
              <w:t xml:space="preserve"> και</w:t>
            </w:r>
          </w:p>
        </w:tc>
      </w:tr>
      <w:tr w:rsidR="001851D2" w:rsidRPr="00F03035" w14:paraId="6AEB89B9" w14:textId="77777777" w:rsidTr="0018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CFC4B3D" w14:textId="77777777" w:rsidR="00D416C7" w:rsidRPr="00F03035" w:rsidRDefault="00D416C7"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5DF301E" w14:textId="77777777" w:rsidR="00D416C7" w:rsidRPr="00F03035" w:rsidRDefault="00D416C7" w:rsidP="008972C4">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5E4590EA" w14:textId="77777777" w:rsidR="00D416C7" w:rsidRPr="00F03035" w:rsidRDefault="00D416C7" w:rsidP="001048CD">
            <w:pPr>
              <w:spacing w:line="360" w:lineRule="auto"/>
              <w:jc w:val="right"/>
              <w:rPr>
                <w:rFonts w:ascii="Arial" w:hAnsi="Arial" w:cs="Arial"/>
              </w:rPr>
            </w:pPr>
          </w:p>
        </w:tc>
        <w:tc>
          <w:tcPr>
            <w:tcW w:w="362" w:type="pct"/>
            <w:gridSpan w:val="10"/>
            <w:tcBorders>
              <w:top w:val="nil"/>
              <w:left w:val="nil"/>
              <w:bottom w:val="nil"/>
              <w:right w:val="nil"/>
            </w:tcBorders>
            <w:shd w:val="clear" w:color="auto" w:fill="auto"/>
          </w:tcPr>
          <w:p w14:paraId="595E07BF" w14:textId="3D78BF9B" w:rsidR="00D416C7" w:rsidRPr="00F03035" w:rsidRDefault="00B94C39" w:rsidP="003F4F61">
            <w:pPr>
              <w:spacing w:line="360" w:lineRule="auto"/>
              <w:jc w:val="right"/>
              <w:rPr>
                <w:rFonts w:ascii="Arial" w:hAnsi="Arial" w:cs="Arial"/>
              </w:rPr>
            </w:pPr>
            <w:r w:rsidRPr="00F03035">
              <w:rPr>
                <w:rFonts w:ascii="Arial" w:hAnsi="Arial" w:cs="Arial"/>
              </w:rPr>
              <w:t>(ii)</w:t>
            </w:r>
          </w:p>
        </w:tc>
        <w:tc>
          <w:tcPr>
            <w:tcW w:w="1581" w:type="pct"/>
            <w:gridSpan w:val="3"/>
            <w:tcBorders>
              <w:top w:val="nil"/>
              <w:left w:val="nil"/>
              <w:bottom w:val="nil"/>
              <w:right w:val="nil"/>
            </w:tcBorders>
            <w:shd w:val="clear" w:color="auto" w:fill="auto"/>
          </w:tcPr>
          <w:p w14:paraId="2DD54CAE" w14:textId="1F7D24A4" w:rsidR="00D416C7" w:rsidRPr="00F03035" w:rsidRDefault="00B94C39" w:rsidP="008972C4">
            <w:pPr>
              <w:spacing w:line="360" w:lineRule="auto"/>
              <w:jc w:val="both"/>
              <w:rPr>
                <w:rFonts w:ascii="Arial" w:hAnsi="Arial" w:cs="Arial"/>
              </w:rPr>
            </w:pPr>
            <w:r w:rsidRPr="00F03035">
              <w:rPr>
                <w:rFonts w:ascii="Arial" w:hAnsi="Arial" w:cs="Arial"/>
              </w:rPr>
              <w:t>δεν περιλαμβάνουν άλλες μορφές συνδέσμων όπως σύνδεσμοι που χρησιμοποιούν τεχνολογία πλαισίωσης·</w:t>
            </w:r>
          </w:p>
        </w:tc>
      </w:tr>
      <w:tr w:rsidR="00145374" w:rsidRPr="00F03035" w14:paraId="53FE02B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D5A00BD"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0DB4D3E" w14:textId="77777777" w:rsidR="0094037A" w:rsidRPr="00F03035" w:rsidRDefault="0094037A" w:rsidP="008972C4">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682F23A8" w14:textId="77777777" w:rsidR="0094037A" w:rsidRPr="00F03035" w:rsidRDefault="0094037A" w:rsidP="001048CD">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7377BF97" w14:textId="77777777" w:rsidR="0094037A" w:rsidRPr="00F03035" w:rsidRDefault="0094037A" w:rsidP="008972C4">
            <w:pPr>
              <w:spacing w:line="360" w:lineRule="auto"/>
              <w:jc w:val="both"/>
              <w:rPr>
                <w:rFonts w:ascii="Arial" w:hAnsi="Arial" w:cs="Arial"/>
              </w:rPr>
            </w:pPr>
          </w:p>
        </w:tc>
      </w:tr>
      <w:tr w:rsidR="00145374" w:rsidRPr="00F03035" w14:paraId="584AEF9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AD3B8EE"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76A8523" w14:textId="77777777" w:rsidR="0094037A" w:rsidRPr="00F03035" w:rsidRDefault="0094037A" w:rsidP="008972C4">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2C82612A" w14:textId="191B6616" w:rsidR="0094037A" w:rsidRPr="00F03035" w:rsidRDefault="0094037A" w:rsidP="001048CD">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20D64CBF" w14:textId="67A65A0B" w:rsidR="0094037A" w:rsidRPr="00F03035" w:rsidRDefault="0094037A" w:rsidP="008972C4">
            <w:pPr>
              <w:spacing w:line="360" w:lineRule="auto"/>
              <w:jc w:val="both"/>
              <w:rPr>
                <w:rFonts w:ascii="Arial" w:hAnsi="Arial" w:cs="Arial"/>
              </w:rPr>
            </w:pPr>
            <w:r w:rsidRPr="00F03035">
              <w:rPr>
                <w:rFonts w:ascii="Arial" w:hAnsi="Arial" w:cs="Arial"/>
              </w:rPr>
              <w:t>στις χρήσεις μεμονωμένων λέξεων ή πολύ σύντομων αποσπασμάτων εκδόσεων τύπου.</w:t>
            </w:r>
          </w:p>
        </w:tc>
      </w:tr>
      <w:tr w:rsidR="007350DD" w:rsidRPr="00F03035" w14:paraId="0B57B84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1E58809"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DA08B0A"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302BE9F" w14:textId="77777777" w:rsidR="008972C4" w:rsidRPr="00F03035" w:rsidRDefault="008972C4" w:rsidP="008972C4">
            <w:pPr>
              <w:spacing w:line="360" w:lineRule="auto"/>
              <w:jc w:val="both"/>
              <w:rPr>
                <w:rFonts w:ascii="Arial" w:hAnsi="Arial" w:cs="Arial"/>
                <w:sz w:val="22"/>
                <w:szCs w:val="22"/>
              </w:rPr>
            </w:pPr>
          </w:p>
        </w:tc>
      </w:tr>
      <w:tr w:rsidR="007350DD" w:rsidRPr="00F03035" w14:paraId="77650E4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F442499"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43CE803"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F9D7A2F" w14:textId="655E7E79" w:rsidR="008972C4" w:rsidRPr="00F03035" w:rsidRDefault="0094037A" w:rsidP="0094037A">
            <w:pPr>
              <w:tabs>
                <w:tab w:val="left" w:pos="345"/>
                <w:tab w:val="left" w:pos="852"/>
              </w:tabs>
              <w:spacing w:line="360" w:lineRule="auto"/>
              <w:jc w:val="both"/>
              <w:rPr>
                <w:rFonts w:ascii="Arial" w:hAnsi="Arial" w:cs="Arial"/>
              </w:rPr>
            </w:pPr>
            <w:r w:rsidRPr="00F03035">
              <w:rPr>
                <w:rFonts w:ascii="Arial" w:hAnsi="Arial" w:cs="Arial"/>
              </w:rPr>
              <w:tab/>
            </w:r>
            <w:r w:rsidR="008972C4" w:rsidRPr="00F03035">
              <w:rPr>
                <w:rFonts w:ascii="Arial" w:hAnsi="Arial" w:cs="Arial"/>
              </w:rPr>
              <w:t>(4)</w:t>
            </w:r>
            <w:r w:rsidRPr="00F03035">
              <w:rPr>
                <w:rFonts w:ascii="Arial" w:hAnsi="Arial" w:cs="Arial"/>
              </w:rPr>
              <w:tab/>
            </w:r>
            <w:r w:rsidR="008972C4" w:rsidRPr="00F03035">
              <w:rPr>
                <w:rFonts w:ascii="Arial" w:hAnsi="Arial" w:cs="Arial"/>
              </w:rPr>
              <w:t xml:space="preserve">Τα </w:t>
            </w:r>
            <w:r w:rsidR="00D66C1C" w:rsidRPr="00F03035">
              <w:rPr>
                <w:rFonts w:ascii="Arial" w:hAnsi="Arial" w:cs="Arial"/>
              </w:rPr>
              <w:t xml:space="preserve">προβλεπόμενα στο εδάφιο (1) </w:t>
            </w:r>
            <w:r w:rsidR="008972C4" w:rsidRPr="00F03035">
              <w:rPr>
                <w:rFonts w:ascii="Arial" w:hAnsi="Arial" w:cs="Arial"/>
              </w:rPr>
              <w:t xml:space="preserve">δικαιώματα των εκδοτών τύπου ουδόλως θίγουν τα δικαιώματα που παρέχονται δυνάμει </w:t>
            </w:r>
            <w:r w:rsidR="00D86D5A" w:rsidRPr="00F03035">
              <w:rPr>
                <w:rFonts w:ascii="Arial" w:hAnsi="Arial" w:cs="Arial"/>
              </w:rPr>
              <w:t xml:space="preserve">των διατάξεων </w:t>
            </w:r>
            <w:r w:rsidR="008972C4" w:rsidRPr="00F03035">
              <w:rPr>
                <w:rFonts w:ascii="Arial" w:hAnsi="Arial" w:cs="Arial"/>
              </w:rPr>
              <w:t>του παρόντος Νόμου σε δημιουργούς και άλλους δικαιούχους σε σχέση με έργα και άλλα αντικείμενα προστασίας που ενσωματώνονται σε μ</w:t>
            </w:r>
            <w:r w:rsidR="00DA179D" w:rsidRPr="00F03035">
              <w:rPr>
                <w:rFonts w:ascii="Arial" w:hAnsi="Arial" w:cs="Arial"/>
              </w:rPr>
              <w:t>ί</w:t>
            </w:r>
            <w:r w:rsidR="008972C4" w:rsidRPr="00F03035">
              <w:rPr>
                <w:rFonts w:ascii="Arial" w:hAnsi="Arial" w:cs="Arial"/>
              </w:rPr>
              <w:t xml:space="preserve">α έκδοση τύπου. </w:t>
            </w:r>
          </w:p>
        </w:tc>
      </w:tr>
      <w:tr w:rsidR="007350DD" w:rsidRPr="00F03035" w14:paraId="144A1A2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AE286C5"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F593BDC"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7D5A5058" w14:textId="77777777" w:rsidR="008972C4" w:rsidRPr="00F03035" w:rsidRDefault="008972C4" w:rsidP="0094037A">
            <w:pPr>
              <w:tabs>
                <w:tab w:val="left" w:pos="345"/>
                <w:tab w:val="left" w:pos="852"/>
              </w:tabs>
              <w:spacing w:line="360" w:lineRule="auto"/>
              <w:jc w:val="both"/>
              <w:rPr>
                <w:rFonts w:ascii="Arial" w:hAnsi="Arial" w:cs="Arial"/>
              </w:rPr>
            </w:pPr>
          </w:p>
        </w:tc>
      </w:tr>
      <w:tr w:rsidR="007350DD" w:rsidRPr="00F03035" w14:paraId="2B5749C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D346664"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E48C152"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482D736E" w14:textId="7526D43A" w:rsidR="008972C4" w:rsidRPr="00F03035" w:rsidRDefault="0094037A" w:rsidP="0094037A">
            <w:pPr>
              <w:tabs>
                <w:tab w:val="left" w:pos="345"/>
                <w:tab w:val="left" w:pos="852"/>
              </w:tabs>
              <w:spacing w:line="360" w:lineRule="auto"/>
              <w:jc w:val="both"/>
              <w:rPr>
                <w:rFonts w:ascii="Arial" w:hAnsi="Arial" w:cs="Arial"/>
              </w:rPr>
            </w:pPr>
            <w:r w:rsidRPr="00F03035">
              <w:rPr>
                <w:rFonts w:ascii="Arial" w:hAnsi="Arial" w:cs="Arial"/>
              </w:rPr>
              <w:tab/>
            </w:r>
            <w:r w:rsidR="008972C4" w:rsidRPr="00F03035">
              <w:rPr>
                <w:rFonts w:ascii="Arial" w:hAnsi="Arial" w:cs="Arial"/>
              </w:rPr>
              <w:t>(5)</w:t>
            </w:r>
            <w:r w:rsidRPr="00F03035">
              <w:rPr>
                <w:rFonts w:ascii="Arial" w:hAnsi="Arial" w:cs="Arial"/>
              </w:rPr>
              <w:tab/>
            </w:r>
            <w:r w:rsidR="008972C4" w:rsidRPr="00F03035">
              <w:rPr>
                <w:rFonts w:ascii="Arial" w:hAnsi="Arial" w:cs="Arial"/>
              </w:rPr>
              <w:t xml:space="preserve">Τα </w:t>
            </w:r>
            <w:r w:rsidR="00DA179D" w:rsidRPr="00F03035">
              <w:rPr>
                <w:rFonts w:ascii="Arial" w:hAnsi="Arial" w:cs="Arial"/>
              </w:rPr>
              <w:t xml:space="preserve">προβλεπόμενα στο εδάφιο (1) </w:t>
            </w:r>
            <w:r w:rsidR="008972C4" w:rsidRPr="00F03035">
              <w:rPr>
                <w:rFonts w:ascii="Arial" w:hAnsi="Arial" w:cs="Arial"/>
              </w:rPr>
              <w:t>δικαιώματα δεν αντιτάσσονται στους δημιουργούς και τους άλλους δικαιούχους και, ειδικότερα, δεν τους στερούν το δικαίωμα να εκμεταλλεύονται τα έργα τους και άλλα αντικείμενα προστασίας ανεξάρτητα από την έκδοση τύπου στην οποία περιέχονται.</w:t>
            </w:r>
          </w:p>
        </w:tc>
      </w:tr>
      <w:tr w:rsidR="007350DD" w:rsidRPr="00F03035" w14:paraId="02D3C30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5B17A06"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4A31A1D"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502D8D85" w14:textId="77777777" w:rsidR="008972C4" w:rsidRPr="00F03035" w:rsidRDefault="008972C4" w:rsidP="008972C4">
            <w:pPr>
              <w:spacing w:line="360" w:lineRule="auto"/>
              <w:jc w:val="both"/>
              <w:rPr>
                <w:rFonts w:ascii="Arial" w:hAnsi="Arial" w:cs="Arial"/>
                <w:sz w:val="22"/>
                <w:szCs w:val="22"/>
              </w:rPr>
            </w:pPr>
          </w:p>
        </w:tc>
      </w:tr>
      <w:tr w:rsidR="007350DD" w:rsidRPr="00F03035" w14:paraId="73BDEB6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DC15399"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CB0E3A2"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49198987" w14:textId="75B3216D" w:rsidR="008972C4" w:rsidRPr="00F03035" w:rsidRDefault="0094037A" w:rsidP="0094037A">
            <w:pPr>
              <w:tabs>
                <w:tab w:val="left" w:pos="345"/>
                <w:tab w:val="left" w:pos="852"/>
              </w:tabs>
              <w:spacing w:line="360" w:lineRule="auto"/>
              <w:jc w:val="both"/>
              <w:rPr>
                <w:rFonts w:ascii="Arial" w:hAnsi="Arial" w:cs="Arial"/>
              </w:rPr>
            </w:pPr>
            <w:r w:rsidRPr="00F03035">
              <w:rPr>
                <w:rFonts w:ascii="Arial" w:hAnsi="Arial" w:cs="Arial"/>
              </w:rPr>
              <w:tab/>
            </w:r>
            <w:r w:rsidR="008972C4" w:rsidRPr="00F03035">
              <w:rPr>
                <w:rFonts w:ascii="Arial" w:hAnsi="Arial" w:cs="Arial"/>
              </w:rPr>
              <w:t>(6)</w:t>
            </w:r>
            <w:r w:rsidRPr="00F03035">
              <w:rPr>
                <w:rFonts w:ascii="Arial" w:hAnsi="Arial" w:cs="Arial"/>
              </w:rPr>
              <w:tab/>
            </w:r>
            <w:r w:rsidR="00DA179D" w:rsidRPr="00F03035">
              <w:rPr>
                <w:rFonts w:ascii="Arial" w:hAnsi="Arial" w:cs="Arial"/>
              </w:rPr>
              <w:t xml:space="preserve">Σε περίπτωση </w:t>
            </w:r>
            <w:r w:rsidR="0016398D">
              <w:rPr>
                <w:rFonts w:ascii="Arial" w:hAnsi="Arial" w:cs="Arial"/>
              </w:rPr>
              <w:t xml:space="preserve">που </w:t>
            </w:r>
            <w:r w:rsidR="008972C4" w:rsidRPr="00F03035">
              <w:rPr>
                <w:rFonts w:ascii="Arial" w:hAnsi="Arial" w:cs="Arial"/>
              </w:rPr>
              <w:t xml:space="preserve">έργο ή άλλο αντικείμενο προστασίας περιλαμβάνεται σε έκδοση τύπου βάσει μη αποκλειστικής άδειας, δεν γίνεται επίκληση των </w:t>
            </w:r>
            <w:r w:rsidR="00EB6479" w:rsidRPr="00F03035">
              <w:rPr>
                <w:rFonts w:ascii="Arial" w:hAnsi="Arial" w:cs="Arial"/>
              </w:rPr>
              <w:t xml:space="preserve">προβλεπόμενων στο εδάφιο (α) </w:t>
            </w:r>
            <w:r w:rsidR="008972C4" w:rsidRPr="00F03035">
              <w:rPr>
                <w:rFonts w:ascii="Arial" w:hAnsi="Arial" w:cs="Arial"/>
              </w:rPr>
              <w:t>δικαιωμάτων προκειμένου να απαγορευ</w:t>
            </w:r>
            <w:r w:rsidR="00516698" w:rsidRPr="00F03035">
              <w:rPr>
                <w:rFonts w:ascii="Arial" w:hAnsi="Arial" w:cs="Arial"/>
              </w:rPr>
              <w:t>θ</w:t>
            </w:r>
            <w:r w:rsidR="008972C4" w:rsidRPr="00F03035">
              <w:rPr>
                <w:rFonts w:ascii="Arial" w:hAnsi="Arial" w:cs="Arial"/>
              </w:rPr>
              <w:t>εί η χρήση</w:t>
            </w:r>
            <w:r w:rsidR="00516698" w:rsidRPr="00F03035">
              <w:rPr>
                <w:rFonts w:ascii="Arial" w:hAnsi="Arial" w:cs="Arial"/>
              </w:rPr>
              <w:t>-</w:t>
            </w:r>
            <w:r w:rsidR="008972C4" w:rsidRPr="00F03035" w:rsidDel="00B54483">
              <w:rPr>
                <w:rFonts w:ascii="Arial" w:hAnsi="Arial" w:cs="Arial"/>
              </w:rPr>
              <w:t xml:space="preserve"> </w:t>
            </w:r>
          </w:p>
        </w:tc>
      </w:tr>
      <w:tr w:rsidR="007350DD" w:rsidRPr="00F03035" w14:paraId="5B4B2BD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7FD2683" w14:textId="77777777" w:rsidR="008972C4" w:rsidRPr="00F03035" w:rsidRDefault="008972C4"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5BB43BC" w14:textId="77777777" w:rsidR="008972C4" w:rsidRPr="00F03035" w:rsidRDefault="008972C4" w:rsidP="008972C4">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C225C77" w14:textId="77777777" w:rsidR="008972C4" w:rsidRPr="00F03035" w:rsidRDefault="008972C4" w:rsidP="008972C4">
            <w:pPr>
              <w:spacing w:line="360" w:lineRule="auto"/>
              <w:jc w:val="both"/>
              <w:rPr>
                <w:rFonts w:ascii="Arial" w:hAnsi="Arial" w:cs="Arial"/>
                <w:sz w:val="22"/>
                <w:szCs w:val="22"/>
              </w:rPr>
            </w:pPr>
          </w:p>
        </w:tc>
      </w:tr>
      <w:tr w:rsidR="00145374" w:rsidRPr="00F03035" w14:paraId="6EF85F7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ACEF3E0"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06ECBFD" w14:textId="77777777" w:rsidR="0094037A" w:rsidRPr="00F03035" w:rsidRDefault="0094037A" w:rsidP="008972C4">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44FB16EE" w14:textId="10911569" w:rsidR="0094037A" w:rsidRPr="00F03035" w:rsidRDefault="0094037A" w:rsidP="0094037A">
            <w:pPr>
              <w:spacing w:line="360" w:lineRule="auto"/>
              <w:jc w:val="right"/>
              <w:rPr>
                <w:rFonts w:ascii="Arial" w:hAnsi="Arial" w:cs="Arial"/>
                <w:sz w:val="22"/>
                <w:szCs w:val="22"/>
              </w:rPr>
            </w:pPr>
            <w:r w:rsidRPr="00F03035">
              <w:rPr>
                <w:rFonts w:ascii="Arial" w:hAnsi="Arial" w:cs="Arial"/>
              </w:rPr>
              <w:t>(</w:t>
            </w:r>
            <w:r w:rsidR="00516698" w:rsidRPr="00F03035">
              <w:rPr>
                <w:rFonts w:ascii="Arial" w:hAnsi="Arial" w:cs="Arial"/>
              </w:rPr>
              <w:t>α</w:t>
            </w:r>
            <w:r w:rsidRPr="00F03035">
              <w:rPr>
                <w:rFonts w:ascii="Arial" w:hAnsi="Arial" w:cs="Arial"/>
              </w:rPr>
              <w:t>)</w:t>
            </w:r>
          </w:p>
        </w:tc>
        <w:tc>
          <w:tcPr>
            <w:tcW w:w="2092" w:type="pct"/>
            <w:gridSpan w:val="19"/>
            <w:tcBorders>
              <w:top w:val="nil"/>
              <w:left w:val="nil"/>
              <w:bottom w:val="nil"/>
              <w:right w:val="nil"/>
            </w:tcBorders>
            <w:shd w:val="clear" w:color="auto" w:fill="auto"/>
          </w:tcPr>
          <w:p w14:paraId="45948D2A" w14:textId="066F7529" w:rsidR="0094037A" w:rsidRPr="00F03035" w:rsidRDefault="004F15DF" w:rsidP="008972C4">
            <w:pPr>
              <w:spacing w:line="360" w:lineRule="auto"/>
              <w:jc w:val="both"/>
              <w:rPr>
                <w:rFonts w:ascii="Arial" w:hAnsi="Arial" w:cs="Arial"/>
                <w:sz w:val="22"/>
                <w:szCs w:val="22"/>
              </w:rPr>
            </w:pPr>
            <w:r w:rsidRPr="00F03035">
              <w:rPr>
                <w:rFonts w:ascii="Arial" w:hAnsi="Arial" w:cs="Arial"/>
              </w:rPr>
              <w:t>από</w:t>
            </w:r>
            <w:r w:rsidR="0094037A" w:rsidRPr="00F03035">
              <w:rPr>
                <w:rFonts w:ascii="Arial" w:hAnsi="Arial" w:cs="Arial"/>
              </w:rPr>
              <w:t xml:space="preserve">́ </w:t>
            </w:r>
            <w:r w:rsidRPr="00F03035">
              <w:rPr>
                <w:rFonts w:ascii="Arial" w:hAnsi="Arial" w:cs="Arial"/>
              </w:rPr>
              <w:t>άλλους</w:t>
            </w:r>
            <w:r w:rsidR="0094037A" w:rsidRPr="00F03035">
              <w:rPr>
                <w:rFonts w:ascii="Arial" w:hAnsi="Arial" w:cs="Arial"/>
              </w:rPr>
              <w:t xml:space="preserve"> εξουσιοδοτημένους χρήστες·</w:t>
            </w:r>
          </w:p>
        </w:tc>
      </w:tr>
      <w:tr w:rsidR="00145374" w:rsidRPr="00F03035" w14:paraId="59B417B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B71D986" w14:textId="77777777" w:rsidR="00516698" w:rsidRPr="00F03035" w:rsidRDefault="00516698"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9B2D5A6" w14:textId="77777777" w:rsidR="00516698" w:rsidRPr="00F03035" w:rsidRDefault="00516698" w:rsidP="008972C4">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3CBB37C4" w14:textId="77777777" w:rsidR="00516698" w:rsidRPr="00F03035" w:rsidRDefault="00516698" w:rsidP="0094037A">
            <w:pPr>
              <w:spacing w:line="360" w:lineRule="auto"/>
              <w:jc w:val="right"/>
              <w:rPr>
                <w:rFonts w:ascii="Arial" w:hAnsi="Arial" w:cs="Arial"/>
              </w:rPr>
            </w:pPr>
          </w:p>
        </w:tc>
        <w:tc>
          <w:tcPr>
            <w:tcW w:w="2092" w:type="pct"/>
            <w:gridSpan w:val="19"/>
            <w:tcBorders>
              <w:top w:val="nil"/>
              <w:left w:val="nil"/>
              <w:bottom w:val="nil"/>
              <w:right w:val="nil"/>
            </w:tcBorders>
            <w:shd w:val="clear" w:color="auto" w:fill="auto"/>
          </w:tcPr>
          <w:p w14:paraId="75573AB5" w14:textId="77777777" w:rsidR="00516698" w:rsidRPr="00F03035" w:rsidRDefault="00516698" w:rsidP="008972C4">
            <w:pPr>
              <w:spacing w:line="360" w:lineRule="auto"/>
              <w:jc w:val="both"/>
              <w:rPr>
                <w:rFonts w:ascii="Arial" w:hAnsi="Arial" w:cs="Arial"/>
              </w:rPr>
            </w:pPr>
          </w:p>
        </w:tc>
      </w:tr>
      <w:tr w:rsidR="00145374" w:rsidRPr="00F03035" w14:paraId="0358EF0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D6EA4CE"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8B53392" w14:textId="77777777" w:rsidR="0094037A" w:rsidRPr="00F03035" w:rsidRDefault="0094037A" w:rsidP="008972C4">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0A8865D9" w14:textId="28EF198A" w:rsidR="0094037A" w:rsidRPr="00F03035" w:rsidRDefault="0094037A" w:rsidP="0094037A">
            <w:pPr>
              <w:spacing w:line="360" w:lineRule="auto"/>
              <w:jc w:val="right"/>
              <w:rPr>
                <w:rFonts w:ascii="Arial" w:hAnsi="Arial" w:cs="Arial"/>
              </w:rPr>
            </w:pPr>
            <w:r w:rsidRPr="00F03035">
              <w:rPr>
                <w:rFonts w:ascii="Arial" w:hAnsi="Arial" w:cs="Arial"/>
              </w:rPr>
              <w:t>(</w:t>
            </w:r>
            <w:r w:rsidR="00516698" w:rsidRPr="00F03035">
              <w:rPr>
                <w:rFonts w:ascii="Arial" w:hAnsi="Arial" w:cs="Arial"/>
              </w:rPr>
              <w:t>β</w:t>
            </w:r>
            <w:r w:rsidRPr="00F03035">
              <w:rPr>
                <w:rFonts w:ascii="Arial" w:hAnsi="Arial" w:cs="Arial"/>
              </w:rPr>
              <w:t>)</w:t>
            </w:r>
          </w:p>
        </w:tc>
        <w:tc>
          <w:tcPr>
            <w:tcW w:w="2092" w:type="pct"/>
            <w:gridSpan w:val="19"/>
            <w:tcBorders>
              <w:top w:val="nil"/>
              <w:left w:val="nil"/>
              <w:bottom w:val="nil"/>
              <w:right w:val="nil"/>
            </w:tcBorders>
            <w:shd w:val="clear" w:color="auto" w:fill="auto"/>
          </w:tcPr>
          <w:p w14:paraId="2DB7E856" w14:textId="62BA65C7" w:rsidR="0094037A" w:rsidRPr="00F03035" w:rsidRDefault="0094037A" w:rsidP="008972C4">
            <w:pPr>
              <w:spacing w:line="360" w:lineRule="auto"/>
              <w:jc w:val="both"/>
              <w:rPr>
                <w:rFonts w:ascii="Arial" w:hAnsi="Arial" w:cs="Arial"/>
                <w:sz w:val="22"/>
                <w:szCs w:val="22"/>
              </w:rPr>
            </w:pPr>
            <w:r w:rsidRPr="00F03035">
              <w:rPr>
                <w:rFonts w:ascii="Arial" w:hAnsi="Arial" w:cs="Arial"/>
              </w:rPr>
              <w:t>έργων ή άλλων αντικειμένων των οποίων η προστασία έχει λήξει.</w:t>
            </w:r>
          </w:p>
        </w:tc>
      </w:tr>
      <w:tr w:rsidR="00145374" w:rsidRPr="00F03035" w14:paraId="00FD147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ADC9B32"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C3AB7F1" w14:textId="77777777" w:rsidR="0094037A" w:rsidRPr="00F03035" w:rsidRDefault="0094037A" w:rsidP="008972C4">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43AF45CF" w14:textId="77777777" w:rsidR="0094037A" w:rsidRPr="00F03035" w:rsidRDefault="0094037A" w:rsidP="0094037A">
            <w:pPr>
              <w:spacing w:line="360" w:lineRule="auto"/>
              <w:jc w:val="right"/>
              <w:rPr>
                <w:rFonts w:ascii="Arial" w:hAnsi="Arial" w:cs="Arial"/>
              </w:rPr>
            </w:pPr>
          </w:p>
        </w:tc>
        <w:tc>
          <w:tcPr>
            <w:tcW w:w="2092" w:type="pct"/>
            <w:gridSpan w:val="19"/>
            <w:tcBorders>
              <w:top w:val="nil"/>
              <w:left w:val="nil"/>
              <w:bottom w:val="nil"/>
              <w:right w:val="nil"/>
            </w:tcBorders>
            <w:shd w:val="clear" w:color="auto" w:fill="auto"/>
          </w:tcPr>
          <w:p w14:paraId="3615E4F3" w14:textId="77777777" w:rsidR="0094037A" w:rsidRPr="00F03035" w:rsidRDefault="0094037A" w:rsidP="008972C4">
            <w:pPr>
              <w:spacing w:line="360" w:lineRule="auto"/>
              <w:jc w:val="both"/>
              <w:rPr>
                <w:rFonts w:ascii="Arial" w:hAnsi="Arial" w:cs="Arial"/>
              </w:rPr>
            </w:pPr>
          </w:p>
        </w:tc>
      </w:tr>
      <w:tr w:rsidR="00145374" w:rsidRPr="00F03035" w14:paraId="1D97941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01A5307"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CEFE60C" w14:textId="77777777" w:rsidR="0094037A" w:rsidRPr="00F03035" w:rsidRDefault="0094037A" w:rsidP="008972C4">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0A591E2C" w14:textId="6735C8EC" w:rsidR="0094037A" w:rsidRPr="00F03035" w:rsidRDefault="0094037A" w:rsidP="0094037A">
            <w:pPr>
              <w:spacing w:line="360" w:lineRule="auto"/>
              <w:jc w:val="right"/>
              <w:rPr>
                <w:rFonts w:ascii="Arial" w:hAnsi="Arial" w:cs="Arial"/>
              </w:rPr>
            </w:pPr>
            <w:r w:rsidRPr="00F03035">
              <w:rPr>
                <w:rFonts w:ascii="Arial" w:hAnsi="Arial" w:cs="Arial"/>
              </w:rPr>
              <w:t>(7) (α)</w:t>
            </w:r>
          </w:p>
        </w:tc>
        <w:tc>
          <w:tcPr>
            <w:tcW w:w="2092" w:type="pct"/>
            <w:gridSpan w:val="19"/>
            <w:tcBorders>
              <w:top w:val="nil"/>
              <w:left w:val="nil"/>
              <w:bottom w:val="nil"/>
              <w:right w:val="nil"/>
            </w:tcBorders>
            <w:shd w:val="clear" w:color="auto" w:fill="auto"/>
          </w:tcPr>
          <w:p w14:paraId="17E74039" w14:textId="77B3860A" w:rsidR="0094037A" w:rsidRPr="00F03035" w:rsidRDefault="0094037A" w:rsidP="008972C4">
            <w:pPr>
              <w:spacing w:line="360" w:lineRule="auto"/>
              <w:jc w:val="both"/>
              <w:rPr>
                <w:rFonts w:ascii="Arial" w:hAnsi="Arial" w:cs="Arial"/>
              </w:rPr>
            </w:pPr>
            <w:r w:rsidRPr="00F03035">
              <w:rPr>
                <w:rFonts w:ascii="Arial" w:hAnsi="Arial" w:cs="Arial"/>
              </w:rPr>
              <w:t xml:space="preserve">Τα </w:t>
            </w:r>
            <w:r w:rsidR="00516698" w:rsidRPr="00F03035">
              <w:rPr>
                <w:rFonts w:ascii="Arial" w:hAnsi="Arial" w:cs="Arial"/>
              </w:rPr>
              <w:t xml:space="preserve">προβλεπόμενα στο εδάφιο (1) </w:t>
            </w:r>
            <w:r w:rsidRPr="00F03035">
              <w:rPr>
                <w:rFonts w:ascii="Arial" w:hAnsi="Arial" w:cs="Arial"/>
              </w:rPr>
              <w:t>δικαιώματα λήγουν δύο (2) έτη μετά τη</w:t>
            </w:r>
            <w:r w:rsidR="004868C4" w:rsidRPr="00F03035">
              <w:rPr>
                <w:rFonts w:ascii="Arial" w:hAnsi="Arial" w:cs="Arial"/>
              </w:rPr>
              <w:t>ν ημερομηνία</w:t>
            </w:r>
            <w:r w:rsidRPr="00F03035">
              <w:rPr>
                <w:rFonts w:ascii="Arial" w:hAnsi="Arial" w:cs="Arial"/>
              </w:rPr>
              <w:t xml:space="preserve"> δημοσίευση</w:t>
            </w:r>
            <w:r w:rsidR="004868C4" w:rsidRPr="00F03035">
              <w:rPr>
                <w:rFonts w:ascii="Arial" w:hAnsi="Arial" w:cs="Arial"/>
              </w:rPr>
              <w:t>ς</w:t>
            </w:r>
            <w:r w:rsidRPr="00F03035">
              <w:rPr>
                <w:rFonts w:ascii="Arial" w:hAnsi="Arial" w:cs="Arial"/>
              </w:rPr>
              <w:t xml:space="preserve"> της έκδοσης τύπου.</w:t>
            </w:r>
          </w:p>
        </w:tc>
      </w:tr>
      <w:tr w:rsidR="00145374" w:rsidRPr="00F03035" w14:paraId="72CDCEC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E45722E" w14:textId="77777777" w:rsidR="0094037A" w:rsidRPr="00F03035" w:rsidRDefault="0094037A" w:rsidP="008972C4">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93A28B3" w14:textId="77777777" w:rsidR="0094037A" w:rsidRPr="00F03035" w:rsidRDefault="0094037A" w:rsidP="008972C4">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07383AA4" w14:textId="77777777" w:rsidR="0094037A" w:rsidRPr="00F03035" w:rsidRDefault="0094037A" w:rsidP="0094037A">
            <w:pPr>
              <w:spacing w:line="360" w:lineRule="auto"/>
              <w:jc w:val="right"/>
              <w:rPr>
                <w:rFonts w:ascii="Arial" w:hAnsi="Arial" w:cs="Arial"/>
              </w:rPr>
            </w:pPr>
          </w:p>
        </w:tc>
        <w:tc>
          <w:tcPr>
            <w:tcW w:w="2092" w:type="pct"/>
            <w:gridSpan w:val="19"/>
            <w:tcBorders>
              <w:top w:val="nil"/>
              <w:left w:val="nil"/>
              <w:bottom w:val="nil"/>
              <w:right w:val="nil"/>
            </w:tcBorders>
            <w:shd w:val="clear" w:color="auto" w:fill="auto"/>
          </w:tcPr>
          <w:p w14:paraId="132E505E" w14:textId="77777777" w:rsidR="0094037A" w:rsidRPr="00F03035" w:rsidRDefault="0094037A" w:rsidP="008972C4">
            <w:pPr>
              <w:spacing w:line="360" w:lineRule="auto"/>
              <w:jc w:val="both"/>
              <w:rPr>
                <w:rFonts w:ascii="Arial" w:hAnsi="Arial" w:cs="Arial"/>
              </w:rPr>
            </w:pPr>
          </w:p>
        </w:tc>
      </w:tr>
      <w:tr w:rsidR="00145374" w:rsidRPr="00F03035" w14:paraId="2326B31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E382C55"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C098A8D" w14:textId="77777777" w:rsidR="0094037A" w:rsidRPr="00F03035" w:rsidRDefault="0094037A" w:rsidP="0094037A">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55151C9C" w14:textId="509CF249" w:rsidR="0094037A" w:rsidRPr="00F03035" w:rsidRDefault="0094037A" w:rsidP="0094037A">
            <w:pPr>
              <w:spacing w:line="360" w:lineRule="auto"/>
              <w:jc w:val="right"/>
              <w:rPr>
                <w:rFonts w:ascii="Arial" w:hAnsi="Arial" w:cs="Arial"/>
              </w:rPr>
            </w:pPr>
            <w:r w:rsidRPr="00F03035">
              <w:rPr>
                <w:rFonts w:ascii="Arial" w:hAnsi="Arial" w:cs="Arial"/>
              </w:rPr>
              <w:t>(β)</w:t>
            </w:r>
          </w:p>
        </w:tc>
        <w:tc>
          <w:tcPr>
            <w:tcW w:w="2092" w:type="pct"/>
            <w:gridSpan w:val="19"/>
            <w:tcBorders>
              <w:top w:val="nil"/>
              <w:left w:val="nil"/>
              <w:bottom w:val="nil"/>
              <w:right w:val="nil"/>
            </w:tcBorders>
            <w:shd w:val="clear" w:color="auto" w:fill="auto"/>
          </w:tcPr>
          <w:p w14:paraId="25F78143" w14:textId="3D2A35B4" w:rsidR="0094037A" w:rsidRPr="00F03035" w:rsidRDefault="0094037A" w:rsidP="0094037A">
            <w:pPr>
              <w:spacing w:line="360" w:lineRule="auto"/>
              <w:jc w:val="both"/>
              <w:rPr>
                <w:rFonts w:ascii="Arial" w:hAnsi="Arial" w:cs="Arial"/>
              </w:rPr>
            </w:pPr>
            <w:r w:rsidRPr="00F03035">
              <w:rPr>
                <w:rFonts w:ascii="Arial" w:hAnsi="Arial" w:cs="Arial"/>
              </w:rPr>
              <w:t xml:space="preserve">Η </w:t>
            </w:r>
            <w:r w:rsidR="004868C4" w:rsidRPr="00F03035">
              <w:rPr>
                <w:rFonts w:ascii="Arial" w:hAnsi="Arial" w:cs="Arial"/>
              </w:rPr>
              <w:t xml:space="preserve">αναφερόμενη στην παράγραφο (α) </w:t>
            </w:r>
            <w:r w:rsidRPr="00F03035">
              <w:rPr>
                <w:rFonts w:ascii="Arial" w:hAnsi="Arial" w:cs="Arial"/>
              </w:rPr>
              <w:t>περίοδος υπολογίζεται από την 1</w:t>
            </w:r>
            <w:r w:rsidRPr="00F03035">
              <w:rPr>
                <w:rFonts w:ascii="Arial" w:hAnsi="Arial" w:cs="Arial"/>
                <w:vertAlign w:val="superscript"/>
              </w:rPr>
              <w:t>η</w:t>
            </w:r>
            <w:r w:rsidRPr="00F03035">
              <w:rPr>
                <w:rFonts w:ascii="Arial" w:hAnsi="Arial" w:cs="Arial"/>
              </w:rPr>
              <w:t xml:space="preserve"> Ιανουαρίου του έτους που έπεται της ημερομηνίας δημοσίευσης της εν λόγω έκδοσης τύπου.</w:t>
            </w:r>
          </w:p>
        </w:tc>
      </w:tr>
      <w:tr w:rsidR="00145374" w:rsidRPr="00F03035" w14:paraId="5781182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20E409E"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7D1C74F" w14:textId="77777777" w:rsidR="0094037A" w:rsidRPr="00F03035" w:rsidRDefault="0094037A" w:rsidP="0094037A">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75D820B3" w14:textId="77777777" w:rsidR="0094037A" w:rsidRPr="00F03035" w:rsidRDefault="0094037A" w:rsidP="0094037A">
            <w:pPr>
              <w:spacing w:line="360" w:lineRule="auto"/>
              <w:jc w:val="right"/>
              <w:rPr>
                <w:rFonts w:ascii="Arial" w:hAnsi="Arial" w:cs="Arial"/>
              </w:rPr>
            </w:pPr>
          </w:p>
        </w:tc>
        <w:tc>
          <w:tcPr>
            <w:tcW w:w="2092" w:type="pct"/>
            <w:gridSpan w:val="19"/>
            <w:tcBorders>
              <w:top w:val="nil"/>
              <w:left w:val="nil"/>
              <w:bottom w:val="nil"/>
              <w:right w:val="nil"/>
            </w:tcBorders>
            <w:shd w:val="clear" w:color="auto" w:fill="auto"/>
          </w:tcPr>
          <w:p w14:paraId="7F6B6EA8" w14:textId="77777777" w:rsidR="0094037A" w:rsidRPr="00F03035" w:rsidRDefault="0094037A" w:rsidP="0094037A">
            <w:pPr>
              <w:spacing w:line="360" w:lineRule="auto"/>
              <w:jc w:val="both"/>
              <w:rPr>
                <w:rFonts w:ascii="Arial" w:hAnsi="Arial" w:cs="Arial"/>
              </w:rPr>
            </w:pPr>
          </w:p>
        </w:tc>
      </w:tr>
      <w:tr w:rsidR="00145374" w:rsidRPr="00F03035" w14:paraId="386D32C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F395135"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4ED1FF7" w14:textId="77777777" w:rsidR="0094037A" w:rsidRPr="00F03035" w:rsidRDefault="0094037A" w:rsidP="0094037A">
            <w:pPr>
              <w:spacing w:line="360" w:lineRule="auto"/>
              <w:jc w:val="both"/>
              <w:rPr>
                <w:rFonts w:ascii="Arial" w:hAnsi="Arial" w:cs="Arial"/>
                <w:sz w:val="22"/>
                <w:szCs w:val="22"/>
              </w:rPr>
            </w:pPr>
          </w:p>
        </w:tc>
        <w:tc>
          <w:tcPr>
            <w:tcW w:w="533" w:type="pct"/>
            <w:gridSpan w:val="7"/>
            <w:tcBorders>
              <w:top w:val="nil"/>
              <w:left w:val="nil"/>
              <w:bottom w:val="nil"/>
              <w:right w:val="nil"/>
            </w:tcBorders>
            <w:shd w:val="clear" w:color="auto" w:fill="auto"/>
          </w:tcPr>
          <w:p w14:paraId="57F02C08" w14:textId="5403A787" w:rsidR="0094037A" w:rsidRPr="00F03035" w:rsidRDefault="0094037A" w:rsidP="0094037A">
            <w:pPr>
              <w:spacing w:line="360" w:lineRule="auto"/>
              <w:jc w:val="right"/>
              <w:rPr>
                <w:rFonts w:ascii="Arial" w:hAnsi="Arial" w:cs="Arial"/>
              </w:rPr>
            </w:pPr>
            <w:r w:rsidRPr="00F03035">
              <w:rPr>
                <w:rFonts w:ascii="Arial" w:hAnsi="Arial" w:cs="Arial"/>
              </w:rPr>
              <w:t>(γ)</w:t>
            </w:r>
          </w:p>
        </w:tc>
        <w:tc>
          <w:tcPr>
            <w:tcW w:w="2092" w:type="pct"/>
            <w:gridSpan w:val="19"/>
            <w:tcBorders>
              <w:top w:val="nil"/>
              <w:left w:val="nil"/>
              <w:bottom w:val="nil"/>
              <w:right w:val="nil"/>
            </w:tcBorders>
            <w:shd w:val="clear" w:color="auto" w:fill="auto"/>
          </w:tcPr>
          <w:p w14:paraId="33D61EED" w14:textId="1823AFBB" w:rsidR="0094037A" w:rsidRPr="00F03035" w:rsidRDefault="0094037A" w:rsidP="0094037A">
            <w:pPr>
              <w:spacing w:line="360" w:lineRule="auto"/>
              <w:jc w:val="both"/>
              <w:rPr>
                <w:rFonts w:ascii="Arial" w:hAnsi="Arial" w:cs="Arial"/>
              </w:rPr>
            </w:pPr>
            <w:r w:rsidRPr="00F03035">
              <w:rPr>
                <w:rFonts w:ascii="Arial" w:hAnsi="Arial" w:cs="Arial"/>
              </w:rPr>
              <w:t>Οι</w:t>
            </w:r>
            <w:r w:rsidR="005B72B6" w:rsidRPr="00F03035">
              <w:rPr>
                <w:rFonts w:ascii="Arial" w:hAnsi="Arial" w:cs="Arial"/>
              </w:rPr>
              <w:t xml:space="preserve"> διατάξεις των παραγράφων</w:t>
            </w:r>
            <w:r w:rsidRPr="00F03035">
              <w:rPr>
                <w:rFonts w:ascii="Arial" w:hAnsi="Arial" w:cs="Arial"/>
              </w:rPr>
              <w:t xml:space="preserve"> (α) και (β) δεν </w:t>
            </w:r>
            <w:r w:rsidR="004F15DF" w:rsidRPr="00F03035">
              <w:rPr>
                <w:rFonts w:ascii="Arial" w:hAnsi="Arial" w:cs="Arial"/>
              </w:rPr>
              <w:t>εφαρμόζονται</w:t>
            </w:r>
            <w:r w:rsidRPr="00F03035">
              <w:rPr>
                <w:rFonts w:ascii="Arial" w:hAnsi="Arial" w:cs="Arial"/>
              </w:rPr>
              <w:t xml:space="preserve"> σ</w:t>
            </w:r>
            <w:r w:rsidR="005B72B6" w:rsidRPr="00F03035">
              <w:rPr>
                <w:rFonts w:ascii="Arial" w:hAnsi="Arial" w:cs="Arial"/>
              </w:rPr>
              <w:t>ε</w:t>
            </w:r>
            <w:r w:rsidRPr="00F03035">
              <w:rPr>
                <w:rFonts w:ascii="Arial" w:hAnsi="Arial" w:cs="Arial"/>
              </w:rPr>
              <w:t xml:space="preserve"> </w:t>
            </w:r>
            <w:r w:rsidR="004F15DF" w:rsidRPr="00F03035">
              <w:rPr>
                <w:rFonts w:ascii="Arial" w:hAnsi="Arial" w:cs="Arial"/>
              </w:rPr>
              <w:t>εκδόσεις</w:t>
            </w:r>
            <w:r w:rsidRPr="00F03035">
              <w:rPr>
                <w:rFonts w:ascii="Arial" w:hAnsi="Arial" w:cs="Arial"/>
              </w:rPr>
              <w:t xml:space="preserve"> </w:t>
            </w:r>
            <w:r w:rsidR="004F15DF" w:rsidRPr="00F03035">
              <w:rPr>
                <w:rFonts w:ascii="Arial" w:hAnsi="Arial" w:cs="Arial"/>
              </w:rPr>
              <w:t>τύπου</w:t>
            </w:r>
            <w:r w:rsidRPr="00F03035">
              <w:rPr>
                <w:rFonts w:ascii="Arial" w:hAnsi="Arial" w:cs="Arial"/>
              </w:rPr>
              <w:t xml:space="preserve"> που </w:t>
            </w:r>
            <w:r w:rsidR="004F15DF" w:rsidRPr="00F03035">
              <w:rPr>
                <w:rFonts w:ascii="Arial" w:hAnsi="Arial" w:cs="Arial"/>
              </w:rPr>
              <w:t>δημοσιευθήκαν</w:t>
            </w:r>
            <w:r w:rsidRPr="00F03035">
              <w:rPr>
                <w:rFonts w:ascii="Arial" w:hAnsi="Arial" w:cs="Arial"/>
              </w:rPr>
              <w:t xml:space="preserve"> για </w:t>
            </w:r>
            <w:r w:rsidR="004F15DF" w:rsidRPr="00F03035">
              <w:rPr>
                <w:rFonts w:ascii="Arial" w:hAnsi="Arial" w:cs="Arial"/>
              </w:rPr>
              <w:t>πρώτη</w:t>
            </w:r>
            <w:r w:rsidRPr="00F03035">
              <w:rPr>
                <w:rFonts w:ascii="Arial" w:hAnsi="Arial" w:cs="Arial"/>
              </w:rPr>
              <w:t xml:space="preserve"> </w:t>
            </w:r>
            <w:r w:rsidR="004F15DF" w:rsidRPr="00F03035">
              <w:rPr>
                <w:rFonts w:ascii="Arial" w:hAnsi="Arial" w:cs="Arial"/>
              </w:rPr>
              <w:t>φορά</w:t>
            </w:r>
            <w:r w:rsidRPr="00F03035">
              <w:rPr>
                <w:rFonts w:ascii="Arial" w:hAnsi="Arial" w:cs="Arial"/>
              </w:rPr>
              <w:t xml:space="preserve">́ πριν </w:t>
            </w:r>
            <w:r w:rsidR="004F15DF" w:rsidRPr="00F03035">
              <w:rPr>
                <w:rFonts w:ascii="Arial" w:hAnsi="Arial" w:cs="Arial"/>
              </w:rPr>
              <w:t>από</w:t>
            </w:r>
            <w:r w:rsidRPr="00F03035">
              <w:rPr>
                <w:rFonts w:ascii="Arial" w:hAnsi="Arial" w:cs="Arial"/>
              </w:rPr>
              <w:t>́ την 6</w:t>
            </w:r>
            <w:r w:rsidRPr="00F03035">
              <w:rPr>
                <w:rFonts w:ascii="Arial" w:hAnsi="Arial" w:cs="Arial"/>
                <w:vertAlign w:val="superscript"/>
              </w:rPr>
              <w:t>η</w:t>
            </w:r>
            <w:r w:rsidRPr="00F03035">
              <w:rPr>
                <w:rFonts w:ascii="Arial" w:hAnsi="Arial" w:cs="Arial"/>
              </w:rPr>
              <w:t xml:space="preserve"> </w:t>
            </w:r>
            <w:r w:rsidR="004F15DF" w:rsidRPr="00F03035">
              <w:rPr>
                <w:rFonts w:ascii="Arial" w:hAnsi="Arial" w:cs="Arial"/>
              </w:rPr>
              <w:t>Ιουνίου</w:t>
            </w:r>
            <w:r w:rsidRPr="00F03035">
              <w:rPr>
                <w:rFonts w:ascii="Arial" w:hAnsi="Arial" w:cs="Arial"/>
              </w:rPr>
              <w:t xml:space="preserve"> του 2019.</w:t>
            </w:r>
          </w:p>
        </w:tc>
      </w:tr>
      <w:tr w:rsidR="007350DD" w:rsidRPr="00F03035" w14:paraId="7CB6396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A4A0562"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4BD7604" w14:textId="77777777" w:rsidR="0094037A" w:rsidRPr="00F03035" w:rsidRDefault="0094037A" w:rsidP="0094037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63654321" w14:textId="77777777" w:rsidR="0094037A" w:rsidRPr="00F03035" w:rsidRDefault="0094037A" w:rsidP="0094037A">
            <w:pPr>
              <w:spacing w:line="360" w:lineRule="auto"/>
              <w:jc w:val="both"/>
              <w:rPr>
                <w:rFonts w:ascii="Arial" w:hAnsi="Arial" w:cs="Arial"/>
                <w:sz w:val="22"/>
                <w:szCs w:val="22"/>
              </w:rPr>
            </w:pPr>
          </w:p>
        </w:tc>
      </w:tr>
      <w:tr w:rsidR="007350DD" w:rsidRPr="00F03035" w14:paraId="4DC6A9A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15E926C"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42433BF" w14:textId="77777777" w:rsidR="0094037A" w:rsidRPr="00F03035" w:rsidRDefault="0094037A" w:rsidP="0094037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7BE1D92F" w14:textId="3DE03270" w:rsidR="0094037A" w:rsidRPr="00F03035" w:rsidRDefault="0094037A" w:rsidP="0094037A">
            <w:pPr>
              <w:tabs>
                <w:tab w:val="left" w:pos="345"/>
                <w:tab w:val="left" w:pos="852"/>
              </w:tabs>
              <w:spacing w:line="360" w:lineRule="auto"/>
              <w:jc w:val="both"/>
              <w:rPr>
                <w:rFonts w:ascii="Arial" w:hAnsi="Arial" w:cs="Arial"/>
              </w:rPr>
            </w:pPr>
            <w:r w:rsidRPr="00F03035">
              <w:rPr>
                <w:rFonts w:ascii="Arial" w:hAnsi="Arial" w:cs="Arial"/>
              </w:rPr>
              <w:tab/>
              <w:t>(8)</w:t>
            </w:r>
            <w:r w:rsidRPr="00F03035">
              <w:rPr>
                <w:rFonts w:ascii="Arial" w:hAnsi="Arial" w:cs="Arial"/>
              </w:rPr>
              <w:tab/>
            </w:r>
            <w:r w:rsidR="00455D2A" w:rsidRPr="00F03035">
              <w:rPr>
                <w:rFonts w:ascii="Arial" w:hAnsi="Arial" w:cs="Arial"/>
              </w:rPr>
              <w:t xml:space="preserve">Οι διατάξεις των άρθρων </w:t>
            </w:r>
            <w:r w:rsidRPr="00F03035">
              <w:rPr>
                <w:rFonts w:ascii="Arial" w:hAnsi="Arial" w:cs="Arial"/>
              </w:rPr>
              <w:t>2, 7, 7Ι έως 7ΙΚ</w:t>
            </w:r>
            <w:r w:rsidR="00D908F2" w:rsidRPr="00F03035">
              <w:rPr>
                <w:rFonts w:ascii="Arial" w:hAnsi="Arial" w:cs="Arial"/>
              </w:rPr>
              <w:t xml:space="preserve"> και</w:t>
            </w:r>
            <w:r w:rsidRPr="00F03035">
              <w:rPr>
                <w:rFonts w:ascii="Arial" w:hAnsi="Arial" w:cs="Arial"/>
              </w:rPr>
              <w:t xml:space="preserve"> 14Β έως 14Ε εφαρμόζονται κατ’ αναλογία στα </w:t>
            </w:r>
            <w:r w:rsidR="00D908F2" w:rsidRPr="00F03035">
              <w:rPr>
                <w:rFonts w:ascii="Arial" w:hAnsi="Arial" w:cs="Arial"/>
              </w:rPr>
              <w:t xml:space="preserve">προβλεπόμενα στο εδάφιο (1) </w:t>
            </w:r>
            <w:r w:rsidRPr="00F03035">
              <w:rPr>
                <w:rFonts w:ascii="Arial" w:hAnsi="Arial" w:cs="Arial"/>
              </w:rPr>
              <w:t>δικαιώματα.</w:t>
            </w:r>
          </w:p>
        </w:tc>
      </w:tr>
      <w:tr w:rsidR="007350DD" w:rsidRPr="00F03035" w14:paraId="5A7C0DA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46A0B74"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34632F7" w14:textId="77777777" w:rsidR="0094037A" w:rsidRPr="00F03035" w:rsidRDefault="0094037A" w:rsidP="0094037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71DEEB2" w14:textId="77777777" w:rsidR="0094037A" w:rsidRPr="00F03035" w:rsidRDefault="0094037A" w:rsidP="0094037A">
            <w:pPr>
              <w:tabs>
                <w:tab w:val="left" w:pos="345"/>
                <w:tab w:val="left" w:pos="852"/>
              </w:tabs>
              <w:spacing w:line="360" w:lineRule="auto"/>
              <w:jc w:val="both"/>
              <w:rPr>
                <w:rFonts w:ascii="Arial" w:hAnsi="Arial" w:cs="Arial"/>
              </w:rPr>
            </w:pPr>
          </w:p>
        </w:tc>
      </w:tr>
      <w:tr w:rsidR="007350DD" w:rsidRPr="00F03035" w14:paraId="38D9987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49C0BCF"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17DE66E" w14:textId="77777777" w:rsidR="0094037A" w:rsidRPr="00F03035" w:rsidRDefault="0094037A" w:rsidP="0094037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45FDE8D2" w14:textId="74163640" w:rsidR="0094037A" w:rsidRPr="00F03035" w:rsidRDefault="0094037A" w:rsidP="0094037A">
            <w:pPr>
              <w:tabs>
                <w:tab w:val="left" w:pos="345"/>
                <w:tab w:val="left" w:pos="852"/>
              </w:tabs>
              <w:spacing w:line="360" w:lineRule="auto"/>
              <w:jc w:val="both"/>
              <w:rPr>
                <w:rFonts w:ascii="Arial" w:hAnsi="Arial" w:cs="Arial"/>
              </w:rPr>
            </w:pPr>
            <w:r w:rsidRPr="00F03035">
              <w:rPr>
                <w:rFonts w:ascii="Arial" w:hAnsi="Arial" w:cs="Arial"/>
              </w:rPr>
              <w:tab/>
              <w:t>(9)</w:t>
            </w:r>
            <w:r w:rsidRPr="00F03035">
              <w:rPr>
                <w:rFonts w:ascii="Arial" w:hAnsi="Arial" w:cs="Arial"/>
              </w:rPr>
              <w:tab/>
              <w:t xml:space="preserve">Οι δημιουργοί των έργων που έχουν ενσωματωθεί σε έκδοση τύπου λαμβάνουν </w:t>
            </w:r>
            <w:r w:rsidR="00384D1D" w:rsidRPr="00F03035">
              <w:rPr>
                <w:rFonts w:ascii="Arial" w:hAnsi="Arial" w:cs="Arial"/>
              </w:rPr>
              <w:t xml:space="preserve">εύλογο </w:t>
            </w:r>
            <w:r w:rsidRPr="00F03035">
              <w:rPr>
                <w:rFonts w:ascii="Arial" w:hAnsi="Arial" w:cs="Arial"/>
              </w:rPr>
              <w:t xml:space="preserve">μερίδιο των εσόδων που αποκομίζουν οι εκδότες τύπου για τη χρήση των εκδόσεων </w:t>
            </w:r>
            <w:r w:rsidR="00273EEA" w:rsidRPr="00F03035">
              <w:rPr>
                <w:rFonts w:ascii="Arial" w:hAnsi="Arial" w:cs="Arial"/>
              </w:rPr>
              <w:t>τ</w:t>
            </w:r>
            <w:r w:rsidRPr="00F03035">
              <w:rPr>
                <w:rFonts w:ascii="Arial" w:hAnsi="Arial" w:cs="Arial"/>
              </w:rPr>
              <w:t>ύπου τους από πάροχους υπηρεσιών της κοινωνίας της πληροφορίας.</w:t>
            </w:r>
          </w:p>
        </w:tc>
      </w:tr>
      <w:tr w:rsidR="007350DD" w:rsidRPr="00F03035" w14:paraId="71CBE88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EBB7882"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90AD430" w14:textId="77777777" w:rsidR="0094037A" w:rsidRPr="00F03035" w:rsidRDefault="0094037A" w:rsidP="0094037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F7B21C9" w14:textId="77777777" w:rsidR="0094037A" w:rsidRPr="00F03035" w:rsidRDefault="0094037A" w:rsidP="0094037A">
            <w:pPr>
              <w:spacing w:line="360" w:lineRule="auto"/>
              <w:jc w:val="both"/>
              <w:rPr>
                <w:rFonts w:ascii="Arial" w:hAnsi="Arial" w:cs="Arial"/>
                <w:sz w:val="22"/>
                <w:szCs w:val="22"/>
              </w:rPr>
            </w:pPr>
          </w:p>
        </w:tc>
      </w:tr>
      <w:tr w:rsidR="007350DD" w:rsidRPr="00F03035" w14:paraId="456DCBA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6A4219D"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6C63980" w14:textId="77777777" w:rsidR="00D90C0E" w:rsidRPr="00F03035" w:rsidRDefault="0094037A" w:rsidP="00D90C0E">
            <w:pPr>
              <w:spacing w:line="360" w:lineRule="auto"/>
              <w:rPr>
                <w:rFonts w:ascii="Arial" w:hAnsi="Arial" w:cs="Arial"/>
              </w:rPr>
            </w:pPr>
            <w:r w:rsidRPr="00F03035">
              <w:rPr>
                <w:rFonts w:ascii="Arial" w:hAnsi="Arial" w:cs="Arial"/>
              </w:rPr>
              <w:t xml:space="preserve">Αξιώσεις </w:t>
            </w:r>
          </w:p>
          <w:p w14:paraId="51AA6212" w14:textId="00F5F50A" w:rsidR="0094037A" w:rsidRPr="00F03035" w:rsidRDefault="0094037A" w:rsidP="003F4F61">
            <w:pPr>
              <w:spacing w:line="360" w:lineRule="auto"/>
              <w:rPr>
                <w:rFonts w:ascii="Arial" w:hAnsi="Arial" w:cs="Arial"/>
              </w:rPr>
            </w:pPr>
            <w:r w:rsidRPr="00F03035">
              <w:rPr>
                <w:rFonts w:ascii="Arial" w:hAnsi="Arial" w:cs="Arial"/>
              </w:rPr>
              <w:t>δίκαιης αποζημίωσης.</w:t>
            </w:r>
          </w:p>
        </w:tc>
        <w:tc>
          <w:tcPr>
            <w:tcW w:w="2625" w:type="pct"/>
            <w:gridSpan w:val="26"/>
            <w:tcBorders>
              <w:top w:val="nil"/>
              <w:left w:val="nil"/>
              <w:bottom w:val="nil"/>
              <w:right w:val="nil"/>
            </w:tcBorders>
            <w:shd w:val="clear" w:color="auto" w:fill="auto"/>
          </w:tcPr>
          <w:p w14:paraId="108124CF" w14:textId="132C2592" w:rsidR="0094037A" w:rsidRPr="00F03035" w:rsidRDefault="0094037A" w:rsidP="0094037A">
            <w:pPr>
              <w:tabs>
                <w:tab w:val="left" w:pos="345"/>
                <w:tab w:val="left" w:pos="852"/>
              </w:tabs>
              <w:spacing w:line="360" w:lineRule="auto"/>
              <w:jc w:val="both"/>
              <w:rPr>
                <w:rFonts w:ascii="Arial" w:hAnsi="Arial" w:cs="Arial"/>
              </w:rPr>
            </w:pPr>
            <w:r w:rsidRPr="00F03035">
              <w:rPr>
                <w:rFonts w:ascii="Arial" w:hAnsi="Arial" w:cs="Arial"/>
              </w:rPr>
              <w:t>37.</w:t>
            </w:r>
            <w:r w:rsidRPr="00F03035">
              <w:rPr>
                <w:rFonts w:ascii="Arial" w:hAnsi="Arial" w:cs="Arial"/>
              </w:rPr>
              <w:tab/>
              <w:t xml:space="preserve"> Σ</w:t>
            </w:r>
            <w:r w:rsidR="00D90C0E" w:rsidRPr="00F03035">
              <w:rPr>
                <w:rFonts w:ascii="Arial" w:hAnsi="Arial" w:cs="Arial"/>
              </w:rPr>
              <w:t xml:space="preserve">ε περίπτωση </w:t>
            </w:r>
            <w:r w:rsidR="0016398D">
              <w:rPr>
                <w:rFonts w:ascii="Arial" w:hAnsi="Arial" w:cs="Arial"/>
              </w:rPr>
              <w:t xml:space="preserve">που </w:t>
            </w:r>
            <w:r w:rsidRPr="00F03035">
              <w:rPr>
                <w:rFonts w:ascii="Arial" w:hAnsi="Arial" w:cs="Arial"/>
              </w:rPr>
              <w:t>δημιουργός έχει μεταβιβάσει ή έχει χορηγήσει άδεια εκμετάλλευσης δικαιώματος σε εκδότη, η εν λόγω μεταβίβαση ή χορήγηση άδειας συνιστά επαρκή νομική βάση προκειμένου ο εκδότης να δικαιούται μερίδιο της αποζημίωσης για τη χρήση του έργου που πραγματοποιήθηκε δυνάμει εξαίρεσης ή περιορισμού στο δικαίωμα το οποίο έχει μεταβιβασθεί ή για το οποίο έχει χορηγηθεί άδεια.</w:t>
            </w:r>
          </w:p>
        </w:tc>
      </w:tr>
      <w:tr w:rsidR="007350DD" w:rsidRPr="00F03035" w14:paraId="101C92C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B559437"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D23E6C1" w14:textId="77777777" w:rsidR="0094037A" w:rsidRPr="00F03035" w:rsidRDefault="0094037A" w:rsidP="0094037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65588614" w14:textId="77777777" w:rsidR="0094037A" w:rsidRPr="00F03035" w:rsidRDefault="0094037A" w:rsidP="0094037A">
            <w:pPr>
              <w:tabs>
                <w:tab w:val="left" w:pos="345"/>
                <w:tab w:val="left" w:pos="852"/>
              </w:tabs>
              <w:spacing w:line="360" w:lineRule="auto"/>
              <w:jc w:val="both"/>
              <w:rPr>
                <w:rFonts w:ascii="Arial" w:hAnsi="Arial" w:cs="Arial"/>
              </w:rPr>
            </w:pPr>
          </w:p>
        </w:tc>
      </w:tr>
      <w:tr w:rsidR="007350DD" w:rsidRPr="00F03035" w14:paraId="0462B8F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B9DEF05"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4E792DE" w14:textId="6647E320" w:rsidR="0094037A" w:rsidRPr="00F03035" w:rsidRDefault="0094037A" w:rsidP="003F4F61">
            <w:pPr>
              <w:spacing w:line="360" w:lineRule="auto"/>
              <w:rPr>
                <w:rFonts w:ascii="Arial" w:hAnsi="Arial" w:cs="Arial"/>
              </w:rPr>
            </w:pPr>
            <w:r w:rsidRPr="00F03035">
              <w:rPr>
                <w:rFonts w:ascii="Arial" w:hAnsi="Arial" w:cs="Arial"/>
              </w:rPr>
              <w:t>Χρήση προστατευόμενου περιεχομένου από παρόχους επιγραμμικών υπηρεσιών ανταλλαγής περιεχομένου.</w:t>
            </w:r>
          </w:p>
        </w:tc>
        <w:tc>
          <w:tcPr>
            <w:tcW w:w="2625" w:type="pct"/>
            <w:gridSpan w:val="26"/>
            <w:tcBorders>
              <w:top w:val="nil"/>
              <w:left w:val="nil"/>
              <w:bottom w:val="nil"/>
              <w:right w:val="nil"/>
            </w:tcBorders>
            <w:shd w:val="clear" w:color="auto" w:fill="auto"/>
          </w:tcPr>
          <w:p w14:paraId="72FA38D2" w14:textId="1FAA104F" w:rsidR="0094037A" w:rsidRPr="00F03035" w:rsidRDefault="0094037A" w:rsidP="00C243C7">
            <w:pPr>
              <w:tabs>
                <w:tab w:val="left" w:pos="345"/>
                <w:tab w:val="left" w:pos="852"/>
              </w:tabs>
              <w:spacing w:line="360" w:lineRule="auto"/>
              <w:jc w:val="both"/>
              <w:rPr>
                <w:rFonts w:ascii="Arial" w:hAnsi="Arial" w:cs="Arial"/>
              </w:rPr>
            </w:pPr>
            <w:r w:rsidRPr="00F03035">
              <w:rPr>
                <w:rFonts w:ascii="Arial" w:hAnsi="Arial" w:cs="Arial"/>
              </w:rPr>
              <w:t>38.</w:t>
            </w:r>
            <w:r w:rsidR="00C64F2D" w:rsidRPr="00F03035">
              <w:rPr>
                <w:rFonts w:ascii="Arial" w:hAnsi="Arial" w:cs="Arial"/>
              </w:rPr>
              <w:t>-</w:t>
            </w:r>
            <w:r w:rsidRPr="00F03035">
              <w:rPr>
                <w:rFonts w:ascii="Arial" w:hAnsi="Arial" w:cs="Arial"/>
              </w:rPr>
              <w:t>(1)</w:t>
            </w:r>
            <w:r w:rsidRPr="00F03035">
              <w:rPr>
                <w:rFonts w:ascii="Arial" w:hAnsi="Arial" w:cs="Arial"/>
              </w:rPr>
              <w:tab/>
            </w:r>
            <w:r w:rsidR="007B62DF" w:rsidRPr="00F03035">
              <w:rPr>
                <w:rFonts w:ascii="Arial" w:hAnsi="Arial" w:cs="Arial"/>
              </w:rPr>
              <w:t xml:space="preserve">Για τους σκοπούς των άρθρων 24 έως 44, </w:t>
            </w:r>
            <w:r w:rsidRPr="00F03035">
              <w:rPr>
                <w:rFonts w:ascii="Arial" w:hAnsi="Arial" w:cs="Arial"/>
              </w:rPr>
              <w:t>πάροχοι επιγραμμικών υπηρεσιών ανταλλαγής περιεχομένου εκτελούν μ</w:t>
            </w:r>
            <w:r w:rsidR="00273EEA" w:rsidRPr="00F03035">
              <w:rPr>
                <w:rFonts w:ascii="Arial" w:hAnsi="Arial" w:cs="Arial"/>
              </w:rPr>
              <w:t>ί</w:t>
            </w:r>
            <w:r w:rsidRPr="00F03035">
              <w:rPr>
                <w:rFonts w:ascii="Arial" w:hAnsi="Arial" w:cs="Arial"/>
              </w:rPr>
              <w:t xml:space="preserve">α πράξη παρουσίασης στο κοινό ή πράξη διάθεσης στο κοινό όταν παρέχουν πρόσβαση στο κοινό σε προστατευμένα έργα πνευματικής ιδιοκτησίας ή άλλα αντικείμενα προστασίας που αναφορτώνονται από τους χρήστες τους. </w:t>
            </w:r>
          </w:p>
        </w:tc>
      </w:tr>
      <w:tr w:rsidR="007350DD" w:rsidRPr="00F03035" w14:paraId="1C5716F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2AB8D03" w14:textId="77777777" w:rsidR="0094037A" w:rsidRPr="00F03035" w:rsidRDefault="0094037A"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A4D7D8A" w14:textId="77777777" w:rsidR="0094037A" w:rsidRPr="00F03035" w:rsidRDefault="0094037A" w:rsidP="0094037A">
            <w:pPr>
              <w:spacing w:line="360" w:lineRule="auto"/>
              <w:jc w:val="right"/>
              <w:rPr>
                <w:rFonts w:ascii="Arial" w:hAnsi="Arial" w:cs="Arial"/>
                <w:sz w:val="22"/>
                <w:szCs w:val="22"/>
              </w:rPr>
            </w:pPr>
          </w:p>
        </w:tc>
        <w:tc>
          <w:tcPr>
            <w:tcW w:w="2625" w:type="pct"/>
            <w:gridSpan w:val="26"/>
            <w:tcBorders>
              <w:top w:val="nil"/>
              <w:left w:val="nil"/>
              <w:bottom w:val="nil"/>
              <w:right w:val="nil"/>
            </w:tcBorders>
            <w:shd w:val="clear" w:color="auto" w:fill="auto"/>
          </w:tcPr>
          <w:p w14:paraId="79D5DB9D" w14:textId="77777777" w:rsidR="0094037A" w:rsidRPr="00F03035" w:rsidRDefault="0094037A" w:rsidP="0094037A">
            <w:pPr>
              <w:spacing w:line="360" w:lineRule="auto"/>
              <w:jc w:val="both"/>
              <w:rPr>
                <w:rFonts w:ascii="Arial" w:hAnsi="Arial" w:cs="Arial"/>
                <w:sz w:val="22"/>
                <w:szCs w:val="22"/>
              </w:rPr>
            </w:pPr>
          </w:p>
        </w:tc>
      </w:tr>
      <w:tr w:rsidR="007350DD" w:rsidRPr="00F03035" w14:paraId="1CEF57E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A28080A" w14:textId="77777777" w:rsidR="00CD48EC" w:rsidRPr="00F03035" w:rsidRDefault="00CD48EC"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CC92AC6" w14:textId="77777777" w:rsidR="00CD48EC" w:rsidRPr="00F03035" w:rsidRDefault="00CD48EC" w:rsidP="0094037A">
            <w:pPr>
              <w:spacing w:line="360" w:lineRule="auto"/>
              <w:jc w:val="right"/>
              <w:rPr>
                <w:rFonts w:ascii="Arial" w:hAnsi="Arial" w:cs="Arial"/>
                <w:sz w:val="22"/>
                <w:szCs w:val="22"/>
              </w:rPr>
            </w:pPr>
          </w:p>
        </w:tc>
        <w:tc>
          <w:tcPr>
            <w:tcW w:w="2625" w:type="pct"/>
            <w:gridSpan w:val="26"/>
            <w:tcBorders>
              <w:top w:val="nil"/>
              <w:left w:val="nil"/>
              <w:bottom w:val="nil"/>
              <w:right w:val="nil"/>
            </w:tcBorders>
            <w:shd w:val="clear" w:color="auto" w:fill="auto"/>
          </w:tcPr>
          <w:p w14:paraId="1C7A97D1" w14:textId="5A405800" w:rsidR="00CD48EC" w:rsidRPr="00F03035" w:rsidRDefault="00CD48EC" w:rsidP="0094037A">
            <w:pPr>
              <w:spacing w:line="360" w:lineRule="auto"/>
              <w:jc w:val="both"/>
              <w:rPr>
                <w:rFonts w:ascii="Arial" w:hAnsi="Arial" w:cs="Arial"/>
                <w:sz w:val="22"/>
                <w:szCs w:val="22"/>
              </w:rPr>
            </w:pPr>
            <w:r w:rsidRPr="00F03035">
              <w:rPr>
                <w:rFonts w:ascii="Arial" w:hAnsi="Arial" w:cs="Arial"/>
              </w:rPr>
              <w:t xml:space="preserve">(2) </w:t>
            </w:r>
            <w:r w:rsidR="00273EEA" w:rsidRPr="00F03035">
              <w:rPr>
                <w:rFonts w:ascii="Arial" w:hAnsi="Arial" w:cs="Arial"/>
              </w:rPr>
              <w:t>Π</w:t>
            </w:r>
            <w:r w:rsidRPr="00F03035">
              <w:rPr>
                <w:rFonts w:ascii="Arial" w:hAnsi="Arial" w:cs="Arial"/>
              </w:rPr>
              <w:t xml:space="preserve">άροχος επιγραμμικών υπηρεσιών ανταλλαγής περιεχομένου λαμβάνει άδεια από τους δικαιούχους του αποκλειστικού δικαιώματος ελέγχου των πράξεων που αναφέρονται </w:t>
            </w:r>
            <w:r w:rsidR="008F3C01" w:rsidRPr="00F03035">
              <w:rPr>
                <w:rFonts w:ascii="Arial" w:hAnsi="Arial" w:cs="Arial"/>
              </w:rPr>
              <w:t xml:space="preserve">στην υποπαράγραφο </w:t>
            </w:r>
            <w:r w:rsidRPr="00F03035">
              <w:rPr>
                <w:rFonts w:ascii="Arial" w:hAnsi="Arial" w:cs="Arial"/>
              </w:rPr>
              <w:t>(vi) της παραγράφου (α) του εδαφίου (1) του άρθρου 7</w:t>
            </w:r>
            <w:r w:rsidR="00423990" w:rsidRPr="00F03035">
              <w:rPr>
                <w:rFonts w:ascii="Arial" w:hAnsi="Arial" w:cs="Arial"/>
              </w:rPr>
              <w:t>,</w:t>
            </w:r>
            <w:r w:rsidRPr="00F03035">
              <w:rPr>
                <w:rFonts w:ascii="Arial" w:hAnsi="Arial" w:cs="Arial"/>
              </w:rPr>
              <w:t xml:space="preserve"> </w:t>
            </w:r>
            <w:r w:rsidR="00423990" w:rsidRPr="00F03035">
              <w:rPr>
                <w:rFonts w:ascii="Arial" w:hAnsi="Arial" w:cs="Arial"/>
              </w:rPr>
              <w:t xml:space="preserve">στο άρθρο 7ΣΤ, </w:t>
            </w:r>
            <w:r w:rsidRPr="00F03035">
              <w:rPr>
                <w:rFonts w:ascii="Arial" w:hAnsi="Arial" w:cs="Arial"/>
              </w:rPr>
              <w:t>στο άρθρο 9</w:t>
            </w:r>
            <w:r w:rsidR="00423990" w:rsidRPr="00F03035">
              <w:rPr>
                <w:rFonts w:ascii="Arial" w:hAnsi="Arial" w:cs="Arial"/>
              </w:rPr>
              <w:t xml:space="preserve"> </w:t>
            </w:r>
            <w:r w:rsidRPr="00F03035">
              <w:rPr>
                <w:rFonts w:ascii="Arial" w:hAnsi="Arial" w:cs="Arial"/>
              </w:rPr>
              <w:t>και στο εδάφιο (1) του άρθρου 36</w:t>
            </w:r>
            <w:r w:rsidR="00050DC3" w:rsidRPr="00F03035">
              <w:rPr>
                <w:rFonts w:ascii="Arial" w:hAnsi="Arial" w:cs="Arial"/>
              </w:rPr>
              <w:t xml:space="preserve"> </w:t>
            </w:r>
            <w:r w:rsidRPr="00F03035">
              <w:rPr>
                <w:rFonts w:ascii="Arial" w:hAnsi="Arial" w:cs="Arial"/>
              </w:rPr>
              <w:t>προκειμένου να παρουσιάσει ή να καταστήσει διαθέσιμα στο κοινό έργα ή άλλα αντικείμενα προστασίας</w:t>
            </w:r>
            <w:r w:rsidR="008C2EBF" w:rsidRPr="00F03035">
              <w:rPr>
                <w:rFonts w:ascii="Arial" w:hAnsi="Arial" w:cs="Arial"/>
              </w:rPr>
              <w:t xml:space="preserve">, μεταξύ άλλων μέσω </w:t>
            </w:r>
            <w:r w:rsidR="00852B7E" w:rsidRPr="00F03035">
              <w:rPr>
                <w:rFonts w:ascii="Arial" w:hAnsi="Arial" w:cs="Arial"/>
              </w:rPr>
              <w:t>της σύναψης συμφωνίας για χορήγηση άδειας</w:t>
            </w:r>
            <w:r w:rsidRPr="00F03035">
              <w:rPr>
                <w:rFonts w:ascii="Arial" w:hAnsi="Arial" w:cs="Arial"/>
              </w:rPr>
              <w:t>.</w:t>
            </w:r>
          </w:p>
        </w:tc>
      </w:tr>
      <w:tr w:rsidR="007350DD" w:rsidRPr="00F03035" w14:paraId="7954629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6E5C83E" w14:textId="77777777" w:rsidR="00CD48EC" w:rsidRPr="00F03035" w:rsidRDefault="00CD48EC" w:rsidP="0094037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83FEED5" w14:textId="77777777" w:rsidR="00CD48EC" w:rsidRPr="00F03035" w:rsidRDefault="00CD48EC" w:rsidP="0094037A">
            <w:pPr>
              <w:spacing w:line="360" w:lineRule="auto"/>
              <w:jc w:val="right"/>
              <w:rPr>
                <w:rFonts w:ascii="Arial" w:hAnsi="Arial" w:cs="Arial"/>
                <w:sz w:val="22"/>
                <w:szCs w:val="22"/>
              </w:rPr>
            </w:pPr>
          </w:p>
        </w:tc>
        <w:tc>
          <w:tcPr>
            <w:tcW w:w="2625" w:type="pct"/>
            <w:gridSpan w:val="26"/>
            <w:tcBorders>
              <w:top w:val="nil"/>
              <w:left w:val="nil"/>
              <w:bottom w:val="nil"/>
              <w:right w:val="nil"/>
            </w:tcBorders>
            <w:shd w:val="clear" w:color="auto" w:fill="auto"/>
          </w:tcPr>
          <w:p w14:paraId="67BA21F7" w14:textId="77777777" w:rsidR="00CD48EC" w:rsidRPr="00F03035" w:rsidRDefault="00CD48EC" w:rsidP="0094037A">
            <w:pPr>
              <w:spacing w:line="360" w:lineRule="auto"/>
              <w:jc w:val="both"/>
              <w:rPr>
                <w:rFonts w:ascii="Arial" w:hAnsi="Arial" w:cs="Arial"/>
                <w:sz w:val="22"/>
                <w:szCs w:val="22"/>
              </w:rPr>
            </w:pPr>
          </w:p>
        </w:tc>
      </w:tr>
      <w:tr w:rsidR="007350DD" w:rsidRPr="00F03035" w14:paraId="1A368F1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ACD2845" w14:textId="77777777" w:rsidR="00C243C7" w:rsidRPr="00F03035" w:rsidRDefault="00C243C7"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B8EC0FF" w14:textId="77777777" w:rsidR="00C243C7" w:rsidRPr="00F03035" w:rsidRDefault="00C243C7" w:rsidP="00C243C7">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0E8EE010" w14:textId="717CE5C4" w:rsidR="00C243C7" w:rsidRPr="00F03035" w:rsidRDefault="00C243C7" w:rsidP="008E41DD">
            <w:pPr>
              <w:tabs>
                <w:tab w:val="left" w:pos="345"/>
                <w:tab w:val="left" w:pos="852"/>
              </w:tabs>
              <w:spacing w:line="360" w:lineRule="auto"/>
              <w:jc w:val="both"/>
              <w:rPr>
                <w:rFonts w:ascii="Arial" w:hAnsi="Arial" w:cs="Arial"/>
              </w:rPr>
            </w:pPr>
            <w:r w:rsidRPr="00F03035">
              <w:rPr>
                <w:rFonts w:ascii="Arial" w:hAnsi="Arial" w:cs="Arial"/>
              </w:rPr>
              <w:tab/>
              <w:t>(</w:t>
            </w:r>
            <w:r w:rsidR="00DB3A95" w:rsidRPr="00F03035">
              <w:rPr>
                <w:rFonts w:ascii="Arial" w:hAnsi="Arial" w:cs="Arial"/>
              </w:rPr>
              <w:t>3</w:t>
            </w:r>
            <w:r w:rsidRPr="00F03035">
              <w:rPr>
                <w:rFonts w:ascii="Arial" w:hAnsi="Arial" w:cs="Arial"/>
              </w:rPr>
              <w:t>)</w:t>
            </w:r>
            <w:r w:rsidR="001D3281" w:rsidRPr="00F03035">
              <w:rPr>
                <w:rFonts w:ascii="Arial" w:hAnsi="Arial" w:cs="Arial"/>
              </w:rPr>
              <w:t xml:space="preserve"> Σε περίπτωση </w:t>
            </w:r>
            <w:r w:rsidR="00273EEA" w:rsidRPr="00F03035">
              <w:rPr>
                <w:rFonts w:ascii="Arial" w:hAnsi="Arial" w:cs="Arial"/>
              </w:rPr>
              <w:t xml:space="preserve">που </w:t>
            </w:r>
            <w:r w:rsidR="001D3281" w:rsidRPr="00F03035">
              <w:rPr>
                <w:rFonts w:ascii="Arial" w:hAnsi="Arial" w:cs="Arial"/>
              </w:rPr>
              <w:t xml:space="preserve">πάροχος επιγραμμικών υπηρεσιών ανταλλαγής περιεχομένου έχει λάβει άδεια, μεταξύ άλλων μέσω συμφωνίας για χορήγηση άδειας, η εν λόγω άδεια καλύπτει επίσης πράξεις που διενεργούνται από χρήστες των υπηρεσιών που αναφέρονται </w:t>
            </w:r>
            <w:r w:rsidR="00813EFF" w:rsidRPr="00F03035">
              <w:rPr>
                <w:rFonts w:ascii="Arial" w:hAnsi="Arial" w:cs="Arial"/>
              </w:rPr>
              <w:t xml:space="preserve">στην υποπαράγραφο </w:t>
            </w:r>
            <w:r w:rsidR="001D3281" w:rsidRPr="00F03035">
              <w:rPr>
                <w:rFonts w:ascii="Arial" w:hAnsi="Arial" w:cs="Arial"/>
              </w:rPr>
              <w:t xml:space="preserve">(vi) της παραγράφου (α) του εδαφίου (1) του άρθρου 7, στο άρθρο 9, στο άρθρο 7ΣΤ και στο εδάφιο (1) του άρθρου 36, όταν αυτοί δεν ενεργούν σε </w:t>
            </w:r>
            <w:r w:rsidR="001D3281" w:rsidRPr="00F03035">
              <w:rPr>
                <w:rFonts w:ascii="Arial" w:hAnsi="Arial" w:cs="Arial"/>
              </w:rPr>
              <w:lastRenderedPageBreak/>
              <w:t>εμπορική βάση ή όταν η δραστηριότητά τους δεν αποφέρει σημαντικά έσοδα.</w:t>
            </w:r>
            <w:r w:rsidRPr="00F03035">
              <w:rPr>
                <w:rFonts w:ascii="Arial" w:hAnsi="Arial" w:cs="Arial"/>
              </w:rPr>
              <w:t xml:space="preserve"> </w:t>
            </w:r>
          </w:p>
        </w:tc>
      </w:tr>
      <w:tr w:rsidR="00145374" w:rsidRPr="00F03035" w14:paraId="4B89443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49817CC" w14:textId="77777777" w:rsidR="008E41DD" w:rsidRPr="00F03035" w:rsidRDefault="008E41DD"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9D5E3B9" w14:textId="77777777" w:rsidR="008E41DD" w:rsidRPr="00F03035" w:rsidRDefault="008E41DD" w:rsidP="00C243C7">
            <w:pPr>
              <w:spacing w:line="360" w:lineRule="auto"/>
              <w:jc w:val="both"/>
              <w:rPr>
                <w:rFonts w:ascii="Arial" w:hAnsi="Arial" w:cs="Arial"/>
                <w:sz w:val="22"/>
                <w:szCs w:val="22"/>
              </w:rPr>
            </w:pPr>
          </w:p>
        </w:tc>
        <w:tc>
          <w:tcPr>
            <w:tcW w:w="807" w:type="pct"/>
            <w:gridSpan w:val="19"/>
            <w:tcBorders>
              <w:top w:val="nil"/>
              <w:left w:val="nil"/>
              <w:bottom w:val="nil"/>
              <w:right w:val="nil"/>
            </w:tcBorders>
            <w:shd w:val="clear" w:color="auto" w:fill="auto"/>
          </w:tcPr>
          <w:p w14:paraId="5D8DF849" w14:textId="77777777" w:rsidR="008E41DD" w:rsidRPr="00F03035" w:rsidRDefault="008E41DD" w:rsidP="00C243C7">
            <w:pPr>
              <w:spacing w:line="360" w:lineRule="auto"/>
              <w:jc w:val="right"/>
              <w:rPr>
                <w:rFonts w:ascii="Arial" w:hAnsi="Arial" w:cs="Arial"/>
                <w:sz w:val="22"/>
                <w:szCs w:val="22"/>
              </w:rPr>
            </w:pPr>
          </w:p>
        </w:tc>
        <w:tc>
          <w:tcPr>
            <w:tcW w:w="1818" w:type="pct"/>
            <w:gridSpan w:val="7"/>
            <w:tcBorders>
              <w:top w:val="nil"/>
              <w:left w:val="nil"/>
              <w:bottom w:val="nil"/>
              <w:right w:val="nil"/>
            </w:tcBorders>
            <w:shd w:val="clear" w:color="auto" w:fill="auto"/>
          </w:tcPr>
          <w:p w14:paraId="2A7AFEAF" w14:textId="77777777" w:rsidR="008E41DD" w:rsidRPr="00F03035" w:rsidRDefault="008E41DD" w:rsidP="00C243C7">
            <w:pPr>
              <w:spacing w:line="360" w:lineRule="auto"/>
              <w:jc w:val="both"/>
              <w:rPr>
                <w:rFonts w:ascii="Arial" w:hAnsi="Arial" w:cs="Arial"/>
                <w:sz w:val="22"/>
                <w:szCs w:val="22"/>
              </w:rPr>
            </w:pPr>
          </w:p>
        </w:tc>
      </w:tr>
      <w:tr w:rsidR="007350DD" w:rsidRPr="00F03035" w14:paraId="39978A8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9698429" w14:textId="77777777" w:rsidR="00C243C7" w:rsidRPr="00F03035" w:rsidRDefault="00C243C7"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FFFD74F" w14:textId="77777777" w:rsidR="00C243C7" w:rsidRPr="00F03035" w:rsidRDefault="00C243C7" w:rsidP="00C243C7">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24F3D74E" w14:textId="1072F79A" w:rsidR="00C243C7" w:rsidRPr="00F03035" w:rsidRDefault="008E41DD" w:rsidP="00217B9A">
            <w:pPr>
              <w:tabs>
                <w:tab w:val="left" w:pos="345"/>
                <w:tab w:val="left" w:pos="852"/>
              </w:tabs>
              <w:spacing w:line="360" w:lineRule="auto"/>
              <w:jc w:val="both"/>
              <w:rPr>
                <w:rFonts w:ascii="Arial" w:hAnsi="Arial" w:cs="Arial"/>
              </w:rPr>
            </w:pPr>
            <w:r w:rsidRPr="00F03035">
              <w:rPr>
                <w:rFonts w:ascii="Arial" w:hAnsi="Arial" w:cs="Arial"/>
              </w:rPr>
              <w:tab/>
            </w:r>
            <w:r w:rsidR="00C243C7" w:rsidRPr="00F03035">
              <w:rPr>
                <w:rFonts w:ascii="Arial" w:hAnsi="Arial" w:cs="Arial"/>
              </w:rPr>
              <w:t>(</w:t>
            </w:r>
            <w:r w:rsidR="0077167C" w:rsidRPr="00F03035">
              <w:rPr>
                <w:rFonts w:ascii="Arial" w:hAnsi="Arial" w:cs="Arial"/>
              </w:rPr>
              <w:t>4</w:t>
            </w:r>
            <w:r w:rsidR="00C243C7" w:rsidRPr="00F03035">
              <w:rPr>
                <w:rFonts w:ascii="Arial" w:hAnsi="Arial" w:cs="Arial"/>
              </w:rPr>
              <w:t>)</w:t>
            </w:r>
            <w:r w:rsidRPr="00F03035">
              <w:rPr>
                <w:rFonts w:ascii="Arial" w:hAnsi="Arial" w:cs="Arial"/>
              </w:rPr>
              <w:tab/>
            </w:r>
            <w:r w:rsidR="00AF6CFD" w:rsidRPr="00F03035">
              <w:rPr>
                <w:rFonts w:ascii="Arial" w:hAnsi="Arial" w:cs="Arial"/>
              </w:rPr>
              <w:t xml:space="preserve">Σε περίπτωση που </w:t>
            </w:r>
            <w:r w:rsidR="004F15DF" w:rsidRPr="00F03035">
              <w:rPr>
                <w:rFonts w:ascii="Arial" w:hAnsi="Arial" w:cs="Arial"/>
              </w:rPr>
              <w:t>δικαιούχοι</w:t>
            </w:r>
            <w:r w:rsidR="00C243C7" w:rsidRPr="00F03035">
              <w:rPr>
                <w:rFonts w:ascii="Arial" w:hAnsi="Arial" w:cs="Arial"/>
              </w:rPr>
              <w:t xml:space="preserve"> </w:t>
            </w:r>
            <w:r w:rsidR="004F15DF" w:rsidRPr="00F03035">
              <w:rPr>
                <w:rFonts w:ascii="Arial" w:hAnsi="Arial" w:cs="Arial"/>
              </w:rPr>
              <w:t>έχουν</w:t>
            </w:r>
            <w:r w:rsidR="00C243C7" w:rsidRPr="00F03035">
              <w:rPr>
                <w:rFonts w:ascii="Arial" w:hAnsi="Arial" w:cs="Arial"/>
              </w:rPr>
              <w:t xml:space="preserve"> </w:t>
            </w:r>
            <w:r w:rsidR="004F15DF" w:rsidRPr="00F03035">
              <w:rPr>
                <w:rFonts w:ascii="Arial" w:hAnsi="Arial" w:cs="Arial"/>
              </w:rPr>
              <w:t>ρητώς</w:t>
            </w:r>
            <w:r w:rsidR="00C243C7" w:rsidRPr="00F03035">
              <w:rPr>
                <w:rFonts w:ascii="Arial" w:hAnsi="Arial" w:cs="Arial"/>
              </w:rPr>
              <w:t xml:space="preserve"> </w:t>
            </w:r>
            <w:r w:rsidR="004F15DF" w:rsidRPr="00F03035">
              <w:rPr>
                <w:rFonts w:ascii="Arial" w:hAnsi="Arial" w:cs="Arial"/>
              </w:rPr>
              <w:t>εξουσιοδοτήσει</w:t>
            </w:r>
            <w:r w:rsidR="00C243C7" w:rsidRPr="00F03035">
              <w:rPr>
                <w:rFonts w:ascii="Arial" w:hAnsi="Arial" w:cs="Arial"/>
              </w:rPr>
              <w:t xml:space="preserve"> </w:t>
            </w:r>
            <w:r w:rsidR="004F15DF" w:rsidRPr="00F03035">
              <w:rPr>
                <w:rFonts w:ascii="Arial" w:hAnsi="Arial" w:cs="Arial"/>
              </w:rPr>
              <w:t>χρήστες</w:t>
            </w:r>
            <w:r w:rsidR="00C243C7" w:rsidRPr="00F03035">
              <w:rPr>
                <w:rFonts w:ascii="Arial" w:hAnsi="Arial" w:cs="Arial"/>
              </w:rPr>
              <w:t xml:space="preserve"> να </w:t>
            </w:r>
            <w:r w:rsidR="004F15DF" w:rsidRPr="00F03035">
              <w:rPr>
                <w:rFonts w:ascii="Arial" w:hAnsi="Arial" w:cs="Arial"/>
              </w:rPr>
              <w:t>αναφορτώνουν</w:t>
            </w:r>
            <w:r w:rsidR="00C243C7" w:rsidRPr="00F03035">
              <w:rPr>
                <w:rFonts w:ascii="Arial" w:hAnsi="Arial" w:cs="Arial"/>
              </w:rPr>
              <w:t xml:space="preserve"> και να </w:t>
            </w:r>
            <w:r w:rsidR="004F15DF" w:rsidRPr="00F03035">
              <w:rPr>
                <w:rFonts w:ascii="Arial" w:hAnsi="Arial" w:cs="Arial"/>
              </w:rPr>
              <w:t>καθιστούν</w:t>
            </w:r>
            <w:r w:rsidR="00C243C7" w:rsidRPr="00F03035">
              <w:rPr>
                <w:rFonts w:ascii="Arial" w:hAnsi="Arial" w:cs="Arial"/>
              </w:rPr>
              <w:t xml:space="preserve"> </w:t>
            </w:r>
            <w:r w:rsidR="004F15DF" w:rsidRPr="00F03035">
              <w:rPr>
                <w:rFonts w:ascii="Arial" w:hAnsi="Arial" w:cs="Arial"/>
              </w:rPr>
              <w:t>διαθέσιμα</w:t>
            </w:r>
            <w:r w:rsidR="00C243C7" w:rsidRPr="00F03035">
              <w:rPr>
                <w:rFonts w:ascii="Arial" w:hAnsi="Arial" w:cs="Arial"/>
              </w:rPr>
              <w:t xml:space="preserve"> </w:t>
            </w:r>
            <w:r w:rsidR="004F15DF" w:rsidRPr="00F03035">
              <w:rPr>
                <w:rFonts w:ascii="Arial" w:hAnsi="Arial" w:cs="Arial"/>
              </w:rPr>
              <w:t>έργα</w:t>
            </w:r>
            <w:r w:rsidR="00C243C7" w:rsidRPr="00F03035">
              <w:rPr>
                <w:rFonts w:ascii="Arial" w:hAnsi="Arial" w:cs="Arial"/>
              </w:rPr>
              <w:t xml:space="preserve"> ή </w:t>
            </w:r>
            <w:r w:rsidR="004F15DF" w:rsidRPr="00F03035">
              <w:rPr>
                <w:rFonts w:ascii="Arial" w:hAnsi="Arial" w:cs="Arial"/>
              </w:rPr>
              <w:t>άλλα</w:t>
            </w:r>
            <w:r w:rsidR="00C243C7" w:rsidRPr="00F03035">
              <w:rPr>
                <w:rFonts w:ascii="Arial" w:hAnsi="Arial" w:cs="Arial"/>
              </w:rPr>
              <w:t xml:space="preserve"> </w:t>
            </w:r>
            <w:r w:rsidR="004F15DF" w:rsidRPr="00F03035">
              <w:rPr>
                <w:rFonts w:ascii="Arial" w:hAnsi="Arial" w:cs="Arial"/>
              </w:rPr>
              <w:t>αντικείμενα</w:t>
            </w:r>
            <w:r w:rsidR="00C243C7" w:rsidRPr="00F03035">
              <w:rPr>
                <w:rFonts w:ascii="Arial" w:hAnsi="Arial" w:cs="Arial"/>
              </w:rPr>
              <w:t xml:space="preserve"> </w:t>
            </w:r>
            <w:r w:rsidR="004F15DF" w:rsidRPr="00F03035">
              <w:rPr>
                <w:rFonts w:ascii="Arial" w:hAnsi="Arial" w:cs="Arial"/>
              </w:rPr>
              <w:t>προστασίας</w:t>
            </w:r>
            <w:r w:rsidR="00C243C7" w:rsidRPr="00F03035">
              <w:rPr>
                <w:rFonts w:ascii="Arial" w:hAnsi="Arial" w:cs="Arial"/>
              </w:rPr>
              <w:t xml:space="preserve"> σε επιγραμμική </w:t>
            </w:r>
            <w:r w:rsidR="004F15DF" w:rsidRPr="00F03035">
              <w:rPr>
                <w:rFonts w:ascii="Arial" w:hAnsi="Arial" w:cs="Arial"/>
              </w:rPr>
              <w:t>υπηρεσία</w:t>
            </w:r>
            <w:r w:rsidR="00C243C7" w:rsidRPr="00F03035">
              <w:rPr>
                <w:rFonts w:ascii="Arial" w:hAnsi="Arial" w:cs="Arial"/>
              </w:rPr>
              <w:t xml:space="preserve"> </w:t>
            </w:r>
            <w:r w:rsidR="004F15DF" w:rsidRPr="00F03035">
              <w:rPr>
                <w:rFonts w:ascii="Arial" w:hAnsi="Arial" w:cs="Arial"/>
              </w:rPr>
              <w:t>ανταλλαγής</w:t>
            </w:r>
            <w:r w:rsidR="00C243C7" w:rsidRPr="00F03035">
              <w:rPr>
                <w:rFonts w:ascii="Arial" w:hAnsi="Arial" w:cs="Arial"/>
              </w:rPr>
              <w:t xml:space="preserve"> </w:t>
            </w:r>
            <w:r w:rsidR="004F15DF" w:rsidRPr="00F03035">
              <w:rPr>
                <w:rFonts w:ascii="Arial" w:hAnsi="Arial" w:cs="Arial"/>
              </w:rPr>
              <w:t>περιεχομένου</w:t>
            </w:r>
            <w:r w:rsidR="00C243C7" w:rsidRPr="00F03035">
              <w:rPr>
                <w:rFonts w:ascii="Arial" w:hAnsi="Arial" w:cs="Arial"/>
              </w:rPr>
              <w:t xml:space="preserve">, η </w:t>
            </w:r>
            <w:r w:rsidR="004F15DF" w:rsidRPr="00F03035">
              <w:rPr>
                <w:rFonts w:ascii="Arial" w:hAnsi="Arial" w:cs="Arial"/>
              </w:rPr>
              <w:t>πράξη</w:t>
            </w:r>
            <w:r w:rsidR="00C243C7" w:rsidRPr="00F03035">
              <w:rPr>
                <w:rFonts w:ascii="Arial" w:hAnsi="Arial" w:cs="Arial"/>
              </w:rPr>
              <w:t xml:space="preserve"> </w:t>
            </w:r>
            <w:r w:rsidR="004F15DF" w:rsidRPr="00F03035">
              <w:rPr>
                <w:rFonts w:ascii="Arial" w:hAnsi="Arial" w:cs="Arial"/>
              </w:rPr>
              <w:t>παρουσίασης</w:t>
            </w:r>
            <w:r w:rsidR="00C243C7" w:rsidRPr="00F03035">
              <w:rPr>
                <w:rFonts w:ascii="Arial" w:hAnsi="Arial" w:cs="Arial"/>
              </w:rPr>
              <w:t xml:space="preserve"> και διάθεσης στο </w:t>
            </w:r>
            <w:r w:rsidR="004F15DF" w:rsidRPr="00F03035">
              <w:rPr>
                <w:rFonts w:ascii="Arial" w:hAnsi="Arial" w:cs="Arial"/>
              </w:rPr>
              <w:t>κοινό</w:t>
            </w:r>
            <w:r w:rsidR="00C243C7" w:rsidRPr="00F03035">
              <w:rPr>
                <w:rFonts w:ascii="Arial" w:hAnsi="Arial" w:cs="Arial"/>
              </w:rPr>
              <w:t xml:space="preserve">́ του παρόχου της </w:t>
            </w:r>
            <w:r w:rsidR="004F15DF" w:rsidRPr="00F03035">
              <w:rPr>
                <w:rFonts w:ascii="Arial" w:hAnsi="Arial" w:cs="Arial"/>
              </w:rPr>
              <w:t>υπηρεσίας</w:t>
            </w:r>
            <w:r w:rsidR="00C243C7" w:rsidRPr="00F03035">
              <w:rPr>
                <w:rFonts w:ascii="Arial" w:hAnsi="Arial" w:cs="Arial"/>
              </w:rPr>
              <w:t xml:space="preserve"> </w:t>
            </w:r>
            <w:r w:rsidR="004F15DF" w:rsidRPr="00F03035">
              <w:rPr>
                <w:rFonts w:ascii="Arial" w:hAnsi="Arial" w:cs="Arial"/>
              </w:rPr>
              <w:t>επιτρέπεται</w:t>
            </w:r>
            <w:r w:rsidR="00C243C7" w:rsidRPr="00F03035">
              <w:rPr>
                <w:rFonts w:ascii="Arial" w:hAnsi="Arial" w:cs="Arial"/>
              </w:rPr>
              <w:t xml:space="preserve"> </w:t>
            </w:r>
            <w:r w:rsidR="004F15DF" w:rsidRPr="00F03035">
              <w:rPr>
                <w:rFonts w:ascii="Arial" w:hAnsi="Arial" w:cs="Arial"/>
              </w:rPr>
              <w:t>εντός</w:t>
            </w:r>
            <w:r w:rsidR="00C243C7" w:rsidRPr="00F03035">
              <w:rPr>
                <w:rFonts w:ascii="Arial" w:hAnsi="Arial" w:cs="Arial"/>
              </w:rPr>
              <w:t xml:space="preserve"> του </w:t>
            </w:r>
            <w:r w:rsidR="004F15DF" w:rsidRPr="00F03035">
              <w:rPr>
                <w:rFonts w:ascii="Arial" w:hAnsi="Arial" w:cs="Arial"/>
              </w:rPr>
              <w:t>πεδίου</w:t>
            </w:r>
            <w:r w:rsidR="00C243C7" w:rsidRPr="00F03035">
              <w:rPr>
                <w:rFonts w:ascii="Arial" w:hAnsi="Arial" w:cs="Arial"/>
              </w:rPr>
              <w:t xml:space="preserve"> </w:t>
            </w:r>
            <w:r w:rsidR="004F15DF" w:rsidRPr="00F03035">
              <w:rPr>
                <w:rFonts w:ascii="Arial" w:hAnsi="Arial" w:cs="Arial"/>
              </w:rPr>
              <w:t>εφαρμογής</w:t>
            </w:r>
            <w:r w:rsidR="00C243C7" w:rsidRPr="00F03035">
              <w:rPr>
                <w:rFonts w:ascii="Arial" w:hAnsi="Arial" w:cs="Arial"/>
              </w:rPr>
              <w:t xml:space="preserve"> της </w:t>
            </w:r>
            <w:r w:rsidR="004F15DF" w:rsidRPr="00F03035">
              <w:rPr>
                <w:rFonts w:ascii="Arial" w:hAnsi="Arial" w:cs="Arial"/>
              </w:rPr>
              <w:t>άδειας</w:t>
            </w:r>
            <w:r w:rsidR="00C243C7" w:rsidRPr="00F03035">
              <w:rPr>
                <w:rFonts w:ascii="Arial" w:hAnsi="Arial" w:cs="Arial"/>
              </w:rPr>
              <w:t xml:space="preserve"> που </w:t>
            </w:r>
            <w:r w:rsidR="004F15DF" w:rsidRPr="00F03035">
              <w:rPr>
                <w:rFonts w:ascii="Arial" w:hAnsi="Arial" w:cs="Arial"/>
              </w:rPr>
              <w:t>χορηγείται</w:t>
            </w:r>
            <w:r w:rsidR="00C243C7" w:rsidRPr="00F03035">
              <w:rPr>
                <w:rFonts w:ascii="Arial" w:hAnsi="Arial" w:cs="Arial"/>
              </w:rPr>
              <w:t xml:space="preserve"> </w:t>
            </w:r>
            <w:r w:rsidR="004F15DF" w:rsidRPr="00F03035">
              <w:rPr>
                <w:rFonts w:ascii="Arial" w:hAnsi="Arial" w:cs="Arial"/>
              </w:rPr>
              <w:t>από</w:t>
            </w:r>
            <w:r w:rsidR="00C243C7" w:rsidRPr="00F03035">
              <w:rPr>
                <w:rFonts w:ascii="Arial" w:hAnsi="Arial" w:cs="Arial"/>
              </w:rPr>
              <w:t xml:space="preserve">́ τον </w:t>
            </w:r>
            <w:r w:rsidR="004F15DF" w:rsidRPr="00F03035">
              <w:rPr>
                <w:rFonts w:ascii="Arial" w:hAnsi="Arial" w:cs="Arial"/>
              </w:rPr>
              <w:t>δικαιούχο</w:t>
            </w:r>
            <w:r w:rsidR="00BF4AA4" w:rsidRPr="00F03035">
              <w:rPr>
                <w:rFonts w:ascii="Arial" w:hAnsi="Arial" w:cs="Arial"/>
              </w:rPr>
              <w:t>:</w:t>
            </w:r>
          </w:p>
        </w:tc>
      </w:tr>
      <w:tr w:rsidR="007350DD" w:rsidRPr="00F03035" w14:paraId="650BC41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5A92F10" w14:textId="77777777" w:rsidR="00C243C7" w:rsidRPr="00F03035" w:rsidRDefault="00C243C7"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467F3521" w14:textId="77777777" w:rsidR="00C243C7" w:rsidRPr="00F03035" w:rsidRDefault="00C243C7" w:rsidP="00C243C7">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926154C" w14:textId="77777777" w:rsidR="00C243C7" w:rsidRPr="00F03035" w:rsidRDefault="00C243C7" w:rsidP="008E41DD">
            <w:pPr>
              <w:tabs>
                <w:tab w:val="left" w:pos="345"/>
                <w:tab w:val="left" w:pos="852"/>
              </w:tabs>
              <w:spacing w:line="360" w:lineRule="auto"/>
              <w:jc w:val="both"/>
              <w:rPr>
                <w:rFonts w:ascii="Arial" w:hAnsi="Arial" w:cs="Arial"/>
              </w:rPr>
            </w:pPr>
          </w:p>
        </w:tc>
      </w:tr>
      <w:tr w:rsidR="007350DD" w:rsidRPr="00F03035" w14:paraId="03F2C1E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97B6B0C" w14:textId="77777777" w:rsidR="00C243C7" w:rsidRPr="00F03035" w:rsidRDefault="00C243C7"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EC6923C" w14:textId="77777777" w:rsidR="00C243C7" w:rsidRPr="00F03035" w:rsidRDefault="00C243C7" w:rsidP="00C243C7">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62E4F0B2" w14:textId="080BBAE4" w:rsidR="00C243C7" w:rsidRPr="00F03035" w:rsidRDefault="008E41DD" w:rsidP="00217B9A">
            <w:pPr>
              <w:tabs>
                <w:tab w:val="left" w:pos="345"/>
                <w:tab w:val="left" w:pos="852"/>
              </w:tabs>
              <w:spacing w:line="360" w:lineRule="auto"/>
              <w:jc w:val="both"/>
              <w:rPr>
                <w:rFonts w:ascii="Arial" w:hAnsi="Arial" w:cs="Arial"/>
              </w:rPr>
            </w:pPr>
            <w:r w:rsidRPr="00F03035">
              <w:rPr>
                <w:rFonts w:ascii="Arial" w:hAnsi="Arial" w:cs="Arial"/>
              </w:rPr>
              <w:tab/>
            </w:r>
            <w:r w:rsidRPr="00F03035">
              <w:rPr>
                <w:rFonts w:ascii="Arial" w:hAnsi="Arial" w:cs="Arial"/>
              </w:rPr>
              <w:tab/>
            </w:r>
            <w:r w:rsidR="00C243C7" w:rsidRPr="00F03035">
              <w:rPr>
                <w:rFonts w:ascii="Arial" w:hAnsi="Arial" w:cs="Arial"/>
              </w:rPr>
              <w:t xml:space="preserve">Νοείται ότι, δεν </w:t>
            </w:r>
            <w:r w:rsidR="00BF4AA4" w:rsidRPr="00F03035">
              <w:rPr>
                <w:rFonts w:ascii="Arial" w:hAnsi="Arial" w:cs="Arial"/>
              </w:rPr>
              <w:t xml:space="preserve">υφίσταται </w:t>
            </w:r>
            <w:r w:rsidR="004F15DF" w:rsidRPr="00F03035">
              <w:rPr>
                <w:rFonts w:ascii="Arial" w:hAnsi="Arial" w:cs="Arial"/>
              </w:rPr>
              <w:t>τεκμήριο</w:t>
            </w:r>
            <w:r w:rsidR="00C243C7" w:rsidRPr="00F03035">
              <w:rPr>
                <w:rFonts w:ascii="Arial" w:hAnsi="Arial" w:cs="Arial"/>
              </w:rPr>
              <w:t xml:space="preserve"> </w:t>
            </w:r>
            <w:r w:rsidR="004F15DF">
              <w:rPr>
                <w:rFonts w:ascii="Arial" w:hAnsi="Arial" w:cs="Arial"/>
              </w:rPr>
              <w:t>υπέρ</w:t>
            </w:r>
            <w:r w:rsidR="00C243C7" w:rsidRPr="00F03035">
              <w:rPr>
                <w:rFonts w:ascii="Arial" w:hAnsi="Arial" w:cs="Arial"/>
              </w:rPr>
              <w:t xml:space="preserve"> των </w:t>
            </w:r>
            <w:r w:rsidR="004F15DF" w:rsidRPr="00F03035">
              <w:rPr>
                <w:rFonts w:ascii="Arial" w:hAnsi="Arial" w:cs="Arial"/>
              </w:rPr>
              <w:t>πάροχων</w:t>
            </w:r>
            <w:r w:rsidR="00C243C7" w:rsidRPr="00F03035">
              <w:rPr>
                <w:rFonts w:ascii="Arial" w:hAnsi="Arial" w:cs="Arial"/>
              </w:rPr>
              <w:t xml:space="preserve"> </w:t>
            </w:r>
            <w:r w:rsidR="004F15DF" w:rsidRPr="00F03035">
              <w:rPr>
                <w:rFonts w:ascii="Arial" w:hAnsi="Arial" w:cs="Arial"/>
              </w:rPr>
              <w:t>επιγραμμικών</w:t>
            </w:r>
            <w:r w:rsidR="00C243C7" w:rsidRPr="00F03035">
              <w:rPr>
                <w:rFonts w:ascii="Arial" w:hAnsi="Arial" w:cs="Arial"/>
              </w:rPr>
              <w:t xml:space="preserve"> </w:t>
            </w:r>
            <w:r w:rsidR="004F15DF" w:rsidRPr="00F03035">
              <w:rPr>
                <w:rFonts w:ascii="Arial" w:hAnsi="Arial" w:cs="Arial"/>
              </w:rPr>
              <w:t>υπηρεσιών</w:t>
            </w:r>
            <w:r w:rsidR="00C243C7" w:rsidRPr="00F03035">
              <w:rPr>
                <w:rFonts w:ascii="Arial" w:hAnsi="Arial" w:cs="Arial"/>
              </w:rPr>
              <w:t xml:space="preserve"> </w:t>
            </w:r>
            <w:r w:rsidR="004F15DF" w:rsidRPr="00F03035">
              <w:rPr>
                <w:rFonts w:ascii="Arial" w:hAnsi="Arial" w:cs="Arial"/>
              </w:rPr>
              <w:t>ανταλλαγής</w:t>
            </w:r>
            <w:r w:rsidR="00C243C7" w:rsidRPr="00F03035">
              <w:rPr>
                <w:rFonts w:ascii="Arial" w:hAnsi="Arial" w:cs="Arial"/>
              </w:rPr>
              <w:t xml:space="preserve"> </w:t>
            </w:r>
            <w:r w:rsidR="004F15DF" w:rsidRPr="00F03035">
              <w:rPr>
                <w:rFonts w:ascii="Arial" w:hAnsi="Arial" w:cs="Arial"/>
              </w:rPr>
              <w:t>περιεχομένου</w:t>
            </w:r>
            <w:r w:rsidR="00C243C7" w:rsidRPr="00F03035">
              <w:rPr>
                <w:rFonts w:ascii="Arial" w:hAnsi="Arial" w:cs="Arial"/>
              </w:rPr>
              <w:t xml:space="preserve"> </w:t>
            </w:r>
            <w:r w:rsidR="004F15DF" w:rsidRPr="00F03035">
              <w:rPr>
                <w:rFonts w:ascii="Arial" w:hAnsi="Arial" w:cs="Arial"/>
              </w:rPr>
              <w:t>ότι</w:t>
            </w:r>
            <w:r w:rsidR="00C243C7" w:rsidRPr="00F03035">
              <w:rPr>
                <w:rFonts w:ascii="Arial" w:hAnsi="Arial" w:cs="Arial"/>
              </w:rPr>
              <w:t xml:space="preserve"> οι </w:t>
            </w:r>
            <w:r w:rsidR="004F15DF" w:rsidRPr="00F03035">
              <w:rPr>
                <w:rFonts w:ascii="Arial" w:hAnsi="Arial" w:cs="Arial"/>
              </w:rPr>
              <w:t>χρήστες</w:t>
            </w:r>
            <w:r w:rsidR="00C243C7" w:rsidRPr="00F03035">
              <w:rPr>
                <w:rFonts w:ascii="Arial" w:hAnsi="Arial" w:cs="Arial"/>
              </w:rPr>
              <w:t xml:space="preserve"> τους </w:t>
            </w:r>
            <w:r w:rsidR="004F15DF" w:rsidRPr="00F03035">
              <w:rPr>
                <w:rFonts w:ascii="Arial" w:hAnsi="Arial" w:cs="Arial"/>
              </w:rPr>
              <w:t>έχουν</w:t>
            </w:r>
            <w:r w:rsidR="00C243C7" w:rsidRPr="00F03035">
              <w:rPr>
                <w:rFonts w:ascii="Arial" w:hAnsi="Arial" w:cs="Arial"/>
              </w:rPr>
              <w:t xml:space="preserve"> </w:t>
            </w:r>
            <w:r w:rsidR="004F15DF" w:rsidRPr="00F03035">
              <w:rPr>
                <w:rFonts w:ascii="Arial" w:hAnsi="Arial" w:cs="Arial"/>
              </w:rPr>
              <w:t>εκκαθαρίσει</w:t>
            </w:r>
            <w:r w:rsidR="00C243C7" w:rsidRPr="00F03035">
              <w:rPr>
                <w:rFonts w:ascii="Arial" w:hAnsi="Arial" w:cs="Arial"/>
              </w:rPr>
              <w:t xml:space="preserve"> </w:t>
            </w:r>
            <w:r w:rsidR="004F15DF" w:rsidRPr="00F03035">
              <w:rPr>
                <w:rFonts w:ascii="Arial" w:hAnsi="Arial" w:cs="Arial"/>
              </w:rPr>
              <w:t>όλα</w:t>
            </w:r>
            <w:r w:rsidR="00C243C7" w:rsidRPr="00F03035">
              <w:rPr>
                <w:rFonts w:ascii="Arial" w:hAnsi="Arial" w:cs="Arial"/>
              </w:rPr>
              <w:t xml:space="preserve"> τα </w:t>
            </w:r>
            <w:r w:rsidR="004F15DF" w:rsidRPr="00F03035">
              <w:rPr>
                <w:rFonts w:ascii="Arial" w:hAnsi="Arial" w:cs="Arial"/>
              </w:rPr>
              <w:t>σχετικά</w:t>
            </w:r>
            <w:r w:rsidR="00C243C7" w:rsidRPr="00F03035">
              <w:rPr>
                <w:rFonts w:ascii="Arial" w:hAnsi="Arial" w:cs="Arial"/>
              </w:rPr>
              <w:t xml:space="preserve">́ </w:t>
            </w:r>
            <w:r w:rsidR="004F15DF" w:rsidRPr="00F03035">
              <w:rPr>
                <w:rFonts w:ascii="Arial" w:hAnsi="Arial" w:cs="Arial"/>
              </w:rPr>
              <w:t>δικαιώματα</w:t>
            </w:r>
            <w:r w:rsidR="00C243C7" w:rsidRPr="00F03035">
              <w:rPr>
                <w:rFonts w:ascii="Arial" w:hAnsi="Arial" w:cs="Arial"/>
              </w:rPr>
              <w:t>.</w:t>
            </w:r>
          </w:p>
        </w:tc>
      </w:tr>
      <w:tr w:rsidR="007350DD" w:rsidRPr="00F03035" w14:paraId="7C400B3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909151B" w14:textId="77777777" w:rsidR="00C243C7" w:rsidRPr="00F03035" w:rsidRDefault="00C243C7"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C7B604A" w14:textId="77777777" w:rsidR="00C243C7" w:rsidRPr="00F03035" w:rsidRDefault="00C243C7" w:rsidP="00C243C7">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7429A230" w14:textId="77777777" w:rsidR="00C243C7" w:rsidRPr="00F03035" w:rsidRDefault="00C243C7" w:rsidP="008E41DD">
            <w:pPr>
              <w:tabs>
                <w:tab w:val="left" w:pos="345"/>
                <w:tab w:val="left" w:pos="852"/>
              </w:tabs>
              <w:spacing w:line="360" w:lineRule="auto"/>
              <w:jc w:val="both"/>
              <w:rPr>
                <w:rFonts w:ascii="Arial" w:hAnsi="Arial" w:cs="Arial"/>
              </w:rPr>
            </w:pPr>
          </w:p>
        </w:tc>
      </w:tr>
      <w:tr w:rsidR="00145374" w:rsidRPr="00F03035" w14:paraId="666D2C2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F4860B6" w14:textId="77777777" w:rsidR="008E41DD" w:rsidRPr="00F03035" w:rsidRDefault="008E41DD"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4C4C999" w14:textId="77777777" w:rsidR="008E41DD" w:rsidRPr="00F03035" w:rsidRDefault="008E41DD" w:rsidP="008E41DD">
            <w:pPr>
              <w:spacing w:line="360" w:lineRule="auto"/>
              <w:jc w:val="right"/>
              <w:rPr>
                <w:rFonts w:ascii="Arial" w:hAnsi="Arial" w:cs="Arial"/>
              </w:rPr>
            </w:pPr>
          </w:p>
          <w:p w14:paraId="36282A90" w14:textId="77777777" w:rsidR="008E41DD" w:rsidRPr="00F03035" w:rsidRDefault="008E41DD" w:rsidP="008E41DD">
            <w:pPr>
              <w:spacing w:line="360" w:lineRule="auto"/>
              <w:jc w:val="right"/>
              <w:rPr>
                <w:rFonts w:ascii="Arial" w:hAnsi="Arial" w:cs="Arial"/>
              </w:rPr>
            </w:pPr>
          </w:p>
          <w:p w14:paraId="15653A7D" w14:textId="77777777" w:rsidR="008E41DD" w:rsidRPr="00F03035" w:rsidRDefault="008E41DD" w:rsidP="008E41DD">
            <w:pPr>
              <w:spacing w:line="360" w:lineRule="auto"/>
              <w:jc w:val="right"/>
              <w:rPr>
                <w:rFonts w:ascii="Arial" w:hAnsi="Arial" w:cs="Arial"/>
              </w:rPr>
            </w:pPr>
          </w:p>
          <w:p w14:paraId="713F9358" w14:textId="77777777" w:rsidR="008E41DD" w:rsidRPr="00F03035" w:rsidRDefault="008E41DD" w:rsidP="008E41DD">
            <w:pPr>
              <w:spacing w:line="360" w:lineRule="auto"/>
              <w:jc w:val="right"/>
              <w:rPr>
                <w:rFonts w:ascii="Arial" w:hAnsi="Arial" w:cs="Arial"/>
              </w:rPr>
            </w:pPr>
          </w:p>
          <w:p w14:paraId="5EAF5EBA" w14:textId="77777777" w:rsidR="008E41DD" w:rsidRPr="00F03035" w:rsidRDefault="008E41DD" w:rsidP="008E41DD">
            <w:pPr>
              <w:spacing w:line="360" w:lineRule="auto"/>
              <w:jc w:val="right"/>
              <w:rPr>
                <w:rFonts w:ascii="Arial" w:hAnsi="Arial" w:cs="Arial"/>
              </w:rPr>
            </w:pPr>
          </w:p>
          <w:p w14:paraId="78321CC5" w14:textId="77777777" w:rsidR="008E41DD" w:rsidRPr="00F03035" w:rsidRDefault="008E41DD" w:rsidP="008E41DD">
            <w:pPr>
              <w:spacing w:line="360" w:lineRule="auto"/>
              <w:jc w:val="right"/>
              <w:rPr>
                <w:rFonts w:ascii="Arial" w:hAnsi="Arial" w:cs="Arial"/>
              </w:rPr>
            </w:pPr>
          </w:p>
          <w:p w14:paraId="07903015" w14:textId="77777777" w:rsidR="008E41DD" w:rsidRPr="00F03035" w:rsidRDefault="008E41DD" w:rsidP="008E41DD">
            <w:pPr>
              <w:spacing w:line="360" w:lineRule="auto"/>
              <w:jc w:val="right"/>
              <w:rPr>
                <w:rFonts w:ascii="Arial" w:hAnsi="Arial" w:cs="Arial"/>
              </w:rPr>
            </w:pPr>
          </w:p>
          <w:p w14:paraId="000167B7" w14:textId="77777777" w:rsidR="008E41DD" w:rsidRPr="00F03035" w:rsidRDefault="008E41DD" w:rsidP="008E41DD">
            <w:pPr>
              <w:spacing w:line="360" w:lineRule="auto"/>
              <w:jc w:val="right"/>
              <w:rPr>
                <w:rFonts w:ascii="Arial" w:hAnsi="Arial" w:cs="Arial"/>
              </w:rPr>
            </w:pPr>
          </w:p>
          <w:p w14:paraId="4F169B1A" w14:textId="77777777" w:rsidR="008E41DD" w:rsidRPr="00F03035" w:rsidRDefault="008E41DD" w:rsidP="008E41DD">
            <w:pPr>
              <w:spacing w:line="360" w:lineRule="auto"/>
              <w:jc w:val="right"/>
              <w:rPr>
                <w:rFonts w:ascii="Arial" w:hAnsi="Arial" w:cs="Arial"/>
              </w:rPr>
            </w:pPr>
          </w:p>
          <w:p w14:paraId="7ABBD7DD" w14:textId="77777777" w:rsidR="008E41DD" w:rsidRPr="00F03035" w:rsidRDefault="008E41DD" w:rsidP="008E41DD">
            <w:pPr>
              <w:spacing w:line="360" w:lineRule="auto"/>
              <w:jc w:val="right"/>
              <w:rPr>
                <w:rFonts w:ascii="Arial" w:hAnsi="Arial" w:cs="Arial"/>
              </w:rPr>
            </w:pPr>
          </w:p>
          <w:p w14:paraId="1F555A56" w14:textId="0C7835FD" w:rsidR="008E41DD" w:rsidRPr="00F03035" w:rsidRDefault="008E41DD" w:rsidP="008E41DD">
            <w:pPr>
              <w:spacing w:line="360" w:lineRule="auto"/>
              <w:ind w:right="113"/>
              <w:jc w:val="right"/>
              <w:rPr>
                <w:rFonts w:ascii="Arial" w:hAnsi="Arial" w:cs="Arial"/>
              </w:rPr>
            </w:pPr>
            <w:r w:rsidRPr="00F03035">
              <w:rPr>
                <w:rFonts w:ascii="Arial" w:hAnsi="Arial" w:cs="Arial"/>
              </w:rPr>
              <w:t>156(Ι) του 2004</w:t>
            </w:r>
          </w:p>
          <w:p w14:paraId="26B31803" w14:textId="287766FE" w:rsidR="008E41DD" w:rsidRPr="00F03035" w:rsidRDefault="008E41DD" w:rsidP="008E41DD">
            <w:pPr>
              <w:spacing w:line="360" w:lineRule="auto"/>
              <w:ind w:right="57"/>
              <w:jc w:val="right"/>
              <w:rPr>
                <w:rFonts w:ascii="Arial" w:hAnsi="Arial" w:cs="Arial"/>
              </w:rPr>
            </w:pPr>
            <w:r w:rsidRPr="00F03035">
              <w:rPr>
                <w:rFonts w:ascii="Arial" w:hAnsi="Arial" w:cs="Arial"/>
              </w:rPr>
              <w:t>97(Ι) του 2007.</w:t>
            </w:r>
          </w:p>
        </w:tc>
        <w:tc>
          <w:tcPr>
            <w:tcW w:w="717" w:type="pct"/>
            <w:gridSpan w:val="14"/>
            <w:tcBorders>
              <w:top w:val="nil"/>
              <w:left w:val="nil"/>
              <w:bottom w:val="nil"/>
              <w:right w:val="nil"/>
            </w:tcBorders>
            <w:shd w:val="clear" w:color="auto" w:fill="auto"/>
          </w:tcPr>
          <w:p w14:paraId="6E8404A6" w14:textId="5F879460" w:rsidR="008E41DD" w:rsidRPr="00F03035" w:rsidRDefault="008E41DD" w:rsidP="008E41DD">
            <w:pPr>
              <w:tabs>
                <w:tab w:val="left" w:pos="345"/>
                <w:tab w:val="left" w:pos="852"/>
              </w:tabs>
              <w:spacing w:line="360" w:lineRule="auto"/>
              <w:jc w:val="right"/>
              <w:rPr>
                <w:rFonts w:ascii="Arial" w:hAnsi="Arial" w:cs="Arial"/>
              </w:rPr>
            </w:pPr>
            <w:r w:rsidRPr="00F03035">
              <w:rPr>
                <w:rFonts w:ascii="Arial" w:hAnsi="Arial" w:cs="Arial"/>
              </w:rPr>
              <w:t>(</w:t>
            </w:r>
            <w:r w:rsidR="00273EEA" w:rsidRPr="00F03035">
              <w:rPr>
                <w:rFonts w:ascii="Arial" w:hAnsi="Arial" w:cs="Arial"/>
              </w:rPr>
              <w:t>5</w:t>
            </w:r>
            <w:r w:rsidRPr="00F03035">
              <w:rPr>
                <w:rFonts w:ascii="Arial" w:hAnsi="Arial" w:cs="Arial"/>
              </w:rPr>
              <w:t>)(α)</w:t>
            </w:r>
          </w:p>
        </w:tc>
        <w:tc>
          <w:tcPr>
            <w:tcW w:w="1908" w:type="pct"/>
            <w:gridSpan w:val="12"/>
            <w:tcBorders>
              <w:top w:val="nil"/>
              <w:left w:val="nil"/>
              <w:bottom w:val="nil"/>
              <w:right w:val="nil"/>
            </w:tcBorders>
            <w:shd w:val="clear" w:color="auto" w:fill="auto"/>
          </w:tcPr>
          <w:p w14:paraId="3FACE22A" w14:textId="6659511C" w:rsidR="008E41DD" w:rsidRPr="00F03035" w:rsidRDefault="00A64CB9" w:rsidP="008E41DD">
            <w:pPr>
              <w:tabs>
                <w:tab w:val="left" w:pos="345"/>
                <w:tab w:val="left" w:pos="852"/>
              </w:tabs>
              <w:spacing w:line="360" w:lineRule="auto"/>
              <w:jc w:val="both"/>
              <w:rPr>
                <w:rFonts w:ascii="Arial" w:hAnsi="Arial" w:cs="Arial"/>
              </w:rPr>
            </w:pPr>
            <w:r w:rsidRPr="00F03035">
              <w:rPr>
                <w:rFonts w:ascii="Arial" w:hAnsi="Arial" w:cs="Arial"/>
              </w:rPr>
              <w:t xml:space="preserve">Σε περίπτωση που </w:t>
            </w:r>
            <w:r w:rsidR="008E41DD" w:rsidRPr="00F03035">
              <w:rPr>
                <w:rFonts w:ascii="Arial" w:hAnsi="Arial" w:cs="Arial"/>
              </w:rPr>
              <w:t xml:space="preserve">πάροχος επιγραμμικών υπηρεσιών ανταλλαγής περιεχομένου εκτελεί πράξη παρουσίασης στο κοινό ή πράξη διάθεσης στο κοινό υπό τους όρους των άρθρων 24 </w:t>
            </w:r>
            <w:r w:rsidR="004975EA" w:rsidRPr="00F03035">
              <w:rPr>
                <w:rFonts w:ascii="Arial" w:hAnsi="Arial" w:cs="Arial"/>
              </w:rPr>
              <w:t xml:space="preserve">έως </w:t>
            </w:r>
            <w:r w:rsidR="008E41DD" w:rsidRPr="00F03035">
              <w:rPr>
                <w:rFonts w:ascii="Arial" w:hAnsi="Arial" w:cs="Arial"/>
              </w:rPr>
              <w:t xml:space="preserve">44, ο περιορισμός της ευθύνης, που προβλέπεται </w:t>
            </w:r>
            <w:r w:rsidR="004975EA" w:rsidRPr="00F03035">
              <w:rPr>
                <w:rFonts w:ascii="Arial" w:hAnsi="Arial" w:cs="Arial"/>
              </w:rPr>
              <w:t xml:space="preserve">στις παραγράφους (α) και (β) του εδαφίου (1) του </w:t>
            </w:r>
            <w:r w:rsidR="008E41DD" w:rsidRPr="00F03035">
              <w:rPr>
                <w:rFonts w:ascii="Arial" w:hAnsi="Arial" w:cs="Arial"/>
              </w:rPr>
              <w:t>άρθρο</w:t>
            </w:r>
            <w:r w:rsidR="004975EA" w:rsidRPr="00F03035">
              <w:rPr>
                <w:rFonts w:ascii="Arial" w:hAnsi="Arial" w:cs="Arial"/>
              </w:rPr>
              <w:t>υ</w:t>
            </w:r>
            <w:r w:rsidR="008E41DD" w:rsidRPr="00F03035">
              <w:rPr>
                <w:rFonts w:ascii="Arial" w:hAnsi="Arial" w:cs="Arial"/>
              </w:rPr>
              <w:t xml:space="preserve"> 17</w:t>
            </w:r>
            <w:r w:rsidR="00273EEA" w:rsidRPr="00F03035">
              <w:rPr>
                <w:rFonts w:ascii="Arial" w:hAnsi="Arial" w:cs="Arial"/>
              </w:rPr>
              <w:t xml:space="preserve"> </w:t>
            </w:r>
            <w:r w:rsidR="008E41DD" w:rsidRPr="00F03035">
              <w:rPr>
                <w:rFonts w:ascii="Arial" w:hAnsi="Arial" w:cs="Arial"/>
              </w:rPr>
              <w:t>του περί Ορισμένων Πτυχών των Υπ</w:t>
            </w:r>
            <w:r w:rsidR="008E41DD" w:rsidRPr="00F03035" w:rsidDel="003D3952">
              <w:rPr>
                <w:rFonts w:ascii="Arial" w:hAnsi="Arial" w:cs="Arial"/>
              </w:rPr>
              <w:t>η</w:t>
            </w:r>
            <w:r w:rsidR="008E41DD" w:rsidRPr="00F03035">
              <w:rPr>
                <w:rFonts w:ascii="Arial" w:hAnsi="Arial" w:cs="Arial"/>
              </w:rPr>
              <w:t xml:space="preserve">ρεσιών της Κοινωνίας της Πληροφορίας και ειδικά του Ηλεκτρονικού Εμπορίου καθώς και για Συναφή Θέματα Νόμου </w:t>
            </w:r>
            <w:r w:rsidR="008E41DD" w:rsidRPr="00F03035">
              <w:rPr>
                <w:rFonts w:ascii="Arial" w:hAnsi="Arial" w:cs="Arial"/>
              </w:rPr>
              <w:lastRenderedPageBreak/>
              <w:t xml:space="preserve">δεν </w:t>
            </w:r>
            <w:r w:rsidR="004975EA" w:rsidRPr="00F03035">
              <w:rPr>
                <w:rFonts w:ascii="Arial" w:hAnsi="Arial" w:cs="Arial"/>
              </w:rPr>
              <w:t xml:space="preserve">εφαρμόζεται στις προβλεπόμενες στο παρόν άρθρο </w:t>
            </w:r>
            <w:r w:rsidR="008E41DD" w:rsidRPr="00F03035">
              <w:rPr>
                <w:rFonts w:ascii="Arial" w:hAnsi="Arial" w:cs="Arial"/>
              </w:rPr>
              <w:t>περιπτώσεις.</w:t>
            </w:r>
          </w:p>
        </w:tc>
      </w:tr>
      <w:tr w:rsidR="00145374" w:rsidRPr="00F03035" w14:paraId="1843077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F94DAE3" w14:textId="77777777" w:rsidR="00217B9A" w:rsidRPr="00F03035" w:rsidRDefault="00217B9A" w:rsidP="00C243C7">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3C9E1C4B" w14:textId="77777777" w:rsidR="00217B9A" w:rsidRPr="00F03035" w:rsidRDefault="00217B9A" w:rsidP="008E41DD">
            <w:pPr>
              <w:spacing w:line="360" w:lineRule="auto"/>
              <w:jc w:val="right"/>
              <w:rPr>
                <w:rFonts w:ascii="Arial" w:hAnsi="Arial" w:cs="Arial"/>
              </w:rPr>
            </w:pPr>
          </w:p>
        </w:tc>
        <w:tc>
          <w:tcPr>
            <w:tcW w:w="717" w:type="pct"/>
            <w:gridSpan w:val="14"/>
            <w:tcBorders>
              <w:top w:val="nil"/>
              <w:left w:val="nil"/>
              <w:bottom w:val="nil"/>
              <w:right w:val="nil"/>
            </w:tcBorders>
            <w:shd w:val="clear" w:color="auto" w:fill="auto"/>
          </w:tcPr>
          <w:p w14:paraId="18B03D65" w14:textId="77777777" w:rsidR="00217B9A" w:rsidRPr="00F03035" w:rsidRDefault="00217B9A" w:rsidP="008E41DD">
            <w:pPr>
              <w:tabs>
                <w:tab w:val="left" w:pos="345"/>
                <w:tab w:val="left" w:pos="852"/>
              </w:tabs>
              <w:spacing w:line="360" w:lineRule="auto"/>
              <w:jc w:val="right"/>
              <w:rPr>
                <w:rFonts w:ascii="Arial" w:hAnsi="Arial" w:cs="Arial"/>
              </w:rPr>
            </w:pPr>
          </w:p>
        </w:tc>
        <w:tc>
          <w:tcPr>
            <w:tcW w:w="1908" w:type="pct"/>
            <w:gridSpan w:val="12"/>
            <w:tcBorders>
              <w:top w:val="nil"/>
              <w:left w:val="nil"/>
              <w:bottom w:val="nil"/>
              <w:right w:val="nil"/>
            </w:tcBorders>
            <w:shd w:val="clear" w:color="auto" w:fill="auto"/>
          </w:tcPr>
          <w:p w14:paraId="3C2FFE7E" w14:textId="77777777" w:rsidR="00217B9A" w:rsidRPr="00F03035" w:rsidRDefault="00217B9A" w:rsidP="008E41DD">
            <w:pPr>
              <w:tabs>
                <w:tab w:val="left" w:pos="345"/>
                <w:tab w:val="left" w:pos="852"/>
              </w:tabs>
              <w:spacing w:line="360" w:lineRule="auto"/>
              <w:jc w:val="both"/>
              <w:rPr>
                <w:rFonts w:ascii="Arial" w:hAnsi="Arial" w:cs="Arial"/>
              </w:rPr>
            </w:pPr>
          </w:p>
        </w:tc>
      </w:tr>
      <w:tr w:rsidR="00145374" w:rsidRPr="00F03035" w14:paraId="7553A88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BCD6E68"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3116EC2" w14:textId="77777777" w:rsidR="00217B9A" w:rsidRPr="00F03035" w:rsidRDefault="00217B9A" w:rsidP="00217B9A">
            <w:pPr>
              <w:spacing w:line="360" w:lineRule="auto"/>
              <w:jc w:val="right"/>
              <w:rPr>
                <w:rFonts w:ascii="Arial" w:hAnsi="Arial" w:cs="Arial"/>
              </w:rPr>
            </w:pPr>
          </w:p>
        </w:tc>
        <w:tc>
          <w:tcPr>
            <w:tcW w:w="717" w:type="pct"/>
            <w:gridSpan w:val="14"/>
            <w:tcBorders>
              <w:top w:val="nil"/>
              <w:left w:val="nil"/>
              <w:bottom w:val="nil"/>
              <w:right w:val="nil"/>
            </w:tcBorders>
            <w:shd w:val="clear" w:color="auto" w:fill="auto"/>
          </w:tcPr>
          <w:p w14:paraId="7ED306A7" w14:textId="7A96A961" w:rsidR="00217B9A" w:rsidRPr="00F03035" w:rsidRDefault="00217B9A" w:rsidP="00217B9A">
            <w:pPr>
              <w:tabs>
                <w:tab w:val="left" w:pos="345"/>
                <w:tab w:val="left" w:pos="852"/>
              </w:tabs>
              <w:spacing w:line="360" w:lineRule="auto"/>
              <w:jc w:val="right"/>
              <w:rPr>
                <w:rFonts w:ascii="Arial" w:hAnsi="Arial" w:cs="Arial"/>
              </w:rPr>
            </w:pPr>
            <w:r w:rsidRPr="00F03035">
              <w:rPr>
                <w:rFonts w:ascii="Arial" w:hAnsi="Arial" w:cs="Arial"/>
              </w:rPr>
              <w:t>(β)</w:t>
            </w:r>
          </w:p>
        </w:tc>
        <w:tc>
          <w:tcPr>
            <w:tcW w:w="1908" w:type="pct"/>
            <w:gridSpan w:val="12"/>
            <w:tcBorders>
              <w:top w:val="nil"/>
              <w:left w:val="nil"/>
              <w:bottom w:val="nil"/>
              <w:right w:val="nil"/>
            </w:tcBorders>
            <w:shd w:val="clear" w:color="auto" w:fill="auto"/>
          </w:tcPr>
          <w:p w14:paraId="00B33061" w14:textId="2F06D404" w:rsidR="00217B9A" w:rsidRPr="00F03035" w:rsidRDefault="00217B9A" w:rsidP="00217B9A">
            <w:pPr>
              <w:tabs>
                <w:tab w:val="left" w:pos="345"/>
                <w:tab w:val="left" w:pos="852"/>
              </w:tabs>
              <w:spacing w:line="360" w:lineRule="auto"/>
              <w:jc w:val="both"/>
              <w:rPr>
                <w:rFonts w:ascii="Arial" w:hAnsi="Arial" w:cs="Arial"/>
              </w:rPr>
            </w:pPr>
            <w:r w:rsidRPr="00F03035">
              <w:rPr>
                <w:rFonts w:ascii="Arial" w:hAnsi="Arial" w:cs="Arial"/>
              </w:rPr>
              <w:t>Η προβλεπόμενη</w:t>
            </w:r>
            <w:r w:rsidR="000F5409" w:rsidRPr="00F03035">
              <w:rPr>
                <w:rFonts w:ascii="Arial" w:hAnsi="Arial" w:cs="Arial"/>
              </w:rPr>
              <w:t xml:space="preserve"> στην παράγραφο (α)</w:t>
            </w:r>
            <w:r w:rsidRPr="00F03035">
              <w:rPr>
                <w:rFonts w:ascii="Arial" w:hAnsi="Arial" w:cs="Arial"/>
              </w:rPr>
              <w:t xml:space="preserve"> εξαίρεση</w:t>
            </w:r>
            <w:r w:rsidR="00273EEA" w:rsidRPr="00F03035">
              <w:rPr>
                <w:rFonts w:ascii="Arial" w:hAnsi="Arial" w:cs="Arial"/>
              </w:rPr>
              <w:t xml:space="preserve"> </w:t>
            </w:r>
            <w:r w:rsidRPr="00F03035">
              <w:rPr>
                <w:rFonts w:ascii="Arial" w:hAnsi="Arial" w:cs="Arial"/>
              </w:rPr>
              <w:t>δεν επηρεάζει την ενδεχόμενη εφαρμογ</w:t>
            </w:r>
            <w:r w:rsidR="000F5409" w:rsidRPr="00F03035">
              <w:rPr>
                <w:rFonts w:ascii="Arial" w:hAnsi="Arial" w:cs="Arial"/>
              </w:rPr>
              <w:t>ή</w:t>
            </w:r>
            <w:r w:rsidRPr="00F03035">
              <w:rPr>
                <w:rFonts w:ascii="Arial" w:hAnsi="Arial" w:cs="Arial"/>
              </w:rPr>
              <w:t xml:space="preserve"> </w:t>
            </w:r>
            <w:r w:rsidR="000F5409" w:rsidRPr="00F03035">
              <w:rPr>
                <w:rFonts w:ascii="Arial" w:hAnsi="Arial" w:cs="Arial"/>
              </w:rPr>
              <w:t xml:space="preserve">των διατάξεων των παραγράφων (α) και (β) του εδαφίου (1) </w:t>
            </w:r>
            <w:r w:rsidRPr="00F03035">
              <w:rPr>
                <w:rFonts w:ascii="Arial" w:hAnsi="Arial" w:cs="Arial"/>
              </w:rPr>
              <w:t>του άρθρου 17</w:t>
            </w:r>
            <w:r w:rsidR="008631EA" w:rsidRPr="00F03035">
              <w:rPr>
                <w:rFonts w:ascii="Arial" w:hAnsi="Arial" w:cs="Arial"/>
              </w:rPr>
              <w:t xml:space="preserve"> </w:t>
            </w:r>
            <w:r w:rsidRPr="00F03035">
              <w:rPr>
                <w:rFonts w:ascii="Arial" w:hAnsi="Arial" w:cs="Arial"/>
              </w:rPr>
              <w:t>του περί Ορισμένων Πτυχών των Υπ</w:t>
            </w:r>
            <w:r w:rsidRPr="00F03035" w:rsidDel="003D3952">
              <w:rPr>
                <w:rFonts w:ascii="Arial" w:hAnsi="Arial" w:cs="Arial"/>
              </w:rPr>
              <w:t>η</w:t>
            </w:r>
            <w:r w:rsidRPr="00F03035">
              <w:rPr>
                <w:rFonts w:ascii="Arial" w:hAnsi="Arial" w:cs="Arial"/>
              </w:rPr>
              <w:t xml:space="preserve">ρεσιών της Κοινωνίας της Πληροφορίας και ειδικά του Ηλεκτρονικού Εμπορίου καθώς και για Συναφή Θέματα Νόμου στους πάροχους </w:t>
            </w:r>
            <w:r w:rsidR="004F15DF" w:rsidRPr="00F03035">
              <w:rPr>
                <w:rFonts w:ascii="Arial" w:hAnsi="Arial" w:cs="Arial"/>
              </w:rPr>
              <w:t>υπηρεσιών</w:t>
            </w:r>
            <w:r w:rsidRPr="00F03035">
              <w:rPr>
                <w:rFonts w:ascii="Arial" w:hAnsi="Arial" w:cs="Arial"/>
              </w:rPr>
              <w:t xml:space="preserve"> για </w:t>
            </w:r>
            <w:r w:rsidR="004F15DF" w:rsidRPr="00F03035">
              <w:rPr>
                <w:rFonts w:ascii="Arial" w:hAnsi="Arial" w:cs="Arial"/>
              </w:rPr>
              <w:t>σκοπούς</w:t>
            </w:r>
            <w:r w:rsidRPr="00F03035">
              <w:rPr>
                <w:rFonts w:ascii="Arial" w:hAnsi="Arial" w:cs="Arial"/>
              </w:rPr>
              <w:t xml:space="preserve"> που δεν </w:t>
            </w:r>
            <w:r w:rsidR="004F15DF" w:rsidRPr="00F03035">
              <w:rPr>
                <w:rFonts w:ascii="Arial" w:hAnsi="Arial" w:cs="Arial"/>
              </w:rPr>
              <w:t>εμπίπτουν</w:t>
            </w:r>
            <w:r w:rsidRPr="00F03035">
              <w:rPr>
                <w:rFonts w:ascii="Arial" w:hAnsi="Arial" w:cs="Arial"/>
              </w:rPr>
              <w:t xml:space="preserve"> στο </w:t>
            </w:r>
            <w:r w:rsidR="004F15DF" w:rsidRPr="00F03035">
              <w:rPr>
                <w:rFonts w:ascii="Arial" w:hAnsi="Arial" w:cs="Arial"/>
              </w:rPr>
              <w:t>πεδίο</w:t>
            </w:r>
            <w:r w:rsidRPr="00F03035">
              <w:rPr>
                <w:rFonts w:ascii="Arial" w:hAnsi="Arial" w:cs="Arial"/>
              </w:rPr>
              <w:t xml:space="preserve"> </w:t>
            </w:r>
            <w:r w:rsidR="004F15DF" w:rsidRPr="00F03035">
              <w:rPr>
                <w:rFonts w:ascii="Arial" w:hAnsi="Arial" w:cs="Arial"/>
              </w:rPr>
              <w:t>εφαρμογής</w:t>
            </w:r>
            <w:r w:rsidRPr="00F03035">
              <w:rPr>
                <w:rFonts w:ascii="Arial" w:hAnsi="Arial" w:cs="Arial"/>
              </w:rPr>
              <w:t xml:space="preserve"> </w:t>
            </w:r>
            <w:r w:rsidR="00273EEA" w:rsidRPr="00F03035">
              <w:rPr>
                <w:rFonts w:ascii="Arial" w:hAnsi="Arial" w:cs="Arial"/>
              </w:rPr>
              <w:t xml:space="preserve">των διατάξεων </w:t>
            </w:r>
            <w:r w:rsidRPr="00F03035">
              <w:rPr>
                <w:rFonts w:ascii="Arial" w:hAnsi="Arial" w:cs="Arial"/>
              </w:rPr>
              <w:t xml:space="preserve">του παρόντος άρθρου. </w:t>
            </w:r>
          </w:p>
        </w:tc>
      </w:tr>
      <w:tr w:rsidR="00145374" w:rsidRPr="00F03035" w14:paraId="64FE478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4C3AC7E"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1BD3CB6" w14:textId="77777777" w:rsidR="00217B9A" w:rsidRPr="00F03035" w:rsidRDefault="00217B9A" w:rsidP="00217B9A">
            <w:pPr>
              <w:spacing w:line="360" w:lineRule="auto"/>
              <w:jc w:val="right"/>
              <w:rPr>
                <w:rFonts w:ascii="Arial" w:hAnsi="Arial" w:cs="Arial"/>
              </w:rPr>
            </w:pPr>
          </w:p>
        </w:tc>
        <w:tc>
          <w:tcPr>
            <w:tcW w:w="717" w:type="pct"/>
            <w:gridSpan w:val="14"/>
            <w:tcBorders>
              <w:top w:val="nil"/>
              <w:left w:val="nil"/>
              <w:bottom w:val="nil"/>
              <w:right w:val="nil"/>
            </w:tcBorders>
            <w:shd w:val="clear" w:color="auto" w:fill="auto"/>
          </w:tcPr>
          <w:p w14:paraId="73CECAE9" w14:textId="77777777" w:rsidR="00217B9A" w:rsidRPr="00F03035" w:rsidRDefault="00217B9A" w:rsidP="00217B9A">
            <w:pPr>
              <w:tabs>
                <w:tab w:val="left" w:pos="345"/>
                <w:tab w:val="left" w:pos="852"/>
              </w:tabs>
              <w:spacing w:line="360" w:lineRule="auto"/>
              <w:jc w:val="right"/>
              <w:rPr>
                <w:rFonts w:ascii="Arial" w:hAnsi="Arial" w:cs="Arial"/>
              </w:rPr>
            </w:pPr>
          </w:p>
        </w:tc>
        <w:tc>
          <w:tcPr>
            <w:tcW w:w="1908" w:type="pct"/>
            <w:gridSpan w:val="12"/>
            <w:tcBorders>
              <w:top w:val="nil"/>
              <w:left w:val="nil"/>
              <w:bottom w:val="nil"/>
              <w:right w:val="nil"/>
            </w:tcBorders>
            <w:shd w:val="clear" w:color="auto" w:fill="auto"/>
          </w:tcPr>
          <w:p w14:paraId="5F4B40B5" w14:textId="77777777" w:rsidR="00217B9A" w:rsidRPr="00F03035" w:rsidRDefault="00217B9A" w:rsidP="00217B9A">
            <w:pPr>
              <w:tabs>
                <w:tab w:val="left" w:pos="345"/>
                <w:tab w:val="left" w:pos="852"/>
              </w:tabs>
              <w:spacing w:line="360" w:lineRule="auto"/>
              <w:jc w:val="both"/>
              <w:rPr>
                <w:rFonts w:ascii="Arial" w:hAnsi="Arial" w:cs="Arial"/>
              </w:rPr>
            </w:pPr>
          </w:p>
        </w:tc>
      </w:tr>
      <w:tr w:rsidR="007350DD" w:rsidRPr="00F03035" w14:paraId="01EEF45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13C7D60"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78A29F0B" w14:textId="77777777" w:rsidR="00217B9A" w:rsidRPr="00F03035" w:rsidRDefault="00217B9A" w:rsidP="00217B9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11BC5AAA" w14:textId="6F541099" w:rsidR="00217B9A" w:rsidRPr="00F03035" w:rsidRDefault="00217B9A" w:rsidP="009C3D46">
            <w:pPr>
              <w:tabs>
                <w:tab w:val="left" w:pos="345"/>
                <w:tab w:val="left" w:pos="852"/>
              </w:tabs>
              <w:spacing w:line="360" w:lineRule="auto"/>
              <w:jc w:val="both"/>
              <w:rPr>
                <w:rFonts w:ascii="Arial" w:hAnsi="Arial" w:cs="Arial"/>
              </w:rPr>
            </w:pPr>
            <w:r w:rsidRPr="00F03035">
              <w:rPr>
                <w:rFonts w:ascii="Arial" w:hAnsi="Arial" w:cs="Arial"/>
              </w:rPr>
              <w:tab/>
              <w:t>(</w:t>
            </w:r>
            <w:r w:rsidR="00980716" w:rsidRPr="00F03035">
              <w:rPr>
                <w:rFonts w:ascii="Arial" w:hAnsi="Arial" w:cs="Arial"/>
              </w:rPr>
              <w:t>6</w:t>
            </w:r>
            <w:r w:rsidRPr="00F03035">
              <w:rPr>
                <w:rFonts w:ascii="Arial" w:hAnsi="Arial" w:cs="Arial"/>
              </w:rPr>
              <w:t>)</w:t>
            </w:r>
            <w:r w:rsidRPr="00F03035">
              <w:rPr>
                <w:rFonts w:ascii="Arial" w:hAnsi="Arial" w:cs="Arial"/>
              </w:rPr>
              <w:tab/>
              <w:t>Αν δεν έχει χορηγηθεί άδεια, οι πάροχοι επιγραμμικών υπηρεσιών ανταλλαγής περιεχομένου ευθύνονται για μη αδειοδοτημένες πράξεις παρουσίασης στο κοινό, περιλαμβανομένης της διάθεσης στο κοινό έργων που προστατεύονται από δικαιώματα πνευματικής ιδιοκτησίας και άλλων αντικειμένων προστασίας, εκτός εάν αυτοί αποδείξουν ότι</w:t>
            </w:r>
            <w:r w:rsidR="00822AA0" w:rsidRPr="00F03035">
              <w:rPr>
                <w:rFonts w:ascii="Arial" w:hAnsi="Arial" w:cs="Arial"/>
              </w:rPr>
              <w:t>-</w:t>
            </w:r>
          </w:p>
        </w:tc>
      </w:tr>
      <w:tr w:rsidR="007350DD" w:rsidRPr="00F03035" w14:paraId="124CA75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59F922C"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5B76AD1" w14:textId="77777777" w:rsidR="00217B9A" w:rsidRPr="00F03035" w:rsidRDefault="00217B9A" w:rsidP="00217B9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38899CAF" w14:textId="77777777" w:rsidR="00217B9A" w:rsidRPr="00F03035" w:rsidRDefault="00217B9A" w:rsidP="00217B9A">
            <w:pPr>
              <w:tabs>
                <w:tab w:val="left" w:pos="345"/>
                <w:tab w:val="left" w:pos="852"/>
              </w:tabs>
              <w:spacing w:line="360" w:lineRule="auto"/>
              <w:jc w:val="both"/>
              <w:rPr>
                <w:rFonts w:ascii="Arial" w:hAnsi="Arial" w:cs="Arial"/>
              </w:rPr>
            </w:pPr>
          </w:p>
        </w:tc>
      </w:tr>
      <w:tr w:rsidR="00145374" w:rsidRPr="00F03035" w14:paraId="4649690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7216E00"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6885C427" w14:textId="77777777" w:rsidR="00217B9A" w:rsidRPr="00F03035" w:rsidRDefault="00217B9A" w:rsidP="00217B9A">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1CF212FD" w14:textId="77B9B226" w:rsidR="00217B9A" w:rsidRPr="00F03035" w:rsidRDefault="00217B9A" w:rsidP="00217B9A">
            <w:pPr>
              <w:tabs>
                <w:tab w:val="left" w:pos="345"/>
                <w:tab w:val="left" w:pos="852"/>
              </w:tabs>
              <w:spacing w:line="360" w:lineRule="auto"/>
              <w:jc w:val="right"/>
              <w:rPr>
                <w:rFonts w:ascii="Arial" w:hAnsi="Arial" w:cs="Arial"/>
              </w:rPr>
            </w:pPr>
            <w:r w:rsidRPr="00F03035">
              <w:rPr>
                <w:rFonts w:ascii="Arial" w:hAnsi="Arial" w:cs="Arial"/>
              </w:rPr>
              <w:t>(α)</w:t>
            </w:r>
          </w:p>
        </w:tc>
        <w:tc>
          <w:tcPr>
            <w:tcW w:w="1943" w:type="pct"/>
            <w:gridSpan w:val="13"/>
            <w:tcBorders>
              <w:top w:val="nil"/>
              <w:left w:val="nil"/>
              <w:bottom w:val="nil"/>
              <w:right w:val="nil"/>
            </w:tcBorders>
            <w:shd w:val="clear" w:color="auto" w:fill="auto"/>
          </w:tcPr>
          <w:p w14:paraId="6EC2E7F4" w14:textId="1F96FBCD" w:rsidR="00217B9A" w:rsidRPr="00F03035" w:rsidRDefault="00217B9A" w:rsidP="00217B9A">
            <w:pPr>
              <w:tabs>
                <w:tab w:val="left" w:pos="345"/>
                <w:tab w:val="left" w:pos="852"/>
              </w:tabs>
              <w:spacing w:line="360" w:lineRule="auto"/>
              <w:jc w:val="both"/>
              <w:rPr>
                <w:rFonts w:ascii="Arial" w:hAnsi="Arial" w:cs="Arial"/>
              </w:rPr>
            </w:pPr>
            <w:r w:rsidRPr="00F03035">
              <w:rPr>
                <w:rFonts w:ascii="Arial" w:hAnsi="Arial" w:cs="Arial"/>
              </w:rPr>
              <w:t>έχουν καταβάλει κάθε δυνατή προσπάθεια για την απόκτηση της άδειας</w:t>
            </w:r>
            <w:r w:rsidR="00822AA0" w:rsidRPr="00F03035">
              <w:rPr>
                <w:rFonts w:ascii="Arial" w:hAnsi="Arial" w:cs="Arial"/>
              </w:rPr>
              <w:t>·</w:t>
            </w:r>
          </w:p>
        </w:tc>
      </w:tr>
      <w:tr w:rsidR="00145374" w:rsidRPr="00F03035" w14:paraId="4843DCC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AA6EF87"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13FF752" w14:textId="77777777" w:rsidR="00217B9A" w:rsidRPr="00F03035" w:rsidRDefault="00217B9A" w:rsidP="00217B9A">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2DFFC022" w14:textId="77777777" w:rsidR="00217B9A" w:rsidRPr="00F03035" w:rsidRDefault="00217B9A" w:rsidP="00217B9A">
            <w:pPr>
              <w:tabs>
                <w:tab w:val="left" w:pos="345"/>
                <w:tab w:val="left" w:pos="852"/>
              </w:tabs>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477AACCC" w14:textId="77777777" w:rsidR="00217B9A" w:rsidRPr="00F03035" w:rsidRDefault="00217B9A" w:rsidP="00217B9A">
            <w:pPr>
              <w:tabs>
                <w:tab w:val="left" w:pos="345"/>
                <w:tab w:val="left" w:pos="852"/>
              </w:tabs>
              <w:spacing w:line="360" w:lineRule="auto"/>
              <w:jc w:val="both"/>
              <w:rPr>
                <w:rFonts w:ascii="Arial" w:hAnsi="Arial" w:cs="Arial"/>
              </w:rPr>
            </w:pPr>
          </w:p>
        </w:tc>
      </w:tr>
      <w:tr w:rsidR="00145374" w:rsidRPr="00F03035" w14:paraId="4B26704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513FCEE"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1ADB2043" w14:textId="77777777" w:rsidR="00217B9A" w:rsidRPr="00F03035" w:rsidRDefault="00217B9A" w:rsidP="00217B9A">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63717019" w14:textId="40F847C4" w:rsidR="00217B9A" w:rsidRPr="00F03035" w:rsidRDefault="00217B9A" w:rsidP="00217B9A">
            <w:pPr>
              <w:tabs>
                <w:tab w:val="left" w:pos="345"/>
                <w:tab w:val="left" w:pos="852"/>
              </w:tabs>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11E64D0C" w14:textId="096D61E8" w:rsidR="00217B9A" w:rsidRPr="00F03035" w:rsidRDefault="00217B9A" w:rsidP="00217B9A">
            <w:pPr>
              <w:tabs>
                <w:tab w:val="left" w:pos="345"/>
                <w:tab w:val="left" w:pos="852"/>
              </w:tabs>
              <w:spacing w:line="360" w:lineRule="auto"/>
              <w:jc w:val="both"/>
              <w:rPr>
                <w:rFonts w:ascii="Arial" w:hAnsi="Arial" w:cs="Arial"/>
              </w:rPr>
            </w:pPr>
            <w:r w:rsidRPr="00F03035">
              <w:rPr>
                <w:rFonts w:ascii="Arial" w:hAnsi="Arial" w:cs="Arial"/>
              </w:rPr>
              <w:t>έχουν προβεί σε</w:t>
            </w:r>
            <w:r w:rsidR="001D6E92" w:rsidRPr="00F03035">
              <w:rPr>
                <w:rFonts w:ascii="Arial" w:hAnsi="Arial" w:cs="Arial"/>
              </w:rPr>
              <w:t xml:space="preserve"> κάθε δυνατή προσπάθεια</w:t>
            </w:r>
            <w:r w:rsidRPr="00F03035">
              <w:rPr>
                <w:rFonts w:ascii="Arial" w:hAnsi="Arial" w:cs="Arial"/>
              </w:rPr>
              <w:t>, σύμφωνα με τα υψηλά πρότυπα επαγγελματικής ευσυνειδησίας του κλάδου, προκειμένου να διαπιστώσουν την έλλειψη διαθεσιμότητας συγκεκριμένων έργων και άλλων αντικειμένων προστασίας για τα οποία οι δικαιούχοι έχουν παράσχει στους παρόχους υπηρεσιών τις σχετικές και απαραίτητες πληροφορίες</w:t>
            </w:r>
            <w:r w:rsidR="00980716" w:rsidRPr="00F03035">
              <w:rPr>
                <w:rFonts w:ascii="Arial" w:hAnsi="Arial" w:cs="Arial"/>
              </w:rPr>
              <w:t>·</w:t>
            </w:r>
            <w:r w:rsidRPr="00F03035">
              <w:rPr>
                <w:rFonts w:ascii="Arial" w:hAnsi="Arial" w:cs="Arial"/>
              </w:rPr>
              <w:t xml:space="preserve"> και </w:t>
            </w:r>
          </w:p>
        </w:tc>
      </w:tr>
      <w:tr w:rsidR="00145374" w:rsidRPr="00F03035" w14:paraId="30447A4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4AAEAE1"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0C01984D" w14:textId="77777777" w:rsidR="00217B9A" w:rsidRPr="00F03035" w:rsidRDefault="00217B9A" w:rsidP="00217B9A">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343C7E4A" w14:textId="77777777" w:rsidR="00217B9A" w:rsidRPr="00F03035" w:rsidRDefault="00217B9A" w:rsidP="00217B9A">
            <w:pPr>
              <w:tabs>
                <w:tab w:val="left" w:pos="345"/>
                <w:tab w:val="left" w:pos="852"/>
              </w:tabs>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0FC5BF31" w14:textId="77777777" w:rsidR="00217B9A" w:rsidRPr="00F03035" w:rsidRDefault="00217B9A" w:rsidP="00217B9A">
            <w:pPr>
              <w:tabs>
                <w:tab w:val="left" w:pos="345"/>
                <w:tab w:val="left" w:pos="852"/>
              </w:tabs>
              <w:spacing w:line="360" w:lineRule="auto"/>
              <w:jc w:val="both"/>
              <w:rPr>
                <w:rFonts w:ascii="Arial" w:hAnsi="Arial" w:cs="Arial"/>
              </w:rPr>
            </w:pPr>
          </w:p>
        </w:tc>
      </w:tr>
      <w:tr w:rsidR="00145374" w:rsidRPr="00F03035" w14:paraId="7C8E592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096542B"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227EF61" w14:textId="77777777" w:rsidR="00217B9A" w:rsidRPr="00F03035" w:rsidRDefault="00217B9A" w:rsidP="00217B9A">
            <w:pPr>
              <w:spacing w:line="360" w:lineRule="auto"/>
              <w:jc w:val="both"/>
              <w:rPr>
                <w:rFonts w:ascii="Arial" w:hAnsi="Arial" w:cs="Arial"/>
                <w:sz w:val="22"/>
                <w:szCs w:val="22"/>
              </w:rPr>
            </w:pPr>
          </w:p>
        </w:tc>
        <w:tc>
          <w:tcPr>
            <w:tcW w:w="682" w:type="pct"/>
            <w:gridSpan w:val="13"/>
            <w:tcBorders>
              <w:top w:val="nil"/>
              <w:left w:val="nil"/>
              <w:bottom w:val="nil"/>
              <w:right w:val="nil"/>
            </w:tcBorders>
            <w:shd w:val="clear" w:color="auto" w:fill="auto"/>
          </w:tcPr>
          <w:p w14:paraId="61173C85" w14:textId="4E5E1F03" w:rsidR="00217B9A" w:rsidRPr="00F03035" w:rsidRDefault="00217B9A" w:rsidP="00217B9A">
            <w:pPr>
              <w:tabs>
                <w:tab w:val="left" w:pos="345"/>
                <w:tab w:val="left" w:pos="852"/>
              </w:tabs>
              <w:spacing w:line="360" w:lineRule="auto"/>
              <w:jc w:val="right"/>
              <w:rPr>
                <w:rFonts w:ascii="Arial" w:hAnsi="Arial" w:cs="Arial"/>
              </w:rPr>
            </w:pPr>
            <w:r w:rsidRPr="00F03035">
              <w:rPr>
                <w:rFonts w:ascii="Arial" w:hAnsi="Arial" w:cs="Arial"/>
              </w:rPr>
              <w:t>(γ)</w:t>
            </w:r>
          </w:p>
        </w:tc>
        <w:tc>
          <w:tcPr>
            <w:tcW w:w="1943" w:type="pct"/>
            <w:gridSpan w:val="13"/>
            <w:tcBorders>
              <w:top w:val="nil"/>
              <w:left w:val="nil"/>
              <w:bottom w:val="nil"/>
              <w:right w:val="nil"/>
            </w:tcBorders>
            <w:shd w:val="clear" w:color="auto" w:fill="auto"/>
          </w:tcPr>
          <w:p w14:paraId="5379A3D1" w14:textId="544D6399" w:rsidR="00217B9A" w:rsidRPr="00F03035" w:rsidRDefault="00980716" w:rsidP="00217B9A">
            <w:pPr>
              <w:tabs>
                <w:tab w:val="left" w:pos="345"/>
                <w:tab w:val="left" w:pos="852"/>
              </w:tabs>
              <w:spacing w:line="360" w:lineRule="auto"/>
              <w:jc w:val="both"/>
              <w:rPr>
                <w:rFonts w:ascii="Arial" w:hAnsi="Arial" w:cs="Arial"/>
              </w:rPr>
            </w:pPr>
            <w:r w:rsidRPr="00F03035">
              <w:rPr>
                <w:rFonts w:ascii="Arial" w:hAnsi="Arial" w:cs="Arial"/>
              </w:rPr>
              <w:t xml:space="preserve">σε κάθε περίπτωση </w:t>
            </w:r>
            <w:r w:rsidR="00217B9A" w:rsidRPr="00F03035">
              <w:rPr>
                <w:rFonts w:ascii="Arial" w:hAnsi="Arial" w:cs="Arial"/>
              </w:rPr>
              <w:t>έχουν ενεργήσει με ταχύτητα, με τη λήψη της επαρκώς τεκμηριωμένης ειδοποίησης από τους δικαιούχους, προκειμένου για να απενεργοποιήσου</w:t>
            </w:r>
            <w:r w:rsidR="00217B9A" w:rsidRPr="00F03035" w:rsidDel="00DA2C4B">
              <w:rPr>
                <w:rFonts w:ascii="Arial" w:hAnsi="Arial" w:cs="Arial"/>
              </w:rPr>
              <w:t>ν</w:t>
            </w:r>
            <w:r w:rsidR="00217B9A" w:rsidRPr="00F03035">
              <w:rPr>
                <w:rFonts w:ascii="Arial" w:hAnsi="Arial" w:cs="Arial"/>
              </w:rPr>
              <w:t xml:space="preserve"> την πρόσβαση σε ή να αποσύρουν από τους ιστοτόπους τους έργα ή άλλα αντικείμενα προστασίας στα οποία αφορά η ειδοποίηση, και έχουν καταβάλει κάθε δυνατή προσπάθεια για να αποτρέψουν τις μελλοντικές αναφορτώσεις τους σύμφωνα με την παράγραφο (β).</w:t>
            </w:r>
          </w:p>
        </w:tc>
      </w:tr>
      <w:tr w:rsidR="00145374" w:rsidRPr="00F03035" w14:paraId="3B14182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BB676B4"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51F4CA8E" w14:textId="77777777" w:rsidR="00217B9A" w:rsidRPr="00F03035" w:rsidRDefault="00217B9A" w:rsidP="00217B9A">
            <w:pPr>
              <w:spacing w:line="360" w:lineRule="auto"/>
              <w:jc w:val="both"/>
              <w:rPr>
                <w:rFonts w:ascii="Arial" w:hAnsi="Arial" w:cs="Arial"/>
                <w:sz w:val="22"/>
                <w:szCs w:val="22"/>
              </w:rPr>
            </w:pPr>
          </w:p>
        </w:tc>
        <w:tc>
          <w:tcPr>
            <w:tcW w:w="841" w:type="pct"/>
            <w:gridSpan w:val="20"/>
            <w:tcBorders>
              <w:top w:val="nil"/>
              <w:left w:val="nil"/>
              <w:bottom w:val="nil"/>
              <w:right w:val="nil"/>
            </w:tcBorders>
            <w:shd w:val="clear" w:color="auto" w:fill="auto"/>
          </w:tcPr>
          <w:p w14:paraId="370B8A78" w14:textId="77777777" w:rsidR="00217B9A" w:rsidRPr="00F03035" w:rsidRDefault="00217B9A" w:rsidP="00217B9A">
            <w:pPr>
              <w:tabs>
                <w:tab w:val="left" w:pos="345"/>
                <w:tab w:val="left" w:pos="852"/>
              </w:tabs>
              <w:spacing w:line="360" w:lineRule="auto"/>
              <w:jc w:val="right"/>
              <w:rPr>
                <w:rFonts w:ascii="Arial" w:hAnsi="Arial" w:cs="Arial"/>
                <w:sz w:val="22"/>
                <w:szCs w:val="22"/>
              </w:rPr>
            </w:pPr>
          </w:p>
        </w:tc>
        <w:tc>
          <w:tcPr>
            <w:tcW w:w="1784" w:type="pct"/>
            <w:gridSpan w:val="6"/>
            <w:tcBorders>
              <w:top w:val="nil"/>
              <w:left w:val="nil"/>
              <w:bottom w:val="nil"/>
              <w:right w:val="nil"/>
            </w:tcBorders>
            <w:shd w:val="clear" w:color="auto" w:fill="auto"/>
          </w:tcPr>
          <w:p w14:paraId="50CBF21D" w14:textId="77777777" w:rsidR="00217B9A" w:rsidRPr="00F03035" w:rsidRDefault="00217B9A" w:rsidP="00217B9A">
            <w:pPr>
              <w:tabs>
                <w:tab w:val="left" w:pos="345"/>
                <w:tab w:val="left" w:pos="852"/>
              </w:tabs>
              <w:spacing w:line="360" w:lineRule="auto"/>
              <w:jc w:val="both"/>
              <w:rPr>
                <w:rFonts w:ascii="Arial" w:hAnsi="Arial" w:cs="Arial"/>
                <w:sz w:val="22"/>
                <w:szCs w:val="22"/>
              </w:rPr>
            </w:pPr>
          </w:p>
        </w:tc>
      </w:tr>
      <w:tr w:rsidR="007350DD" w:rsidRPr="00F03035" w14:paraId="2CD0EF3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EE64B08" w14:textId="77777777" w:rsidR="00217B9A" w:rsidRPr="00F03035" w:rsidRDefault="00217B9A" w:rsidP="00217B9A">
            <w:pPr>
              <w:spacing w:line="360" w:lineRule="auto"/>
              <w:rPr>
                <w:rFonts w:ascii="Arial" w:hAnsi="Arial" w:cs="Arial"/>
                <w:sz w:val="22"/>
                <w:szCs w:val="22"/>
              </w:rPr>
            </w:pPr>
          </w:p>
        </w:tc>
        <w:tc>
          <w:tcPr>
            <w:tcW w:w="1290" w:type="pct"/>
            <w:gridSpan w:val="21"/>
            <w:tcBorders>
              <w:top w:val="nil"/>
              <w:left w:val="nil"/>
              <w:bottom w:val="nil"/>
              <w:right w:val="nil"/>
            </w:tcBorders>
            <w:shd w:val="clear" w:color="auto" w:fill="auto"/>
          </w:tcPr>
          <w:p w14:paraId="23D94A19" w14:textId="77777777" w:rsidR="00217B9A" w:rsidRPr="00F03035" w:rsidRDefault="00217B9A" w:rsidP="00217B9A">
            <w:pPr>
              <w:spacing w:line="360" w:lineRule="auto"/>
              <w:jc w:val="both"/>
              <w:rPr>
                <w:rFonts w:ascii="Arial" w:hAnsi="Arial" w:cs="Arial"/>
                <w:sz w:val="22"/>
                <w:szCs w:val="22"/>
              </w:rPr>
            </w:pPr>
          </w:p>
        </w:tc>
        <w:tc>
          <w:tcPr>
            <w:tcW w:w="2625" w:type="pct"/>
            <w:gridSpan w:val="26"/>
            <w:tcBorders>
              <w:top w:val="nil"/>
              <w:left w:val="nil"/>
              <w:bottom w:val="nil"/>
              <w:right w:val="nil"/>
            </w:tcBorders>
            <w:shd w:val="clear" w:color="auto" w:fill="auto"/>
          </w:tcPr>
          <w:p w14:paraId="61FC72E7" w14:textId="0D510AFF" w:rsidR="00217B9A" w:rsidRPr="00F03035" w:rsidRDefault="00B1192D" w:rsidP="009C3D46">
            <w:pPr>
              <w:tabs>
                <w:tab w:val="left" w:pos="345"/>
                <w:tab w:val="left" w:pos="852"/>
              </w:tabs>
              <w:spacing w:line="360" w:lineRule="auto"/>
              <w:jc w:val="both"/>
              <w:rPr>
                <w:rFonts w:ascii="Arial" w:hAnsi="Arial" w:cs="Arial"/>
              </w:rPr>
            </w:pPr>
            <w:r w:rsidRPr="00F03035">
              <w:rPr>
                <w:rFonts w:ascii="Arial" w:hAnsi="Arial" w:cs="Arial"/>
              </w:rPr>
              <w:tab/>
            </w:r>
            <w:r w:rsidR="00217B9A" w:rsidRPr="00F03035">
              <w:rPr>
                <w:rFonts w:ascii="Arial" w:hAnsi="Arial" w:cs="Arial"/>
              </w:rPr>
              <w:t>(</w:t>
            </w:r>
            <w:r w:rsidR="00980716" w:rsidRPr="00F03035">
              <w:rPr>
                <w:rFonts w:ascii="Arial" w:hAnsi="Arial" w:cs="Arial"/>
              </w:rPr>
              <w:t>7</w:t>
            </w:r>
            <w:r w:rsidR="00217B9A" w:rsidRPr="00F03035">
              <w:rPr>
                <w:rFonts w:ascii="Arial" w:hAnsi="Arial" w:cs="Arial"/>
              </w:rPr>
              <w:t>)</w:t>
            </w:r>
            <w:r w:rsidRPr="00F03035">
              <w:rPr>
                <w:rFonts w:ascii="Arial" w:hAnsi="Arial" w:cs="Arial"/>
              </w:rPr>
              <w:tab/>
            </w:r>
            <w:r w:rsidR="00217B9A" w:rsidRPr="00F03035">
              <w:rPr>
                <w:rFonts w:ascii="Arial" w:hAnsi="Arial" w:cs="Arial"/>
              </w:rPr>
              <w:t xml:space="preserve">Προκειμένου να προσδιοριστεί </w:t>
            </w:r>
            <w:r w:rsidR="00E77D5A" w:rsidRPr="00F03035">
              <w:rPr>
                <w:rFonts w:ascii="Arial" w:hAnsi="Arial" w:cs="Arial"/>
              </w:rPr>
              <w:t xml:space="preserve">κατά πόσον </w:t>
            </w:r>
            <w:r w:rsidR="00217B9A" w:rsidRPr="00F03035">
              <w:rPr>
                <w:rFonts w:ascii="Arial" w:hAnsi="Arial" w:cs="Arial"/>
              </w:rPr>
              <w:t xml:space="preserve">ο πάροχος υπηρεσιών έχει συμμορφωθεί με τις υποχρεώσεις που υπέχει δυνάμει </w:t>
            </w:r>
            <w:r w:rsidR="006D0203" w:rsidRPr="00F03035">
              <w:rPr>
                <w:rFonts w:ascii="Arial" w:hAnsi="Arial" w:cs="Arial"/>
              </w:rPr>
              <w:t xml:space="preserve">των διατάξεων του </w:t>
            </w:r>
            <w:r w:rsidR="00217B9A" w:rsidRPr="00F03035">
              <w:rPr>
                <w:rFonts w:ascii="Arial" w:hAnsi="Arial" w:cs="Arial"/>
              </w:rPr>
              <w:t>εδαφίου (</w:t>
            </w:r>
            <w:r w:rsidR="00EB5817" w:rsidRPr="00F03035">
              <w:rPr>
                <w:rFonts w:ascii="Arial" w:hAnsi="Arial" w:cs="Arial"/>
              </w:rPr>
              <w:t>6</w:t>
            </w:r>
            <w:r w:rsidR="00217B9A" w:rsidRPr="00F03035">
              <w:rPr>
                <w:rFonts w:ascii="Arial" w:hAnsi="Arial" w:cs="Arial"/>
              </w:rPr>
              <w:t xml:space="preserve">) και υπό το πρίσμα της αρχής της αναλογικότητας, θα </w:t>
            </w:r>
            <w:r w:rsidR="00217B9A" w:rsidRPr="00F03035">
              <w:rPr>
                <w:rFonts w:ascii="Arial" w:hAnsi="Arial" w:cs="Arial"/>
              </w:rPr>
              <w:lastRenderedPageBreak/>
              <w:t>πρέπει μεταξύ άλλων, να λαμβάνονται υπόψη τα ακόλουθα:</w:t>
            </w:r>
          </w:p>
        </w:tc>
      </w:tr>
      <w:tr w:rsidR="007350DD" w:rsidRPr="00F03035" w14:paraId="34091A8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67709DE" w14:textId="77777777" w:rsidR="00217B9A" w:rsidRPr="00F03035" w:rsidRDefault="00217B9A" w:rsidP="00217B9A">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FC27C83" w14:textId="77777777" w:rsidR="00217B9A" w:rsidRPr="00F03035" w:rsidRDefault="00217B9A" w:rsidP="00217B9A">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632F98E3" w14:textId="77777777" w:rsidR="00217B9A" w:rsidRPr="00F03035" w:rsidRDefault="00217B9A" w:rsidP="00217B9A">
            <w:pPr>
              <w:spacing w:line="360" w:lineRule="auto"/>
              <w:jc w:val="both"/>
              <w:rPr>
                <w:rFonts w:ascii="Arial" w:hAnsi="Arial" w:cs="Arial"/>
              </w:rPr>
            </w:pPr>
          </w:p>
        </w:tc>
      </w:tr>
      <w:tr w:rsidR="00145374" w:rsidRPr="00F03035" w14:paraId="60B7378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2B01223" w14:textId="77777777" w:rsidR="009C3D46" w:rsidRPr="00F03035" w:rsidRDefault="009C3D46" w:rsidP="00217B9A">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27B4A5DA" w14:textId="77777777" w:rsidR="009C3D46" w:rsidRPr="00F03035" w:rsidRDefault="009C3D46" w:rsidP="00217B9A">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386E9F09" w14:textId="10075671" w:rsidR="009C3D46" w:rsidRPr="00F03035" w:rsidRDefault="009C3D46" w:rsidP="009C3D46">
            <w:pPr>
              <w:spacing w:line="360" w:lineRule="auto"/>
              <w:jc w:val="right"/>
              <w:rPr>
                <w:rFonts w:ascii="Arial" w:hAnsi="Arial" w:cs="Arial"/>
              </w:rPr>
            </w:pPr>
            <w:r w:rsidRPr="00F03035">
              <w:rPr>
                <w:rFonts w:ascii="Arial" w:hAnsi="Arial" w:cs="Arial"/>
              </w:rPr>
              <w:t>(α)</w:t>
            </w:r>
          </w:p>
        </w:tc>
        <w:tc>
          <w:tcPr>
            <w:tcW w:w="1943" w:type="pct"/>
            <w:gridSpan w:val="13"/>
            <w:tcBorders>
              <w:top w:val="nil"/>
              <w:left w:val="nil"/>
              <w:bottom w:val="nil"/>
              <w:right w:val="nil"/>
            </w:tcBorders>
            <w:shd w:val="clear" w:color="auto" w:fill="auto"/>
          </w:tcPr>
          <w:p w14:paraId="584B6D91" w14:textId="0AB538C7" w:rsidR="009C3D46" w:rsidRPr="00F03035" w:rsidRDefault="00960BE8" w:rsidP="00217B9A">
            <w:pPr>
              <w:spacing w:line="360" w:lineRule="auto"/>
              <w:jc w:val="both"/>
              <w:rPr>
                <w:rFonts w:ascii="Arial" w:hAnsi="Arial" w:cs="Arial"/>
              </w:rPr>
            </w:pPr>
            <w:r w:rsidRPr="00F03035">
              <w:rPr>
                <w:rFonts w:ascii="Arial" w:hAnsi="Arial" w:cs="Arial"/>
              </w:rPr>
              <w:t>Τον</w:t>
            </w:r>
            <w:r w:rsidR="009C3D46" w:rsidRPr="00F03035">
              <w:rPr>
                <w:rFonts w:ascii="Arial" w:hAnsi="Arial" w:cs="Arial"/>
              </w:rPr>
              <w:t xml:space="preserve"> τύπο, το κοινό και το μέγεθος της υπηρεσίας και το είδος των έργων ή των άλλων αντικειμένων προστασίας που αναφορτώνονται από τους χρήστες της υπηρεσίας</w:t>
            </w:r>
            <w:r w:rsidR="009F1B8E" w:rsidRPr="00F03035">
              <w:rPr>
                <w:rFonts w:ascii="Arial" w:hAnsi="Arial" w:cs="Arial"/>
              </w:rPr>
              <w:t>·</w:t>
            </w:r>
            <w:r w:rsidR="009C3D46" w:rsidRPr="00F03035">
              <w:rPr>
                <w:rFonts w:ascii="Arial" w:hAnsi="Arial" w:cs="Arial"/>
              </w:rPr>
              <w:t xml:space="preserve"> και</w:t>
            </w:r>
          </w:p>
        </w:tc>
      </w:tr>
      <w:tr w:rsidR="00145374" w:rsidRPr="00F03035" w14:paraId="5A97A5E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C44DD3B" w14:textId="77777777" w:rsidR="009C3D46" w:rsidRPr="00F03035" w:rsidRDefault="009C3D46" w:rsidP="00217B9A">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8E82295" w14:textId="77777777" w:rsidR="009C3D46" w:rsidRPr="00F03035" w:rsidRDefault="009C3D46" w:rsidP="00217B9A">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7C839B99" w14:textId="77777777" w:rsidR="009C3D46" w:rsidRPr="00F03035" w:rsidRDefault="009C3D46" w:rsidP="009C3D46">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5FF524F5" w14:textId="77777777" w:rsidR="009C3D46" w:rsidRPr="00F03035" w:rsidRDefault="009C3D46" w:rsidP="00217B9A">
            <w:pPr>
              <w:spacing w:line="360" w:lineRule="auto"/>
              <w:jc w:val="both"/>
              <w:rPr>
                <w:rFonts w:ascii="Arial" w:hAnsi="Arial" w:cs="Arial"/>
              </w:rPr>
            </w:pPr>
          </w:p>
        </w:tc>
      </w:tr>
      <w:tr w:rsidR="00145374" w:rsidRPr="00F03035" w14:paraId="5B4D51C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9B23541" w14:textId="77777777" w:rsidR="009C3D46" w:rsidRPr="00F03035" w:rsidRDefault="009C3D46" w:rsidP="00217B9A">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4B1CB1E" w14:textId="77777777" w:rsidR="009C3D46" w:rsidRPr="00F03035" w:rsidRDefault="009C3D46" w:rsidP="00217B9A">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23CA02D6" w14:textId="4F3F8797" w:rsidR="009C3D46" w:rsidRPr="00F03035" w:rsidRDefault="009C3D46" w:rsidP="009C3D46">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17DB836B" w14:textId="3CE025FC" w:rsidR="009C3D46" w:rsidRPr="00F03035" w:rsidRDefault="009F1B8E" w:rsidP="00217B9A">
            <w:pPr>
              <w:spacing w:line="360" w:lineRule="auto"/>
              <w:jc w:val="both"/>
              <w:rPr>
                <w:rFonts w:ascii="Arial" w:hAnsi="Arial" w:cs="Arial"/>
              </w:rPr>
            </w:pPr>
            <w:r w:rsidRPr="00F03035">
              <w:rPr>
                <w:rFonts w:ascii="Arial" w:hAnsi="Arial" w:cs="Arial"/>
              </w:rPr>
              <w:t>τ</w:t>
            </w:r>
            <w:r w:rsidR="009C3D46" w:rsidRPr="00F03035">
              <w:rPr>
                <w:rFonts w:ascii="Arial" w:hAnsi="Arial" w:cs="Arial"/>
              </w:rPr>
              <w:t>η διαθεσιμότητα κατάλληλων και αποτελεσματικών μέσων και το κόστος που υπέχουν για τους παρόχους υπηρεσιών.</w:t>
            </w:r>
          </w:p>
        </w:tc>
      </w:tr>
      <w:tr w:rsidR="00145374" w:rsidRPr="00F03035" w14:paraId="7EB6E5D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F55AAC5" w14:textId="77777777" w:rsidR="009C3D46" w:rsidRPr="00F03035" w:rsidRDefault="009C3D46" w:rsidP="00217B9A">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048510DA" w14:textId="77777777" w:rsidR="009C3D46" w:rsidRPr="00F03035" w:rsidRDefault="009C3D46" w:rsidP="00217B9A">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7FE42108" w14:textId="77777777" w:rsidR="009C3D46" w:rsidRPr="00F03035" w:rsidRDefault="009C3D46" w:rsidP="009C3D46">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6DD425B1" w14:textId="77777777" w:rsidR="009C3D46" w:rsidRPr="00F03035" w:rsidRDefault="009C3D46" w:rsidP="00217B9A">
            <w:pPr>
              <w:spacing w:line="360" w:lineRule="auto"/>
              <w:jc w:val="both"/>
              <w:rPr>
                <w:rFonts w:ascii="Arial" w:hAnsi="Arial" w:cs="Arial"/>
              </w:rPr>
            </w:pPr>
          </w:p>
        </w:tc>
      </w:tr>
      <w:tr w:rsidR="00145374" w:rsidRPr="00F03035" w14:paraId="037BD88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D6D56AB"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66A2D182"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0F4C5DF1" w14:textId="791F9999" w:rsidR="009C3D46" w:rsidRPr="00F03035" w:rsidRDefault="009C3D46" w:rsidP="009C3D46">
            <w:pPr>
              <w:spacing w:line="360" w:lineRule="auto"/>
              <w:jc w:val="right"/>
              <w:rPr>
                <w:rFonts w:ascii="Arial" w:hAnsi="Arial" w:cs="Arial"/>
              </w:rPr>
            </w:pPr>
            <w:r w:rsidRPr="00F03035">
              <w:rPr>
                <w:rFonts w:ascii="Arial" w:hAnsi="Arial" w:cs="Arial"/>
              </w:rPr>
              <w:t>(</w:t>
            </w:r>
            <w:r w:rsidR="008808A0" w:rsidRPr="00F03035">
              <w:rPr>
                <w:rFonts w:ascii="Arial" w:hAnsi="Arial" w:cs="Arial"/>
              </w:rPr>
              <w:t>8</w:t>
            </w:r>
            <w:r w:rsidRPr="00F03035">
              <w:rPr>
                <w:rFonts w:ascii="Arial" w:hAnsi="Arial" w:cs="Arial"/>
              </w:rPr>
              <w:t>)(α)</w:t>
            </w:r>
          </w:p>
        </w:tc>
        <w:tc>
          <w:tcPr>
            <w:tcW w:w="1943" w:type="pct"/>
            <w:gridSpan w:val="13"/>
            <w:tcBorders>
              <w:top w:val="nil"/>
              <w:left w:val="nil"/>
              <w:bottom w:val="nil"/>
              <w:right w:val="nil"/>
            </w:tcBorders>
            <w:shd w:val="clear" w:color="auto" w:fill="auto"/>
          </w:tcPr>
          <w:p w14:paraId="7FBCA7BC" w14:textId="04399F94" w:rsidR="009C3D46" w:rsidRPr="00F03035" w:rsidRDefault="009C3D46" w:rsidP="009C3D46">
            <w:pPr>
              <w:spacing w:line="360" w:lineRule="auto"/>
              <w:jc w:val="both"/>
              <w:rPr>
                <w:rFonts w:ascii="Arial" w:hAnsi="Arial" w:cs="Arial"/>
              </w:rPr>
            </w:pPr>
            <w:r w:rsidRPr="00F03035">
              <w:rPr>
                <w:rFonts w:ascii="Arial" w:hAnsi="Arial" w:cs="Arial"/>
              </w:rPr>
              <w:t>Αναφορικά με τους νέους παρόχους επιγραμμικών υπηρεσιών ανταλλαγής περιεχομένου</w:t>
            </w:r>
            <w:r w:rsidR="005A1C2C" w:rsidRPr="00F03035">
              <w:rPr>
                <w:rFonts w:ascii="Arial" w:hAnsi="Arial" w:cs="Arial"/>
              </w:rPr>
              <w:t>,</w:t>
            </w:r>
            <w:r w:rsidRPr="00F03035">
              <w:rPr>
                <w:rFonts w:ascii="Arial" w:hAnsi="Arial" w:cs="Arial"/>
              </w:rPr>
              <w:t xml:space="preserve"> οι υπηρεσίες των οποίων έχουν καταστεί διαθέσιμες στο κοινό </w:t>
            </w:r>
            <w:r w:rsidR="005A1C2C" w:rsidRPr="00F03035">
              <w:rPr>
                <w:rFonts w:ascii="Arial" w:hAnsi="Arial" w:cs="Arial"/>
              </w:rPr>
              <w:t xml:space="preserve">εντός της </w:t>
            </w:r>
            <w:r w:rsidRPr="00F03035">
              <w:rPr>
                <w:rFonts w:ascii="Arial" w:hAnsi="Arial" w:cs="Arial"/>
              </w:rPr>
              <w:t>Ευρωπαϊκή</w:t>
            </w:r>
            <w:r w:rsidR="005A1C2C" w:rsidRPr="00F03035">
              <w:rPr>
                <w:rFonts w:ascii="Arial" w:hAnsi="Arial" w:cs="Arial"/>
              </w:rPr>
              <w:t>ς</w:t>
            </w:r>
            <w:r w:rsidRPr="00F03035">
              <w:rPr>
                <w:rFonts w:ascii="Arial" w:hAnsi="Arial" w:cs="Arial"/>
              </w:rPr>
              <w:t xml:space="preserve"> Ένωση</w:t>
            </w:r>
            <w:r w:rsidR="005A1C2C" w:rsidRPr="00F03035">
              <w:rPr>
                <w:rFonts w:ascii="Arial" w:hAnsi="Arial" w:cs="Arial"/>
              </w:rPr>
              <w:t>ς</w:t>
            </w:r>
            <w:r w:rsidRPr="00F03035">
              <w:rPr>
                <w:rFonts w:ascii="Arial" w:hAnsi="Arial" w:cs="Arial"/>
              </w:rPr>
              <w:t xml:space="preserve"> για λιγότερο από τρία </w:t>
            </w:r>
            <w:r w:rsidR="005A1C2C" w:rsidRPr="00F03035">
              <w:rPr>
                <w:rFonts w:ascii="Arial" w:hAnsi="Arial" w:cs="Arial"/>
              </w:rPr>
              <w:t xml:space="preserve">(3) </w:t>
            </w:r>
            <w:r w:rsidRPr="00F03035">
              <w:rPr>
                <w:rFonts w:ascii="Arial" w:hAnsi="Arial" w:cs="Arial"/>
              </w:rPr>
              <w:t xml:space="preserve">έτη και οι οποίοι έχουν κύκλο εργασιών μικρότερο των </w:t>
            </w:r>
            <w:r w:rsidR="000A4BAE" w:rsidRPr="00F03035">
              <w:rPr>
                <w:rFonts w:ascii="Arial" w:hAnsi="Arial" w:cs="Arial"/>
              </w:rPr>
              <w:t xml:space="preserve">δέκα </w:t>
            </w:r>
            <w:r w:rsidRPr="00F03035">
              <w:rPr>
                <w:rFonts w:ascii="Arial" w:hAnsi="Arial" w:cs="Arial"/>
              </w:rPr>
              <w:t xml:space="preserve">εκατομμυρίων </w:t>
            </w:r>
            <w:r w:rsidR="000A4BAE" w:rsidRPr="00F03035">
              <w:rPr>
                <w:rFonts w:ascii="Arial" w:hAnsi="Arial" w:cs="Arial"/>
              </w:rPr>
              <w:t>ε</w:t>
            </w:r>
            <w:r w:rsidRPr="00F03035">
              <w:rPr>
                <w:rFonts w:ascii="Arial" w:hAnsi="Arial" w:cs="Arial"/>
              </w:rPr>
              <w:t>υρώ</w:t>
            </w:r>
            <w:r w:rsidR="000A4BAE" w:rsidRPr="00F03035">
              <w:rPr>
                <w:rFonts w:ascii="Arial" w:hAnsi="Arial" w:cs="Arial"/>
              </w:rPr>
              <w:t xml:space="preserve"> (€1 000 000)</w:t>
            </w:r>
            <w:r w:rsidRPr="00F03035">
              <w:rPr>
                <w:rFonts w:ascii="Arial" w:hAnsi="Arial" w:cs="Arial"/>
              </w:rPr>
              <w:t xml:space="preserve">, οι προϋποθέσεις δυνάμει του </w:t>
            </w:r>
            <w:r w:rsidR="000A4BAE" w:rsidRPr="00F03035">
              <w:rPr>
                <w:rFonts w:ascii="Arial" w:hAnsi="Arial" w:cs="Arial"/>
              </w:rPr>
              <w:t>καθοριζόμενου στο εδάφιο (</w:t>
            </w:r>
            <w:r w:rsidR="008808A0" w:rsidRPr="00F03035">
              <w:rPr>
                <w:rFonts w:ascii="Arial" w:hAnsi="Arial" w:cs="Arial"/>
              </w:rPr>
              <w:t>6</w:t>
            </w:r>
            <w:r w:rsidR="000A4BAE" w:rsidRPr="00F03035">
              <w:rPr>
                <w:rFonts w:ascii="Arial" w:hAnsi="Arial" w:cs="Arial"/>
              </w:rPr>
              <w:t xml:space="preserve">) </w:t>
            </w:r>
            <w:r w:rsidRPr="00F03035">
              <w:rPr>
                <w:rFonts w:ascii="Arial" w:hAnsi="Arial" w:cs="Arial"/>
              </w:rPr>
              <w:t>καθεστώτος ευθύνης περιορίζονται στη συμμόρφωση με</w:t>
            </w:r>
            <w:r w:rsidR="000A4BAE" w:rsidRPr="00F03035">
              <w:rPr>
                <w:rFonts w:ascii="Arial" w:hAnsi="Arial" w:cs="Arial"/>
              </w:rPr>
              <w:t xml:space="preserve"> τις διατάξεις της παραγράφου </w:t>
            </w:r>
            <w:r w:rsidRPr="00F03035">
              <w:rPr>
                <w:rFonts w:ascii="Arial" w:hAnsi="Arial" w:cs="Arial"/>
              </w:rPr>
              <w:t>(α) του εδαφίου (</w:t>
            </w:r>
            <w:r w:rsidR="008808A0" w:rsidRPr="00F03035">
              <w:rPr>
                <w:rFonts w:ascii="Arial" w:hAnsi="Arial" w:cs="Arial"/>
              </w:rPr>
              <w:t>6</w:t>
            </w:r>
            <w:r w:rsidRPr="00F03035">
              <w:rPr>
                <w:rFonts w:ascii="Arial" w:hAnsi="Arial" w:cs="Arial"/>
              </w:rPr>
              <w:t xml:space="preserve">) και </w:t>
            </w:r>
            <w:r w:rsidR="00B7630F" w:rsidRPr="00F03035">
              <w:rPr>
                <w:rFonts w:ascii="Arial" w:hAnsi="Arial" w:cs="Arial"/>
              </w:rPr>
              <w:t xml:space="preserve">στην άμεση ενέργεια </w:t>
            </w:r>
            <w:r w:rsidR="008808A0" w:rsidRPr="00F03035">
              <w:rPr>
                <w:rFonts w:ascii="Arial" w:hAnsi="Arial" w:cs="Arial"/>
              </w:rPr>
              <w:t>άμα</w:t>
            </w:r>
            <w:r w:rsidR="00B7630F" w:rsidRPr="00F03035">
              <w:rPr>
                <w:rFonts w:ascii="Arial" w:hAnsi="Arial" w:cs="Arial"/>
              </w:rPr>
              <w:t xml:space="preserve"> τη λήψει επαρκούς </w:t>
            </w:r>
            <w:r w:rsidRPr="00F03035">
              <w:rPr>
                <w:rFonts w:ascii="Arial" w:hAnsi="Arial" w:cs="Arial"/>
              </w:rPr>
              <w:t xml:space="preserve">τεκμηριωμένης ειδοποίησης, </w:t>
            </w:r>
            <w:r w:rsidRPr="00F03035">
              <w:rPr>
                <w:rFonts w:ascii="Arial" w:hAnsi="Arial" w:cs="Arial"/>
              </w:rPr>
              <w:lastRenderedPageBreak/>
              <w:t xml:space="preserve">προκειμένου να </w:t>
            </w:r>
            <w:r w:rsidR="00B7630F" w:rsidRPr="00F03035">
              <w:rPr>
                <w:rFonts w:ascii="Arial" w:hAnsi="Arial" w:cs="Arial"/>
              </w:rPr>
              <w:t xml:space="preserve">απενεργοποιηθεί η </w:t>
            </w:r>
            <w:r w:rsidRPr="00F03035">
              <w:rPr>
                <w:rFonts w:ascii="Arial" w:hAnsi="Arial" w:cs="Arial"/>
              </w:rPr>
              <w:t xml:space="preserve">πρόσβαση </w:t>
            </w:r>
            <w:r w:rsidR="00B7630F" w:rsidRPr="00F03035">
              <w:rPr>
                <w:rFonts w:ascii="Arial" w:hAnsi="Arial" w:cs="Arial"/>
              </w:rPr>
              <w:t xml:space="preserve">στα έργα και άλλα αντικείμενα προστασίας στα οποία αφορά η ειδοποίηση </w:t>
            </w:r>
            <w:r w:rsidRPr="00F03035">
              <w:rPr>
                <w:rFonts w:ascii="Arial" w:hAnsi="Arial" w:cs="Arial"/>
              </w:rPr>
              <w:t xml:space="preserve">ή να </w:t>
            </w:r>
            <w:r w:rsidR="00B7630F" w:rsidRPr="00F03035">
              <w:rPr>
                <w:rFonts w:ascii="Arial" w:hAnsi="Arial" w:cs="Arial"/>
              </w:rPr>
              <w:t xml:space="preserve">αποσυρθούν </w:t>
            </w:r>
            <w:r w:rsidRPr="00F03035">
              <w:rPr>
                <w:rFonts w:ascii="Arial" w:hAnsi="Arial" w:cs="Arial"/>
              </w:rPr>
              <w:t xml:space="preserve">τα εν λόγω έργα και άλλα αντικείμενα προστασίας από τους ιστότοπούς τους. </w:t>
            </w:r>
          </w:p>
        </w:tc>
      </w:tr>
      <w:tr w:rsidR="00145374" w:rsidRPr="00F03035" w14:paraId="50CD788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341970E"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264CB606"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67EFD806" w14:textId="77777777" w:rsidR="009C3D46" w:rsidRPr="00F03035" w:rsidRDefault="009C3D46" w:rsidP="009C3D46">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773F41D5" w14:textId="77777777" w:rsidR="009C3D46" w:rsidRPr="00F03035" w:rsidRDefault="009C3D46" w:rsidP="009C3D46">
            <w:pPr>
              <w:spacing w:line="360" w:lineRule="auto"/>
              <w:jc w:val="both"/>
              <w:rPr>
                <w:rFonts w:ascii="Arial" w:hAnsi="Arial" w:cs="Arial"/>
              </w:rPr>
            </w:pPr>
          </w:p>
        </w:tc>
      </w:tr>
      <w:tr w:rsidR="00145374" w:rsidRPr="00F03035" w14:paraId="0271BF9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5FD8DD5"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5B36F141"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65D23263" w14:textId="6B9ACAE5" w:rsidR="009C3D46" w:rsidRPr="00F03035" w:rsidRDefault="009C3D46" w:rsidP="009C3D46">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4BE3EFC2" w14:textId="31ABA36C" w:rsidR="009C3D46" w:rsidRPr="00F03035" w:rsidRDefault="003E2886" w:rsidP="009C3D46">
            <w:pPr>
              <w:spacing w:line="360" w:lineRule="auto"/>
              <w:jc w:val="both"/>
              <w:rPr>
                <w:rFonts w:ascii="Arial" w:hAnsi="Arial" w:cs="Arial"/>
              </w:rPr>
            </w:pPr>
            <w:r w:rsidRPr="00F03035">
              <w:rPr>
                <w:rFonts w:ascii="Arial" w:hAnsi="Arial" w:cs="Arial"/>
              </w:rPr>
              <w:t xml:space="preserve">Σε περίπτωση που </w:t>
            </w:r>
            <w:r w:rsidR="009C3D46" w:rsidRPr="00F03035">
              <w:rPr>
                <w:rFonts w:ascii="Arial" w:hAnsi="Arial" w:cs="Arial"/>
              </w:rPr>
              <w:t xml:space="preserve">ο μέσος αριθμός μοναδικών επισκεπτών το μήνα των </w:t>
            </w:r>
            <w:r w:rsidRPr="00F03035">
              <w:rPr>
                <w:rFonts w:ascii="Arial" w:hAnsi="Arial" w:cs="Arial"/>
              </w:rPr>
              <w:t xml:space="preserve">αναφερόμενων στην παράγραφο (α) </w:t>
            </w:r>
            <w:r w:rsidR="00EB746A" w:rsidRPr="00F03035">
              <w:rPr>
                <w:rFonts w:ascii="Arial" w:hAnsi="Arial" w:cs="Arial"/>
              </w:rPr>
              <w:t>πάροχων</w:t>
            </w:r>
            <w:r w:rsidR="009C3D46" w:rsidRPr="00F03035">
              <w:rPr>
                <w:rFonts w:ascii="Arial" w:hAnsi="Arial" w:cs="Arial"/>
              </w:rPr>
              <w:t xml:space="preserve"> υπηρεσιών υπερβαίνει τα </w:t>
            </w:r>
            <w:r w:rsidRPr="00F03035">
              <w:rPr>
                <w:rFonts w:ascii="Arial" w:hAnsi="Arial" w:cs="Arial"/>
              </w:rPr>
              <w:t xml:space="preserve">πέντε </w:t>
            </w:r>
            <w:r w:rsidR="009C3D46" w:rsidRPr="00F03035">
              <w:rPr>
                <w:rFonts w:ascii="Arial" w:hAnsi="Arial" w:cs="Arial"/>
              </w:rPr>
              <w:t>εκατομμύρια</w:t>
            </w:r>
            <w:r w:rsidRPr="00F03035">
              <w:rPr>
                <w:rFonts w:ascii="Arial" w:hAnsi="Arial" w:cs="Arial"/>
              </w:rPr>
              <w:t xml:space="preserve"> (5 000 000)</w:t>
            </w:r>
            <w:r w:rsidR="009C3D46" w:rsidRPr="00F03035">
              <w:rPr>
                <w:rFonts w:ascii="Arial" w:hAnsi="Arial" w:cs="Arial"/>
              </w:rPr>
              <w:t>, υπολογιζόμενος με βάση το προηγούμενο ημερολογιακό έτος, οι πάροχοι πρέπει επίσης να αποδεικνύουν ότι έχουν καταβάλει κάθε δυνατή προσπάθεια για να αποτρέψουν περαιτέρω αναφορτώσεις των έργων και άλλων αντικειμένων προστασίας στα οποία αφορά η ειδοποίηση και για τα οποία οι δικαιούχοι έχουν υποβάλει σχετικές και απαραίτητες πληροφορίες.</w:t>
            </w:r>
          </w:p>
        </w:tc>
      </w:tr>
      <w:tr w:rsidR="00145374" w:rsidRPr="00F03035" w14:paraId="1BEBB5A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05D326B"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263FED9"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4134ABB7" w14:textId="77777777" w:rsidR="009C3D46" w:rsidRPr="00F03035" w:rsidRDefault="009C3D46" w:rsidP="009C3D46">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1CAC6001" w14:textId="77777777" w:rsidR="009C3D46" w:rsidRPr="00F03035" w:rsidRDefault="009C3D46" w:rsidP="009C3D46">
            <w:pPr>
              <w:spacing w:line="360" w:lineRule="auto"/>
              <w:jc w:val="both"/>
              <w:rPr>
                <w:rFonts w:ascii="Arial" w:hAnsi="Arial" w:cs="Arial"/>
              </w:rPr>
            </w:pPr>
          </w:p>
        </w:tc>
      </w:tr>
      <w:tr w:rsidR="00145374" w:rsidRPr="00F03035" w14:paraId="53F17F9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36F4FC0"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405363F9"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5A2F1E86" w14:textId="20A9289D" w:rsidR="009C3D46" w:rsidRPr="00F03035" w:rsidRDefault="009C3D46" w:rsidP="009C3D46">
            <w:pPr>
              <w:spacing w:line="360" w:lineRule="auto"/>
              <w:jc w:val="right"/>
              <w:rPr>
                <w:rFonts w:ascii="Arial" w:hAnsi="Arial" w:cs="Arial"/>
              </w:rPr>
            </w:pPr>
            <w:r w:rsidRPr="00F03035">
              <w:rPr>
                <w:rFonts w:ascii="Arial" w:hAnsi="Arial" w:cs="Arial"/>
              </w:rPr>
              <w:t>(</w:t>
            </w:r>
            <w:r w:rsidR="00B32F99" w:rsidRPr="00F03035">
              <w:rPr>
                <w:rFonts w:ascii="Arial" w:hAnsi="Arial" w:cs="Arial"/>
              </w:rPr>
              <w:t>9</w:t>
            </w:r>
            <w:r w:rsidRPr="00F03035">
              <w:rPr>
                <w:rFonts w:ascii="Arial" w:hAnsi="Arial" w:cs="Arial"/>
              </w:rPr>
              <w:t>)(α)</w:t>
            </w:r>
          </w:p>
        </w:tc>
        <w:tc>
          <w:tcPr>
            <w:tcW w:w="1943" w:type="pct"/>
            <w:gridSpan w:val="13"/>
            <w:tcBorders>
              <w:top w:val="nil"/>
              <w:left w:val="nil"/>
              <w:bottom w:val="nil"/>
              <w:right w:val="nil"/>
            </w:tcBorders>
            <w:shd w:val="clear" w:color="auto" w:fill="auto"/>
          </w:tcPr>
          <w:p w14:paraId="5CB2D711" w14:textId="1487D715" w:rsidR="009C3D46" w:rsidRPr="00F03035" w:rsidRDefault="009C3D46" w:rsidP="009C3D46">
            <w:pPr>
              <w:spacing w:line="360" w:lineRule="auto"/>
              <w:jc w:val="both"/>
              <w:rPr>
                <w:rFonts w:ascii="Arial" w:hAnsi="Arial" w:cs="Arial"/>
              </w:rPr>
            </w:pPr>
            <w:r w:rsidRPr="00F03035">
              <w:rPr>
                <w:rFonts w:ascii="Arial" w:hAnsi="Arial" w:cs="Arial"/>
              </w:rPr>
              <w:t xml:space="preserve">Η συνεργασία μεταξύ </w:t>
            </w:r>
            <w:r w:rsidR="00EB746A" w:rsidRPr="00F03035">
              <w:rPr>
                <w:rFonts w:ascii="Arial" w:hAnsi="Arial" w:cs="Arial"/>
              </w:rPr>
              <w:t>πάροχων</w:t>
            </w:r>
            <w:r w:rsidRPr="00F03035">
              <w:rPr>
                <w:rFonts w:ascii="Arial" w:hAnsi="Arial" w:cs="Arial"/>
              </w:rPr>
              <w:t xml:space="preserve"> υπηρεσιών επιγραμμικού περιεχομένου και δικαιούχων δεν οδηγεί στην παρεμπόδιση της διαθεσιμότητας έργων ή άλλων αντικειμένων προστασίας που </w:t>
            </w:r>
            <w:r w:rsidRPr="00F03035">
              <w:rPr>
                <w:rFonts w:ascii="Arial" w:hAnsi="Arial" w:cs="Arial"/>
              </w:rPr>
              <w:lastRenderedPageBreak/>
              <w:t>αναφορτώνονται από χρήστες</w:t>
            </w:r>
            <w:r w:rsidR="00D763EF" w:rsidRPr="00F03035">
              <w:rPr>
                <w:rFonts w:ascii="Arial" w:hAnsi="Arial" w:cs="Arial"/>
              </w:rPr>
              <w:t>,</w:t>
            </w:r>
            <w:r w:rsidRPr="00F03035">
              <w:rPr>
                <w:rFonts w:ascii="Arial" w:hAnsi="Arial" w:cs="Arial"/>
              </w:rPr>
              <w:t xml:space="preserve"> τα οποία δεν παραβιάζουν δικαιώματα πνευματικής ιδιοκτησίας και συγγενικά δικαιώματα, περιλαμβανομένων των έργων ή άλλων αντικειμένων προστασίας που καλύπτονται από εξαίρεση ή περιορισμό.</w:t>
            </w:r>
          </w:p>
        </w:tc>
      </w:tr>
      <w:tr w:rsidR="00145374" w:rsidRPr="00F03035" w14:paraId="7BC40BE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09C13EB"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EB4EF12"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3E445111" w14:textId="77777777" w:rsidR="009C3D46" w:rsidRPr="00F03035" w:rsidRDefault="009C3D46" w:rsidP="009C3D46">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5DE6D69C" w14:textId="77777777" w:rsidR="009C3D46" w:rsidRPr="00F03035" w:rsidRDefault="009C3D46" w:rsidP="009C3D46">
            <w:pPr>
              <w:spacing w:line="360" w:lineRule="auto"/>
              <w:jc w:val="both"/>
              <w:rPr>
                <w:rFonts w:ascii="Arial" w:hAnsi="Arial" w:cs="Arial"/>
              </w:rPr>
            </w:pPr>
          </w:p>
        </w:tc>
      </w:tr>
      <w:tr w:rsidR="00145374" w:rsidRPr="00F03035" w14:paraId="1F79CAF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970814A"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C1CBD02"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758C00B7" w14:textId="1974714C" w:rsidR="009C3D46" w:rsidRPr="00F03035" w:rsidRDefault="009C3D46" w:rsidP="009C3D46">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17046A96" w14:textId="7FA708C9" w:rsidR="009C3D46" w:rsidRPr="00F03035" w:rsidRDefault="001F030D" w:rsidP="009C3D46">
            <w:pPr>
              <w:spacing w:line="360" w:lineRule="auto"/>
              <w:jc w:val="both"/>
              <w:rPr>
                <w:rFonts w:ascii="Arial" w:hAnsi="Arial" w:cs="Arial"/>
              </w:rPr>
            </w:pPr>
            <w:r w:rsidRPr="00F03035">
              <w:rPr>
                <w:rFonts w:ascii="Arial" w:hAnsi="Arial" w:cs="Arial"/>
              </w:rPr>
              <w:t>Χ</w:t>
            </w:r>
            <w:r w:rsidR="009C3D46" w:rsidRPr="00F03035">
              <w:rPr>
                <w:rFonts w:ascii="Arial" w:hAnsi="Arial" w:cs="Arial"/>
              </w:rPr>
              <w:t>ρήστες που αναφορτώνουν έργα ή άλλα αντικείμενα προστασίας σε υπηρεσίες επιγραμμικού περιεχομένου είναι σε θέση να βασίζονται στις ακόλουθες υφιστάμενες εξαιρέσεις ή περιορισμούς:</w:t>
            </w:r>
          </w:p>
        </w:tc>
      </w:tr>
      <w:tr w:rsidR="00AE4473" w:rsidRPr="00F03035" w14:paraId="55A6884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BBB92F5" w14:textId="77777777" w:rsidR="009C3D46" w:rsidRPr="00F03035" w:rsidRDefault="009C3D46"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06019168" w14:textId="77777777" w:rsidR="009C3D46" w:rsidRPr="00F03035" w:rsidRDefault="009C3D46"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0533F271" w14:textId="77777777" w:rsidR="009C3D46" w:rsidRPr="00F03035" w:rsidRDefault="009C3D46" w:rsidP="009C3D46">
            <w:pPr>
              <w:spacing w:line="360" w:lineRule="auto"/>
              <w:jc w:val="right"/>
              <w:rPr>
                <w:rFonts w:ascii="Arial" w:hAnsi="Arial" w:cs="Arial"/>
              </w:rPr>
            </w:pPr>
          </w:p>
        </w:tc>
        <w:tc>
          <w:tcPr>
            <w:tcW w:w="278" w:type="pct"/>
            <w:gridSpan w:val="9"/>
            <w:tcBorders>
              <w:top w:val="nil"/>
              <w:left w:val="nil"/>
              <w:bottom w:val="nil"/>
              <w:right w:val="nil"/>
            </w:tcBorders>
            <w:shd w:val="clear" w:color="auto" w:fill="auto"/>
          </w:tcPr>
          <w:p w14:paraId="4BF08C3E" w14:textId="6A96F1EE" w:rsidR="009C3D46" w:rsidRPr="00F03035" w:rsidRDefault="009C3D46" w:rsidP="003F4F61">
            <w:pPr>
              <w:spacing w:line="360" w:lineRule="auto"/>
              <w:jc w:val="right"/>
              <w:rPr>
                <w:rFonts w:ascii="Arial" w:hAnsi="Arial" w:cs="Arial"/>
              </w:rPr>
            </w:pPr>
            <w:r w:rsidRPr="00F03035">
              <w:rPr>
                <w:rFonts w:ascii="Arial" w:hAnsi="Arial" w:cs="Arial"/>
              </w:rPr>
              <w:t>(i)</w:t>
            </w:r>
          </w:p>
        </w:tc>
        <w:tc>
          <w:tcPr>
            <w:tcW w:w="1665" w:type="pct"/>
            <w:gridSpan w:val="4"/>
            <w:tcBorders>
              <w:top w:val="nil"/>
              <w:left w:val="nil"/>
              <w:bottom w:val="nil"/>
              <w:right w:val="nil"/>
            </w:tcBorders>
            <w:shd w:val="clear" w:color="auto" w:fill="auto"/>
          </w:tcPr>
          <w:p w14:paraId="34E87A3F" w14:textId="61EE5852" w:rsidR="009C3D46" w:rsidRPr="00F03035" w:rsidRDefault="001F030D" w:rsidP="003B19C0">
            <w:pPr>
              <w:spacing w:line="360" w:lineRule="auto"/>
              <w:jc w:val="both"/>
              <w:rPr>
                <w:rFonts w:ascii="Arial" w:hAnsi="Arial" w:cs="Arial"/>
              </w:rPr>
            </w:pPr>
            <w:r w:rsidRPr="00F03035">
              <w:rPr>
                <w:rFonts w:ascii="Arial" w:hAnsi="Arial" w:cs="Arial"/>
              </w:rPr>
              <w:t>Π</w:t>
            </w:r>
            <w:r w:rsidR="00004070" w:rsidRPr="00F03035">
              <w:rPr>
                <w:rFonts w:ascii="Arial" w:hAnsi="Arial" w:cs="Arial"/>
              </w:rPr>
              <w:t>αράθεση αποσπασμάτων, κριτική, σχολιασμό</w:t>
            </w:r>
            <w:r w:rsidRPr="00F03035">
              <w:rPr>
                <w:rFonts w:ascii="Arial" w:hAnsi="Arial" w:cs="Arial"/>
              </w:rPr>
              <w:t>·</w:t>
            </w:r>
          </w:p>
        </w:tc>
      </w:tr>
      <w:tr w:rsidR="00AE4473" w:rsidRPr="00F03035" w14:paraId="029382D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D48EFD7" w14:textId="77777777" w:rsidR="00004070" w:rsidRPr="00F03035" w:rsidRDefault="00004070"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225EED6" w14:textId="77777777" w:rsidR="00004070" w:rsidRPr="00F03035" w:rsidRDefault="00004070"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74485883" w14:textId="77777777" w:rsidR="00004070" w:rsidRPr="00F03035" w:rsidRDefault="00004070" w:rsidP="009C3D46">
            <w:pPr>
              <w:spacing w:line="360" w:lineRule="auto"/>
              <w:jc w:val="right"/>
              <w:rPr>
                <w:rFonts w:ascii="Arial" w:hAnsi="Arial" w:cs="Arial"/>
              </w:rPr>
            </w:pPr>
          </w:p>
        </w:tc>
        <w:tc>
          <w:tcPr>
            <w:tcW w:w="278" w:type="pct"/>
            <w:gridSpan w:val="9"/>
            <w:tcBorders>
              <w:top w:val="nil"/>
              <w:left w:val="nil"/>
              <w:bottom w:val="nil"/>
              <w:right w:val="nil"/>
            </w:tcBorders>
            <w:shd w:val="clear" w:color="auto" w:fill="auto"/>
          </w:tcPr>
          <w:p w14:paraId="16789274" w14:textId="3AC8F395" w:rsidR="00004070" w:rsidRPr="00F03035" w:rsidRDefault="00004070" w:rsidP="003F4F61">
            <w:pPr>
              <w:spacing w:line="360" w:lineRule="auto"/>
              <w:jc w:val="right"/>
              <w:rPr>
                <w:rFonts w:ascii="Arial" w:hAnsi="Arial" w:cs="Arial"/>
              </w:rPr>
            </w:pPr>
            <w:r w:rsidRPr="00F03035">
              <w:rPr>
                <w:rFonts w:ascii="Arial" w:hAnsi="Arial" w:cs="Arial"/>
              </w:rPr>
              <w:t>(ii)</w:t>
            </w:r>
          </w:p>
        </w:tc>
        <w:tc>
          <w:tcPr>
            <w:tcW w:w="1665" w:type="pct"/>
            <w:gridSpan w:val="4"/>
            <w:tcBorders>
              <w:top w:val="nil"/>
              <w:left w:val="nil"/>
              <w:bottom w:val="nil"/>
              <w:right w:val="nil"/>
            </w:tcBorders>
            <w:shd w:val="clear" w:color="auto" w:fill="auto"/>
          </w:tcPr>
          <w:p w14:paraId="2A971F2B" w14:textId="0FBF1DF4" w:rsidR="00004070" w:rsidRPr="00F03035" w:rsidRDefault="00004070" w:rsidP="003B19C0">
            <w:pPr>
              <w:spacing w:line="360" w:lineRule="auto"/>
              <w:jc w:val="both"/>
              <w:rPr>
                <w:rFonts w:ascii="Arial" w:hAnsi="Arial" w:cs="Arial"/>
              </w:rPr>
            </w:pPr>
            <w:r w:rsidRPr="00F03035">
              <w:rPr>
                <w:rFonts w:ascii="Arial" w:hAnsi="Arial" w:cs="Arial"/>
              </w:rPr>
              <w:t>χρήση για γελοιογραφία, παρωδία ή μίμηση</w:t>
            </w:r>
            <w:r w:rsidR="00E17C28" w:rsidRPr="00F03035">
              <w:rPr>
                <w:rFonts w:ascii="Arial" w:hAnsi="Arial" w:cs="Arial"/>
              </w:rPr>
              <w:t>.</w:t>
            </w:r>
          </w:p>
        </w:tc>
      </w:tr>
      <w:tr w:rsidR="00AE4473" w:rsidRPr="00F03035" w14:paraId="3DF1706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F5B4CA2" w14:textId="77777777" w:rsidR="00004070" w:rsidRPr="00F03035" w:rsidRDefault="00004070" w:rsidP="009C3D46">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1C97CD1A" w14:textId="77777777" w:rsidR="00004070" w:rsidRPr="00F03035" w:rsidRDefault="00004070" w:rsidP="009C3D46">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06A427CE" w14:textId="77777777" w:rsidR="00004070" w:rsidRPr="00F03035" w:rsidRDefault="00004070" w:rsidP="009C3D46">
            <w:pPr>
              <w:spacing w:line="360" w:lineRule="auto"/>
              <w:jc w:val="right"/>
              <w:rPr>
                <w:rFonts w:ascii="Arial" w:hAnsi="Arial" w:cs="Arial"/>
              </w:rPr>
            </w:pPr>
          </w:p>
        </w:tc>
        <w:tc>
          <w:tcPr>
            <w:tcW w:w="442" w:type="pct"/>
            <w:gridSpan w:val="12"/>
            <w:tcBorders>
              <w:top w:val="nil"/>
              <w:left w:val="nil"/>
              <w:bottom w:val="nil"/>
              <w:right w:val="nil"/>
            </w:tcBorders>
            <w:shd w:val="clear" w:color="auto" w:fill="auto"/>
          </w:tcPr>
          <w:p w14:paraId="6297B6A4" w14:textId="77777777" w:rsidR="00004070" w:rsidRPr="00F03035" w:rsidRDefault="00004070" w:rsidP="009C3D46">
            <w:pPr>
              <w:spacing w:line="360" w:lineRule="auto"/>
              <w:jc w:val="both"/>
              <w:rPr>
                <w:rFonts w:ascii="Arial" w:eastAsia="Arial" w:hAnsi="Arial" w:cs="Arial"/>
                <w:color w:val="000000"/>
              </w:rPr>
            </w:pPr>
          </w:p>
        </w:tc>
        <w:tc>
          <w:tcPr>
            <w:tcW w:w="1501" w:type="pct"/>
            <w:tcBorders>
              <w:top w:val="nil"/>
              <w:left w:val="nil"/>
              <w:bottom w:val="nil"/>
              <w:right w:val="nil"/>
            </w:tcBorders>
            <w:shd w:val="clear" w:color="auto" w:fill="auto"/>
          </w:tcPr>
          <w:p w14:paraId="7146A33E" w14:textId="77777777" w:rsidR="00004070" w:rsidRPr="00F03035" w:rsidRDefault="00004070" w:rsidP="009C3D46">
            <w:pPr>
              <w:spacing w:line="360" w:lineRule="auto"/>
              <w:jc w:val="both"/>
              <w:rPr>
                <w:rFonts w:ascii="Arial" w:eastAsia="Arial" w:hAnsi="Arial" w:cs="Arial"/>
                <w:color w:val="000000"/>
              </w:rPr>
            </w:pPr>
          </w:p>
        </w:tc>
      </w:tr>
      <w:tr w:rsidR="00145374" w:rsidRPr="00F03035" w14:paraId="5894405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6511024"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6EE4DD2A"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5D0574EA" w14:textId="3A52F9C3" w:rsidR="00004070" w:rsidRPr="00F03035" w:rsidRDefault="00004070" w:rsidP="00004070">
            <w:pPr>
              <w:spacing w:line="360" w:lineRule="auto"/>
              <w:jc w:val="right"/>
              <w:rPr>
                <w:rFonts w:ascii="Arial" w:hAnsi="Arial" w:cs="Arial"/>
              </w:rPr>
            </w:pPr>
            <w:r w:rsidRPr="00F03035">
              <w:rPr>
                <w:rFonts w:ascii="Arial" w:hAnsi="Arial" w:cs="Arial"/>
              </w:rPr>
              <w:t>(</w:t>
            </w:r>
            <w:r w:rsidR="00FA31D1" w:rsidRPr="00F03035">
              <w:rPr>
                <w:rFonts w:ascii="Arial" w:hAnsi="Arial" w:cs="Arial"/>
              </w:rPr>
              <w:t>10</w:t>
            </w:r>
            <w:r w:rsidRPr="00F03035">
              <w:rPr>
                <w:rFonts w:ascii="Arial" w:hAnsi="Arial" w:cs="Arial"/>
              </w:rPr>
              <w:t>)(α)</w:t>
            </w:r>
          </w:p>
        </w:tc>
        <w:tc>
          <w:tcPr>
            <w:tcW w:w="1943" w:type="pct"/>
            <w:gridSpan w:val="13"/>
            <w:tcBorders>
              <w:top w:val="nil"/>
              <w:left w:val="nil"/>
              <w:bottom w:val="nil"/>
              <w:right w:val="nil"/>
            </w:tcBorders>
            <w:shd w:val="clear" w:color="auto" w:fill="auto"/>
          </w:tcPr>
          <w:p w14:paraId="3614D74C" w14:textId="1C4487B8" w:rsidR="00004070" w:rsidRPr="00F03035" w:rsidRDefault="00004070" w:rsidP="00004070">
            <w:pPr>
              <w:spacing w:line="360" w:lineRule="auto"/>
              <w:jc w:val="both"/>
              <w:rPr>
                <w:rFonts w:ascii="Arial" w:eastAsia="Arial" w:hAnsi="Arial" w:cs="Arial"/>
                <w:color w:val="000000"/>
              </w:rPr>
            </w:pPr>
            <w:r w:rsidRPr="00F03035">
              <w:rPr>
                <w:rFonts w:ascii="Arial" w:hAnsi="Arial" w:cs="Arial"/>
              </w:rPr>
              <w:t>Η εφαρμογή</w:t>
            </w:r>
            <w:r w:rsidR="00071465" w:rsidRPr="00F03035">
              <w:rPr>
                <w:rFonts w:ascii="Arial" w:hAnsi="Arial" w:cs="Arial"/>
              </w:rPr>
              <w:t xml:space="preserve"> των διατάξεων</w:t>
            </w:r>
            <w:r w:rsidRPr="00F03035">
              <w:rPr>
                <w:rFonts w:ascii="Arial" w:hAnsi="Arial" w:cs="Arial"/>
              </w:rPr>
              <w:t xml:space="preserve"> του παρόντος άρθρου δεν </w:t>
            </w:r>
            <w:r w:rsidR="00FA31D1" w:rsidRPr="00F03035">
              <w:rPr>
                <w:rFonts w:ascii="Arial" w:hAnsi="Arial" w:cs="Arial"/>
              </w:rPr>
              <w:t xml:space="preserve">συνεπάγεται </w:t>
            </w:r>
            <w:r w:rsidRPr="00F03035">
              <w:rPr>
                <w:rFonts w:ascii="Arial" w:hAnsi="Arial" w:cs="Arial"/>
              </w:rPr>
              <w:t xml:space="preserve">γενική υποχρέωση παρακολούθησης. </w:t>
            </w:r>
          </w:p>
        </w:tc>
      </w:tr>
      <w:tr w:rsidR="00145374" w:rsidRPr="00F03035" w14:paraId="018F17F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842B8C6"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2B7893A"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4618554E" w14:textId="77777777" w:rsidR="00004070" w:rsidRPr="00F03035" w:rsidRDefault="00004070" w:rsidP="00004070">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2E8D6602" w14:textId="77777777" w:rsidR="00004070" w:rsidRPr="00F03035" w:rsidRDefault="00004070" w:rsidP="00004070">
            <w:pPr>
              <w:spacing w:line="360" w:lineRule="auto"/>
              <w:jc w:val="both"/>
              <w:rPr>
                <w:rFonts w:ascii="Arial" w:hAnsi="Arial" w:cs="Arial"/>
              </w:rPr>
            </w:pPr>
          </w:p>
        </w:tc>
      </w:tr>
      <w:tr w:rsidR="00145374" w:rsidRPr="00F03035" w14:paraId="0D34AE3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B3EB919"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404FD2B7"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5153A021" w14:textId="089DD46E" w:rsidR="00004070" w:rsidRPr="00F03035" w:rsidRDefault="00004070" w:rsidP="00004070">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1032F02D" w14:textId="77C24F7F" w:rsidR="00004070" w:rsidRPr="00F03035" w:rsidRDefault="00004070" w:rsidP="00004070">
            <w:pPr>
              <w:spacing w:line="360" w:lineRule="auto"/>
              <w:jc w:val="both"/>
              <w:rPr>
                <w:rFonts w:ascii="Arial" w:hAnsi="Arial" w:cs="Arial"/>
              </w:rPr>
            </w:pPr>
            <w:r w:rsidRPr="00F03035">
              <w:rPr>
                <w:rFonts w:ascii="Arial" w:hAnsi="Arial" w:cs="Arial"/>
              </w:rPr>
              <w:t>Οι πάροχοι επιγραμμικών υπηρεσιών ανταλλαγής περιεχομένου παρέχουν στους δικαιούχους</w:t>
            </w:r>
            <w:r w:rsidR="00485A98" w:rsidRPr="00F03035">
              <w:rPr>
                <w:rFonts w:ascii="Arial" w:hAnsi="Arial" w:cs="Arial"/>
              </w:rPr>
              <w:t>,</w:t>
            </w:r>
            <w:r w:rsidR="00AE5D25" w:rsidRPr="00F03035">
              <w:rPr>
                <w:rFonts w:ascii="Arial" w:hAnsi="Arial" w:cs="Arial"/>
              </w:rPr>
              <w:t xml:space="preserve"> κατόπιν αιτήματός </w:t>
            </w:r>
            <w:r w:rsidR="00485A98" w:rsidRPr="00F03035">
              <w:rPr>
                <w:rFonts w:ascii="Arial" w:hAnsi="Arial" w:cs="Arial"/>
              </w:rPr>
              <w:t>τους,</w:t>
            </w:r>
            <w:r w:rsidRPr="00F03035">
              <w:rPr>
                <w:rFonts w:ascii="Arial" w:hAnsi="Arial" w:cs="Arial"/>
              </w:rPr>
              <w:t xml:space="preserve"> επαρκείς πληροφορίες σχετικά με τη λειτουργία των πρακτικών τους όσον αφορά τη </w:t>
            </w:r>
            <w:r w:rsidR="00485A98" w:rsidRPr="00F03035">
              <w:rPr>
                <w:rFonts w:ascii="Arial" w:hAnsi="Arial" w:cs="Arial"/>
              </w:rPr>
              <w:t>προβλεπόμενη στο εδάφιο (</w:t>
            </w:r>
            <w:r w:rsidR="00FA31D1" w:rsidRPr="00F03035">
              <w:rPr>
                <w:rFonts w:ascii="Arial" w:hAnsi="Arial" w:cs="Arial"/>
              </w:rPr>
              <w:t>6</w:t>
            </w:r>
            <w:r w:rsidR="00485A98" w:rsidRPr="00F03035">
              <w:rPr>
                <w:rFonts w:ascii="Arial" w:hAnsi="Arial" w:cs="Arial"/>
              </w:rPr>
              <w:t xml:space="preserve">) </w:t>
            </w:r>
            <w:r w:rsidRPr="00F03035">
              <w:rPr>
                <w:rFonts w:ascii="Arial" w:hAnsi="Arial" w:cs="Arial"/>
              </w:rPr>
              <w:lastRenderedPageBreak/>
              <w:t xml:space="preserve">συνεργασία και, </w:t>
            </w:r>
            <w:r w:rsidR="00FA31D1" w:rsidRPr="00F03035">
              <w:rPr>
                <w:rFonts w:ascii="Arial" w:hAnsi="Arial" w:cs="Arial"/>
              </w:rPr>
              <w:t xml:space="preserve">σε περίπτωση που </w:t>
            </w:r>
            <w:r w:rsidRPr="00F03035">
              <w:rPr>
                <w:rFonts w:ascii="Arial" w:hAnsi="Arial" w:cs="Arial"/>
              </w:rPr>
              <w:t>συνάπτονται συμφωνίες για χορήγηση αδειών μεταξύ των πάροχων υπηρεσιών και των δικαιούχων, πληροφορίες σχετικά με τη χρήση του περιεχομένου που καλύπτεται από τις συμφωνίες.</w:t>
            </w:r>
          </w:p>
        </w:tc>
      </w:tr>
      <w:tr w:rsidR="00145374" w:rsidRPr="00F03035" w14:paraId="0AB05CE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3AF4138"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565B258"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5977D23A" w14:textId="77777777" w:rsidR="00004070" w:rsidRPr="00F03035" w:rsidRDefault="00004070" w:rsidP="00004070">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64C8E970" w14:textId="77777777" w:rsidR="00004070" w:rsidRPr="00F03035" w:rsidRDefault="00004070" w:rsidP="00004070">
            <w:pPr>
              <w:spacing w:line="360" w:lineRule="auto"/>
              <w:jc w:val="both"/>
              <w:rPr>
                <w:rFonts w:ascii="Arial" w:hAnsi="Arial" w:cs="Arial"/>
              </w:rPr>
            </w:pPr>
          </w:p>
        </w:tc>
      </w:tr>
      <w:tr w:rsidR="00145374" w:rsidRPr="00F03035" w14:paraId="21E6169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BA569D4"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03D9A630"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4FC92D71" w14:textId="7470C527" w:rsidR="00004070" w:rsidRPr="00F03035" w:rsidRDefault="00004070" w:rsidP="00004070">
            <w:pPr>
              <w:spacing w:line="360" w:lineRule="auto"/>
              <w:jc w:val="right"/>
              <w:rPr>
                <w:rFonts w:ascii="Arial" w:hAnsi="Arial" w:cs="Arial"/>
              </w:rPr>
            </w:pPr>
            <w:r w:rsidRPr="00F03035">
              <w:rPr>
                <w:rFonts w:ascii="Arial" w:hAnsi="Arial" w:cs="Arial"/>
              </w:rPr>
              <w:t>(1</w:t>
            </w:r>
            <w:r w:rsidR="00FA31D1" w:rsidRPr="00F03035">
              <w:rPr>
                <w:rFonts w:ascii="Arial" w:hAnsi="Arial" w:cs="Arial"/>
              </w:rPr>
              <w:t>1</w:t>
            </w:r>
            <w:r w:rsidRPr="00F03035">
              <w:rPr>
                <w:rFonts w:ascii="Arial" w:hAnsi="Arial" w:cs="Arial"/>
              </w:rPr>
              <w:t>)(α)</w:t>
            </w:r>
          </w:p>
        </w:tc>
        <w:tc>
          <w:tcPr>
            <w:tcW w:w="1943" w:type="pct"/>
            <w:gridSpan w:val="13"/>
            <w:tcBorders>
              <w:top w:val="nil"/>
              <w:left w:val="nil"/>
              <w:bottom w:val="nil"/>
              <w:right w:val="nil"/>
            </w:tcBorders>
            <w:shd w:val="clear" w:color="auto" w:fill="auto"/>
          </w:tcPr>
          <w:p w14:paraId="73E1361E" w14:textId="504B861E" w:rsidR="00004070" w:rsidRPr="00F03035" w:rsidRDefault="00004070" w:rsidP="00004070">
            <w:pPr>
              <w:spacing w:line="360" w:lineRule="auto"/>
              <w:jc w:val="both"/>
              <w:rPr>
                <w:rFonts w:ascii="Arial" w:hAnsi="Arial" w:cs="Arial"/>
              </w:rPr>
            </w:pPr>
            <w:r w:rsidRPr="00F03035">
              <w:rPr>
                <w:rFonts w:ascii="Arial" w:hAnsi="Arial" w:cs="Arial"/>
              </w:rPr>
              <w:t>Ο πάροχος επιγραμμικών υπηρεσιών ανταλλαγής περιεχομένου θέτει σε εφαρμογή αποτελεσματικό και ταχύ μηχανισμό υποβολής καταγγελιών και επανόρθωσης, ο οποίος είναι διαθέσιμος στους χρήστες της υπηρεσίας σε περίπτωση διαφορών σχετικά με την απενεργοποίηση της πρόσβασης ή την αφαίρεση έργων ή άλλων αντικειμένων προστασίας που έχουν αναφορτωθεί από αυτούς.</w:t>
            </w:r>
          </w:p>
        </w:tc>
      </w:tr>
      <w:tr w:rsidR="00145374" w:rsidRPr="00F03035" w14:paraId="679E2ED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EB4FDFD"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6080BFC8"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464A3293" w14:textId="77777777" w:rsidR="00004070" w:rsidRPr="00F03035" w:rsidRDefault="00004070" w:rsidP="00004070">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2782FFDB" w14:textId="77777777" w:rsidR="00004070" w:rsidRPr="00F03035" w:rsidRDefault="00004070" w:rsidP="00004070">
            <w:pPr>
              <w:spacing w:line="360" w:lineRule="auto"/>
              <w:jc w:val="both"/>
              <w:rPr>
                <w:rFonts w:ascii="Arial" w:hAnsi="Arial" w:cs="Arial"/>
              </w:rPr>
            </w:pPr>
          </w:p>
        </w:tc>
      </w:tr>
      <w:tr w:rsidR="00145374" w:rsidRPr="00F03035" w14:paraId="1E459A6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6FA0B62"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1938D16"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049860B5" w14:textId="3113E76B" w:rsidR="00004070" w:rsidRPr="00F03035" w:rsidRDefault="00004070" w:rsidP="00004070">
            <w:pPr>
              <w:spacing w:line="360" w:lineRule="auto"/>
              <w:jc w:val="right"/>
              <w:rPr>
                <w:rFonts w:ascii="Arial" w:hAnsi="Arial" w:cs="Arial"/>
              </w:rPr>
            </w:pPr>
            <w:r w:rsidRPr="00F03035">
              <w:rPr>
                <w:rFonts w:ascii="Arial" w:hAnsi="Arial" w:cs="Arial"/>
              </w:rPr>
              <w:t>(β)</w:t>
            </w:r>
          </w:p>
        </w:tc>
        <w:tc>
          <w:tcPr>
            <w:tcW w:w="1943" w:type="pct"/>
            <w:gridSpan w:val="13"/>
            <w:tcBorders>
              <w:top w:val="nil"/>
              <w:left w:val="nil"/>
              <w:bottom w:val="nil"/>
              <w:right w:val="nil"/>
            </w:tcBorders>
            <w:shd w:val="clear" w:color="auto" w:fill="auto"/>
          </w:tcPr>
          <w:p w14:paraId="64C2BFD1" w14:textId="0A17CFC3" w:rsidR="00004070" w:rsidRPr="00F03035" w:rsidRDefault="00FC54F9" w:rsidP="00004070">
            <w:pPr>
              <w:spacing w:line="360" w:lineRule="auto"/>
              <w:jc w:val="both"/>
              <w:rPr>
                <w:rFonts w:ascii="Arial" w:hAnsi="Arial" w:cs="Arial"/>
              </w:rPr>
            </w:pPr>
            <w:r w:rsidRPr="00F03035">
              <w:rPr>
                <w:rFonts w:ascii="Arial" w:hAnsi="Arial" w:cs="Arial"/>
              </w:rPr>
              <w:t xml:space="preserve">Σε περίπτωση που </w:t>
            </w:r>
            <w:r w:rsidR="00004070" w:rsidRPr="00F03035">
              <w:rPr>
                <w:rFonts w:ascii="Arial" w:hAnsi="Arial" w:cs="Arial"/>
              </w:rPr>
              <w:t>δικαιούχοι ζητούν πρόσβαση σ</w:t>
            </w:r>
            <w:r w:rsidR="00690806" w:rsidRPr="00F03035">
              <w:rPr>
                <w:rFonts w:ascii="Arial" w:hAnsi="Arial" w:cs="Arial"/>
              </w:rPr>
              <w:t>ε</w:t>
            </w:r>
            <w:r w:rsidR="00004070" w:rsidRPr="00F03035">
              <w:rPr>
                <w:rFonts w:ascii="Arial" w:hAnsi="Arial" w:cs="Arial"/>
              </w:rPr>
              <w:t xml:space="preserve"> συγκεκριμένα έργα ή άλλα αντικείμενα προστασίας τους, η πρόσβαση στα οποία έχει απενεργοποιηθεί ή σε εκείνα τα έργα ή άλλα αντικείμενα προστασίας που έχουν αφαιρεθεί </w:t>
            </w:r>
            <w:r w:rsidR="00690806" w:rsidRPr="00F03035">
              <w:rPr>
                <w:rFonts w:ascii="Arial" w:hAnsi="Arial" w:cs="Arial"/>
              </w:rPr>
              <w:t xml:space="preserve">δυνάμει των διατάξεων </w:t>
            </w:r>
            <w:r w:rsidR="00004070" w:rsidRPr="00F03035">
              <w:rPr>
                <w:rFonts w:ascii="Arial" w:hAnsi="Arial" w:cs="Arial"/>
              </w:rPr>
              <w:t xml:space="preserve">της </w:t>
            </w:r>
            <w:r w:rsidR="00004070" w:rsidRPr="00F03035">
              <w:rPr>
                <w:rFonts w:ascii="Arial" w:hAnsi="Arial" w:cs="Arial"/>
              </w:rPr>
              <w:lastRenderedPageBreak/>
              <w:t>παραγράφου (α), αιτιολογούν δεόντως τα αιτήματά τους.</w:t>
            </w:r>
          </w:p>
        </w:tc>
      </w:tr>
      <w:tr w:rsidR="00145374" w:rsidRPr="00F03035" w14:paraId="73092C1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6452E2B" w14:textId="77777777" w:rsidR="00004070" w:rsidRPr="00F03035" w:rsidRDefault="00004070"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708E762" w14:textId="77777777" w:rsidR="00004070" w:rsidRPr="00F03035" w:rsidRDefault="00004070"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2BA18A8C" w14:textId="77777777" w:rsidR="00004070" w:rsidRPr="00F03035" w:rsidRDefault="00004070" w:rsidP="00004070">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6F4CDEB8" w14:textId="77777777" w:rsidR="00004070" w:rsidRPr="00F03035" w:rsidRDefault="00004070" w:rsidP="00004070">
            <w:pPr>
              <w:spacing w:line="360" w:lineRule="auto"/>
              <w:jc w:val="both"/>
              <w:rPr>
                <w:rFonts w:ascii="Arial" w:hAnsi="Arial" w:cs="Arial"/>
              </w:rPr>
            </w:pPr>
          </w:p>
        </w:tc>
      </w:tr>
      <w:tr w:rsidR="00145374" w:rsidRPr="00F03035" w14:paraId="7DE767F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C99F60A" w14:textId="77777777" w:rsidR="000C3BF3" w:rsidRPr="00F03035" w:rsidRDefault="000C3BF3"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6980D345" w14:textId="77777777" w:rsidR="000C3BF3" w:rsidRPr="00F03035" w:rsidRDefault="000C3BF3"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0E35DECD" w14:textId="5B826A09" w:rsidR="000C3BF3" w:rsidRPr="00F03035" w:rsidRDefault="000C3BF3" w:rsidP="00004070">
            <w:pPr>
              <w:spacing w:line="360" w:lineRule="auto"/>
              <w:jc w:val="right"/>
              <w:rPr>
                <w:rFonts w:ascii="Arial" w:hAnsi="Arial" w:cs="Arial"/>
              </w:rPr>
            </w:pPr>
            <w:r w:rsidRPr="00F03035">
              <w:rPr>
                <w:rFonts w:ascii="Arial" w:hAnsi="Arial" w:cs="Arial"/>
              </w:rPr>
              <w:t>(γ)</w:t>
            </w:r>
          </w:p>
        </w:tc>
        <w:tc>
          <w:tcPr>
            <w:tcW w:w="1943" w:type="pct"/>
            <w:gridSpan w:val="13"/>
            <w:tcBorders>
              <w:top w:val="nil"/>
              <w:left w:val="nil"/>
              <w:bottom w:val="nil"/>
              <w:right w:val="nil"/>
            </w:tcBorders>
            <w:shd w:val="clear" w:color="auto" w:fill="auto"/>
          </w:tcPr>
          <w:p w14:paraId="43B1250E" w14:textId="21C3D06A" w:rsidR="000C3BF3" w:rsidRPr="00F03035" w:rsidRDefault="00DE4069" w:rsidP="00004070">
            <w:pPr>
              <w:spacing w:line="360" w:lineRule="auto"/>
              <w:jc w:val="both"/>
              <w:rPr>
                <w:rFonts w:ascii="Arial" w:hAnsi="Arial" w:cs="Arial"/>
              </w:rPr>
            </w:pPr>
            <w:r w:rsidRPr="00F03035">
              <w:rPr>
                <w:rFonts w:ascii="Arial" w:hAnsi="Arial" w:cs="Arial"/>
              </w:rPr>
              <w:t>Κ</w:t>
            </w:r>
            <w:r w:rsidR="000C3BF3" w:rsidRPr="00F03035">
              <w:rPr>
                <w:rFonts w:ascii="Arial" w:hAnsi="Arial" w:cs="Arial"/>
              </w:rPr>
              <w:t xml:space="preserve">αταγγελίες που υποβάλλονται δυνάμει του </w:t>
            </w:r>
            <w:r w:rsidRPr="00F03035">
              <w:rPr>
                <w:rFonts w:ascii="Arial" w:hAnsi="Arial" w:cs="Arial"/>
              </w:rPr>
              <w:t xml:space="preserve">προβλεπόμενου στην παράγραφο (α) </w:t>
            </w:r>
            <w:r w:rsidR="000C3BF3" w:rsidRPr="00F03035">
              <w:rPr>
                <w:rFonts w:ascii="Arial" w:hAnsi="Arial" w:cs="Arial"/>
              </w:rPr>
              <w:t>μηχανισμού διεκπεραιώνονται χωρίς αδικαιολόγητη καθυστέρηση και οι αποφάσεις απενεργοποίησης της πρόσβασης ή αφαίρεσης περιεχομένου που αναφορτώνεται υπόκεινται σε ανθρώπινο έλεγχο.</w:t>
            </w:r>
          </w:p>
        </w:tc>
      </w:tr>
      <w:tr w:rsidR="00145374" w:rsidRPr="00F03035" w14:paraId="632A122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DA4B4B1" w14:textId="77777777" w:rsidR="000C3BF3" w:rsidRPr="00F03035" w:rsidRDefault="000C3BF3" w:rsidP="00004070">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2B4D8D2" w14:textId="77777777" w:rsidR="000C3BF3" w:rsidRPr="00F03035" w:rsidRDefault="000C3BF3" w:rsidP="00004070">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5EEEC721" w14:textId="77777777" w:rsidR="000C3BF3" w:rsidRPr="00F03035" w:rsidRDefault="000C3BF3" w:rsidP="00004070">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095A2AD6" w14:textId="77777777" w:rsidR="000C3BF3" w:rsidRPr="00F03035" w:rsidRDefault="000C3BF3" w:rsidP="00004070">
            <w:pPr>
              <w:spacing w:line="360" w:lineRule="auto"/>
              <w:jc w:val="both"/>
              <w:rPr>
                <w:rFonts w:ascii="Arial" w:hAnsi="Arial" w:cs="Arial"/>
              </w:rPr>
            </w:pPr>
          </w:p>
        </w:tc>
      </w:tr>
      <w:tr w:rsidR="00145374" w:rsidRPr="00F03035" w14:paraId="3079619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ED335DF" w14:textId="77777777" w:rsidR="000C3BF3" w:rsidRPr="00F03035" w:rsidRDefault="000C3BF3" w:rsidP="000C3BF3">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57C67750" w14:textId="77777777" w:rsidR="000C3BF3" w:rsidRPr="00F03035" w:rsidRDefault="000C3BF3" w:rsidP="000C3BF3">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73DC26F4" w14:textId="77777777" w:rsidR="000C3BF3" w:rsidRPr="00F03035" w:rsidRDefault="000C3BF3" w:rsidP="000C3BF3">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5FCF583F" w14:textId="77777777" w:rsidR="000C3BF3" w:rsidRPr="00F03035" w:rsidRDefault="000C3BF3" w:rsidP="000C3BF3">
            <w:pPr>
              <w:spacing w:line="360" w:lineRule="auto"/>
              <w:jc w:val="both"/>
              <w:rPr>
                <w:rFonts w:ascii="Arial" w:hAnsi="Arial" w:cs="Arial"/>
              </w:rPr>
            </w:pPr>
          </w:p>
        </w:tc>
      </w:tr>
      <w:tr w:rsidR="00145374" w:rsidRPr="00F03035" w14:paraId="05F3361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91D6908" w14:textId="77777777" w:rsidR="009E65E8" w:rsidRPr="00F03035" w:rsidRDefault="009E65E8" w:rsidP="009E65E8">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8533B43" w14:textId="77777777" w:rsidR="009E65E8" w:rsidRPr="00F03035" w:rsidRDefault="009E65E8" w:rsidP="009E65E8">
            <w:pPr>
              <w:spacing w:line="360" w:lineRule="auto"/>
              <w:jc w:val="both"/>
              <w:rPr>
                <w:rFonts w:ascii="Arial" w:hAnsi="Arial" w:cs="Arial"/>
              </w:rPr>
            </w:pPr>
          </w:p>
        </w:tc>
        <w:tc>
          <w:tcPr>
            <w:tcW w:w="682" w:type="pct"/>
            <w:gridSpan w:val="13"/>
            <w:tcBorders>
              <w:top w:val="nil"/>
              <w:left w:val="nil"/>
              <w:bottom w:val="nil"/>
              <w:right w:val="nil"/>
            </w:tcBorders>
            <w:shd w:val="clear" w:color="auto" w:fill="auto"/>
          </w:tcPr>
          <w:p w14:paraId="6C154DA2" w14:textId="701F2D06" w:rsidR="009E65E8" w:rsidRPr="00F03035" w:rsidRDefault="009E65E8" w:rsidP="009E65E8">
            <w:pPr>
              <w:spacing w:line="360" w:lineRule="auto"/>
              <w:jc w:val="right"/>
              <w:rPr>
                <w:rFonts w:ascii="Arial" w:hAnsi="Arial" w:cs="Arial"/>
              </w:rPr>
            </w:pPr>
            <w:r w:rsidRPr="00F03035">
              <w:rPr>
                <w:rFonts w:ascii="Arial" w:hAnsi="Arial" w:cs="Arial"/>
              </w:rPr>
              <w:t>(</w:t>
            </w:r>
            <w:r w:rsidR="00266B92" w:rsidRPr="00F03035">
              <w:rPr>
                <w:rFonts w:ascii="Arial" w:hAnsi="Arial" w:cs="Arial"/>
              </w:rPr>
              <w:t>δ</w:t>
            </w:r>
            <w:r w:rsidRPr="00F03035">
              <w:rPr>
                <w:rFonts w:ascii="Arial" w:hAnsi="Arial" w:cs="Arial"/>
              </w:rPr>
              <w:t>)</w:t>
            </w:r>
          </w:p>
        </w:tc>
        <w:tc>
          <w:tcPr>
            <w:tcW w:w="1943" w:type="pct"/>
            <w:gridSpan w:val="13"/>
            <w:tcBorders>
              <w:top w:val="nil"/>
              <w:left w:val="nil"/>
              <w:bottom w:val="nil"/>
              <w:right w:val="nil"/>
            </w:tcBorders>
            <w:shd w:val="clear" w:color="auto" w:fill="auto"/>
          </w:tcPr>
          <w:p w14:paraId="085026F5" w14:textId="2548597D" w:rsidR="009E65E8" w:rsidRPr="00F03035" w:rsidRDefault="00266B92" w:rsidP="009E65E8">
            <w:pPr>
              <w:spacing w:line="360" w:lineRule="auto"/>
              <w:jc w:val="both"/>
              <w:rPr>
                <w:rFonts w:ascii="Arial" w:hAnsi="Arial" w:cs="Arial"/>
              </w:rPr>
            </w:pPr>
            <w:r w:rsidRPr="00F03035">
              <w:rPr>
                <w:rFonts w:ascii="Arial" w:hAnsi="Arial" w:cs="Arial"/>
              </w:rPr>
              <w:t xml:space="preserve">Οι διατάξεις του </w:t>
            </w:r>
            <w:r w:rsidR="009E65E8" w:rsidRPr="00F03035">
              <w:rPr>
                <w:rFonts w:ascii="Arial" w:hAnsi="Arial" w:cs="Arial"/>
              </w:rPr>
              <w:t>παρόν</w:t>
            </w:r>
            <w:r w:rsidRPr="00F03035">
              <w:rPr>
                <w:rFonts w:ascii="Arial" w:hAnsi="Arial" w:cs="Arial"/>
              </w:rPr>
              <w:t>τος</w:t>
            </w:r>
            <w:r w:rsidR="009E65E8" w:rsidRPr="00F03035">
              <w:rPr>
                <w:rFonts w:ascii="Arial" w:hAnsi="Arial" w:cs="Arial"/>
              </w:rPr>
              <w:t xml:space="preserve"> άρθρο</w:t>
            </w:r>
            <w:r w:rsidR="00C20A65" w:rsidRPr="00F03035">
              <w:rPr>
                <w:rFonts w:ascii="Arial" w:hAnsi="Arial" w:cs="Arial"/>
              </w:rPr>
              <w:t>υ</w:t>
            </w:r>
            <w:r w:rsidR="009E65E8" w:rsidRPr="00F03035">
              <w:rPr>
                <w:rFonts w:ascii="Arial" w:hAnsi="Arial" w:cs="Arial"/>
              </w:rPr>
              <w:t xml:space="preserve"> δεν επηρεάζ</w:t>
            </w:r>
            <w:r w:rsidR="00C20A65" w:rsidRPr="00F03035">
              <w:rPr>
                <w:rFonts w:ascii="Arial" w:hAnsi="Arial" w:cs="Arial"/>
              </w:rPr>
              <w:t>ουν</w:t>
            </w:r>
            <w:r w:rsidR="009E65E8" w:rsidRPr="00F03035">
              <w:rPr>
                <w:rFonts w:ascii="Arial" w:hAnsi="Arial" w:cs="Arial"/>
              </w:rPr>
              <w:t xml:space="preserve"> το δικαίωμα των χρηστών </w:t>
            </w:r>
            <w:r w:rsidR="001E25EA" w:rsidRPr="00F03035">
              <w:rPr>
                <w:rFonts w:ascii="Arial" w:hAnsi="Arial" w:cs="Arial"/>
              </w:rPr>
              <w:t xml:space="preserve">για </w:t>
            </w:r>
            <w:r w:rsidR="009E65E8" w:rsidRPr="00F03035">
              <w:rPr>
                <w:rFonts w:ascii="Arial" w:hAnsi="Arial" w:cs="Arial"/>
              </w:rPr>
              <w:t xml:space="preserve">προσφυγή στο  </w:t>
            </w:r>
            <w:r w:rsidR="00FA31D1" w:rsidRPr="00F03035">
              <w:rPr>
                <w:rFonts w:ascii="Arial" w:hAnsi="Arial" w:cs="Arial"/>
              </w:rPr>
              <w:t>δ</w:t>
            </w:r>
            <w:r w:rsidR="009E65E8" w:rsidRPr="00F03035">
              <w:rPr>
                <w:rFonts w:ascii="Arial" w:hAnsi="Arial" w:cs="Arial"/>
              </w:rPr>
              <w:t xml:space="preserve">ικαστήριο προκειμένου να διαπιστωθεί η νομιμότητα της χρήσης των </w:t>
            </w:r>
            <w:r w:rsidR="002778B0" w:rsidRPr="00F03035">
              <w:rPr>
                <w:rFonts w:ascii="Arial" w:hAnsi="Arial" w:cs="Arial"/>
              </w:rPr>
              <w:t xml:space="preserve">προβλεπόμενων στο εδάφιο (2) του άρθρου 7 </w:t>
            </w:r>
            <w:r w:rsidR="009E65E8" w:rsidRPr="00F03035">
              <w:rPr>
                <w:rFonts w:ascii="Arial" w:hAnsi="Arial" w:cs="Arial"/>
              </w:rPr>
              <w:t xml:space="preserve">εξαιρέσεων ή </w:t>
            </w:r>
            <w:r w:rsidR="00EB746A" w:rsidRPr="00F03035">
              <w:rPr>
                <w:rFonts w:ascii="Arial" w:hAnsi="Arial" w:cs="Arial"/>
              </w:rPr>
              <w:t>περιορισμών</w:t>
            </w:r>
            <w:r w:rsidR="002778B0" w:rsidRPr="00F03035">
              <w:rPr>
                <w:rFonts w:ascii="Arial" w:hAnsi="Arial" w:cs="Arial"/>
              </w:rPr>
              <w:t xml:space="preserve"> αναφορικά με </w:t>
            </w:r>
            <w:r w:rsidR="009E65E8" w:rsidRPr="00F03035">
              <w:rPr>
                <w:rFonts w:ascii="Arial" w:hAnsi="Arial" w:cs="Arial"/>
              </w:rPr>
              <w:t>τα δικαιώματα πνευματικής ιδιοκτησίας και τα συγγενικά δικαιώματα</w:t>
            </w:r>
            <w:r w:rsidR="00CC7448" w:rsidRPr="00F03035">
              <w:rPr>
                <w:rFonts w:ascii="Arial" w:hAnsi="Arial" w:cs="Arial"/>
              </w:rPr>
              <w:t>.</w:t>
            </w:r>
          </w:p>
        </w:tc>
      </w:tr>
      <w:tr w:rsidR="00145374" w:rsidRPr="00F03035" w14:paraId="6B3A224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AFC68AA" w14:textId="77777777" w:rsidR="00111587" w:rsidRPr="00F03035" w:rsidRDefault="00111587" w:rsidP="009E65E8">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20483779" w14:textId="77777777" w:rsidR="00111587" w:rsidRPr="00F03035" w:rsidRDefault="00111587" w:rsidP="00111587">
            <w:pPr>
              <w:spacing w:line="360" w:lineRule="auto"/>
              <w:rPr>
                <w:rFonts w:ascii="Arial" w:hAnsi="Arial" w:cs="Arial"/>
              </w:rPr>
            </w:pPr>
          </w:p>
        </w:tc>
        <w:tc>
          <w:tcPr>
            <w:tcW w:w="682" w:type="pct"/>
            <w:gridSpan w:val="13"/>
            <w:tcBorders>
              <w:top w:val="nil"/>
              <w:left w:val="nil"/>
              <w:bottom w:val="nil"/>
              <w:right w:val="nil"/>
            </w:tcBorders>
            <w:shd w:val="clear" w:color="auto" w:fill="auto"/>
          </w:tcPr>
          <w:p w14:paraId="0D84E99D" w14:textId="77777777" w:rsidR="00111587" w:rsidRPr="00F03035" w:rsidRDefault="00111587" w:rsidP="009E65E8">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3F02D88B" w14:textId="77777777" w:rsidR="00111587" w:rsidRPr="00F03035" w:rsidRDefault="00111587" w:rsidP="009E65E8">
            <w:pPr>
              <w:spacing w:line="360" w:lineRule="auto"/>
              <w:jc w:val="both"/>
              <w:rPr>
                <w:rFonts w:ascii="Arial" w:hAnsi="Arial" w:cs="Arial"/>
              </w:rPr>
            </w:pPr>
          </w:p>
        </w:tc>
      </w:tr>
      <w:tr w:rsidR="00145374" w:rsidRPr="00F03035" w14:paraId="24B3B77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6DD4EF5" w14:textId="77777777" w:rsidR="00111587" w:rsidRPr="00F03035" w:rsidRDefault="00111587" w:rsidP="00111587">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5DF7588F" w14:textId="77777777" w:rsidR="003B19C0" w:rsidRPr="00F03035" w:rsidRDefault="003B19C0" w:rsidP="006F37A3">
            <w:pPr>
              <w:spacing w:line="360" w:lineRule="auto"/>
              <w:ind w:right="113"/>
              <w:jc w:val="right"/>
              <w:rPr>
                <w:rFonts w:ascii="Arial" w:hAnsi="Arial" w:cs="Arial"/>
                <w:color w:val="000000"/>
              </w:rPr>
            </w:pPr>
          </w:p>
          <w:p w14:paraId="1BBED2BE" w14:textId="77777777" w:rsidR="003B19C0" w:rsidRPr="00F03035" w:rsidRDefault="003B19C0" w:rsidP="006F37A3">
            <w:pPr>
              <w:spacing w:line="360" w:lineRule="auto"/>
              <w:ind w:right="113"/>
              <w:jc w:val="right"/>
              <w:rPr>
                <w:rFonts w:ascii="Arial" w:hAnsi="Arial" w:cs="Arial"/>
                <w:color w:val="000000"/>
              </w:rPr>
            </w:pPr>
          </w:p>
          <w:p w14:paraId="6F6847ED" w14:textId="77777777" w:rsidR="003B19C0" w:rsidRPr="00F03035" w:rsidRDefault="003B19C0" w:rsidP="006F37A3">
            <w:pPr>
              <w:spacing w:line="360" w:lineRule="auto"/>
              <w:ind w:right="113"/>
              <w:jc w:val="right"/>
              <w:rPr>
                <w:rFonts w:ascii="Arial" w:hAnsi="Arial" w:cs="Arial"/>
                <w:color w:val="000000"/>
              </w:rPr>
            </w:pPr>
          </w:p>
          <w:p w14:paraId="1ACC85FB" w14:textId="77777777" w:rsidR="003B19C0" w:rsidRPr="00F03035" w:rsidRDefault="003B19C0" w:rsidP="006F37A3">
            <w:pPr>
              <w:spacing w:line="360" w:lineRule="auto"/>
              <w:ind w:right="113"/>
              <w:jc w:val="right"/>
              <w:rPr>
                <w:rFonts w:ascii="Arial" w:hAnsi="Arial" w:cs="Arial"/>
                <w:color w:val="000000"/>
              </w:rPr>
            </w:pPr>
          </w:p>
          <w:p w14:paraId="3B9099D9" w14:textId="77777777" w:rsidR="003B19C0" w:rsidRPr="00F03035" w:rsidRDefault="003B19C0" w:rsidP="006F37A3">
            <w:pPr>
              <w:spacing w:line="360" w:lineRule="auto"/>
              <w:ind w:right="113"/>
              <w:jc w:val="right"/>
              <w:rPr>
                <w:rFonts w:ascii="Arial" w:hAnsi="Arial" w:cs="Arial"/>
                <w:color w:val="000000"/>
              </w:rPr>
            </w:pPr>
          </w:p>
          <w:p w14:paraId="05E8005F" w14:textId="77777777" w:rsidR="003B19C0" w:rsidRPr="00F03035" w:rsidRDefault="003B19C0" w:rsidP="006F37A3">
            <w:pPr>
              <w:spacing w:line="360" w:lineRule="auto"/>
              <w:ind w:right="113"/>
              <w:jc w:val="right"/>
              <w:rPr>
                <w:rFonts w:ascii="Arial" w:hAnsi="Arial" w:cs="Arial"/>
                <w:color w:val="000000"/>
              </w:rPr>
            </w:pPr>
          </w:p>
          <w:p w14:paraId="5E755064" w14:textId="77777777" w:rsidR="003B19C0" w:rsidRPr="00F03035" w:rsidRDefault="003B19C0" w:rsidP="006F37A3">
            <w:pPr>
              <w:spacing w:line="360" w:lineRule="auto"/>
              <w:ind w:right="113"/>
              <w:jc w:val="right"/>
              <w:rPr>
                <w:rFonts w:ascii="Arial" w:hAnsi="Arial" w:cs="Arial"/>
                <w:color w:val="000000"/>
              </w:rPr>
            </w:pPr>
          </w:p>
          <w:p w14:paraId="0EF430B5" w14:textId="77777777" w:rsidR="003B19C0" w:rsidRPr="00F03035" w:rsidRDefault="003B19C0" w:rsidP="006F37A3">
            <w:pPr>
              <w:spacing w:line="360" w:lineRule="auto"/>
              <w:ind w:right="113"/>
              <w:jc w:val="right"/>
              <w:rPr>
                <w:rFonts w:ascii="Arial" w:hAnsi="Arial" w:cs="Arial"/>
                <w:color w:val="000000"/>
              </w:rPr>
            </w:pPr>
          </w:p>
          <w:p w14:paraId="3690458A" w14:textId="77777777" w:rsidR="003B19C0" w:rsidRPr="00F03035" w:rsidRDefault="003B19C0" w:rsidP="006F37A3">
            <w:pPr>
              <w:spacing w:line="360" w:lineRule="auto"/>
              <w:ind w:right="113"/>
              <w:jc w:val="right"/>
              <w:rPr>
                <w:rFonts w:ascii="Arial" w:hAnsi="Arial" w:cs="Arial"/>
                <w:color w:val="000000"/>
              </w:rPr>
            </w:pPr>
          </w:p>
          <w:p w14:paraId="42C17B3D" w14:textId="77777777" w:rsidR="003B19C0" w:rsidRPr="00F03035" w:rsidRDefault="003B19C0" w:rsidP="006F37A3">
            <w:pPr>
              <w:spacing w:line="360" w:lineRule="auto"/>
              <w:ind w:right="113"/>
              <w:jc w:val="right"/>
              <w:rPr>
                <w:rFonts w:ascii="Arial" w:hAnsi="Arial" w:cs="Arial"/>
                <w:color w:val="000000"/>
              </w:rPr>
            </w:pPr>
          </w:p>
          <w:p w14:paraId="39858C8E" w14:textId="77777777" w:rsidR="003B19C0" w:rsidRPr="00F03035" w:rsidRDefault="003B19C0" w:rsidP="006F37A3">
            <w:pPr>
              <w:spacing w:line="360" w:lineRule="auto"/>
              <w:ind w:right="113"/>
              <w:jc w:val="right"/>
              <w:rPr>
                <w:rFonts w:ascii="Arial" w:hAnsi="Arial" w:cs="Arial"/>
                <w:color w:val="000000"/>
              </w:rPr>
            </w:pPr>
          </w:p>
          <w:p w14:paraId="5E7EDD47" w14:textId="77777777" w:rsidR="00FA31D1" w:rsidRPr="00F03035" w:rsidRDefault="00FA31D1" w:rsidP="006F37A3">
            <w:pPr>
              <w:spacing w:line="360" w:lineRule="auto"/>
              <w:ind w:right="113"/>
              <w:jc w:val="right"/>
              <w:rPr>
                <w:rFonts w:ascii="Arial" w:hAnsi="Arial" w:cs="Arial"/>
                <w:color w:val="000000"/>
              </w:rPr>
            </w:pPr>
          </w:p>
          <w:p w14:paraId="78E5CC82" w14:textId="77777777" w:rsidR="00FA31D1" w:rsidRPr="00F03035" w:rsidRDefault="00FA31D1" w:rsidP="006F37A3">
            <w:pPr>
              <w:spacing w:line="360" w:lineRule="auto"/>
              <w:ind w:right="113"/>
              <w:jc w:val="right"/>
              <w:rPr>
                <w:rFonts w:ascii="Arial" w:hAnsi="Arial" w:cs="Arial"/>
                <w:color w:val="000000"/>
              </w:rPr>
            </w:pPr>
          </w:p>
          <w:p w14:paraId="412C2B0C" w14:textId="77777777" w:rsidR="00FA31D1" w:rsidRPr="00F03035" w:rsidRDefault="00FA31D1" w:rsidP="006F37A3">
            <w:pPr>
              <w:spacing w:line="360" w:lineRule="auto"/>
              <w:ind w:right="113"/>
              <w:jc w:val="right"/>
              <w:rPr>
                <w:rFonts w:ascii="Arial" w:hAnsi="Arial" w:cs="Arial"/>
                <w:color w:val="000000"/>
              </w:rPr>
            </w:pPr>
          </w:p>
          <w:p w14:paraId="7096675E" w14:textId="77777777" w:rsidR="00FA31D1" w:rsidRPr="00F03035" w:rsidRDefault="00FA31D1" w:rsidP="006F37A3">
            <w:pPr>
              <w:spacing w:line="360" w:lineRule="auto"/>
              <w:ind w:right="113"/>
              <w:jc w:val="right"/>
              <w:rPr>
                <w:rFonts w:ascii="Arial" w:hAnsi="Arial" w:cs="Arial"/>
                <w:color w:val="000000"/>
              </w:rPr>
            </w:pPr>
          </w:p>
          <w:p w14:paraId="672A4977" w14:textId="77777777" w:rsidR="00111587" w:rsidRPr="00F03035" w:rsidRDefault="00111587" w:rsidP="006F37A3">
            <w:pPr>
              <w:spacing w:line="360" w:lineRule="auto"/>
              <w:rPr>
                <w:rFonts w:ascii="Arial" w:hAnsi="Arial" w:cs="Arial"/>
              </w:rPr>
            </w:pPr>
            <w:r w:rsidRPr="00F03035">
              <w:rPr>
                <w:rFonts w:ascii="Arial" w:hAnsi="Arial" w:cs="Arial"/>
              </w:rPr>
              <w:t xml:space="preserve">Επίσημη </w:t>
            </w:r>
          </w:p>
          <w:p w14:paraId="316BA04C" w14:textId="7ADA9587" w:rsidR="00111587" w:rsidRPr="00F03035" w:rsidRDefault="00111587" w:rsidP="006F37A3">
            <w:pPr>
              <w:spacing w:line="360" w:lineRule="auto"/>
              <w:rPr>
                <w:rFonts w:ascii="Arial" w:hAnsi="Arial" w:cs="Arial"/>
              </w:rPr>
            </w:pPr>
            <w:r w:rsidRPr="00F03035">
              <w:rPr>
                <w:rFonts w:ascii="Arial" w:hAnsi="Arial" w:cs="Arial"/>
              </w:rPr>
              <w:t xml:space="preserve">Εφημερίδα </w:t>
            </w:r>
            <w:r w:rsidR="00C4502B" w:rsidRPr="00F03035">
              <w:rPr>
                <w:rFonts w:ascii="Arial" w:hAnsi="Arial" w:cs="Arial"/>
              </w:rPr>
              <w:t>της</w:t>
            </w:r>
          </w:p>
          <w:p w14:paraId="08F16372" w14:textId="199C4517" w:rsidR="00111587" w:rsidRPr="00F03035" w:rsidRDefault="00111587" w:rsidP="006F37A3">
            <w:pPr>
              <w:spacing w:line="360" w:lineRule="auto"/>
              <w:rPr>
                <w:rFonts w:ascii="Arial" w:hAnsi="Arial" w:cs="Arial"/>
              </w:rPr>
            </w:pPr>
            <w:r w:rsidRPr="00F03035">
              <w:rPr>
                <w:rFonts w:ascii="Arial" w:hAnsi="Arial" w:cs="Arial"/>
              </w:rPr>
              <w:t>Ε</w:t>
            </w:r>
            <w:r w:rsidR="00C4502B" w:rsidRPr="00F03035">
              <w:rPr>
                <w:rFonts w:ascii="Arial" w:hAnsi="Arial" w:cs="Arial"/>
              </w:rPr>
              <w:t>.</w:t>
            </w:r>
            <w:r w:rsidRPr="00F03035">
              <w:rPr>
                <w:rFonts w:ascii="Arial" w:hAnsi="Arial" w:cs="Arial"/>
              </w:rPr>
              <w:t>Ε</w:t>
            </w:r>
            <w:r w:rsidR="00C4502B" w:rsidRPr="00F03035">
              <w:rPr>
                <w:rFonts w:ascii="Arial" w:hAnsi="Arial" w:cs="Arial"/>
              </w:rPr>
              <w:t>.</w:t>
            </w:r>
            <w:r w:rsidRPr="00F03035">
              <w:rPr>
                <w:rFonts w:ascii="Arial" w:hAnsi="Arial" w:cs="Arial"/>
              </w:rPr>
              <w:t>:</w:t>
            </w:r>
            <w:r w:rsidR="00C4502B" w:rsidRPr="00F03035">
              <w:rPr>
                <w:rFonts w:ascii="Arial" w:hAnsi="Arial" w:cs="Arial"/>
              </w:rPr>
              <w:t xml:space="preserve"> L119,</w:t>
            </w:r>
          </w:p>
          <w:p w14:paraId="232B0DE2" w14:textId="68C3D1A6" w:rsidR="00111587" w:rsidRPr="00F03035" w:rsidRDefault="00111587" w:rsidP="00C4502B">
            <w:pPr>
              <w:spacing w:line="360" w:lineRule="auto"/>
              <w:rPr>
                <w:rFonts w:ascii="Arial" w:hAnsi="Arial" w:cs="Arial"/>
              </w:rPr>
            </w:pPr>
            <w:r w:rsidRPr="00F03035">
              <w:rPr>
                <w:rStyle w:val="Emphasis"/>
                <w:rFonts w:ascii="Arial" w:hAnsi="Arial" w:cs="Arial"/>
                <w:i w:val="0"/>
                <w:iCs w:val="0"/>
                <w:color w:val="333333"/>
              </w:rPr>
              <w:t xml:space="preserve">4.5.2016, </w:t>
            </w:r>
            <w:r w:rsidR="00C4502B" w:rsidRPr="00F03035">
              <w:rPr>
                <w:rStyle w:val="Emphasis"/>
                <w:rFonts w:ascii="Arial" w:hAnsi="Arial" w:cs="Arial"/>
                <w:i w:val="0"/>
                <w:iCs w:val="0"/>
                <w:color w:val="333333"/>
              </w:rPr>
              <w:t>σ.1.</w:t>
            </w:r>
          </w:p>
        </w:tc>
        <w:tc>
          <w:tcPr>
            <w:tcW w:w="682" w:type="pct"/>
            <w:gridSpan w:val="13"/>
            <w:tcBorders>
              <w:top w:val="nil"/>
              <w:left w:val="nil"/>
              <w:bottom w:val="nil"/>
              <w:right w:val="nil"/>
            </w:tcBorders>
            <w:shd w:val="clear" w:color="auto" w:fill="auto"/>
          </w:tcPr>
          <w:p w14:paraId="45C05AC3" w14:textId="3B4EB2AF" w:rsidR="00111587" w:rsidRPr="00F03035" w:rsidRDefault="00111587" w:rsidP="00111587">
            <w:pPr>
              <w:spacing w:line="360" w:lineRule="auto"/>
              <w:jc w:val="right"/>
              <w:rPr>
                <w:rFonts w:ascii="Arial" w:hAnsi="Arial" w:cs="Arial"/>
              </w:rPr>
            </w:pPr>
            <w:r w:rsidRPr="00F03035">
              <w:rPr>
                <w:rFonts w:ascii="Arial" w:hAnsi="Arial" w:cs="Arial"/>
              </w:rPr>
              <w:lastRenderedPageBreak/>
              <w:t>(</w:t>
            </w:r>
            <w:r w:rsidR="00AC793D" w:rsidRPr="00F03035">
              <w:rPr>
                <w:rFonts w:ascii="Arial" w:hAnsi="Arial" w:cs="Arial"/>
              </w:rPr>
              <w:t>ε</w:t>
            </w:r>
            <w:r w:rsidRPr="00F03035">
              <w:rPr>
                <w:rFonts w:ascii="Arial" w:hAnsi="Arial" w:cs="Arial"/>
              </w:rPr>
              <w:t>)</w:t>
            </w:r>
          </w:p>
        </w:tc>
        <w:tc>
          <w:tcPr>
            <w:tcW w:w="1943" w:type="pct"/>
            <w:gridSpan w:val="13"/>
            <w:tcBorders>
              <w:top w:val="nil"/>
              <w:left w:val="nil"/>
              <w:bottom w:val="nil"/>
              <w:right w:val="nil"/>
            </w:tcBorders>
            <w:shd w:val="clear" w:color="auto" w:fill="auto"/>
          </w:tcPr>
          <w:p w14:paraId="7F66C580" w14:textId="1DE02162" w:rsidR="00111587" w:rsidRPr="00F03035" w:rsidRDefault="00111587" w:rsidP="00111587">
            <w:pPr>
              <w:spacing w:line="360" w:lineRule="auto"/>
              <w:jc w:val="both"/>
              <w:rPr>
                <w:rFonts w:ascii="Arial" w:hAnsi="Arial" w:cs="Arial"/>
              </w:rPr>
            </w:pPr>
            <w:r w:rsidRPr="00F03035">
              <w:rPr>
                <w:rFonts w:ascii="Arial" w:hAnsi="Arial" w:cs="Arial"/>
              </w:rPr>
              <w:t>Ο</w:t>
            </w:r>
            <w:r w:rsidR="008F5A4B" w:rsidRPr="00F03035">
              <w:rPr>
                <w:rFonts w:ascii="Arial" w:hAnsi="Arial" w:cs="Arial"/>
              </w:rPr>
              <w:t>ι διατάξεις του</w:t>
            </w:r>
            <w:r w:rsidRPr="00F03035">
              <w:rPr>
                <w:rFonts w:ascii="Arial" w:hAnsi="Arial" w:cs="Arial"/>
              </w:rPr>
              <w:t xml:space="preserve"> παρόν</w:t>
            </w:r>
            <w:r w:rsidR="008F5A4B" w:rsidRPr="00F03035">
              <w:rPr>
                <w:rFonts w:ascii="Arial" w:hAnsi="Arial" w:cs="Arial"/>
              </w:rPr>
              <w:t>τος</w:t>
            </w:r>
            <w:r w:rsidRPr="00F03035">
              <w:rPr>
                <w:rFonts w:ascii="Arial" w:hAnsi="Arial" w:cs="Arial"/>
              </w:rPr>
              <w:t xml:space="preserve"> Νόμο</w:t>
            </w:r>
            <w:r w:rsidR="008F5A4B" w:rsidRPr="00F03035">
              <w:rPr>
                <w:rFonts w:ascii="Arial" w:hAnsi="Arial" w:cs="Arial"/>
              </w:rPr>
              <w:t>υ</w:t>
            </w:r>
            <w:r w:rsidRPr="00F03035">
              <w:rPr>
                <w:rFonts w:ascii="Arial" w:hAnsi="Arial" w:cs="Arial"/>
              </w:rPr>
              <w:t xml:space="preserve"> </w:t>
            </w:r>
            <w:r w:rsidR="00EB746A" w:rsidRPr="00F03035">
              <w:rPr>
                <w:rFonts w:ascii="Arial" w:hAnsi="Arial" w:cs="Arial"/>
              </w:rPr>
              <w:t>ουδόλως</w:t>
            </w:r>
            <w:r w:rsidRPr="00F03035">
              <w:rPr>
                <w:rFonts w:ascii="Arial" w:hAnsi="Arial" w:cs="Arial"/>
              </w:rPr>
              <w:t xml:space="preserve"> </w:t>
            </w:r>
            <w:r w:rsidR="00EB746A" w:rsidRPr="00F03035">
              <w:rPr>
                <w:rFonts w:ascii="Arial" w:hAnsi="Arial" w:cs="Arial"/>
              </w:rPr>
              <w:t>επηρεάζουν</w:t>
            </w:r>
            <w:r w:rsidRPr="00F03035">
              <w:rPr>
                <w:rFonts w:ascii="Arial" w:hAnsi="Arial" w:cs="Arial"/>
              </w:rPr>
              <w:t xml:space="preserve"> τις </w:t>
            </w:r>
            <w:r w:rsidR="00EB746A" w:rsidRPr="00F03035">
              <w:rPr>
                <w:rFonts w:ascii="Arial" w:hAnsi="Arial" w:cs="Arial"/>
              </w:rPr>
              <w:t>νόμιμες</w:t>
            </w:r>
            <w:r w:rsidRPr="00F03035">
              <w:rPr>
                <w:rFonts w:ascii="Arial" w:hAnsi="Arial" w:cs="Arial"/>
              </w:rPr>
              <w:t xml:space="preserve"> </w:t>
            </w:r>
            <w:r w:rsidR="00EB746A" w:rsidRPr="00F03035">
              <w:rPr>
                <w:rFonts w:ascii="Arial" w:hAnsi="Arial" w:cs="Arial"/>
              </w:rPr>
              <w:t>χρήσεις</w:t>
            </w:r>
            <w:r w:rsidRPr="00F03035">
              <w:rPr>
                <w:rFonts w:ascii="Arial" w:hAnsi="Arial" w:cs="Arial"/>
              </w:rPr>
              <w:t xml:space="preserve">, </w:t>
            </w:r>
            <w:r w:rsidR="006F3CE0" w:rsidRPr="00F03035">
              <w:rPr>
                <w:rFonts w:ascii="Arial" w:hAnsi="Arial" w:cs="Arial"/>
              </w:rPr>
              <w:t xml:space="preserve">περιλαμβανομένων χρήσεων </w:t>
            </w:r>
            <w:r w:rsidR="00EB746A" w:rsidRPr="00F03035">
              <w:rPr>
                <w:rFonts w:ascii="Arial" w:hAnsi="Arial" w:cs="Arial"/>
              </w:rPr>
              <w:t>βάσει</w:t>
            </w:r>
            <w:r w:rsidRPr="00F03035">
              <w:rPr>
                <w:rFonts w:ascii="Arial" w:hAnsi="Arial" w:cs="Arial"/>
              </w:rPr>
              <w:t xml:space="preserve"> των </w:t>
            </w:r>
            <w:r w:rsidR="00EB746A" w:rsidRPr="00F03035">
              <w:rPr>
                <w:rFonts w:ascii="Arial" w:hAnsi="Arial" w:cs="Arial"/>
              </w:rPr>
              <w:t>εξαιρέσεων</w:t>
            </w:r>
            <w:r w:rsidRPr="00F03035">
              <w:rPr>
                <w:rFonts w:ascii="Arial" w:hAnsi="Arial" w:cs="Arial"/>
              </w:rPr>
              <w:t xml:space="preserve"> ή </w:t>
            </w:r>
            <w:r w:rsidR="00EB746A" w:rsidRPr="00F03035">
              <w:rPr>
                <w:rFonts w:ascii="Arial" w:hAnsi="Arial" w:cs="Arial"/>
              </w:rPr>
              <w:t>περιορισμών</w:t>
            </w:r>
            <w:r w:rsidRPr="00F03035">
              <w:rPr>
                <w:rFonts w:ascii="Arial" w:hAnsi="Arial" w:cs="Arial"/>
              </w:rPr>
              <w:t xml:space="preserve"> που </w:t>
            </w:r>
            <w:r w:rsidR="00EB746A" w:rsidRPr="00F03035">
              <w:rPr>
                <w:rFonts w:ascii="Arial" w:hAnsi="Arial" w:cs="Arial"/>
              </w:rPr>
              <w:t>προβλέπονται</w:t>
            </w:r>
            <w:r w:rsidRPr="00F03035">
              <w:rPr>
                <w:rFonts w:ascii="Arial" w:hAnsi="Arial" w:cs="Arial"/>
              </w:rPr>
              <w:t xml:space="preserve"> στο εδάφιο (2) του άρθρου 7, και </w:t>
            </w:r>
            <w:r w:rsidRPr="00F03035">
              <w:rPr>
                <w:rFonts w:ascii="Arial" w:hAnsi="Arial" w:cs="Arial"/>
              </w:rPr>
              <w:lastRenderedPageBreak/>
              <w:t xml:space="preserve">δεν </w:t>
            </w:r>
            <w:r w:rsidR="00EB746A" w:rsidRPr="00F03035">
              <w:rPr>
                <w:rFonts w:ascii="Arial" w:hAnsi="Arial" w:cs="Arial"/>
              </w:rPr>
              <w:t>οδηγεί</w:t>
            </w:r>
            <w:r w:rsidRPr="00F03035">
              <w:rPr>
                <w:rFonts w:ascii="Arial" w:hAnsi="Arial" w:cs="Arial"/>
              </w:rPr>
              <w:t xml:space="preserve">́ στον </w:t>
            </w:r>
            <w:r w:rsidR="00EB746A" w:rsidRPr="00F03035">
              <w:rPr>
                <w:rFonts w:ascii="Arial" w:hAnsi="Arial" w:cs="Arial"/>
              </w:rPr>
              <w:t>οποιο</w:t>
            </w:r>
            <w:r w:rsidR="00EB746A">
              <w:rPr>
                <w:rFonts w:ascii="Arial" w:hAnsi="Arial" w:cs="Arial"/>
              </w:rPr>
              <w:t>ν</w:t>
            </w:r>
            <w:r w:rsidR="00EB746A" w:rsidRPr="00F03035">
              <w:rPr>
                <w:rFonts w:ascii="Arial" w:hAnsi="Arial" w:cs="Arial"/>
              </w:rPr>
              <w:t>δήποτε</w:t>
            </w:r>
            <w:r w:rsidRPr="00F03035">
              <w:rPr>
                <w:rFonts w:ascii="Arial" w:hAnsi="Arial" w:cs="Arial"/>
              </w:rPr>
              <w:t xml:space="preserve"> </w:t>
            </w:r>
            <w:r w:rsidR="00EB746A" w:rsidRPr="00F03035">
              <w:rPr>
                <w:rFonts w:ascii="Arial" w:hAnsi="Arial" w:cs="Arial"/>
              </w:rPr>
              <w:t>εντοπισμό</w:t>
            </w:r>
            <w:r w:rsidRPr="00F03035">
              <w:rPr>
                <w:rFonts w:ascii="Arial" w:hAnsi="Arial" w:cs="Arial"/>
              </w:rPr>
              <w:t xml:space="preserve">́ </w:t>
            </w:r>
            <w:r w:rsidR="00EB746A" w:rsidRPr="00F03035">
              <w:rPr>
                <w:rFonts w:ascii="Arial" w:hAnsi="Arial" w:cs="Arial"/>
              </w:rPr>
              <w:t>μεμονωμένων</w:t>
            </w:r>
            <w:r w:rsidRPr="00F03035">
              <w:rPr>
                <w:rFonts w:ascii="Arial" w:hAnsi="Arial" w:cs="Arial"/>
              </w:rPr>
              <w:t xml:space="preserve"> </w:t>
            </w:r>
            <w:r w:rsidR="00EB746A" w:rsidRPr="00F03035">
              <w:rPr>
                <w:rFonts w:ascii="Arial" w:hAnsi="Arial" w:cs="Arial"/>
              </w:rPr>
              <w:t>χρηστών</w:t>
            </w:r>
            <w:r w:rsidRPr="00F03035">
              <w:rPr>
                <w:rFonts w:ascii="Arial" w:hAnsi="Arial" w:cs="Arial"/>
              </w:rPr>
              <w:t xml:space="preserve"> </w:t>
            </w:r>
            <w:r w:rsidR="00085192" w:rsidRPr="00F03035">
              <w:rPr>
                <w:rFonts w:ascii="Arial" w:hAnsi="Arial" w:cs="Arial"/>
              </w:rPr>
              <w:t xml:space="preserve">ή </w:t>
            </w:r>
            <w:r w:rsidRPr="00F03035">
              <w:rPr>
                <w:rFonts w:ascii="Arial" w:hAnsi="Arial" w:cs="Arial"/>
              </w:rPr>
              <w:t xml:space="preserve">στην </w:t>
            </w:r>
            <w:r w:rsidR="00EB746A" w:rsidRPr="00F03035">
              <w:rPr>
                <w:rFonts w:ascii="Arial" w:hAnsi="Arial" w:cs="Arial"/>
              </w:rPr>
              <w:t>επεξεργασία</w:t>
            </w:r>
            <w:r w:rsidRPr="00F03035">
              <w:rPr>
                <w:rFonts w:ascii="Arial" w:hAnsi="Arial" w:cs="Arial"/>
              </w:rPr>
              <w:t xml:space="preserve"> </w:t>
            </w:r>
            <w:r w:rsidR="00EB746A" w:rsidRPr="00F03035">
              <w:rPr>
                <w:rFonts w:ascii="Arial" w:hAnsi="Arial" w:cs="Arial"/>
              </w:rPr>
              <w:t>δεδομένων</w:t>
            </w:r>
            <w:r w:rsidRPr="00F03035">
              <w:rPr>
                <w:rFonts w:ascii="Arial" w:hAnsi="Arial" w:cs="Arial"/>
              </w:rPr>
              <w:t xml:space="preserve"> </w:t>
            </w:r>
            <w:r w:rsidR="00EB746A" w:rsidRPr="00F03035">
              <w:rPr>
                <w:rFonts w:ascii="Arial" w:hAnsi="Arial" w:cs="Arial"/>
              </w:rPr>
              <w:t>προσωπικού</w:t>
            </w:r>
            <w:r w:rsidRPr="00F03035">
              <w:rPr>
                <w:rFonts w:ascii="Arial" w:hAnsi="Arial" w:cs="Arial"/>
              </w:rPr>
              <w:t xml:space="preserve">́ </w:t>
            </w:r>
            <w:r w:rsidR="00EB746A" w:rsidRPr="00F03035">
              <w:rPr>
                <w:rFonts w:ascii="Arial" w:hAnsi="Arial" w:cs="Arial"/>
              </w:rPr>
              <w:t>χαρακτήρα</w:t>
            </w:r>
            <w:r w:rsidRPr="00F03035">
              <w:rPr>
                <w:rFonts w:ascii="Arial" w:hAnsi="Arial" w:cs="Arial"/>
              </w:rPr>
              <w:t xml:space="preserve">, </w:t>
            </w:r>
            <w:r w:rsidR="00EB746A">
              <w:rPr>
                <w:rFonts w:ascii="Arial" w:hAnsi="Arial" w:cs="Arial"/>
              </w:rPr>
              <w:t>παρά</w:t>
            </w:r>
            <w:r w:rsidRPr="00F03035">
              <w:rPr>
                <w:rFonts w:ascii="Arial" w:hAnsi="Arial" w:cs="Arial"/>
              </w:rPr>
              <w:t xml:space="preserve"> </w:t>
            </w:r>
            <w:r w:rsidR="00EB746A" w:rsidRPr="00F03035">
              <w:rPr>
                <w:rFonts w:ascii="Arial" w:hAnsi="Arial" w:cs="Arial"/>
              </w:rPr>
              <w:t>μόνο</w:t>
            </w:r>
            <w:r w:rsidRPr="00F03035">
              <w:rPr>
                <w:rFonts w:ascii="Arial" w:hAnsi="Arial" w:cs="Arial"/>
              </w:rPr>
              <w:t xml:space="preserve"> </w:t>
            </w:r>
            <w:r w:rsidR="00EB746A" w:rsidRPr="00F03035">
              <w:rPr>
                <w:rFonts w:ascii="Arial" w:hAnsi="Arial" w:cs="Arial"/>
              </w:rPr>
              <w:t>σύμφωνα</w:t>
            </w:r>
            <w:r w:rsidRPr="00F03035">
              <w:rPr>
                <w:rFonts w:ascii="Arial" w:hAnsi="Arial" w:cs="Arial"/>
              </w:rPr>
              <w:t xml:space="preserve"> με </w:t>
            </w:r>
            <w:r w:rsidR="00C4502B" w:rsidRPr="00F03035">
              <w:rPr>
                <w:rFonts w:ascii="Arial" w:hAnsi="Arial" w:cs="Arial"/>
              </w:rPr>
              <w:t xml:space="preserve">τις διατάξεις του </w:t>
            </w:r>
            <w:r w:rsidRPr="00F03035">
              <w:rPr>
                <w:rFonts w:ascii="Arial" w:hAnsi="Arial" w:cs="Arial"/>
                <w:color w:val="000000"/>
              </w:rPr>
              <w:t>περί Ρυθμίσεως Ηλεκτρονικών Επικοινωνιών και Ταχυδρομικών Υπηρεσιών Νόμο</w:t>
            </w:r>
            <w:r w:rsidR="00C4502B" w:rsidRPr="00F03035">
              <w:rPr>
                <w:rFonts w:ascii="Arial" w:hAnsi="Arial" w:cs="Arial"/>
                <w:color w:val="000000"/>
              </w:rPr>
              <w:t xml:space="preserve">υ </w:t>
            </w:r>
            <w:r w:rsidRPr="00F03035">
              <w:rPr>
                <w:rFonts w:ascii="Arial" w:hAnsi="Arial" w:cs="Arial"/>
              </w:rPr>
              <w:t>και</w:t>
            </w:r>
            <w:r w:rsidR="00C4502B" w:rsidRPr="00F03035">
              <w:rPr>
                <w:rFonts w:ascii="Arial" w:hAnsi="Arial" w:cs="Arial"/>
              </w:rPr>
              <w:t xml:space="preserve"> της πράξης της Ευρωπαϊκής Ένωσης με τίτλο</w:t>
            </w:r>
            <w:r w:rsidRPr="00F03035">
              <w:rPr>
                <w:rFonts w:ascii="Arial" w:hAnsi="Arial" w:cs="Arial"/>
              </w:rPr>
              <w:t xml:space="preserve"> </w:t>
            </w:r>
            <w:r w:rsidR="00C4502B" w:rsidRPr="00F03035">
              <w:rPr>
                <w:rFonts w:ascii="Arial" w:hAnsi="Arial" w:cs="Arial"/>
              </w:rPr>
              <w:t>«</w:t>
            </w:r>
            <w:r w:rsidR="00EB746A" w:rsidRPr="00F03035">
              <w:rPr>
                <w:rFonts w:ascii="Arial" w:hAnsi="Arial" w:cs="Arial"/>
              </w:rPr>
              <w:t>Κανονισμός</w:t>
            </w:r>
            <w:r w:rsidRPr="00F03035">
              <w:rPr>
                <w:rFonts w:ascii="Arial" w:hAnsi="Arial" w:cs="Arial"/>
              </w:rPr>
              <w:t xml:space="preserve"> (ΕΕ) 2016/679 </w:t>
            </w:r>
            <w:r w:rsidRPr="00F03035">
              <w:rPr>
                <w:rFonts w:ascii="Arial" w:hAnsi="Arial" w:cs="Arial"/>
                <w:color w:val="333333"/>
                <w:shd w:val="clear" w:color="auto" w:fill="FFFFFF"/>
              </w:rPr>
              <w:t>του Ευρωπαϊκού Κοινοβουλίου και του Συμβουλίου,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sidR="00C4502B" w:rsidRPr="00F03035">
              <w:rPr>
                <w:rFonts w:ascii="Arial" w:hAnsi="Arial" w:cs="Arial"/>
                <w:color w:val="333333"/>
                <w:shd w:val="clear" w:color="auto" w:fill="FFFFFF"/>
              </w:rPr>
              <w:t>»</w:t>
            </w:r>
            <w:r w:rsidRPr="00F03035">
              <w:rPr>
                <w:rFonts w:ascii="Arial" w:hAnsi="Arial" w:cs="Arial"/>
              </w:rPr>
              <w:t>.</w:t>
            </w:r>
          </w:p>
        </w:tc>
      </w:tr>
      <w:tr w:rsidR="00145374" w:rsidRPr="00F03035" w14:paraId="7ABA5B7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53E0E36" w14:textId="77777777" w:rsidR="00617804" w:rsidRPr="00F03035" w:rsidRDefault="00617804" w:rsidP="00111587">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58B3FC97" w14:textId="77777777" w:rsidR="00617804" w:rsidRPr="00F03035" w:rsidRDefault="00617804" w:rsidP="006F37A3">
            <w:pPr>
              <w:spacing w:line="360" w:lineRule="auto"/>
              <w:ind w:right="113"/>
              <w:jc w:val="right"/>
              <w:rPr>
                <w:rFonts w:ascii="Arial" w:hAnsi="Arial" w:cs="Arial"/>
                <w:color w:val="000000"/>
              </w:rPr>
            </w:pPr>
          </w:p>
        </w:tc>
        <w:tc>
          <w:tcPr>
            <w:tcW w:w="682" w:type="pct"/>
            <w:gridSpan w:val="13"/>
            <w:tcBorders>
              <w:top w:val="nil"/>
              <w:left w:val="nil"/>
              <w:bottom w:val="nil"/>
              <w:right w:val="nil"/>
            </w:tcBorders>
            <w:shd w:val="clear" w:color="auto" w:fill="auto"/>
          </w:tcPr>
          <w:p w14:paraId="0BEE17EE" w14:textId="77777777" w:rsidR="00617804" w:rsidRPr="00F03035" w:rsidRDefault="00617804" w:rsidP="00111587">
            <w:pPr>
              <w:spacing w:line="360" w:lineRule="auto"/>
              <w:jc w:val="right"/>
              <w:rPr>
                <w:rFonts w:ascii="Arial" w:hAnsi="Arial" w:cs="Arial"/>
              </w:rPr>
            </w:pPr>
          </w:p>
        </w:tc>
        <w:tc>
          <w:tcPr>
            <w:tcW w:w="1943" w:type="pct"/>
            <w:gridSpan w:val="13"/>
            <w:tcBorders>
              <w:top w:val="nil"/>
              <w:left w:val="nil"/>
              <w:bottom w:val="nil"/>
              <w:right w:val="nil"/>
            </w:tcBorders>
            <w:shd w:val="clear" w:color="auto" w:fill="auto"/>
          </w:tcPr>
          <w:p w14:paraId="4818CE97" w14:textId="77777777" w:rsidR="00617804" w:rsidRPr="00F03035" w:rsidRDefault="00617804" w:rsidP="00111587">
            <w:pPr>
              <w:spacing w:line="360" w:lineRule="auto"/>
              <w:jc w:val="both"/>
              <w:rPr>
                <w:rFonts w:ascii="Arial" w:hAnsi="Arial" w:cs="Arial"/>
              </w:rPr>
            </w:pPr>
          </w:p>
        </w:tc>
      </w:tr>
      <w:tr w:rsidR="00145374" w:rsidRPr="00F03035" w14:paraId="0DDADB2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FB0AF1B"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183A91E7" w14:textId="77777777" w:rsidR="003B7389" w:rsidRPr="00F03035" w:rsidRDefault="003B7389" w:rsidP="003B7389">
            <w:pPr>
              <w:spacing w:line="360" w:lineRule="auto"/>
              <w:ind w:right="113"/>
              <w:jc w:val="right"/>
              <w:rPr>
                <w:rFonts w:ascii="Arial" w:hAnsi="Arial" w:cs="Arial"/>
                <w:color w:val="000000"/>
              </w:rPr>
            </w:pPr>
          </w:p>
        </w:tc>
        <w:tc>
          <w:tcPr>
            <w:tcW w:w="682" w:type="pct"/>
            <w:gridSpan w:val="13"/>
            <w:tcBorders>
              <w:top w:val="nil"/>
              <w:left w:val="nil"/>
              <w:bottom w:val="nil"/>
              <w:right w:val="nil"/>
            </w:tcBorders>
            <w:shd w:val="clear" w:color="auto" w:fill="auto"/>
          </w:tcPr>
          <w:p w14:paraId="19FBFE65" w14:textId="36F4C253" w:rsidR="003B7389" w:rsidRPr="00F03035" w:rsidRDefault="003B7389" w:rsidP="003B7389">
            <w:pPr>
              <w:spacing w:line="360" w:lineRule="auto"/>
              <w:jc w:val="right"/>
              <w:rPr>
                <w:rFonts w:ascii="Arial" w:hAnsi="Arial" w:cs="Arial"/>
              </w:rPr>
            </w:pPr>
            <w:r w:rsidRPr="00F03035">
              <w:rPr>
                <w:rFonts w:ascii="Arial" w:hAnsi="Arial" w:cs="Arial"/>
              </w:rPr>
              <w:t>(</w:t>
            </w:r>
            <w:r w:rsidR="007B558D" w:rsidRPr="00F03035">
              <w:rPr>
                <w:rFonts w:ascii="Arial" w:hAnsi="Arial" w:cs="Arial"/>
              </w:rPr>
              <w:t>στ</w:t>
            </w:r>
            <w:r w:rsidRPr="00F03035">
              <w:rPr>
                <w:rFonts w:ascii="Arial" w:hAnsi="Arial" w:cs="Arial"/>
              </w:rPr>
              <w:t>)</w:t>
            </w:r>
          </w:p>
        </w:tc>
        <w:tc>
          <w:tcPr>
            <w:tcW w:w="1943" w:type="pct"/>
            <w:gridSpan w:val="13"/>
            <w:tcBorders>
              <w:top w:val="nil"/>
              <w:left w:val="nil"/>
              <w:bottom w:val="nil"/>
              <w:right w:val="nil"/>
            </w:tcBorders>
            <w:shd w:val="clear" w:color="auto" w:fill="auto"/>
          </w:tcPr>
          <w:p w14:paraId="735B3A5C" w14:textId="309E71B4" w:rsidR="003B7389" w:rsidRPr="00F03035" w:rsidRDefault="003B7389" w:rsidP="003B7389">
            <w:pPr>
              <w:spacing w:line="360" w:lineRule="auto"/>
              <w:jc w:val="both"/>
              <w:rPr>
                <w:rFonts w:ascii="Arial" w:hAnsi="Arial" w:cs="Arial"/>
              </w:rPr>
            </w:pPr>
            <w:r w:rsidRPr="00F03035">
              <w:rPr>
                <w:rFonts w:ascii="Arial" w:hAnsi="Arial" w:cs="Arial"/>
              </w:rPr>
              <w:t xml:space="preserve">Οι </w:t>
            </w:r>
            <w:r w:rsidR="00EB746A" w:rsidRPr="00F03035">
              <w:rPr>
                <w:rFonts w:ascii="Arial" w:hAnsi="Arial" w:cs="Arial"/>
              </w:rPr>
              <w:t>πάροχοι</w:t>
            </w:r>
            <w:r w:rsidRPr="00F03035">
              <w:rPr>
                <w:rFonts w:ascii="Arial" w:hAnsi="Arial" w:cs="Arial"/>
              </w:rPr>
              <w:t xml:space="preserve"> </w:t>
            </w:r>
            <w:r w:rsidR="00EB746A" w:rsidRPr="00F03035">
              <w:rPr>
                <w:rFonts w:ascii="Arial" w:hAnsi="Arial" w:cs="Arial"/>
              </w:rPr>
              <w:t>επιγραμμικών</w:t>
            </w:r>
            <w:r w:rsidRPr="00F03035">
              <w:rPr>
                <w:rFonts w:ascii="Arial" w:hAnsi="Arial" w:cs="Arial"/>
              </w:rPr>
              <w:t xml:space="preserve"> </w:t>
            </w:r>
            <w:r w:rsidR="00EB746A" w:rsidRPr="00F03035">
              <w:rPr>
                <w:rFonts w:ascii="Arial" w:hAnsi="Arial" w:cs="Arial"/>
              </w:rPr>
              <w:t>υπηρεσιών</w:t>
            </w:r>
            <w:r w:rsidRPr="00F03035">
              <w:rPr>
                <w:rFonts w:ascii="Arial" w:hAnsi="Arial" w:cs="Arial"/>
              </w:rPr>
              <w:t xml:space="preserve"> </w:t>
            </w:r>
            <w:r w:rsidR="00EB746A" w:rsidRPr="00F03035">
              <w:rPr>
                <w:rFonts w:ascii="Arial" w:hAnsi="Arial" w:cs="Arial"/>
              </w:rPr>
              <w:t>ανταλλαγής</w:t>
            </w:r>
            <w:r w:rsidRPr="00F03035">
              <w:rPr>
                <w:rFonts w:ascii="Arial" w:hAnsi="Arial" w:cs="Arial"/>
              </w:rPr>
              <w:t xml:space="preserve"> </w:t>
            </w:r>
            <w:r w:rsidR="00EB746A" w:rsidRPr="00F03035">
              <w:rPr>
                <w:rFonts w:ascii="Arial" w:hAnsi="Arial" w:cs="Arial"/>
              </w:rPr>
              <w:t>περιεχομένου</w:t>
            </w:r>
            <w:r w:rsidRPr="00F03035">
              <w:rPr>
                <w:rFonts w:ascii="Arial" w:hAnsi="Arial" w:cs="Arial"/>
              </w:rPr>
              <w:t xml:space="preserve"> </w:t>
            </w:r>
            <w:r w:rsidR="00EB746A" w:rsidRPr="00F03035">
              <w:rPr>
                <w:rFonts w:ascii="Arial" w:hAnsi="Arial" w:cs="Arial"/>
              </w:rPr>
              <w:t>ενημερώνουν</w:t>
            </w:r>
            <w:r w:rsidRPr="00F03035">
              <w:rPr>
                <w:rFonts w:ascii="Arial" w:hAnsi="Arial" w:cs="Arial"/>
              </w:rPr>
              <w:t xml:space="preserve"> τους </w:t>
            </w:r>
            <w:r w:rsidR="00EB746A" w:rsidRPr="00F03035">
              <w:rPr>
                <w:rFonts w:ascii="Arial" w:hAnsi="Arial" w:cs="Arial"/>
              </w:rPr>
              <w:t>χρήστες</w:t>
            </w:r>
            <w:r w:rsidRPr="00F03035">
              <w:rPr>
                <w:rFonts w:ascii="Arial" w:hAnsi="Arial" w:cs="Arial"/>
              </w:rPr>
              <w:t xml:space="preserve"> τους για τους </w:t>
            </w:r>
            <w:r w:rsidR="00EB746A" w:rsidRPr="00F03035">
              <w:rPr>
                <w:rFonts w:ascii="Arial" w:hAnsi="Arial" w:cs="Arial"/>
              </w:rPr>
              <w:t>όρους</w:t>
            </w:r>
            <w:r w:rsidRPr="00F03035">
              <w:rPr>
                <w:rFonts w:ascii="Arial" w:hAnsi="Arial" w:cs="Arial"/>
              </w:rPr>
              <w:t xml:space="preserve"> και τις </w:t>
            </w:r>
            <w:r w:rsidR="00EB746A" w:rsidRPr="00F03035">
              <w:rPr>
                <w:rFonts w:ascii="Arial" w:hAnsi="Arial" w:cs="Arial"/>
              </w:rPr>
              <w:t>προϋποθέσεις</w:t>
            </w:r>
            <w:r w:rsidRPr="00F03035">
              <w:rPr>
                <w:rFonts w:ascii="Arial" w:hAnsi="Arial" w:cs="Arial"/>
              </w:rPr>
              <w:t xml:space="preserve"> </w:t>
            </w:r>
            <w:r w:rsidR="00EB746A" w:rsidRPr="00F03035">
              <w:rPr>
                <w:rFonts w:ascii="Arial" w:hAnsi="Arial" w:cs="Arial"/>
              </w:rPr>
              <w:t>βάσει</w:t>
            </w:r>
            <w:r w:rsidRPr="00F03035">
              <w:rPr>
                <w:rFonts w:ascii="Arial" w:hAnsi="Arial" w:cs="Arial"/>
              </w:rPr>
              <w:t xml:space="preserve"> των </w:t>
            </w:r>
            <w:r w:rsidR="00EB746A" w:rsidRPr="00F03035">
              <w:rPr>
                <w:rFonts w:ascii="Arial" w:hAnsi="Arial" w:cs="Arial"/>
              </w:rPr>
              <w:t>οποίων</w:t>
            </w:r>
            <w:r w:rsidRPr="00F03035">
              <w:rPr>
                <w:rFonts w:ascii="Arial" w:hAnsi="Arial" w:cs="Arial"/>
              </w:rPr>
              <w:t xml:space="preserve"> </w:t>
            </w:r>
            <w:r w:rsidR="003B4C0F" w:rsidRPr="00F03035">
              <w:rPr>
                <w:rFonts w:ascii="Arial" w:hAnsi="Arial" w:cs="Arial"/>
              </w:rPr>
              <w:t xml:space="preserve">δύνανται </w:t>
            </w:r>
            <w:r w:rsidRPr="00F03035">
              <w:rPr>
                <w:rFonts w:ascii="Arial" w:hAnsi="Arial" w:cs="Arial"/>
              </w:rPr>
              <w:t xml:space="preserve">να </w:t>
            </w:r>
            <w:r w:rsidR="00EB746A" w:rsidRPr="00F03035">
              <w:rPr>
                <w:rFonts w:ascii="Arial" w:hAnsi="Arial" w:cs="Arial"/>
              </w:rPr>
              <w:t>χρησιμοποιούν</w:t>
            </w:r>
            <w:r w:rsidRPr="00F03035">
              <w:rPr>
                <w:rFonts w:ascii="Arial" w:hAnsi="Arial" w:cs="Arial"/>
              </w:rPr>
              <w:t xml:space="preserve"> </w:t>
            </w:r>
            <w:r w:rsidR="00EB746A" w:rsidRPr="00F03035">
              <w:rPr>
                <w:rFonts w:ascii="Arial" w:hAnsi="Arial" w:cs="Arial"/>
              </w:rPr>
              <w:t>έργα</w:t>
            </w:r>
            <w:r w:rsidRPr="00F03035">
              <w:rPr>
                <w:rFonts w:ascii="Arial" w:hAnsi="Arial" w:cs="Arial"/>
              </w:rPr>
              <w:t xml:space="preserve"> και </w:t>
            </w:r>
            <w:r w:rsidR="00EB746A" w:rsidRPr="00F03035">
              <w:rPr>
                <w:rFonts w:ascii="Arial" w:hAnsi="Arial" w:cs="Arial"/>
              </w:rPr>
              <w:t>άλλα</w:t>
            </w:r>
            <w:r w:rsidRPr="00F03035">
              <w:rPr>
                <w:rFonts w:ascii="Arial" w:hAnsi="Arial" w:cs="Arial"/>
              </w:rPr>
              <w:t xml:space="preserve"> </w:t>
            </w:r>
            <w:r w:rsidR="00EB746A" w:rsidRPr="00F03035">
              <w:rPr>
                <w:rFonts w:ascii="Arial" w:hAnsi="Arial" w:cs="Arial"/>
              </w:rPr>
              <w:t>αντικείμενα</w:t>
            </w:r>
            <w:r w:rsidRPr="00F03035">
              <w:rPr>
                <w:rFonts w:ascii="Arial" w:hAnsi="Arial" w:cs="Arial"/>
              </w:rPr>
              <w:t xml:space="preserve"> </w:t>
            </w:r>
            <w:r w:rsidR="00EB746A" w:rsidRPr="00F03035">
              <w:rPr>
                <w:rFonts w:ascii="Arial" w:hAnsi="Arial" w:cs="Arial"/>
              </w:rPr>
              <w:t>προστασίας</w:t>
            </w:r>
            <w:r w:rsidRPr="00F03035">
              <w:rPr>
                <w:rFonts w:ascii="Arial" w:hAnsi="Arial" w:cs="Arial"/>
              </w:rPr>
              <w:t xml:space="preserve"> </w:t>
            </w:r>
            <w:r w:rsidR="00EB746A" w:rsidRPr="00F03035">
              <w:rPr>
                <w:rFonts w:ascii="Arial" w:hAnsi="Arial" w:cs="Arial"/>
              </w:rPr>
              <w:t>δυνάμει</w:t>
            </w:r>
            <w:r w:rsidRPr="00F03035">
              <w:rPr>
                <w:rFonts w:ascii="Arial" w:hAnsi="Arial" w:cs="Arial"/>
              </w:rPr>
              <w:t xml:space="preserve"> των </w:t>
            </w:r>
            <w:r w:rsidR="00EB746A" w:rsidRPr="00F03035">
              <w:rPr>
                <w:rFonts w:ascii="Arial" w:hAnsi="Arial" w:cs="Arial"/>
              </w:rPr>
              <w:t>εξαιρέσεων</w:t>
            </w:r>
            <w:r w:rsidRPr="00F03035">
              <w:rPr>
                <w:rFonts w:ascii="Arial" w:hAnsi="Arial" w:cs="Arial"/>
              </w:rPr>
              <w:t xml:space="preserve"> ή </w:t>
            </w:r>
            <w:r w:rsidR="00EB746A" w:rsidRPr="00F03035">
              <w:rPr>
                <w:rFonts w:ascii="Arial" w:hAnsi="Arial" w:cs="Arial"/>
              </w:rPr>
              <w:t>περιορισμών</w:t>
            </w:r>
            <w:r w:rsidRPr="00F03035">
              <w:rPr>
                <w:rFonts w:ascii="Arial" w:hAnsi="Arial" w:cs="Arial"/>
              </w:rPr>
              <w:t xml:space="preserve"> στα </w:t>
            </w:r>
            <w:r w:rsidR="00EB746A" w:rsidRPr="00F03035">
              <w:rPr>
                <w:rFonts w:ascii="Arial" w:hAnsi="Arial" w:cs="Arial"/>
              </w:rPr>
              <w:t>δικαιώματα</w:t>
            </w:r>
            <w:r w:rsidRPr="00F03035">
              <w:rPr>
                <w:rFonts w:ascii="Arial" w:hAnsi="Arial" w:cs="Arial"/>
              </w:rPr>
              <w:t xml:space="preserve"> </w:t>
            </w:r>
            <w:r w:rsidR="00EB746A" w:rsidRPr="00F03035">
              <w:rPr>
                <w:rFonts w:ascii="Arial" w:hAnsi="Arial" w:cs="Arial"/>
              </w:rPr>
              <w:t>πνευματικής</w:t>
            </w:r>
            <w:r w:rsidRPr="00F03035">
              <w:rPr>
                <w:rFonts w:ascii="Arial" w:hAnsi="Arial" w:cs="Arial"/>
              </w:rPr>
              <w:t xml:space="preserve"> </w:t>
            </w:r>
            <w:r w:rsidR="00EB746A" w:rsidRPr="00F03035">
              <w:rPr>
                <w:rFonts w:ascii="Arial" w:hAnsi="Arial" w:cs="Arial"/>
              </w:rPr>
              <w:t>ιδιοκτησίας</w:t>
            </w:r>
            <w:r w:rsidRPr="00F03035">
              <w:rPr>
                <w:rFonts w:ascii="Arial" w:hAnsi="Arial" w:cs="Arial"/>
              </w:rPr>
              <w:t xml:space="preserve"> και τα </w:t>
            </w:r>
            <w:r w:rsidR="00EB746A" w:rsidRPr="00F03035">
              <w:rPr>
                <w:rFonts w:ascii="Arial" w:hAnsi="Arial" w:cs="Arial"/>
              </w:rPr>
              <w:t>συγγενικά</w:t>
            </w:r>
            <w:r w:rsidRPr="00F03035">
              <w:rPr>
                <w:rFonts w:ascii="Arial" w:hAnsi="Arial" w:cs="Arial"/>
              </w:rPr>
              <w:t xml:space="preserve">́ </w:t>
            </w:r>
            <w:r w:rsidR="00EB746A" w:rsidRPr="00F03035">
              <w:rPr>
                <w:rFonts w:ascii="Arial" w:hAnsi="Arial" w:cs="Arial"/>
              </w:rPr>
              <w:t>δικαιώματα</w:t>
            </w:r>
            <w:r w:rsidRPr="00F03035">
              <w:rPr>
                <w:rFonts w:ascii="Arial" w:hAnsi="Arial" w:cs="Arial"/>
              </w:rPr>
              <w:t xml:space="preserve"> που </w:t>
            </w:r>
            <w:r w:rsidR="00EB746A" w:rsidRPr="00F03035">
              <w:rPr>
                <w:rFonts w:ascii="Arial" w:hAnsi="Arial" w:cs="Arial"/>
              </w:rPr>
              <w:t>προβλέπονται</w:t>
            </w:r>
            <w:r w:rsidRPr="00F03035">
              <w:rPr>
                <w:rFonts w:ascii="Arial" w:hAnsi="Arial" w:cs="Arial"/>
              </w:rPr>
              <w:t xml:space="preserve"> στην ενωσιακή </w:t>
            </w:r>
            <w:r w:rsidR="00EB746A" w:rsidRPr="00F03035">
              <w:rPr>
                <w:rFonts w:ascii="Arial" w:hAnsi="Arial" w:cs="Arial"/>
              </w:rPr>
              <w:t>νομοθεσία</w:t>
            </w:r>
            <w:r w:rsidRPr="00F03035">
              <w:rPr>
                <w:rFonts w:ascii="Arial" w:hAnsi="Arial" w:cs="Arial"/>
              </w:rPr>
              <w:t xml:space="preserve">. </w:t>
            </w:r>
          </w:p>
        </w:tc>
      </w:tr>
      <w:tr w:rsidR="007350DD" w:rsidRPr="00F03035" w14:paraId="6FB52D9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1C8DE6E"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20A108D" w14:textId="77777777" w:rsidR="003B7389" w:rsidRPr="00F03035" w:rsidRDefault="003B7389" w:rsidP="003B738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0729F553" w14:textId="77777777" w:rsidR="003B7389" w:rsidRPr="00F03035" w:rsidRDefault="003B7389" w:rsidP="003B7389">
            <w:pPr>
              <w:spacing w:line="360" w:lineRule="auto"/>
              <w:jc w:val="both"/>
              <w:rPr>
                <w:rFonts w:ascii="Arial" w:hAnsi="Arial" w:cs="Arial"/>
              </w:rPr>
            </w:pPr>
          </w:p>
        </w:tc>
      </w:tr>
      <w:tr w:rsidR="007350DD" w:rsidRPr="00F03035" w14:paraId="2985C55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4A3F6A5"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5988ECE4" w14:textId="77777777" w:rsidR="00AB7244" w:rsidRPr="00F03035" w:rsidRDefault="003B7389" w:rsidP="00AB7244">
            <w:pPr>
              <w:spacing w:line="360" w:lineRule="auto"/>
              <w:rPr>
                <w:rFonts w:ascii="Arial" w:hAnsi="Arial" w:cs="Arial"/>
              </w:rPr>
            </w:pPr>
            <w:r w:rsidRPr="00F03035">
              <w:rPr>
                <w:rFonts w:ascii="Arial" w:hAnsi="Arial" w:cs="Arial"/>
              </w:rPr>
              <w:t xml:space="preserve">Αρχή της </w:t>
            </w:r>
          </w:p>
          <w:p w14:paraId="0DFFAE4C" w14:textId="77777777" w:rsidR="00AB7244" w:rsidRPr="00F03035" w:rsidRDefault="003B7389" w:rsidP="00AB7244">
            <w:pPr>
              <w:spacing w:line="360" w:lineRule="auto"/>
              <w:rPr>
                <w:rFonts w:ascii="Arial" w:hAnsi="Arial" w:cs="Arial"/>
              </w:rPr>
            </w:pPr>
            <w:r w:rsidRPr="00F03035">
              <w:rPr>
                <w:rFonts w:ascii="Arial" w:hAnsi="Arial" w:cs="Arial"/>
              </w:rPr>
              <w:t xml:space="preserve">δέουσας και αναλογικής </w:t>
            </w:r>
          </w:p>
          <w:p w14:paraId="7139CF50" w14:textId="5D75DF2D" w:rsidR="003B7389" w:rsidRPr="00F03035" w:rsidRDefault="003B7389" w:rsidP="003F4F61">
            <w:pPr>
              <w:spacing w:line="360" w:lineRule="auto"/>
              <w:rPr>
                <w:rFonts w:ascii="Arial" w:hAnsi="Arial" w:cs="Arial"/>
              </w:rPr>
            </w:pPr>
            <w:r w:rsidRPr="00F03035">
              <w:rPr>
                <w:rFonts w:ascii="Arial" w:hAnsi="Arial" w:cs="Arial"/>
              </w:rPr>
              <w:t>αμοιβής.</w:t>
            </w:r>
          </w:p>
        </w:tc>
        <w:tc>
          <w:tcPr>
            <w:tcW w:w="2625" w:type="pct"/>
            <w:gridSpan w:val="26"/>
            <w:tcBorders>
              <w:top w:val="nil"/>
              <w:left w:val="nil"/>
              <w:bottom w:val="nil"/>
              <w:right w:val="nil"/>
            </w:tcBorders>
            <w:shd w:val="clear" w:color="auto" w:fill="auto"/>
          </w:tcPr>
          <w:p w14:paraId="51D312D1" w14:textId="680A4C91" w:rsidR="003B7389" w:rsidRPr="00F03035" w:rsidRDefault="003B7389" w:rsidP="003B7389">
            <w:pPr>
              <w:tabs>
                <w:tab w:val="left" w:pos="345"/>
                <w:tab w:val="left" w:pos="852"/>
              </w:tabs>
              <w:spacing w:line="360" w:lineRule="auto"/>
              <w:jc w:val="both"/>
              <w:rPr>
                <w:rFonts w:ascii="Arial" w:hAnsi="Arial" w:cs="Arial"/>
              </w:rPr>
            </w:pPr>
            <w:r w:rsidRPr="00F03035">
              <w:rPr>
                <w:rFonts w:ascii="Arial" w:hAnsi="Arial" w:cs="Arial"/>
              </w:rPr>
              <w:t>39.</w:t>
            </w:r>
            <w:r w:rsidR="00DD42A8" w:rsidRPr="00F03035">
              <w:rPr>
                <w:rFonts w:ascii="Arial" w:hAnsi="Arial" w:cs="Arial"/>
              </w:rPr>
              <w:t>-</w:t>
            </w:r>
            <w:r w:rsidRPr="00F03035">
              <w:rPr>
                <w:rFonts w:ascii="Arial" w:hAnsi="Arial" w:cs="Arial"/>
              </w:rPr>
              <w:t>(1)</w:t>
            </w:r>
            <w:r w:rsidRPr="00F03035">
              <w:rPr>
                <w:rFonts w:ascii="Arial" w:hAnsi="Arial" w:cs="Arial"/>
              </w:rPr>
              <w:tab/>
            </w:r>
            <w:r w:rsidR="00DD42A8" w:rsidRPr="00F03035">
              <w:rPr>
                <w:rFonts w:ascii="Arial" w:hAnsi="Arial" w:cs="Arial"/>
              </w:rPr>
              <w:t xml:space="preserve">Σε περίπτωση που </w:t>
            </w:r>
            <w:r w:rsidRPr="00F03035">
              <w:rPr>
                <w:rFonts w:ascii="Arial" w:hAnsi="Arial" w:cs="Arial"/>
              </w:rPr>
              <w:t>δημιουργοί και ερμηνευτές παρέχουν άδεια ή μεταβιβάζουν τα αποκλειστικά τους δικαιώματα για την εκμετάλλευση των έργων τους ή άλλων αντικειμένων προστασίας δικαιούνται να λαμβάνουν δέουσα και αναλογική αμοιβή.</w:t>
            </w:r>
          </w:p>
        </w:tc>
      </w:tr>
      <w:tr w:rsidR="007350DD" w:rsidRPr="00F03035" w14:paraId="2FCE8C7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BF0D6FB"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1740106" w14:textId="77777777" w:rsidR="003B7389" w:rsidRPr="00F03035" w:rsidRDefault="003B7389" w:rsidP="003B738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4A58129A" w14:textId="77777777" w:rsidR="003B7389" w:rsidRPr="00F03035" w:rsidRDefault="003B7389" w:rsidP="003B7389">
            <w:pPr>
              <w:tabs>
                <w:tab w:val="left" w:pos="345"/>
                <w:tab w:val="left" w:pos="852"/>
              </w:tabs>
              <w:spacing w:line="360" w:lineRule="auto"/>
              <w:jc w:val="both"/>
              <w:rPr>
                <w:rFonts w:ascii="Arial" w:hAnsi="Arial" w:cs="Arial"/>
              </w:rPr>
            </w:pPr>
          </w:p>
        </w:tc>
      </w:tr>
      <w:tr w:rsidR="007350DD" w:rsidRPr="00F03035" w14:paraId="151E2AA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1EF8800"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D412883" w14:textId="77777777" w:rsidR="003B7389" w:rsidRPr="00F03035" w:rsidRDefault="003B7389" w:rsidP="003B738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47BC127D" w14:textId="45584FE9" w:rsidR="003B7389" w:rsidRPr="00F03035" w:rsidRDefault="003B7389" w:rsidP="003B7389">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t xml:space="preserve">Η αμοιβή των δημιουργών και των ερμηνευτών είναι κατάλληλη και αναλογική προς την πραγματική ή δυνητική οικονομική αξία των δικαιωμάτων για τα οποία χορηγείται άδεια χρήσης ή τα οποία μεταβιβάζονται, λαμβάνοντας υπόψη τη συμβολή του δημιουργού ή του ερμηνευτή στο συνολικό έργο ή άλλο αντικείμενο προστασίας και όλες τις άλλες περιστάσεις της υπόθεσης, </w:t>
            </w:r>
            <w:r w:rsidR="00F74D4F" w:rsidRPr="00F03035">
              <w:rPr>
                <w:rFonts w:ascii="Arial" w:hAnsi="Arial" w:cs="Arial"/>
              </w:rPr>
              <w:t xml:space="preserve">περιλαμβανομένων πρακτικών </w:t>
            </w:r>
            <w:r w:rsidRPr="00F03035">
              <w:rPr>
                <w:rFonts w:ascii="Arial" w:hAnsi="Arial" w:cs="Arial"/>
              </w:rPr>
              <w:t>της αγοράς ή πραγματική</w:t>
            </w:r>
            <w:r w:rsidR="00715410" w:rsidRPr="00F03035">
              <w:rPr>
                <w:rFonts w:ascii="Arial" w:hAnsi="Arial" w:cs="Arial"/>
              </w:rPr>
              <w:t>ς</w:t>
            </w:r>
            <w:r w:rsidRPr="00F03035">
              <w:rPr>
                <w:rFonts w:ascii="Arial" w:hAnsi="Arial" w:cs="Arial"/>
              </w:rPr>
              <w:t xml:space="preserve"> εκμετάλλευση</w:t>
            </w:r>
            <w:r w:rsidR="00715410" w:rsidRPr="00F03035">
              <w:rPr>
                <w:rFonts w:ascii="Arial" w:hAnsi="Arial" w:cs="Arial"/>
              </w:rPr>
              <w:t>ς</w:t>
            </w:r>
            <w:r w:rsidRPr="00F03035">
              <w:rPr>
                <w:rFonts w:ascii="Arial" w:hAnsi="Arial" w:cs="Arial"/>
              </w:rPr>
              <w:t xml:space="preserve"> του έργου.</w:t>
            </w:r>
          </w:p>
        </w:tc>
      </w:tr>
      <w:tr w:rsidR="007350DD" w:rsidRPr="00F03035" w14:paraId="73FE720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1569844"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321C3581" w14:textId="77777777" w:rsidR="003B7389" w:rsidRPr="00F03035" w:rsidRDefault="003B7389" w:rsidP="003B738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7F3D76AB" w14:textId="77777777" w:rsidR="003B7389" w:rsidRPr="00F03035" w:rsidRDefault="003B7389" w:rsidP="003B7389">
            <w:pPr>
              <w:spacing w:line="360" w:lineRule="auto"/>
              <w:jc w:val="both"/>
              <w:rPr>
                <w:rFonts w:ascii="Arial" w:hAnsi="Arial" w:cs="Arial"/>
              </w:rPr>
            </w:pPr>
          </w:p>
        </w:tc>
      </w:tr>
      <w:tr w:rsidR="007350DD" w:rsidRPr="00F03035" w14:paraId="2655970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3699D1D"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05BD0CEC" w14:textId="77777777" w:rsidR="003B7389" w:rsidRPr="00F03035" w:rsidRDefault="003B7389" w:rsidP="003B738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40A573BB" w14:textId="36D0CF96" w:rsidR="003B7389" w:rsidRPr="00F03035" w:rsidRDefault="003B7389" w:rsidP="003B7389">
            <w:pPr>
              <w:tabs>
                <w:tab w:val="left" w:pos="345"/>
                <w:tab w:val="left" w:pos="852"/>
              </w:tabs>
              <w:spacing w:line="360" w:lineRule="auto"/>
              <w:jc w:val="both"/>
              <w:rPr>
                <w:rFonts w:ascii="Arial" w:hAnsi="Arial" w:cs="Arial"/>
              </w:rPr>
            </w:pPr>
            <w:r w:rsidRPr="00F03035">
              <w:rPr>
                <w:rFonts w:ascii="Arial" w:hAnsi="Arial" w:cs="Arial"/>
              </w:rPr>
              <w:tab/>
              <w:t>(3)</w:t>
            </w:r>
            <w:r w:rsidRPr="00F03035">
              <w:rPr>
                <w:rFonts w:ascii="Arial" w:hAnsi="Arial" w:cs="Arial"/>
              </w:rPr>
              <w:tab/>
              <w:t xml:space="preserve">Η </w:t>
            </w:r>
            <w:r w:rsidR="004414D0" w:rsidRPr="00F03035">
              <w:rPr>
                <w:rFonts w:ascii="Arial" w:hAnsi="Arial" w:cs="Arial"/>
              </w:rPr>
              <w:t xml:space="preserve">προβλεπόμενη στο εδάφιο (2) </w:t>
            </w:r>
            <w:r w:rsidRPr="00F03035">
              <w:rPr>
                <w:rFonts w:ascii="Arial" w:hAnsi="Arial" w:cs="Arial"/>
              </w:rPr>
              <w:t>αμοιβή δύναται να προσδιορίζεται με συλλογικές διαπραγματεύσεις ανά τομέα εκμετάλλευσης, μεταξύ των εκπροσώπων των προσώπων που προβαίνουν σε εκμετάλλευση των έργων</w:t>
            </w:r>
            <w:r w:rsidR="00193634" w:rsidRPr="00F03035">
              <w:rPr>
                <w:rFonts w:ascii="Arial" w:hAnsi="Arial" w:cs="Arial"/>
              </w:rPr>
              <w:t>,</w:t>
            </w:r>
            <w:r w:rsidRPr="00F03035">
              <w:rPr>
                <w:rFonts w:ascii="Arial" w:hAnsi="Arial" w:cs="Arial"/>
              </w:rPr>
              <w:t xml:space="preserve"> των ερμηνειών</w:t>
            </w:r>
            <w:r w:rsidR="00193634" w:rsidRPr="00F03035">
              <w:rPr>
                <w:rFonts w:ascii="Arial" w:hAnsi="Arial" w:cs="Arial"/>
              </w:rPr>
              <w:t xml:space="preserve"> και των δημιουργών ή ερμηνευτών</w:t>
            </w:r>
            <w:r w:rsidRPr="00F03035">
              <w:rPr>
                <w:rFonts w:ascii="Arial" w:hAnsi="Arial" w:cs="Arial"/>
              </w:rPr>
              <w:t>.</w:t>
            </w:r>
          </w:p>
        </w:tc>
      </w:tr>
      <w:tr w:rsidR="007350DD" w:rsidRPr="00F03035" w14:paraId="3E2A74D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C9026C3"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012BCF4D" w14:textId="77777777" w:rsidR="003B7389" w:rsidRPr="00F03035" w:rsidRDefault="003B7389" w:rsidP="003B7389">
            <w:pPr>
              <w:spacing w:line="360" w:lineRule="auto"/>
              <w:jc w:val="both"/>
              <w:rPr>
                <w:rFonts w:ascii="Arial" w:hAnsi="Arial" w:cs="Arial"/>
              </w:rPr>
            </w:pPr>
          </w:p>
        </w:tc>
        <w:tc>
          <w:tcPr>
            <w:tcW w:w="2625" w:type="pct"/>
            <w:gridSpan w:val="26"/>
            <w:tcBorders>
              <w:top w:val="nil"/>
              <w:left w:val="nil"/>
              <w:bottom w:val="nil"/>
              <w:right w:val="nil"/>
            </w:tcBorders>
            <w:shd w:val="clear" w:color="auto" w:fill="auto"/>
          </w:tcPr>
          <w:p w14:paraId="08BC62E4" w14:textId="77777777" w:rsidR="003B7389" w:rsidRPr="00F03035" w:rsidRDefault="003B7389" w:rsidP="003B7389">
            <w:pPr>
              <w:tabs>
                <w:tab w:val="left" w:pos="345"/>
                <w:tab w:val="left" w:pos="852"/>
              </w:tabs>
              <w:spacing w:line="360" w:lineRule="auto"/>
              <w:jc w:val="both"/>
              <w:rPr>
                <w:rFonts w:ascii="Arial" w:hAnsi="Arial" w:cs="Arial"/>
              </w:rPr>
            </w:pPr>
          </w:p>
        </w:tc>
      </w:tr>
      <w:tr w:rsidR="007350DD" w:rsidRPr="00F03035" w14:paraId="4A65D76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DD1EB74" w14:textId="77777777" w:rsidR="003B7389" w:rsidRPr="00F03035" w:rsidRDefault="003B7389" w:rsidP="003B7389">
            <w:pPr>
              <w:spacing w:line="360" w:lineRule="auto"/>
              <w:rPr>
                <w:rFonts w:ascii="Arial" w:hAnsi="Arial" w:cs="Arial"/>
              </w:rPr>
            </w:pPr>
          </w:p>
        </w:tc>
        <w:tc>
          <w:tcPr>
            <w:tcW w:w="1290" w:type="pct"/>
            <w:gridSpan w:val="21"/>
            <w:tcBorders>
              <w:top w:val="nil"/>
              <w:left w:val="nil"/>
              <w:bottom w:val="nil"/>
              <w:right w:val="nil"/>
            </w:tcBorders>
            <w:shd w:val="clear" w:color="auto" w:fill="auto"/>
          </w:tcPr>
          <w:p w14:paraId="7942CD41" w14:textId="03B8792C" w:rsidR="003B7389" w:rsidRPr="00F03035" w:rsidRDefault="003B7389" w:rsidP="003F4F61">
            <w:pPr>
              <w:spacing w:line="360" w:lineRule="auto"/>
              <w:rPr>
                <w:rFonts w:ascii="Arial" w:hAnsi="Arial" w:cs="Arial"/>
              </w:rPr>
            </w:pPr>
            <w:r w:rsidRPr="00F03035">
              <w:rPr>
                <w:rFonts w:ascii="Arial" w:hAnsi="Arial" w:cs="Arial"/>
              </w:rPr>
              <w:t xml:space="preserve">Υποχρέωση </w:t>
            </w:r>
            <w:r w:rsidR="000E2DE3" w:rsidRPr="00F03035">
              <w:rPr>
                <w:rFonts w:ascii="Arial" w:hAnsi="Arial" w:cs="Arial"/>
              </w:rPr>
              <w:t>δ</w:t>
            </w:r>
            <w:r w:rsidRPr="00F03035">
              <w:rPr>
                <w:rFonts w:ascii="Arial" w:hAnsi="Arial" w:cs="Arial"/>
              </w:rPr>
              <w:t>ιαφάνειας.</w:t>
            </w:r>
          </w:p>
        </w:tc>
        <w:tc>
          <w:tcPr>
            <w:tcW w:w="2625" w:type="pct"/>
            <w:gridSpan w:val="26"/>
            <w:tcBorders>
              <w:top w:val="nil"/>
              <w:left w:val="nil"/>
              <w:bottom w:val="nil"/>
              <w:right w:val="nil"/>
            </w:tcBorders>
            <w:shd w:val="clear" w:color="auto" w:fill="auto"/>
          </w:tcPr>
          <w:p w14:paraId="12C92A3B" w14:textId="364F6838" w:rsidR="003B7389" w:rsidRPr="00F03035" w:rsidRDefault="003B7389" w:rsidP="003B7389">
            <w:pPr>
              <w:tabs>
                <w:tab w:val="left" w:pos="345"/>
                <w:tab w:val="left" w:pos="852"/>
              </w:tabs>
              <w:spacing w:line="360" w:lineRule="auto"/>
              <w:jc w:val="both"/>
              <w:rPr>
                <w:rFonts w:ascii="Arial" w:hAnsi="Arial" w:cs="Arial"/>
              </w:rPr>
            </w:pPr>
            <w:r w:rsidRPr="00F03035">
              <w:rPr>
                <w:rFonts w:ascii="Arial" w:hAnsi="Arial" w:cs="Arial"/>
              </w:rPr>
              <w:t>40.</w:t>
            </w:r>
            <w:r w:rsidR="000E2DE3" w:rsidRPr="00F03035">
              <w:rPr>
                <w:rFonts w:ascii="Arial" w:hAnsi="Arial" w:cs="Arial"/>
              </w:rPr>
              <w:t>-</w:t>
            </w:r>
            <w:r w:rsidRPr="00F03035">
              <w:rPr>
                <w:rFonts w:ascii="Arial" w:hAnsi="Arial" w:cs="Arial"/>
              </w:rPr>
              <w:t>(1)</w:t>
            </w:r>
            <w:r w:rsidRPr="00F03035">
              <w:rPr>
                <w:rFonts w:ascii="Arial" w:hAnsi="Arial" w:cs="Arial"/>
              </w:rPr>
              <w:tab/>
              <w:t xml:space="preserve">Οι δημιουργοί και οι ερμηνευτές λαμβάνουν τακτικά, τουλάχιστον μία </w:t>
            </w:r>
            <w:r w:rsidR="00FA31D1" w:rsidRPr="00F03035">
              <w:rPr>
                <w:rFonts w:ascii="Arial" w:hAnsi="Arial" w:cs="Arial"/>
              </w:rPr>
              <w:t xml:space="preserve">(1) </w:t>
            </w:r>
            <w:r w:rsidRPr="00F03035">
              <w:rPr>
                <w:rFonts w:ascii="Arial" w:hAnsi="Arial" w:cs="Arial"/>
              </w:rPr>
              <w:t xml:space="preserve">φορά </w:t>
            </w:r>
            <w:r w:rsidR="00A43A4E" w:rsidRPr="00F03035">
              <w:rPr>
                <w:rFonts w:ascii="Arial" w:hAnsi="Arial" w:cs="Arial"/>
              </w:rPr>
              <w:t>ανά έτος</w:t>
            </w:r>
            <w:r w:rsidRPr="00F03035">
              <w:rPr>
                <w:rFonts w:ascii="Arial" w:hAnsi="Arial" w:cs="Arial"/>
              </w:rPr>
              <w:t xml:space="preserve">, λαμβανομένων υπόψη των ιδιαιτεροτήτων κάθε τομέα, επικαιροποιημένες, σχετικές και επαρκείς πληροφορίες σχετικά με την εκμετάλλευση και την προώθηση των έργων και των ερμηνειών τους από τα μέρη </w:t>
            </w:r>
            <w:r w:rsidRPr="00F03035">
              <w:rPr>
                <w:rFonts w:ascii="Arial" w:hAnsi="Arial" w:cs="Arial"/>
              </w:rPr>
              <w:lastRenderedPageBreak/>
              <w:t>στα οποία έχουν χορηγήσει άδεια ή έχουν μεταβιβάσει τα δικαιώματά τους ή στους νόμιμους διαδόχους τους, ιδιαίτερα όσον αφορά τους τρόπους εκμετάλλευσης, όλα τα έσοδα που προέκυψαν και την οφειλόμενη αμοιβή.</w:t>
            </w:r>
          </w:p>
        </w:tc>
      </w:tr>
      <w:tr w:rsidR="00310046" w:rsidRPr="00F03035" w14:paraId="5C781F9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0054636"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5635D83"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0072089" w14:textId="77777777" w:rsidR="003B7389" w:rsidRPr="00F03035" w:rsidRDefault="003B7389" w:rsidP="003B7389">
            <w:pPr>
              <w:spacing w:line="360" w:lineRule="auto"/>
              <w:jc w:val="both"/>
              <w:rPr>
                <w:rFonts w:ascii="Arial" w:hAnsi="Arial" w:cs="Arial"/>
              </w:rPr>
            </w:pPr>
          </w:p>
        </w:tc>
      </w:tr>
      <w:tr w:rsidR="007350DD" w:rsidRPr="00F03035" w14:paraId="77463BF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C195AFB"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3C4409F" w14:textId="77777777" w:rsidR="003B7389" w:rsidRPr="00F03035" w:rsidRDefault="003B7389" w:rsidP="003B7389">
            <w:pPr>
              <w:spacing w:line="360" w:lineRule="auto"/>
              <w:jc w:val="both"/>
              <w:rPr>
                <w:rFonts w:ascii="Arial" w:hAnsi="Arial" w:cs="Arial"/>
              </w:rPr>
            </w:pPr>
          </w:p>
        </w:tc>
        <w:tc>
          <w:tcPr>
            <w:tcW w:w="609" w:type="pct"/>
            <w:gridSpan w:val="9"/>
            <w:tcBorders>
              <w:top w:val="nil"/>
              <w:left w:val="nil"/>
              <w:bottom w:val="nil"/>
              <w:right w:val="nil"/>
            </w:tcBorders>
            <w:shd w:val="clear" w:color="auto" w:fill="auto"/>
          </w:tcPr>
          <w:p w14:paraId="54E02C40" w14:textId="7581805D" w:rsidR="003B7389" w:rsidRPr="00F03035" w:rsidRDefault="003B7389" w:rsidP="003B7389">
            <w:pPr>
              <w:spacing w:line="360" w:lineRule="auto"/>
              <w:jc w:val="right"/>
              <w:rPr>
                <w:rFonts w:ascii="Arial" w:hAnsi="Arial" w:cs="Arial"/>
              </w:rPr>
            </w:pPr>
            <w:r w:rsidRPr="00F03035">
              <w:rPr>
                <w:rFonts w:ascii="Arial" w:hAnsi="Arial" w:cs="Arial"/>
              </w:rPr>
              <w:t>(2)(α)</w:t>
            </w:r>
          </w:p>
        </w:tc>
        <w:tc>
          <w:tcPr>
            <w:tcW w:w="2011" w:type="pct"/>
            <w:gridSpan w:val="16"/>
            <w:tcBorders>
              <w:top w:val="nil"/>
              <w:left w:val="nil"/>
              <w:bottom w:val="nil"/>
              <w:right w:val="nil"/>
            </w:tcBorders>
            <w:shd w:val="clear" w:color="auto" w:fill="auto"/>
          </w:tcPr>
          <w:p w14:paraId="4AF01443" w14:textId="0F3EBC99" w:rsidR="003B7389" w:rsidRPr="00F03035" w:rsidRDefault="00401C44" w:rsidP="003B7389">
            <w:pPr>
              <w:spacing w:line="360" w:lineRule="auto"/>
              <w:jc w:val="both"/>
              <w:rPr>
                <w:rFonts w:ascii="Arial" w:hAnsi="Arial" w:cs="Arial"/>
              </w:rPr>
            </w:pPr>
            <w:r w:rsidRPr="00F03035">
              <w:rPr>
                <w:rFonts w:ascii="Arial" w:hAnsi="Arial" w:cs="Arial"/>
              </w:rPr>
              <w:t xml:space="preserve">Σε περίπτωση που έχει μεταγενέστερα χορηγηθεί άδεια </w:t>
            </w:r>
            <w:r w:rsidR="003B7389" w:rsidRPr="00F03035">
              <w:rPr>
                <w:rFonts w:ascii="Arial" w:hAnsi="Arial" w:cs="Arial"/>
              </w:rPr>
              <w:t>για τα</w:t>
            </w:r>
            <w:r w:rsidRPr="00F03035">
              <w:rPr>
                <w:rFonts w:ascii="Arial" w:hAnsi="Arial" w:cs="Arial"/>
              </w:rPr>
              <w:t xml:space="preserve"> προβλεπόμενα στο εδάφιο (1)</w:t>
            </w:r>
            <w:r w:rsidR="003B7389" w:rsidRPr="00F03035">
              <w:rPr>
                <w:rFonts w:ascii="Arial" w:hAnsi="Arial" w:cs="Arial"/>
              </w:rPr>
              <w:t xml:space="preserve"> δικαιώματα, οι δημιουργοί και οι ερμηνευτές ή οι εκπρόσωποί τους λαμβάνουν, κατόπιν αιτήματός τους, πρόσθετες πληροφορίες από υποαδειούχους, </w:t>
            </w:r>
            <w:r w:rsidR="0016398D">
              <w:rPr>
                <w:rFonts w:ascii="Arial" w:hAnsi="Arial" w:cs="Arial"/>
              </w:rPr>
              <w:t xml:space="preserve">σε </w:t>
            </w:r>
            <w:r w:rsidR="003B7389" w:rsidRPr="00F03035">
              <w:rPr>
                <w:rFonts w:ascii="Arial" w:hAnsi="Arial" w:cs="Arial"/>
              </w:rPr>
              <w:t xml:space="preserve">περίπτωση </w:t>
            </w:r>
            <w:r w:rsidR="0016398D">
              <w:rPr>
                <w:rFonts w:ascii="Arial" w:hAnsi="Arial" w:cs="Arial"/>
              </w:rPr>
              <w:t>που</w:t>
            </w:r>
            <w:r w:rsidR="003B7389" w:rsidRPr="00F03035">
              <w:rPr>
                <w:rFonts w:ascii="Arial" w:hAnsi="Arial" w:cs="Arial"/>
              </w:rPr>
              <w:t xml:space="preserve"> ο πρώτος αντισυμβαλλόμενός τους δεν κατέχει όλες τις πληροφορίες που θα ήταν αναγκαίες για τους σκοπούς του εδαφίου (1). </w:t>
            </w:r>
          </w:p>
        </w:tc>
      </w:tr>
      <w:tr w:rsidR="007350DD" w:rsidRPr="00F03035" w14:paraId="303C8D1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D053625" w14:textId="77777777" w:rsidR="0024418F" w:rsidRPr="00F03035" w:rsidRDefault="0024418F"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BFAFDCF" w14:textId="77777777" w:rsidR="0024418F" w:rsidRPr="00F03035" w:rsidRDefault="0024418F" w:rsidP="003B7389">
            <w:pPr>
              <w:spacing w:line="360" w:lineRule="auto"/>
              <w:jc w:val="both"/>
              <w:rPr>
                <w:rFonts w:ascii="Arial" w:hAnsi="Arial" w:cs="Arial"/>
              </w:rPr>
            </w:pPr>
          </w:p>
        </w:tc>
        <w:tc>
          <w:tcPr>
            <w:tcW w:w="609" w:type="pct"/>
            <w:gridSpan w:val="9"/>
            <w:tcBorders>
              <w:top w:val="nil"/>
              <w:left w:val="nil"/>
              <w:bottom w:val="nil"/>
              <w:right w:val="nil"/>
            </w:tcBorders>
            <w:shd w:val="clear" w:color="auto" w:fill="auto"/>
          </w:tcPr>
          <w:p w14:paraId="16E7DC46" w14:textId="77777777" w:rsidR="0024418F" w:rsidRPr="00F03035" w:rsidRDefault="0024418F" w:rsidP="003B7389">
            <w:pPr>
              <w:spacing w:line="360" w:lineRule="auto"/>
              <w:jc w:val="right"/>
              <w:rPr>
                <w:rFonts w:ascii="Arial" w:hAnsi="Arial" w:cs="Arial"/>
              </w:rPr>
            </w:pPr>
          </w:p>
        </w:tc>
        <w:tc>
          <w:tcPr>
            <w:tcW w:w="2011" w:type="pct"/>
            <w:gridSpan w:val="16"/>
            <w:tcBorders>
              <w:top w:val="nil"/>
              <w:left w:val="nil"/>
              <w:bottom w:val="nil"/>
              <w:right w:val="nil"/>
            </w:tcBorders>
            <w:shd w:val="clear" w:color="auto" w:fill="auto"/>
          </w:tcPr>
          <w:p w14:paraId="57FA1676" w14:textId="77777777" w:rsidR="0024418F" w:rsidRPr="00F03035" w:rsidRDefault="0024418F" w:rsidP="003B7389">
            <w:pPr>
              <w:spacing w:line="360" w:lineRule="auto"/>
              <w:jc w:val="both"/>
              <w:rPr>
                <w:rFonts w:ascii="Arial" w:hAnsi="Arial" w:cs="Arial"/>
              </w:rPr>
            </w:pPr>
          </w:p>
        </w:tc>
      </w:tr>
      <w:tr w:rsidR="007350DD" w:rsidRPr="00F03035" w14:paraId="007F497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D39A2E5" w14:textId="77777777" w:rsidR="0024418F" w:rsidRPr="00F03035" w:rsidRDefault="0024418F"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72B1297" w14:textId="77777777" w:rsidR="0024418F" w:rsidRPr="00F03035" w:rsidRDefault="0024418F" w:rsidP="003B7389">
            <w:pPr>
              <w:spacing w:line="360" w:lineRule="auto"/>
              <w:jc w:val="both"/>
              <w:rPr>
                <w:rFonts w:ascii="Arial" w:hAnsi="Arial" w:cs="Arial"/>
              </w:rPr>
            </w:pPr>
          </w:p>
        </w:tc>
        <w:tc>
          <w:tcPr>
            <w:tcW w:w="609" w:type="pct"/>
            <w:gridSpan w:val="9"/>
            <w:tcBorders>
              <w:top w:val="nil"/>
              <w:left w:val="nil"/>
              <w:bottom w:val="nil"/>
              <w:right w:val="nil"/>
            </w:tcBorders>
            <w:shd w:val="clear" w:color="auto" w:fill="auto"/>
          </w:tcPr>
          <w:p w14:paraId="2A751E2C" w14:textId="6A0B08FF" w:rsidR="0024418F" w:rsidRPr="00F03035" w:rsidRDefault="009D7E5D" w:rsidP="003B7389">
            <w:pPr>
              <w:spacing w:line="360" w:lineRule="auto"/>
              <w:jc w:val="right"/>
              <w:rPr>
                <w:rFonts w:ascii="Arial" w:hAnsi="Arial" w:cs="Arial"/>
              </w:rPr>
            </w:pPr>
            <w:r w:rsidRPr="00F03035">
              <w:rPr>
                <w:rFonts w:ascii="Arial" w:hAnsi="Arial" w:cs="Arial"/>
              </w:rPr>
              <w:t>(β)</w:t>
            </w:r>
          </w:p>
        </w:tc>
        <w:tc>
          <w:tcPr>
            <w:tcW w:w="2011" w:type="pct"/>
            <w:gridSpan w:val="16"/>
            <w:tcBorders>
              <w:top w:val="nil"/>
              <w:left w:val="nil"/>
              <w:bottom w:val="nil"/>
              <w:right w:val="nil"/>
            </w:tcBorders>
            <w:shd w:val="clear" w:color="auto" w:fill="auto"/>
          </w:tcPr>
          <w:p w14:paraId="6A13465D" w14:textId="42B3DE67" w:rsidR="0024418F" w:rsidRPr="00F03035" w:rsidRDefault="009D7E5D" w:rsidP="003B7389">
            <w:pPr>
              <w:spacing w:line="360" w:lineRule="auto"/>
              <w:jc w:val="both"/>
              <w:rPr>
                <w:rFonts w:ascii="Arial" w:hAnsi="Arial" w:cs="Arial"/>
              </w:rPr>
            </w:pPr>
            <w:r w:rsidRPr="00F03035">
              <w:rPr>
                <w:rFonts w:ascii="Arial" w:hAnsi="Arial" w:cs="Arial"/>
              </w:rPr>
              <w:t>Σε περίπτωση που ζητούνται οι αναφερόμενες στην παράγραφο (α) πρόσθετες πληροφορίες, ο πρώτος αντισυμβαλλόμενος των δημιουργών και ερμηνευτών παρέχει πληροφορίες σχετικά με την ταυτότητα των εν λόγω υποαδειούχων.</w:t>
            </w:r>
          </w:p>
        </w:tc>
      </w:tr>
      <w:tr w:rsidR="00310046" w:rsidRPr="00F03035" w14:paraId="2657E36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415645E"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3B8712B"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05DA64C1" w14:textId="77777777" w:rsidR="003B7389" w:rsidRPr="00F03035" w:rsidRDefault="003B7389" w:rsidP="003B7389">
            <w:pPr>
              <w:spacing w:line="360" w:lineRule="auto"/>
              <w:jc w:val="both"/>
              <w:rPr>
                <w:rFonts w:ascii="Arial" w:hAnsi="Arial" w:cs="Arial"/>
              </w:rPr>
            </w:pPr>
          </w:p>
        </w:tc>
      </w:tr>
      <w:tr w:rsidR="00310046" w:rsidRPr="00F03035" w14:paraId="1FCE364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4BBD577" w14:textId="77777777" w:rsidR="00696FC9" w:rsidRPr="00F03035" w:rsidRDefault="00696FC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4F8F10E" w14:textId="77777777" w:rsidR="00696FC9" w:rsidRPr="00F03035" w:rsidRDefault="00696FC9" w:rsidP="003B7389">
            <w:pPr>
              <w:spacing w:line="360" w:lineRule="auto"/>
              <w:jc w:val="both"/>
              <w:rPr>
                <w:rFonts w:ascii="Arial" w:hAnsi="Arial" w:cs="Arial"/>
              </w:rPr>
            </w:pPr>
          </w:p>
        </w:tc>
        <w:tc>
          <w:tcPr>
            <w:tcW w:w="593" w:type="pct"/>
            <w:gridSpan w:val="8"/>
            <w:tcBorders>
              <w:top w:val="nil"/>
              <w:left w:val="nil"/>
              <w:bottom w:val="nil"/>
              <w:right w:val="nil"/>
            </w:tcBorders>
            <w:shd w:val="clear" w:color="auto" w:fill="auto"/>
          </w:tcPr>
          <w:p w14:paraId="49153ED1" w14:textId="46ED3ADF" w:rsidR="00696FC9" w:rsidRPr="00F03035" w:rsidRDefault="00696FC9" w:rsidP="00696FC9">
            <w:pPr>
              <w:tabs>
                <w:tab w:val="left" w:pos="345"/>
                <w:tab w:val="left" w:pos="852"/>
              </w:tabs>
              <w:spacing w:line="360" w:lineRule="auto"/>
              <w:jc w:val="right"/>
              <w:rPr>
                <w:rFonts w:ascii="Arial" w:hAnsi="Arial" w:cs="Arial"/>
              </w:rPr>
            </w:pPr>
            <w:r w:rsidRPr="00F03035">
              <w:rPr>
                <w:rFonts w:ascii="Arial" w:hAnsi="Arial" w:cs="Arial"/>
              </w:rPr>
              <w:t>(3)(α)</w:t>
            </w:r>
          </w:p>
        </w:tc>
        <w:tc>
          <w:tcPr>
            <w:tcW w:w="2026" w:type="pct"/>
            <w:gridSpan w:val="17"/>
            <w:tcBorders>
              <w:top w:val="nil"/>
              <w:left w:val="nil"/>
              <w:bottom w:val="nil"/>
              <w:right w:val="nil"/>
            </w:tcBorders>
            <w:shd w:val="clear" w:color="auto" w:fill="auto"/>
          </w:tcPr>
          <w:p w14:paraId="5D4449C0" w14:textId="6FDA4560" w:rsidR="00696FC9" w:rsidRPr="00F03035" w:rsidRDefault="00696FC9" w:rsidP="009D7E5D">
            <w:pPr>
              <w:tabs>
                <w:tab w:val="left" w:pos="345"/>
                <w:tab w:val="left" w:pos="852"/>
              </w:tabs>
              <w:spacing w:line="360" w:lineRule="auto"/>
              <w:jc w:val="both"/>
              <w:rPr>
                <w:rFonts w:ascii="Arial" w:hAnsi="Arial" w:cs="Arial"/>
              </w:rPr>
            </w:pPr>
            <w:r w:rsidRPr="00F03035">
              <w:rPr>
                <w:rFonts w:ascii="Arial" w:hAnsi="Arial" w:cs="Arial"/>
              </w:rPr>
              <w:t xml:space="preserve">Η προβλεπόμενη στο εδάφιο (1) υποχρέωση είναι αναλογική και αποτελεσματική ως προς την </w:t>
            </w:r>
            <w:r w:rsidRPr="00F03035">
              <w:rPr>
                <w:rFonts w:ascii="Arial" w:hAnsi="Arial" w:cs="Arial"/>
              </w:rPr>
              <w:lastRenderedPageBreak/>
              <w:t xml:space="preserve">εξασφάλιση ενός υψηλού επιπέδου διαφάνειας σε κάθε τομέα. </w:t>
            </w:r>
          </w:p>
        </w:tc>
      </w:tr>
      <w:tr w:rsidR="00310046" w:rsidRPr="00F03035" w14:paraId="3AFD489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01D7410" w14:textId="77777777" w:rsidR="006B48E7" w:rsidRPr="00F03035" w:rsidRDefault="006B48E7"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4FA471B" w14:textId="77777777" w:rsidR="006B48E7" w:rsidRPr="00F03035" w:rsidRDefault="006B48E7" w:rsidP="003B7389">
            <w:pPr>
              <w:spacing w:line="360" w:lineRule="auto"/>
              <w:jc w:val="both"/>
              <w:rPr>
                <w:rFonts w:ascii="Arial" w:hAnsi="Arial" w:cs="Arial"/>
              </w:rPr>
            </w:pPr>
          </w:p>
        </w:tc>
        <w:tc>
          <w:tcPr>
            <w:tcW w:w="593" w:type="pct"/>
            <w:gridSpan w:val="8"/>
            <w:tcBorders>
              <w:top w:val="nil"/>
              <w:left w:val="nil"/>
              <w:bottom w:val="nil"/>
              <w:right w:val="nil"/>
            </w:tcBorders>
            <w:shd w:val="clear" w:color="auto" w:fill="auto"/>
          </w:tcPr>
          <w:p w14:paraId="3086A09D" w14:textId="77777777" w:rsidR="006B48E7" w:rsidRPr="00F03035" w:rsidRDefault="006B48E7" w:rsidP="00696FC9">
            <w:pPr>
              <w:tabs>
                <w:tab w:val="left" w:pos="345"/>
                <w:tab w:val="left" w:pos="852"/>
              </w:tabs>
              <w:spacing w:line="360" w:lineRule="auto"/>
              <w:jc w:val="right"/>
              <w:rPr>
                <w:rFonts w:ascii="Arial" w:hAnsi="Arial" w:cs="Arial"/>
              </w:rPr>
            </w:pPr>
          </w:p>
        </w:tc>
        <w:tc>
          <w:tcPr>
            <w:tcW w:w="2026" w:type="pct"/>
            <w:gridSpan w:val="17"/>
            <w:tcBorders>
              <w:top w:val="nil"/>
              <w:left w:val="nil"/>
              <w:bottom w:val="nil"/>
              <w:right w:val="nil"/>
            </w:tcBorders>
            <w:shd w:val="clear" w:color="auto" w:fill="auto"/>
          </w:tcPr>
          <w:p w14:paraId="37CC7DA7" w14:textId="77777777" w:rsidR="006B48E7" w:rsidRPr="00F03035" w:rsidRDefault="006B48E7" w:rsidP="009D7E5D">
            <w:pPr>
              <w:tabs>
                <w:tab w:val="left" w:pos="345"/>
                <w:tab w:val="left" w:pos="852"/>
              </w:tabs>
              <w:spacing w:line="360" w:lineRule="auto"/>
              <w:jc w:val="both"/>
              <w:rPr>
                <w:rFonts w:ascii="Arial" w:hAnsi="Arial" w:cs="Arial"/>
              </w:rPr>
            </w:pPr>
          </w:p>
        </w:tc>
      </w:tr>
      <w:tr w:rsidR="00310046" w:rsidRPr="00F03035" w14:paraId="30899BD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27EACBF" w14:textId="77777777" w:rsidR="006B48E7" w:rsidRPr="00F03035" w:rsidRDefault="006B48E7"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0B5D6CE" w14:textId="77777777" w:rsidR="006B48E7" w:rsidRPr="00F03035" w:rsidRDefault="006B48E7" w:rsidP="003B7389">
            <w:pPr>
              <w:spacing w:line="360" w:lineRule="auto"/>
              <w:jc w:val="both"/>
              <w:rPr>
                <w:rFonts w:ascii="Arial" w:hAnsi="Arial" w:cs="Arial"/>
              </w:rPr>
            </w:pPr>
          </w:p>
        </w:tc>
        <w:tc>
          <w:tcPr>
            <w:tcW w:w="593" w:type="pct"/>
            <w:gridSpan w:val="8"/>
            <w:tcBorders>
              <w:top w:val="nil"/>
              <w:left w:val="nil"/>
              <w:bottom w:val="nil"/>
              <w:right w:val="nil"/>
            </w:tcBorders>
            <w:shd w:val="clear" w:color="auto" w:fill="auto"/>
          </w:tcPr>
          <w:p w14:paraId="6AFE7840" w14:textId="74B8E51C" w:rsidR="006B48E7" w:rsidRPr="00F03035" w:rsidRDefault="006B48E7" w:rsidP="00696FC9">
            <w:pPr>
              <w:tabs>
                <w:tab w:val="left" w:pos="345"/>
                <w:tab w:val="left" w:pos="852"/>
              </w:tabs>
              <w:spacing w:line="360" w:lineRule="auto"/>
              <w:jc w:val="right"/>
              <w:rPr>
                <w:rFonts w:ascii="Arial" w:hAnsi="Arial" w:cs="Arial"/>
              </w:rPr>
            </w:pPr>
            <w:r w:rsidRPr="00F03035">
              <w:rPr>
                <w:rFonts w:ascii="Arial" w:hAnsi="Arial" w:cs="Arial"/>
              </w:rPr>
              <w:t>(β)</w:t>
            </w:r>
          </w:p>
        </w:tc>
        <w:tc>
          <w:tcPr>
            <w:tcW w:w="2026" w:type="pct"/>
            <w:gridSpan w:val="17"/>
            <w:tcBorders>
              <w:top w:val="nil"/>
              <w:left w:val="nil"/>
              <w:bottom w:val="nil"/>
              <w:right w:val="nil"/>
            </w:tcBorders>
            <w:shd w:val="clear" w:color="auto" w:fill="auto"/>
          </w:tcPr>
          <w:p w14:paraId="3F5810CF" w14:textId="76C3D7E9" w:rsidR="006B48E7" w:rsidRPr="00F03035" w:rsidRDefault="006B48E7" w:rsidP="009D7E5D">
            <w:pPr>
              <w:tabs>
                <w:tab w:val="left" w:pos="345"/>
                <w:tab w:val="left" w:pos="852"/>
              </w:tabs>
              <w:spacing w:line="360" w:lineRule="auto"/>
              <w:jc w:val="both"/>
              <w:rPr>
                <w:rFonts w:ascii="Arial" w:hAnsi="Arial" w:cs="Arial"/>
              </w:rPr>
            </w:pPr>
            <w:r w:rsidRPr="00F03035">
              <w:rPr>
                <w:rFonts w:ascii="Arial" w:hAnsi="Arial" w:cs="Arial"/>
              </w:rPr>
              <w:t xml:space="preserve">Σε περίπτωση που σε δεόντως αιτιολογημένες περιπτώσεις στις οποίες η διοικητική επιβάρυνση που προκύπτει από την </w:t>
            </w:r>
            <w:r w:rsidR="006A4774" w:rsidRPr="00F03035">
              <w:rPr>
                <w:rFonts w:ascii="Arial" w:hAnsi="Arial" w:cs="Arial"/>
              </w:rPr>
              <w:t xml:space="preserve">προβλεπόμενη στο εδάφιο (1) </w:t>
            </w:r>
            <w:r w:rsidRPr="00F03035">
              <w:rPr>
                <w:rFonts w:ascii="Arial" w:hAnsi="Arial" w:cs="Arial"/>
              </w:rPr>
              <w:t>υποχρέωση θα ήταν δυσανάλογη ενόψει των εσόδων που προκύπτουν από την εκμετάλλευση του έργου ή της ερμηνείας, η υποχρέωση περιορίζεται στα είδη και στο επίπεδο πληροφοριών που μπορούν εύλογα να αναμένονται σε παρόμοιες περιπτώσεις.</w:t>
            </w:r>
          </w:p>
        </w:tc>
      </w:tr>
      <w:tr w:rsidR="00310046" w:rsidRPr="00F03035" w14:paraId="2AFF7A0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504E802"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84560A0"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898DA67" w14:textId="77777777" w:rsidR="003B7389" w:rsidRPr="00F03035" w:rsidRDefault="003B7389" w:rsidP="009D7E5D">
            <w:pPr>
              <w:tabs>
                <w:tab w:val="left" w:pos="345"/>
                <w:tab w:val="left" w:pos="852"/>
              </w:tabs>
              <w:spacing w:line="360" w:lineRule="auto"/>
              <w:jc w:val="both"/>
              <w:rPr>
                <w:rFonts w:ascii="Arial" w:hAnsi="Arial" w:cs="Arial"/>
              </w:rPr>
            </w:pPr>
          </w:p>
        </w:tc>
      </w:tr>
      <w:tr w:rsidR="00310046" w:rsidRPr="00F03035" w14:paraId="54B207A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5FA66B8"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2436F72"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01730A5" w14:textId="74D5E7A9" w:rsidR="003B7389" w:rsidRPr="00F03035" w:rsidRDefault="009D7E5D" w:rsidP="009D7E5D">
            <w:pPr>
              <w:tabs>
                <w:tab w:val="left" w:pos="345"/>
                <w:tab w:val="left" w:pos="852"/>
              </w:tabs>
              <w:spacing w:line="360" w:lineRule="auto"/>
              <w:jc w:val="both"/>
              <w:rPr>
                <w:rFonts w:ascii="Arial" w:hAnsi="Arial" w:cs="Arial"/>
              </w:rPr>
            </w:pPr>
            <w:r w:rsidRPr="00F03035">
              <w:rPr>
                <w:rFonts w:ascii="Arial" w:hAnsi="Arial" w:cs="Arial"/>
              </w:rPr>
              <w:tab/>
            </w:r>
            <w:r w:rsidR="003B7389" w:rsidRPr="00F03035">
              <w:rPr>
                <w:rFonts w:ascii="Arial" w:hAnsi="Arial" w:cs="Arial"/>
              </w:rPr>
              <w:t>(4)</w:t>
            </w:r>
            <w:r w:rsidRPr="00F03035">
              <w:rPr>
                <w:rFonts w:ascii="Arial" w:hAnsi="Arial" w:cs="Arial"/>
              </w:rPr>
              <w:tab/>
            </w:r>
            <w:r w:rsidR="003B7389" w:rsidRPr="00F03035">
              <w:rPr>
                <w:rFonts w:ascii="Arial" w:hAnsi="Arial" w:cs="Arial"/>
              </w:rPr>
              <w:t xml:space="preserve">Η </w:t>
            </w:r>
            <w:r w:rsidR="00AA29EA" w:rsidRPr="00F03035">
              <w:rPr>
                <w:rFonts w:ascii="Arial" w:hAnsi="Arial" w:cs="Arial"/>
              </w:rPr>
              <w:t xml:space="preserve">προβλεπόμενη στο εδάφιο (1) </w:t>
            </w:r>
            <w:r w:rsidR="003B7389" w:rsidRPr="00F03035">
              <w:rPr>
                <w:rFonts w:ascii="Arial" w:hAnsi="Arial" w:cs="Arial"/>
              </w:rPr>
              <w:t xml:space="preserve">υποχρέωση δεν έχει εφαρμογή </w:t>
            </w:r>
            <w:r w:rsidR="00606D25" w:rsidRPr="00F03035">
              <w:rPr>
                <w:rFonts w:ascii="Arial" w:hAnsi="Arial" w:cs="Arial"/>
              </w:rPr>
              <w:t xml:space="preserve">σε περίπτωση που </w:t>
            </w:r>
            <w:r w:rsidR="003B7389" w:rsidRPr="00F03035">
              <w:rPr>
                <w:rFonts w:ascii="Arial" w:hAnsi="Arial" w:cs="Arial"/>
              </w:rPr>
              <w:t xml:space="preserve">η συμβολή του δημιουργού ή του ερμηνευτή δεν είναι σημαντική λαμβανομένου υπόψη του συνολικού έργου ή της ερμηνείας, εκτός αν ο δημιουργός ή ο ερμηνευτής αποδείξει ότι ζητεί τις πληροφορίες για την άσκηση των δικαιωμάτων του βάσει </w:t>
            </w:r>
            <w:r w:rsidR="00545150" w:rsidRPr="00F03035">
              <w:rPr>
                <w:rFonts w:ascii="Arial" w:hAnsi="Arial" w:cs="Arial"/>
              </w:rPr>
              <w:t xml:space="preserve">των διατάξεων </w:t>
            </w:r>
            <w:r w:rsidR="003B7389" w:rsidRPr="00F03035">
              <w:rPr>
                <w:rFonts w:ascii="Arial" w:hAnsi="Arial" w:cs="Arial"/>
              </w:rPr>
              <w:t xml:space="preserve">του </w:t>
            </w:r>
            <w:r w:rsidR="00857843" w:rsidRPr="00F03035">
              <w:rPr>
                <w:rFonts w:ascii="Arial" w:hAnsi="Arial" w:cs="Arial"/>
              </w:rPr>
              <w:t xml:space="preserve">εδαφίου (1) του </w:t>
            </w:r>
            <w:r w:rsidR="003B7389" w:rsidRPr="00F03035">
              <w:rPr>
                <w:rFonts w:ascii="Arial" w:hAnsi="Arial" w:cs="Arial"/>
              </w:rPr>
              <w:t xml:space="preserve">άρθρου </w:t>
            </w:r>
            <w:r w:rsidR="00857843" w:rsidRPr="00F03035">
              <w:rPr>
                <w:rFonts w:ascii="Arial" w:hAnsi="Arial" w:cs="Arial"/>
              </w:rPr>
              <w:t xml:space="preserve">41 </w:t>
            </w:r>
            <w:r w:rsidR="003B7389" w:rsidRPr="00F03035">
              <w:rPr>
                <w:rFonts w:ascii="Arial" w:hAnsi="Arial" w:cs="Arial"/>
              </w:rPr>
              <w:t>και ζητεί τις πληροφορίες για τον σκοπό αυτό.</w:t>
            </w:r>
          </w:p>
        </w:tc>
      </w:tr>
      <w:tr w:rsidR="00310046" w:rsidRPr="00F03035" w14:paraId="5ADA9C2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CDD5A9A"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2E9AF38"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9F3D90D" w14:textId="77777777" w:rsidR="003B7389" w:rsidRPr="00F03035" w:rsidRDefault="003B7389" w:rsidP="003B7389">
            <w:pPr>
              <w:spacing w:line="360" w:lineRule="auto"/>
              <w:jc w:val="both"/>
              <w:rPr>
                <w:rFonts w:ascii="Arial" w:hAnsi="Arial" w:cs="Arial"/>
              </w:rPr>
            </w:pPr>
          </w:p>
        </w:tc>
      </w:tr>
      <w:tr w:rsidR="00310046" w:rsidRPr="00F03035" w14:paraId="609692B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FA5EC4D"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B66EECE"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66E454D0" w14:textId="2732F8AD" w:rsidR="003B7389" w:rsidRPr="00F03035" w:rsidRDefault="009D7E5D" w:rsidP="009D7E5D">
            <w:pPr>
              <w:tabs>
                <w:tab w:val="left" w:pos="345"/>
                <w:tab w:val="left" w:pos="852"/>
              </w:tabs>
              <w:spacing w:line="360" w:lineRule="auto"/>
              <w:jc w:val="both"/>
              <w:rPr>
                <w:rFonts w:ascii="Arial" w:hAnsi="Arial" w:cs="Arial"/>
              </w:rPr>
            </w:pPr>
            <w:r w:rsidRPr="00F03035">
              <w:rPr>
                <w:rFonts w:ascii="Arial" w:hAnsi="Arial" w:cs="Arial"/>
              </w:rPr>
              <w:tab/>
            </w:r>
            <w:r w:rsidR="003B7389" w:rsidRPr="00F03035">
              <w:rPr>
                <w:rFonts w:ascii="Arial" w:hAnsi="Arial" w:cs="Arial"/>
              </w:rPr>
              <w:t>(5)</w:t>
            </w:r>
            <w:r w:rsidRPr="00F03035">
              <w:rPr>
                <w:rFonts w:ascii="Arial" w:hAnsi="Arial" w:cs="Arial"/>
              </w:rPr>
              <w:tab/>
            </w:r>
            <w:r w:rsidR="003B7389" w:rsidRPr="00F03035">
              <w:rPr>
                <w:rFonts w:ascii="Arial" w:hAnsi="Arial" w:cs="Arial"/>
              </w:rPr>
              <w:t xml:space="preserve">Για συμφωνίες που υπόκεινται ή βασίζονται σε συμφωνίες που προκύπτουν από συλλογικές διαπραγματεύσεις, εφαρμόζονται οι κανόνες διαφάνειας της σχετικής συμφωνίας που προκύπτει από συλλογικές διαπραγματεύσεις, υπό την </w:t>
            </w:r>
            <w:r w:rsidR="003B7389" w:rsidRPr="00F03035">
              <w:rPr>
                <w:rFonts w:ascii="Arial" w:hAnsi="Arial" w:cs="Arial"/>
              </w:rPr>
              <w:lastRenderedPageBreak/>
              <w:t>προϋπόθεση ότι οι εν λόγω κανόνες πληρούν τα κριτήρια που ορίζονται στα εδάφια (1)</w:t>
            </w:r>
            <w:r w:rsidR="00255740" w:rsidRPr="00F03035">
              <w:rPr>
                <w:rFonts w:ascii="Arial" w:hAnsi="Arial" w:cs="Arial"/>
              </w:rPr>
              <w:t>, (2), (3) και</w:t>
            </w:r>
            <w:r w:rsidR="003B7389" w:rsidRPr="00F03035">
              <w:rPr>
                <w:rFonts w:ascii="Arial" w:hAnsi="Arial" w:cs="Arial"/>
              </w:rPr>
              <w:t xml:space="preserve"> (4).</w:t>
            </w:r>
          </w:p>
        </w:tc>
      </w:tr>
      <w:tr w:rsidR="00310046" w:rsidRPr="00F03035" w14:paraId="20D066CF"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B82EBCA"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89CB0B9"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5E348B49" w14:textId="77777777" w:rsidR="003B7389" w:rsidRPr="00F03035" w:rsidRDefault="003B7389" w:rsidP="003B7389">
            <w:pPr>
              <w:spacing w:line="360" w:lineRule="auto"/>
              <w:jc w:val="both"/>
              <w:rPr>
                <w:rFonts w:ascii="Arial" w:hAnsi="Arial" w:cs="Arial"/>
              </w:rPr>
            </w:pPr>
          </w:p>
        </w:tc>
      </w:tr>
      <w:tr w:rsidR="00310046" w:rsidRPr="00F03035" w14:paraId="5E54969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604CD44"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143A124" w14:textId="05481BB5" w:rsidR="003B7389" w:rsidRPr="00F03035" w:rsidRDefault="003B7389" w:rsidP="003F4F61">
            <w:pPr>
              <w:spacing w:line="360" w:lineRule="auto"/>
              <w:rPr>
                <w:rFonts w:ascii="Arial" w:hAnsi="Arial" w:cs="Arial"/>
              </w:rPr>
            </w:pPr>
            <w:r w:rsidRPr="00F03035">
              <w:rPr>
                <w:rFonts w:ascii="Arial" w:hAnsi="Arial" w:cs="Arial"/>
              </w:rPr>
              <w:t>Μηχανισμός αναπροσαρμογής συμβάσεων.</w:t>
            </w:r>
          </w:p>
        </w:tc>
        <w:tc>
          <w:tcPr>
            <w:tcW w:w="2619" w:type="pct"/>
            <w:gridSpan w:val="25"/>
            <w:tcBorders>
              <w:top w:val="nil"/>
              <w:left w:val="nil"/>
              <w:bottom w:val="nil"/>
              <w:right w:val="nil"/>
            </w:tcBorders>
            <w:shd w:val="clear" w:color="auto" w:fill="auto"/>
          </w:tcPr>
          <w:p w14:paraId="0A89AA3D" w14:textId="260C2229" w:rsidR="003B7389" w:rsidRPr="00F03035" w:rsidRDefault="003B7389" w:rsidP="00F01C73">
            <w:pPr>
              <w:tabs>
                <w:tab w:val="left" w:pos="345"/>
                <w:tab w:val="left" w:pos="852"/>
              </w:tabs>
              <w:spacing w:line="360" w:lineRule="auto"/>
              <w:jc w:val="both"/>
              <w:rPr>
                <w:rFonts w:ascii="Arial" w:hAnsi="Arial" w:cs="Arial"/>
              </w:rPr>
            </w:pPr>
            <w:r w:rsidRPr="00F03035">
              <w:rPr>
                <w:rFonts w:ascii="Arial" w:hAnsi="Arial" w:cs="Arial"/>
              </w:rPr>
              <w:t>41.</w:t>
            </w:r>
            <w:r w:rsidR="00DB023C" w:rsidRPr="00F03035">
              <w:rPr>
                <w:rFonts w:ascii="Arial" w:hAnsi="Arial" w:cs="Arial"/>
              </w:rPr>
              <w:t>-</w:t>
            </w:r>
            <w:r w:rsidRPr="00F03035">
              <w:rPr>
                <w:rFonts w:ascii="Arial" w:hAnsi="Arial" w:cs="Arial"/>
              </w:rPr>
              <w:t>(1)</w:t>
            </w:r>
            <w:r w:rsidR="00F01C73" w:rsidRPr="00F03035">
              <w:rPr>
                <w:rFonts w:ascii="Arial" w:hAnsi="Arial" w:cs="Arial"/>
              </w:rPr>
              <w:tab/>
            </w:r>
            <w:r w:rsidR="00CD47F3" w:rsidRPr="00F03035">
              <w:rPr>
                <w:rFonts w:ascii="Arial" w:hAnsi="Arial" w:cs="Arial"/>
              </w:rPr>
              <w:t>Σε περίπτωση που</w:t>
            </w:r>
            <w:r w:rsidR="00CD47F3" w:rsidRPr="00F03035" w:rsidDel="00CD47F3">
              <w:rPr>
                <w:rFonts w:ascii="Arial" w:hAnsi="Arial" w:cs="Arial"/>
              </w:rPr>
              <w:t xml:space="preserve"> </w:t>
            </w:r>
            <w:r w:rsidRPr="00F03035">
              <w:rPr>
                <w:rFonts w:ascii="Arial" w:hAnsi="Arial" w:cs="Arial"/>
              </w:rPr>
              <w:t>δεν υπάρχει συμφωνία μέσω συλλογικών διαπραγματεύσεων</w:t>
            </w:r>
            <w:r w:rsidR="00F7281C" w:rsidRPr="00F03035">
              <w:rPr>
                <w:rFonts w:ascii="Arial" w:hAnsi="Arial" w:cs="Arial"/>
              </w:rPr>
              <w:t>,</w:t>
            </w:r>
            <w:r w:rsidRPr="00F03035">
              <w:rPr>
                <w:rFonts w:ascii="Arial" w:hAnsi="Arial" w:cs="Arial"/>
              </w:rPr>
              <w:t xml:space="preserve"> η οποία να προβλέπει μηχανισμό συγκρίσιμο με </w:t>
            </w:r>
            <w:r w:rsidR="009B733E" w:rsidRPr="00F03035">
              <w:rPr>
                <w:rFonts w:ascii="Arial" w:hAnsi="Arial" w:cs="Arial"/>
              </w:rPr>
              <w:t>τον προβλεπόμενο στο παρόν άρθρο μηχανισμό</w:t>
            </w:r>
            <w:r w:rsidRPr="00F03035">
              <w:rPr>
                <w:rFonts w:ascii="Arial" w:hAnsi="Arial" w:cs="Arial"/>
              </w:rPr>
              <w:t xml:space="preserve">, οι δημιουργοί και οι ερμηνευτές ή οι εκπρόσωποί τους δικαιούνται να αξιώνουν πρόσθετη, κατάλληλη και δίκαιη αμοιβή από το μέρος με το οποίο έχουν συνάψει σύμβαση για την εκμετάλλευση των δικαιωμάτων τους ή από τους διαδόχους του μέρους αυτού, </w:t>
            </w:r>
            <w:r w:rsidR="005945C4" w:rsidRPr="00F03035">
              <w:rPr>
                <w:rFonts w:ascii="Arial" w:hAnsi="Arial" w:cs="Arial"/>
              </w:rPr>
              <w:t xml:space="preserve">σε περίπτωση που </w:t>
            </w:r>
            <w:r w:rsidRPr="00F03035">
              <w:rPr>
                <w:rFonts w:ascii="Arial" w:hAnsi="Arial" w:cs="Arial"/>
              </w:rPr>
              <w:t>η αμοιβή η οποία είχε αρχικά συμφωνηθεί αποδεικνύεται δυσανάλογα χαμηλή σε σύγκριση με όλα τα επακόλουθα σχετικά έσοδα που προέρχονται από την εκμετάλλευση των έργων ή των ερμηνειών.</w:t>
            </w:r>
          </w:p>
        </w:tc>
      </w:tr>
      <w:tr w:rsidR="00310046" w:rsidRPr="00F03035" w14:paraId="6B53D3A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E20F930"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2048F57"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03FBBB79" w14:textId="77777777" w:rsidR="003B7389" w:rsidRPr="00F03035" w:rsidRDefault="003B7389" w:rsidP="003B7389">
            <w:pPr>
              <w:spacing w:line="360" w:lineRule="auto"/>
              <w:jc w:val="both"/>
              <w:rPr>
                <w:rFonts w:ascii="Arial" w:hAnsi="Arial" w:cs="Arial"/>
              </w:rPr>
            </w:pPr>
          </w:p>
        </w:tc>
      </w:tr>
      <w:tr w:rsidR="00310046" w:rsidRPr="00F03035" w14:paraId="39F82E8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9EB44BD"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1D41D01" w14:textId="77777777" w:rsidR="003B7389" w:rsidRPr="00F03035" w:rsidRDefault="003B7389" w:rsidP="003B7389">
            <w:pPr>
              <w:spacing w:line="360" w:lineRule="auto"/>
              <w:jc w:val="right"/>
              <w:rPr>
                <w:rFonts w:ascii="Arial" w:hAnsi="Arial" w:cs="Arial"/>
              </w:rPr>
            </w:pPr>
          </w:p>
          <w:p w14:paraId="5748D281" w14:textId="77777777" w:rsidR="003B7389" w:rsidRPr="00F03035" w:rsidRDefault="003B7389" w:rsidP="003B7389">
            <w:pPr>
              <w:spacing w:line="360" w:lineRule="auto"/>
              <w:jc w:val="right"/>
              <w:rPr>
                <w:rFonts w:ascii="Arial" w:hAnsi="Arial" w:cs="Arial"/>
              </w:rPr>
            </w:pPr>
          </w:p>
          <w:p w14:paraId="363C7F0E" w14:textId="77777777" w:rsidR="003B7389" w:rsidRPr="00F03035" w:rsidRDefault="003B7389" w:rsidP="003B7389">
            <w:pPr>
              <w:spacing w:line="360" w:lineRule="auto"/>
              <w:jc w:val="right"/>
              <w:rPr>
                <w:rFonts w:ascii="Arial" w:hAnsi="Arial" w:cs="Arial"/>
              </w:rPr>
            </w:pPr>
          </w:p>
          <w:p w14:paraId="25D5ED67" w14:textId="77777777" w:rsidR="003B7389" w:rsidRPr="00F03035" w:rsidRDefault="003B7389" w:rsidP="003B7389">
            <w:pPr>
              <w:spacing w:line="360" w:lineRule="auto"/>
              <w:jc w:val="right"/>
              <w:rPr>
                <w:rFonts w:ascii="Arial" w:hAnsi="Arial" w:cs="Arial"/>
              </w:rPr>
            </w:pPr>
          </w:p>
          <w:p w14:paraId="1DE9FDBF" w14:textId="77777777" w:rsidR="003B7389" w:rsidRPr="00F03035" w:rsidRDefault="003B7389" w:rsidP="003B7389">
            <w:pPr>
              <w:spacing w:line="360" w:lineRule="auto"/>
              <w:jc w:val="right"/>
              <w:rPr>
                <w:rFonts w:ascii="Arial" w:hAnsi="Arial" w:cs="Arial"/>
              </w:rPr>
            </w:pPr>
          </w:p>
          <w:p w14:paraId="5B545846" w14:textId="77777777" w:rsidR="003B7389" w:rsidRPr="00F03035" w:rsidRDefault="003B7389" w:rsidP="003B7389">
            <w:pPr>
              <w:spacing w:line="360" w:lineRule="auto"/>
              <w:jc w:val="right"/>
              <w:rPr>
                <w:rFonts w:ascii="Arial" w:hAnsi="Arial" w:cs="Arial"/>
              </w:rPr>
            </w:pPr>
          </w:p>
          <w:p w14:paraId="21B8CF45" w14:textId="66ADAD54" w:rsidR="003B7389" w:rsidRPr="00F03035" w:rsidRDefault="003B7389" w:rsidP="00F01C73">
            <w:pPr>
              <w:spacing w:line="360" w:lineRule="auto"/>
              <w:ind w:right="57"/>
              <w:jc w:val="right"/>
              <w:rPr>
                <w:rFonts w:ascii="Arial" w:hAnsi="Arial" w:cs="Arial"/>
              </w:rPr>
            </w:pPr>
          </w:p>
        </w:tc>
        <w:tc>
          <w:tcPr>
            <w:tcW w:w="2619" w:type="pct"/>
            <w:gridSpan w:val="25"/>
            <w:tcBorders>
              <w:top w:val="nil"/>
              <w:left w:val="nil"/>
              <w:bottom w:val="nil"/>
              <w:right w:val="nil"/>
            </w:tcBorders>
            <w:shd w:val="clear" w:color="auto" w:fill="auto"/>
          </w:tcPr>
          <w:p w14:paraId="49F43DEB" w14:textId="11A9ABBF" w:rsidR="003B7389" w:rsidRPr="00F03035" w:rsidRDefault="00F01C73" w:rsidP="00F01C73">
            <w:pPr>
              <w:tabs>
                <w:tab w:val="left" w:pos="345"/>
                <w:tab w:val="left" w:pos="852"/>
              </w:tabs>
              <w:spacing w:line="360" w:lineRule="auto"/>
              <w:jc w:val="both"/>
              <w:rPr>
                <w:rFonts w:ascii="Arial" w:hAnsi="Arial" w:cs="Arial"/>
              </w:rPr>
            </w:pPr>
            <w:r w:rsidRPr="00F03035">
              <w:rPr>
                <w:rFonts w:ascii="Arial" w:hAnsi="Arial" w:cs="Arial"/>
              </w:rPr>
              <w:tab/>
            </w:r>
            <w:r w:rsidR="003B7389" w:rsidRPr="00F03035">
              <w:rPr>
                <w:rFonts w:ascii="Arial" w:hAnsi="Arial" w:cs="Arial"/>
              </w:rPr>
              <w:t>(2)</w:t>
            </w:r>
            <w:r w:rsidRPr="00F03035">
              <w:rPr>
                <w:rFonts w:ascii="Arial" w:hAnsi="Arial" w:cs="Arial"/>
              </w:rPr>
              <w:tab/>
            </w:r>
            <w:r w:rsidR="005D6E49" w:rsidRPr="00F03035">
              <w:rPr>
                <w:rFonts w:ascii="Arial" w:hAnsi="Arial" w:cs="Arial"/>
              </w:rPr>
              <w:t xml:space="preserve">Οι διατάξεις του </w:t>
            </w:r>
            <w:r w:rsidR="000C693E" w:rsidRPr="00F03035">
              <w:rPr>
                <w:rFonts w:ascii="Arial" w:hAnsi="Arial" w:cs="Arial"/>
              </w:rPr>
              <w:t>εδαφίου</w:t>
            </w:r>
            <w:r w:rsidR="005D6E49" w:rsidRPr="00F03035">
              <w:rPr>
                <w:rFonts w:ascii="Arial" w:hAnsi="Arial" w:cs="Arial"/>
              </w:rPr>
              <w:t xml:space="preserve"> </w:t>
            </w:r>
            <w:r w:rsidR="003B7389" w:rsidRPr="00F03035">
              <w:rPr>
                <w:rFonts w:ascii="Arial" w:hAnsi="Arial" w:cs="Arial"/>
              </w:rPr>
              <w:t>(1) δεν εφαρμόζ</w:t>
            </w:r>
            <w:r w:rsidR="005D6E49" w:rsidRPr="00F03035">
              <w:rPr>
                <w:rFonts w:ascii="Arial" w:hAnsi="Arial" w:cs="Arial"/>
              </w:rPr>
              <w:t>ον</w:t>
            </w:r>
            <w:r w:rsidR="003B7389" w:rsidRPr="00F03035">
              <w:rPr>
                <w:rFonts w:ascii="Arial" w:hAnsi="Arial" w:cs="Arial"/>
              </w:rPr>
              <w:t>ται σε συμφωνίες που συνάπτονται από οργανισμούς συλλογικής διαχείρισης ή ανεξάρτητες οντότητες διαχείρισης</w:t>
            </w:r>
            <w:r w:rsidR="003B7389" w:rsidRPr="00F03035" w:rsidDel="00F5629D">
              <w:rPr>
                <w:rFonts w:ascii="Arial" w:hAnsi="Arial" w:cs="Arial"/>
              </w:rPr>
              <w:t xml:space="preserve"> </w:t>
            </w:r>
            <w:r w:rsidR="003B7389" w:rsidRPr="00F03035">
              <w:rPr>
                <w:rFonts w:ascii="Arial" w:hAnsi="Arial" w:cs="Arial"/>
              </w:rPr>
              <w:t xml:space="preserve">ή από άλλες οντότητες που υπόκεινται στις διατάξεις του παρόντος </w:t>
            </w:r>
            <w:r w:rsidR="007070D8" w:rsidRPr="00F03035">
              <w:rPr>
                <w:rFonts w:ascii="Arial" w:hAnsi="Arial" w:cs="Arial"/>
              </w:rPr>
              <w:t>Νόμου</w:t>
            </w:r>
            <w:r w:rsidR="003B7389" w:rsidRPr="00F03035">
              <w:rPr>
                <w:rFonts w:ascii="Arial" w:hAnsi="Arial" w:cs="Arial"/>
              </w:rPr>
              <w:t xml:space="preserve"> και του περί της Συλλογικής Διαχείρισης Δικαιωμάτων Πνευματικής Ιδιοκτησίας και Συγγενικών Δικαιωμάτων καθώς και για τη Χορήγηση Πολυεδαφικών Αδειών για Επιγραμμικές Χρήσεις Μουσικών Έργων Νόμο</w:t>
            </w:r>
            <w:r w:rsidR="007070D8" w:rsidRPr="00F03035">
              <w:rPr>
                <w:rFonts w:ascii="Arial" w:hAnsi="Arial" w:cs="Arial"/>
              </w:rPr>
              <w:t>υ</w:t>
            </w:r>
            <w:r w:rsidR="003B7389" w:rsidRPr="00F03035">
              <w:rPr>
                <w:rFonts w:ascii="Arial" w:hAnsi="Arial" w:cs="Arial"/>
              </w:rPr>
              <w:t>.</w:t>
            </w:r>
          </w:p>
        </w:tc>
      </w:tr>
      <w:tr w:rsidR="00310046" w:rsidRPr="00F03035" w14:paraId="21D3AA5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92A7A4B"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DA24F9C"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6D4EEA3" w14:textId="77777777" w:rsidR="003B7389" w:rsidRPr="00F03035" w:rsidRDefault="003B7389" w:rsidP="003B7389">
            <w:pPr>
              <w:spacing w:line="360" w:lineRule="auto"/>
              <w:jc w:val="both"/>
              <w:rPr>
                <w:rFonts w:ascii="Arial" w:hAnsi="Arial" w:cs="Arial"/>
              </w:rPr>
            </w:pPr>
          </w:p>
        </w:tc>
      </w:tr>
      <w:tr w:rsidR="00310046" w:rsidRPr="00F03035" w14:paraId="6EEFF6E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039F417"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A55EA33"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2D068A2F" w14:textId="3A873F09" w:rsidR="003B7389" w:rsidRPr="00F03035" w:rsidRDefault="00F01C73" w:rsidP="00F01C73">
            <w:pPr>
              <w:tabs>
                <w:tab w:val="left" w:pos="345"/>
                <w:tab w:val="left" w:pos="852"/>
              </w:tabs>
              <w:spacing w:line="360" w:lineRule="auto"/>
              <w:jc w:val="both"/>
              <w:rPr>
                <w:rFonts w:ascii="Arial" w:hAnsi="Arial" w:cs="Arial"/>
              </w:rPr>
            </w:pPr>
            <w:r w:rsidRPr="00F03035">
              <w:rPr>
                <w:rFonts w:ascii="Arial" w:hAnsi="Arial" w:cs="Arial"/>
              </w:rPr>
              <w:tab/>
            </w:r>
            <w:r w:rsidR="003B7389" w:rsidRPr="00F03035">
              <w:rPr>
                <w:rFonts w:ascii="Arial" w:hAnsi="Arial" w:cs="Arial"/>
              </w:rPr>
              <w:t>(3)</w:t>
            </w:r>
            <w:r w:rsidRPr="00F03035">
              <w:rPr>
                <w:rFonts w:ascii="Arial" w:hAnsi="Arial" w:cs="Arial"/>
              </w:rPr>
              <w:tab/>
            </w:r>
            <w:r w:rsidR="00EC7563" w:rsidRPr="00F03035">
              <w:rPr>
                <w:rFonts w:ascii="Arial" w:hAnsi="Arial" w:cs="Arial"/>
              </w:rPr>
              <w:t xml:space="preserve">Η εφαρμογή των διατάξεων του παρόντος άρθρου δεν θίγει πράξεις που έχουν συναφθεί και τα δικαιώματα που έχουν αποκτηθεί πριν από την ημερομηνία </w:t>
            </w:r>
            <w:r w:rsidR="00163E25" w:rsidRPr="00F03035">
              <w:rPr>
                <w:rFonts w:ascii="Arial" w:hAnsi="Arial" w:cs="Arial"/>
              </w:rPr>
              <w:t xml:space="preserve">κατά την οποία τίθενται </w:t>
            </w:r>
            <w:r w:rsidR="00EC7563" w:rsidRPr="00F03035">
              <w:rPr>
                <w:rFonts w:ascii="Arial" w:hAnsi="Arial" w:cs="Arial"/>
              </w:rPr>
              <w:t xml:space="preserve">σε ισχύ </w:t>
            </w:r>
            <w:r w:rsidR="00163E25" w:rsidRPr="00F03035">
              <w:rPr>
                <w:rFonts w:ascii="Arial" w:hAnsi="Arial" w:cs="Arial"/>
              </w:rPr>
              <w:t xml:space="preserve">οι διατάξεις </w:t>
            </w:r>
            <w:r w:rsidR="00EC7563" w:rsidRPr="00F03035">
              <w:rPr>
                <w:rFonts w:ascii="Arial" w:hAnsi="Arial" w:cs="Arial"/>
              </w:rPr>
              <w:t>του παρόντος Νόμου.</w:t>
            </w:r>
          </w:p>
        </w:tc>
      </w:tr>
      <w:tr w:rsidR="00310046" w:rsidRPr="00F03035" w14:paraId="7CDE10C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6DEEC5C"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11E3800"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6F5722C7" w14:textId="77777777" w:rsidR="003B7389" w:rsidRPr="00F03035" w:rsidRDefault="003B7389" w:rsidP="00F01C73">
            <w:pPr>
              <w:tabs>
                <w:tab w:val="left" w:pos="345"/>
                <w:tab w:val="left" w:pos="852"/>
              </w:tabs>
              <w:spacing w:line="360" w:lineRule="auto"/>
              <w:jc w:val="both"/>
              <w:rPr>
                <w:rFonts w:ascii="Arial" w:hAnsi="Arial" w:cs="Arial"/>
              </w:rPr>
            </w:pPr>
          </w:p>
        </w:tc>
      </w:tr>
      <w:tr w:rsidR="00310046" w:rsidRPr="00F03035" w14:paraId="0A1C0ED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E3645BB"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F37DFA9" w14:textId="77777777" w:rsidR="00163E25" w:rsidRPr="00F03035" w:rsidRDefault="003B7389" w:rsidP="00163E25">
            <w:pPr>
              <w:spacing w:line="360" w:lineRule="auto"/>
              <w:rPr>
                <w:rFonts w:ascii="Arial" w:hAnsi="Arial" w:cs="Arial"/>
              </w:rPr>
            </w:pPr>
            <w:r w:rsidRPr="00F03035">
              <w:rPr>
                <w:rFonts w:ascii="Arial" w:hAnsi="Arial" w:cs="Arial"/>
              </w:rPr>
              <w:t xml:space="preserve">Εναλλακτικές διαδικασίες </w:t>
            </w:r>
          </w:p>
          <w:p w14:paraId="4FC1C4EF" w14:textId="77777777" w:rsidR="00163E25" w:rsidRPr="00F03035" w:rsidRDefault="003B7389" w:rsidP="00163E25">
            <w:pPr>
              <w:spacing w:line="360" w:lineRule="auto"/>
              <w:rPr>
                <w:rFonts w:ascii="Arial" w:hAnsi="Arial" w:cs="Arial"/>
              </w:rPr>
            </w:pPr>
            <w:r w:rsidRPr="00F03035">
              <w:rPr>
                <w:rFonts w:ascii="Arial" w:hAnsi="Arial" w:cs="Arial"/>
              </w:rPr>
              <w:t xml:space="preserve">επίλυσης </w:t>
            </w:r>
          </w:p>
          <w:p w14:paraId="28EC7045" w14:textId="77777777" w:rsidR="00C26FA5" w:rsidRPr="00F03035" w:rsidRDefault="003B7389" w:rsidP="00163E25">
            <w:pPr>
              <w:spacing w:line="360" w:lineRule="auto"/>
              <w:rPr>
                <w:rFonts w:ascii="Arial" w:hAnsi="Arial" w:cs="Arial"/>
              </w:rPr>
            </w:pPr>
            <w:r w:rsidRPr="00F03035">
              <w:rPr>
                <w:rFonts w:ascii="Arial" w:hAnsi="Arial" w:cs="Arial"/>
              </w:rPr>
              <w:t>διαφορών</w:t>
            </w:r>
            <w:r w:rsidR="00C26FA5" w:rsidRPr="00F03035">
              <w:rPr>
                <w:rFonts w:ascii="Arial" w:hAnsi="Arial" w:cs="Arial"/>
              </w:rPr>
              <w:t xml:space="preserve"> </w:t>
            </w:r>
          </w:p>
          <w:p w14:paraId="331E13FD" w14:textId="17BC2BE3" w:rsidR="003B7389" w:rsidRPr="00F03035" w:rsidRDefault="00C26FA5" w:rsidP="003F4F61">
            <w:pPr>
              <w:spacing w:line="360" w:lineRule="auto"/>
              <w:rPr>
                <w:rFonts w:ascii="Arial" w:hAnsi="Arial" w:cs="Arial"/>
              </w:rPr>
            </w:pPr>
            <w:r w:rsidRPr="00F03035">
              <w:rPr>
                <w:rFonts w:ascii="Arial" w:hAnsi="Arial" w:cs="Arial"/>
              </w:rPr>
              <w:t>αναφορικά με διαφορές που αφορούν την υποχρέωση διαφάνειας και τον μηχανισμό αναπροσαρμογής συμβάσεων</w:t>
            </w:r>
            <w:r w:rsidR="003B7389" w:rsidRPr="00F03035">
              <w:rPr>
                <w:rFonts w:ascii="Arial" w:hAnsi="Arial" w:cs="Arial"/>
              </w:rPr>
              <w:t>.</w:t>
            </w:r>
          </w:p>
        </w:tc>
        <w:tc>
          <w:tcPr>
            <w:tcW w:w="2619" w:type="pct"/>
            <w:gridSpan w:val="25"/>
            <w:tcBorders>
              <w:top w:val="nil"/>
              <w:left w:val="nil"/>
              <w:bottom w:val="nil"/>
              <w:right w:val="nil"/>
            </w:tcBorders>
            <w:shd w:val="clear" w:color="auto" w:fill="auto"/>
          </w:tcPr>
          <w:p w14:paraId="23F1B0E5" w14:textId="23031F18" w:rsidR="003B7389" w:rsidRPr="00F03035" w:rsidRDefault="003B7389" w:rsidP="00F01C73">
            <w:pPr>
              <w:tabs>
                <w:tab w:val="left" w:pos="345"/>
                <w:tab w:val="left" w:pos="852"/>
              </w:tabs>
              <w:spacing w:line="360" w:lineRule="auto"/>
              <w:jc w:val="both"/>
              <w:rPr>
                <w:rFonts w:ascii="Arial" w:hAnsi="Arial" w:cs="Arial"/>
              </w:rPr>
            </w:pPr>
            <w:r w:rsidRPr="00F03035">
              <w:rPr>
                <w:rFonts w:ascii="Arial" w:hAnsi="Arial" w:cs="Arial"/>
              </w:rPr>
              <w:t>42.</w:t>
            </w:r>
            <w:r w:rsidR="000F3A55" w:rsidRPr="00F03035">
              <w:rPr>
                <w:rFonts w:ascii="Arial" w:hAnsi="Arial" w:cs="Arial"/>
              </w:rPr>
              <w:t>-</w:t>
            </w:r>
            <w:r w:rsidRPr="00F03035">
              <w:rPr>
                <w:rFonts w:ascii="Arial" w:hAnsi="Arial" w:cs="Arial"/>
              </w:rPr>
              <w:t>(1)</w:t>
            </w:r>
            <w:r w:rsidR="00F01C73" w:rsidRPr="00F03035">
              <w:rPr>
                <w:rFonts w:ascii="Arial" w:hAnsi="Arial" w:cs="Arial"/>
              </w:rPr>
              <w:tab/>
            </w:r>
            <w:r w:rsidRPr="00F03035">
              <w:rPr>
                <w:rFonts w:ascii="Arial" w:hAnsi="Arial" w:cs="Arial"/>
              </w:rPr>
              <w:t xml:space="preserve">Οι διαφορές που αφορούν την </w:t>
            </w:r>
            <w:r w:rsidR="00696F32" w:rsidRPr="00F03035">
              <w:rPr>
                <w:rFonts w:ascii="Arial" w:hAnsi="Arial" w:cs="Arial"/>
              </w:rPr>
              <w:t xml:space="preserve">προβλεπόμενη στο άρθρο 40 </w:t>
            </w:r>
            <w:r w:rsidRPr="00F03035">
              <w:rPr>
                <w:rFonts w:ascii="Arial" w:hAnsi="Arial" w:cs="Arial"/>
              </w:rPr>
              <w:t xml:space="preserve">υποχρέωση διαφάνειας και τον </w:t>
            </w:r>
            <w:r w:rsidR="00696F32" w:rsidRPr="00F03035">
              <w:rPr>
                <w:rFonts w:ascii="Arial" w:hAnsi="Arial" w:cs="Arial"/>
              </w:rPr>
              <w:t xml:space="preserve">προβλεπόμενο στο άρθρο 41 </w:t>
            </w:r>
            <w:r w:rsidRPr="00F03035">
              <w:rPr>
                <w:rFonts w:ascii="Arial" w:hAnsi="Arial" w:cs="Arial"/>
              </w:rPr>
              <w:t xml:space="preserve">μηχανισμό αναπροσαρμογής συμβάσεων </w:t>
            </w:r>
            <w:r w:rsidR="00B23E31" w:rsidRPr="00F03035">
              <w:rPr>
                <w:rFonts w:ascii="Arial" w:hAnsi="Arial" w:cs="Arial"/>
              </w:rPr>
              <w:t xml:space="preserve">δυνατό </w:t>
            </w:r>
            <w:r w:rsidRPr="00F03035">
              <w:rPr>
                <w:rFonts w:ascii="Arial" w:hAnsi="Arial" w:cs="Arial"/>
              </w:rPr>
              <w:t xml:space="preserve">να υποβάλλονται σε εκούσιες εναλλακτικές διαδικασίες επίλυσης διαφορών. </w:t>
            </w:r>
          </w:p>
        </w:tc>
      </w:tr>
      <w:tr w:rsidR="00310046" w:rsidRPr="00F03035" w14:paraId="1CC336D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17148A8"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1FD41FB"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0BD8F1DC" w14:textId="77777777" w:rsidR="003B7389" w:rsidRPr="00F03035" w:rsidRDefault="003B7389" w:rsidP="003B7389">
            <w:pPr>
              <w:spacing w:line="360" w:lineRule="auto"/>
              <w:jc w:val="both"/>
              <w:rPr>
                <w:rFonts w:ascii="Arial" w:hAnsi="Arial" w:cs="Arial"/>
              </w:rPr>
            </w:pPr>
          </w:p>
        </w:tc>
      </w:tr>
      <w:tr w:rsidR="00310046" w:rsidRPr="00F03035" w14:paraId="2FAFA16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9B6D461"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5FE5565"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91EDA75" w14:textId="49CCAF6A" w:rsidR="003B7389" w:rsidRPr="00F03035" w:rsidRDefault="00F01C73" w:rsidP="00F01C73">
            <w:pPr>
              <w:tabs>
                <w:tab w:val="left" w:pos="345"/>
                <w:tab w:val="left" w:pos="852"/>
              </w:tabs>
              <w:spacing w:line="360" w:lineRule="auto"/>
              <w:jc w:val="both"/>
              <w:rPr>
                <w:rFonts w:ascii="Arial" w:hAnsi="Arial" w:cs="Arial"/>
              </w:rPr>
            </w:pPr>
            <w:r w:rsidRPr="00F03035">
              <w:rPr>
                <w:rFonts w:ascii="Arial" w:hAnsi="Arial" w:cs="Arial"/>
              </w:rPr>
              <w:tab/>
            </w:r>
            <w:r w:rsidR="003B7389" w:rsidRPr="00F03035">
              <w:rPr>
                <w:rFonts w:ascii="Arial" w:hAnsi="Arial" w:cs="Arial"/>
              </w:rPr>
              <w:t>(2)</w:t>
            </w:r>
            <w:r w:rsidRPr="00F03035">
              <w:rPr>
                <w:rFonts w:ascii="Arial" w:hAnsi="Arial" w:cs="Arial"/>
              </w:rPr>
              <w:tab/>
            </w:r>
            <w:r w:rsidR="003B7389" w:rsidRPr="00F03035">
              <w:rPr>
                <w:rFonts w:ascii="Arial" w:hAnsi="Arial" w:cs="Arial"/>
              </w:rPr>
              <w:t xml:space="preserve">Οι αντιπροσωπευτικές οργανώσεις των δημιουργών και των ερμηνευτών </w:t>
            </w:r>
            <w:r w:rsidR="00BF6FB0" w:rsidRPr="00F03035">
              <w:rPr>
                <w:rFonts w:ascii="Arial" w:hAnsi="Arial" w:cs="Arial"/>
              </w:rPr>
              <w:t xml:space="preserve">δύνανται </w:t>
            </w:r>
            <w:r w:rsidR="003B7389" w:rsidRPr="00F03035">
              <w:rPr>
                <w:rFonts w:ascii="Arial" w:hAnsi="Arial" w:cs="Arial"/>
              </w:rPr>
              <w:t>να κινούν τις διαδικασίες αυτές κατόπιν συγκεκριμένου αιτήματος ενός ή περισσοτέρων δημιουργών ή ερμηνευτών.</w:t>
            </w:r>
          </w:p>
        </w:tc>
      </w:tr>
      <w:tr w:rsidR="00310046" w:rsidRPr="00F03035" w14:paraId="3794058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EFA84F3"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BCB3B90"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1EB8EE20" w14:textId="77777777" w:rsidR="003B7389" w:rsidRPr="00F03035" w:rsidRDefault="003B7389" w:rsidP="00F01C73">
            <w:pPr>
              <w:tabs>
                <w:tab w:val="left" w:pos="345"/>
                <w:tab w:val="left" w:pos="852"/>
              </w:tabs>
              <w:spacing w:line="360" w:lineRule="auto"/>
              <w:jc w:val="both"/>
              <w:rPr>
                <w:rFonts w:ascii="Arial" w:hAnsi="Arial" w:cs="Arial"/>
              </w:rPr>
            </w:pPr>
          </w:p>
        </w:tc>
      </w:tr>
      <w:tr w:rsidR="00310046" w:rsidRPr="00F03035" w14:paraId="6BF4B93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81B1572"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0023AF5" w14:textId="77777777" w:rsidR="00EB3559" w:rsidRPr="00F03035" w:rsidRDefault="003B7389" w:rsidP="00EB3559">
            <w:pPr>
              <w:spacing w:line="360" w:lineRule="auto"/>
              <w:rPr>
                <w:rFonts w:ascii="Arial" w:hAnsi="Arial" w:cs="Arial"/>
              </w:rPr>
            </w:pPr>
            <w:r w:rsidRPr="00F03035">
              <w:rPr>
                <w:rFonts w:ascii="Arial" w:hAnsi="Arial" w:cs="Arial"/>
              </w:rPr>
              <w:t xml:space="preserve">Δικαίωμα </w:t>
            </w:r>
          </w:p>
          <w:p w14:paraId="12127342" w14:textId="4C724B3A" w:rsidR="003B7389" w:rsidRPr="00F03035" w:rsidRDefault="00EB3559" w:rsidP="003F4F61">
            <w:pPr>
              <w:spacing w:line="360" w:lineRule="auto"/>
              <w:rPr>
                <w:rFonts w:ascii="Arial" w:hAnsi="Arial" w:cs="Arial"/>
              </w:rPr>
            </w:pPr>
            <w:r w:rsidRPr="00F03035">
              <w:rPr>
                <w:rFonts w:ascii="Arial" w:hAnsi="Arial" w:cs="Arial"/>
              </w:rPr>
              <w:t>α</w:t>
            </w:r>
            <w:r w:rsidR="003B7389" w:rsidRPr="00F03035">
              <w:rPr>
                <w:rFonts w:ascii="Arial" w:hAnsi="Arial" w:cs="Arial"/>
              </w:rPr>
              <w:t>νάκλησης.</w:t>
            </w:r>
          </w:p>
        </w:tc>
        <w:tc>
          <w:tcPr>
            <w:tcW w:w="2619" w:type="pct"/>
            <w:gridSpan w:val="25"/>
            <w:tcBorders>
              <w:top w:val="nil"/>
              <w:left w:val="nil"/>
              <w:bottom w:val="nil"/>
              <w:right w:val="nil"/>
            </w:tcBorders>
            <w:shd w:val="clear" w:color="auto" w:fill="auto"/>
          </w:tcPr>
          <w:p w14:paraId="68DC7155" w14:textId="718A0253" w:rsidR="003B7389" w:rsidRPr="00F03035" w:rsidRDefault="003B7389" w:rsidP="00F01C73">
            <w:pPr>
              <w:tabs>
                <w:tab w:val="left" w:pos="345"/>
                <w:tab w:val="left" w:pos="852"/>
              </w:tabs>
              <w:spacing w:line="360" w:lineRule="auto"/>
              <w:jc w:val="both"/>
              <w:rPr>
                <w:rFonts w:ascii="Arial" w:hAnsi="Arial" w:cs="Arial"/>
              </w:rPr>
            </w:pPr>
            <w:r w:rsidRPr="00F03035">
              <w:rPr>
                <w:rFonts w:ascii="Arial" w:hAnsi="Arial" w:cs="Arial"/>
              </w:rPr>
              <w:t>43.</w:t>
            </w:r>
            <w:r w:rsidR="00586466" w:rsidRPr="00F03035">
              <w:rPr>
                <w:rFonts w:ascii="Arial" w:hAnsi="Arial" w:cs="Arial"/>
              </w:rPr>
              <w:t>-</w:t>
            </w:r>
            <w:r w:rsidRPr="00F03035">
              <w:rPr>
                <w:rFonts w:ascii="Arial" w:hAnsi="Arial" w:cs="Arial"/>
              </w:rPr>
              <w:t>(1)</w:t>
            </w:r>
            <w:r w:rsidR="00F01C73" w:rsidRPr="00F03035">
              <w:rPr>
                <w:rFonts w:ascii="Arial" w:hAnsi="Arial" w:cs="Arial"/>
              </w:rPr>
              <w:tab/>
            </w:r>
            <w:r w:rsidR="00027449" w:rsidRPr="00F03035">
              <w:rPr>
                <w:rFonts w:ascii="Arial" w:hAnsi="Arial" w:cs="Arial"/>
              </w:rPr>
              <w:t xml:space="preserve">Σε περίπτωση που </w:t>
            </w:r>
            <w:r w:rsidRPr="00F03035">
              <w:rPr>
                <w:rFonts w:ascii="Arial" w:hAnsi="Arial" w:cs="Arial"/>
              </w:rPr>
              <w:t xml:space="preserve">δημιουργός ή ερμηνευτής έχει παραχωρήσει άδεια χρήσης ή έχει μεταβιβάσει κατ’ αποκλειστικότητα το δικαίωμά του επί έργου ή αντικειμένου προστασίας, ο δημιουργός ή ερμηνευτής έχει δικαίωμα να ανακαλέσει εν </w:t>
            </w:r>
            <w:r w:rsidR="00EA48C6">
              <w:rPr>
                <w:rFonts w:ascii="Arial" w:hAnsi="Arial" w:cs="Arial"/>
              </w:rPr>
              <w:t>όλω</w:t>
            </w:r>
            <w:r w:rsidRPr="00F03035">
              <w:rPr>
                <w:rFonts w:ascii="Arial" w:hAnsi="Arial" w:cs="Arial"/>
              </w:rPr>
              <w:t xml:space="preserve"> ή εν μέρει την άδεια ή τη μεταβίβαση των δικαιωμάτων όταν </w:t>
            </w:r>
            <w:r w:rsidR="00027449" w:rsidRPr="00F03035">
              <w:rPr>
                <w:rFonts w:ascii="Arial" w:hAnsi="Arial" w:cs="Arial"/>
              </w:rPr>
              <w:t xml:space="preserve">δεν έχει λάβει χώρα οποτεδήποτε </w:t>
            </w:r>
            <w:r w:rsidRPr="00F03035">
              <w:rPr>
                <w:rFonts w:ascii="Arial" w:hAnsi="Arial" w:cs="Arial"/>
              </w:rPr>
              <w:t xml:space="preserve">η </w:t>
            </w:r>
            <w:r w:rsidRPr="00F03035">
              <w:rPr>
                <w:rFonts w:ascii="Arial" w:hAnsi="Arial" w:cs="Arial"/>
              </w:rPr>
              <w:lastRenderedPageBreak/>
              <w:t>εκμετάλλευση του έργου αυτού ή άλλου αντικειμένου προστασίας.</w:t>
            </w:r>
          </w:p>
        </w:tc>
      </w:tr>
      <w:tr w:rsidR="00310046" w:rsidRPr="00F03035" w14:paraId="2084DCB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6729667" w14:textId="77777777" w:rsidR="003B7389" w:rsidRPr="00F03035" w:rsidRDefault="003B7389" w:rsidP="003B7389">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500A70A" w14:textId="77777777" w:rsidR="003B7389" w:rsidRPr="00F03035" w:rsidRDefault="003B7389" w:rsidP="003B7389">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5514F842" w14:textId="77777777" w:rsidR="003B7389" w:rsidRPr="00F03035" w:rsidRDefault="003B7389" w:rsidP="003B7389">
            <w:pPr>
              <w:spacing w:line="360" w:lineRule="auto"/>
              <w:jc w:val="both"/>
              <w:rPr>
                <w:rFonts w:ascii="Arial" w:hAnsi="Arial" w:cs="Arial"/>
              </w:rPr>
            </w:pPr>
          </w:p>
        </w:tc>
      </w:tr>
      <w:tr w:rsidR="00310046" w:rsidRPr="00F03035" w:rsidDel="00D36FCA" w14:paraId="57A487A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A84A8A8" w14:textId="77777777" w:rsidR="00594F23" w:rsidRPr="00F03035" w:rsidDel="00D36FCA" w:rsidRDefault="00594F23"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E4700B6" w14:textId="77777777" w:rsidR="00594F23" w:rsidRPr="00F03035" w:rsidDel="00D36FCA" w:rsidRDefault="00594F23" w:rsidP="00F01C73">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AFEAFA1" w14:textId="2DB0060C" w:rsidR="00594F23" w:rsidRPr="00F03035" w:rsidRDefault="00F7281C" w:rsidP="00DA2F27">
            <w:pPr>
              <w:tabs>
                <w:tab w:val="left" w:pos="400"/>
              </w:tabs>
              <w:spacing w:line="360" w:lineRule="auto"/>
              <w:jc w:val="both"/>
              <w:rPr>
                <w:rFonts w:ascii="Arial" w:hAnsi="Arial" w:cs="Arial"/>
              </w:rPr>
            </w:pPr>
            <w:r w:rsidRPr="00F03035">
              <w:rPr>
                <w:rFonts w:ascii="Arial" w:hAnsi="Arial" w:cs="Arial"/>
              </w:rPr>
              <w:tab/>
            </w:r>
            <w:r w:rsidR="00594F23" w:rsidRPr="00F03035">
              <w:rPr>
                <w:rFonts w:ascii="Arial" w:hAnsi="Arial" w:cs="Arial"/>
              </w:rPr>
              <w:t>(2) Σε περίπτωση που έργο ή άλλο αντικείμενο προστασίας περιλαμβάνει τη συμβολή-</w:t>
            </w:r>
          </w:p>
        </w:tc>
      </w:tr>
      <w:tr w:rsidR="007350DD" w:rsidRPr="00F03035" w:rsidDel="00D36FCA" w14:paraId="3C5C947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D5CF997" w14:textId="77777777" w:rsidR="00594F23" w:rsidRPr="00F03035" w:rsidDel="00D36FCA" w:rsidRDefault="00594F23"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2E00FB1" w14:textId="77777777" w:rsidR="00594F23" w:rsidRPr="00F03035" w:rsidDel="00D36FCA" w:rsidRDefault="00594F23" w:rsidP="00F01C73">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08C6BA44" w14:textId="77777777" w:rsidR="00594F23" w:rsidRPr="00F03035" w:rsidRDefault="00594F23" w:rsidP="00F01C73">
            <w:pPr>
              <w:spacing w:line="360" w:lineRule="auto"/>
              <w:jc w:val="right"/>
              <w:rPr>
                <w:rFonts w:ascii="Arial" w:hAnsi="Arial" w:cs="Arial"/>
              </w:rPr>
            </w:pPr>
          </w:p>
        </w:tc>
        <w:tc>
          <w:tcPr>
            <w:tcW w:w="2103" w:type="pct"/>
            <w:gridSpan w:val="20"/>
            <w:tcBorders>
              <w:top w:val="nil"/>
              <w:left w:val="nil"/>
              <w:bottom w:val="nil"/>
              <w:right w:val="nil"/>
            </w:tcBorders>
            <w:shd w:val="clear" w:color="auto" w:fill="auto"/>
          </w:tcPr>
          <w:p w14:paraId="4AE488B0" w14:textId="77777777" w:rsidR="00594F23" w:rsidRPr="00F03035" w:rsidRDefault="00594F23" w:rsidP="00F01C73">
            <w:pPr>
              <w:spacing w:line="360" w:lineRule="auto"/>
              <w:jc w:val="both"/>
              <w:rPr>
                <w:rFonts w:ascii="Arial" w:hAnsi="Arial" w:cs="Arial"/>
              </w:rPr>
            </w:pPr>
          </w:p>
        </w:tc>
      </w:tr>
      <w:tr w:rsidR="007350DD" w:rsidRPr="00F03035" w:rsidDel="00D36FCA" w14:paraId="1021406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18C3595" w14:textId="77777777" w:rsidR="008F574A" w:rsidRPr="00F03035" w:rsidDel="00D36FCA" w:rsidRDefault="008F574A"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AF0788F" w14:textId="77777777" w:rsidR="008F574A" w:rsidRPr="00F03035" w:rsidDel="00D36FCA" w:rsidRDefault="008F574A" w:rsidP="00F01C73">
            <w:pPr>
              <w:spacing w:line="360" w:lineRule="auto"/>
              <w:jc w:val="both"/>
              <w:rPr>
                <w:rFonts w:ascii="Arial" w:hAnsi="Arial" w:cs="Arial"/>
              </w:rPr>
            </w:pPr>
          </w:p>
        </w:tc>
        <w:tc>
          <w:tcPr>
            <w:tcW w:w="663" w:type="pct"/>
            <w:gridSpan w:val="10"/>
            <w:tcBorders>
              <w:top w:val="nil"/>
              <w:left w:val="nil"/>
              <w:bottom w:val="nil"/>
              <w:right w:val="nil"/>
            </w:tcBorders>
            <w:shd w:val="clear" w:color="auto" w:fill="auto"/>
          </w:tcPr>
          <w:p w14:paraId="364DE136" w14:textId="7CF3D992" w:rsidR="008F574A" w:rsidRPr="00F03035" w:rsidDel="00D36FCA" w:rsidRDefault="008F574A" w:rsidP="00F01C73">
            <w:pPr>
              <w:spacing w:line="360" w:lineRule="auto"/>
              <w:jc w:val="right"/>
              <w:rPr>
                <w:rFonts w:ascii="Arial" w:hAnsi="Arial" w:cs="Arial"/>
              </w:rPr>
            </w:pPr>
            <w:r w:rsidRPr="00F03035">
              <w:rPr>
                <w:rFonts w:ascii="Arial" w:hAnsi="Arial" w:cs="Arial"/>
              </w:rPr>
              <w:t>(α)</w:t>
            </w:r>
          </w:p>
        </w:tc>
        <w:tc>
          <w:tcPr>
            <w:tcW w:w="1956" w:type="pct"/>
            <w:gridSpan w:val="15"/>
            <w:tcBorders>
              <w:top w:val="nil"/>
              <w:left w:val="nil"/>
              <w:bottom w:val="nil"/>
              <w:right w:val="nil"/>
            </w:tcBorders>
            <w:shd w:val="clear" w:color="auto" w:fill="auto"/>
          </w:tcPr>
          <w:p w14:paraId="64C5B798" w14:textId="1D28AE6E" w:rsidR="008F574A" w:rsidRPr="00F03035" w:rsidDel="00D36FCA" w:rsidRDefault="008F574A" w:rsidP="00F01C73">
            <w:pPr>
              <w:spacing w:line="360" w:lineRule="auto"/>
              <w:jc w:val="both"/>
              <w:rPr>
                <w:rFonts w:ascii="Arial" w:hAnsi="Arial" w:cs="Arial"/>
              </w:rPr>
            </w:pPr>
            <w:r w:rsidRPr="00F03035">
              <w:rPr>
                <w:rFonts w:ascii="Arial" w:hAnsi="Arial" w:cs="Arial"/>
              </w:rPr>
              <w:t>δύο (2) δημιουργών ή ερμηνευτών, το προβλεπόμενο στο εδάφιο (1) δικαίωμα ανάκλησης δύναται να ασκηθεί μόνο με σύμφωνη γνώμη και των δύο</w:t>
            </w:r>
            <w:r w:rsidR="00594F23" w:rsidRPr="00F03035">
              <w:rPr>
                <w:rFonts w:ascii="Arial" w:hAnsi="Arial" w:cs="Arial"/>
              </w:rPr>
              <w:t>·</w:t>
            </w:r>
          </w:p>
        </w:tc>
      </w:tr>
      <w:tr w:rsidR="007350DD" w:rsidRPr="00F03035" w:rsidDel="00D36FCA" w14:paraId="71873FE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FCA6092" w14:textId="77777777" w:rsidR="008F574A" w:rsidRPr="00F03035" w:rsidDel="00D36FCA" w:rsidRDefault="008F574A"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1E7C511" w14:textId="77777777" w:rsidR="008F574A" w:rsidRPr="00F03035" w:rsidDel="00D36FCA" w:rsidRDefault="008F574A" w:rsidP="00F01C73">
            <w:pPr>
              <w:spacing w:line="360" w:lineRule="auto"/>
              <w:jc w:val="both"/>
              <w:rPr>
                <w:rFonts w:ascii="Arial" w:hAnsi="Arial" w:cs="Arial"/>
              </w:rPr>
            </w:pPr>
          </w:p>
        </w:tc>
        <w:tc>
          <w:tcPr>
            <w:tcW w:w="663" w:type="pct"/>
            <w:gridSpan w:val="10"/>
            <w:tcBorders>
              <w:top w:val="nil"/>
              <w:left w:val="nil"/>
              <w:bottom w:val="nil"/>
              <w:right w:val="nil"/>
            </w:tcBorders>
            <w:shd w:val="clear" w:color="auto" w:fill="auto"/>
          </w:tcPr>
          <w:p w14:paraId="037FD2C1" w14:textId="77777777" w:rsidR="008F574A" w:rsidRPr="00F03035" w:rsidRDefault="008F574A" w:rsidP="00F01C73">
            <w:pPr>
              <w:spacing w:line="360" w:lineRule="auto"/>
              <w:jc w:val="right"/>
              <w:rPr>
                <w:rFonts w:ascii="Arial" w:hAnsi="Arial" w:cs="Arial"/>
              </w:rPr>
            </w:pPr>
          </w:p>
        </w:tc>
        <w:tc>
          <w:tcPr>
            <w:tcW w:w="1956" w:type="pct"/>
            <w:gridSpan w:val="15"/>
            <w:tcBorders>
              <w:top w:val="nil"/>
              <w:left w:val="nil"/>
              <w:bottom w:val="nil"/>
              <w:right w:val="nil"/>
            </w:tcBorders>
            <w:shd w:val="clear" w:color="auto" w:fill="auto"/>
          </w:tcPr>
          <w:p w14:paraId="59C4E4B8" w14:textId="77777777" w:rsidR="008F574A" w:rsidRPr="00F03035" w:rsidRDefault="008F574A" w:rsidP="00F01C73">
            <w:pPr>
              <w:spacing w:line="360" w:lineRule="auto"/>
              <w:jc w:val="both"/>
              <w:rPr>
                <w:rFonts w:ascii="Arial" w:hAnsi="Arial" w:cs="Arial"/>
              </w:rPr>
            </w:pPr>
          </w:p>
        </w:tc>
      </w:tr>
      <w:tr w:rsidR="007350DD" w:rsidRPr="00F03035" w:rsidDel="00D36FCA" w14:paraId="7AB6E6D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0B584BC" w14:textId="77777777" w:rsidR="008F574A" w:rsidRPr="00F03035" w:rsidDel="00D36FCA" w:rsidRDefault="008F574A"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EB1EE86" w14:textId="77777777" w:rsidR="008F574A" w:rsidRPr="00F03035" w:rsidDel="00D36FCA" w:rsidRDefault="008F574A" w:rsidP="00F01C73">
            <w:pPr>
              <w:spacing w:line="360" w:lineRule="auto"/>
              <w:jc w:val="both"/>
              <w:rPr>
                <w:rFonts w:ascii="Arial" w:hAnsi="Arial" w:cs="Arial"/>
              </w:rPr>
            </w:pPr>
          </w:p>
        </w:tc>
        <w:tc>
          <w:tcPr>
            <w:tcW w:w="663" w:type="pct"/>
            <w:gridSpan w:val="10"/>
            <w:tcBorders>
              <w:top w:val="nil"/>
              <w:left w:val="nil"/>
              <w:bottom w:val="nil"/>
              <w:right w:val="nil"/>
            </w:tcBorders>
            <w:shd w:val="clear" w:color="auto" w:fill="auto"/>
          </w:tcPr>
          <w:p w14:paraId="5B18566E" w14:textId="66437F02" w:rsidR="008F574A" w:rsidRPr="00F03035" w:rsidRDefault="008F574A" w:rsidP="00F01C73">
            <w:pPr>
              <w:spacing w:line="360" w:lineRule="auto"/>
              <w:jc w:val="right"/>
              <w:rPr>
                <w:rFonts w:ascii="Arial" w:hAnsi="Arial" w:cs="Arial"/>
              </w:rPr>
            </w:pPr>
            <w:r w:rsidRPr="00F03035">
              <w:rPr>
                <w:rFonts w:ascii="Arial" w:hAnsi="Arial" w:cs="Arial"/>
              </w:rPr>
              <w:t>(β)</w:t>
            </w:r>
          </w:p>
        </w:tc>
        <w:tc>
          <w:tcPr>
            <w:tcW w:w="1956" w:type="pct"/>
            <w:gridSpan w:val="15"/>
            <w:tcBorders>
              <w:top w:val="nil"/>
              <w:left w:val="nil"/>
              <w:bottom w:val="nil"/>
              <w:right w:val="nil"/>
            </w:tcBorders>
            <w:shd w:val="clear" w:color="auto" w:fill="auto"/>
          </w:tcPr>
          <w:p w14:paraId="4FB8AC4D" w14:textId="118C945C" w:rsidR="008F574A" w:rsidRPr="00F03035" w:rsidRDefault="002F4668" w:rsidP="00F01C73">
            <w:pPr>
              <w:spacing w:line="360" w:lineRule="auto"/>
              <w:jc w:val="both"/>
              <w:rPr>
                <w:rFonts w:ascii="Arial" w:hAnsi="Arial" w:cs="Arial"/>
              </w:rPr>
            </w:pPr>
            <w:r w:rsidRPr="00F03035">
              <w:rPr>
                <w:rFonts w:ascii="Arial" w:hAnsi="Arial" w:cs="Arial"/>
              </w:rPr>
              <w:t>περισσότερων των δύο (2) δημιουργών ή ερμηνευτών, το προβλεπόμενο στο εδάφιο (1) δικαίωμα ανάκλησης</w:t>
            </w:r>
            <w:r w:rsidR="005A0F90" w:rsidRPr="00F03035">
              <w:rPr>
                <w:rFonts w:ascii="Arial" w:hAnsi="Arial" w:cs="Arial"/>
              </w:rPr>
              <w:t xml:space="preserve"> </w:t>
            </w:r>
            <w:r w:rsidRPr="00F03035">
              <w:rPr>
                <w:rFonts w:ascii="Arial" w:hAnsi="Arial" w:cs="Arial"/>
              </w:rPr>
              <w:t xml:space="preserve">δύναται να ασκηθεί μόνο με σύμφωνη γνώμη της πλειοψηφίας των εν λόγω δημιουργών ή ερμηνευτών, αναλόγως της σχετικής σημασίας ή βαρύτητας της κάθε </w:t>
            </w:r>
            <w:r w:rsidR="00EA48C6" w:rsidRPr="00F03035">
              <w:rPr>
                <w:rFonts w:ascii="Arial" w:hAnsi="Arial" w:cs="Arial"/>
              </w:rPr>
              <w:t>μεμονωμένης</w:t>
            </w:r>
            <w:r w:rsidRPr="00F03035">
              <w:rPr>
                <w:rFonts w:ascii="Arial" w:hAnsi="Arial" w:cs="Arial"/>
              </w:rPr>
              <w:t xml:space="preserve"> συμβολής και των έννομ</w:t>
            </w:r>
            <w:r w:rsidR="005A0F90" w:rsidRPr="00F03035">
              <w:rPr>
                <w:rFonts w:ascii="Arial" w:hAnsi="Arial" w:cs="Arial"/>
              </w:rPr>
              <w:t>ω</w:t>
            </w:r>
            <w:r w:rsidRPr="00F03035">
              <w:rPr>
                <w:rFonts w:ascii="Arial" w:hAnsi="Arial" w:cs="Arial"/>
              </w:rPr>
              <w:t>ν συμφερόντων όλων των δημιουργών και ερμηνευτών που επηρεάζονται από την άσκηση του δικαιώματος ανάκλησης από ένα μεμονωμένο δημιουργό η ερμηνευτή.</w:t>
            </w:r>
          </w:p>
        </w:tc>
      </w:tr>
      <w:tr w:rsidR="007350DD" w:rsidRPr="00F03035" w:rsidDel="00D36FCA" w14:paraId="3F251FB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7A543E6" w14:textId="77777777" w:rsidR="008F574A" w:rsidRPr="00F03035" w:rsidDel="00D36FCA" w:rsidRDefault="008F574A"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A2A73F1" w14:textId="77777777" w:rsidR="008F574A" w:rsidRPr="00F03035" w:rsidDel="00D36FCA" w:rsidRDefault="008F574A" w:rsidP="00F01C73">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79AED6E3" w14:textId="77777777" w:rsidR="008F574A" w:rsidRPr="00F03035" w:rsidDel="00D36FCA" w:rsidRDefault="008F574A" w:rsidP="00F01C73">
            <w:pPr>
              <w:spacing w:line="360" w:lineRule="auto"/>
              <w:jc w:val="right"/>
              <w:rPr>
                <w:rFonts w:ascii="Arial" w:hAnsi="Arial" w:cs="Arial"/>
              </w:rPr>
            </w:pPr>
          </w:p>
        </w:tc>
        <w:tc>
          <w:tcPr>
            <w:tcW w:w="2103" w:type="pct"/>
            <w:gridSpan w:val="20"/>
            <w:tcBorders>
              <w:top w:val="nil"/>
              <w:left w:val="nil"/>
              <w:bottom w:val="nil"/>
              <w:right w:val="nil"/>
            </w:tcBorders>
            <w:shd w:val="clear" w:color="auto" w:fill="auto"/>
          </w:tcPr>
          <w:p w14:paraId="4376C9B6" w14:textId="77777777" w:rsidR="008F574A" w:rsidRPr="00F03035" w:rsidDel="00D36FCA" w:rsidRDefault="008F574A" w:rsidP="00F01C73">
            <w:pPr>
              <w:spacing w:line="360" w:lineRule="auto"/>
              <w:jc w:val="both"/>
              <w:rPr>
                <w:rFonts w:ascii="Arial" w:hAnsi="Arial" w:cs="Arial"/>
              </w:rPr>
            </w:pPr>
          </w:p>
        </w:tc>
      </w:tr>
      <w:tr w:rsidR="007350DD" w:rsidRPr="00F03035" w:rsidDel="00D36FCA" w14:paraId="20122D3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E0FB8E4" w14:textId="77777777" w:rsidR="008C78F8" w:rsidRPr="00F03035" w:rsidDel="00D36FCA" w:rsidRDefault="008C78F8"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C34E08F" w14:textId="77777777" w:rsidR="008C78F8" w:rsidRPr="00F03035" w:rsidDel="00D36FCA" w:rsidRDefault="008C78F8" w:rsidP="00F01C73">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1397D712" w14:textId="086D1F5E" w:rsidR="008C78F8" w:rsidRPr="00F03035" w:rsidDel="00D36FCA" w:rsidRDefault="004B174A" w:rsidP="00F01C73">
            <w:pPr>
              <w:spacing w:line="360" w:lineRule="auto"/>
              <w:jc w:val="right"/>
              <w:rPr>
                <w:rFonts w:ascii="Arial" w:hAnsi="Arial" w:cs="Arial"/>
              </w:rPr>
            </w:pPr>
            <w:r w:rsidRPr="00F03035">
              <w:rPr>
                <w:rFonts w:ascii="Arial" w:hAnsi="Arial" w:cs="Arial"/>
              </w:rPr>
              <w:t>(3)(α)</w:t>
            </w:r>
          </w:p>
        </w:tc>
        <w:tc>
          <w:tcPr>
            <w:tcW w:w="2103" w:type="pct"/>
            <w:gridSpan w:val="20"/>
            <w:tcBorders>
              <w:top w:val="nil"/>
              <w:left w:val="nil"/>
              <w:bottom w:val="nil"/>
              <w:right w:val="nil"/>
            </w:tcBorders>
            <w:shd w:val="clear" w:color="auto" w:fill="auto"/>
          </w:tcPr>
          <w:p w14:paraId="4322909A" w14:textId="0AA5A024" w:rsidR="008C78F8" w:rsidRPr="00F03035" w:rsidDel="00D36FCA" w:rsidRDefault="008C78F8" w:rsidP="00F01C73">
            <w:pPr>
              <w:spacing w:line="360" w:lineRule="auto"/>
              <w:jc w:val="both"/>
              <w:rPr>
                <w:rFonts w:ascii="Arial" w:hAnsi="Arial" w:cs="Arial"/>
              </w:rPr>
            </w:pPr>
            <w:r w:rsidRPr="00F03035">
              <w:rPr>
                <w:rFonts w:ascii="Arial" w:hAnsi="Arial" w:cs="Arial"/>
              </w:rPr>
              <w:t>Το</w:t>
            </w:r>
            <w:r w:rsidR="004B174A" w:rsidRPr="00F03035">
              <w:rPr>
                <w:rFonts w:ascii="Arial" w:hAnsi="Arial" w:cs="Arial"/>
              </w:rPr>
              <w:t xml:space="preserve"> προβλεπόμενο στο εδάφιο (1)</w:t>
            </w:r>
            <w:r w:rsidRPr="00F03035">
              <w:rPr>
                <w:rFonts w:ascii="Arial" w:hAnsi="Arial" w:cs="Arial"/>
              </w:rPr>
              <w:t xml:space="preserve"> δικαίωμα ανάκλησης</w:t>
            </w:r>
            <w:r w:rsidR="004B174A" w:rsidRPr="00F03035">
              <w:rPr>
                <w:rFonts w:ascii="Arial" w:hAnsi="Arial" w:cs="Arial"/>
              </w:rPr>
              <w:t xml:space="preserve"> δύναται</w:t>
            </w:r>
            <w:r w:rsidRPr="00F03035">
              <w:rPr>
                <w:rFonts w:ascii="Arial" w:hAnsi="Arial" w:cs="Arial"/>
              </w:rPr>
              <w:t xml:space="preserve"> να ασκηθεί</w:t>
            </w:r>
            <w:r w:rsidR="004B174A" w:rsidRPr="00F03035">
              <w:rPr>
                <w:rFonts w:ascii="Arial" w:hAnsi="Arial" w:cs="Arial"/>
              </w:rPr>
              <w:t xml:space="preserve"> μόνο</w:t>
            </w:r>
            <w:r w:rsidRPr="00F03035">
              <w:rPr>
                <w:rFonts w:ascii="Arial" w:hAnsi="Arial" w:cs="Arial"/>
              </w:rPr>
              <w:t xml:space="preserve"> μετά την πάροδο </w:t>
            </w:r>
            <w:r w:rsidRPr="00F03035">
              <w:rPr>
                <w:rFonts w:ascii="Arial" w:hAnsi="Arial" w:cs="Arial"/>
              </w:rPr>
              <w:lastRenderedPageBreak/>
              <w:t>εύλογου χρονικού διαστήματος από τη</w:t>
            </w:r>
            <w:r w:rsidR="004B174A" w:rsidRPr="00F03035">
              <w:rPr>
                <w:rFonts w:ascii="Arial" w:hAnsi="Arial" w:cs="Arial"/>
              </w:rPr>
              <w:t>ν ημερομηνία</w:t>
            </w:r>
            <w:r w:rsidRPr="00F03035">
              <w:rPr>
                <w:rFonts w:ascii="Arial" w:hAnsi="Arial" w:cs="Arial"/>
              </w:rPr>
              <w:t xml:space="preserve"> σύναψη</w:t>
            </w:r>
            <w:r w:rsidR="004B174A" w:rsidRPr="00F03035">
              <w:rPr>
                <w:rFonts w:ascii="Arial" w:hAnsi="Arial" w:cs="Arial"/>
              </w:rPr>
              <w:t>ς</w:t>
            </w:r>
            <w:r w:rsidRPr="00F03035">
              <w:rPr>
                <w:rFonts w:ascii="Arial" w:hAnsi="Arial" w:cs="Arial"/>
              </w:rPr>
              <w:t xml:space="preserve"> της συμφωνίας για τη χορήγηση άδειας ή τη μεταβίβαση των δικαιωμάτων.</w:t>
            </w:r>
          </w:p>
        </w:tc>
      </w:tr>
      <w:tr w:rsidR="007350DD" w:rsidRPr="00F03035" w:rsidDel="00D36FCA" w14:paraId="5E96633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8C4781C" w14:textId="77777777" w:rsidR="008C78F8" w:rsidRPr="00F03035" w:rsidDel="00D36FCA" w:rsidRDefault="008C78F8"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440AE33" w14:textId="77777777" w:rsidR="008C78F8" w:rsidRPr="00F03035" w:rsidDel="00D36FCA" w:rsidRDefault="008C78F8" w:rsidP="00F01C73">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2067C72D" w14:textId="77777777" w:rsidR="008C78F8" w:rsidRPr="00F03035" w:rsidDel="00D36FCA" w:rsidRDefault="008C78F8" w:rsidP="00F01C73">
            <w:pPr>
              <w:spacing w:line="360" w:lineRule="auto"/>
              <w:jc w:val="right"/>
              <w:rPr>
                <w:rFonts w:ascii="Arial" w:hAnsi="Arial" w:cs="Arial"/>
              </w:rPr>
            </w:pPr>
          </w:p>
        </w:tc>
        <w:tc>
          <w:tcPr>
            <w:tcW w:w="2103" w:type="pct"/>
            <w:gridSpan w:val="20"/>
            <w:tcBorders>
              <w:top w:val="nil"/>
              <w:left w:val="nil"/>
              <w:bottom w:val="nil"/>
              <w:right w:val="nil"/>
            </w:tcBorders>
            <w:shd w:val="clear" w:color="auto" w:fill="auto"/>
          </w:tcPr>
          <w:p w14:paraId="4850CB5C" w14:textId="249F2EC5" w:rsidR="008C78F8" w:rsidRPr="00F03035" w:rsidDel="00D36FCA" w:rsidRDefault="008C78F8" w:rsidP="00F01C73">
            <w:pPr>
              <w:spacing w:line="360" w:lineRule="auto"/>
              <w:jc w:val="both"/>
              <w:rPr>
                <w:rFonts w:ascii="Arial" w:hAnsi="Arial" w:cs="Arial"/>
              </w:rPr>
            </w:pPr>
          </w:p>
        </w:tc>
      </w:tr>
      <w:tr w:rsidR="007350DD" w:rsidRPr="00F03035" w:rsidDel="00D36FCA" w14:paraId="2685AA2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7E27D31" w14:textId="77777777" w:rsidR="008C78F8" w:rsidRPr="00F03035" w:rsidDel="00D36FCA" w:rsidRDefault="008C78F8"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6E9B457" w14:textId="77777777" w:rsidR="008C78F8" w:rsidRPr="00F03035" w:rsidDel="00D36FCA" w:rsidRDefault="008C78F8" w:rsidP="00F01C73">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0EB84B0B" w14:textId="4A89B42C" w:rsidR="008C78F8" w:rsidRPr="00F03035" w:rsidDel="00D36FCA" w:rsidRDefault="004B174A" w:rsidP="00F01C73">
            <w:pPr>
              <w:spacing w:line="360" w:lineRule="auto"/>
              <w:jc w:val="right"/>
              <w:rPr>
                <w:rFonts w:ascii="Arial" w:hAnsi="Arial" w:cs="Arial"/>
              </w:rPr>
            </w:pPr>
            <w:r w:rsidRPr="00F03035">
              <w:rPr>
                <w:rFonts w:ascii="Arial" w:hAnsi="Arial" w:cs="Arial"/>
              </w:rPr>
              <w:t>(β)</w:t>
            </w:r>
          </w:p>
        </w:tc>
        <w:tc>
          <w:tcPr>
            <w:tcW w:w="2103" w:type="pct"/>
            <w:gridSpan w:val="20"/>
            <w:tcBorders>
              <w:top w:val="nil"/>
              <w:left w:val="nil"/>
              <w:bottom w:val="nil"/>
              <w:right w:val="nil"/>
            </w:tcBorders>
            <w:shd w:val="clear" w:color="auto" w:fill="auto"/>
          </w:tcPr>
          <w:p w14:paraId="4F23ABE1" w14:textId="0EFD467E" w:rsidR="008C78F8" w:rsidRPr="00F03035" w:rsidDel="00D36FCA" w:rsidRDefault="008C78F8" w:rsidP="00F01C73">
            <w:pPr>
              <w:spacing w:line="360" w:lineRule="auto"/>
              <w:jc w:val="both"/>
              <w:rPr>
                <w:rFonts w:ascii="Arial" w:hAnsi="Arial" w:cs="Arial"/>
              </w:rPr>
            </w:pPr>
            <w:r w:rsidRPr="00F03035">
              <w:rPr>
                <w:rFonts w:ascii="Arial" w:hAnsi="Arial" w:cs="Arial"/>
              </w:rPr>
              <w:t>Ο δημιουργός ή ο ερμηνευτής ενημερώνει το πρόσωπο στο οποίο έχει χορηγηθεί άδεια ή έχουν μεταβιβαστεί τα δικαιώματα και ορίζει κατάλληλη προθεσμία εντός της οποίας πρέπει να πραγματοποιηθεί η εκμετάλλευση των δικαιωμάτων που αποτελούν αντικείμενο της άδειας ή της μεταβίβασης.</w:t>
            </w:r>
          </w:p>
        </w:tc>
      </w:tr>
      <w:tr w:rsidR="007350DD" w:rsidRPr="00F03035" w:rsidDel="00D36FCA" w14:paraId="1EBBDF8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B2878F0" w14:textId="77777777" w:rsidR="008C78F8" w:rsidRPr="00F03035" w:rsidDel="00D36FCA" w:rsidRDefault="008C78F8" w:rsidP="00F01C73">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AB46894" w14:textId="77777777" w:rsidR="008C78F8" w:rsidRPr="00F03035" w:rsidDel="00D36FCA" w:rsidRDefault="008C78F8" w:rsidP="00F01C73">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161CC3FE" w14:textId="77777777" w:rsidR="008C78F8" w:rsidRPr="00F03035" w:rsidDel="00D36FCA" w:rsidRDefault="008C78F8" w:rsidP="00F01C73">
            <w:pPr>
              <w:spacing w:line="360" w:lineRule="auto"/>
              <w:jc w:val="right"/>
              <w:rPr>
                <w:rFonts w:ascii="Arial" w:hAnsi="Arial" w:cs="Arial"/>
              </w:rPr>
            </w:pPr>
          </w:p>
        </w:tc>
        <w:tc>
          <w:tcPr>
            <w:tcW w:w="2103" w:type="pct"/>
            <w:gridSpan w:val="20"/>
            <w:tcBorders>
              <w:top w:val="nil"/>
              <w:left w:val="nil"/>
              <w:bottom w:val="nil"/>
              <w:right w:val="nil"/>
            </w:tcBorders>
            <w:shd w:val="clear" w:color="auto" w:fill="auto"/>
          </w:tcPr>
          <w:p w14:paraId="6897B306" w14:textId="77777777" w:rsidR="008C78F8" w:rsidRPr="00F03035" w:rsidDel="00D36FCA" w:rsidRDefault="008C78F8" w:rsidP="00F01C73">
            <w:pPr>
              <w:spacing w:line="360" w:lineRule="auto"/>
              <w:jc w:val="both"/>
              <w:rPr>
                <w:rFonts w:ascii="Arial" w:hAnsi="Arial" w:cs="Arial"/>
              </w:rPr>
            </w:pPr>
          </w:p>
        </w:tc>
      </w:tr>
      <w:tr w:rsidR="007350DD" w:rsidRPr="00F03035" w:rsidDel="00D36FCA" w14:paraId="7F27A01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5CA1342" w14:textId="77777777" w:rsidR="008C78F8" w:rsidRPr="00F03035" w:rsidDel="00D36FCA"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4518ECA" w14:textId="77777777" w:rsidR="008C78F8" w:rsidRPr="00F03035" w:rsidDel="00D36FCA" w:rsidRDefault="008C78F8" w:rsidP="008C78F8">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37DF9D9F" w14:textId="245B4CEA" w:rsidR="008C78F8" w:rsidRPr="00F03035" w:rsidDel="00D36FCA" w:rsidRDefault="00BB7F6B" w:rsidP="008C78F8">
            <w:pPr>
              <w:spacing w:line="360" w:lineRule="auto"/>
              <w:jc w:val="right"/>
              <w:rPr>
                <w:rFonts w:ascii="Arial" w:hAnsi="Arial" w:cs="Arial"/>
              </w:rPr>
            </w:pPr>
            <w:r w:rsidRPr="00F03035">
              <w:rPr>
                <w:rFonts w:ascii="Arial" w:hAnsi="Arial" w:cs="Arial"/>
              </w:rPr>
              <w:t>(γ)</w:t>
            </w:r>
          </w:p>
        </w:tc>
        <w:tc>
          <w:tcPr>
            <w:tcW w:w="2103" w:type="pct"/>
            <w:gridSpan w:val="20"/>
            <w:tcBorders>
              <w:top w:val="nil"/>
              <w:left w:val="nil"/>
              <w:bottom w:val="nil"/>
              <w:right w:val="nil"/>
            </w:tcBorders>
            <w:shd w:val="clear" w:color="auto" w:fill="auto"/>
          </w:tcPr>
          <w:p w14:paraId="18AEA61F" w14:textId="1FCA8C17" w:rsidR="008C78F8" w:rsidRPr="00F03035" w:rsidDel="00D36FCA" w:rsidRDefault="008C78F8" w:rsidP="008C78F8">
            <w:pPr>
              <w:spacing w:line="360" w:lineRule="auto"/>
              <w:jc w:val="both"/>
              <w:rPr>
                <w:rFonts w:ascii="Arial" w:hAnsi="Arial" w:cs="Arial"/>
              </w:rPr>
            </w:pPr>
            <w:r w:rsidRPr="00F03035">
              <w:rPr>
                <w:rFonts w:ascii="Arial" w:hAnsi="Arial" w:cs="Arial"/>
              </w:rPr>
              <w:t>Μετά την εκπνοή της</w:t>
            </w:r>
            <w:r w:rsidR="00BB7F6B" w:rsidRPr="00F03035">
              <w:rPr>
                <w:rFonts w:ascii="Arial" w:hAnsi="Arial" w:cs="Arial"/>
              </w:rPr>
              <w:t xml:space="preserve"> προβλεπόμενης στην παράγραφο (β)</w:t>
            </w:r>
            <w:r w:rsidRPr="00F03035">
              <w:rPr>
                <w:rFonts w:ascii="Arial" w:hAnsi="Arial" w:cs="Arial"/>
              </w:rPr>
              <w:t xml:space="preserve"> προθεσμίας, ο δημιουργός ή ο ερμηνευτής </w:t>
            </w:r>
            <w:r w:rsidR="00C71909" w:rsidRPr="00F03035">
              <w:rPr>
                <w:rFonts w:ascii="Arial" w:hAnsi="Arial" w:cs="Arial"/>
              </w:rPr>
              <w:t xml:space="preserve">δύναται </w:t>
            </w:r>
            <w:r w:rsidRPr="00F03035">
              <w:rPr>
                <w:rFonts w:ascii="Arial" w:hAnsi="Arial" w:cs="Arial"/>
              </w:rPr>
              <w:t>να επιλέξει να άρει τον αποκλειστικό χαρακτήρα της σύμβασης, αντί της ανάκλησης της άδειας ή της μεταβίβασης των δικαιωμάτων.</w:t>
            </w:r>
          </w:p>
        </w:tc>
      </w:tr>
      <w:tr w:rsidR="007350DD" w:rsidRPr="00F03035" w:rsidDel="00D36FCA" w14:paraId="12A36C8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3CCFF48" w14:textId="77777777" w:rsidR="008C78F8" w:rsidRPr="00F03035" w:rsidDel="00D36FCA"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A6A5502" w14:textId="77777777" w:rsidR="008C78F8" w:rsidRPr="00F03035" w:rsidDel="00D36FCA" w:rsidRDefault="008C78F8" w:rsidP="008C78F8">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4C4BFE20" w14:textId="77777777" w:rsidR="008C78F8" w:rsidRPr="00F03035" w:rsidDel="00D36FCA" w:rsidRDefault="008C78F8" w:rsidP="008C78F8">
            <w:pPr>
              <w:spacing w:line="360" w:lineRule="auto"/>
              <w:jc w:val="right"/>
              <w:rPr>
                <w:rFonts w:ascii="Arial" w:hAnsi="Arial" w:cs="Arial"/>
              </w:rPr>
            </w:pPr>
          </w:p>
        </w:tc>
        <w:tc>
          <w:tcPr>
            <w:tcW w:w="2103" w:type="pct"/>
            <w:gridSpan w:val="20"/>
            <w:tcBorders>
              <w:top w:val="nil"/>
              <w:left w:val="nil"/>
              <w:bottom w:val="nil"/>
              <w:right w:val="nil"/>
            </w:tcBorders>
            <w:shd w:val="clear" w:color="auto" w:fill="auto"/>
          </w:tcPr>
          <w:p w14:paraId="1A60E7A5" w14:textId="77777777" w:rsidR="008C78F8" w:rsidRPr="00F03035" w:rsidDel="00D36FCA" w:rsidRDefault="008C78F8" w:rsidP="008C78F8">
            <w:pPr>
              <w:spacing w:line="360" w:lineRule="auto"/>
              <w:jc w:val="both"/>
              <w:rPr>
                <w:rFonts w:ascii="Arial" w:hAnsi="Arial" w:cs="Arial"/>
              </w:rPr>
            </w:pPr>
          </w:p>
        </w:tc>
      </w:tr>
      <w:tr w:rsidR="007350DD" w:rsidRPr="00F03035" w:rsidDel="00D36FCA" w14:paraId="5E20B24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F9CF192" w14:textId="77777777" w:rsidR="008C78F8" w:rsidRPr="00F03035" w:rsidDel="00D36FCA"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2EC4A94" w14:textId="77777777" w:rsidR="008C78F8" w:rsidRPr="00F03035" w:rsidDel="00D36FCA" w:rsidRDefault="008C78F8" w:rsidP="008C78F8">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5DF5CFC1" w14:textId="06693DAB" w:rsidR="008C78F8" w:rsidRPr="00F03035" w:rsidDel="00D36FCA" w:rsidRDefault="00395877" w:rsidP="008C78F8">
            <w:pPr>
              <w:spacing w:line="360" w:lineRule="auto"/>
              <w:jc w:val="right"/>
              <w:rPr>
                <w:rFonts w:ascii="Arial" w:hAnsi="Arial" w:cs="Arial"/>
              </w:rPr>
            </w:pPr>
            <w:r w:rsidRPr="00F03035">
              <w:rPr>
                <w:rFonts w:ascii="Arial" w:hAnsi="Arial" w:cs="Arial"/>
              </w:rPr>
              <w:t>(δ)</w:t>
            </w:r>
          </w:p>
        </w:tc>
        <w:tc>
          <w:tcPr>
            <w:tcW w:w="2103" w:type="pct"/>
            <w:gridSpan w:val="20"/>
            <w:tcBorders>
              <w:top w:val="nil"/>
              <w:left w:val="nil"/>
              <w:bottom w:val="nil"/>
              <w:right w:val="nil"/>
            </w:tcBorders>
            <w:shd w:val="clear" w:color="auto" w:fill="auto"/>
          </w:tcPr>
          <w:p w14:paraId="3A2FFD99" w14:textId="478D46C0" w:rsidR="008C78F8" w:rsidRPr="00F03035" w:rsidDel="00D36FCA" w:rsidRDefault="00395877" w:rsidP="008C78F8">
            <w:pPr>
              <w:spacing w:line="360" w:lineRule="auto"/>
              <w:jc w:val="both"/>
              <w:rPr>
                <w:rFonts w:ascii="Arial" w:hAnsi="Arial" w:cs="Arial"/>
              </w:rPr>
            </w:pPr>
            <w:r w:rsidRPr="00F03035">
              <w:rPr>
                <w:rFonts w:ascii="Arial" w:hAnsi="Arial" w:cs="Arial"/>
              </w:rPr>
              <w:t xml:space="preserve">Οι διατάξεις του εδαφίου </w:t>
            </w:r>
            <w:r w:rsidR="008C78F8" w:rsidRPr="00F03035">
              <w:rPr>
                <w:rFonts w:ascii="Arial" w:hAnsi="Arial" w:cs="Arial"/>
              </w:rPr>
              <w:t>δεν εφαρμόζ</w:t>
            </w:r>
            <w:r w:rsidRPr="00F03035">
              <w:rPr>
                <w:rFonts w:ascii="Arial" w:hAnsi="Arial" w:cs="Arial"/>
              </w:rPr>
              <w:t>ον</w:t>
            </w:r>
            <w:r w:rsidR="008C78F8" w:rsidRPr="00F03035">
              <w:rPr>
                <w:rFonts w:ascii="Arial" w:hAnsi="Arial" w:cs="Arial"/>
              </w:rPr>
              <w:t xml:space="preserve">ται </w:t>
            </w:r>
            <w:r w:rsidRPr="00F03035">
              <w:rPr>
                <w:rFonts w:ascii="Arial" w:hAnsi="Arial" w:cs="Arial"/>
              </w:rPr>
              <w:t xml:space="preserve">σε περίπτωση που </w:t>
            </w:r>
            <w:r w:rsidR="008C78F8" w:rsidRPr="00F03035">
              <w:rPr>
                <w:rFonts w:ascii="Arial" w:hAnsi="Arial" w:cs="Arial"/>
              </w:rPr>
              <w:t>η έλλειψη εκμετάλλευσης οφείλεται κυρίως σε συνθήκες, τις οποίες ο δημιουργός ή ο ερμηνευτής μπορεί ευλόγως να αναμένεται ότι θα αποκαταστήσει.</w:t>
            </w:r>
          </w:p>
        </w:tc>
      </w:tr>
      <w:tr w:rsidR="007350DD" w:rsidRPr="00F03035" w:rsidDel="00D36FCA" w14:paraId="3B988CC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9B09C6B" w14:textId="77777777" w:rsidR="008C78F8" w:rsidRPr="00F03035" w:rsidDel="00D36FCA"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76DAF14" w14:textId="77777777" w:rsidR="008C78F8" w:rsidRPr="00F03035" w:rsidDel="00D36FCA" w:rsidRDefault="008C78F8" w:rsidP="008C78F8">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05E275ED" w14:textId="77777777" w:rsidR="008C78F8" w:rsidRPr="00F03035" w:rsidDel="00D36FCA" w:rsidRDefault="008C78F8" w:rsidP="008C78F8">
            <w:pPr>
              <w:spacing w:line="360" w:lineRule="auto"/>
              <w:jc w:val="right"/>
              <w:rPr>
                <w:rFonts w:ascii="Arial" w:hAnsi="Arial" w:cs="Arial"/>
              </w:rPr>
            </w:pPr>
          </w:p>
        </w:tc>
        <w:tc>
          <w:tcPr>
            <w:tcW w:w="2103" w:type="pct"/>
            <w:gridSpan w:val="20"/>
            <w:tcBorders>
              <w:top w:val="nil"/>
              <w:left w:val="nil"/>
              <w:bottom w:val="nil"/>
              <w:right w:val="nil"/>
            </w:tcBorders>
            <w:shd w:val="clear" w:color="auto" w:fill="auto"/>
          </w:tcPr>
          <w:p w14:paraId="5BD2A88A" w14:textId="77777777" w:rsidR="008C78F8" w:rsidRPr="00F03035" w:rsidDel="00D36FCA" w:rsidRDefault="008C78F8" w:rsidP="008C78F8">
            <w:pPr>
              <w:spacing w:line="360" w:lineRule="auto"/>
              <w:jc w:val="both"/>
              <w:rPr>
                <w:rFonts w:ascii="Arial" w:hAnsi="Arial" w:cs="Arial"/>
              </w:rPr>
            </w:pPr>
          </w:p>
        </w:tc>
      </w:tr>
      <w:tr w:rsidR="007350DD" w:rsidRPr="00F03035" w:rsidDel="00D36FCA" w14:paraId="046848E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16D93EA" w14:textId="77777777" w:rsidR="008C78F8" w:rsidRPr="00F03035" w:rsidDel="00D36FCA"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3D02138" w14:textId="77777777" w:rsidR="008C78F8" w:rsidRPr="00F03035" w:rsidDel="00D36FCA" w:rsidRDefault="008C78F8" w:rsidP="008C78F8">
            <w:pPr>
              <w:spacing w:line="360" w:lineRule="auto"/>
              <w:jc w:val="both"/>
              <w:rPr>
                <w:rFonts w:ascii="Arial" w:hAnsi="Arial" w:cs="Arial"/>
              </w:rPr>
            </w:pPr>
          </w:p>
        </w:tc>
        <w:tc>
          <w:tcPr>
            <w:tcW w:w="517" w:type="pct"/>
            <w:gridSpan w:val="5"/>
            <w:tcBorders>
              <w:top w:val="nil"/>
              <w:left w:val="nil"/>
              <w:bottom w:val="nil"/>
              <w:right w:val="nil"/>
            </w:tcBorders>
            <w:shd w:val="clear" w:color="auto" w:fill="auto"/>
          </w:tcPr>
          <w:p w14:paraId="42974E6F" w14:textId="16633545" w:rsidR="008C78F8" w:rsidRPr="00F03035" w:rsidDel="00D36FCA" w:rsidRDefault="00A21B88" w:rsidP="008C78F8">
            <w:pPr>
              <w:spacing w:line="360" w:lineRule="auto"/>
              <w:jc w:val="right"/>
              <w:rPr>
                <w:rFonts w:ascii="Arial" w:hAnsi="Arial" w:cs="Arial"/>
              </w:rPr>
            </w:pPr>
            <w:r w:rsidRPr="00F03035">
              <w:rPr>
                <w:rFonts w:ascii="Arial" w:hAnsi="Arial" w:cs="Arial"/>
              </w:rPr>
              <w:t>(ε)</w:t>
            </w:r>
          </w:p>
        </w:tc>
        <w:tc>
          <w:tcPr>
            <w:tcW w:w="2103" w:type="pct"/>
            <w:gridSpan w:val="20"/>
            <w:tcBorders>
              <w:top w:val="nil"/>
              <w:left w:val="nil"/>
              <w:bottom w:val="nil"/>
              <w:right w:val="nil"/>
            </w:tcBorders>
            <w:shd w:val="clear" w:color="auto" w:fill="auto"/>
          </w:tcPr>
          <w:p w14:paraId="41A8D10A" w14:textId="5DA3D270" w:rsidR="008C78F8" w:rsidRPr="00F03035" w:rsidDel="00D36FCA" w:rsidRDefault="00A21B88" w:rsidP="008C78F8">
            <w:pPr>
              <w:spacing w:line="360" w:lineRule="auto"/>
              <w:jc w:val="both"/>
              <w:rPr>
                <w:rFonts w:ascii="Arial" w:hAnsi="Arial" w:cs="Arial"/>
              </w:rPr>
            </w:pPr>
            <w:r w:rsidRPr="00F03035">
              <w:rPr>
                <w:rFonts w:ascii="Arial" w:hAnsi="Arial" w:cs="Arial"/>
              </w:rPr>
              <w:t>Σ</w:t>
            </w:r>
            <w:r w:rsidR="008C78F8" w:rsidRPr="00F03035">
              <w:rPr>
                <w:rFonts w:ascii="Arial" w:hAnsi="Arial" w:cs="Arial"/>
              </w:rPr>
              <w:t xml:space="preserve">υμβατική διάταξη </w:t>
            </w:r>
            <w:r w:rsidRPr="00F03035">
              <w:rPr>
                <w:rFonts w:ascii="Arial" w:hAnsi="Arial" w:cs="Arial"/>
              </w:rPr>
              <w:t xml:space="preserve">η οποία </w:t>
            </w:r>
            <w:r w:rsidR="008C78F8" w:rsidRPr="00F03035">
              <w:rPr>
                <w:rFonts w:ascii="Arial" w:hAnsi="Arial" w:cs="Arial"/>
              </w:rPr>
              <w:t xml:space="preserve">παρεκκλίνει από τον </w:t>
            </w:r>
            <w:r w:rsidRPr="00F03035">
              <w:rPr>
                <w:rFonts w:ascii="Arial" w:hAnsi="Arial" w:cs="Arial"/>
              </w:rPr>
              <w:t xml:space="preserve">προβλεπόμενο </w:t>
            </w:r>
            <w:r w:rsidRPr="00F03035">
              <w:rPr>
                <w:rFonts w:ascii="Arial" w:hAnsi="Arial" w:cs="Arial"/>
              </w:rPr>
              <w:lastRenderedPageBreak/>
              <w:t xml:space="preserve">στο εδάφιο (1) </w:t>
            </w:r>
            <w:r w:rsidR="008C78F8" w:rsidRPr="00F03035">
              <w:rPr>
                <w:rFonts w:ascii="Arial" w:hAnsi="Arial" w:cs="Arial"/>
              </w:rPr>
              <w:t>μηχανισμό ανάκλησης είναι εκτελεστή μόνο εφόσον βασίζεται σε συμφωνία που προκύπτει από συλλογικές διαπραγματεύσεις.</w:t>
            </w:r>
          </w:p>
        </w:tc>
      </w:tr>
      <w:tr w:rsidR="00310046" w:rsidRPr="00F03035" w14:paraId="4A6FFA6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D4818BA"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1E970A9"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393DC1C" w14:textId="77777777" w:rsidR="008C78F8" w:rsidRPr="00F03035" w:rsidRDefault="008C78F8" w:rsidP="008C78F8">
            <w:pPr>
              <w:spacing w:line="360" w:lineRule="auto"/>
              <w:jc w:val="both"/>
              <w:rPr>
                <w:rFonts w:ascii="Arial" w:hAnsi="Arial" w:cs="Arial"/>
              </w:rPr>
            </w:pPr>
          </w:p>
        </w:tc>
      </w:tr>
      <w:tr w:rsidR="00310046" w:rsidRPr="00F03035" w14:paraId="1081E9F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4E658A0"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1C458F5" w14:textId="77777777" w:rsidR="008C78F8" w:rsidRPr="00F03035" w:rsidRDefault="008C78F8" w:rsidP="003F4F61">
            <w:pPr>
              <w:spacing w:line="360" w:lineRule="auto"/>
              <w:rPr>
                <w:rFonts w:ascii="Arial" w:hAnsi="Arial" w:cs="Arial"/>
              </w:rPr>
            </w:pPr>
            <w:r w:rsidRPr="00F03035">
              <w:rPr>
                <w:rFonts w:ascii="Arial" w:hAnsi="Arial" w:cs="Arial"/>
              </w:rPr>
              <w:t xml:space="preserve">Κοινές </w:t>
            </w:r>
          </w:p>
          <w:p w14:paraId="53E2BABB" w14:textId="70CCF238" w:rsidR="008C78F8" w:rsidRPr="00F03035" w:rsidRDefault="00A06BD9" w:rsidP="003F4F61">
            <w:pPr>
              <w:spacing w:line="360" w:lineRule="auto"/>
              <w:rPr>
                <w:rFonts w:ascii="Arial" w:hAnsi="Arial" w:cs="Arial"/>
              </w:rPr>
            </w:pPr>
            <w:r w:rsidRPr="00F03035">
              <w:rPr>
                <w:rFonts w:ascii="Arial" w:hAnsi="Arial" w:cs="Arial"/>
              </w:rPr>
              <w:t>δ</w:t>
            </w:r>
            <w:r w:rsidR="008C78F8" w:rsidRPr="00F03035">
              <w:rPr>
                <w:rFonts w:ascii="Arial" w:hAnsi="Arial" w:cs="Arial"/>
              </w:rPr>
              <w:t>ιατάξεις.</w:t>
            </w:r>
          </w:p>
        </w:tc>
        <w:tc>
          <w:tcPr>
            <w:tcW w:w="2619" w:type="pct"/>
            <w:gridSpan w:val="25"/>
            <w:tcBorders>
              <w:top w:val="nil"/>
              <w:left w:val="nil"/>
              <w:bottom w:val="nil"/>
              <w:right w:val="nil"/>
            </w:tcBorders>
            <w:shd w:val="clear" w:color="auto" w:fill="auto"/>
          </w:tcPr>
          <w:p w14:paraId="3C227226" w14:textId="09FA5DB7" w:rsidR="008C78F8" w:rsidRPr="00F03035" w:rsidRDefault="008C78F8" w:rsidP="008C78F8">
            <w:pPr>
              <w:tabs>
                <w:tab w:val="left" w:pos="345"/>
                <w:tab w:val="left" w:pos="852"/>
              </w:tabs>
              <w:spacing w:line="360" w:lineRule="auto"/>
              <w:jc w:val="both"/>
              <w:rPr>
                <w:rFonts w:ascii="Arial" w:hAnsi="Arial" w:cs="Arial"/>
              </w:rPr>
            </w:pPr>
            <w:r w:rsidRPr="00F03035">
              <w:rPr>
                <w:rFonts w:ascii="Arial" w:hAnsi="Arial" w:cs="Arial"/>
              </w:rPr>
              <w:t>44.</w:t>
            </w:r>
            <w:r w:rsidR="00FE15EF" w:rsidRPr="00F03035">
              <w:rPr>
                <w:rFonts w:ascii="Arial" w:hAnsi="Arial" w:cs="Arial"/>
              </w:rPr>
              <w:t>-</w:t>
            </w:r>
            <w:r w:rsidRPr="00F03035">
              <w:rPr>
                <w:rFonts w:ascii="Arial" w:hAnsi="Arial" w:cs="Arial"/>
              </w:rPr>
              <w:t>(1)</w:t>
            </w:r>
            <w:r w:rsidRPr="00F03035">
              <w:rPr>
                <w:rFonts w:ascii="Arial" w:hAnsi="Arial" w:cs="Arial"/>
              </w:rPr>
              <w:tab/>
            </w:r>
            <w:r w:rsidR="00FE15EF" w:rsidRPr="00F03035">
              <w:rPr>
                <w:rFonts w:ascii="Arial" w:hAnsi="Arial" w:cs="Arial"/>
              </w:rPr>
              <w:t>Σ</w:t>
            </w:r>
            <w:r w:rsidRPr="00F03035">
              <w:rPr>
                <w:rFonts w:ascii="Arial" w:hAnsi="Arial" w:cs="Arial"/>
              </w:rPr>
              <w:t>υμβατική διάταξη η οποία εμποδίζει τη συμμόρφωση προς τις διατάξεις των άρθρων 40, 41 και 42 δεν είναι εκτελεστή σε σχέση με τους δημιουργούς και τους ερμηνευτές.</w:t>
            </w:r>
          </w:p>
        </w:tc>
      </w:tr>
      <w:tr w:rsidR="00310046" w:rsidRPr="00F03035" w14:paraId="595FFFD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2F920C9"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A6BB57C"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611E1031" w14:textId="77777777" w:rsidR="008C78F8" w:rsidRPr="00F03035" w:rsidRDefault="008C78F8" w:rsidP="008C78F8">
            <w:pPr>
              <w:spacing w:line="360" w:lineRule="auto"/>
              <w:jc w:val="both"/>
              <w:rPr>
                <w:rFonts w:ascii="Arial" w:hAnsi="Arial" w:cs="Arial"/>
              </w:rPr>
            </w:pPr>
          </w:p>
        </w:tc>
      </w:tr>
      <w:tr w:rsidR="00310046" w:rsidRPr="00F03035" w14:paraId="7FCA70BB"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2E6C55A"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A2DFD43"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5159DEF0" w14:textId="7B78893C" w:rsidR="008C78F8" w:rsidRPr="00F03035" w:rsidRDefault="008C78F8" w:rsidP="008C78F8">
            <w:pPr>
              <w:tabs>
                <w:tab w:val="left" w:pos="345"/>
                <w:tab w:val="left" w:pos="852"/>
              </w:tabs>
              <w:spacing w:line="360" w:lineRule="auto"/>
              <w:jc w:val="both"/>
              <w:rPr>
                <w:rFonts w:ascii="Arial" w:hAnsi="Arial" w:cs="Arial"/>
              </w:rPr>
            </w:pPr>
            <w:r w:rsidRPr="00F03035">
              <w:rPr>
                <w:rFonts w:ascii="Arial" w:hAnsi="Arial" w:cs="Arial"/>
              </w:rPr>
              <w:tab/>
              <w:t>(2)</w:t>
            </w:r>
            <w:r w:rsidRPr="00F03035">
              <w:rPr>
                <w:rFonts w:ascii="Arial" w:hAnsi="Arial" w:cs="Arial"/>
              </w:rPr>
              <w:tab/>
            </w:r>
            <w:r w:rsidR="0005706B" w:rsidRPr="00F03035">
              <w:rPr>
                <w:rFonts w:ascii="Arial" w:hAnsi="Arial" w:cs="Arial"/>
              </w:rPr>
              <w:t xml:space="preserve">Οι διατάξεις των άρθρων </w:t>
            </w:r>
            <w:r w:rsidRPr="00F03035">
              <w:rPr>
                <w:rFonts w:ascii="Arial" w:hAnsi="Arial" w:cs="Arial"/>
              </w:rPr>
              <w:t>39 έως 43</w:t>
            </w:r>
            <w:r w:rsidR="0005706B" w:rsidRPr="00F03035">
              <w:rPr>
                <w:rFonts w:ascii="Arial" w:hAnsi="Arial" w:cs="Arial"/>
              </w:rPr>
              <w:t xml:space="preserve"> </w:t>
            </w:r>
            <w:r w:rsidRPr="00F03035">
              <w:rPr>
                <w:rFonts w:ascii="Arial" w:hAnsi="Arial" w:cs="Arial"/>
              </w:rPr>
              <w:t>δεν εφαρμόζονται στους δημιουργούς προγραμμάτων ηλεκτρονικού υπολογιστή.</w:t>
            </w:r>
          </w:p>
        </w:tc>
      </w:tr>
      <w:tr w:rsidR="00310046" w:rsidRPr="00F03035" w14:paraId="26A9753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453A415"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7CA6DB4"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5BDF7572" w14:textId="77777777" w:rsidR="008C78F8" w:rsidRPr="00F03035" w:rsidRDefault="008C78F8" w:rsidP="008C78F8">
            <w:pPr>
              <w:tabs>
                <w:tab w:val="left" w:pos="345"/>
                <w:tab w:val="left" w:pos="852"/>
              </w:tabs>
              <w:spacing w:line="360" w:lineRule="auto"/>
              <w:jc w:val="both"/>
              <w:rPr>
                <w:rFonts w:ascii="Arial" w:hAnsi="Arial" w:cs="Arial"/>
              </w:rPr>
            </w:pPr>
          </w:p>
        </w:tc>
      </w:tr>
      <w:tr w:rsidR="00310046" w:rsidRPr="00F03035" w14:paraId="52EAA11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E01F6C0"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C63F9B1"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626EE240" w14:textId="05166586" w:rsidR="008C78F8" w:rsidRPr="00F03035" w:rsidRDefault="008C78F8" w:rsidP="008C78F8">
            <w:pPr>
              <w:tabs>
                <w:tab w:val="left" w:pos="345"/>
                <w:tab w:val="left" w:pos="852"/>
              </w:tabs>
              <w:spacing w:line="360" w:lineRule="auto"/>
              <w:jc w:val="both"/>
              <w:rPr>
                <w:rFonts w:ascii="Arial" w:hAnsi="Arial" w:cs="Arial"/>
              </w:rPr>
            </w:pPr>
            <w:r w:rsidRPr="00F03035">
              <w:rPr>
                <w:rFonts w:ascii="Arial" w:hAnsi="Arial" w:cs="Arial"/>
              </w:rPr>
              <w:tab/>
              <w:t>(3)</w:t>
            </w:r>
            <w:r w:rsidRPr="00F03035">
              <w:rPr>
                <w:rFonts w:ascii="Arial" w:hAnsi="Arial" w:cs="Arial"/>
              </w:rPr>
              <w:tab/>
              <w:t xml:space="preserve">Οι διατάξεις των άρθρων 24 </w:t>
            </w:r>
            <w:r w:rsidR="0005706B" w:rsidRPr="00F03035">
              <w:rPr>
                <w:rFonts w:ascii="Arial" w:hAnsi="Arial" w:cs="Arial"/>
              </w:rPr>
              <w:t>έ</w:t>
            </w:r>
            <w:r w:rsidRPr="00F03035">
              <w:rPr>
                <w:rFonts w:ascii="Arial" w:hAnsi="Arial" w:cs="Arial"/>
              </w:rPr>
              <w:t xml:space="preserve">ως 43 εφαρμόζονται σε όλα τα έργα και άλλα αντικείμενα που προστατεύονται από το εθνικό δίκαιο περί πνευματικής ιδιοκτησίας </w:t>
            </w:r>
            <w:r w:rsidR="0005706B" w:rsidRPr="00F03035">
              <w:rPr>
                <w:rFonts w:ascii="Arial" w:hAnsi="Arial" w:cs="Arial"/>
              </w:rPr>
              <w:t xml:space="preserve">κατά </w:t>
            </w:r>
            <w:r w:rsidRPr="00F03035">
              <w:rPr>
                <w:rFonts w:ascii="Arial" w:hAnsi="Arial" w:cs="Arial"/>
              </w:rPr>
              <w:t xml:space="preserve">ή μετά την </w:t>
            </w:r>
            <w:r w:rsidR="0005706B" w:rsidRPr="00F03035">
              <w:rPr>
                <w:rFonts w:ascii="Arial" w:hAnsi="Arial" w:cs="Arial"/>
              </w:rPr>
              <w:t>ημερομηνία έναρξης της ισχύος των διατάξεων του παρόντος Νόμου</w:t>
            </w:r>
            <w:r w:rsidRPr="00F03035">
              <w:rPr>
                <w:rFonts w:ascii="Arial" w:hAnsi="Arial" w:cs="Arial"/>
              </w:rPr>
              <w:t>.</w:t>
            </w:r>
          </w:p>
        </w:tc>
      </w:tr>
      <w:tr w:rsidR="00310046" w:rsidRPr="00F03035" w14:paraId="62DD741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E33DD02"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6B258C9"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30506AA" w14:textId="77777777" w:rsidR="008C78F8" w:rsidRPr="00F03035" w:rsidRDefault="008C78F8" w:rsidP="008C78F8">
            <w:pPr>
              <w:tabs>
                <w:tab w:val="left" w:pos="345"/>
                <w:tab w:val="left" w:pos="852"/>
              </w:tabs>
              <w:spacing w:line="360" w:lineRule="auto"/>
              <w:jc w:val="both"/>
              <w:rPr>
                <w:rFonts w:ascii="Arial" w:hAnsi="Arial" w:cs="Arial"/>
              </w:rPr>
            </w:pPr>
          </w:p>
        </w:tc>
      </w:tr>
      <w:tr w:rsidR="00310046" w:rsidRPr="00F03035" w14:paraId="24D83D3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4BC3388"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311CEAF"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D32E716" w14:textId="47417183" w:rsidR="008C78F8" w:rsidRPr="00F03035" w:rsidRDefault="008C78F8" w:rsidP="008C78F8">
            <w:pPr>
              <w:tabs>
                <w:tab w:val="left" w:pos="345"/>
                <w:tab w:val="left" w:pos="852"/>
              </w:tabs>
              <w:spacing w:line="360" w:lineRule="auto"/>
              <w:jc w:val="both"/>
              <w:rPr>
                <w:rFonts w:ascii="Arial" w:hAnsi="Arial" w:cs="Arial"/>
              </w:rPr>
            </w:pPr>
            <w:r w:rsidRPr="00F03035">
              <w:rPr>
                <w:rFonts w:ascii="Arial" w:hAnsi="Arial" w:cs="Arial"/>
              </w:rPr>
              <w:tab/>
              <w:t>(4)</w:t>
            </w:r>
            <w:r w:rsidRPr="00F03035">
              <w:rPr>
                <w:rFonts w:ascii="Arial" w:hAnsi="Arial" w:cs="Arial"/>
              </w:rPr>
              <w:tab/>
              <w:t xml:space="preserve">Πράξεις που έχουν συναφθεί και τα δικαιώματα που έχουν αποκτηθεί πριν από την </w:t>
            </w:r>
            <w:r w:rsidR="00CA2E00" w:rsidRPr="00F03035">
              <w:rPr>
                <w:rFonts w:ascii="Arial" w:hAnsi="Arial" w:cs="Arial"/>
              </w:rPr>
              <w:t>ημερομηνία έναρξης της ισχύος των διατάξεων του παρόντος Νόμου</w:t>
            </w:r>
            <w:r w:rsidR="00CA2E00" w:rsidRPr="00F03035" w:rsidDel="00CA2E00">
              <w:rPr>
                <w:rFonts w:ascii="Arial" w:hAnsi="Arial" w:cs="Arial"/>
              </w:rPr>
              <w:t xml:space="preserve"> </w:t>
            </w:r>
            <w:r w:rsidRPr="00F03035">
              <w:rPr>
                <w:rFonts w:ascii="Arial" w:hAnsi="Arial" w:cs="Arial"/>
              </w:rPr>
              <w:t>δεν θίγονται.</w:t>
            </w:r>
          </w:p>
        </w:tc>
      </w:tr>
      <w:tr w:rsidR="00310046" w:rsidRPr="00F03035" w14:paraId="77DE1A3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6B04091"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2A9C442"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5DAD9B0" w14:textId="77777777" w:rsidR="008C78F8" w:rsidRPr="00F03035" w:rsidRDefault="008C78F8" w:rsidP="008C78F8">
            <w:pPr>
              <w:spacing w:line="360" w:lineRule="auto"/>
              <w:jc w:val="both"/>
              <w:rPr>
                <w:rFonts w:ascii="Arial" w:hAnsi="Arial" w:cs="Arial"/>
              </w:rPr>
            </w:pPr>
          </w:p>
        </w:tc>
      </w:tr>
      <w:tr w:rsidR="00310046" w:rsidRPr="00F03035" w14:paraId="08F2968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5D80130"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AB24D9A"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557EB81" w14:textId="1151A4DF" w:rsidR="008C78F8" w:rsidRPr="00F03035" w:rsidRDefault="008C78F8" w:rsidP="008C78F8">
            <w:pPr>
              <w:tabs>
                <w:tab w:val="left" w:pos="345"/>
                <w:tab w:val="left" w:pos="852"/>
              </w:tabs>
              <w:spacing w:line="360" w:lineRule="auto"/>
              <w:jc w:val="both"/>
              <w:rPr>
                <w:rFonts w:ascii="Arial" w:hAnsi="Arial" w:cs="Arial"/>
              </w:rPr>
            </w:pPr>
            <w:r w:rsidRPr="00F03035">
              <w:rPr>
                <w:rFonts w:ascii="Arial" w:hAnsi="Arial" w:cs="Arial"/>
              </w:rPr>
              <w:tab/>
              <w:t>(</w:t>
            </w:r>
            <w:r w:rsidR="00C36EB7" w:rsidRPr="00F03035">
              <w:rPr>
                <w:rFonts w:ascii="Arial" w:hAnsi="Arial" w:cs="Arial"/>
              </w:rPr>
              <w:t>5</w:t>
            </w:r>
            <w:r w:rsidRPr="00F03035">
              <w:rPr>
                <w:rFonts w:ascii="Arial" w:hAnsi="Arial" w:cs="Arial"/>
              </w:rPr>
              <w:t>)</w:t>
            </w:r>
            <w:r w:rsidRPr="00F03035">
              <w:rPr>
                <w:rFonts w:ascii="Arial" w:hAnsi="Arial" w:cs="Arial"/>
              </w:rPr>
              <w:tab/>
              <w:t xml:space="preserve">Καμιά διάταξη του παρόντος </w:t>
            </w:r>
            <w:r w:rsidR="00EA48C6">
              <w:rPr>
                <w:rFonts w:ascii="Arial" w:hAnsi="Arial" w:cs="Arial"/>
              </w:rPr>
              <w:t xml:space="preserve">Νόμου </w:t>
            </w:r>
            <w:r w:rsidRPr="00F03035">
              <w:rPr>
                <w:rFonts w:ascii="Arial" w:hAnsi="Arial" w:cs="Arial"/>
              </w:rPr>
              <w:t>δεν ερμηνεύεται</w:t>
            </w:r>
            <w:r w:rsidR="00C36EB7" w:rsidRPr="00F03035">
              <w:rPr>
                <w:rFonts w:ascii="Arial" w:hAnsi="Arial" w:cs="Arial"/>
              </w:rPr>
              <w:t xml:space="preserve"> κατά τρόπο που να</w:t>
            </w:r>
            <w:r w:rsidRPr="00F03035">
              <w:rPr>
                <w:rFonts w:ascii="Arial" w:hAnsi="Arial" w:cs="Arial"/>
              </w:rPr>
              <w:t xml:space="preserve"> εμποδίζει τους δικαιούχους αποκλειστικών δικαιωμάτων από το να επιτρέπουν τη χρήση των έργων τους ή άλλων αντικειμένων προστασίας άνευ ανταλλάγματος, μεταξύ άλλων μέσω μη </w:t>
            </w:r>
            <w:r w:rsidRPr="00F03035">
              <w:rPr>
                <w:rFonts w:ascii="Arial" w:hAnsi="Arial" w:cs="Arial"/>
              </w:rPr>
              <w:lastRenderedPageBreak/>
              <w:t>αποκλειστικών αδειών άνευ ανταλλάγματος προς όφελος οποιονδήποτε χρηστών.</w:t>
            </w:r>
          </w:p>
        </w:tc>
      </w:tr>
      <w:tr w:rsidR="00310046" w:rsidRPr="00F03035" w14:paraId="0400B03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D8634CD"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0A4824E"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227980B" w14:textId="77777777" w:rsidR="008C78F8" w:rsidRPr="00F03035" w:rsidRDefault="008C78F8" w:rsidP="008C78F8">
            <w:pPr>
              <w:spacing w:line="360" w:lineRule="auto"/>
              <w:jc w:val="both"/>
              <w:rPr>
                <w:rFonts w:ascii="Arial" w:hAnsi="Arial" w:cs="Arial"/>
              </w:rPr>
            </w:pPr>
          </w:p>
        </w:tc>
      </w:tr>
      <w:tr w:rsidR="00310046" w:rsidRPr="00F03035" w14:paraId="7FDD5D1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9743712" w14:textId="77777777" w:rsidR="008C78F8" w:rsidRPr="00F03035" w:rsidRDefault="008C78F8"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A717D43" w14:textId="77777777" w:rsidR="008C78F8" w:rsidRPr="00F03035" w:rsidRDefault="008C78F8"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9279DCB" w14:textId="1B2BCD66" w:rsidR="008C78F8" w:rsidRPr="00F03035" w:rsidRDefault="008C78F8" w:rsidP="008C78F8">
            <w:pPr>
              <w:tabs>
                <w:tab w:val="left" w:pos="345"/>
                <w:tab w:val="left" w:pos="852"/>
              </w:tabs>
              <w:spacing w:line="360" w:lineRule="auto"/>
              <w:jc w:val="both"/>
              <w:rPr>
                <w:rFonts w:ascii="Arial" w:hAnsi="Arial" w:cs="Arial"/>
              </w:rPr>
            </w:pPr>
            <w:r w:rsidRPr="00F03035">
              <w:rPr>
                <w:rFonts w:ascii="Arial" w:hAnsi="Arial" w:cs="Arial"/>
              </w:rPr>
              <w:tab/>
              <w:t>(</w:t>
            </w:r>
            <w:r w:rsidR="00727135" w:rsidRPr="00F03035">
              <w:rPr>
                <w:rFonts w:ascii="Arial" w:hAnsi="Arial" w:cs="Arial"/>
              </w:rPr>
              <w:t>8</w:t>
            </w:r>
            <w:r w:rsidRPr="00F03035">
              <w:rPr>
                <w:rFonts w:ascii="Arial" w:hAnsi="Arial" w:cs="Arial"/>
              </w:rPr>
              <w:t>)</w:t>
            </w:r>
            <w:r w:rsidRPr="00F03035">
              <w:rPr>
                <w:rFonts w:ascii="Arial" w:hAnsi="Arial" w:cs="Arial"/>
              </w:rPr>
              <w:tab/>
              <w:t xml:space="preserve">Οι διατάξεις των άρθρων 39 </w:t>
            </w:r>
            <w:r w:rsidR="00727135" w:rsidRPr="00F03035">
              <w:rPr>
                <w:rFonts w:ascii="Arial" w:hAnsi="Arial" w:cs="Arial"/>
              </w:rPr>
              <w:t>έ</w:t>
            </w:r>
            <w:r w:rsidRPr="00F03035">
              <w:rPr>
                <w:rFonts w:ascii="Arial" w:hAnsi="Arial" w:cs="Arial"/>
              </w:rPr>
              <w:t xml:space="preserve">ως 43 δεν </w:t>
            </w:r>
            <w:r w:rsidR="00727135" w:rsidRPr="00F03035">
              <w:rPr>
                <w:rFonts w:ascii="Arial" w:hAnsi="Arial" w:cs="Arial"/>
              </w:rPr>
              <w:t xml:space="preserve">δύναται </w:t>
            </w:r>
            <w:r w:rsidRPr="00F03035">
              <w:rPr>
                <w:rFonts w:ascii="Arial" w:hAnsi="Arial" w:cs="Arial"/>
              </w:rPr>
              <w:t>να παρακαμφθούν με αντίθετη συμβατική συμφωνία.</w:t>
            </w:r>
          </w:p>
        </w:tc>
      </w:tr>
      <w:tr w:rsidR="00310046" w:rsidRPr="00F03035" w14:paraId="3F5A059E"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23AB3EC" w14:textId="77777777" w:rsidR="00216BEA" w:rsidRPr="00F03035" w:rsidRDefault="00216BEA" w:rsidP="008C78F8">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11534C2" w14:textId="77777777" w:rsidR="00216BEA" w:rsidRPr="00F03035" w:rsidRDefault="00216BEA" w:rsidP="008C78F8">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6595D004" w14:textId="77777777" w:rsidR="00216BEA" w:rsidRPr="00F03035" w:rsidRDefault="00216BEA" w:rsidP="008C78F8">
            <w:pPr>
              <w:tabs>
                <w:tab w:val="left" w:pos="345"/>
                <w:tab w:val="left" w:pos="852"/>
              </w:tabs>
              <w:spacing w:line="360" w:lineRule="auto"/>
              <w:jc w:val="both"/>
              <w:rPr>
                <w:rFonts w:ascii="Arial" w:hAnsi="Arial" w:cs="Arial"/>
              </w:rPr>
            </w:pPr>
          </w:p>
        </w:tc>
      </w:tr>
      <w:tr w:rsidR="00310046" w:rsidRPr="00F03035" w14:paraId="00E969C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D729F4E" w14:textId="77777777" w:rsidR="00575AC2" w:rsidRPr="00F03035" w:rsidRDefault="00575AC2" w:rsidP="00575AC2">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06C6F1D" w14:textId="77777777" w:rsidR="00575AC2" w:rsidRPr="00F03035" w:rsidRDefault="00575AC2" w:rsidP="00575AC2">
            <w:pPr>
              <w:spacing w:line="360" w:lineRule="auto"/>
              <w:rPr>
                <w:rFonts w:ascii="Arial" w:hAnsi="Arial" w:cs="Arial"/>
                <w:color w:val="000000"/>
              </w:rPr>
            </w:pPr>
            <w:r w:rsidRPr="00F03035">
              <w:rPr>
                <w:rFonts w:ascii="Arial" w:hAnsi="Arial" w:cs="Arial"/>
                <w:color w:val="000000"/>
              </w:rPr>
              <w:t xml:space="preserve">Επίλυση </w:t>
            </w:r>
          </w:p>
          <w:p w14:paraId="115668E7" w14:textId="49CB1EE1" w:rsidR="00575AC2" w:rsidRPr="00F03035" w:rsidRDefault="00575AC2" w:rsidP="003F4F61">
            <w:pPr>
              <w:spacing w:line="360" w:lineRule="auto"/>
              <w:rPr>
                <w:rFonts w:ascii="Arial" w:hAnsi="Arial" w:cs="Arial"/>
              </w:rPr>
            </w:pPr>
            <w:r w:rsidRPr="00F03035">
              <w:rPr>
                <w:rFonts w:ascii="Arial" w:hAnsi="Arial" w:cs="Arial"/>
                <w:color w:val="000000"/>
              </w:rPr>
              <w:t>διαφορών με διαμεσολάβηση ή διαιτησία.</w:t>
            </w:r>
          </w:p>
        </w:tc>
        <w:tc>
          <w:tcPr>
            <w:tcW w:w="2619" w:type="pct"/>
            <w:gridSpan w:val="25"/>
            <w:tcBorders>
              <w:top w:val="nil"/>
              <w:left w:val="nil"/>
              <w:bottom w:val="nil"/>
              <w:right w:val="nil"/>
            </w:tcBorders>
            <w:shd w:val="clear" w:color="auto" w:fill="auto"/>
          </w:tcPr>
          <w:p w14:paraId="3B03192B" w14:textId="05B36A89" w:rsidR="00575AC2" w:rsidRPr="00F03035" w:rsidRDefault="00575AC2" w:rsidP="00575AC2">
            <w:pPr>
              <w:tabs>
                <w:tab w:val="left" w:pos="345"/>
                <w:tab w:val="left" w:pos="852"/>
              </w:tabs>
              <w:spacing w:line="360" w:lineRule="auto"/>
              <w:jc w:val="both"/>
              <w:rPr>
                <w:rFonts w:ascii="Arial" w:hAnsi="Arial" w:cs="Arial"/>
              </w:rPr>
            </w:pPr>
            <w:r w:rsidRPr="00F03035">
              <w:rPr>
                <w:rFonts w:ascii="Arial" w:hAnsi="Arial" w:cs="Arial"/>
                <w:color w:val="000000"/>
              </w:rPr>
              <w:t xml:space="preserve">45.-(1) Διαφορά αφορώσα την εφαρμογή των διατάξεων του παρόντος Νόμου μεταξύ δημιουργού, ερμηνευτή ή εκτελεστή καλλιτέχνη, δικαιούχου, χρήστη, οργανισμού συλλογικής διαχείρισης </w:t>
            </w:r>
            <w:r w:rsidR="00E83EB6" w:rsidRPr="00F03035">
              <w:rPr>
                <w:rFonts w:ascii="Arial" w:hAnsi="Arial" w:cs="Arial"/>
                <w:color w:val="000000"/>
              </w:rPr>
              <w:t>μέλους οργανισμού συλλογικής διαχείρισης ή οποιουδήποτε άλλου προσώπου του οποίου δικαιώματα επηρεάζονται</w:t>
            </w:r>
            <w:r w:rsidR="00F57E67" w:rsidRPr="00F03035">
              <w:rPr>
                <w:rFonts w:ascii="Arial" w:hAnsi="Arial" w:cs="Arial"/>
                <w:color w:val="000000"/>
              </w:rPr>
              <w:t>,</w:t>
            </w:r>
            <w:r w:rsidR="00E83EB6" w:rsidRPr="00F03035">
              <w:rPr>
                <w:rFonts w:ascii="Arial" w:hAnsi="Arial" w:cs="Arial"/>
                <w:color w:val="000000"/>
              </w:rPr>
              <w:t xml:space="preserve"> </w:t>
            </w:r>
            <w:r w:rsidRPr="00F03035">
              <w:rPr>
                <w:rFonts w:ascii="Arial" w:hAnsi="Arial" w:cs="Arial"/>
                <w:color w:val="000000"/>
              </w:rPr>
              <w:t xml:space="preserve">δύναται να παραπεμφθεί- </w:t>
            </w:r>
          </w:p>
        </w:tc>
      </w:tr>
      <w:tr w:rsidR="00310046" w:rsidRPr="00F03035" w14:paraId="23B2F1F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9F566EC" w14:textId="77777777" w:rsidR="00575AC2" w:rsidRPr="00F03035" w:rsidRDefault="00575AC2" w:rsidP="00575AC2">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67A45CC" w14:textId="77777777" w:rsidR="00575AC2" w:rsidRPr="00F03035" w:rsidRDefault="00575AC2" w:rsidP="00575AC2">
            <w:pPr>
              <w:spacing w:line="360" w:lineRule="auto"/>
              <w:rPr>
                <w:rFonts w:ascii="Arial" w:hAnsi="Arial" w:cs="Arial"/>
                <w:color w:val="000000"/>
              </w:rPr>
            </w:pPr>
          </w:p>
        </w:tc>
        <w:tc>
          <w:tcPr>
            <w:tcW w:w="2619" w:type="pct"/>
            <w:gridSpan w:val="25"/>
            <w:tcBorders>
              <w:top w:val="nil"/>
              <w:left w:val="nil"/>
              <w:bottom w:val="nil"/>
              <w:right w:val="nil"/>
            </w:tcBorders>
            <w:shd w:val="clear" w:color="auto" w:fill="auto"/>
          </w:tcPr>
          <w:p w14:paraId="7BD489AF" w14:textId="77777777" w:rsidR="00575AC2" w:rsidRPr="00F03035" w:rsidRDefault="00575AC2" w:rsidP="00575AC2">
            <w:pPr>
              <w:tabs>
                <w:tab w:val="left" w:pos="345"/>
                <w:tab w:val="left" w:pos="852"/>
              </w:tabs>
              <w:spacing w:line="360" w:lineRule="auto"/>
              <w:jc w:val="both"/>
              <w:rPr>
                <w:rFonts w:ascii="Arial" w:hAnsi="Arial" w:cs="Arial"/>
                <w:color w:val="000000"/>
              </w:rPr>
            </w:pPr>
          </w:p>
        </w:tc>
      </w:tr>
      <w:tr w:rsidR="00145374" w:rsidRPr="00F03035" w14:paraId="36C4860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00F61D4" w14:textId="77777777" w:rsidR="00575AC2" w:rsidRPr="00F03035" w:rsidRDefault="00575AC2" w:rsidP="00575AC2">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2D4189A" w14:textId="77777777" w:rsidR="00575AC2" w:rsidRPr="00F03035" w:rsidRDefault="00575AC2" w:rsidP="00575AC2">
            <w:pPr>
              <w:pStyle w:val="NormalWeb"/>
              <w:spacing w:before="0" w:beforeAutospacing="0" w:after="0" w:afterAutospacing="0" w:line="360" w:lineRule="auto"/>
              <w:jc w:val="right"/>
              <w:rPr>
                <w:rFonts w:ascii="Arial" w:hAnsi="Arial" w:cs="Arial"/>
                <w:color w:val="000000"/>
              </w:rPr>
            </w:pPr>
          </w:p>
          <w:p w14:paraId="22456FAA" w14:textId="77777777" w:rsidR="00BA52AB" w:rsidRDefault="00BA52AB" w:rsidP="00575AC2">
            <w:pPr>
              <w:pStyle w:val="NormalWeb"/>
              <w:spacing w:before="0" w:beforeAutospacing="0" w:after="0" w:afterAutospacing="0" w:line="360" w:lineRule="auto"/>
              <w:jc w:val="right"/>
              <w:rPr>
                <w:rFonts w:ascii="Arial" w:hAnsi="Arial" w:cs="Arial"/>
                <w:color w:val="000000"/>
              </w:rPr>
            </w:pPr>
          </w:p>
          <w:p w14:paraId="2DC0AA82" w14:textId="1F19224C" w:rsidR="00575AC2" w:rsidRPr="00F03035" w:rsidRDefault="00575AC2" w:rsidP="00575AC2">
            <w:pPr>
              <w:pStyle w:val="NormalWeb"/>
              <w:spacing w:before="0" w:beforeAutospacing="0" w:after="0" w:afterAutospacing="0" w:line="360" w:lineRule="auto"/>
              <w:jc w:val="right"/>
              <w:rPr>
                <w:rFonts w:ascii="Arial" w:hAnsi="Arial" w:cs="Arial"/>
                <w:color w:val="000000"/>
              </w:rPr>
            </w:pPr>
            <w:r w:rsidRPr="00F03035">
              <w:rPr>
                <w:rFonts w:ascii="Arial" w:hAnsi="Arial" w:cs="Arial"/>
                <w:color w:val="000000"/>
              </w:rPr>
              <w:t>159(Ι) του 2012.</w:t>
            </w:r>
          </w:p>
          <w:p w14:paraId="0928B4AC" w14:textId="77777777" w:rsidR="00575AC2" w:rsidRPr="00F03035" w:rsidRDefault="00575AC2" w:rsidP="00575AC2">
            <w:pPr>
              <w:spacing w:line="360" w:lineRule="auto"/>
              <w:rPr>
                <w:rFonts w:ascii="Arial" w:hAnsi="Arial" w:cs="Arial"/>
                <w:color w:val="000000"/>
              </w:rPr>
            </w:pPr>
          </w:p>
        </w:tc>
        <w:tc>
          <w:tcPr>
            <w:tcW w:w="667" w:type="pct"/>
            <w:gridSpan w:val="11"/>
            <w:tcBorders>
              <w:top w:val="nil"/>
              <w:left w:val="nil"/>
              <w:bottom w:val="nil"/>
              <w:right w:val="nil"/>
            </w:tcBorders>
            <w:shd w:val="clear" w:color="auto" w:fill="auto"/>
          </w:tcPr>
          <w:p w14:paraId="11969EEC" w14:textId="3DC72BCD" w:rsidR="00575AC2" w:rsidRPr="00F03035" w:rsidRDefault="00575AC2" w:rsidP="003F4F61">
            <w:pPr>
              <w:tabs>
                <w:tab w:val="left" w:pos="345"/>
                <w:tab w:val="left" w:pos="852"/>
              </w:tabs>
              <w:spacing w:line="360" w:lineRule="auto"/>
              <w:jc w:val="right"/>
              <w:rPr>
                <w:rFonts w:ascii="Arial" w:hAnsi="Arial" w:cs="Arial"/>
                <w:color w:val="000000"/>
              </w:rPr>
            </w:pPr>
            <w:r w:rsidRPr="00F03035">
              <w:rPr>
                <w:rFonts w:ascii="Arial" w:hAnsi="Arial" w:cs="Arial"/>
                <w:color w:val="000000"/>
              </w:rPr>
              <w:t>(α)</w:t>
            </w:r>
          </w:p>
        </w:tc>
        <w:tc>
          <w:tcPr>
            <w:tcW w:w="1952" w:type="pct"/>
            <w:gridSpan w:val="14"/>
            <w:tcBorders>
              <w:top w:val="nil"/>
              <w:left w:val="nil"/>
              <w:bottom w:val="nil"/>
              <w:right w:val="nil"/>
            </w:tcBorders>
            <w:shd w:val="clear" w:color="auto" w:fill="auto"/>
          </w:tcPr>
          <w:p w14:paraId="79A7D5DD" w14:textId="592459EC" w:rsidR="00575AC2" w:rsidRPr="00F03035" w:rsidRDefault="00575AC2" w:rsidP="00575AC2">
            <w:pPr>
              <w:tabs>
                <w:tab w:val="left" w:pos="345"/>
                <w:tab w:val="left" w:pos="852"/>
              </w:tabs>
              <w:spacing w:line="360" w:lineRule="auto"/>
              <w:jc w:val="both"/>
              <w:rPr>
                <w:rFonts w:ascii="Arial" w:hAnsi="Arial" w:cs="Arial"/>
                <w:color w:val="000000"/>
              </w:rPr>
            </w:pPr>
            <w:r w:rsidRPr="00F03035">
              <w:rPr>
                <w:rFonts w:ascii="Arial" w:hAnsi="Arial" w:cs="Arial"/>
                <w:color w:val="000000"/>
              </w:rPr>
              <w:t>με συμφωνία όλων των μερών, σε διαμεσολάβηση κατά τα προβλεπόμενα στον περί Ορισμένων Θεμάτων Διαμεσολάβησης σε Αστικές Διαφορές Νόμο</w:t>
            </w:r>
            <w:r w:rsidR="005A0F90" w:rsidRPr="00F03035">
              <w:rPr>
                <w:rFonts w:ascii="Arial" w:hAnsi="Arial" w:cs="Arial"/>
                <w:color w:val="000000"/>
              </w:rPr>
              <w:t>·</w:t>
            </w:r>
            <w:r w:rsidRPr="00F03035">
              <w:rPr>
                <w:rFonts w:ascii="Arial" w:hAnsi="Arial" w:cs="Arial"/>
                <w:color w:val="000000"/>
              </w:rPr>
              <w:t xml:space="preserve"> ή</w:t>
            </w:r>
          </w:p>
        </w:tc>
      </w:tr>
      <w:tr w:rsidR="00145374" w:rsidRPr="00F03035" w14:paraId="11DDA2CA"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4927125" w14:textId="77777777" w:rsidR="00575AC2" w:rsidRPr="00F03035" w:rsidRDefault="00575AC2" w:rsidP="00575AC2">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10B7C8C" w14:textId="77777777" w:rsidR="00575AC2" w:rsidRPr="00F03035" w:rsidRDefault="00575AC2" w:rsidP="00575AC2">
            <w:pPr>
              <w:spacing w:line="360" w:lineRule="auto"/>
              <w:rPr>
                <w:rFonts w:ascii="Arial" w:hAnsi="Arial" w:cs="Arial"/>
                <w:color w:val="000000"/>
              </w:rPr>
            </w:pPr>
          </w:p>
        </w:tc>
        <w:tc>
          <w:tcPr>
            <w:tcW w:w="667" w:type="pct"/>
            <w:gridSpan w:val="11"/>
            <w:tcBorders>
              <w:top w:val="nil"/>
              <w:left w:val="nil"/>
              <w:bottom w:val="nil"/>
              <w:right w:val="nil"/>
            </w:tcBorders>
            <w:shd w:val="clear" w:color="auto" w:fill="auto"/>
          </w:tcPr>
          <w:p w14:paraId="20B5D41D" w14:textId="77777777" w:rsidR="00575AC2" w:rsidRPr="00F03035" w:rsidRDefault="00575AC2" w:rsidP="00575AC2">
            <w:pPr>
              <w:tabs>
                <w:tab w:val="left" w:pos="345"/>
                <w:tab w:val="left" w:pos="852"/>
              </w:tabs>
              <w:spacing w:line="360" w:lineRule="auto"/>
              <w:jc w:val="right"/>
              <w:rPr>
                <w:rFonts w:ascii="Arial" w:hAnsi="Arial" w:cs="Arial"/>
                <w:color w:val="000000"/>
              </w:rPr>
            </w:pPr>
          </w:p>
        </w:tc>
        <w:tc>
          <w:tcPr>
            <w:tcW w:w="1952" w:type="pct"/>
            <w:gridSpan w:val="14"/>
            <w:tcBorders>
              <w:top w:val="nil"/>
              <w:left w:val="nil"/>
              <w:bottom w:val="nil"/>
              <w:right w:val="nil"/>
            </w:tcBorders>
            <w:shd w:val="clear" w:color="auto" w:fill="auto"/>
          </w:tcPr>
          <w:p w14:paraId="7A971A6C" w14:textId="77777777" w:rsidR="00575AC2" w:rsidRPr="00F03035" w:rsidRDefault="00575AC2" w:rsidP="00575AC2">
            <w:pPr>
              <w:tabs>
                <w:tab w:val="left" w:pos="345"/>
                <w:tab w:val="left" w:pos="852"/>
              </w:tabs>
              <w:spacing w:line="360" w:lineRule="auto"/>
              <w:jc w:val="both"/>
              <w:rPr>
                <w:rFonts w:ascii="Arial" w:hAnsi="Arial" w:cs="Arial"/>
                <w:color w:val="000000"/>
              </w:rPr>
            </w:pPr>
          </w:p>
        </w:tc>
      </w:tr>
      <w:tr w:rsidR="00145374" w:rsidRPr="00F03035" w14:paraId="10D1EEB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20A3560" w14:textId="77777777" w:rsidR="00575AC2" w:rsidRPr="00F03035" w:rsidRDefault="00575AC2" w:rsidP="00575AC2">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484870C" w14:textId="29EA6A63" w:rsidR="00575AC2" w:rsidRDefault="00575AC2" w:rsidP="00575AC2">
            <w:pPr>
              <w:pStyle w:val="NormalWeb"/>
              <w:spacing w:before="0" w:beforeAutospacing="0" w:after="0" w:afterAutospacing="0" w:line="360" w:lineRule="auto"/>
              <w:jc w:val="right"/>
              <w:rPr>
                <w:rFonts w:ascii="Arial" w:hAnsi="Arial" w:cs="Arial"/>
                <w:color w:val="000000"/>
              </w:rPr>
            </w:pPr>
          </w:p>
          <w:p w14:paraId="21002F09" w14:textId="77777777" w:rsidR="00BA52AB" w:rsidRPr="00F03035" w:rsidRDefault="00BA52AB" w:rsidP="00575AC2">
            <w:pPr>
              <w:pStyle w:val="NormalWeb"/>
              <w:spacing w:before="0" w:beforeAutospacing="0" w:after="0" w:afterAutospacing="0" w:line="360" w:lineRule="auto"/>
              <w:jc w:val="right"/>
              <w:rPr>
                <w:rFonts w:ascii="Arial" w:hAnsi="Arial" w:cs="Arial"/>
                <w:color w:val="000000"/>
              </w:rPr>
            </w:pPr>
          </w:p>
          <w:p w14:paraId="0CAE91E0" w14:textId="3B3D8331" w:rsidR="00575AC2" w:rsidRPr="00F03035" w:rsidRDefault="00575AC2" w:rsidP="00DA2F27">
            <w:pPr>
              <w:spacing w:line="360" w:lineRule="auto"/>
              <w:jc w:val="right"/>
              <w:rPr>
                <w:rFonts w:ascii="Arial" w:hAnsi="Arial" w:cs="Arial"/>
                <w:color w:val="000000"/>
              </w:rPr>
            </w:pPr>
            <w:r w:rsidRPr="00F03035">
              <w:rPr>
                <w:rFonts w:ascii="Arial" w:hAnsi="Arial" w:cs="Arial"/>
                <w:color w:val="000000"/>
              </w:rPr>
              <w:t>Κεφ. 4.</w:t>
            </w:r>
          </w:p>
        </w:tc>
        <w:tc>
          <w:tcPr>
            <w:tcW w:w="667" w:type="pct"/>
            <w:gridSpan w:val="11"/>
            <w:tcBorders>
              <w:top w:val="nil"/>
              <w:left w:val="nil"/>
              <w:bottom w:val="nil"/>
              <w:right w:val="nil"/>
            </w:tcBorders>
            <w:shd w:val="clear" w:color="auto" w:fill="auto"/>
          </w:tcPr>
          <w:p w14:paraId="201EE45E" w14:textId="41DED29B" w:rsidR="00575AC2" w:rsidRPr="00F03035" w:rsidRDefault="00575AC2" w:rsidP="00575AC2">
            <w:pPr>
              <w:tabs>
                <w:tab w:val="left" w:pos="345"/>
                <w:tab w:val="left" w:pos="852"/>
              </w:tabs>
              <w:spacing w:line="360" w:lineRule="auto"/>
              <w:jc w:val="right"/>
              <w:rPr>
                <w:rFonts w:ascii="Arial" w:hAnsi="Arial" w:cs="Arial"/>
                <w:color w:val="000000"/>
              </w:rPr>
            </w:pPr>
            <w:r w:rsidRPr="00F03035">
              <w:rPr>
                <w:rFonts w:ascii="Arial" w:hAnsi="Arial" w:cs="Arial"/>
                <w:color w:val="000000"/>
              </w:rPr>
              <w:t>(β)</w:t>
            </w:r>
          </w:p>
        </w:tc>
        <w:tc>
          <w:tcPr>
            <w:tcW w:w="1952" w:type="pct"/>
            <w:gridSpan w:val="14"/>
            <w:tcBorders>
              <w:top w:val="nil"/>
              <w:left w:val="nil"/>
              <w:bottom w:val="nil"/>
              <w:right w:val="nil"/>
            </w:tcBorders>
            <w:shd w:val="clear" w:color="auto" w:fill="auto"/>
          </w:tcPr>
          <w:p w14:paraId="5C2BA125" w14:textId="06D75851" w:rsidR="00575AC2" w:rsidRPr="00F03035" w:rsidRDefault="00575AC2" w:rsidP="00575AC2">
            <w:pPr>
              <w:tabs>
                <w:tab w:val="left" w:pos="345"/>
                <w:tab w:val="left" w:pos="852"/>
              </w:tabs>
              <w:spacing w:line="360" w:lineRule="auto"/>
              <w:jc w:val="both"/>
              <w:rPr>
                <w:rFonts w:ascii="Arial" w:hAnsi="Arial" w:cs="Arial"/>
                <w:color w:val="000000"/>
              </w:rPr>
            </w:pPr>
            <w:r w:rsidRPr="00F03035">
              <w:rPr>
                <w:rFonts w:ascii="Arial" w:hAnsi="Arial" w:cs="Arial"/>
                <w:color w:val="000000"/>
              </w:rPr>
              <w:t>από οποιοδήποτε εκ των μερών σε αυτή, σε διαιτησία, κατά τα προβλεπόμενα στον περί Διαιτησίας Νόμο:</w:t>
            </w:r>
          </w:p>
        </w:tc>
      </w:tr>
      <w:tr w:rsidR="00310046" w:rsidRPr="00F03035" w14:paraId="6FEFC6E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962C588" w14:textId="77777777" w:rsidR="00962B01" w:rsidRPr="00F03035" w:rsidRDefault="00962B01"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D40DA42" w14:textId="77777777" w:rsidR="00962B01" w:rsidRPr="00F03035" w:rsidRDefault="00962B01"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C01E65F" w14:textId="77777777" w:rsidR="00962B01" w:rsidRPr="00F03035" w:rsidRDefault="00962B01" w:rsidP="00216BEA">
            <w:pPr>
              <w:tabs>
                <w:tab w:val="left" w:pos="345"/>
                <w:tab w:val="left" w:pos="852"/>
              </w:tabs>
              <w:spacing w:line="360" w:lineRule="auto"/>
              <w:jc w:val="both"/>
              <w:rPr>
                <w:rFonts w:ascii="Arial" w:hAnsi="Arial" w:cs="Arial"/>
              </w:rPr>
            </w:pPr>
          </w:p>
        </w:tc>
      </w:tr>
      <w:tr w:rsidR="00310046" w:rsidRPr="00F03035" w14:paraId="67BD4AF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423EEBC" w14:textId="77777777" w:rsidR="00962B01" w:rsidRPr="00F03035" w:rsidRDefault="00962B01"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18A9250" w14:textId="77777777" w:rsidR="00962B01" w:rsidRPr="00F03035" w:rsidRDefault="00962B01"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C1BF61B" w14:textId="1209BF00" w:rsidR="00962B01" w:rsidRPr="00F03035" w:rsidRDefault="00962B01" w:rsidP="00216BEA">
            <w:pPr>
              <w:tabs>
                <w:tab w:val="left" w:pos="345"/>
                <w:tab w:val="left" w:pos="852"/>
              </w:tabs>
              <w:spacing w:line="360" w:lineRule="auto"/>
              <w:jc w:val="both"/>
              <w:rPr>
                <w:rFonts w:ascii="Arial" w:hAnsi="Arial" w:cs="Arial"/>
              </w:rPr>
            </w:pPr>
            <w:r w:rsidRPr="00F03035">
              <w:rPr>
                <w:rFonts w:ascii="Arial" w:hAnsi="Arial" w:cs="Arial"/>
                <w:color w:val="000000"/>
              </w:rPr>
              <w:tab/>
              <w:t>Νοείται ότι, οι διατάξεις του παρόντος άρθρου σε καμιά περίπτωση δεν κωλύουν οποιοδήποτε πρόσωπο να προσφύγει σε αρμόδιο δικαστήριο.</w:t>
            </w:r>
          </w:p>
        </w:tc>
      </w:tr>
      <w:tr w:rsidR="00310046" w:rsidRPr="00F03035" w14:paraId="0A92551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722DB68" w14:textId="77777777" w:rsidR="00962B01" w:rsidRPr="00F03035" w:rsidRDefault="00962B01"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F47E045" w14:textId="77777777" w:rsidR="00962B01" w:rsidRPr="00F03035" w:rsidRDefault="00962B01"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0373BFD1" w14:textId="77777777" w:rsidR="00962B01" w:rsidRPr="00F03035" w:rsidRDefault="00962B01" w:rsidP="00216BEA">
            <w:pPr>
              <w:tabs>
                <w:tab w:val="left" w:pos="345"/>
                <w:tab w:val="left" w:pos="852"/>
              </w:tabs>
              <w:spacing w:line="360" w:lineRule="auto"/>
              <w:jc w:val="both"/>
              <w:rPr>
                <w:rFonts w:ascii="Arial" w:hAnsi="Arial" w:cs="Arial"/>
              </w:rPr>
            </w:pPr>
          </w:p>
        </w:tc>
      </w:tr>
      <w:tr w:rsidR="00310046" w:rsidRPr="00F03035" w14:paraId="44BDC6C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F1B8136" w14:textId="77777777" w:rsidR="00962B01" w:rsidRPr="00F03035" w:rsidRDefault="00962B01"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6D38C443" w14:textId="77777777" w:rsidR="00962B01" w:rsidRPr="00F03035" w:rsidRDefault="00962B01"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5CE41C4" w14:textId="34EA2C95" w:rsidR="00962B01" w:rsidRPr="00F03035" w:rsidRDefault="00962B01" w:rsidP="00216BEA">
            <w:pPr>
              <w:tabs>
                <w:tab w:val="left" w:pos="345"/>
                <w:tab w:val="left" w:pos="852"/>
              </w:tabs>
              <w:spacing w:line="360" w:lineRule="auto"/>
              <w:jc w:val="both"/>
              <w:rPr>
                <w:rFonts w:ascii="Arial" w:hAnsi="Arial" w:cs="Arial"/>
              </w:rPr>
            </w:pPr>
            <w:r w:rsidRPr="00F03035">
              <w:rPr>
                <w:rFonts w:ascii="Arial" w:hAnsi="Arial" w:cs="Arial"/>
              </w:rPr>
              <w:tab/>
              <w:t xml:space="preserve">(2) Σε περίπτωση που μέρος σε διαφορά αποφασίσει να καταφύγει σε διαιτησία, κατά τα προβλεπόμενα στην παράγραφο (β) του εδαφίου (1), καταφεύγει στην </w:t>
            </w:r>
            <w:r w:rsidR="00331D92" w:rsidRPr="00F03035">
              <w:rPr>
                <w:rFonts w:ascii="Arial" w:hAnsi="Arial" w:cs="Arial"/>
              </w:rPr>
              <w:t>Αρχή Πνευματικής Ιδιοκτησίας και Συγγενικών Δικαιωμάτων</w:t>
            </w:r>
            <w:r w:rsidR="00DC6D78" w:rsidRPr="00F03035">
              <w:rPr>
                <w:rFonts w:ascii="Arial" w:hAnsi="Arial" w:cs="Arial"/>
              </w:rPr>
              <w:t>, η οποία παραπέμπει τη διαφορά σε διαιτητή προς επίλυση</w:t>
            </w:r>
            <w:r w:rsidR="003D10ED" w:rsidRPr="00F03035">
              <w:rPr>
                <w:rFonts w:ascii="Arial" w:hAnsi="Arial" w:cs="Arial"/>
              </w:rPr>
              <w:t xml:space="preserve"> αυτής</w:t>
            </w:r>
            <w:r w:rsidR="00DC6D78" w:rsidRPr="00F03035">
              <w:rPr>
                <w:rFonts w:ascii="Arial" w:hAnsi="Arial" w:cs="Arial"/>
              </w:rPr>
              <w:t>.</w:t>
            </w:r>
          </w:p>
        </w:tc>
      </w:tr>
      <w:tr w:rsidR="00310046" w:rsidRPr="00F03035" w14:paraId="3756B9C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84829A1" w14:textId="77777777" w:rsidR="00386B8D" w:rsidRPr="00F03035" w:rsidRDefault="00386B8D"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371F6C9" w14:textId="77777777" w:rsidR="00386B8D" w:rsidRPr="00F03035" w:rsidRDefault="00386B8D"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61539C9" w14:textId="77777777" w:rsidR="00386B8D" w:rsidRPr="00F03035" w:rsidRDefault="00386B8D" w:rsidP="00216BEA">
            <w:pPr>
              <w:tabs>
                <w:tab w:val="left" w:pos="345"/>
                <w:tab w:val="left" w:pos="852"/>
              </w:tabs>
              <w:spacing w:line="360" w:lineRule="auto"/>
              <w:jc w:val="both"/>
              <w:rPr>
                <w:rFonts w:ascii="Arial" w:hAnsi="Arial" w:cs="Arial"/>
              </w:rPr>
            </w:pPr>
          </w:p>
        </w:tc>
      </w:tr>
      <w:tr w:rsidR="00310046" w:rsidRPr="00F03035" w14:paraId="6C6FBB39"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57186FB" w14:textId="77777777" w:rsidR="00386B8D" w:rsidRPr="00F03035" w:rsidRDefault="00386B8D" w:rsidP="00386B8D">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F5407CD" w14:textId="77777777" w:rsidR="00386B8D" w:rsidRPr="00F03035" w:rsidRDefault="00386B8D" w:rsidP="00386B8D">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15BC1B4B" w14:textId="2A83B19E" w:rsidR="00386B8D" w:rsidRPr="00F03035" w:rsidRDefault="00386B8D" w:rsidP="00386B8D">
            <w:pPr>
              <w:tabs>
                <w:tab w:val="left" w:pos="345"/>
                <w:tab w:val="left" w:pos="852"/>
              </w:tabs>
              <w:spacing w:line="360" w:lineRule="auto"/>
              <w:jc w:val="both"/>
              <w:rPr>
                <w:rFonts w:ascii="Arial" w:hAnsi="Arial" w:cs="Arial"/>
              </w:rPr>
            </w:pPr>
            <w:r w:rsidRPr="00F03035">
              <w:rPr>
                <w:rFonts w:ascii="Arial" w:hAnsi="Arial" w:cs="Arial"/>
                <w:color w:val="000000"/>
              </w:rPr>
              <w:t xml:space="preserve">(3) Μέρος σε διαιτησία που διεξάγεται κατά τα προβλεπόμενα στο παρόν άρθρο, το οποίο διαφωνεί </w:t>
            </w:r>
            <w:r w:rsidR="00840B6F" w:rsidRPr="00F03035">
              <w:rPr>
                <w:rFonts w:ascii="Arial" w:hAnsi="Arial" w:cs="Arial"/>
                <w:color w:val="000000"/>
              </w:rPr>
              <w:t xml:space="preserve">επί της ουσίας </w:t>
            </w:r>
            <w:r w:rsidRPr="00F03035">
              <w:rPr>
                <w:rFonts w:ascii="Arial" w:hAnsi="Arial" w:cs="Arial"/>
                <w:color w:val="000000"/>
              </w:rPr>
              <w:t>με την απόφαση του διαιτητή δύναται να προσφύγει στο αρμόδιο Επαρχιακό Δικαστήριο εντός τριάντα (30) ημερών από την ημερομηνία της προς αυτόν γνωστοποιήσεως της απόφασης.</w:t>
            </w:r>
          </w:p>
        </w:tc>
      </w:tr>
      <w:tr w:rsidR="00310046" w:rsidRPr="00F03035" w14:paraId="31E4FD0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82D9D61" w14:textId="77777777" w:rsidR="00386B8D" w:rsidRPr="00F03035" w:rsidRDefault="00386B8D" w:rsidP="00386B8D">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8FB414C" w14:textId="77777777" w:rsidR="00386B8D" w:rsidRPr="00F03035" w:rsidRDefault="00386B8D" w:rsidP="00386B8D">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A04B6C8" w14:textId="77777777" w:rsidR="00386B8D" w:rsidRPr="00F03035" w:rsidRDefault="00386B8D" w:rsidP="00386B8D">
            <w:pPr>
              <w:tabs>
                <w:tab w:val="left" w:pos="345"/>
                <w:tab w:val="left" w:pos="852"/>
              </w:tabs>
              <w:spacing w:line="360" w:lineRule="auto"/>
              <w:jc w:val="both"/>
              <w:rPr>
                <w:rFonts w:ascii="Arial" w:hAnsi="Arial" w:cs="Arial"/>
              </w:rPr>
            </w:pPr>
          </w:p>
        </w:tc>
      </w:tr>
      <w:tr w:rsidR="00310046" w:rsidRPr="00F03035" w14:paraId="0235D1C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34C3E02" w14:textId="77777777" w:rsidR="00386B8D" w:rsidRPr="00F03035" w:rsidRDefault="00386B8D" w:rsidP="00386B8D">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EF3841B" w14:textId="77777777" w:rsidR="00386B8D" w:rsidRPr="00F03035" w:rsidRDefault="00386B8D" w:rsidP="00386B8D">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F1FCE2F" w14:textId="629A9E08" w:rsidR="00386B8D" w:rsidRPr="00F03035" w:rsidRDefault="00386B8D" w:rsidP="00386B8D">
            <w:pPr>
              <w:tabs>
                <w:tab w:val="left" w:pos="345"/>
                <w:tab w:val="left" w:pos="852"/>
              </w:tabs>
              <w:spacing w:line="360" w:lineRule="auto"/>
              <w:jc w:val="both"/>
              <w:rPr>
                <w:rFonts w:ascii="Arial" w:hAnsi="Arial" w:cs="Arial"/>
              </w:rPr>
            </w:pPr>
            <w:r w:rsidRPr="00F03035">
              <w:rPr>
                <w:rFonts w:ascii="Arial" w:hAnsi="Arial" w:cs="Arial"/>
                <w:color w:val="000000"/>
              </w:rPr>
              <w:t>(</w:t>
            </w:r>
            <w:r w:rsidR="00840B6F" w:rsidRPr="00F03035">
              <w:rPr>
                <w:rFonts w:ascii="Arial" w:hAnsi="Arial" w:cs="Arial"/>
                <w:color w:val="000000"/>
              </w:rPr>
              <w:t>4</w:t>
            </w:r>
            <w:r w:rsidRPr="00F03035">
              <w:rPr>
                <w:rFonts w:ascii="Arial" w:hAnsi="Arial" w:cs="Arial"/>
                <w:color w:val="000000"/>
              </w:rPr>
              <w:t>) Σε περίπτωση που κανένα μέρος στη διαιτησία δεν έχ</w:t>
            </w:r>
            <w:r w:rsidR="006620E8" w:rsidRPr="00F03035">
              <w:rPr>
                <w:rFonts w:ascii="Arial" w:hAnsi="Arial" w:cs="Arial"/>
                <w:color w:val="000000"/>
              </w:rPr>
              <w:t>ει καταχωρίσει αγωγή στο αρμόδιο Επαρ</w:t>
            </w:r>
            <w:r w:rsidR="00396FFC" w:rsidRPr="00F03035">
              <w:rPr>
                <w:rFonts w:ascii="Arial" w:hAnsi="Arial" w:cs="Arial"/>
                <w:color w:val="000000"/>
              </w:rPr>
              <w:t>χ</w:t>
            </w:r>
            <w:r w:rsidR="006620E8" w:rsidRPr="00F03035">
              <w:rPr>
                <w:rFonts w:ascii="Arial" w:hAnsi="Arial" w:cs="Arial"/>
                <w:color w:val="000000"/>
              </w:rPr>
              <w:t>ιακό Δικαστήριο κατά τα προβλεπόμενα στο εδάφιο (</w:t>
            </w:r>
            <w:r w:rsidR="005A0F90" w:rsidRPr="00F03035">
              <w:rPr>
                <w:rFonts w:ascii="Arial" w:hAnsi="Arial" w:cs="Arial"/>
                <w:color w:val="000000"/>
              </w:rPr>
              <w:t>3</w:t>
            </w:r>
            <w:r w:rsidR="006620E8" w:rsidRPr="00F03035">
              <w:rPr>
                <w:rFonts w:ascii="Arial" w:hAnsi="Arial" w:cs="Arial"/>
                <w:color w:val="000000"/>
              </w:rPr>
              <w:t>)</w:t>
            </w:r>
            <w:r w:rsidRPr="00F03035">
              <w:rPr>
                <w:rFonts w:ascii="Arial" w:hAnsi="Arial" w:cs="Arial"/>
                <w:color w:val="000000"/>
              </w:rPr>
              <w:t xml:space="preserve">, ή η </w:t>
            </w:r>
            <w:r w:rsidR="006620E8" w:rsidRPr="00F03035">
              <w:rPr>
                <w:rFonts w:ascii="Arial" w:hAnsi="Arial" w:cs="Arial"/>
                <w:color w:val="000000"/>
              </w:rPr>
              <w:t xml:space="preserve">εν λόγω αγωγή </w:t>
            </w:r>
            <w:r w:rsidRPr="00F03035">
              <w:rPr>
                <w:rFonts w:ascii="Arial" w:hAnsi="Arial" w:cs="Arial"/>
                <w:color w:val="000000"/>
              </w:rPr>
              <w:t>έχει αποσυρθεί, η διαιτητική απόφαση είναι τελική και εκτελείται κατά τον ίδιο τρόπο ως εάν αυτή να ήταν απόφαση δικαστηρίου.</w:t>
            </w:r>
          </w:p>
        </w:tc>
      </w:tr>
      <w:tr w:rsidR="00310046" w:rsidRPr="00F03035" w14:paraId="2CB9DFF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895F928" w14:textId="77777777" w:rsidR="003B412C" w:rsidRPr="00F03035" w:rsidRDefault="003B412C" w:rsidP="00386B8D">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C844C4A" w14:textId="77777777" w:rsidR="003B412C" w:rsidRPr="00F03035" w:rsidRDefault="003B412C" w:rsidP="00386B8D">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A6F5919" w14:textId="77777777" w:rsidR="003B412C" w:rsidRPr="00F03035" w:rsidRDefault="003B412C" w:rsidP="00386B8D">
            <w:pPr>
              <w:tabs>
                <w:tab w:val="left" w:pos="345"/>
                <w:tab w:val="left" w:pos="852"/>
              </w:tabs>
              <w:spacing w:line="360" w:lineRule="auto"/>
              <w:jc w:val="both"/>
              <w:rPr>
                <w:rFonts w:ascii="Arial" w:hAnsi="Arial" w:cs="Arial"/>
                <w:color w:val="000000"/>
              </w:rPr>
            </w:pPr>
          </w:p>
        </w:tc>
      </w:tr>
      <w:tr w:rsidR="00310046" w:rsidRPr="00F03035" w14:paraId="15A9AB5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6278C73" w14:textId="77777777" w:rsidR="003B412C" w:rsidRPr="00F03035" w:rsidRDefault="003B412C" w:rsidP="00386B8D">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16441031" w14:textId="5F73D743" w:rsidR="003B412C" w:rsidRPr="00F03035" w:rsidRDefault="003B412C" w:rsidP="003F4F61">
            <w:pPr>
              <w:spacing w:line="360" w:lineRule="auto"/>
              <w:rPr>
                <w:rFonts w:ascii="Arial" w:hAnsi="Arial" w:cs="Arial"/>
              </w:rPr>
            </w:pPr>
            <w:r w:rsidRPr="00F03035">
              <w:rPr>
                <w:rFonts w:ascii="Arial" w:hAnsi="Arial" w:cs="Arial"/>
              </w:rPr>
              <w:t xml:space="preserve">Υποχρέωση της Αρχής Πνευματικής Ιδιοκτησίας και Συγγενικών Δικαιωμάτων για ενθάρρυνση </w:t>
            </w:r>
            <w:r w:rsidR="00396FFC" w:rsidRPr="00F03035">
              <w:rPr>
                <w:rFonts w:ascii="Arial" w:hAnsi="Arial" w:cs="Arial"/>
              </w:rPr>
              <w:t>της διαμεσολάβησης</w:t>
            </w:r>
            <w:r w:rsidRPr="00F03035">
              <w:rPr>
                <w:rFonts w:ascii="Arial" w:hAnsi="Arial" w:cs="Arial"/>
              </w:rPr>
              <w:t>.</w:t>
            </w:r>
          </w:p>
        </w:tc>
        <w:tc>
          <w:tcPr>
            <w:tcW w:w="2619" w:type="pct"/>
            <w:gridSpan w:val="25"/>
            <w:tcBorders>
              <w:top w:val="nil"/>
              <w:left w:val="nil"/>
              <w:bottom w:val="nil"/>
              <w:right w:val="nil"/>
            </w:tcBorders>
            <w:shd w:val="clear" w:color="auto" w:fill="auto"/>
          </w:tcPr>
          <w:p w14:paraId="4C2DD74E" w14:textId="2871CC31" w:rsidR="003B412C" w:rsidRPr="00F03035" w:rsidRDefault="003B412C" w:rsidP="00801AF9">
            <w:pPr>
              <w:tabs>
                <w:tab w:val="left" w:pos="345"/>
                <w:tab w:val="left" w:pos="852"/>
              </w:tabs>
              <w:spacing w:line="360" w:lineRule="auto"/>
              <w:jc w:val="both"/>
              <w:rPr>
                <w:rFonts w:ascii="Arial" w:hAnsi="Arial" w:cs="Arial"/>
                <w:color w:val="000000"/>
              </w:rPr>
            </w:pPr>
            <w:r w:rsidRPr="00F03035">
              <w:rPr>
                <w:rFonts w:ascii="Arial" w:hAnsi="Arial" w:cs="Arial"/>
                <w:color w:val="000000"/>
              </w:rPr>
              <w:t xml:space="preserve">46. Η </w:t>
            </w:r>
            <w:r w:rsidRPr="00F03035">
              <w:rPr>
                <w:rFonts w:ascii="Arial" w:hAnsi="Arial" w:cs="Arial"/>
              </w:rPr>
              <w:t>Αρχή Πνευματικής Ιδιοκτησίας και Συγγενικών Δικαιωμάτων</w:t>
            </w:r>
            <w:r w:rsidRPr="00F03035">
              <w:rPr>
                <w:rFonts w:ascii="Arial" w:hAnsi="Arial" w:cs="Arial"/>
                <w:color w:val="000000"/>
              </w:rPr>
              <w:t xml:space="preserve"> ενθαρρύνει την επίλυση διαφορών μεταξύ </w:t>
            </w:r>
            <w:r w:rsidR="00396FFC" w:rsidRPr="00F03035">
              <w:rPr>
                <w:rFonts w:ascii="Arial" w:hAnsi="Arial" w:cs="Arial"/>
                <w:color w:val="000000"/>
              </w:rPr>
              <w:t xml:space="preserve">δημιουργού, ερμηνευτή ή εκτελεστή καλλιτέχνη, δικαιούχου, χρήστη, οργανισμού συλλογικής διαχείρισης </w:t>
            </w:r>
            <w:r w:rsidR="003667C3" w:rsidRPr="00F03035">
              <w:rPr>
                <w:rFonts w:ascii="Arial" w:hAnsi="Arial" w:cs="Arial"/>
                <w:color w:val="000000"/>
              </w:rPr>
              <w:t xml:space="preserve">μέλους οργανισμού συλλογικής διαχείρισης ή οποιουδήποτε άλλου προσώπου </w:t>
            </w:r>
            <w:r w:rsidR="00E83EB6" w:rsidRPr="00F03035">
              <w:rPr>
                <w:rFonts w:ascii="Arial" w:hAnsi="Arial" w:cs="Arial"/>
                <w:color w:val="000000"/>
              </w:rPr>
              <w:t xml:space="preserve">του οποίου </w:t>
            </w:r>
            <w:r w:rsidR="003667C3" w:rsidRPr="00F03035">
              <w:rPr>
                <w:rFonts w:ascii="Arial" w:hAnsi="Arial" w:cs="Arial"/>
                <w:color w:val="000000"/>
              </w:rPr>
              <w:t>δικαιώματ</w:t>
            </w:r>
            <w:r w:rsidR="00E83EB6" w:rsidRPr="00F03035">
              <w:rPr>
                <w:rFonts w:ascii="Arial" w:hAnsi="Arial" w:cs="Arial"/>
                <w:color w:val="000000"/>
              </w:rPr>
              <w:t>α</w:t>
            </w:r>
            <w:r w:rsidR="003667C3" w:rsidRPr="00F03035">
              <w:rPr>
                <w:rFonts w:ascii="Arial" w:hAnsi="Arial" w:cs="Arial"/>
                <w:color w:val="000000"/>
              </w:rPr>
              <w:t xml:space="preserve"> </w:t>
            </w:r>
            <w:r w:rsidR="00E83EB6" w:rsidRPr="00F03035">
              <w:rPr>
                <w:rFonts w:ascii="Arial" w:hAnsi="Arial" w:cs="Arial"/>
                <w:color w:val="000000"/>
              </w:rPr>
              <w:t>επηρεάζονται</w:t>
            </w:r>
            <w:r w:rsidR="003667C3" w:rsidRPr="00F03035">
              <w:rPr>
                <w:rFonts w:ascii="Arial" w:hAnsi="Arial" w:cs="Arial"/>
                <w:color w:val="000000"/>
              </w:rPr>
              <w:t xml:space="preserve">, </w:t>
            </w:r>
            <w:r w:rsidR="00396FFC" w:rsidRPr="00F03035">
              <w:rPr>
                <w:rFonts w:ascii="Arial" w:hAnsi="Arial" w:cs="Arial"/>
                <w:color w:val="000000"/>
              </w:rPr>
              <w:t xml:space="preserve"> </w:t>
            </w:r>
            <w:r w:rsidRPr="00F03035">
              <w:rPr>
                <w:rFonts w:ascii="Arial" w:hAnsi="Arial" w:cs="Arial"/>
                <w:color w:val="000000"/>
              </w:rPr>
              <w:t xml:space="preserve">με εκούσια προσφυγή στη διαδικασία της διαμεσολάβησης, δυνάμει των διατάξεων του </w:t>
            </w:r>
            <w:r w:rsidRPr="00F03035">
              <w:rPr>
                <w:rFonts w:ascii="Arial" w:hAnsi="Arial" w:cs="Arial"/>
                <w:color w:val="000000"/>
              </w:rPr>
              <w:lastRenderedPageBreak/>
              <w:t xml:space="preserve">περί Ορισμένων Θεμάτων Διαμεσολάβησης σε Αστικές Διαφορές Νόμου. </w:t>
            </w:r>
          </w:p>
        </w:tc>
      </w:tr>
      <w:tr w:rsidR="00310046" w:rsidRPr="00F03035" w14:paraId="6C96046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7B91D94" w14:textId="77777777" w:rsidR="00386B8D" w:rsidRPr="00F03035" w:rsidRDefault="00386B8D"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3B08A89" w14:textId="77777777" w:rsidR="00386B8D" w:rsidRPr="00F03035" w:rsidRDefault="00386B8D"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6BF8675" w14:textId="77777777" w:rsidR="00386B8D" w:rsidRPr="00F03035" w:rsidRDefault="00386B8D" w:rsidP="00216BEA">
            <w:pPr>
              <w:tabs>
                <w:tab w:val="left" w:pos="345"/>
                <w:tab w:val="left" w:pos="852"/>
              </w:tabs>
              <w:spacing w:line="360" w:lineRule="auto"/>
              <w:jc w:val="both"/>
              <w:rPr>
                <w:rFonts w:ascii="Arial" w:hAnsi="Arial" w:cs="Arial"/>
              </w:rPr>
            </w:pPr>
          </w:p>
        </w:tc>
      </w:tr>
      <w:tr w:rsidR="00310046" w:rsidRPr="00F03035" w14:paraId="2FBD5276"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761F812" w14:textId="77777777" w:rsidR="006C7A9E" w:rsidRPr="00F03035" w:rsidRDefault="006C7A9E"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EEC967B" w14:textId="77777777" w:rsidR="006C7A9E" w:rsidRPr="00F03035" w:rsidRDefault="006C7A9E" w:rsidP="006C7A9E">
            <w:pPr>
              <w:spacing w:line="360" w:lineRule="auto"/>
              <w:rPr>
                <w:rFonts w:ascii="Arial" w:hAnsi="Arial" w:cs="Arial"/>
              </w:rPr>
            </w:pPr>
            <w:r w:rsidRPr="00F03035">
              <w:rPr>
                <w:rFonts w:ascii="Arial" w:hAnsi="Arial" w:cs="Arial"/>
              </w:rPr>
              <w:t xml:space="preserve">Υποβολή </w:t>
            </w:r>
          </w:p>
          <w:p w14:paraId="4476A833" w14:textId="4AFA9B23" w:rsidR="006C7A9E" w:rsidRPr="00F03035" w:rsidRDefault="006C7A9E" w:rsidP="003F4F61">
            <w:pPr>
              <w:spacing w:line="360" w:lineRule="auto"/>
              <w:rPr>
                <w:rFonts w:ascii="Arial" w:hAnsi="Arial" w:cs="Arial"/>
              </w:rPr>
            </w:pPr>
            <w:r w:rsidRPr="00F03035">
              <w:rPr>
                <w:rFonts w:ascii="Arial" w:hAnsi="Arial" w:cs="Arial"/>
              </w:rPr>
              <w:t>παραπόνου στην Αρχή Πνευματικής Ιδιοκτησίας και Συγγενικών Δικαιωμάτων.</w:t>
            </w:r>
          </w:p>
        </w:tc>
        <w:tc>
          <w:tcPr>
            <w:tcW w:w="2619" w:type="pct"/>
            <w:gridSpan w:val="25"/>
            <w:tcBorders>
              <w:top w:val="nil"/>
              <w:left w:val="nil"/>
              <w:bottom w:val="nil"/>
              <w:right w:val="nil"/>
            </w:tcBorders>
            <w:shd w:val="clear" w:color="auto" w:fill="auto"/>
          </w:tcPr>
          <w:p w14:paraId="171F8851" w14:textId="675EB445" w:rsidR="006C7A9E" w:rsidRPr="00F03035" w:rsidRDefault="006C7A9E" w:rsidP="00216BEA">
            <w:pPr>
              <w:tabs>
                <w:tab w:val="left" w:pos="345"/>
                <w:tab w:val="left" w:pos="852"/>
              </w:tabs>
              <w:spacing w:line="360" w:lineRule="auto"/>
              <w:jc w:val="both"/>
              <w:rPr>
                <w:rFonts w:ascii="Arial" w:hAnsi="Arial" w:cs="Arial"/>
              </w:rPr>
            </w:pPr>
            <w:r w:rsidRPr="00F03035">
              <w:rPr>
                <w:rFonts w:ascii="Arial" w:hAnsi="Arial" w:cs="Arial"/>
              </w:rPr>
              <w:t>4</w:t>
            </w:r>
            <w:r w:rsidR="003B412C" w:rsidRPr="00F03035">
              <w:rPr>
                <w:rFonts w:ascii="Arial" w:hAnsi="Arial" w:cs="Arial"/>
              </w:rPr>
              <w:t>7</w:t>
            </w:r>
            <w:r w:rsidRPr="00F03035">
              <w:rPr>
                <w:rFonts w:ascii="Arial" w:hAnsi="Arial" w:cs="Arial"/>
              </w:rPr>
              <w:t xml:space="preserve">.-(1) Δημιουργός, </w:t>
            </w:r>
            <w:r w:rsidRPr="00F03035">
              <w:rPr>
                <w:rFonts w:ascii="Arial" w:hAnsi="Arial" w:cs="Arial"/>
                <w:color w:val="000000"/>
              </w:rPr>
              <w:t>ερμηνευτής ή εκτελεστής καλλιτέχνης, δικαιούχος, χρήστης, οργανισμός συλλογικής διαχείρισης</w:t>
            </w:r>
            <w:r w:rsidR="002F48C3" w:rsidRPr="00F03035">
              <w:rPr>
                <w:rFonts w:ascii="Arial" w:hAnsi="Arial" w:cs="Arial"/>
                <w:color w:val="000000"/>
              </w:rPr>
              <w:t xml:space="preserve"> μέλος οργανισμού συλλογικής διαχείρισης ή οποιοδήποτε άλλο πρόσωπο τα δικαιώματα του οποίου επηρεάζονται</w:t>
            </w:r>
            <w:r w:rsidRPr="00F03035">
              <w:rPr>
                <w:rFonts w:ascii="Arial" w:hAnsi="Arial" w:cs="Arial"/>
                <w:color w:val="000000"/>
              </w:rPr>
              <w:t xml:space="preserve"> </w:t>
            </w:r>
            <w:r w:rsidRPr="00F03035">
              <w:rPr>
                <w:rFonts w:ascii="Arial" w:hAnsi="Arial" w:cs="Arial"/>
              </w:rPr>
              <w:t>δύναται να υποβάλει παράπονο στην Αρχή Πνευματικής Ιδιοκτησίας και Συγγενικών Δικαιωμάτων αναφορικά με απόφασή της, η οποία εκδόθηκε δυνάμει των διατάξεων του παρόντος Νόμου.</w:t>
            </w:r>
          </w:p>
        </w:tc>
      </w:tr>
      <w:tr w:rsidR="00310046" w:rsidRPr="00F03035" w14:paraId="26C277E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3EF7443" w14:textId="77777777" w:rsidR="006C7A9E" w:rsidRPr="00F03035" w:rsidRDefault="006C7A9E"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44C2C5F" w14:textId="77777777" w:rsidR="006C7A9E" w:rsidRPr="00F03035" w:rsidRDefault="006C7A9E" w:rsidP="006C7A9E">
            <w:pPr>
              <w:spacing w:line="360" w:lineRule="auto"/>
              <w:rPr>
                <w:rFonts w:ascii="Arial" w:hAnsi="Arial" w:cs="Arial"/>
              </w:rPr>
            </w:pPr>
          </w:p>
        </w:tc>
        <w:tc>
          <w:tcPr>
            <w:tcW w:w="2619" w:type="pct"/>
            <w:gridSpan w:val="25"/>
            <w:tcBorders>
              <w:top w:val="nil"/>
              <w:left w:val="nil"/>
              <w:bottom w:val="nil"/>
              <w:right w:val="nil"/>
            </w:tcBorders>
            <w:shd w:val="clear" w:color="auto" w:fill="auto"/>
          </w:tcPr>
          <w:p w14:paraId="394F0012" w14:textId="77777777" w:rsidR="006C7A9E" w:rsidRPr="00F03035" w:rsidRDefault="006C7A9E" w:rsidP="00216BEA">
            <w:pPr>
              <w:tabs>
                <w:tab w:val="left" w:pos="345"/>
                <w:tab w:val="left" w:pos="852"/>
              </w:tabs>
              <w:spacing w:line="360" w:lineRule="auto"/>
              <w:jc w:val="both"/>
              <w:rPr>
                <w:rFonts w:ascii="Arial" w:hAnsi="Arial" w:cs="Arial"/>
              </w:rPr>
            </w:pPr>
          </w:p>
        </w:tc>
      </w:tr>
      <w:tr w:rsidR="00310046" w:rsidRPr="00F03035" w14:paraId="15BDC78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C5D39E4" w14:textId="77777777" w:rsidR="006C7A9E" w:rsidRPr="00F03035" w:rsidRDefault="006C7A9E"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F82AA4F" w14:textId="77777777" w:rsidR="006C7A9E" w:rsidRPr="00F03035" w:rsidRDefault="006C7A9E" w:rsidP="006C7A9E">
            <w:pPr>
              <w:spacing w:line="360" w:lineRule="auto"/>
              <w:rPr>
                <w:rFonts w:ascii="Arial" w:hAnsi="Arial" w:cs="Arial"/>
              </w:rPr>
            </w:pPr>
          </w:p>
        </w:tc>
        <w:tc>
          <w:tcPr>
            <w:tcW w:w="2619" w:type="pct"/>
            <w:gridSpan w:val="25"/>
            <w:tcBorders>
              <w:top w:val="nil"/>
              <w:left w:val="nil"/>
              <w:bottom w:val="nil"/>
              <w:right w:val="nil"/>
            </w:tcBorders>
            <w:shd w:val="clear" w:color="auto" w:fill="auto"/>
          </w:tcPr>
          <w:p w14:paraId="22CC614F" w14:textId="7758AD4B" w:rsidR="006C7A9E" w:rsidRPr="00F03035" w:rsidRDefault="006C7A9E" w:rsidP="006C7A9E">
            <w:pPr>
              <w:tabs>
                <w:tab w:val="left" w:pos="345"/>
                <w:tab w:val="left" w:pos="852"/>
              </w:tabs>
              <w:spacing w:line="360" w:lineRule="auto"/>
              <w:jc w:val="both"/>
              <w:rPr>
                <w:rFonts w:ascii="Arial" w:hAnsi="Arial" w:cs="Arial"/>
              </w:rPr>
            </w:pPr>
            <w:r w:rsidRPr="00F03035">
              <w:rPr>
                <w:rFonts w:ascii="Arial" w:hAnsi="Arial" w:cs="Arial"/>
              </w:rPr>
              <w:t>(2) Η υποβολή και εξέταση παραπόνων ενώπιον της Αρχής Πνευματικής Ιδιοκτησίας και Συγγενικών Δικαιωμάτων διεξάγεται κατά τον ίδιο τρόπο ως προβλέπεται στο Κεφάλαιο VI του περί της Συλλογικής Διαχείρισης Δικαιωμάτων Πνευματικής Ιδιοκτησίας και Συγγενικών Δικαιωμάτων καθώς και για τη Χορήγηση Πολυεδαφικών Αδειών για Επιγραμμικές Χρήσεις Μουσικών Έργων Νόμου.</w:t>
            </w:r>
          </w:p>
        </w:tc>
      </w:tr>
      <w:tr w:rsidR="00310046" w:rsidRPr="00F03035" w14:paraId="1F70305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135D89B3" w14:textId="77777777" w:rsidR="006C7A9E" w:rsidRPr="00F03035" w:rsidRDefault="006C7A9E"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678656F" w14:textId="77777777" w:rsidR="006C7A9E" w:rsidRPr="00F03035" w:rsidRDefault="006C7A9E" w:rsidP="006C7A9E">
            <w:pPr>
              <w:spacing w:line="360" w:lineRule="auto"/>
              <w:rPr>
                <w:rFonts w:ascii="Arial" w:hAnsi="Arial" w:cs="Arial"/>
              </w:rPr>
            </w:pPr>
          </w:p>
        </w:tc>
        <w:tc>
          <w:tcPr>
            <w:tcW w:w="2619" w:type="pct"/>
            <w:gridSpan w:val="25"/>
            <w:tcBorders>
              <w:top w:val="nil"/>
              <w:left w:val="nil"/>
              <w:bottom w:val="nil"/>
              <w:right w:val="nil"/>
            </w:tcBorders>
            <w:shd w:val="clear" w:color="auto" w:fill="auto"/>
          </w:tcPr>
          <w:p w14:paraId="53D7F8CA" w14:textId="77777777" w:rsidR="006C7A9E" w:rsidRPr="00F03035" w:rsidRDefault="006C7A9E" w:rsidP="00216BEA">
            <w:pPr>
              <w:tabs>
                <w:tab w:val="left" w:pos="345"/>
                <w:tab w:val="left" w:pos="852"/>
              </w:tabs>
              <w:spacing w:line="360" w:lineRule="auto"/>
              <w:jc w:val="both"/>
              <w:rPr>
                <w:rFonts w:ascii="Arial" w:hAnsi="Arial" w:cs="Arial"/>
              </w:rPr>
            </w:pPr>
          </w:p>
        </w:tc>
      </w:tr>
      <w:tr w:rsidR="00310046" w:rsidRPr="00F03035" w14:paraId="245DCC28"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87F2D98" w14:textId="77777777" w:rsidR="006C7A9E" w:rsidRPr="00F03035" w:rsidRDefault="006C7A9E"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2050B71" w14:textId="77777777" w:rsidR="006C7A9E" w:rsidRPr="00F03035" w:rsidRDefault="006C7A9E"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5694C531" w14:textId="79B8D3D0" w:rsidR="006C7A9E" w:rsidRPr="00F03035" w:rsidRDefault="006C7A9E" w:rsidP="00216BEA">
            <w:pPr>
              <w:tabs>
                <w:tab w:val="left" w:pos="345"/>
                <w:tab w:val="left" w:pos="852"/>
              </w:tabs>
              <w:spacing w:line="360" w:lineRule="auto"/>
              <w:jc w:val="both"/>
              <w:rPr>
                <w:rFonts w:ascii="Arial" w:hAnsi="Arial" w:cs="Arial"/>
              </w:rPr>
            </w:pPr>
            <w:r w:rsidRPr="00F03035">
              <w:rPr>
                <w:rFonts w:ascii="Arial" w:hAnsi="Arial" w:cs="Arial"/>
              </w:rPr>
              <w:t>(3) Σχετικά με τη συμμόρφωση με την απόφαση της Αρχής Πνευματικής Ιδιοκτησίας και Συγγενικών Δικαιωμάτων, την άσκηση ιεραρχικής προσφυγής και την τελική απόφαση που λαμβάνεται από τον Υπουργό εφαρμόζονται κατ’ αναλογία οι διατάξεις των άρθρων 46</w:t>
            </w:r>
            <w:r w:rsidR="005A0F90" w:rsidRPr="00F03035">
              <w:rPr>
                <w:rFonts w:ascii="Arial" w:hAnsi="Arial" w:cs="Arial"/>
              </w:rPr>
              <w:t>, 47 και</w:t>
            </w:r>
            <w:r w:rsidRPr="00F03035">
              <w:rPr>
                <w:rFonts w:ascii="Arial" w:hAnsi="Arial" w:cs="Arial"/>
              </w:rPr>
              <w:t xml:space="preserve">48 του περί της Συλλογικής Διαχείρισης Δικαιωμάτων Πνευματικής Ιδιοκτησίας και Συγγενικών Δικαιωμάτων </w:t>
            </w:r>
            <w:r w:rsidRPr="00F03035">
              <w:rPr>
                <w:rFonts w:ascii="Arial" w:hAnsi="Arial" w:cs="Arial"/>
              </w:rPr>
              <w:lastRenderedPageBreak/>
              <w:t>καθώς και για τη Χορήγηση Πολυεδαφικών Αδειών για Επιγραμμικές Χρήσεις Μουσικών Έργων Νόμου.</w:t>
            </w:r>
          </w:p>
        </w:tc>
      </w:tr>
      <w:tr w:rsidR="00310046" w:rsidRPr="00F03035" w14:paraId="5DEC56F1"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1BCDBC6" w14:textId="77777777" w:rsidR="00575AC2" w:rsidRPr="00F03035" w:rsidRDefault="00575AC2"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547DA40" w14:textId="77777777" w:rsidR="00575AC2" w:rsidRPr="00F03035" w:rsidRDefault="00575AC2"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08CA03E" w14:textId="77777777" w:rsidR="00575AC2" w:rsidRPr="00F03035" w:rsidRDefault="00575AC2" w:rsidP="00216BEA">
            <w:pPr>
              <w:tabs>
                <w:tab w:val="left" w:pos="345"/>
                <w:tab w:val="left" w:pos="852"/>
              </w:tabs>
              <w:spacing w:line="360" w:lineRule="auto"/>
              <w:jc w:val="both"/>
              <w:rPr>
                <w:rFonts w:ascii="Arial" w:hAnsi="Arial" w:cs="Arial"/>
              </w:rPr>
            </w:pPr>
          </w:p>
        </w:tc>
      </w:tr>
      <w:tr w:rsidR="00310046" w:rsidRPr="00F03035" w14:paraId="084CCC3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2CD39553" w14:textId="77777777" w:rsidR="00216BEA" w:rsidRPr="00F03035" w:rsidRDefault="00216BEA"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3E52E0D" w14:textId="3CA8B9C0" w:rsidR="00EC0FAF" w:rsidRPr="00F03035" w:rsidRDefault="00EC0FAF" w:rsidP="00216BEA">
            <w:pPr>
              <w:spacing w:line="360" w:lineRule="auto"/>
              <w:jc w:val="both"/>
              <w:rPr>
                <w:rFonts w:ascii="Arial" w:hAnsi="Arial" w:cs="Arial"/>
              </w:rPr>
            </w:pPr>
            <w:r w:rsidRPr="00F03035">
              <w:rPr>
                <w:rFonts w:ascii="Arial" w:hAnsi="Arial" w:cs="Arial"/>
              </w:rPr>
              <w:t>Ειδικές</w:t>
            </w:r>
          </w:p>
          <w:p w14:paraId="4C145D5B" w14:textId="256A239E" w:rsidR="00216BEA" w:rsidRPr="00F03035" w:rsidRDefault="00757348" w:rsidP="00216BEA">
            <w:pPr>
              <w:spacing w:line="360" w:lineRule="auto"/>
              <w:jc w:val="both"/>
              <w:rPr>
                <w:rFonts w:ascii="Arial" w:hAnsi="Arial" w:cs="Arial"/>
              </w:rPr>
            </w:pPr>
            <w:r w:rsidRPr="00F03035">
              <w:rPr>
                <w:rFonts w:ascii="Arial" w:hAnsi="Arial" w:cs="Arial"/>
              </w:rPr>
              <w:t>διατάξεις.</w:t>
            </w:r>
          </w:p>
        </w:tc>
        <w:tc>
          <w:tcPr>
            <w:tcW w:w="2619" w:type="pct"/>
            <w:gridSpan w:val="25"/>
            <w:tcBorders>
              <w:top w:val="nil"/>
              <w:left w:val="nil"/>
              <w:bottom w:val="nil"/>
              <w:right w:val="nil"/>
            </w:tcBorders>
            <w:shd w:val="clear" w:color="auto" w:fill="auto"/>
          </w:tcPr>
          <w:p w14:paraId="444E3B7C" w14:textId="38241C8A" w:rsidR="00216BEA" w:rsidRPr="00F03035" w:rsidRDefault="00216BEA" w:rsidP="00216BEA">
            <w:pPr>
              <w:tabs>
                <w:tab w:val="left" w:pos="345"/>
                <w:tab w:val="left" w:pos="852"/>
              </w:tabs>
              <w:spacing w:line="360" w:lineRule="auto"/>
              <w:jc w:val="both"/>
              <w:rPr>
                <w:rFonts w:ascii="Arial" w:hAnsi="Arial" w:cs="Arial"/>
              </w:rPr>
            </w:pPr>
            <w:r w:rsidRPr="00F03035">
              <w:rPr>
                <w:rFonts w:ascii="Arial" w:hAnsi="Arial" w:cs="Arial"/>
              </w:rPr>
              <w:t>4</w:t>
            </w:r>
            <w:r w:rsidR="003B412C" w:rsidRPr="00F03035">
              <w:rPr>
                <w:rFonts w:ascii="Arial" w:hAnsi="Arial" w:cs="Arial"/>
              </w:rPr>
              <w:t>8</w:t>
            </w:r>
            <w:r w:rsidRPr="00F03035">
              <w:rPr>
                <w:rFonts w:ascii="Arial" w:hAnsi="Arial" w:cs="Arial"/>
              </w:rPr>
              <w:t xml:space="preserve">.-(1) </w:t>
            </w:r>
            <w:r w:rsidR="006B1DF3" w:rsidRPr="00F03035">
              <w:rPr>
                <w:rFonts w:ascii="Arial" w:hAnsi="Arial" w:cs="Arial"/>
              </w:rPr>
              <w:t>Οι διατάξεις του άρθρου 10Δ εφαρμόζονται σε σ</w:t>
            </w:r>
            <w:r w:rsidRPr="00F03035">
              <w:rPr>
                <w:rFonts w:ascii="Arial" w:hAnsi="Arial" w:cs="Arial"/>
              </w:rPr>
              <w:t xml:space="preserve">υμφωνίες σχετικά με την άσκηση δικαιωμάτων πνευματικής ιδιοκτησίας και συγγενικών δικαιωμάτων που αφορούν </w:t>
            </w:r>
            <w:r w:rsidR="006B1DF3" w:rsidRPr="00F03035">
              <w:rPr>
                <w:rFonts w:ascii="Arial" w:hAnsi="Arial" w:cs="Arial"/>
              </w:rPr>
              <w:t>στις πράξεις-</w:t>
            </w:r>
          </w:p>
        </w:tc>
      </w:tr>
      <w:tr w:rsidR="00310046" w:rsidRPr="00F03035" w14:paraId="2CFDE832"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4E7FADC" w14:textId="77777777" w:rsidR="006B1DF3" w:rsidRPr="00F03035" w:rsidRDefault="006B1DF3"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328FBAEA" w14:textId="77777777" w:rsidR="006B1DF3" w:rsidRPr="00F03035" w:rsidRDefault="006B1DF3"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F02798D" w14:textId="77777777" w:rsidR="006B1DF3" w:rsidRPr="00F03035" w:rsidRDefault="006B1DF3" w:rsidP="00216BEA">
            <w:pPr>
              <w:tabs>
                <w:tab w:val="left" w:pos="345"/>
                <w:tab w:val="left" w:pos="852"/>
              </w:tabs>
              <w:spacing w:line="360" w:lineRule="auto"/>
              <w:jc w:val="both"/>
              <w:rPr>
                <w:rFonts w:ascii="Arial" w:hAnsi="Arial" w:cs="Arial"/>
              </w:rPr>
            </w:pPr>
          </w:p>
        </w:tc>
      </w:tr>
      <w:tr w:rsidR="007350DD" w:rsidRPr="00F03035" w14:paraId="179DC715"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7F2BC51E" w14:textId="77777777" w:rsidR="006B1DF3" w:rsidRPr="00F03035" w:rsidRDefault="006B1DF3"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4D3616EB" w14:textId="77777777" w:rsidR="006B1DF3" w:rsidRPr="00F03035" w:rsidRDefault="006B1DF3" w:rsidP="00216BEA">
            <w:pPr>
              <w:spacing w:line="360" w:lineRule="auto"/>
              <w:jc w:val="both"/>
              <w:rPr>
                <w:rFonts w:ascii="Arial" w:hAnsi="Arial" w:cs="Arial"/>
              </w:rPr>
            </w:pPr>
          </w:p>
        </w:tc>
        <w:tc>
          <w:tcPr>
            <w:tcW w:w="431" w:type="pct"/>
            <w:gridSpan w:val="4"/>
            <w:tcBorders>
              <w:top w:val="nil"/>
              <w:left w:val="nil"/>
              <w:bottom w:val="nil"/>
              <w:right w:val="nil"/>
            </w:tcBorders>
            <w:shd w:val="clear" w:color="auto" w:fill="auto"/>
          </w:tcPr>
          <w:p w14:paraId="14702EE2" w14:textId="530384EC" w:rsidR="006B1DF3" w:rsidRPr="00F03035" w:rsidRDefault="006B1DF3" w:rsidP="003F4F61">
            <w:pPr>
              <w:tabs>
                <w:tab w:val="left" w:pos="345"/>
                <w:tab w:val="left" w:pos="852"/>
              </w:tabs>
              <w:spacing w:line="360" w:lineRule="auto"/>
              <w:jc w:val="right"/>
              <w:rPr>
                <w:rFonts w:ascii="Arial" w:hAnsi="Arial" w:cs="Arial"/>
              </w:rPr>
            </w:pPr>
            <w:r w:rsidRPr="00F03035">
              <w:rPr>
                <w:rFonts w:ascii="Arial" w:hAnsi="Arial" w:cs="Arial"/>
              </w:rPr>
              <w:t>(α)</w:t>
            </w:r>
          </w:p>
        </w:tc>
        <w:tc>
          <w:tcPr>
            <w:tcW w:w="2188" w:type="pct"/>
            <w:gridSpan w:val="21"/>
            <w:tcBorders>
              <w:top w:val="nil"/>
              <w:left w:val="nil"/>
              <w:bottom w:val="nil"/>
              <w:right w:val="nil"/>
            </w:tcBorders>
            <w:shd w:val="clear" w:color="auto" w:fill="auto"/>
          </w:tcPr>
          <w:p w14:paraId="2F1A1B80" w14:textId="2B7FC124" w:rsidR="006B1DF3" w:rsidRPr="00F03035" w:rsidRDefault="006B1DF3" w:rsidP="00216BEA">
            <w:pPr>
              <w:tabs>
                <w:tab w:val="left" w:pos="345"/>
                <w:tab w:val="left" w:pos="852"/>
              </w:tabs>
              <w:spacing w:line="360" w:lineRule="auto"/>
              <w:jc w:val="both"/>
              <w:rPr>
                <w:rFonts w:ascii="Arial" w:hAnsi="Arial" w:cs="Arial"/>
              </w:rPr>
            </w:pPr>
            <w:r w:rsidRPr="00F03035">
              <w:rPr>
                <w:rFonts w:ascii="Arial" w:hAnsi="Arial" w:cs="Arial"/>
              </w:rPr>
              <w:t xml:space="preserve">της παρουσίασης στο κοινό έργων ή άλλων αντικειμένων προστασίας, με ενσύρματα ή ασύρματα μέσα, και της διάθεσης στο κοινό έργων ή άλλων αντικειμένων προστασίας με ενσύρματα ή ασύρματα μέσα, με τέτοιο τρόπο ώστε το κοινό να έχει πρόσβαση σε αυτά σε τόπο και χρόνο που ο καθένας επιλέγει ατομικά, οι οποίες πραγματοποιούνται στο πλαίσιο της παροχής επιγραμμικής υπηρεσίας· και </w:t>
            </w:r>
          </w:p>
        </w:tc>
      </w:tr>
      <w:tr w:rsidR="007350DD" w:rsidRPr="00F03035" w14:paraId="53CC9C84"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399BD589" w14:textId="77777777" w:rsidR="006B1DF3" w:rsidRPr="00F03035" w:rsidRDefault="006B1DF3"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A5BC9F4" w14:textId="77777777" w:rsidR="006B1DF3" w:rsidRPr="00F03035" w:rsidRDefault="006B1DF3" w:rsidP="00216BEA">
            <w:pPr>
              <w:spacing w:line="360" w:lineRule="auto"/>
              <w:jc w:val="both"/>
              <w:rPr>
                <w:rFonts w:ascii="Arial" w:hAnsi="Arial" w:cs="Arial"/>
              </w:rPr>
            </w:pPr>
          </w:p>
        </w:tc>
        <w:tc>
          <w:tcPr>
            <w:tcW w:w="431" w:type="pct"/>
            <w:gridSpan w:val="4"/>
            <w:tcBorders>
              <w:top w:val="nil"/>
              <w:left w:val="nil"/>
              <w:bottom w:val="nil"/>
              <w:right w:val="nil"/>
            </w:tcBorders>
            <w:shd w:val="clear" w:color="auto" w:fill="auto"/>
          </w:tcPr>
          <w:p w14:paraId="1E5F5FAC" w14:textId="77777777" w:rsidR="006B1DF3" w:rsidRPr="00F03035" w:rsidRDefault="006B1DF3" w:rsidP="006B1DF3">
            <w:pPr>
              <w:tabs>
                <w:tab w:val="left" w:pos="345"/>
                <w:tab w:val="left" w:pos="852"/>
              </w:tabs>
              <w:spacing w:line="360" w:lineRule="auto"/>
              <w:jc w:val="right"/>
              <w:rPr>
                <w:rFonts w:ascii="Arial" w:hAnsi="Arial" w:cs="Arial"/>
              </w:rPr>
            </w:pPr>
          </w:p>
        </w:tc>
        <w:tc>
          <w:tcPr>
            <w:tcW w:w="2188" w:type="pct"/>
            <w:gridSpan w:val="21"/>
            <w:tcBorders>
              <w:top w:val="nil"/>
              <w:left w:val="nil"/>
              <w:bottom w:val="nil"/>
              <w:right w:val="nil"/>
            </w:tcBorders>
            <w:shd w:val="clear" w:color="auto" w:fill="auto"/>
          </w:tcPr>
          <w:p w14:paraId="4BE60EA5" w14:textId="77777777" w:rsidR="006B1DF3" w:rsidRPr="00F03035" w:rsidRDefault="006B1DF3" w:rsidP="00216BEA">
            <w:pPr>
              <w:tabs>
                <w:tab w:val="left" w:pos="345"/>
                <w:tab w:val="left" w:pos="852"/>
              </w:tabs>
              <w:spacing w:line="360" w:lineRule="auto"/>
              <w:jc w:val="both"/>
              <w:rPr>
                <w:rFonts w:ascii="Arial" w:hAnsi="Arial" w:cs="Arial"/>
              </w:rPr>
            </w:pPr>
          </w:p>
        </w:tc>
      </w:tr>
      <w:tr w:rsidR="007350DD" w:rsidRPr="00F03035" w14:paraId="6F8DA0E3"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14FC0F7" w14:textId="77777777" w:rsidR="006B1DF3" w:rsidRPr="00F03035" w:rsidRDefault="006B1DF3"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7BAAB5D8" w14:textId="77777777" w:rsidR="006B1DF3" w:rsidRPr="00F03035" w:rsidRDefault="006B1DF3" w:rsidP="00216BEA">
            <w:pPr>
              <w:spacing w:line="360" w:lineRule="auto"/>
              <w:jc w:val="both"/>
              <w:rPr>
                <w:rFonts w:ascii="Arial" w:hAnsi="Arial" w:cs="Arial"/>
              </w:rPr>
            </w:pPr>
          </w:p>
        </w:tc>
        <w:tc>
          <w:tcPr>
            <w:tcW w:w="431" w:type="pct"/>
            <w:gridSpan w:val="4"/>
            <w:tcBorders>
              <w:top w:val="nil"/>
              <w:left w:val="nil"/>
              <w:bottom w:val="nil"/>
              <w:right w:val="nil"/>
            </w:tcBorders>
            <w:shd w:val="clear" w:color="auto" w:fill="auto"/>
          </w:tcPr>
          <w:p w14:paraId="5F0F11CF" w14:textId="6A382D55" w:rsidR="006B1DF3" w:rsidRPr="00F03035" w:rsidRDefault="006B1DF3" w:rsidP="006B1DF3">
            <w:pPr>
              <w:tabs>
                <w:tab w:val="left" w:pos="345"/>
                <w:tab w:val="left" w:pos="852"/>
              </w:tabs>
              <w:spacing w:line="360" w:lineRule="auto"/>
              <w:jc w:val="right"/>
              <w:rPr>
                <w:rFonts w:ascii="Arial" w:hAnsi="Arial" w:cs="Arial"/>
              </w:rPr>
            </w:pPr>
            <w:r w:rsidRPr="00F03035">
              <w:rPr>
                <w:rFonts w:ascii="Arial" w:hAnsi="Arial" w:cs="Arial"/>
              </w:rPr>
              <w:t>(β)</w:t>
            </w:r>
          </w:p>
        </w:tc>
        <w:tc>
          <w:tcPr>
            <w:tcW w:w="2188" w:type="pct"/>
            <w:gridSpan w:val="21"/>
            <w:tcBorders>
              <w:top w:val="nil"/>
              <w:left w:val="nil"/>
              <w:bottom w:val="nil"/>
              <w:right w:val="nil"/>
            </w:tcBorders>
            <w:shd w:val="clear" w:color="auto" w:fill="auto"/>
          </w:tcPr>
          <w:p w14:paraId="602B133B" w14:textId="08A2D7A9" w:rsidR="006B1DF3" w:rsidRPr="00F03035" w:rsidRDefault="006B1DF3" w:rsidP="00216BEA">
            <w:pPr>
              <w:tabs>
                <w:tab w:val="left" w:pos="345"/>
                <w:tab w:val="left" w:pos="852"/>
              </w:tabs>
              <w:spacing w:line="360" w:lineRule="auto"/>
              <w:jc w:val="both"/>
              <w:rPr>
                <w:rFonts w:ascii="Arial" w:hAnsi="Arial" w:cs="Arial"/>
              </w:rPr>
            </w:pPr>
            <w:r w:rsidRPr="00F03035">
              <w:rPr>
                <w:rFonts w:ascii="Arial" w:hAnsi="Arial" w:cs="Arial"/>
              </w:rPr>
              <w:t>αναπαραγωγής που είναι αναγκαίες για την παροχή, την πρόσβαση σε ή τη χρήση μιας τέτοιας επιγραμμικής υπηρεσίας,</w:t>
            </w:r>
          </w:p>
        </w:tc>
      </w:tr>
      <w:tr w:rsidR="00310046" w:rsidRPr="00F03035" w14:paraId="56671880"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4F506DC7" w14:textId="77777777" w:rsidR="006B1DF3" w:rsidRPr="00F03035" w:rsidRDefault="006B1DF3"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B9038D8" w14:textId="77777777" w:rsidR="006B1DF3" w:rsidRPr="00F03035" w:rsidRDefault="006B1DF3"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46E1903C" w14:textId="77777777" w:rsidR="006B1DF3" w:rsidRPr="00F03035" w:rsidRDefault="006B1DF3" w:rsidP="00216BEA">
            <w:pPr>
              <w:tabs>
                <w:tab w:val="left" w:pos="345"/>
                <w:tab w:val="left" w:pos="852"/>
              </w:tabs>
              <w:spacing w:line="360" w:lineRule="auto"/>
              <w:jc w:val="both"/>
              <w:rPr>
                <w:rFonts w:ascii="Arial" w:hAnsi="Arial" w:cs="Arial"/>
              </w:rPr>
            </w:pPr>
          </w:p>
        </w:tc>
      </w:tr>
      <w:tr w:rsidR="00310046" w:rsidRPr="00F03035" w14:paraId="5F425B27"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65B45419" w14:textId="77777777" w:rsidR="006B1DF3" w:rsidRPr="00F03035" w:rsidRDefault="006B1DF3"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520B3D24" w14:textId="77777777" w:rsidR="006B1DF3" w:rsidRPr="00F03035" w:rsidRDefault="006B1DF3"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143563CD" w14:textId="69ABE6C7" w:rsidR="006B1DF3" w:rsidRPr="00F03035" w:rsidRDefault="006B1DF3" w:rsidP="00216BEA">
            <w:pPr>
              <w:tabs>
                <w:tab w:val="left" w:pos="345"/>
                <w:tab w:val="left" w:pos="852"/>
              </w:tabs>
              <w:spacing w:line="360" w:lineRule="auto"/>
              <w:jc w:val="both"/>
              <w:rPr>
                <w:rFonts w:ascii="Arial" w:hAnsi="Arial" w:cs="Arial"/>
              </w:rPr>
            </w:pPr>
            <w:r w:rsidRPr="00F03035">
              <w:rPr>
                <w:rFonts w:ascii="Arial" w:hAnsi="Arial" w:cs="Arial"/>
              </w:rPr>
              <w:t xml:space="preserve">οι οποίες είναι σε ισχύ κατά την ημερομηνία </w:t>
            </w:r>
            <w:r w:rsidR="008846DF" w:rsidRPr="00F03035">
              <w:rPr>
                <w:rFonts w:ascii="Arial" w:hAnsi="Arial" w:cs="Arial"/>
              </w:rPr>
              <w:t xml:space="preserve">έναρξης της ισχύος των διατάξεων </w:t>
            </w:r>
            <w:r w:rsidRPr="00F03035">
              <w:rPr>
                <w:rFonts w:ascii="Arial" w:hAnsi="Arial" w:cs="Arial"/>
              </w:rPr>
              <w:t xml:space="preserve">του παρόντος </w:t>
            </w:r>
            <w:r w:rsidR="008846DF" w:rsidRPr="00F03035">
              <w:rPr>
                <w:rFonts w:ascii="Arial" w:hAnsi="Arial" w:cs="Arial"/>
              </w:rPr>
              <w:t>Ν</w:t>
            </w:r>
            <w:r w:rsidRPr="00F03035">
              <w:rPr>
                <w:rFonts w:ascii="Arial" w:hAnsi="Arial" w:cs="Arial"/>
              </w:rPr>
              <w:t xml:space="preserve">όμου με την πάροδο ενός </w:t>
            </w:r>
            <w:r w:rsidR="008846DF" w:rsidRPr="00F03035">
              <w:rPr>
                <w:rFonts w:ascii="Arial" w:hAnsi="Arial" w:cs="Arial"/>
              </w:rPr>
              <w:t xml:space="preserve">(1) </w:t>
            </w:r>
            <w:r w:rsidRPr="00F03035">
              <w:rPr>
                <w:rFonts w:ascii="Arial" w:hAnsi="Arial" w:cs="Arial"/>
              </w:rPr>
              <w:t xml:space="preserve">έτους από την </w:t>
            </w:r>
            <w:r w:rsidR="008846DF" w:rsidRPr="00F03035">
              <w:rPr>
                <w:rFonts w:ascii="Arial" w:hAnsi="Arial" w:cs="Arial"/>
              </w:rPr>
              <w:t xml:space="preserve">εν λόγω </w:t>
            </w:r>
            <w:r w:rsidRPr="00F03035">
              <w:rPr>
                <w:rFonts w:ascii="Arial" w:hAnsi="Arial" w:cs="Arial"/>
              </w:rPr>
              <w:t>ημερομηνία, εφόσον λήγουν μετά την ημερομηνία αυτή.</w:t>
            </w:r>
          </w:p>
        </w:tc>
      </w:tr>
      <w:tr w:rsidR="00310046" w:rsidRPr="00F03035" w14:paraId="2AB5806D"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5F7ADA7D" w14:textId="77777777" w:rsidR="00216BEA" w:rsidRPr="00F03035" w:rsidRDefault="00216BEA"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071CCF45" w14:textId="77777777" w:rsidR="00216BEA" w:rsidRPr="00F03035" w:rsidRDefault="00216BEA"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77484615" w14:textId="77777777" w:rsidR="00216BEA" w:rsidRPr="00F03035" w:rsidRDefault="00216BEA" w:rsidP="00216BEA">
            <w:pPr>
              <w:tabs>
                <w:tab w:val="left" w:pos="345"/>
                <w:tab w:val="left" w:pos="852"/>
              </w:tabs>
              <w:spacing w:line="360" w:lineRule="auto"/>
              <w:jc w:val="both"/>
              <w:rPr>
                <w:rFonts w:ascii="Arial" w:hAnsi="Arial" w:cs="Arial"/>
              </w:rPr>
            </w:pPr>
          </w:p>
        </w:tc>
      </w:tr>
      <w:tr w:rsidR="00310046" w:rsidRPr="00F03035" w14:paraId="1FE0E8CC" w14:textId="77777777" w:rsidTr="00DA2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84" w:type="pct"/>
            <w:tcBorders>
              <w:top w:val="nil"/>
              <w:left w:val="nil"/>
              <w:bottom w:val="nil"/>
              <w:right w:val="nil"/>
            </w:tcBorders>
            <w:shd w:val="clear" w:color="auto" w:fill="auto"/>
          </w:tcPr>
          <w:p w14:paraId="09E7EA7F" w14:textId="77777777" w:rsidR="00216BEA" w:rsidRPr="00F03035" w:rsidRDefault="00216BEA" w:rsidP="00216BEA">
            <w:pPr>
              <w:spacing w:line="360" w:lineRule="auto"/>
              <w:rPr>
                <w:rFonts w:ascii="Arial" w:hAnsi="Arial" w:cs="Arial"/>
              </w:rPr>
            </w:pPr>
          </w:p>
        </w:tc>
        <w:tc>
          <w:tcPr>
            <w:tcW w:w="1296" w:type="pct"/>
            <w:gridSpan w:val="22"/>
            <w:tcBorders>
              <w:top w:val="nil"/>
              <w:left w:val="nil"/>
              <w:bottom w:val="nil"/>
              <w:right w:val="nil"/>
            </w:tcBorders>
            <w:shd w:val="clear" w:color="auto" w:fill="auto"/>
          </w:tcPr>
          <w:p w14:paraId="211BB393" w14:textId="77777777" w:rsidR="00216BEA" w:rsidRPr="00F03035" w:rsidRDefault="00216BEA" w:rsidP="00216BEA">
            <w:pPr>
              <w:spacing w:line="360" w:lineRule="auto"/>
              <w:jc w:val="both"/>
              <w:rPr>
                <w:rFonts w:ascii="Arial" w:hAnsi="Arial" w:cs="Arial"/>
              </w:rPr>
            </w:pPr>
          </w:p>
        </w:tc>
        <w:tc>
          <w:tcPr>
            <w:tcW w:w="2619" w:type="pct"/>
            <w:gridSpan w:val="25"/>
            <w:tcBorders>
              <w:top w:val="nil"/>
              <w:left w:val="nil"/>
              <w:bottom w:val="nil"/>
              <w:right w:val="nil"/>
            </w:tcBorders>
            <w:shd w:val="clear" w:color="auto" w:fill="auto"/>
          </w:tcPr>
          <w:p w14:paraId="3EC4D309" w14:textId="0E1DD840" w:rsidR="00216BEA" w:rsidRPr="00F03035" w:rsidRDefault="00216BEA" w:rsidP="003F4F61">
            <w:pPr>
              <w:spacing w:line="360" w:lineRule="auto"/>
              <w:jc w:val="both"/>
              <w:rPr>
                <w:rFonts w:ascii="Arial" w:hAnsi="Arial" w:cs="Arial"/>
              </w:rPr>
            </w:pPr>
            <w:r w:rsidRPr="00F03035">
              <w:rPr>
                <w:rFonts w:ascii="Arial" w:hAnsi="Arial" w:cs="Arial"/>
              </w:rPr>
              <w:t xml:space="preserve">(2) </w:t>
            </w:r>
            <w:r w:rsidR="00D42880" w:rsidRPr="00F03035">
              <w:rPr>
                <w:rFonts w:ascii="Arial" w:hAnsi="Arial" w:cs="Arial"/>
              </w:rPr>
              <w:t>Οι διατάξεις του άρθρου 8 εφαρμόζονται σε ά</w:t>
            </w:r>
            <w:r w:rsidRPr="00F03035">
              <w:rPr>
                <w:rFonts w:ascii="Arial" w:hAnsi="Arial" w:cs="Arial"/>
              </w:rPr>
              <w:t>δειες που χορηγήθηκαν για πράξεις παρουσίασης στο κοινό που εμπίπτουν στο</w:t>
            </w:r>
            <w:r w:rsidR="00D8646D" w:rsidRPr="00F03035">
              <w:rPr>
                <w:rFonts w:ascii="Arial" w:hAnsi="Arial" w:cs="Arial"/>
              </w:rPr>
              <w:t xml:space="preserve"> πεδίο εφαρμογής των διατάξεων του</w:t>
            </w:r>
            <w:r w:rsidRPr="00F03035">
              <w:rPr>
                <w:rFonts w:ascii="Arial" w:hAnsi="Arial" w:cs="Arial"/>
              </w:rPr>
              <w:t xml:space="preserve"> άρθρο</w:t>
            </w:r>
            <w:r w:rsidR="00D8646D" w:rsidRPr="00F03035">
              <w:rPr>
                <w:rFonts w:ascii="Arial" w:hAnsi="Arial" w:cs="Arial"/>
              </w:rPr>
              <w:t>υ</w:t>
            </w:r>
            <w:r w:rsidRPr="00F03035">
              <w:rPr>
                <w:rFonts w:ascii="Arial" w:hAnsi="Arial" w:cs="Arial"/>
              </w:rPr>
              <w:t xml:space="preserve"> 10Θ, οι οποίες είναι σε ισχύ την κατά την ημερομηνία </w:t>
            </w:r>
            <w:r w:rsidR="00D42880" w:rsidRPr="00F03035">
              <w:rPr>
                <w:rFonts w:ascii="Arial" w:hAnsi="Arial" w:cs="Arial"/>
              </w:rPr>
              <w:t xml:space="preserve">έναρξης της ισχύος των διατάξεων </w:t>
            </w:r>
            <w:r w:rsidRPr="00F03035">
              <w:rPr>
                <w:rFonts w:ascii="Arial" w:hAnsi="Arial" w:cs="Arial"/>
              </w:rPr>
              <w:t xml:space="preserve">του παρόντος </w:t>
            </w:r>
            <w:r w:rsidR="00D42880" w:rsidRPr="00F03035">
              <w:rPr>
                <w:rFonts w:ascii="Arial" w:hAnsi="Arial" w:cs="Arial"/>
              </w:rPr>
              <w:t>Ν</w:t>
            </w:r>
            <w:r w:rsidRPr="00F03035">
              <w:rPr>
                <w:rFonts w:ascii="Arial" w:hAnsi="Arial" w:cs="Arial"/>
              </w:rPr>
              <w:t xml:space="preserve">όμου, με την πάροδο τριών </w:t>
            </w:r>
            <w:r w:rsidR="00D42880" w:rsidRPr="00F03035">
              <w:rPr>
                <w:rFonts w:ascii="Arial" w:hAnsi="Arial" w:cs="Arial"/>
              </w:rPr>
              <w:t xml:space="preserve">(3) </w:t>
            </w:r>
            <w:r w:rsidRPr="00F03035">
              <w:rPr>
                <w:rFonts w:ascii="Arial" w:hAnsi="Arial" w:cs="Arial"/>
              </w:rPr>
              <w:t>ετών από την</w:t>
            </w:r>
            <w:r w:rsidR="004420FF" w:rsidRPr="00F03035">
              <w:rPr>
                <w:rFonts w:ascii="Arial" w:hAnsi="Arial" w:cs="Arial"/>
              </w:rPr>
              <w:t xml:space="preserve"> εν λόγω</w:t>
            </w:r>
            <w:r w:rsidRPr="00F03035">
              <w:rPr>
                <w:rFonts w:ascii="Arial" w:hAnsi="Arial" w:cs="Arial"/>
              </w:rPr>
              <w:t xml:space="preserve"> ημερομηνία, εφόσον λήγουν μετά την ημερομηνία αυτή.</w:t>
            </w:r>
            <w:r w:rsidR="00A8378B" w:rsidRPr="00F03035">
              <w:rPr>
                <w:rFonts w:ascii="Arial" w:hAnsi="Arial" w:cs="Arial"/>
              </w:rPr>
              <w:t>».</w:t>
            </w:r>
          </w:p>
        </w:tc>
      </w:tr>
    </w:tbl>
    <w:p w14:paraId="2DFA84A2" w14:textId="77777777" w:rsidR="006F06DE" w:rsidRPr="00F03035" w:rsidRDefault="006F06DE" w:rsidP="006F06DE">
      <w:pPr>
        <w:spacing w:before="100" w:beforeAutospacing="1" w:after="100" w:afterAutospacing="1"/>
        <w:jc w:val="both"/>
        <w:rPr>
          <w:rFonts w:ascii="Arial" w:hAnsi="Arial" w:cs="Arial"/>
        </w:rPr>
      </w:pPr>
    </w:p>
    <w:p w14:paraId="03C03985" w14:textId="77777777" w:rsidR="006F06DE" w:rsidRPr="00F03035" w:rsidRDefault="006F06DE" w:rsidP="006F06DE">
      <w:pPr>
        <w:spacing w:before="100" w:beforeAutospacing="1" w:after="100" w:afterAutospacing="1"/>
        <w:jc w:val="both"/>
        <w:rPr>
          <w:rFonts w:ascii="Arial" w:hAnsi="Arial" w:cs="Arial"/>
        </w:rPr>
      </w:pPr>
    </w:p>
    <w:p w14:paraId="6F633730" w14:textId="7EBF161C" w:rsidR="006F06DE" w:rsidRPr="00F03035" w:rsidRDefault="006F06DE" w:rsidP="006F06DE">
      <w:pPr>
        <w:spacing w:before="100" w:beforeAutospacing="1" w:after="100" w:afterAutospacing="1"/>
        <w:jc w:val="both"/>
        <w:rPr>
          <w:rFonts w:ascii="Arial" w:hAnsi="Arial" w:cs="Arial"/>
        </w:rPr>
      </w:pPr>
      <w:r w:rsidRPr="00F03035">
        <w:rPr>
          <w:rFonts w:ascii="Arial" w:hAnsi="Arial" w:cs="Arial"/>
        </w:rPr>
        <w:t>Αρ. Φακ.: 23.01.063.104-2022</w:t>
      </w:r>
    </w:p>
    <w:p w14:paraId="1AEA53AD" w14:textId="7A738F87" w:rsidR="006F06DE" w:rsidRPr="00F03035" w:rsidRDefault="00216BEA">
      <w:pPr>
        <w:spacing w:before="100" w:beforeAutospacing="1" w:after="100" w:afterAutospacing="1"/>
        <w:jc w:val="both"/>
        <w:rPr>
          <w:rFonts w:ascii="Arial" w:hAnsi="Arial" w:cs="Arial"/>
        </w:rPr>
      </w:pPr>
      <w:r w:rsidRPr="00F03035">
        <w:rPr>
          <w:rFonts w:ascii="Arial" w:hAnsi="Arial" w:cs="Arial"/>
        </w:rPr>
        <w:t>ΝΚ</w:t>
      </w:r>
      <w:r w:rsidR="009B24BD" w:rsidRPr="00F03035">
        <w:rPr>
          <w:rFonts w:ascii="Arial" w:hAnsi="Arial" w:cs="Arial"/>
        </w:rPr>
        <w:t>/ΜΙ</w:t>
      </w:r>
    </w:p>
    <w:sectPr w:rsidR="006F06DE" w:rsidRPr="00F03035" w:rsidSect="001E515A">
      <w:headerReference w:type="even" r:id="rId8"/>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DFDC" w14:textId="77777777" w:rsidR="00E912E1" w:rsidRDefault="00E912E1" w:rsidP="00D3719C">
      <w:r>
        <w:separator/>
      </w:r>
    </w:p>
  </w:endnote>
  <w:endnote w:type="continuationSeparator" w:id="0">
    <w:p w14:paraId="43AF51EE" w14:textId="77777777" w:rsidR="00E912E1" w:rsidRDefault="00E912E1" w:rsidP="00D3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6F07" w14:textId="34800EFA" w:rsidR="00F62C71" w:rsidRDefault="00F62C71">
    <w:pPr>
      <w:pStyle w:val="Footer"/>
      <w:jc w:val="center"/>
    </w:pPr>
  </w:p>
  <w:p w14:paraId="50CCB004" w14:textId="77777777" w:rsidR="00F62C71" w:rsidRDefault="00F6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633A" w14:textId="77777777" w:rsidR="00E912E1" w:rsidRDefault="00E912E1" w:rsidP="00D3719C">
      <w:r>
        <w:separator/>
      </w:r>
    </w:p>
  </w:footnote>
  <w:footnote w:type="continuationSeparator" w:id="0">
    <w:p w14:paraId="11C04EC5" w14:textId="77777777" w:rsidR="00E912E1" w:rsidRDefault="00E912E1" w:rsidP="00D3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808003"/>
      <w:docPartObj>
        <w:docPartGallery w:val="Page Numbers (Top of Page)"/>
        <w:docPartUnique/>
      </w:docPartObj>
    </w:sdtPr>
    <w:sdtEndPr>
      <w:rPr>
        <w:rStyle w:val="PageNumber"/>
      </w:rPr>
    </w:sdtEndPr>
    <w:sdtContent>
      <w:p w14:paraId="0673F456" w14:textId="79A12299" w:rsidR="00B14962" w:rsidRDefault="00B14962" w:rsidP="00BB2ED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5B52A" w14:textId="77777777" w:rsidR="00B14962" w:rsidRDefault="00B14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01751"/>
      <w:docPartObj>
        <w:docPartGallery w:val="Page Numbers (Top of Page)"/>
        <w:docPartUnique/>
      </w:docPartObj>
    </w:sdtPr>
    <w:sdtEndPr>
      <w:rPr>
        <w:rFonts w:ascii="Arial" w:hAnsi="Arial" w:cs="Arial"/>
        <w:noProof/>
      </w:rPr>
    </w:sdtEndPr>
    <w:sdtContent>
      <w:p w14:paraId="7C3D9241" w14:textId="3761F9D1" w:rsidR="00F62C71" w:rsidRPr="0059302E" w:rsidRDefault="00F62C71">
        <w:pPr>
          <w:pStyle w:val="Header"/>
          <w:jc w:val="center"/>
          <w:rPr>
            <w:rFonts w:ascii="Arial" w:hAnsi="Arial" w:cs="Arial"/>
          </w:rPr>
        </w:pPr>
        <w:r w:rsidRPr="0059302E">
          <w:rPr>
            <w:rFonts w:ascii="Arial" w:hAnsi="Arial" w:cs="Arial"/>
          </w:rPr>
          <w:fldChar w:fldCharType="begin"/>
        </w:r>
        <w:r w:rsidRPr="0059302E">
          <w:rPr>
            <w:rFonts w:ascii="Arial" w:hAnsi="Arial" w:cs="Arial"/>
          </w:rPr>
          <w:instrText xml:space="preserve"> PAGE   \* MERGEFORMAT </w:instrText>
        </w:r>
        <w:r w:rsidRPr="0059302E">
          <w:rPr>
            <w:rFonts w:ascii="Arial" w:hAnsi="Arial" w:cs="Arial"/>
          </w:rPr>
          <w:fldChar w:fldCharType="separate"/>
        </w:r>
        <w:r w:rsidRPr="0059302E">
          <w:rPr>
            <w:rFonts w:ascii="Arial" w:hAnsi="Arial" w:cs="Arial"/>
            <w:noProof/>
          </w:rPr>
          <w:t>2</w:t>
        </w:r>
        <w:r w:rsidRPr="0059302E">
          <w:rPr>
            <w:rFonts w:ascii="Arial" w:hAnsi="Arial" w:cs="Arial"/>
            <w:noProof/>
          </w:rPr>
          <w:fldChar w:fldCharType="end"/>
        </w:r>
      </w:p>
    </w:sdtContent>
  </w:sdt>
  <w:p w14:paraId="35F778D5" w14:textId="77777777" w:rsidR="00753F85" w:rsidRPr="00D3719C" w:rsidRDefault="00753F85">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85F8" w14:textId="3E562734" w:rsidR="00594FFE" w:rsidRPr="00930C98" w:rsidRDefault="00594FFE" w:rsidP="00594FFE">
    <w:pPr>
      <w:pStyle w:val="Header"/>
      <w:ind w:right="695"/>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64E"/>
    <w:multiLevelType w:val="hybridMultilevel"/>
    <w:tmpl w:val="B18CE6A6"/>
    <w:lvl w:ilvl="0" w:tplc="FEA6D8B8">
      <w:start w:val="1"/>
      <w:numFmt w:val="lowerRoman"/>
      <w:lvlText w:val="%1."/>
      <w:lvlJc w:val="left"/>
      <w:pPr>
        <w:ind w:left="1440" w:hanging="720"/>
      </w:pPr>
      <w:rPr>
        <w:rFonts w:ascii="Verdana" w:eastAsia="Times New Roman" w:hAnsi="Verdana" w:hint="default"/>
        <w:i w:val="0"/>
        <w:iCs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624E1B"/>
    <w:multiLevelType w:val="multilevel"/>
    <w:tmpl w:val="4380EE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F23F26"/>
    <w:multiLevelType w:val="multilevel"/>
    <w:tmpl w:val="C0B6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73F90"/>
    <w:multiLevelType w:val="multilevel"/>
    <w:tmpl w:val="7ED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560D4"/>
    <w:multiLevelType w:val="multilevel"/>
    <w:tmpl w:val="C930D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B7FB4"/>
    <w:multiLevelType w:val="hybridMultilevel"/>
    <w:tmpl w:val="6D20CD8A"/>
    <w:lvl w:ilvl="0" w:tplc="8EACF7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D2E5C"/>
    <w:multiLevelType w:val="hybridMultilevel"/>
    <w:tmpl w:val="87B2392E"/>
    <w:lvl w:ilvl="0" w:tplc="B3F200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2635C"/>
    <w:multiLevelType w:val="multilevel"/>
    <w:tmpl w:val="3402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93E81"/>
    <w:multiLevelType w:val="hybridMultilevel"/>
    <w:tmpl w:val="14AC7080"/>
    <w:lvl w:ilvl="0" w:tplc="93F00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30659"/>
    <w:multiLevelType w:val="multilevel"/>
    <w:tmpl w:val="77C08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01C80"/>
    <w:multiLevelType w:val="multilevel"/>
    <w:tmpl w:val="1722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063F1"/>
    <w:multiLevelType w:val="hybridMultilevel"/>
    <w:tmpl w:val="E35AA322"/>
    <w:lvl w:ilvl="0" w:tplc="779C35AE">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2" w15:restartNumberingAfterBreak="0">
    <w:nsid w:val="246B48CF"/>
    <w:multiLevelType w:val="hybridMultilevel"/>
    <w:tmpl w:val="92B0D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0701E9"/>
    <w:multiLevelType w:val="hybridMultilevel"/>
    <w:tmpl w:val="366AD0B4"/>
    <w:lvl w:ilvl="0" w:tplc="38685914">
      <w:start w:val="1"/>
      <w:numFmt w:val="decimal"/>
      <w:lvlText w:val="(%1)"/>
      <w:lvlJc w:val="left"/>
      <w:pPr>
        <w:ind w:left="720" w:hanging="360"/>
      </w:pPr>
      <w:rPr>
        <w:rFonts w:ascii="Arial" w:hAnsi="Arial" w:cs="Arial" w:hint="default"/>
        <w:sz w:val="24"/>
        <w:szCs w:val="24"/>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71DEC"/>
    <w:multiLevelType w:val="hybridMultilevel"/>
    <w:tmpl w:val="9530B5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14C72CF"/>
    <w:multiLevelType w:val="hybridMultilevel"/>
    <w:tmpl w:val="06D0C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8046CB"/>
    <w:multiLevelType w:val="multilevel"/>
    <w:tmpl w:val="4F5A84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6022580"/>
    <w:multiLevelType w:val="hybridMultilevel"/>
    <w:tmpl w:val="0EC047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724642"/>
    <w:multiLevelType w:val="hybridMultilevel"/>
    <w:tmpl w:val="169E277A"/>
    <w:lvl w:ilvl="0" w:tplc="3B50F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16420"/>
    <w:multiLevelType w:val="multilevel"/>
    <w:tmpl w:val="E7E26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B7E3E"/>
    <w:multiLevelType w:val="hybridMultilevel"/>
    <w:tmpl w:val="3AAA0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3D54E7"/>
    <w:multiLevelType w:val="multilevel"/>
    <w:tmpl w:val="B25261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54605"/>
    <w:multiLevelType w:val="hybridMultilevel"/>
    <w:tmpl w:val="D990E75C"/>
    <w:lvl w:ilvl="0" w:tplc="1DC6A7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347CB"/>
    <w:multiLevelType w:val="hybridMultilevel"/>
    <w:tmpl w:val="4372F08E"/>
    <w:lvl w:ilvl="0" w:tplc="7CB0C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640DC"/>
    <w:multiLevelType w:val="hybridMultilevel"/>
    <w:tmpl w:val="8BB64294"/>
    <w:lvl w:ilvl="0" w:tplc="119AA9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F0634"/>
    <w:multiLevelType w:val="hybridMultilevel"/>
    <w:tmpl w:val="969ED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913EAF"/>
    <w:multiLevelType w:val="hybridMultilevel"/>
    <w:tmpl w:val="5672BE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F040640"/>
    <w:multiLevelType w:val="hybridMultilevel"/>
    <w:tmpl w:val="822408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9121DE"/>
    <w:multiLevelType w:val="hybridMultilevel"/>
    <w:tmpl w:val="7E62D322"/>
    <w:lvl w:ilvl="0" w:tplc="59B84C52">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7711C"/>
    <w:multiLevelType w:val="hybridMultilevel"/>
    <w:tmpl w:val="049899F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F256CA"/>
    <w:multiLevelType w:val="multilevel"/>
    <w:tmpl w:val="9C34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830E63"/>
    <w:multiLevelType w:val="multilevel"/>
    <w:tmpl w:val="496AE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F66287"/>
    <w:multiLevelType w:val="hybridMultilevel"/>
    <w:tmpl w:val="0B56680A"/>
    <w:lvl w:ilvl="0" w:tplc="00DAE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7B20E9"/>
    <w:multiLevelType w:val="hybridMultilevel"/>
    <w:tmpl w:val="8D023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F2497F"/>
    <w:multiLevelType w:val="hybridMultilevel"/>
    <w:tmpl w:val="9F98FE3C"/>
    <w:lvl w:ilvl="0" w:tplc="5704B7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C7478"/>
    <w:multiLevelType w:val="hybridMultilevel"/>
    <w:tmpl w:val="7C80A614"/>
    <w:lvl w:ilvl="0" w:tplc="69A66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F34EAC"/>
    <w:multiLevelType w:val="multilevel"/>
    <w:tmpl w:val="DEBC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3B4B84"/>
    <w:multiLevelType w:val="multilevel"/>
    <w:tmpl w:val="8318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05AF6"/>
    <w:multiLevelType w:val="multilevel"/>
    <w:tmpl w:val="B6E60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7D4A4B"/>
    <w:multiLevelType w:val="multilevel"/>
    <w:tmpl w:val="B972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3C53C3"/>
    <w:multiLevelType w:val="hybridMultilevel"/>
    <w:tmpl w:val="A11EAD70"/>
    <w:lvl w:ilvl="0" w:tplc="D568A7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6966B7"/>
    <w:multiLevelType w:val="hybridMultilevel"/>
    <w:tmpl w:val="6DA4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E4E7001"/>
    <w:multiLevelType w:val="multilevel"/>
    <w:tmpl w:val="5686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17D04"/>
    <w:multiLevelType w:val="multilevel"/>
    <w:tmpl w:val="B1FE1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651FBB"/>
    <w:multiLevelType w:val="hybridMultilevel"/>
    <w:tmpl w:val="8410F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892471C"/>
    <w:multiLevelType w:val="hybridMultilevel"/>
    <w:tmpl w:val="55448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8CE3935"/>
    <w:multiLevelType w:val="hybridMultilevel"/>
    <w:tmpl w:val="4CD4B10C"/>
    <w:lvl w:ilvl="0" w:tplc="001C7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23F18"/>
    <w:multiLevelType w:val="multilevel"/>
    <w:tmpl w:val="6B5A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1E62FB"/>
    <w:multiLevelType w:val="hybridMultilevel"/>
    <w:tmpl w:val="F0ACA166"/>
    <w:lvl w:ilvl="0" w:tplc="142E881A">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16965726">
    <w:abstractNumId w:val="14"/>
  </w:num>
  <w:num w:numId="2" w16cid:durableId="536894947">
    <w:abstractNumId w:val="26"/>
  </w:num>
  <w:num w:numId="3" w16cid:durableId="786310940">
    <w:abstractNumId w:val="17"/>
  </w:num>
  <w:num w:numId="4" w16cid:durableId="1417020546">
    <w:abstractNumId w:val="27"/>
  </w:num>
  <w:num w:numId="5" w16cid:durableId="716583540">
    <w:abstractNumId w:val="12"/>
  </w:num>
  <w:num w:numId="6" w16cid:durableId="728043178">
    <w:abstractNumId w:val="15"/>
  </w:num>
  <w:num w:numId="7" w16cid:durableId="2102557163">
    <w:abstractNumId w:val="33"/>
  </w:num>
  <w:num w:numId="8" w16cid:durableId="1214192491">
    <w:abstractNumId w:val="25"/>
  </w:num>
  <w:num w:numId="9" w16cid:durableId="1759207739">
    <w:abstractNumId w:val="0"/>
  </w:num>
  <w:num w:numId="10" w16cid:durableId="1111775848">
    <w:abstractNumId w:val="41"/>
  </w:num>
  <w:num w:numId="11" w16cid:durableId="342367576">
    <w:abstractNumId w:val="44"/>
  </w:num>
  <w:num w:numId="12" w16cid:durableId="120003860">
    <w:abstractNumId w:val="45"/>
  </w:num>
  <w:num w:numId="13" w16cid:durableId="1904950928">
    <w:abstractNumId w:val="29"/>
  </w:num>
  <w:num w:numId="14" w16cid:durableId="1890147758">
    <w:abstractNumId w:val="20"/>
  </w:num>
  <w:num w:numId="15" w16cid:durableId="1951231129">
    <w:abstractNumId w:val="48"/>
  </w:num>
  <w:num w:numId="16" w16cid:durableId="1127507586">
    <w:abstractNumId w:val="46"/>
  </w:num>
  <w:num w:numId="17" w16cid:durableId="854079096">
    <w:abstractNumId w:val="34"/>
  </w:num>
  <w:num w:numId="18" w16cid:durableId="859852717">
    <w:abstractNumId w:val="23"/>
  </w:num>
  <w:num w:numId="19" w16cid:durableId="206990047">
    <w:abstractNumId w:val="13"/>
  </w:num>
  <w:num w:numId="20" w16cid:durableId="70784581">
    <w:abstractNumId w:val="3"/>
  </w:num>
  <w:num w:numId="21" w16cid:durableId="897979533">
    <w:abstractNumId w:val="4"/>
  </w:num>
  <w:num w:numId="22" w16cid:durableId="1327517278">
    <w:abstractNumId w:val="32"/>
  </w:num>
  <w:num w:numId="23" w16cid:durableId="772214033">
    <w:abstractNumId w:val="28"/>
  </w:num>
  <w:num w:numId="24" w16cid:durableId="1499805230">
    <w:abstractNumId w:val="35"/>
  </w:num>
  <w:num w:numId="25" w16cid:durableId="553811809">
    <w:abstractNumId w:val="39"/>
  </w:num>
  <w:num w:numId="26" w16cid:durableId="1539005648">
    <w:abstractNumId w:val="36"/>
  </w:num>
  <w:num w:numId="27" w16cid:durableId="764495406">
    <w:abstractNumId w:val="11"/>
  </w:num>
  <w:num w:numId="28" w16cid:durableId="1021472706">
    <w:abstractNumId w:val="31"/>
  </w:num>
  <w:num w:numId="29" w16cid:durableId="1015234256">
    <w:abstractNumId w:val="40"/>
  </w:num>
  <w:num w:numId="30" w16cid:durableId="37246907">
    <w:abstractNumId w:val="38"/>
  </w:num>
  <w:num w:numId="31" w16cid:durableId="985861554">
    <w:abstractNumId w:val="8"/>
  </w:num>
  <w:num w:numId="32" w16cid:durableId="1046876656">
    <w:abstractNumId w:val="37"/>
  </w:num>
  <w:num w:numId="33" w16cid:durableId="521237843">
    <w:abstractNumId w:val="2"/>
  </w:num>
  <w:num w:numId="34" w16cid:durableId="114372454">
    <w:abstractNumId w:val="30"/>
  </w:num>
  <w:num w:numId="35" w16cid:durableId="391541978">
    <w:abstractNumId w:val="47"/>
  </w:num>
  <w:num w:numId="36" w16cid:durableId="474832296">
    <w:abstractNumId w:val="42"/>
  </w:num>
  <w:num w:numId="37" w16cid:durableId="1644969377">
    <w:abstractNumId w:val="10"/>
  </w:num>
  <w:num w:numId="38" w16cid:durableId="1829511928">
    <w:abstractNumId w:val="9"/>
  </w:num>
  <w:num w:numId="39" w16cid:durableId="1023752128">
    <w:abstractNumId w:val="19"/>
  </w:num>
  <w:num w:numId="40" w16cid:durableId="898858750">
    <w:abstractNumId w:val="43"/>
  </w:num>
  <w:num w:numId="41" w16cid:durableId="919560250">
    <w:abstractNumId w:val="6"/>
  </w:num>
  <w:num w:numId="42" w16cid:durableId="596795274">
    <w:abstractNumId w:val="22"/>
  </w:num>
  <w:num w:numId="43" w16cid:durableId="1041325079">
    <w:abstractNumId w:val="5"/>
  </w:num>
  <w:num w:numId="44" w16cid:durableId="1286933219">
    <w:abstractNumId w:val="18"/>
  </w:num>
  <w:num w:numId="45" w16cid:durableId="230389876">
    <w:abstractNumId w:val="24"/>
  </w:num>
  <w:num w:numId="46" w16cid:durableId="1063331350">
    <w:abstractNumId w:val="21"/>
  </w:num>
  <w:num w:numId="47" w16cid:durableId="745491025">
    <w:abstractNumId w:val="1"/>
  </w:num>
  <w:num w:numId="48" w16cid:durableId="1010328611">
    <w:abstractNumId w:val="16"/>
  </w:num>
  <w:num w:numId="49" w16cid:durableId="1835952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AD"/>
    <w:rsid w:val="00000145"/>
    <w:rsid w:val="00004070"/>
    <w:rsid w:val="00004221"/>
    <w:rsid w:val="0000481A"/>
    <w:rsid w:val="00004E4A"/>
    <w:rsid w:val="00005E53"/>
    <w:rsid w:val="000151CC"/>
    <w:rsid w:val="000164E9"/>
    <w:rsid w:val="00017F03"/>
    <w:rsid w:val="00020F77"/>
    <w:rsid w:val="00022CA6"/>
    <w:rsid w:val="000238F6"/>
    <w:rsid w:val="00025570"/>
    <w:rsid w:val="00025B1E"/>
    <w:rsid w:val="00026345"/>
    <w:rsid w:val="00027449"/>
    <w:rsid w:val="00027C38"/>
    <w:rsid w:val="00033173"/>
    <w:rsid w:val="000342AC"/>
    <w:rsid w:val="00037B04"/>
    <w:rsid w:val="00037E77"/>
    <w:rsid w:val="000406C5"/>
    <w:rsid w:val="00044EDE"/>
    <w:rsid w:val="0004508F"/>
    <w:rsid w:val="00047701"/>
    <w:rsid w:val="0005041A"/>
    <w:rsid w:val="00050DC3"/>
    <w:rsid w:val="00052906"/>
    <w:rsid w:val="00053CBF"/>
    <w:rsid w:val="00054D3F"/>
    <w:rsid w:val="00056E8E"/>
    <w:rsid w:val="0005706B"/>
    <w:rsid w:val="00060247"/>
    <w:rsid w:val="0006043D"/>
    <w:rsid w:val="000607B5"/>
    <w:rsid w:val="00061E6D"/>
    <w:rsid w:val="00061F6A"/>
    <w:rsid w:val="000621D6"/>
    <w:rsid w:val="0006333B"/>
    <w:rsid w:val="00063F38"/>
    <w:rsid w:val="000649F1"/>
    <w:rsid w:val="000670EB"/>
    <w:rsid w:val="00071465"/>
    <w:rsid w:val="000732A1"/>
    <w:rsid w:val="0007417D"/>
    <w:rsid w:val="0007505F"/>
    <w:rsid w:val="00076231"/>
    <w:rsid w:val="000768F3"/>
    <w:rsid w:val="00077196"/>
    <w:rsid w:val="000777BE"/>
    <w:rsid w:val="000801AA"/>
    <w:rsid w:val="000804DF"/>
    <w:rsid w:val="00080F5D"/>
    <w:rsid w:val="00082C28"/>
    <w:rsid w:val="00085192"/>
    <w:rsid w:val="00086360"/>
    <w:rsid w:val="00086D54"/>
    <w:rsid w:val="0009241C"/>
    <w:rsid w:val="00092D47"/>
    <w:rsid w:val="000968AE"/>
    <w:rsid w:val="000976A3"/>
    <w:rsid w:val="000A186B"/>
    <w:rsid w:val="000A42BB"/>
    <w:rsid w:val="000A4BAE"/>
    <w:rsid w:val="000A698E"/>
    <w:rsid w:val="000A7DA5"/>
    <w:rsid w:val="000B140F"/>
    <w:rsid w:val="000B14C8"/>
    <w:rsid w:val="000B1757"/>
    <w:rsid w:val="000B34F9"/>
    <w:rsid w:val="000B3C48"/>
    <w:rsid w:val="000B5D4F"/>
    <w:rsid w:val="000B6F34"/>
    <w:rsid w:val="000C2067"/>
    <w:rsid w:val="000C3BF3"/>
    <w:rsid w:val="000C4246"/>
    <w:rsid w:val="000C4DD0"/>
    <w:rsid w:val="000C603D"/>
    <w:rsid w:val="000C60CF"/>
    <w:rsid w:val="000C693E"/>
    <w:rsid w:val="000D0C6E"/>
    <w:rsid w:val="000D4C94"/>
    <w:rsid w:val="000D5E06"/>
    <w:rsid w:val="000D629B"/>
    <w:rsid w:val="000D72C5"/>
    <w:rsid w:val="000E2DE3"/>
    <w:rsid w:val="000E3FBF"/>
    <w:rsid w:val="000E514C"/>
    <w:rsid w:val="000F05C2"/>
    <w:rsid w:val="000F07D6"/>
    <w:rsid w:val="000F202C"/>
    <w:rsid w:val="000F3831"/>
    <w:rsid w:val="000F3A55"/>
    <w:rsid w:val="000F4978"/>
    <w:rsid w:val="000F5409"/>
    <w:rsid w:val="00101E04"/>
    <w:rsid w:val="00101E91"/>
    <w:rsid w:val="001042BF"/>
    <w:rsid w:val="001048CD"/>
    <w:rsid w:val="00104D83"/>
    <w:rsid w:val="00107E6F"/>
    <w:rsid w:val="00110EE6"/>
    <w:rsid w:val="00111587"/>
    <w:rsid w:val="00111708"/>
    <w:rsid w:val="00111C59"/>
    <w:rsid w:val="0011396E"/>
    <w:rsid w:val="001156AD"/>
    <w:rsid w:val="00116BCC"/>
    <w:rsid w:val="00123B59"/>
    <w:rsid w:val="00124BDD"/>
    <w:rsid w:val="00125252"/>
    <w:rsid w:val="00125B3F"/>
    <w:rsid w:val="001309A6"/>
    <w:rsid w:val="00131753"/>
    <w:rsid w:val="00132A4E"/>
    <w:rsid w:val="00133A60"/>
    <w:rsid w:val="0014108B"/>
    <w:rsid w:val="001426F6"/>
    <w:rsid w:val="00142EB4"/>
    <w:rsid w:val="0014528F"/>
    <w:rsid w:val="001452FB"/>
    <w:rsid w:val="00145374"/>
    <w:rsid w:val="001456C6"/>
    <w:rsid w:val="0014657C"/>
    <w:rsid w:val="00147099"/>
    <w:rsid w:val="00151D06"/>
    <w:rsid w:val="00152134"/>
    <w:rsid w:val="001523E8"/>
    <w:rsid w:val="00152DFC"/>
    <w:rsid w:val="001555E0"/>
    <w:rsid w:val="00160D36"/>
    <w:rsid w:val="00162FD8"/>
    <w:rsid w:val="00163577"/>
    <w:rsid w:val="0016398D"/>
    <w:rsid w:val="00163E25"/>
    <w:rsid w:val="00165B96"/>
    <w:rsid w:val="001718D1"/>
    <w:rsid w:val="00173C40"/>
    <w:rsid w:val="00175783"/>
    <w:rsid w:val="00180FA5"/>
    <w:rsid w:val="00182452"/>
    <w:rsid w:val="001826CA"/>
    <w:rsid w:val="00183B81"/>
    <w:rsid w:val="00183C6F"/>
    <w:rsid w:val="001851D2"/>
    <w:rsid w:val="00185979"/>
    <w:rsid w:val="00187859"/>
    <w:rsid w:val="001929FD"/>
    <w:rsid w:val="00192EC6"/>
    <w:rsid w:val="001935D0"/>
    <w:rsid w:val="00193634"/>
    <w:rsid w:val="001A1323"/>
    <w:rsid w:val="001A1663"/>
    <w:rsid w:val="001A2F23"/>
    <w:rsid w:val="001A3726"/>
    <w:rsid w:val="001A392A"/>
    <w:rsid w:val="001A49F9"/>
    <w:rsid w:val="001A69A7"/>
    <w:rsid w:val="001B0264"/>
    <w:rsid w:val="001B245A"/>
    <w:rsid w:val="001B31B7"/>
    <w:rsid w:val="001B4E72"/>
    <w:rsid w:val="001B538B"/>
    <w:rsid w:val="001C180B"/>
    <w:rsid w:val="001C186C"/>
    <w:rsid w:val="001C1956"/>
    <w:rsid w:val="001C31A5"/>
    <w:rsid w:val="001C36AD"/>
    <w:rsid w:val="001C6B7D"/>
    <w:rsid w:val="001D2E25"/>
    <w:rsid w:val="001D3281"/>
    <w:rsid w:val="001D3AEF"/>
    <w:rsid w:val="001D4ECB"/>
    <w:rsid w:val="001D6E92"/>
    <w:rsid w:val="001D7684"/>
    <w:rsid w:val="001D7C7F"/>
    <w:rsid w:val="001E0DF7"/>
    <w:rsid w:val="001E1E3C"/>
    <w:rsid w:val="001E1FCF"/>
    <w:rsid w:val="001E25EA"/>
    <w:rsid w:val="001E4541"/>
    <w:rsid w:val="001E515A"/>
    <w:rsid w:val="001F030D"/>
    <w:rsid w:val="001F0440"/>
    <w:rsid w:val="001F0F35"/>
    <w:rsid w:val="001F1A31"/>
    <w:rsid w:val="001F3FEC"/>
    <w:rsid w:val="001F5445"/>
    <w:rsid w:val="00200388"/>
    <w:rsid w:val="00201DB3"/>
    <w:rsid w:val="00202889"/>
    <w:rsid w:val="00203FDF"/>
    <w:rsid w:val="00204052"/>
    <w:rsid w:val="00204320"/>
    <w:rsid w:val="00206248"/>
    <w:rsid w:val="00206684"/>
    <w:rsid w:val="002071C1"/>
    <w:rsid w:val="0021097C"/>
    <w:rsid w:val="002110FF"/>
    <w:rsid w:val="00216BEA"/>
    <w:rsid w:val="002177C9"/>
    <w:rsid w:val="00217B9A"/>
    <w:rsid w:val="002209BB"/>
    <w:rsid w:val="00220B37"/>
    <w:rsid w:val="00220CB5"/>
    <w:rsid w:val="00223153"/>
    <w:rsid w:val="00225332"/>
    <w:rsid w:val="0022602E"/>
    <w:rsid w:val="00231814"/>
    <w:rsid w:val="00231DD0"/>
    <w:rsid w:val="00235ADF"/>
    <w:rsid w:val="00241715"/>
    <w:rsid w:val="0024418F"/>
    <w:rsid w:val="00244863"/>
    <w:rsid w:val="00245711"/>
    <w:rsid w:val="0024647B"/>
    <w:rsid w:val="00250533"/>
    <w:rsid w:val="0025144E"/>
    <w:rsid w:val="00255740"/>
    <w:rsid w:val="002563D2"/>
    <w:rsid w:val="0025640B"/>
    <w:rsid w:val="00257352"/>
    <w:rsid w:val="002622C9"/>
    <w:rsid w:val="00264CFB"/>
    <w:rsid w:val="0026555E"/>
    <w:rsid w:val="00266B92"/>
    <w:rsid w:val="00266F19"/>
    <w:rsid w:val="00270A95"/>
    <w:rsid w:val="00273EEA"/>
    <w:rsid w:val="002751FF"/>
    <w:rsid w:val="00275973"/>
    <w:rsid w:val="002776AD"/>
    <w:rsid w:val="002778B0"/>
    <w:rsid w:val="00280EAE"/>
    <w:rsid w:val="00281C3F"/>
    <w:rsid w:val="00282B7B"/>
    <w:rsid w:val="002844E3"/>
    <w:rsid w:val="00284BF2"/>
    <w:rsid w:val="0028547E"/>
    <w:rsid w:val="00285607"/>
    <w:rsid w:val="00285FD5"/>
    <w:rsid w:val="00286D9C"/>
    <w:rsid w:val="00290930"/>
    <w:rsid w:val="00294410"/>
    <w:rsid w:val="002976C2"/>
    <w:rsid w:val="002A0A2E"/>
    <w:rsid w:val="002A1D09"/>
    <w:rsid w:val="002A45E8"/>
    <w:rsid w:val="002A5955"/>
    <w:rsid w:val="002B14FB"/>
    <w:rsid w:val="002B21DF"/>
    <w:rsid w:val="002B3A3A"/>
    <w:rsid w:val="002B4324"/>
    <w:rsid w:val="002B527D"/>
    <w:rsid w:val="002B5A36"/>
    <w:rsid w:val="002B7EFB"/>
    <w:rsid w:val="002C1CC8"/>
    <w:rsid w:val="002C48D6"/>
    <w:rsid w:val="002C6E48"/>
    <w:rsid w:val="002C7073"/>
    <w:rsid w:val="002D11B8"/>
    <w:rsid w:val="002D2997"/>
    <w:rsid w:val="002D3FD8"/>
    <w:rsid w:val="002D527F"/>
    <w:rsid w:val="002D5DF3"/>
    <w:rsid w:val="002D5E0A"/>
    <w:rsid w:val="002D6B84"/>
    <w:rsid w:val="002D751B"/>
    <w:rsid w:val="002E08BA"/>
    <w:rsid w:val="002E0974"/>
    <w:rsid w:val="002E0BFC"/>
    <w:rsid w:val="002E28CC"/>
    <w:rsid w:val="002E2A79"/>
    <w:rsid w:val="002E5ABD"/>
    <w:rsid w:val="002F0712"/>
    <w:rsid w:val="002F3AA3"/>
    <w:rsid w:val="002F4668"/>
    <w:rsid w:val="002F4803"/>
    <w:rsid w:val="002F48C3"/>
    <w:rsid w:val="002F6875"/>
    <w:rsid w:val="002F70B5"/>
    <w:rsid w:val="002F7DD1"/>
    <w:rsid w:val="00304A0E"/>
    <w:rsid w:val="003053E3"/>
    <w:rsid w:val="00305AF3"/>
    <w:rsid w:val="003060BC"/>
    <w:rsid w:val="00310046"/>
    <w:rsid w:val="003122E8"/>
    <w:rsid w:val="00312DF4"/>
    <w:rsid w:val="003138E4"/>
    <w:rsid w:val="00314437"/>
    <w:rsid w:val="0031534C"/>
    <w:rsid w:val="00316297"/>
    <w:rsid w:val="00320BD9"/>
    <w:rsid w:val="00320FDF"/>
    <w:rsid w:val="00323E78"/>
    <w:rsid w:val="0032488D"/>
    <w:rsid w:val="00324F03"/>
    <w:rsid w:val="00331D92"/>
    <w:rsid w:val="00333A08"/>
    <w:rsid w:val="003349B1"/>
    <w:rsid w:val="00337112"/>
    <w:rsid w:val="00344B81"/>
    <w:rsid w:val="003450D4"/>
    <w:rsid w:val="003461D0"/>
    <w:rsid w:val="00347806"/>
    <w:rsid w:val="00347C14"/>
    <w:rsid w:val="00351DA7"/>
    <w:rsid w:val="00352F89"/>
    <w:rsid w:val="00353389"/>
    <w:rsid w:val="00354817"/>
    <w:rsid w:val="00355020"/>
    <w:rsid w:val="00355838"/>
    <w:rsid w:val="00357ED8"/>
    <w:rsid w:val="003609BB"/>
    <w:rsid w:val="00362BF1"/>
    <w:rsid w:val="00364677"/>
    <w:rsid w:val="00365FD5"/>
    <w:rsid w:val="003667C3"/>
    <w:rsid w:val="00370B08"/>
    <w:rsid w:val="003714DE"/>
    <w:rsid w:val="0037292C"/>
    <w:rsid w:val="00373EF9"/>
    <w:rsid w:val="0037737A"/>
    <w:rsid w:val="003774B0"/>
    <w:rsid w:val="00384D1D"/>
    <w:rsid w:val="0038594E"/>
    <w:rsid w:val="003861EE"/>
    <w:rsid w:val="00386B8D"/>
    <w:rsid w:val="003944BF"/>
    <w:rsid w:val="00395877"/>
    <w:rsid w:val="00395DE4"/>
    <w:rsid w:val="0039684A"/>
    <w:rsid w:val="00396FFC"/>
    <w:rsid w:val="003A0935"/>
    <w:rsid w:val="003A133C"/>
    <w:rsid w:val="003A14DE"/>
    <w:rsid w:val="003A3974"/>
    <w:rsid w:val="003A5EE8"/>
    <w:rsid w:val="003A6055"/>
    <w:rsid w:val="003A64A2"/>
    <w:rsid w:val="003A6C8B"/>
    <w:rsid w:val="003B03D7"/>
    <w:rsid w:val="003B123E"/>
    <w:rsid w:val="003B185D"/>
    <w:rsid w:val="003B19C0"/>
    <w:rsid w:val="003B412C"/>
    <w:rsid w:val="003B4C0F"/>
    <w:rsid w:val="003B7389"/>
    <w:rsid w:val="003B7D71"/>
    <w:rsid w:val="003C01E0"/>
    <w:rsid w:val="003C3498"/>
    <w:rsid w:val="003C6AB9"/>
    <w:rsid w:val="003C77A6"/>
    <w:rsid w:val="003D0133"/>
    <w:rsid w:val="003D10ED"/>
    <w:rsid w:val="003D37D8"/>
    <w:rsid w:val="003D3952"/>
    <w:rsid w:val="003D6625"/>
    <w:rsid w:val="003D7AE9"/>
    <w:rsid w:val="003E0738"/>
    <w:rsid w:val="003E2338"/>
    <w:rsid w:val="003E2886"/>
    <w:rsid w:val="003E67AE"/>
    <w:rsid w:val="003E6D04"/>
    <w:rsid w:val="003E77CE"/>
    <w:rsid w:val="003E7944"/>
    <w:rsid w:val="003E7A7F"/>
    <w:rsid w:val="003F0E93"/>
    <w:rsid w:val="003F138A"/>
    <w:rsid w:val="003F155F"/>
    <w:rsid w:val="003F1677"/>
    <w:rsid w:val="003F4F61"/>
    <w:rsid w:val="003F56BC"/>
    <w:rsid w:val="003F5B32"/>
    <w:rsid w:val="003F7B02"/>
    <w:rsid w:val="003F7ECC"/>
    <w:rsid w:val="004012DF"/>
    <w:rsid w:val="00401C44"/>
    <w:rsid w:val="00405ADA"/>
    <w:rsid w:val="00405E7D"/>
    <w:rsid w:val="0040693D"/>
    <w:rsid w:val="0041008F"/>
    <w:rsid w:val="004121B7"/>
    <w:rsid w:val="004167A3"/>
    <w:rsid w:val="00422D4E"/>
    <w:rsid w:val="00423990"/>
    <w:rsid w:val="00423F23"/>
    <w:rsid w:val="00424A54"/>
    <w:rsid w:val="004354C2"/>
    <w:rsid w:val="00435707"/>
    <w:rsid w:val="00435C25"/>
    <w:rsid w:val="004366EA"/>
    <w:rsid w:val="004414D0"/>
    <w:rsid w:val="004420FF"/>
    <w:rsid w:val="0044262A"/>
    <w:rsid w:val="00445851"/>
    <w:rsid w:val="00446759"/>
    <w:rsid w:val="00447145"/>
    <w:rsid w:val="00447690"/>
    <w:rsid w:val="00454519"/>
    <w:rsid w:val="00455D2A"/>
    <w:rsid w:val="004640D2"/>
    <w:rsid w:val="00464928"/>
    <w:rsid w:val="00466ADF"/>
    <w:rsid w:val="00467DEC"/>
    <w:rsid w:val="00470BEC"/>
    <w:rsid w:val="00471C5D"/>
    <w:rsid w:val="00476093"/>
    <w:rsid w:val="00477423"/>
    <w:rsid w:val="00481AB4"/>
    <w:rsid w:val="004837B7"/>
    <w:rsid w:val="00483EBA"/>
    <w:rsid w:val="004848E4"/>
    <w:rsid w:val="00484E11"/>
    <w:rsid w:val="00485A98"/>
    <w:rsid w:val="004868C4"/>
    <w:rsid w:val="00490255"/>
    <w:rsid w:val="00490AE2"/>
    <w:rsid w:val="00491ABF"/>
    <w:rsid w:val="004925B3"/>
    <w:rsid w:val="00492960"/>
    <w:rsid w:val="00493E38"/>
    <w:rsid w:val="0049687E"/>
    <w:rsid w:val="0049705E"/>
    <w:rsid w:val="004975EA"/>
    <w:rsid w:val="004A7BD5"/>
    <w:rsid w:val="004B0FEB"/>
    <w:rsid w:val="004B174A"/>
    <w:rsid w:val="004B4640"/>
    <w:rsid w:val="004B48AD"/>
    <w:rsid w:val="004B5DA0"/>
    <w:rsid w:val="004B63F1"/>
    <w:rsid w:val="004B6A97"/>
    <w:rsid w:val="004B7337"/>
    <w:rsid w:val="004B7351"/>
    <w:rsid w:val="004B7F7E"/>
    <w:rsid w:val="004C0DC8"/>
    <w:rsid w:val="004C1106"/>
    <w:rsid w:val="004C1A69"/>
    <w:rsid w:val="004C2755"/>
    <w:rsid w:val="004C2D54"/>
    <w:rsid w:val="004C2E70"/>
    <w:rsid w:val="004C336A"/>
    <w:rsid w:val="004C3481"/>
    <w:rsid w:val="004C3E1D"/>
    <w:rsid w:val="004C3F78"/>
    <w:rsid w:val="004C4684"/>
    <w:rsid w:val="004D10EB"/>
    <w:rsid w:val="004D2D39"/>
    <w:rsid w:val="004D32E3"/>
    <w:rsid w:val="004D35E8"/>
    <w:rsid w:val="004D6416"/>
    <w:rsid w:val="004D64F4"/>
    <w:rsid w:val="004D6AAE"/>
    <w:rsid w:val="004D6B85"/>
    <w:rsid w:val="004E6142"/>
    <w:rsid w:val="004E6BC0"/>
    <w:rsid w:val="004F15DF"/>
    <w:rsid w:val="004F6057"/>
    <w:rsid w:val="00500DD9"/>
    <w:rsid w:val="0050164A"/>
    <w:rsid w:val="00501821"/>
    <w:rsid w:val="0050193B"/>
    <w:rsid w:val="0050367A"/>
    <w:rsid w:val="005039E1"/>
    <w:rsid w:val="005050E3"/>
    <w:rsid w:val="005054DF"/>
    <w:rsid w:val="00506B6B"/>
    <w:rsid w:val="00507493"/>
    <w:rsid w:val="005123C2"/>
    <w:rsid w:val="005127A8"/>
    <w:rsid w:val="005133BB"/>
    <w:rsid w:val="005137B0"/>
    <w:rsid w:val="00513C2C"/>
    <w:rsid w:val="0051419E"/>
    <w:rsid w:val="00514710"/>
    <w:rsid w:val="00516698"/>
    <w:rsid w:val="0051698D"/>
    <w:rsid w:val="0052181D"/>
    <w:rsid w:val="00523929"/>
    <w:rsid w:val="0052578D"/>
    <w:rsid w:val="00533A1B"/>
    <w:rsid w:val="005342FA"/>
    <w:rsid w:val="005349A2"/>
    <w:rsid w:val="00535459"/>
    <w:rsid w:val="00536B49"/>
    <w:rsid w:val="005375F6"/>
    <w:rsid w:val="00541E37"/>
    <w:rsid w:val="00542C04"/>
    <w:rsid w:val="00544AF0"/>
    <w:rsid w:val="00545150"/>
    <w:rsid w:val="005469D6"/>
    <w:rsid w:val="00546C82"/>
    <w:rsid w:val="00550656"/>
    <w:rsid w:val="00551CF4"/>
    <w:rsid w:val="00556B8F"/>
    <w:rsid w:val="00557C03"/>
    <w:rsid w:val="005609AA"/>
    <w:rsid w:val="00563B5A"/>
    <w:rsid w:val="00564808"/>
    <w:rsid w:val="00564FFB"/>
    <w:rsid w:val="00567064"/>
    <w:rsid w:val="00567E4D"/>
    <w:rsid w:val="00567E57"/>
    <w:rsid w:val="00570498"/>
    <w:rsid w:val="00575AC2"/>
    <w:rsid w:val="00576BFA"/>
    <w:rsid w:val="005800C0"/>
    <w:rsid w:val="00580506"/>
    <w:rsid w:val="00582094"/>
    <w:rsid w:val="005820BC"/>
    <w:rsid w:val="0058350F"/>
    <w:rsid w:val="00583A20"/>
    <w:rsid w:val="00585E3D"/>
    <w:rsid w:val="00586466"/>
    <w:rsid w:val="00587589"/>
    <w:rsid w:val="00590B8E"/>
    <w:rsid w:val="00592228"/>
    <w:rsid w:val="0059302E"/>
    <w:rsid w:val="005945C4"/>
    <w:rsid w:val="00594C9C"/>
    <w:rsid w:val="00594F23"/>
    <w:rsid w:val="00594FFE"/>
    <w:rsid w:val="005962DD"/>
    <w:rsid w:val="005A0F90"/>
    <w:rsid w:val="005A185C"/>
    <w:rsid w:val="005A1C2C"/>
    <w:rsid w:val="005A20D6"/>
    <w:rsid w:val="005A3B3A"/>
    <w:rsid w:val="005A3CA6"/>
    <w:rsid w:val="005A48DC"/>
    <w:rsid w:val="005A50F3"/>
    <w:rsid w:val="005A6342"/>
    <w:rsid w:val="005A6EAF"/>
    <w:rsid w:val="005B006F"/>
    <w:rsid w:val="005B2FA8"/>
    <w:rsid w:val="005B5D74"/>
    <w:rsid w:val="005B72B6"/>
    <w:rsid w:val="005C02B5"/>
    <w:rsid w:val="005C26B2"/>
    <w:rsid w:val="005C4A3D"/>
    <w:rsid w:val="005C7448"/>
    <w:rsid w:val="005C79D8"/>
    <w:rsid w:val="005C7AFB"/>
    <w:rsid w:val="005D0704"/>
    <w:rsid w:val="005D20B5"/>
    <w:rsid w:val="005D21CD"/>
    <w:rsid w:val="005D6E49"/>
    <w:rsid w:val="005E0039"/>
    <w:rsid w:val="005E19C5"/>
    <w:rsid w:val="005E29CB"/>
    <w:rsid w:val="005E41CB"/>
    <w:rsid w:val="005E6FFC"/>
    <w:rsid w:val="005F1705"/>
    <w:rsid w:val="005F1C7E"/>
    <w:rsid w:val="005F209C"/>
    <w:rsid w:val="0060166E"/>
    <w:rsid w:val="006025A5"/>
    <w:rsid w:val="0060344F"/>
    <w:rsid w:val="00603DEE"/>
    <w:rsid w:val="00604909"/>
    <w:rsid w:val="00606606"/>
    <w:rsid w:val="00606D25"/>
    <w:rsid w:val="00610E81"/>
    <w:rsid w:val="00613625"/>
    <w:rsid w:val="0061431E"/>
    <w:rsid w:val="00614464"/>
    <w:rsid w:val="0061643A"/>
    <w:rsid w:val="00616A60"/>
    <w:rsid w:val="006170F4"/>
    <w:rsid w:val="00617804"/>
    <w:rsid w:val="00617DB9"/>
    <w:rsid w:val="00621BB8"/>
    <w:rsid w:val="00622D79"/>
    <w:rsid w:val="00622DBE"/>
    <w:rsid w:val="00622F60"/>
    <w:rsid w:val="00625523"/>
    <w:rsid w:val="00625ABD"/>
    <w:rsid w:val="0062629F"/>
    <w:rsid w:val="006308F5"/>
    <w:rsid w:val="006346F2"/>
    <w:rsid w:val="0063561C"/>
    <w:rsid w:val="006365BF"/>
    <w:rsid w:val="0063742A"/>
    <w:rsid w:val="00643EDC"/>
    <w:rsid w:val="00645894"/>
    <w:rsid w:val="006520F8"/>
    <w:rsid w:val="00653DA1"/>
    <w:rsid w:val="00653F84"/>
    <w:rsid w:val="00654CCB"/>
    <w:rsid w:val="006560DA"/>
    <w:rsid w:val="0065631F"/>
    <w:rsid w:val="00657AA0"/>
    <w:rsid w:val="00657B55"/>
    <w:rsid w:val="00657C38"/>
    <w:rsid w:val="006620E8"/>
    <w:rsid w:val="0066295A"/>
    <w:rsid w:val="0066371E"/>
    <w:rsid w:val="006645FC"/>
    <w:rsid w:val="00664B05"/>
    <w:rsid w:val="006672EE"/>
    <w:rsid w:val="00670A2E"/>
    <w:rsid w:val="00670AC8"/>
    <w:rsid w:val="006720E8"/>
    <w:rsid w:val="00676464"/>
    <w:rsid w:val="00681C75"/>
    <w:rsid w:val="00685087"/>
    <w:rsid w:val="00685542"/>
    <w:rsid w:val="00687A9F"/>
    <w:rsid w:val="00690806"/>
    <w:rsid w:val="0069214F"/>
    <w:rsid w:val="0069265F"/>
    <w:rsid w:val="00692EB9"/>
    <w:rsid w:val="00694899"/>
    <w:rsid w:val="00695EA8"/>
    <w:rsid w:val="00696AF5"/>
    <w:rsid w:val="00696F32"/>
    <w:rsid w:val="00696FC9"/>
    <w:rsid w:val="006971FA"/>
    <w:rsid w:val="00697BEA"/>
    <w:rsid w:val="006A3411"/>
    <w:rsid w:val="006A3A52"/>
    <w:rsid w:val="006A4323"/>
    <w:rsid w:val="006A4774"/>
    <w:rsid w:val="006A7A73"/>
    <w:rsid w:val="006A7F18"/>
    <w:rsid w:val="006B1904"/>
    <w:rsid w:val="006B193E"/>
    <w:rsid w:val="006B1DF3"/>
    <w:rsid w:val="006B2454"/>
    <w:rsid w:val="006B35A5"/>
    <w:rsid w:val="006B3756"/>
    <w:rsid w:val="006B43EF"/>
    <w:rsid w:val="006B4471"/>
    <w:rsid w:val="006B48E7"/>
    <w:rsid w:val="006B6C17"/>
    <w:rsid w:val="006C174F"/>
    <w:rsid w:val="006C2318"/>
    <w:rsid w:val="006C3D86"/>
    <w:rsid w:val="006C556C"/>
    <w:rsid w:val="006C6DF0"/>
    <w:rsid w:val="006C7A9E"/>
    <w:rsid w:val="006D0203"/>
    <w:rsid w:val="006D057B"/>
    <w:rsid w:val="006D1BEA"/>
    <w:rsid w:val="006D3A18"/>
    <w:rsid w:val="006D4AAA"/>
    <w:rsid w:val="006D6EC7"/>
    <w:rsid w:val="006E1F13"/>
    <w:rsid w:val="006E2AD0"/>
    <w:rsid w:val="006E32F2"/>
    <w:rsid w:val="006E3F70"/>
    <w:rsid w:val="006E409F"/>
    <w:rsid w:val="006E45D1"/>
    <w:rsid w:val="006E69EF"/>
    <w:rsid w:val="006E6CA4"/>
    <w:rsid w:val="006E702A"/>
    <w:rsid w:val="006F0383"/>
    <w:rsid w:val="006F06DE"/>
    <w:rsid w:val="006F09B1"/>
    <w:rsid w:val="006F1003"/>
    <w:rsid w:val="006F2995"/>
    <w:rsid w:val="006F37A3"/>
    <w:rsid w:val="006F3CE0"/>
    <w:rsid w:val="006F4D41"/>
    <w:rsid w:val="006F7806"/>
    <w:rsid w:val="007020A9"/>
    <w:rsid w:val="007028E9"/>
    <w:rsid w:val="00702964"/>
    <w:rsid w:val="00702DFD"/>
    <w:rsid w:val="00703E51"/>
    <w:rsid w:val="00704DE5"/>
    <w:rsid w:val="00705520"/>
    <w:rsid w:val="00706068"/>
    <w:rsid w:val="00706856"/>
    <w:rsid w:val="007068F2"/>
    <w:rsid w:val="007070D8"/>
    <w:rsid w:val="00712B78"/>
    <w:rsid w:val="00712B94"/>
    <w:rsid w:val="00714A57"/>
    <w:rsid w:val="00715410"/>
    <w:rsid w:val="00716EF5"/>
    <w:rsid w:val="0071785E"/>
    <w:rsid w:val="0072002D"/>
    <w:rsid w:val="00720B47"/>
    <w:rsid w:val="007237D2"/>
    <w:rsid w:val="007243FE"/>
    <w:rsid w:val="00725884"/>
    <w:rsid w:val="00727135"/>
    <w:rsid w:val="007309C7"/>
    <w:rsid w:val="00731832"/>
    <w:rsid w:val="00732D4D"/>
    <w:rsid w:val="00733AFA"/>
    <w:rsid w:val="00733B6F"/>
    <w:rsid w:val="007350DD"/>
    <w:rsid w:val="00736DEE"/>
    <w:rsid w:val="00740EC8"/>
    <w:rsid w:val="00741DDB"/>
    <w:rsid w:val="00744C14"/>
    <w:rsid w:val="007450B7"/>
    <w:rsid w:val="0074584C"/>
    <w:rsid w:val="00745CA0"/>
    <w:rsid w:val="0075109F"/>
    <w:rsid w:val="00753F85"/>
    <w:rsid w:val="007540AE"/>
    <w:rsid w:val="00755FB2"/>
    <w:rsid w:val="00757348"/>
    <w:rsid w:val="00761A10"/>
    <w:rsid w:val="00763504"/>
    <w:rsid w:val="0076364D"/>
    <w:rsid w:val="00764DB2"/>
    <w:rsid w:val="00765B97"/>
    <w:rsid w:val="00767089"/>
    <w:rsid w:val="00770D1C"/>
    <w:rsid w:val="0077134D"/>
    <w:rsid w:val="0077167C"/>
    <w:rsid w:val="007716C5"/>
    <w:rsid w:val="00771DEB"/>
    <w:rsid w:val="00777E3B"/>
    <w:rsid w:val="00780895"/>
    <w:rsid w:val="0078296A"/>
    <w:rsid w:val="007842EB"/>
    <w:rsid w:val="007864F3"/>
    <w:rsid w:val="007909B9"/>
    <w:rsid w:val="007923B4"/>
    <w:rsid w:val="00794517"/>
    <w:rsid w:val="00794833"/>
    <w:rsid w:val="00794942"/>
    <w:rsid w:val="0079553B"/>
    <w:rsid w:val="00795682"/>
    <w:rsid w:val="00795F90"/>
    <w:rsid w:val="007A06B3"/>
    <w:rsid w:val="007A36D7"/>
    <w:rsid w:val="007A511F"/>
    <w:rsid w:val="007A6C7A"/>
    <w:rsid w:val="007B1147"/>
    <w:rsid w:val="007B3018"/>
    <w:rsid w:val="007B3547"/>
    <w:rsid w:val="007B4B1A"/>
    <w:rsid w:val="007B5020"/>
    <w:rsid w:val="007B558D"/>
    <w:rsid w:val="007B62DF"/>
    <w:rsid w:val="007B6722"/>
    <w:rsid w:val="007B7E86"/>
    <w:rsid w:val="007C0A4A"/>
    <w:rsid w:val="007C0AD4"/>
    <w:rsid w:val="007C1761"/>
    <w:rsid w:val="007C401C"/>
    <w:rsid w:val="007C4168"/>
    <w:rsid w:val="007C6BBF"/>
    <w:rsid w:val="007C6EFC"/>
    <w:rsid w:val="007C7941"/>
    <w:rsid w:val="007D0309"/>
    <w:rsid w:val="007D04C1"/>
    <w:rsid w:val="007D064D"/>
    <w:rsid w:val="007D0856"/>
    <w:rsid w:val="007D0A6C"/>
    <w:rsid w:val="007D28DF"/>
    <w:rsid w:val="007D35C9"/>
    <w:rsid w:val="007D4B8D"/>
    <w:rsid w:val="007D5431"/>
    <w:rsid w:val="007D5B09"/>
    <w:rsid w:val="007D7334"/>
    <w:rsid w:val="007E0A89"/>
    <w:rsid w:val="007E0F0E"/>
    <w:rsid w:val="007E12B8"/>
    <w:rsid w:val="007E1453"/>
    <w:rsid w:val="007E3995"/>
    <w:rsid w:val="007E437A"/>
    <w:rsid w:val="007E440D"/>
    <w:rsid w:val="007E5BA9"/>
    <w:rsid w:val="007E6F6B"/>
    <w:rsid w:val="007E78B3"/>
    <w:rsid w:val="007F00CE"/>
    <w:rsid w:val="007F2B2A"/>
    <w:rsid w:val="007F4684"/>
    <w:rsid w:val="007F7F5C"/>
    <w:rsid w:val="00801AF9"/>
    <w:rsid w:val="00802F50"/>
    <w:rsid w:val="00810745"/>
    <w:rsid w:val="008107A6"/>
    <w:rsid w:val="0081096C"/>
    <w:rsid w:val="008120BE"/>
    <w:rsid w:val="00812166"/>
    <w:rsid w:val="00812602"/>
    <w:rsid w:val="00812DAE"/>
    <w:rsid w:val="00813EFF"/>
    <w:rsid w:val="008147A5"/>
    <w:rsid w:val="00814E91"/>
    <w:rsid w:val="00815536"/>
    <w:rsid w:val="00815ACD"/>
    <w:rsid w:val="00822AA0"/>
    <w:rsid w:val="00823D3D"/>
    <w:rsid w:val="00825683"/>
    <w:rsid w:val="008269CA"/>
    <w:rsid w:val="00833F52"/>
    <w:rsid w:val="00835FE9"/>
    <w:rsid w:val="0083673D"/>
    <w:rsid w:val="00837724"/>
    <w:rsid w:val="00840B6F"/>
    <w:rsid w:val="00842A03"/>
    <w:rsid w:val="00844F2E"/>
    <w:rsid w:val="008457EB"/>
    <w:rsid w:val="008475BD"/>
    <w:rsid w:val="0084799D"/>
    <w:rsid w:val="00850A86"/>
    <w:rsid w:val="00852B7E"/>
    <w:rsid w:val="008539AB"/>
    <w:rsid w:val="00853CA2"/>
    <w:rsid w:val="0085643A"/>
    <w:rsid w:val="00857843"/>
    <w:rsid w:val="00860AD5"/>
    <w:rsid w:val="00861462"/>
    <w:rsid w:val="0086179D"/>
    <w:rsid w:val="00862AE8"/>
    <w:rsid w:val="008631EA"/>
    <w:rsid w:val="00865385"/>
    <w:rsid w:val="00865450"/>
    <w:rsid w:val="00865531"/>
    <w:rsid w:val="00867F91"/>
    <w:rsid w:val="00870AA1"/>
    <w:rsid w:val="00870E9B"/>
    <w:rsid w:val="00874FE1"/>
    <w:rsid w:val="00877C9E"/>
    <w:rsid w:val="008804F2"/>
    <w:rsid w:val="008808A0"/>
    <w:rsid w:val="008831A6"/>
    <w:rsid w:val="008846DF"/>
    <w:rsid w:val="00885926"/>
    <w:rsid w:val="00886A5A"/>
    <w:rsid w:val="008906FD"/>
    <w:rsid w:val="0089205D"/>
    <w:rsid w:val="008929A5"/>
    <w:rsid w:val="00892FB8"/>
    <w:rsid w:val="008955AE"/>
    <w:rsid w:val="008960C0"/>
    <w:rsid w:val="008972C4"/>
    <w:rsid w:val="008A1541"/>
    <w:rsid w:val="008A384E"/>
    <w:rsid w:val="008A3F33"/>
    <w:rsid w:val="008A4D60"/>
    <w:rsid w:val="008B01E1"/>
    <w:rsid w:val="008B1598"/>
    <w:rsid w:val="008B2019"/>
    <w:rsid w:val="008B268F"/>
    <w:rsid w:val="008B6507"/>
    <w:rsid w:val="008C00F0"/>
    <w:rsid w:val="008C1718"/>
    <w:rsid w:val="008C23C6"/>
    <w:rsid w:val="008C2EBF"/>
    <w:rsid w:val="008C5BB6"/>
    <w:rsid w:val="008C614A"/>
    <w:rsid w:val="008C78F8"/>
    <w:rsid w:val="008C7AB8"/>
    <w:rsid w:val="008D1959"/>
    <w:rsid w:val="008D1ACB"/>
    <w:rsid w:val="008D1C95"/>
    <w:rsid w:val="008D6171"/>
    <w:rsid w:val="008D695F"/>
    <w:rsid w:val="008D6CB7"/>
    <w:rsid w:val="008E0290"/>
    <w:rsid w:val="008E0AF1"/>
    <w:rsid w:val="008E3C71"/>
    <w:rsid w:val="008E41DD"/>
    <w:rsid w:val="008E43F5"/>
    <w:rsid w:val="008E5649"/>
    <w:rsid w:val="008E6074"/>
    <w:rsid w:val="008E74BA"/>
    <w:rsid w:val="008E7AF7"/>
    <w:rsid w:val="008F0CF7"/>
    <w:rsid w:val="008F2FFE"/>
    <w:rsid w:val="008F3C01"/>
    <w:rsid w:val="008F525E"/>
    <w:rsid w:val="008F574A"/>
    <w:rsid w:val="008F5A4B"/>
    <w:rsid w:val="008F6C08"/>
    <w:rsid w:val="00900940"/>
    <w:rsid w:val="009013E2"/>
    <w:rsid w:val="00902789"/>
    <w:rsid w:val="00903026"/>
    <w:rsid w:val="009035B3"/>
    <w:rsid w:val="009048E5"/>
    <w:rsid w:val="00904EC0"/>
    <w:rsid w:val="0090561D"/>
    <w:rsid w:val="00911ECC"/>
    <w:rsid w:val="009128C0"/>
    <w:rsid w:val="00916C19"/>
    <w:rsid w:val="009259F0"/>
    <w:rsid w:val="00930C98"/>
    <w:rsid w:val="0093208F"/>
    <w:rsid w:val="00932DE7"/>
    <w:rsid w:val="00933C9F"/>
    <w:rsid w:val="0093433B"/>
    <w:rsid w:val="00935B33"/>
    <w:rsid w:val="00936A38"/>
    <w:rsid w:val="0094037A"/>
    <w:rsid w:val="009407BD"/>
    <w:rsid w:val="00940D6D"/>
    <w:rsid w:val="00942CC0"/>
    <w:rsid w:val="00943122"/>
    <w:rsid w:val="00944ED9"/>
    <w:rsid w:val="00945940"/>
    <w:rsid w:val="00945963"/>
    <w:rsid w:val="00945E23"/>
    <w:rsid w:val="00946FB9"/>
    <w:rsid w:val="0095151E"/>
    <w:rsid w:val="0095179D"/>
    <w:rsid w:val="00956BA3"/>
    <w:rsid w:val="00960BE8"/>
    <w:rsid w:val="00962B01"/>
    <w:rsid w:val="00965579"/>
    <w:rsid w:val="009664F3"/>
    <w:rsid w:val="0096699E"/>
    <w:rsid w:val="00966BA5"/>
    <w:rsid w:val="00967770"/>
    <w:rsid w:val="00970B39"/>
    <w:rsid w:val="00971646"/>
    <w:rsid w:val="00972AB5"/>
    <w:rsid w:val="00974149"/>
    <w:rsid w:val="00980716"/>
    <w:rsid w:val="0098430D"/>
    <w:rsid w:val="00984C43"/>
    <w:rsid w:val="00987601"/>
    <w:rsid w:val="009916D8"/>
    <w:rsid w:val="009931FC"/>
    <w:rsid w:val="00995203"/>
    <w:rsid w:val="009A3272"/>
    <w:rsid w:val="009A437F"/>
    <w:rsid w:val="009A5193"/>
    <w:rsid w:val="009A672F"/>
    <w:rsid w:val="009A6EE4"/>
    <w:rsid w:val="009A7436"/>
    <w:rsid w:val="009B050E"/>
    <w:rsid w:val="009B1BE7"/>
    <w:rsid w:val="009B1E23"/>
    <w:rsid w:val="009B24BD"/>
    <w:rsid w:val="009B348D"/>
    <w:rsid w:val="009B3751"/>
    <w:rsid w:val="009B3E28"/>
    <w:rsid w:val="009B3F4F"/>
    <w:rsid w:val="009B5F9B"/>
    <w:rsid w:val="009B733E"/>
    <w:rsid w:val="009B76F1"/>
    <w:rsid w:val="009C22B5"/>
    <w:rsid w:val="009C3AF1"/>
    <w:rsid w:val="009C3D46"/>
    <w:rsid w:val="009C4C07"/>
    <w:rsid w:val="009C4F3F"/>
    <w:rsid w:val="009C5C49"/>
    <w:rsid w:val="009C5D30"/>
    <w:rsid w:val="009C7342"/>
    <w:rsid w:val="009D14FE"/>
    <w:rsid w:val="009D1725"/>
    <w:rsid w:val="009D584D"/>
    <w:rsid w:val="009D5909"/>
    <w:rsid w:val="009D68BE"/>
    <w:rsid w:val="009D7E5D"/>
    <w:rsid w:val="009E0445"/>
    <w:rsid w:val="009E2ED1"/>
    <w:rsid w:val="009E418F"/>
    <w:rsid w:val="009E51DA"/>
    <w:rsid w:val="009E5A47"/>
    <w:rsid w:val="009E65AD"/>
    <w:rsid w:val="009E65E8"/>
    <w:rsid w:val="009E6AFF"/>
    <w:rsid w:val="009F020D"/>
    <w:rsid w:val="009F0980"/>
    <w:rsid w:val="009F18DF"/>
    <w:rsid w:val="009F19D9"/>
    <w:rsid w:val="009F1B8E"/>
    <w:rsid w:val="009F38C2"/>
    <w:rsid w:val="009F44A3"/>
    <w:rsid w:val="009F4583"/>
    <w:rsid w:val="009F45FF"/>
    <w:rsid w:val="009F4FB0"/>
    <w:rsid w:val="009F56ED"/>
    <w:rsid w:val="009F76B8"/>
    <w:rsid w:val="00A00811"/>
    <w:rsid w:val="00A0106F"/>
    <w:rsid w:val="00A02342"/>
    <w:rsid w:val="00A03C3E"/>
    <w:rsid w:val="00A06BD9"/>
    <w:rsid w:val="00A0798A"/>
    <w:rsid w:val="00A12E5A"/>
    <w:rsid w:val="00A13244"/>
    <w:rsid w:val="00A13D28"/>
    <w:rsid w:val="00A142F5"/>
    <w:rsid w:val="00A1546D"/>
    <w:rsid w:val="00A16AD5"/>
    <w:rsid w:val="00A21B88"/>
    <w:rsid w:val="00A229A3"/>
    <w:rsid w:val="00A24364"/>
    <w:rsid w:val="00A278C3"/>
    <w:rsid w:val="00A305BC"/>
    <w:rsid w:val="00A306CA"/>
    <w:rsid w:val="00A30B57"/>
    <w:rsid w:val="00A319FC"/>
    <w:rsid w:val="00A328DD"/>
    <w:rsid w:val="00A36981"/>
    <w:rsid w:val="00A41BA5"/>
    <w:rsid w:val="00A425CC"/>
    <w:rsid w:val="00A428CF"/>
    <w:rsid w:val="00A43140"/>
    <w:rsid w:val="00A43A4E"/>
    <w:rsid w:val="00A43E08"/>
    <w:rsid w:val="00A454B1"/>
    <w:rsid w:val="00A50772"/>
    <w:rsid w:val="00A50AFF"/>
    <w:rsid w:val="00A50B99"/>
    <w:rsid w:val="00A51901"/>
    <w:rsid w:val="00A54122"/>
    <w:rsid w:val="00A5458B"/>
    <w:rsid w:val="00A557E7"/>
    <w:rsid w:val="00A56136"/>
    <w:rsid w:val="00A607A3"/>
    <w:rsid w:val="00A632AC"/>
    <w:rsid w:val="00A64CB9"/>
    <w:rsid w:val="00A65D16"/>
    <w:rsid w:val="00A6696C"/>
    <w:rsid w:val="00A71FA5"/>
    <w:rsid w:val="00A7236E"/>
    <w:rsid w:val="00A7314B"/>
    <w:rsid w:val="00A75B43"/>
    <w:rsid w:val="00A76455"/>
    <w:rsid w:val="00A772CF"/>
    <w:rsid w:val="00A803D1"/>
    <w:rsid w:val="00A80CE3"/>
    <w:rsid w:val="00A813B3"/>
    <w:rsid w:val="00A8378B"/>
    <w:rsid w:val="00A92AFA"/>
    <w:rsid w:val="00A93026"/>
    <w:rsid w:val="00A95DDA"/>
    <w:rsid w:val="00A97306"/>
    <w:rsid w:val="00AA183D"/>
    <w:rsid w:val="00AA29EA"/>
    <w:rsid w:val="00AA2AA7"/>
    <w:rsid w:val="00AA39E2"/>
    <w:rsid w:val="00AA4314"/>
    <w:rsid w:val="00AA5DE6"/>
    <w:rsid w:val="00AB4B5C"/>
    <w:rsid w:val="00AB7244"/>
    <w:rsid w:val="00AB77D6"/>
    <w:rsid w:val="00AC172C"/>
    <w:rsid w:val="00AC1B4F"/>
    <w:rsid w:val="00AC217B"/>
    <w:rsid w:val="00AC4180"/>
    <w:rsid w:val="00AC4550"/>
    <w:rsid w:val="00AC4C4C"/>
    <w:rsid w:val="00AC793D"/>
    <w:rsid w:val="00AD3633"/>
    <w:rsid w:val="00AD38CD"/>
    <w:rsid w:val="00AD4137"/>
    <w:rsid w:val="00AD7DD9"/>
    <w:rsid w:val="00AE04E0"/>
    <w:rsid w:val="00AE0F5C"/>
    <w:rsid w:val="00AE2061"/>
    <w:rsid w:val="00AE26E0"/>
    <w:rsid w:val="00AE29C4"/>
    <w:rsid w:val="00AE3960"/>
    <w:rsid w:val="00AE3E88"/>
    <w:rsid w:val="00AE4473"/>
    <w:rsid w:val="00AE59C4"/>
    <w:rsid w:val="00AE5D25"/>
    <w:rsid w:val="00AE7E2E"/>
    <w:rsid w:val="00AF0691"/>
    <w:rsid w:val="00AF0706"/>
    <w:rsid w:val="00AF18C8"/>
    <w:rsid w:val="00AF58E3"/>
    <w:rsid w:val="00AF6CFD"/>
    <w:rsid w:val="00AF7931"/>
    <w:rsid w:val="00B008C2"/>
    <w:rsid w:val="00B026EA"/>
    <w:rsid w:val="00B038C5"/>
    <w:rsid w:val="00B078CD"/>
    <w:rsid w:val="00B07933"/>
    <w:rsid w:val="00B115C7"/>
    <w:rsid w:val="00B1192D"/>
    <w:rsid w:val="00B14962"/>
    <w:rsid w:val="00B161D9"/>
    <w:rsid w:val="00B167B1"/>
    <w:rsid w:val="00B169A7"/>
    <w:rsid w:val="00B17AE6"/>
    <w:rsid w:val="00B2086B"/>
    <w:rsid w:val="00B23393"/>
    <w:rsid w:val="00B23E03"/>
    <w:rsid w:val="00B23E31"/>
    <w:rsid w:val="00B2573E"/>
    <w:rsid w:val="00B27B1F"/>
    <w:rsid w:val="00B30651"/>
    <w:rsid w:val="00B329DB"/>
    <w:rsid w:val="00B32F99"/>
    <w:rsid w:val="00B33B4C"/>
    <w:rsid w:val="00B33B56"/>
    <w:rsid w:val="00B3564E"/>
    <w:rsid w:val="00B35FA0"/>
    <w:rsid w:val="00B42376"/>
    <w:rsid w:val="00B44D79"/>
    <w:rsid w:val="00B51825"/>
    <w:rsid w:val="00B51D85"/>
    <w:rsid w:val="00B52D77"/>
    <w:rsid w:val="00B54483"/>
    <w:rsid w:val="00B551F4"/>
    <w:rsid w:val="00B558A3"/>
    <w:rsid w:val="00B56A6C"/>
    <w:rsid w:val="00B56DDA"/>
    <w:rsid w:val="00B6001E"/>
    <w:rsid w:val="00B6124F"/>
    <w:rsid w:val="00B614E2"/>
    <w:rsid w:val="00B648B0"/>
    <w:rsid w:val="00B6624B"/>
    <w:rsid w:val="00B66F71"/>
    <w:rsid w:val="00B70CC8"/>
    <w:rsid w:val="00B747CE"/>
    <w:rsid w:val="00B74D3A"/>
    <w:rsid w:val="00B7630F"/>
    <w:rsid w:val="00B763C1"/>
    <w:rsid w:val="00B802CB"/>
    <w:rsid w:val="00B80646"/>
    <w:rsid w:val="00B84391"/>
    <w:rsid w:val="00B84471"/>
    <w:rsid w:val="00B8566D"/>
    <w:rsid w:val="00B868D4"/>
    <w:rsid w:val="00B942EE"/>
    <w:rsid w:val="00B94A19"/>
    <w:rsid w:val="00B94C39"/>
    <w:rsid w:val="00B95743"/>
    <w:rsid w:val="00BA12F9"/>
    <w:rsid w:val="00BA2998"/>
    <w:rsid w:val="00BA2FF8"/>
    <w:rsid w:val="00BA3DDB"/>
    <w:rsid w:val="00BA52AB"/>
    <w:rsid w:val="00BA591F"/>
    <w:rsid w:val="00BA6121"/>
    <w:rsid w:val="00BA6268"/>
    <w:rsid w:val="00BA768E"/>
    <w:rsid w:val="00BA76A7"/>
    <w:rsid w:val="00BA7D90"/>
    <w:rsid w:val="00BB048D"/>
    <w:rsid w:val="00BB11F9"/>
    <w:rsid w:val="00BB3CBA"/>
    <w:rsid w:val="00BB5C15"/>
    <w:rsid w:val="00BB5D8D"/>
    <w:rsid w:val="00BB735B"/>
    <w:rsid w:val="00BB7F6B"/>
    <w:rsid w:val="00BC09B9"/>
    <w:rsid w:val="00BC26E7"/>
    <w:rsid w:val="00BC2BB2"/>
    <w:rsid w:val="00BC5B42"/>
    <w:rsid w:val="00BC5C02"/>
    <w:rsid w:val="00BC648E"/>
    <w:rsid w:val="00BD0B30"/>
    <w:rsid w:val="00BD0F63"/>
    <w:rsid w:val="00BD1EC1"/>
    <w:rsid w:val="00BD217C"/>
    <w:rsid w:val="00BD2FBE"/>
    <w:rsid w:val="00BD389A"/>
    <w:rsid w:val="00BD534E"/>
    <w:rsid w:val="00BD5E55"/>
    <w:rsid w:val="00BD7016"/>
    <w:rsid w:val="00BD7163"/>
    <w:rsid w:val="00BE1387"/>
    <w:rsid w:val="00BE17C7"/>
    <w:rsid w:val="00BE24E2"/>
    <w:rsid w:val="00BE5516"/>
    <w:rsid w:val="00BE608A"/>
    <w:rsid w:val="00BE626E"/>
    <w:rsid w:val="00BE73F2"/>
    <w:rsid w:val="00BF006C"/>
    <w:rsid w:val="00BF328F"/>
    <w:rsid w:val="00BF4AA4"/>
    <w:rsid w:val="00BF5D42"/>
    <w:rsid w:val="00BF6FB0"/>
    <w:rsid w:val="00C06807"/>
    <w:rsid w:val="00C0775E"/>
    <w:rsid w:val="00C079C6"/>
    <w:rsid w:val="00C106E1"/>
    <w:rsid w:val="00C10A4B"/>
    <w:rsid w:val="00C127F7"/>
    <w:rsid w:val="00C1447F"/>
    <w:rsid w:val="00C1696B"/>
    <w:rsid w:val="00C20A65"/>
    <w:rsid w:val="00C22BA9"/>
    <w:rsid w:val="00C243C7"/>
    <w:rsid w:val="00C252E5"/>
    <w:rsid w:val="00C26AD4"/>
    <w:rsid w:val="00C26C65"/>
    <w:rsid w:val="00C26FA5"/>
    <w:rsid w:val="00C27025"/>
    <w:rsid w:val="00C27608"/>
    <w:rsid w:val="00C31F35"/>
    <w:rsid w:val="00C34D24"/>
    <w:rsid w:val="00C35B2F"/>
    <w:rsid w:val="00C36C04"/>
    <w:rsid w:val="00C36EB7"/>
    <w:rsid w:val="00C37613"/>
    <w:rsid w:val="00C37C5B"/>
    <w:rsid w:val="00C407C7"/>
    <w:rsid w:val="00C40860"/>
    <w:rsid w:val="00C40F30"/>
    <w:rsid w:val="00C411A8"/>
    <w:rsid w:val="00C4502B"/>
    <w:rsid w:val="00C47B9A"/>
    <w:rsid w:val="00C50505"/>
    <w:rsid w:val="00C507EE"/>
    <w:rsid w:val="00C523BC"/>
    <w:rsid w:val="00C529AB"/>
    <w:rsid w:val="00C550AD"/>
    <w:rsid w:val="00C550BB"/>
    <w:rsid w:val="00C5776B"/>
    <w:rsid w:val="00C60D72"/>
    <w:rsid w:val="00C622A7"/>
    <w:rsid w:val="00C623F9"/>
    <w:rsid w:val="00C64F2D"/>
    <w:rsid w:val="00C65A1B"/>
    <w:rsid w:val="00C67FFB"/>
    <w:rsid w:val="00C71909"/>
    <w:rsid w:val="00C73314"/>
    <w:rsid w:val="00C73453"/>
    <w:rsid w:val="00C81011"/>
    <w:rsid w:val="00C82F8E"/>
    <w:rsid w:val="00C907F5"/>
    <w:rsid w:val="00C94F1E"/>
    <w:rsid w:val="00C9756F"/>
    <w:rsid w:val="00CA2E00"/>
    <w:rsid w:val="00CA3298"/>
    <w:rsid w:val="00CA3321"/>
    <w:rsid w:val="00CA394C"/>
    <w:rsid w:val="00CA3DC5"/>
    <w:rsid w:val="00CA3FF2"/>
    <w:rsid w:val="00CA419A"/>
    <w:rsid w:val="00CA6617"/>
    <w:rsid w:val="00CB06D0"/>
    <w:rsid w:val="00CB1823"/>
    <w:rsid w:val="00CB3339"/>
    <w:rsid w:val="00CB4AE5"/>
    <w:rsid w:val="00CB6151"/>
    <w:rsid w:val="00CB7D1E"/>
    <w:rsid w:val="00CC02F3"/>
    <w:rsid w:val="00CC1448"/>
    <w:rsid w:val="00CC24B3"/>
    <w:rsid w:val="00CC29B4"/>
    <w:rsid w:val="00CC29E9"/>
    <w:rsid w:val="00CC7448"/>
    <w:rsid w:val="00CD02C1"/>
    <w:rsid w:val="00CD2D07"/>
    <w:rsid w:val="00CD47F3"/>
    <w:rsid w:val="00CD48EC"/>
    <w:rsid w:val="00CD4B3A"/>
    <w:rsid w:val="00CD6E34"/>
    <w:rsid w:val="00CE0924"/>
    <w:rsid w:val="00CE34BA"/>
    <w:rsid w:val="00CE43B4"/>
    <w:rsid w:val="00CE463E"/>
    <w:rsid w:val="00CE741D"/>
    <w:rsid w:val="00CF238A"/>
    <w:rsid w:val="00CF3174"/>
    <w:rsid w:val="00CF5334"/>
    <w:rsid w:val="00CF730A"/>
    <w:rsid w:val="00D015FC"/>
    <w:rsid w:val="00D02410"/>
    <w:rsid w:val="00D02B26"/>
    <w:rsid w:val="00D04253"/>
    <w:rsid w:val="00D0511C"/>
    <w:rsid w:val="00D0574A"/>
    <w:rsid w:val="00D07A2B"/>
    <w:rsid w:val="00D1310F"/>
    <w:rsid w:val="00D14400"/>
    <w:rsid w:val="00D153FD"/>
    <w:rsid w:val="00D15425"/>
    <w:rsid w:val="00D15A46"/>
    <w:rsid w:val="00D16AEE"/>
    <w:rsid w:val="00D20878"/>
    <w:rsid w:val="00D20B9A"/>
    <w:rsid w:val="00D22B3C"/>
    <w:rsid w:val="00D22DD3"/>
    <w:rsid w:val="00D238EC"/>
    <w:rsid w:val="00D249EC"/>
    <w:rsid w:val="00D26235"/>
    <w:rsid w:val="00D26AEF"/>
    <w:rsid w:val="00D2759D"/>
    <w:rsid w:val="00D323CE"/>
    <w:rsid w:val="00D32505"/>
    <w:rsid w:val="00D33DD7"/>
    <w:rsid w:val="00D34EB8"/>
    <w:rsid w:val="00D36FCA"/>
    <w:rsid w:val="00D3719C"/>
    <w:rsid w:val="00D37AD7"/>
    <w:rsid w:val="00D416C7"/>
    <w:rsid w:val="00D42880"/>
    <w:rsid w:val="00D43C3C"/>
    <w:rsid w:val="00D43EA7"/>
    <w:rsid w:val="00D45943"/>
    <w:rsid w:val="00D466A8"/>
    <w:rsid w:val="00D473BB"/>
    <w:rsid w:val="00D478D1"/>
    <w:rsid w:val="00D47A9C"/>
    <w:rsid w:val="00D50C25"/>
    <w:rsid w:val="00D518EB"/>
    <w:rsid w:val="00D51F07"/>
    <w:rsid w:val="00D52018"/>
    <w:rsid w:val="00D52975"/>
    <w:rsid w:val="00D53338"/>
    <w:rsid w:val="00D550CA"/>
    <w:rsid w:val="00D61891"/>
    <w:rsid w:val="00D62863"/>
    <w:rsid w:val="00D62AD5"/>
    <w:rsid w:val="00D6336F"/>
    <w:rsid w:val="00D64956"/>
    <w:rsid w:val="00D65459"/>
    <w:rsid w:val="00D66C1C"/>
    <w:rsid w:val="00D6788D"/>
    <w:rsid w:val="00D70025"/>
    <w:rsid w:val="00D7093F"/>
    <w:rsid w:val="00D722E6"/>
    <w:rsid w:val="00D73532"/>
    <w:rsid w:val="00D74C11"/>
    <w:rsid w:val="00D75236"/>
    <w:rsid w:val="00D7575A"/>
    <w:rsid w:val="00D760D7"/>
    <w:rsid w:val="00D763EF"/>
    <w:rsid w:val="00D819A9"/>
    <w:rsid w:val="00D848F4"/>
    <w:rsid w:val="00D86003"/>
    <w:rsid w:val="00D8646D"/>
    <w:rsid w:val="00D86868"/>
    <w:rsid w:val="00D86D5A"/>
    <w:rsid w:val="00D905C8"/>
    <w:rsid w:val="00D908F2"/>
    <w:rsid w:val="00D90C0E"/>
    <w:rsid w:val="00D912E3"/>
    <w:rsid w:val="00D913B1"/>
    <w:rsid w:val="00D925E4"/>
    <w:rsid w:val="00D930FF"/>
    <w:rsid w:val="00D93A5E"/>
    <w:rsid w:val="00D9593A"/>
    <w:rsid w:val="00D95BF9"/>
    <w:rsid w:val="00D969EF"/>
    <w:rsid w:val="00D97333"/>
    <w:rsid w:val="00D97643"/>
    <w:rsid w:val="00D97F6A"/>
    <w:rsid w:val="00DA0F71"/>
    <w:rsid w:val="00DA1605"/>
    <w:rsid w:val="00DA179D"/>
    <w:rsid w:val="00DA1B41"/>
    <w:rsid w:val="00DA2C4B"/>
    <w:rsid w:val="00DA2F27"/>
    <w:rsid w:val="00DA3132"/>
    <w:rsid w:val="00DA400D"/>
    <w:rsid w:val="00DA7219"/>
    <w:rsid w:val="00DA7507"/>
    <w:rsid w:val="00DA779F"/>
    <w:rsid w:val="00DB023C"/>
    <w:rsid w:val="00DB0372"/>
    <w:rsid w:val="00DB0704"/>
    <w:rsid w:val="00DB07D5"/>
    <w:rsid w:val="00DB0895"/>
    <w:rsid w:val="00DB0D1B"/>
    <w:rsid w:val="00DB2EBE"/>
    <w:rsid w:val="00DB3A95"/>
    <w:rsid w:val="00DB428E"/>
    <w:rsid w:val="00DC01ED"/>
    <w:rsid w:val="00DC04CB"/>
    <w:rsid w:val="00DC0BEF"/>
    <w:rsid w:val="00DC11F4"/>
    <w:rsid w:val="00DC36A0"/>
    <w:rsid w:val="00DC3FBD"/>
    <w:rsid w:val="00DC4545"/>
    <w:rsid w:val="00DC5613"/>
    <w:rsid w:val="00DC5996"/>
    <w:rsid w:val="00DC59E7"/>
    <w:rsid w:val="00DC6944"/>
    <w:rsid w:val="00DC6D78"/>
    <w:rsid w:val="00DC793A"/>
    <w:rsid w:val="00DD0625"/>
    <w:rsid w:val="00DD42A8"/>
    <w:rsid w:val="00DD60D1"/>
    <w:rsid w:val="00DD623C"/>
    <w:rsid w:val="00DD6930"/>
    <w:rsid w:val="00DD768B"/>
    <w:rsid w:val="00DE14DF"/>
    <w:rsid w:val="00DE2C69"/>
    <w:rsid w:val="00DE4069"/>
    <w:rsid w:val="00DE4AF7"/>
    <w:rsid w:val="00DE50A0"/>
    <w:rsid w:val="00DE61EF"/>
    <w:rsid w:val="00DE65E7"/>
    <w:rsid w:val="00DE7161"/>
    <w:rsid w:val="00DF09E1"/>
    <w:rsid w:val="00DF0F9E"/>
    <w:rsid w:val="00DF1484"/>
    <w:rsid w:val="00DF2E05"/>
    <w:rsid w:val="00DF3F87"/>
    <w:rsid w:val="00DF79ED"/>
    <w:rsid w:val="00E011B4"/>
    <w:rsid w:val="00E01A62"/>
    <w:rsid w:val="00E01C8A"/>
    <w:rsid w:val="00E01DC3"/>
    <w:rsid w:val="00E0268A"/>
    <w:rsid w:val="00E029BD"/>
    <w:rsid w:val="00E02B69"/>
    <w:rsid w:val="00E02BDB"/>
    <w:rsid w:val="00E02DC7"/>
    <w:rsid w:val="00E03075"/>
    <w:rsid w:val="00E0333C"/>
    <w:rsid w:val="00E047DD"/>
    <w:rsid w:val="00E04D44"/>
    <w:rsid w:val="00E0780E"/>
    <w:rsid w:val="00E11A00"/>
    <w:rsid w:val="00E1231A"/>
    <w:rsid w:val="00E1441A"/>
    <w:rsid w:val="00E17251"/>
    <w:rsid w:val="00E17C28"/>
    <w:rsid w:val="00E22A93"/>
    <w:rsid w:val="00E257B5"/>
    <w:rsid w:val="00E26960"/>
    <w:rsid w:val="00E26B13"/>
    <w:rsid w:val="00E311B0"/>
    <w:rsid w:val="00E3240D"/>
    <w:rsid w:val="00E37A16"/>
    <w:rsid w:val="00E40999"/>
    <w:rsid w:val="00E43829"/>
    <w:rsid w:val="00E443DF"/>
    <w:rsid w:val="00E5468E"/>
    <w:rsid w:val="00E54700"/>
    <w:rsid w:val="00E57D92"/>
    <w:rsid w:val="00E60D4E"/>
    <w:rsid w:val="00E61309"/>
    <w:rsid w:val="00E6130B"/>
    <w:rsid w:val="00E613AA"/>
    <w:rsid w:val="00E61422"/>
    <w:rsid w:val="00E642A4"/>
    <w:rsid w:val="00E644D7"/>
    <w:rsid w:val="00E64EF5"/>
    <w:rsid w:val="00E64FBB"/>
    <w:rsid w:val="00E67B8F"/>
    <w:rsid w:val="00E711CA"/>
    <w:rsid w:val="00E717AF"/>
    <w:rsid w:val="00E7552B"/>
    <w:rsid w:val="00E77D5A"/>
    <w:rsid w:val="00E83AE3"/>
    <w:rsid w:val="00E83EB6"/>
    <w:rsid w:val="00E86C9F"/>
    <w:rsid w:val="00E912E1"/>
    <w:rsid w:val="00E9489F"/>
    <w:rsid w:val="00E95E2E"/>
    <w:rsid w:val="00E974F8"/>
    <w:rsid w:val="00E976B0"/>
    <w:rsid w:val="00EA004F"/>
    <w:rsid w:val="00EA0F35"/>
    <w:rsid w:val="00EA13E3"/>
    <w:rsid w:val="00EA1BF9"/>
    <w:rsid w:val="00EA23F0"/>
    <w:rsid w:val="00EA2F05"/>
    <w:rsid w:val="00EA48C6"/>
    <w:rsid w:val="00EA56EA"/>
    <w:rsid w:val="00EA5A67"/>
    <w:rsid w:val="00EA5FB8"/>
    <w:rsid w:val="00EA691C"/>
    <w:rsid w:val="00EA736C"/>
    <w:rsid w:val="00EB3559"/>
    <w:rsid w:val="00EB54D6"/>
    <w:rsid w:val="00EB5817"/>
    <w:rsid w:val="00EB6479"/>
    <w:rsid w:val="00EB659D"/>
    <w:rsid w:val="00EB746A"/>
    <w:rsid w:val="00EB7E1E"/>
    <w:rsid w:val="00EC0C1A"/>
    <w:rsid w:val="00EC0FAF"/>
    <w:rsid w:val="00EC6182"/>
    <w:rsid w:val="00EC7563"/>
    <w:rsid w:val="00ED0694"/>
    <w:rsid w:val="00ED0B7A"/>
    <w:rsid w:val="00ED0DC9"/>
    <w:rsid w:val="00ED2046"/>
    <w:rsid w:val="00ED2F71"/>
    <w:rsid w:val="00ED3BF4"/>
    <w:rsid w:val="00ED5154"/>
    <w:rsid w:val="00ED5AC7"/>
    <w:rsid w:val="00ED6A65"/>
    <w:rsid w:val="00ED7635"/>
    <w:rsid w:val="00EE31AF"/>
    <w:rsid w:val="00EE4169"/>
    <w:rsid w:val="00EE4223"/>
    <w:rsid w:val="00EE58A3"/>
    <w:rsid w:val="00EE6049"/>
    <w:rsid w:val="00EE783F"/>
    <w:rsid w:val="00EF0A7B"/>
    <w:rsid w:val="00EF1AD0"/>
    <w:rsid w:val="00EF1B17"/>
    <w:rsid w:val="00EF5A51"/>
    <w:rsid w:val="00EF7D42"/>
    <w:rsid w:val="00EF7EC3"/>
    <w:rsid w:val="00F008D1"/>
    <w:rsid w:val="00F01C73"/>
    <w:rsid w:val="00F03035"/>
    <w:rsid w:val="00F04B38"/>
    <w:rsid w:val="00F068C5"/>
    <w:rsid w:val="00F06FF4"/>
    <w:rsid w:val="00F07696"/>
    <w:rsid w:val="00F10F9D"/>
    <w:rsid w:val="00F113C2"/>
    <w:rsid w:val="00F115D5"/>
    <w:rsid w:val="00F11755"/>
    <w:rsid w:val="00F117BD"/>
    <w:rsid w:val="00F11E83"/>
    <w:rsid w:val="00F12154"/>
    <w:rsid w:val="00F12C7B"/>
    <w:rsid w:val="00F14E2B"/>
    <w:rsid w:val="00F17942"/>
    <w:rsid w:val="00F17AC3"/>
    <w:rsid w:val="00F17DB6"/>
    <w:rsid w:val="00F211C7"/>
    <w:rsid w:val="00F21389"/>
    <w:rsid w:val="00F2209A"/>
    <w:rsid w:val="00F2211E"/>
    <w:rsid w:val="00F241FC"/>
    <w:rsid w:val="00F25420"/>
    <w:rsid w:val="00F25B5C"/>
    <w:rsid w:val="00F27883"/>
    <w:rsid w:val="00F3126D"/>
    <w:rsid w:val="00F31DD4"/>
    <w:rsid w:val="00F345F7"/>
    <w:rsid w:val="00F410FA"/>
    <w:rsid w:val="00F456B9"/>
    <w:rsid w:val="00F475B2"/>
    <w:rsid w:val="00F50B1A"/>
    <w:rsid w:val="00F54088"/>
    <w:rsid w:val="00F54CED"/>
    <w:rsid w:val="00F5629D"/>
    <w:rsid w:val="00F57E67"/>
    <w:rsid w:val="00F60728"/>
    <w:rsid w:val="00F61B4A"/>
    <w:rsid w:val="00F62194"/>
    <w:rsid w:val="00F621EF"/>
    <w:rsid w:val="00F62C71"/>
    <w:rsid w:val="00F6305C"/>
    <w:rsid w:val="00F637B5"/>
    <w:rsid w:val="00F63E49"/>
    <w:rsid w:val="00F649A5"/>
    <w:rsid w:val="00F66DEB"/>
    <w:rsid w:val="00F67DB8"/>
    <w:rsid w:val="00F7281C"/>
    <w:rsid w:val="00F73B5D"/>
    <w:rsid w:val="00F73CD8"/>
    <w:rsid w:val="00F73F0F"/>
    <w:rsid w:val="00F74D4F"/>
    <w:rsid w:val="00F755EC"/>
    <w:rsid w:val="00F809B4"/>
    <w:rsid w:val="00F81CB0"/>
    <w:rsid w:val="00F82FFF"/>
    <w:rsid w:val="00F833CA"/>
    <w:rsid w:val="00F8410D"/>
    <w:rsid w:val="00F84B0D"/>
    <w:rsid w:val="00F87AC9"/>
    <w:rsid w:val="00F87FD2"/>
    <w:rsid w:val="00F92107"/>
    <w:rsid w:val="00F92B1B"/>
    <w:rsid w:val="00F93591"/>
    <w:rsid w:val="00F9363C"/>
    <w:rsid w:val="00F96809"/>
    <w:rsid w:val="00FA10E6"/>
    <w:rsid w:val="00FA2C2E"/>
    <w:rsid w:val="00FA31D1"/>
    <w:rsid w:val="00FA54C3"/>
    <w:rsid w:val="00FA56EF"/>
    <w:rsid w:val="00FA5B24"/>
    <w:rsid w:val="00FB0084"/>
    <w:rsid w:val="00FB0502"/>
    <w:rsid w:val="00FB2F74"/>
    <w:rsid w:val="00FB3574"/>
    <w:rsid w:val="00FB5223"/>
    <w:rsid w:val="00FB6494"/>
    <w:rsid w:val="00FC045E"/>
    <w:rsid w:val="00FC1632"/>
    <w:rsid w:val="00FC185D"/>
    <w:rsid w:val="00FC54F9"/>
    <w:rsid w:val="00FC60DC"/>
    <w:rsid w:val="00FC7029"/>
    <w:rsid w:val="00FC75FE"/>
    <w:rsid w:val="00FD06A6"/>
    <w:rsid w:val="00FD190D"/>
    <w:rsid w:val="00FD1D97"/>
    <w:rsid w:val="00FD5CEE"/>
    <w:rsid w:val="00FE15EF"/>
    <w:rsid w:val="00FE1AAC"/>
    <w:rsid w:val="00FE1CC4"/>
    <w:rsid w:val="00FE1D16"/>
    <w:rsid w:val="00FE5741"/>
    <w:rsid w:val="00FE6A9E"/>
    <w:rsid w:val="00FE705F"/>
    <w:rsid w:val="00FF0C76"/>
    <w:rsid w:val="00FF0CEA"/>
    <w:rsid w:val="00FF14C7"/>
    <w:rsid w:val="00FF30E0"/>
    <w:rsid w:val="00FF3581"/>
    <w:rsid w:val="00FF3829"/>
    <w:rsid w:val="00FF47F6"/>
    <w:rsid w:val="00FF48C6"/>
    <w:rsid w:val="00FF4C6B"/>
    <w:rsid w:val="00FF5C72"/>
    <w:rsid w:val="00FF66A0"/>
    <w:rsid w:val="00FF6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4B0A"/>
  <w15:chartTrackingRefBased/>
  <w15:docId w15:val="{35D5C3A4-6AD2-804E-90FF-A7903C25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E4"/>
    <w:rPr>
      <w:rFonts w:ascii="Times New Roman" w:eastAsia="Times New Roman" w:hAnsi="Times New Roman"/>
      <w:sz w:val="24"/>
      <w:szCs w:val="24"/>
    </w:rPr>
  </w:style>
  <w:style w:type="paragraph" w:styleId="Heading1">
    <w:name w:val="heading 1"/>
    <w:basedOn w:val="Normal"/>
    <w:link w:val="Heading1Char"/>
    <w:uiPriority w:val="9"/>
    <w:qFormat/>
    <w:rsid w:val="00DF2E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1AA"/>
    <w:pPr>
      <w:ind w:left="720"/>
      <w:contextualSpacing/>
    </w:pPr>
  </w:style>
  <w:style w:type="paragraph" w:styleId="BalloonText">
    <w:name w:val="Balloon Text"/>
    <w:basedOn w:val="Normal"/>
    <w:link w:val="BalloonTextChar"/>
    <w:uiPriority w:val="99"/>
    <w:semiHidden/>
    <w:unhideWhenUsed/>
    <w:rsid w:val="00D62AD5"/>
    <w:rPr>
      <w:rFonts w:ascii="Segoe UI" w:hAnsi="Segoe UI" w:cs="Segoe UI"/>
      <w:sz w:val="18"/>
      <w:szCs w:val="18"/>
    </w:rPr>
  </w:style>
  <w:style w:type="character" w:customStyle="1" w:styleId="BalloonTextChar">
    <w:name w:val="Balloon Text Char"/>
    <w:link w:val="BalloonText"/>
    <w:uiPriority w:val="99"/>
    <w:semiHidden/>
    <w:rsid w:val="00D62AD5"/>
    <w:rPr>
      <w:rFonts w:ascii="Segoe UI" w:hAnsi="Segoe UI" w:cs="Segoe UI"/>
      <w:sz w:val="18"/>
      <w:szCs w:val="18"/>
    </w:rPr>
  </w:style>
  <w:style w:type="paragraph" w:styleId="Header">
    <w:name w:val="header"/>
    <w:basedOn w:val="Normal"/>
    <w:link w:val="HeaderChar"/>
    <w:uiPriority w:val="99"/>
    <w:unhideWhenUsed/>
    <w:rsid w:val="00D3719C"/>
    <w:pPr>
      <w:tabs>
        <w:tab w:val="center" w:pos="4680"/>
        <w:tab w:val="right" w:pos="9360"/>
      </w:tabs>
    </w:pPr>
  </w:style>
  <w:style w:type="character" w:customStyle="1" w:styleId="HeaderChar">
    <w:name w:val="Header Char"/>
    <w:link w:val="Header"/>
    <w:uiPriority w:val="99"/>
    <w:rsid w:val="00D3719C"/>
    <w:rPr>
      <w:sz w:val="22"/>
      <w:szCs w:val="22"/>
    </w:rPr>
  </w:style>
  <w:style w:type="paragraph" w:styleId="Footer">
    <w:name w:val="footer"/>
    <w:basedOn w:val="Normal"/>
    <w:link w:val="FooterChar"/>
    <w:uiPriority w:val="99"/>
    <w:unhideWhenUsed/>
    <w:rsid w:val="00D3719C"/>
    <w:pPr>
      <w:tabs>
        <w:tab w:val="center" w:pos="4680"/>
        <w:tab w:val="right" w:pos="9360"/>
      </w:tabs>
    </w:pPr>
  </w:style>
  <w:style w:type="character" w:customStyle="1" w:styleId="FooterChar">
    <w:name w:val="Footer Char"/>
    <w:link w:val="Footer"/>
    <w:uiPriority w:val="99"/>
    <w:rsid w:val="00D3719C"/>
    <w:rPr>
      <w:sz w:val="22"/>
      <w:szCs w:val="22"/>
    </w:rPr>
  </w:style>
  <w:style w:type="character" w:styleId="Emphasis">
    <w:name w:val="Emphasis"/>
    <w:uiPriority w:val="20"/>
    <w:qFormat/>
    <w:rsid w:val="007A06B3"/>
    <w:rPr>
      <w:i/>
      <w:iCs/>
    </w:rPr>
  </w:style>
  <w:style w:type="paragraph" w:styleId="NormalWeb">
    <w:name w:val="Normal (Web)"/>
    <w:basedOn w:val="Normal"/>
    <w:uiPriority w:val="99"/>
    <w:unhideWhenUsed/>
    <w:rsid w:val="007E437A"/>
    <w:pPr>
      <w:spacing w:before="100" w:beforeAutospacing="1" w:after="100" w:afterAutospacing="1"/>
    </w:pPr>
  </w:style>
  <w:style w:type="character" w:styleId="CommentReference">
    <w:name w:val="annotation reference"/>
    <w:uiPriority w:val="99"/>
    <w:semiHidden/>
    <w:unhideWhenUsed/>
    <w:rsid w:val="003A64A2"/>
    <w:rPr>
      <w:sz w:val="16"/>
      <w:szCs w:val="16"/>
    </w:rPr>
  </w:style>
  <w:style w:type="paragraph" w:styleId="CommentText">
    <w:name w:val="annotation text"/>
    <w:basedOn w:val="Normal"/>
    <w:link w:val="CommentTextChar"/>
    <w:uiPriority w:val="99"/>
    <w:unhideWhenUsed/>
    <w:rsid w:val="003A64A2"/>
    <w:rPr>
      <w:sz w:val="20"/>
      <w:szCs w:val="20"/>
    </w:rPr>
  </w:style>
  <w:style w:type="character" w:customStyle="1" w:styleId="CommentTextChar">
    <w:name w:val="Comment Text Char"/>
    <w:link w:val="CommentText"/>
    <w:uiPriority w:val="99"/>
    <w:rsid w:val="003A64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64A2"/>
    <w:rPr>
      <w:b/>
      <w:bCs/>
    </w:rPr>
  </w:style>
  <w:style w:type="character" w:customStyle="1" w:styleId="CommentSubjectChar">
    <w:name w:val="Comment Subject Char"/>
    <w:link w:val="CommentSubject"/>
    <w:uiPriority w:val="99"/>
    <w:semiHidden/>
    <w:rsid w:val="003A64A2"/>
    <w:rPr>
      <w:rFonts w:ascii="Times New Roman" w:eastAsia="Times New Roman" w:hAnsi="Times New Roman"/>
      <w:b/>
      <w:bCs/>
    </w:rPr>
  </w:style>
  <w:style w:type="paragraph" w:styleId="Revision">
    <w:name w:val="Revision"/>
    <w:hidden/>
    <w:uiPriority w:val="99"/>
    <w:semiHidden/>
    <w:rsid w:val="003A64A2"/>
    <w:rPr>
      <w:rFonts w:ascii="Times New Roman" w:eastAsia="Times New Roman" w:hAnsi="Times New Roman"/>
      <w:sz w:val="24"/>
      <w:szCs w:val="24"/>
    </w:rPr>
  </w:style>
  <w:style w:type="character" w:customStyle="1" w:styleId="apple-converted-space">
    <w:name w:val="apple-converted-space"/>
    <w:basedOn w:val="DefaultParagraphFont"/>
    <w:rsid w:val="005127A8"/>
  </w:style>
  <w:style w:type="character" w:styleId="Hyperlink">
    <w:name w:val="Hyperlink"/>
    <w:uiPriority w:val="99"/>
    <w:semiHidden/>
    <w:unhideWhenUsed/>
    <w:rsid w:val="005127A8"/>
    <w:rPr>
      <w:color w:val="0000FF"/>
      <w:u w:val="single"/>
    </w:rPr>
  </w:style>
  <w:style w:type="character" w:customStyle="1" w:styleId="Heading1Char">
    <w:name w:val="Heading 1 Char"/>
    <w:basedOn w:val="DefaultParagraphFont"/>
    <w:link w:val="Heading1"/>
    <w:uiPriority w:val="9"/>
    <w:rsid w:val="00DF2E05"/>
    <w:rPr>
      <w:rFonts w:ascii="Times New Roman" w:eastAsia="Times New Roman" w:hAnsi="Times New Roman"/>
      <w:b/>
      <w:bCs/>
      <w:kern w:val="36"/>
      <w:sz w:val="48"/>
      <w:szCs w:val="48"/>
    </w:rPr>
  </w:style>
  <w:style w:type="character" w:styleId="PageNumber">
    <w:name w:val="page number"/>
    <w:basedOn w:val="DefaultParagraphFont"/>
    <w:uiPriority w:val="99"/>
    <w:semiHidden/>
    <w:unhideWhenUsed/>
    <w:rsid w:val="00B14962"/>
  </w:style>
  <w:style w:type="paragraph" w:customStyle="1" w:styleId="toc-instrument">
    <w:name w:val="toc-instrument"/>
    <w:basedOn w:val="Normal"/>
    <w:rsid w:val="00DA3132"/>
    <w:pPr>
      <w:spacing w:before="100" w:beforeAutospacing="1" w:after="100" w:afterAutospacing="1"/>
    </w:pPr>
  </w:style>
  <w:style w:type="character" w:customStyle="1" w:styleId="toc-instrument-enum">
    <w:name w:val="toc-instrument-enum"/>
    <w:basedOn w:val="DefaultParagraphFont"/>
    <w:rsid w:val="00DA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669">
      <w:bodyDiv w:val="1"/>
      <w:marLeft w:val="0"/>
      <w:marRight w:val="0"/>
      <w:marTop w:val="0"/>
      <w:marBottom w:val="0"/>
      <w:divBdr>
        <w:top w:val="none" w:sz="0" w:space="0" w:color="auto"/>
        <w:left w:val="none" w:sz="0" w:space="0" w:color="auto"/>
        <w:bottom w:val="none" w:sz="0" w:space="0" w:color="auto"/>
        <w:right w:val="none" w:sz="0" w:space="0" w:color="auto"/>
      </w:divBdr>
      <w:divsChild>
        <w:div w:id="437408307">
          <w:marLeft w:val="0"/>
          <w:marRight w:val="0"/>
          <w:marTop w:val="0"/>
          <w:marBottom w:val="0"/>
          <w:divBdr>
            <w:top w:val="none" w:sz="0" w:space="0" w:color="auto"/>
            <w:left w:val="none" w:sz="0" w:space="0" w:color="auto"/>
            <w:bottom w:val="none" w:sz="0" w:space="0" w:color="auto"/>
            <w:right w:val="none" w:sz="0" w:space="0" w:color="auto"/>
          </w:divBdr>
          <w:divsChild>
            <w:div w:id="1060132113">
              <w:marLeft w:val="0"/>
              <w:marRight w:val="0"/>
              <w:marTop w:val="0"/>
              <w:marBottom w:val="0"/>
              <w:divBdr>
                <w:top w:val="none" w:sz="0" w:space="0" w:color="auto"/>
                <w:left w:val="none" w:sz="0" w:space="0" w:color="auto"/>
                <w:bottom w:val="none" w:sz="0" w:space="0" w:color="auto"/>
                <w:right w:val="none" w:sz="0" w:space="0" w:color="auto"/>
              </w:divBdr>
              <w:divsChild>
                <w:div w:id="2044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155">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9">
          <w:marLeft w:val="0"/>
          <w:marRight w:val="0"/>
          <w:marTop w:val="0"/>
          <w:marBottom w:val="0"/>
          <w:divBdr>
            <w:top w:val="none" w:sz="0" w:space="0" w:color="auto"/>
            <w:left w:val="none" w:sz="0" w:space="0" w:color="auto"/>
            <w:bottom w:val="none" w:sz="0" w:space="0" w:color="auto"/>
            <w:right w:val="none" w:sz="0" w:space="0" w:color="auto"/>
          </w:divBdr>
          <w:divsChild>
            <w:div w:id="155267525">
              <w:marLeft w:val="0"/>
              <w:marRight w:val="0"/>
              <w:marTop w:val="0"/>
              <w:marBottom w:val="0"/>
              <w:divBdr>
                <w:top w:val="none" w:sz="0" w:space="0" w:color="auto"/>
                <w:left w:val="none" w:sz="0" w:space="0" w:color="auto"/>
                <w:bottom w:val="none" w:sz="0" w:space="0" w:color="auto"/>
                <w:right w:val="none" w:sz="0" w:space="0" w:color="auto"/>
              </w:divBdr>
              <w:divsChild>
                <w:div w:id="716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5013">
      <w:bodyDiv w:val="1"/>
      <w:marLeft w:val="0"/>
      <w:marRight w:val="0"/>
      <w:marTop w:val="0"/>
      <w:marBottom w:val="0"/>
      <w:divBdr>
        <w:top w:val="none" w:sz="0" w:space="0" w:color="auto"/>
        <w:left w:val="none" w:sz="0" w:space="0" w:color="auto"/>
        <w:bottom w:val="none" w:sz="0" w:space="0" w:color="auto"/>
        <w:right w:val="none" w:sz="0" w:space="0" w:color="auto"/>
      </w:divBdr>
    </w:div>
    <w:div w:id="117265149">
      <w:bodyDiv w:val="1"/>
      <w:marLeft w:val="0"/>
      <w:marRight w:val="0"/>
      <w:marTop w:val="0"/>
      <w:marBottom w:val="0"/>
      <w:divBdr>
        <w:top w:val="none" w:sz="0" w:space="0" w:color="auto"/>
        <w:left w:val="none" w:sz="0" w:space="0" w:color="auto"/>
        <w:bottom w:val="none" w:sz="0" w:space="0" w:color="auto"/>
        <w:right w:val="none" w:sz="0" w:space="0" w:color="auto"/>
      </w:divBdr>
      <w:divsChild>
        <w:div w:id="1586113906">
          <w:marLeft w:val="0"/>
          <w:marRight w:val="0"/>
          <w:marTop w:val="0"/>
          <w:marBottom w:val="0"/>
          <w:divBdr>
            <w:top w:val="none" w:sz="0" w:space="0" w:color="auto"/>
            <w:left w:val="none" w:sz="0" w:space="0" w:color="auto"/>
            <w:bottom w:val="none" w:sz="0" w:space="0" w:color="auto"/>
            <w:right w:val="none" w:sz="0" w:space="0" w:color="auto"/>
          </w:divBdr>
          <w:divsChild>
            <w:div w:id="1732314028">
              <w:marLeft w:val="0"/>
              <w:marRight w:val="0"/>
              <w:marTop w:val="0"/>
              <w:marBottom w:val="0"/>
              <w:divBdr>
                <w:top w:val="none" w:sz="0" w:space="0" w:color="auto"/>
                <w:left w:val="none" w:sz="0" w:space="0" w:color="auto"/>
                <w:bottom w:val="none" w:sz="0" w:space="0" w:color="auto"/>
                <w:right w:val="none" w:sz="0" w:space="0" w:color="auto"/>
              </w:divBdr>
              <w:divsChild>
                <w:div w:id="1473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3053">
      <w:bodyDiv w:val="1"/>
      <w:marLeft w:val="0"/>
      <w:marRight w:val="0"/>
      <w:marTop w:val="0"/>
      <w:marBottom w:val="0"/>
      <w:divBdr>
        <w:top w:val="none" w:sz="0" w:space="0" w:color="auto"/>
        <w:left w:val="none" w:sz="0" w:space="0" w:color="auto"/>
        <w:bottom w:val="none" w:sz="0" w:space="0" w:color="auto"/>
        <w:right w:val="none" w:sz="0" w:space="0" w:color="auto"/>
      </w:divBdr>
    </w:div>
    <w:div w:id="138767390">
      <w:bodyDiv w:val="1"/>
      <w:marLeft w:val="0"/>
      <w:marRight w:val="0"/>
      <w:marTop w:val="0"/>
      <w:marBottom w:val="0"/>
      <w:divBdr>
        <w:top w:val="none" w:sz="0" w:space="0" w:color="auto"/>
        <w:left w:val="none" w:sz="0" w:space="0" w:color="auto"/>
        <w:bottom w:val="none" w:sz="0" w:space="0" w:color="auto"/>
        <w:right w:val="none" w:sz="0" w:space="0" w:color="auto"/>
      </w:divBdr>
      <w:divsChild>
        <w:div w:id="531187764">
          <w:marLeft w:val="0"/>
          <w:marRight w:val="0"/>
          <w:marTop w:val="0"/>
          <w:marBottom w:val="0"/>
          <w:divBdr>
            <w:top w:val="none" w:sz="0" w:space="0" w:color="auto"/>
            <w:left w:val="none" w:sz="0" w:space="0" w:color="auto"/>
            <w:bottom w:val="none" w:sz="0" w:space="0" w:color="auto"/>
            <w:right w:val="none" w:sz="0" w:space="0" w:color="auto"/>
          </w:divBdr>
          <w:divsChild>
            <w:div w:id="888565355">
              <w:marLeft w:val="0"/>
              <w:marRight w:val="0"/>
              <w:marTop w:val="0"/>
              <w:marBottom w:val="0"/>
              <w:divBdr>
                <w:top w:val="none" w:sz="0" w:space="0" w:color="auto"/>
                <w:left w:val="none" w:sz="0" w:space="0" w:color="auto"/>
                <w:bottom w:val="none" w:sz="0" w:space="0" w:color="auto"/>
                <w:right w:val="none" w:sz="0" w:space="0" w:color="auto"/>
              </w:divBdr>
              <w:divsChild>
                <w:div w:id="1848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086">
      <w:bodyDiv w:val="1"/>
      <w:marLeft w:val="0"/>
      <w:marRight w:val="0"/>
      <w:marTop w:val="0"/>
      <w:marBottom w:val="0"/>
      <w:divBdr>
        <w:top w:val="none" w:sz="0" w:space="0" w:color="auto"/>
        <w:left w:val="none" w:sz="0" w:space="0" w:color="auto"/>
        <w:bottom w:val="none" w:sz="0" w:space="0" w:color="auto"/>
        <w:right w:val="none" w:sz="0" w:space="0" w:color="auto"/>
      </w:divBdr>
      <w:divsChild>
        <w:div w:id="1192887156">
          <w:marLeft w:val="0"/>
          <w:marRight w:val="0"/>
          <w:marTop w:val="0"/>
          <w:marBottom w:val="0"/>
          <w:divBdr>
            <w:top w:val="none" w:sz="0" w:space="0" w:color="auto"/>
            <w:left w:val="none" w:sz="0" w:space="0" w:color="auto"/>
            <w:bottom w:val="none" w:sz="0" w:space="0" w:color="auto"/>
            <w:right w:val="none" w:sz="0" w:space="0" w:color="auto"/>
          </w:divBdr>
          <w:divsChild>
            <w:div w:id="1379937939">
              <w:marLeft w:val="0"/>
              <w:marRight w:val="0"/>
              <w:marTop w:val="0"/>
              <w:marBottom w:val="0"/>
              <w:divBdr>
                <w:top w:val="none" w:sz="0" w:space="0" w:color="auto"/>
                <w:left w:val="none" w:sz="0" w:space="0" w:color="auto"/>
                <w:bottom w:val="none" w:sz="0" w:space="0" w:color="auto"/>
                <w:right w:val="none" w:sz="0" w:space="0" w:color="auto"/>
              </w:divBdr>
              <w:divsChild>
                <w:div w:id="2066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79">
      <w:bodyDiv w:val="1"/>
      <w:marLeft w:val="0"/>
      <w:marRight w:val="0"/>
      <w:marTop w:val="0"/>
      <w:marBottom w:val="0"/>
      <w:divBdr>
        <w:top w:val="none" w:sz="0" w:space="0" w:color="auto"/>
        <w:left w:val="none" w:sz="0" w:space="0" w:color="auto"/>
        <w:bottom w:val="none" w:sz="0" w:space="0" w:color="auto"/>
        <w:right w:val="none" w:sz="0" w:space="0" w:color="auto"/>
      </w:divBdr>
      <w:divsChild>
        <w:div w:id="1426464550">
          <w:marLeft w:val="0"/>
          <w:marRight w:val="0"/>
          <w:marTop w:val="0"/>
          <w:marBottom w:val="0"/>
          <w:divBdr>
            <w:top w:val="none" w:sz="0" w:space="0" w:color="auto"/>
            <w:left w:val="none" w:sz="0" w:space="0" w:color="auto"/>
            <w:bottom w:val="none" w:sz="0" w:space="0" w:color="auto"/>
            <w:right w:val="none" w:sz="0" w:space="0" w:color="auto"/>
          </w:divBdr>
          <w:divsChild>
            <w:div w:id="986276343">
              <w:marLeft w:val="0"/>
              <w:marRight w:val="0"/>
              <w:marTop w:val="0"/>
              <w:marBottom w:val="0"/>
              <w:divBdr>
                <w:top w:val="none" w:sz="0" w:space="0" w:color="auto"/>
                <w:left w:val="none" w:sz="0" w:space="0" w:color="auto"/>
                <w:bottom w:val="none" w:sz="0" w:space="0" w:color="auto"/>
                <w:right w:val="none" w:sz="0" w:space="0" w:color="auto"/>
              </w:divBdr>
              <w:divsChild>
                <w:div w:id="11569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4688">
      <w:bodyDiv w:val="1"/>
      <w:marLeft w:val="0"/>
      <w:marRight w:val="0"/>
      <w:marTop w:val="0"/>
      <w:marBottom w:val="0"/>
      <w:divBdr>
        <w:top w:val="none" w:sz="0" w:space="0" w:color="auto"/>
        <w:left w:val="none" w:sz="0" w:space="0" w:color="auto"/>
        <w:bottom w:val="none" w:sz="0" w:space="0" w:color="auto"/>
        <w:right w:val="none" w:sz="0" w:space="0" w:color="auto"/>
      </w:divBdr>
    </w:div>
    <w:div w:id="176501095">
      <w:bodyDiv w:val="1"/>
      <w:marLeft w:val="0"/>
      <w:marRight w:val="0"/>
      <w:marTop w:val="0"/>
      <w:marBottom w:val="0"/>
      <w:divBdr>
        <w:top w:val="none" w:sz="0" w:space="0" w:color="auto"/>
        <w:left w:val="none" w:sz="0" w:space="0" w:color="auto"/>
        <w:bottom w:val="none" w:sz="0" w:space="0" w:color="auto"/>
        <w:right w:val="none" w:sz="0" w:space="0" w:color="auto"/>
      </w:divBdr>
    </w:div>
    <w:div w:id="230388239">
      <w:bodyDiv w:val="1"/>
      <w:marLeft w:val="0"/>
      <w:marRight w:val="0"/>
      <w:marTop w:val="0"/>
      <w:marBottom w:val="0"/>
      <w:divBdr>
        <w:top w:val="none" w:sz="0" w:space="0" w:color="auto"/>
        <w:left w:val="none" w:sz="0" w:space="0" w:color="auto"/>
        <w:bottom w:val="none" w:sz="0" w:space="0" w:color="auto"/>
        <w:right w:val="none" w:sz="0" w:space="0" w:color="auto"/>
      </w:divBdr>
      <w:divsChild>
        <w:div w:id="820001283">
          <w:marLeft w:val="0"/>
          <w:marRight w:val="0"/>
          <w:marTop w:val="0"/>
          <w:marBottom w:val="0"/>
          <w:divBdr>
            <w:top w:val="none" w:sz="0" w:space="0" w:color="auto"/>
            <w:left w:val="none" w:sz="0" w:space="0" w:color="auto"/>
            <w:bottom w:val="none" w:sz="0" w:space="0" w:color="auto"/>
            <w:right w:val="none" w:sz="0" w:space="0" w:color="auto"/>
          </w:divBdr>
          <w:divsChild>
            <w:div w:id="1807505739">
              <w:marLeft w:val="0"/>
              <w:marRight w:val="0"/>
              <w:marTop w:val="0"/>
              <w:marBottom w:val="0"/>
              <w:divBdr>
                <w:top w:val="none" w:sz="0" w:space="0" w:color="auto"/>
                <w:left w:val="none" w:sz="0" w:space="0" w:color="auto"/>
                <w:bottom w:val="none" w:sz="0" w:space="0" w:color="auto"/>
                <w:right w:val="none" w:sz="0" w:space="0" w:color="auto"/>
              </w:divBdr>
              <w:divsChild>
                <w:div w:id="16860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8195">
      <w:bodyDiv w:val="1"/>
      <w:marLeft w:val="0"/>
      <w:marRight w:val="0"/>
      <w:marTop w:val="0"/>
      <w:marBottom w:val="0"/>
      <w:divBdr>
        <w:top w:val="none" w:sz="0" w:space="0" w:color="auto"/>
        <w:left w:val="none" w:sz="0" w:space="0" w:color="auto"/>
        <w:bottom w:val="none" w:sz="0" w:space="0" w:color="auto"/>
        <w:right w:val="none" w:sz="0" w:space="0" w:color="auto"/>
      </w:divBdr>
      <w:divsChild>
        <w:div w:id="1299604210">
          <w:marLeft w:val="0"/>
          <w:marRight w:val="0"/>
          <w:marTop w:val="0"/>
          <w:marBottom w:val="0"/>
          <w:divBdr>
            <w:top w:val="none" w:sz="0" w:space="0" w:color="auto"/>
            <w:left w:val="none" w:sz="0" w:space="0" w:color="auto"/>
            <w:bottom w:val="none" w:sz="0" w:space="0" w:color="auto"/>
            <w:right w:val="none" w:sz="0" w:space="0" w:color="auto"/>
          </w:divBdr>
          <w:divsChild>
            <w:div w:id="1515192522">
              <w:marLeft w:val="0"/>
              <w:marRight w:val="0"/>
              <w:marTop w:val="0"/>
              <w:marBottom w:val="0"/>
              <w:divBdr>
                <w:top w:val="none" w:sz="0" w:space="0" w:color="auto"/>
                <w:left w:val="none" w:sz="0" w:space="0" w:color="auto"/>
                <w:bottom w:val="none" w:sz="0" w:space="0" w:color="auto"/>
                <w:right w:val="none" w:sz="0" w:space="0" w:color="auto"/>
              </w:divBdr>
              <w:divsChild>
                <w:div w:id="18569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5337">
      <w:bodyDiv w:val="1"/>
      <w:marLeft w:val="0"/>
      <w:marRight w:val="0"/>
      <w:marTop w:val="0"/>
      <w:marBottom w:val="0"/>
      <w:divBdr>
        <w:top w:val="none" w:sz="0" w:space="0" w:color="auto"/>
        <w:left w:val="none" w:sz="0" w:space="0" w:color="auto"/>
        <w:bottom w:val="none" w:sz="0" w:space="0" w:color="auto"/>
        <w:right w:val="none" w:sz="0" w:space="0" w:color="auto"/>
      </w:divBdr>
      <w:divsChild>
        <w:div w:id="1056389358">
          <w:marLeft w:val="0"/>
          <w:marRight w:val="0"/>
          <w:marTop w:val="0"/>
          <w:marBottom w:val="0"/>
          <w:divBdr>
            <w:top w:val="none" w:sz="0" w:space="0" w:color="auto"/>
            <w:left w:val="none" w:sz="0" w:space="0" w:color="auto"/>
            <w:bottom w:val="none" w:sz="0" w:space="0" w:color="auto"/>
            <w:right w:val="none" w:sz="0" w:space="0" w:color="auto"/>
          </w:divBdr>
          <w:divsChild>
            <w:div w:id="710691089">
              <w:marLeft w:val="0"/>
              <w:marRight w:val="0"/>
              <w:marTop w:val="0"/>
              <w:marBottom w:val="0"/>
              <w:divBdr>
                <w:top w:val="none" w:sz="0" w:space="0" w:color="auto"/>
                <w:left w:val="none" w:sz="0" w:space="0" w:color="auto"/>
                <w:bottom w:val="none" w:sz="0" w:space="0" w:color="auto"/>
                <w:right w:val="none" w:sz="0" w:space="0" w:color="auto"/>
              </w:divBdr>
              <w:divsChild>
                <w:div w:id="1828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9338">
      <w:bodyDiv w:val="1"/>
      <w:marLeft w:val="0"/>
      <w:marRight w:val="0"/>
      <w:marTop w:val="0"/>
      <w:marBottom w:val="0"/>
      <w:divBdr>
        <w:top w:val="none" w:sz="0" w:space="0" w:color="auto"/>
        <w:left w:val="none" w:sz="0" w:space="0" w:color="auto"/>
        <w:bottom w:val="none" w:sz="0" w:space="0" w:color="auto"/>
        <w:right w:val="none" w:sz="0" w:space="0" w:color="auto"/>
      </w:divBdr>
      <w:divsChild>
        <w:div w:id="1219439746">
          <w:marLeft w:val="0"/>
          <w:marRight w:val="0"/>
          <w:marTop w:val="0"/>
          <w:marBottom w:val="0"/>
          <w:divBdr>
            <w:top w:val="none" w:sz="0" w:space="0" w:color="auto"/>
            <w:left w:val="none" w:sz="0" w:space="0" w:color="auto"/>
            <w:bottom w:val="none" w:sz="0" w:space="0" w:color="auto"/>
            <w:right w:val="none" w:sz="0" w:space="0" w:color="auto"/>
          </w:divBdr>
          <w:divsChild>
            <w:div w:id="936599484">
              <w:marLeft w:val="0"/>
              <w:marRight w:val="0"/>
              <w:marTop w:val="0"/>
              <w:marBottom w:val="0"/>
              <w:divBdr>
                <w:top w:val="none" w:sz="0" w:space="0" w:color="auto"/>
                <w:left w:val="none" w:sz="0" w:space="0" w:color="auto"/>
                <w:bottom w:val="none" w:sz="0" w:space="0" w:color="auto"/>
                <w:right w:val="none" w:sz="0" w:space="0" w:color="auto"/>
              </w:divBdr>
              <w:divsChild>
                <w:div w:id="6164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6892">
      <w:bodyDiv w:val="1"/>
      <w:marLeft w:val="0"/>
      <w:marRight w:val="0"/>
      <w:marTop w:val="0"/>
      <w:marBottom w:val="0"/>
      <w:divBdr>
        <w:top w:val="none" w:sz="0" w:space="0" w:color="auto"/>
        <w:left w:val="none" w:sz="0" w:space="0" w:color="auto"/>
        <w:bottom w:val="none" w:sz="0" w:space="0" w:color="auto"/>
        <w:right w:val="none" w:sz="0" w:space="0" w:color="auto"/>
      </w:divBdr>
      <w:divsChild>
        <w:div w:id="1464614713">
          <w:marLeft w:val="0"/>
          <w:marRight w:val="0"/>
          <w:marTop w:val="0"/>
          <w:marBottom w:val="0"/>
          <w:divBdr>
            <w:top w:val="none" w:sz="0" w:space="0" w:color="auto"/>
            <w:left w:val="none" w:sz="0" w:space="0" w:color="auto"/>
            <w:bottom w:val="none" w:sz="0" w:space="0" w:color="auto"/>
            <w:right w:val="none" w:sz="0" w:space="0" w:color="auto"/>
          </w:divBdr>
          <w:divsChild>
            <w:div w:id="1343584827">
              <w:marLeft w:val="0"/>
              <w:marRight w:val="0"/>
              <w:marTop w:val="0"/>
              <w:marBottom w:val="0"/>
              <w:divBdr>
                <w:top w:val="none" w:sz="0" w:space="0" w:color="auto"/>
                <w:left w:val="none" w:sz="0" w:space="0" w:color="auto"/>
                <w:bottom w:val="none" w:sz="0" w:space="0" w:color="auto"/>
                <w:right w:val="none" w:sz="0" w:space="0" w:color="auto"/>
              </w:divBdr>
              <w:divsChild>
                <w:div w:id="1946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642">
      <w:bodyDiv w:val="1"/>
      <w:marLeft w:val="0"/>
      <w:marRight w:val="0"/>
      <w:marTop w:val="0"/>
      <w:marBottom w:val="0"/>
      <w:divBdr>
        <w:top w:val="none" w:sz="0" w:space="0" w:color="auto"/>
        <w:left w:val="none" w:sz="0" w:space="0" w:color="auto"/>
        <w:bottom w:val="none" w:sz="0" w:space="0" w:color="auto"/>
        <w:right w:val="none" w:sz="0" w:space="0" w:color="auto"/>
      </w:divBdr>
      <w:divsChild>
        <w:div w:id="581766522">
          <w:marLeft w:val="0"/>
          <w:marRight w:val="0"/>
          <w:marTop w:val="0"/>
          <w:marBottom w:val="0"/>
          <w:divBdr>
            <w:top w:val="none" w:sz="0" w:space="0" w:color="auto"/>
            <w:left w:val="none" w:sz="0" w:space="0" w:color="auto"/>
            <w:bottom w:val="none" w:sz="0" w:space="0" w:color="auto"/>
            <w:right w:val="none" w:sz="0" w:space="0" w:color="auto"/>
          </w:divBdr>
          <w:divsChild>
            <w:div w:id="210927149">
              <w:marLeft w:val="0"/>
              <w:marRight w:val="0"/>
              <w:marTop w:val="0"/>
              <w:marBottom w:val="0"/>
              <w:divBdr>
                <w:top w:val="none" w:sz="0" w:space="0" w:color="auto"/>
                <w:left w:val="none" w:sz="0" w:space="0" w:color="auto"/>
                <w:bottom w:val="none" w:sz="0" w:space="0" w:color="auto"/>
                <w:right w:val="none" w:sz="0" w:space="0" w:color="auto"/>
              </w:divBdr>
              <w:divsChild>
                <w:div w:id="17798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3886">
      <w:bodyDiv w:val="1"/>
      <w:marLeft w:val="0"/>
      <w:marRight w:val="0"/>
      <w:marTop w:val="0"/>
      <w:marBottom w:val="0"/>
      <w:divBdr>
        <w:top w:val="none" w:sz="0" w:space="0" w:color="auto"/>
        <w:left w:val="none" w:sz="0" w:space="0" w:color="auto"/>
        <w:bottom w:val="none" w:sz="0" w:space="0" w:color="auto"/>
        <w:right w:val="none" w:sz="0" w:space="0" w:color="auto"/>
      </w:divBdr>
    </w:div>
    <w:div w:id="355349830">
      <w:bodyDiv w:val="1"/>
      <w:marLeft w:val="0"/>
      <w:marRight w:val="0"/>
      <w:marTop w:val="0"/>
      <w:marBottom w:val="0"/>
      <w:divBdr>
        <w:top w:val="none" w:sz="0" w:space="0" w:color="auto"/>
        <w:left w:val="none" w:sz="0" w:space="0" w:color="auto"/>
        <w:bottom w:val="none" w:sz="0" w:space="0" w:color="auto"/>
        <w:right w:val="none" w:sz="0" w:space="0" w:color="auto"/>
      </w:divBdr>
      <w:divsChild>
        <w:div w:id="758718770">
          <w:marLeft w:val="0"/>
          <w:marRight w:val="0"/>
          <w:marTop w:val="0"/>
          <w:marBottom w:val="0"/>
          <w:divBdr>
            <w:top w:val="none" w:sz="0" w:space="0" w:color="auto"/>
            <w:left w:val="none" w:sz="0" w:space="0" w:color="auto"/>
            <w:bottom w:val="none" w:sz="0" w:space="0" w:color="auto"/>
            <w:right w:val="none" w:sz="0" w:space="0" w:color="auto"/>
          </w:divBdr>
          <w:divsChild>
            <w:div w:id="728770083">
              <w:marLeft w:val="0"/>
              <w:marRight w:val="0"/>
              <w:marTop w:val="0"/>
              <w:marBottom w:val="0"/>
              <w:divBdr>
                <w:top w:val="none" w:sz="0" w:space="0" w:color="auto"/>
                <w:left w:val="none" w:sz="0" w:space="0" w:color="auto"/>
                <w:bottom w:val="none" w:sz="0" w:space="0" w:color="auto"/>
                <w:right w:val="none" w:sz="0" w:space="0" w:color="auto"/>
              </w:divBdr>
              <w:divsChild>
                <w:div w:id="485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7402">
      <w:bodyDiv w:val="1"/>
      <w:marLeft w:val="0"/>
      <w:marRight w:val="0"/>
      <w:marTop w:val="0"/>
      <w:marBottom w:val="0"/>
      <w:divBdr>
        <w:top w:val="none" w:sz="0" w:space="0" w:color="auto"/>
        <w:left w:val="none" w:sz="0" w:space="0" w:color="auto"/>
        <w:bottom w:val="none" w:sz="0" w:space="0" w:color="auto"/>
        <w:right w:val="none" w:sz="0" w:space="0" w:color="auto"/>
      </w:divBdr>
    </w:div>
    <w:div w:id="382947465">
      <w:bodyDiv w:val="1"/>
      <w:marLeft w:val="0"/>
      <w:marRight w:val="0"/>
      <w:marTop w:val="0"/>
      <w:marBottom w:val="0"/>
      <w:divBdr>
        <w:top w:val="none" w:sz="0" w:space="0" w:color="auto"/>
        <w:left w:val="none" w:sz="0" w:space="0" w:color="auto"/>
        <w:bottom w:val="none" w:sz="0" w:space="0" w:color="auto"/>
        <w:right w:val="none" w:sz="0" w:space="0" w:color="auto"/>
      </w:divBdr>
    </w:div>
    <w:div w:id="431047310">
      <w:bodyDiv w:val="1"/>
      <w:marLeft w:val="0"/>
      <w:marRight w:val="0"/>
      <w:marTop w:val="0"/>
      <w:marBottom w:val="0"/>
      <w:divBdr>
        <w:top w:val="none" w:sz="0" w:space="0" w:color="auto"/>
        <w:left w:val="none" w:sz="0" w:space="0" w:color="auto"/>
        <w:bottom w:val="none" w:sz="0" w:space="0" w:color="auto"/>
        <w:right w:val="none" w:sz="0" w:space="0" w:color="auto"/>
      </w:divBdr>
      <w:divsChild>
        <w:div w:id="1026176264">
          <w:marLeft w:val="0"/>
          <w:marRight w:val="0"/>
          <w:marTop w:val="0"/>
          <w:marBottom w:val="0"/>
          <w:divBdr>
            <w:top w:val="none" w:sz="0" w:space="0" w:color="auto"/>
            <w:left w:val="none" w:sz="0" w:space="0" w:color="auto"/>
            <w:bottom w:val="none" w:sz="0" w:space="0" w:color="auto"/>
            <w:right w:val="none" w:sz="0" w:space="0" w:color="auto"/>
          </w:divBdr>
          <w:divsChild>
            <w:div w:id="414783921">
              <w:marLeft w:val="0"/>
              <w:marRight w:val="0"/>
              <w:marTop w:val="0"/>
              <w:marBottom w:val="0"/>
              <w:divBdr>
                <w:top w:val="none" w:sz="0" w:space="0" w:color="auto"/>
                <w:left w:val="none" w:sz="0" w:space="0" w:color="auto"/>
                <w:bottom w:val="none" w:sz="0" w:space="0" w:color="auto"/>
                <w:right w:val="none" w:sz="0" w:space="0" w:color="auto"/>
              </w:divBdr>
              <w:divsChild>
                <w:div w:id="4495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5110">
      <w:bodyDiv w:val="1"/>
      <w:marLeft w:val="0"/>
      <w:marRight w:val="0"/>
      <w:marTop w:val="0"/>
      <w:marBottom w:val="0"/>
      <w:divBdr>
        <w:top w:val="none" w:sz="0" w:space="0" w:color="auto"/>
        <w:left w:val="none" w:sz="0" w:space="0" w:color="auto"/>
        <w:bottom w:val="none" w:sz="0" w:space="0" w:color="auto"/>
        <w:right w:val="none" w:sz="0" w:space="0" w:color="auto"/>
      </w:divBdr>
      <w:divsChild>
        <w:div w:id="1782217881">
          <w:marLeft w:val="0"/>
          <w:marRight w:val="0"/>
          <w:marTop w:val="0"/>
          <w:marBottom w:val="0"/>
          <w:divBdr>
            <w:top w:val="none" w:sz="0" w:space="0" w:color="auto"/>
            <w:left w:val="none" w:sz="0" w:space="0" w:color="auto"/>
            <w:bottom w:val="none" w:sz="0" w:space="0" w:color="auto"/>
            <w:right w:val="none" w:sz="0" w:space="0" w:color="auto"/>
          </w:divBdr>
          <w:divsChild>
            <w:div w:id="263417042">
              <w:marLeft w:val="0"/>
              <w:marRight w:val="0"/>
              <w:marTop w:val="0"/>
              <w:marBottom w:val="0"/>
              <w:divBdr>
                <w:top w:val="none" w:sz="0" w:space="0" w:color="auto"/>
                <w:left w:val="none" w:sz="0" w:space="0" w:color="auto"/>
                <w:bottom w:val="none" w:sz="0" w:space="0" w:color="auto"/>
                <w:right w:val="none" w:sz="0" w:space="0" w:color="auto"/>
              </w:divBdr>
              <w:divsChild>
                <w:div w:id="41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49863">
      <w:bodyDiv w:val="1"/>
      <w:marLeft w:val="0"/>
      <w:marRight w:val="0"/>
      <w:marTop w:val="0"/>
      <w:marBottom w:val="0"/>
      <w:divBdr>
        <w:top w:val="none" w:sz="0" w:space="0" w:color="auto"/>
        <w:left w:val="none" w:sz="0" w:space="0" w:color="auto"/>
        <w:bottom w:val="none" w:sz="0" w:space="0" w:color="auto"/>
        <w:right w:val="none" w:sz="0" w:space="0" w:color="auto"/>
      </w:divBdr>
      <w:divsChild>
        <w:div w:id="56712079">
          <w:marLeft w:val="0"/>
          <w:marRight w:val="0"/>
          <w:marTop w:val="0"/>
          <w:marBottom w:val="0"/>
          <w:divBdr>
            <w:top w:val="none" w:sz="0" w:space="0" w:color="auto"/>
            <w:left w:val="none" w:sz="0" w:space="0" w:color="auto"/>
            <w:bottom w:val="none" w:sz="0" w:space="0" w:color="auto"/>
            <w:right w:val="none" w:sz="0" w:space="0" w:color="auto"/>
          </w:divBdr>
          <w:divsChild>
            <w:div w:id="236868250">
              <w:marLeft w:val="0"/>
              <w:marRight w:val="0"/>
              <w:marTop w:val="0"/>
              <w:marBottom w:val="0"/>
              <w:divBdr>
                <w:top w:val="none" w:sz="0" w:space="0" w:color="auto"/>
                <w:left w:val="none" w:sz="0" w:space="0" w:color="auto"/>
                <w:bottom w:val="none" w:sz="0" w:space="0" w:color="auto"/>
                <w:right w:val="none" w:sz="0" w:space="0" w:color="auto"/>
              </w:divBdr>
              <w:divsChild>
                <w:div w:id="2933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11092">
      <w:bodyDiv w:val="1"/>
      <w:marLeft w:val="0"/>
      <w:marRight w:val="0"/>
      <w:marTop w:val="0"/>
      <w:marBottom w:val="0"/>
      <w:divBdr>
        <w:top w:val="none" w:sz="0" w:space="0" w:color="auto"/>
        <w:left w:val="none" w:sz="0" w:space="0" w:color="auto"/>
        <w:bottom w:val="none" w:sz="0" w:space="0" w:color="auto"/>
        <w:right w:val="none" w:sz="0" w:space="0" w:color="auto"/>
      </w:divBdr>
      <w:divsChild>
        <w:div w:id="2023126192">
          <w:marLeft w:val="0"/>
          <w:marRight w:val="0"/>
          <w:marTop w:val="0"/>
          <w:marBottom w:val="0"/>
          <w:divBdr>
            <w:top w:val="none" w:sz="0" w:space="0" w:color="auto"/>
            <w:left w:val="none" w:sz="0" w:space="0" w:color="auto"/>
            <w:bottom w:val="none" w:sz="0" w:space="0" w:color="auto"/>
            <w:right w:val="none" w:sz="0" w:space="0" w:color="auto"/>
          </w:divBdr>
          <w:divsChild>
            <w:div w:id="1759935133">
              <w:marLeft w:val="0"/>
              <w:marRight w:val="0"/>
              <w:marTop w:val="0"/>
              <w:marBottom w:val="0"/>
              <w:divBdr>
                <w:top w:val="none" w:sz="0" w:space="0" w:color="auto"/>
                <w:left w:val="none" w:sz="0" w:space="0" w:color="auto"/>
                <w:bottom w:val="none" w:sz="0" w:space="0" w:color="auto"/>
                <w:right w:val="none" w:sz="0" w:space="0" w:color="auto"/>
              </w:divBdr>
              <w:divsChild>
                <w:div w:id="7898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3179">
      <w:bodyDiv w:val="1"/>
      <w:marLeft w:val="0"/>
      <w:marRight w:val="0"/>
      <w:marTop w:val="0"/>
      <w:marBottom w:val="0"/>
      <w:divBdr>
        <w:top w:val="none" w:sz="0" w:space="0" w:color="auto"/>
        <w:left w:val="none" w:sz="0" w:space="0" w:color="auto"/>
        <w:bottom w:val="none" w:sz="0" w:space="0" w:color="auto"/>
        <w:right w:val="none" w:sz="0" w:space="0" w:color="auto"/>
      </w:divBdr>
      <w:divsChild>
        <w:div w:id="1933783414">
          <w:marLeft w:val="0"/>
          <w:marRight w:val="0"/>
          <w:marTop w:val="0"/>
          <w:marBottom w:val="0"/>
          <w:divBdr>
            <w:top w:val="none" w:sz="0" w:space="0" w:color="auto"/>
            <w:left w:val="none" w:sz="0" w:space="0" w:color="auto"/>
            <w:bottom w:val="none" w:sz="0" w:space="0" w:color="auto"/>
            <w:right w:val="none" w:sz="0" w:space="0" w:color="auto"/>
          </w:divBdr>
          <w:divsChild>
            <w:div w:id="1433280474">
              <w:marLeft w:val="0"/>
              <w:marRight w:val="0"/>
              <w:marTop w:val="0"/>
              <w:marBottom w:val="0"/>
              <w:divBdr>
                <w:top w:val="none" w:sz="0" w:space="0" w:color="auto"/>
                <w:left w:val="none" w:sz="0" w:space="0" w:color="auto"/>
                <w:bottom w:val="none" w:sz="0" w:space="0" w:color="auto"/>
                <w:right w:val="none" w:sz="0" w:space="0" w:color="auto"/>
              </w:divBdr>
              <w:divsChild>
                <w:div w:id="7693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6017">
      <w:bodyDiv w:val="1"/>
      <w:marLeft w:val="0"/>
      <w:marRight w:val="0"/>
      <w:marTop w:val="0"/>
      <w:marBottom w:val="0"/>
      <w:divBdr>
        <w:top w:val="none" w:sz="0" w:space="0" w:color="auto"/>
        <w:left w:val="none" w:sz="0" w:space="0" w:color="auto"/>
        <w:bottom w:val="none" w:sz="0" w:space="0" w:color="auto"/>
        <w:right w:val="none" w:sz="0" w:space="0" w:color="auto"/>
      </w:divBdr>
      <w:divsChild>
        <w:div w:id="445580446">
          <w:marLeft w:val="0"/>
          <w:marRight w:val="0"/>
          <w:marTop w:val="0"/>
          <w:marBottom w:val="0"/>
          <w:divBdr>
            <w:top w:val="none" w:sz="0" w:space="0" w:color="auto"/>
            <w:left w:val="none" w:sz="0" w:space="0" w:color="auto"/>
            <w:bottom w:val="none" w:sz="0" w:space="0" w:color="auto"/>
            <w:right w:val="none" w:sz="0" w:space="0" w:color="auto"/>
          </w:divBdr>
          <w:divsChild>
            <w:div w:id="648557749">
              <w:marLeft w:val="0"/>
              <w:marRight w:val="0"/>
              <w:marTop w:val="0"/>
              <w:marBottom w:val="0"/>
              <w:divBdr>
                <w:top w:val="none" w:sz="0" w:space="0" w:color="auto"/>
                <w:left w:val="none" w:sz="0" w:space="0" w:color="auto"/>
                <w:bottom w:val="none" w:sz="0" w:space="0" w:color="auto"/>
                <w:right w:val="none" w:sz="0" w:space="0" w:color="auto"/>
              </w:divBdr>
              <w:divsChild>
                <w:div w:id="11862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19410">
      <w:bodyDiv w:val="1"/>
      <w:marLeft w:val="0"/>
      <w:marRight w:val="0"/>
      <w:marTop w:val="0"/>
      <w:marBottom w:val="0"/>
      <w:divBdr>
        <w:top w:val="none" w:sz="0" w:space="0" w:color="auto"/>
        <w:left w:val="none" w:sz="0" w:space="0" w:color="auto"/>
        <w:bottom w:val="none" w:sz="0" w:space="0" w:color="auto"/>
        <w:right w:val="none" w:sz="0" w:space="0" w:color="auto"/>
      </w:divBdr>
      <w:divsChild>
        <w:div w:id="657076218">
          <w:marLeft w:val="0"/>
          <w:marRight w:val="0"/>
          <w:marTop w:val="0"/>
          <w:marBottom w:val="0"/>
          <w:divBdr>
            <w:top w:val="none" w:sz="0" w:space="0" w:color="auto"/>
            <w:left w:val="none" w:sz="0" w:space="0" w:color="auto"/>
            <w:bottom w:val="none" w:sz="0" w:space="0" w:color="auto"/>
            <w:right w:val="none" w:sz="0" w:space="0" w:color="auto"/>
          </w:divBdr>
          <w:divsChild>
            <w:div w:id="1718624112">
              <w:marLeft w:val="0"/>
              <w:marRight w:val="0"/>
              <w:marTop w:val="0"/>
              <w:marBottom w:val="0"/>
              <w:divBdr>
                <w:top w:val="none" w:sz="0" w:space="0" w:color="auto"/>
                <w:left w:val="none" w:sz="0" w:space="0" w:color="auto"/>
                <w:bottom w:val="none" w:sz="0" w:space="0" w:color="auto"/>
                <w:right w:val="none" w:sz="0" w:space="0" w:color="auto"/>
              </w:divBdr>
              <w:divsChild>
                <w:div w:id="1913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9514">
      <w:bodyDiv w:val="1"/>
      <w:marLeft w:val="0"/>
      <w:marRight w:val="0"/>
      <w:marTop w:val="0"/>
      <w:marBottom w:val="0"/>
      <w:divBdr>
        <w:top w:val="none" w:sz="0" w:space="0" w:color="auto"/>
        <w:left w:val="none" w:sz="0" w:space="0" w:color="auto"/>
        <w:bottom w:val="none" w:sz="0" w:space="0" w:color="auto"/>
        <w:right w:val="none" w:sz="0" w:space="0" w:color="auto"/>
      </w:divBdr>
    </w:div>
    <w:div w:id="580680288">
      <w:bodyDiv w:val="1"/>
      <w:marLeft w:val="0"/>
      <w:marRight w:val="0"/>
      <w:marTop w:val="0"/>
      <w:marBottom w:val="0"/>
      <w:divBdr>
        <w:top w:val="none" w:sz="0" w:space="0" w:color="auto"/>
        <w:left w:val="none" w:sz="0" w:space="0" w:color="auto"/>
        <w:bottom w:val="none" w:sz="0" w:space="0" w:color="auto"/>
        <w:right w:val="none" w:sz="0" w:space="0" w:color="auto"/>
      </w:divBdr>
    </w:div>
    <w:div w:id="600722112">
      <w:bodyDiv w:val="1"/>
      <w:marLeft w:val="0"/>
      <w:marRight w:val="0"/>
      <w:marTop w:val="0"/>
      <w:marBottom w:val="0"/>
      <w:divBdr>
        <w:top w:val="none" w:sz="0" w:space="0" w:color="auto"/>
        <w:left w:val="none" w:sz="0" w:space="0" w:color="auto"/>
        <w:bottom w:val="none" w:sz="0" w:space="0" w:color="auto"/>
        <w:right w:val="none" w:sz="0" w:space="0" w:color="auto"/>
      </w:divBdr>
      <w:divsChild>
        <w:div w:id="753671217">
          <w:marLeft w:val="0"/>
          <w:marRight w:val="0"/>
          <w:marTop w:val="0"/>
          <w:marBottom w:val="0"/>
          <w:divBdr>
            <w:top w:val="none" w:sz="0" w:space="0" w:color="auto"/>
            <w:left w:val="none" w:sz="0" w:space="0" w:color="auto"/>
            <w:bottom w:val="none" w:sz="0" w:space="0" w:color="auto"/>
            <w:right w:val="none" w:sz="0" w:space="0" w:color="auto"/>
          </w:divBdr>
          <w:divsChild>
            <w:div w:id="508956801">
              <w:marLeft w:val="0"/>
              <w:marRight w:val="0"/>
              <w:marTop w:val="0"/>
              <w:marBottom w:val="0"/>
              <w:divBdr>
                <w:top w:val="none" w:sz="0" w:space="0" w:color="auto"/>
                <w:left w:val="none" w:sz="0" w:space="0" w:color="auto"/>
                <w:bottom w:val="none" w:sz="0" w:space="0" w:color="auto"/>
                <w:right w:val="none" w:sz="0" w:space="0" w:color="auto"/>
              </w:divBdr>
              <w:divsChild>
                <w:div w:id="8935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6072">
      <w:bodyDiv w:val="1"/>
      <w:marLeft w:val="0"/>
      <w:marRight w:val="0"/>
      <w:marTop w:val="0"/>
      <w:marBottom w:val="0"/>
      <w:divBdr>
        <w:top w:val="none" w:sz="0" w:space="0" w:color="auto"/>
        <w:left w:val="none" w:sz="0" w:space="0" w:color="auto"/>
        <w:bottom w:val="none" w:sz="0" w:space="0" w:color="auto"/>
        <w:right w:val="none" w:sz="0" w:space="0" w:color="auto"/>
      </w:divBdr>
    </w:div>
    <w:div w:id="616982938">
      <w:bodyDiv w:val="1"/>
      <w:marLeft w:val="0"/>
      <w:marRight w:val="0"/>
      <w:marTop w:val="0"/>
      <w:marBottom w:val="0"/>
      <w:divBdr>
        <w:top w:val="none" w:sz="0" w:space="0" w:color="auto"/>
        <w:left w:val="none" w:sz="0" w:space="0" w:color="auto"/>
        <w:bottom w:val="none" w:sz="0" w:space="0" w:color="auto"/>
        <w:right w:val="none" w:sz="0" w:space="0" w:color="auto"/>
      </w:divBdr>
      <w:divsChild>
        <w:div w:id="535855037">
          <w:marLeft w:val="0"/>
          <w:marRight w:val="0"/>
          <w:marTop w:val="0"/>
          <w:marBottom w:val="0"/>
          <w:divBdr>
            <w:top w:val="none" w:sz="0" w:space="0" w:color="auto"/>
            <w:left w:val="none" w:sz="0" w:space="0" w:color="auto"/>
            <w:bottom w:val="none" w:sz="0" w:space="0" w:color="auto"/>
            <w:right w:val="none" w:sz="0" w:space="0" w:color="auto"/>
          </w:divBdr>
          <w:divsChild>
            <w:div w:id="1744528689">
              <w:marLeft w:val="0"/>
              <w:marRight w:val="0"/>
              <w:marTop w:val="0"/>
              <w:marBottom w:val="0"/>
              <w:divBdr>
                <w:top w:val="none" w:sz="0" w:space="0" w:color="auto"/>
                <w:left w:val="none" w:sz="0" w:space="0" w:color="auto"/>
                <w:bottom w:val="none" w:sz="0" w:space="0" w:color="auto"/>
                <w:right w:val="none" w:sz="0" w:space="0" w:color="auto"/>
              </w:divBdr>
              <w:divsChild>
                <w:div w:id="14046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1977">
      <w:bodyDiv w:val="1"/>
      <w:marLeft w:val="0"/>
      <w:marRight w:val="0"/>
      <w:marTop w:val="0"/>
      <w:marBottom w:val="0"/>
      <w:divBdr>
        <w:top w:val="none" w:sz="0" w:space="0" w:color="auto"/>
        <w:left w:val="none" w:sz="0" w:space="0" w:color="auto"/>
        <w:bottom w:val="none" w:sz="0" w:space="0" w:color="auto"/>
        <w:right w:val="none" w:sz="0" w:space="0" w:color="auto"/>
      </w:divBdr>
      <w:divsChild>
        <w:div w:id="615402826">
          <w:marLeft w:val="0"/>
          <w:marRight w:val="0"/>
          <w:marTop w:val="0"/>
          <w:marBottom w:val="0"/>
          <w:divBdr>
            <w:top w:val="none" w:sz="0" w:space="0" w:color="auto"/>
            <w:left w:val="none" w:sz="0" w:space="0" w:color="auto"/>
            <w:bottom w:val="none" w:sz="0" w:space="0" w:color="auto"/>
            <w:right w:val="none" w:sz="0" w:space="0" w:color="auto"/>
          </w:divBdr>
          <w:divsChild>
            <w:div w:id="923225551">
              <w:marLeft w:val="0"/>
              <w:marRight w:val="0"/>
              <w:marTop w:val="0"/>
              <w:marBottom w:val="0"/>
              <w:divBdr>
                <w:top w:val="none" w:sz="0" w:space="0" w:color="auto"/>
                <w:left w:val="none" w:sz="0" w:space="0" w:color="auto"/>
                <w:bottom w:val="none" w:sz="0" w:space="0" w:color="auto"/>
                <w:right w:val="none" w:sz="0" w:space="0" w:color="auto"/>
              </w:divBdr>
              <w:divsChild>
                <w:div w:id="1954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6918">
      <w:bodyDiv w:val="1"/>
      <w:marLeft w:val="0"/>
      <w:marRight w:val="0"/>
      <w:marTop w:val="0"/>
      <w:marBottom w:val="0"/>
      <w:divBdr>
        <w:top w:val="none" w:sz="0" w:space="0" w:color="auto"/>
        <w:left w:val="none" w:sz="0" w:space="0" w:color="auto"/>
        <w:bottom w:val="none" w:sz="0" w:space="0" w:color="auto"/>
        <w:right w:val="none" w:sz="0" w:space="0" w:color="auto"/>
      </w:divBdr>
      <w:divsChild>
        <w:div w:id="658073615">
          <w:marLeft w:val="0"/>
          <w:marRight w:val="0"/>
          <w:marTop w:val="0"/>
          <w:marBottom w:val="0"/>
          <w:divBdr>
            <w:top w:val="none" w:sz="0" w:space="0" w:color="auto"/>
            <w:left w:val="none" w:sz="0" w:space="0" w:color="auto"/>
            <w:bottom w:val="none" w:sz="0" w:space="0" w:color="auto"/>
            <w:right w:val="none" w:sz="0" w:space="0" w:color="auto"/>
          </w:divBdr>
          <w:divsChild>
            <w:div w:id="709375521">
              <w:marLeft w:val="0"/>
              <w:marRight w:val="0"/>
              <w:marTop w:val="0"/>
              <w:marBottom w:val="0"/>
              <w:divBdr>
                <w:top w:val="none" w:sz="0" w:space="0" w:color="auto"/>
                <w:left w:val="none" w:sz="0" w:space="0" w:color="auto"/>
                <w:bottom w:val="none" w:sz="0" w:space="0" w:color="auto"/>
                <w:right w:val="none" w:sz="0" w:space="0" w:color="auto"/>
              </w:divBdr>
              <w:divsChild>
                <w:div w:id="2067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1617">
      <w:bodyDiv w:val="1"/>
      <w:marLeft w:val="0"/>
      <w:marRight w:val="0"/>
      <w:marTop w:val="0"/>
      <w:marBottom w:val="0"/>
      <w:divBdr>
        <w:top w:val="none" w:sz="0" w:space="0" w:color="auto"/>
        <w:left w:val="none" w:sz="0" w:space="0" w:color="auto"/>
        <w:bottom w:val="none" w:sz="0" w:space="0" w:color="auto"/>
        <w:right w:val="none" w:sz="0" w:space="0" w:color="auto"/>
      </w:divBdr>
      <w:divsChild>
        <w:div w:id="1479149566">
          <w:marLeft w:val="0"/>
          <w:marRight w:val="0"/>
          <w:marTop w:val="0"/>
          <w:marBottom w:val="0"/>
          <w:divBdr>
            <w:top w:val="none" w:sz="0" w:space="0" w:color="auto"/>
            <w:left w:val="none" w:sz="0" w:space="0" w:color="auto"/>
            <w:bottom w:val="none" w:sz="0" w:space="0" w:color="auto"/>
            <w:right w:val="none" w:sz="0" w:space="0" w:color="auto"/>
          </w:divBdr>
          <w:divsChild>
            <w:div w:id="1822185764">
              <w:marLeft w:val="0"/>
              <w:marRight w:val="0"/>
              <w:marTop w:val="0"/>
              <w:marBottom w:val="0"/>
              <w:divBdr>
                <w:top w:val="none" w:sz="0" w:space="0" w:color="auto"/>
                <w:left w:val="none" w:sz="0" w:space="0" w:color="auto"/>
                <w:bottom w:val="none" w:sz="0" w:space="0" w:color="auto"/>
                <w:right w:val="none" w:sz="0" w:space="0" w:color="auto"/>
              </w:divBdr>
              <w:divsChild>
                <w:div w:id="17384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899">
      <w:bodyDiv w:val="1"/>
      <w:marLeft w:val="0"/>
      <w:marRight w:val="0"/>
      <w:marTop w:val="0"/>
      <w:marBottom w:val="0"/>
      <w:divBdr>
        <w:top w:val="none" w:sz="0" w:space="0" w:color="auto"/>
        <w:left w:val="none" w:sz="0" w:space="0" w:color="auto"/>
        <w:bottom w:val="none" w:sz="0" w:space="0" w:color="auto"/>
        <w:right w:val="none" w:sz="0" w:space="0" w:color="auto"/>
      </w:divBdr>
      <w:divsChild>
        <w:div w:id="1170559603">
          <w:marLeft w:val="0"/>
          <w:marRight w:val="0"/>
          <w:marTop w:val="0"/>
          <w:marBottom w:val="0"/>
          <w:divBdr>
            <w:top w:val="none" w:sz="0" w:space="0" w:color="auto"/>
            <w:left w:val="none" w:sz="0" w:space="0" w:color="auto"/>
            <w:bottom w:val="none" w:sz="0" w:space="0" w:color="auto"/>
            <w:right w:val="none" w:sz="0" w:space="0" w:color="auto"/>
          </w:divBdr>
          <w:divsChild>
            <w:div w:id="1362776972">
              <w:marLeft w:val="0"/>
              <w:marRight w:val="0"/>
              <w:marTop w:val="0"/>
              <w:marBottom w:val="0"/>
              <w:divBdr>
                <w:top w:val="none" w:sz="0" w:space="0" w:color="auto"/>
                <w:left w:val="none" w:sz="0" w:space="0" w:color="auto"/>
                <w:bottom w:val="none" w:sz="0" w:space="0" w:color="auto"/>
                <w:right w:val="none" w:sz="0" w:space="0" w:color="auto"/>
              </w:divBdr>
              <w:divsChild>
                <w:div w:id="8981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88989">
      <w:bodyDiv w:val="1"/>
      <w:marLeft w:val="0"/>
      <w:marRight w:val="0"/>
      <w:marTop w:val="0"/>
      <w:marBottom w:val="0"/>
      <w:divBdr>
        <w:top w:val="none" w:sz="0" w:space="0" w:color="auto"/>
        <w:left w:val="none" w:sz="0" w:space="0" w:color="auto"/>
        <w:bottom w:val="none" w:sz="0" w:space="0" w:color="auto"/>
        <w:right w:val="none" w:sz="0" w:space="0" w:color="auto"/>
      </w:divBdr>
      <w:divsChild>
        <w:div w:id="767116791">
          <w:marLeft w:val="0"/>
          <w:marRight w:val="0"/>
          <w:marTop w:val="0"/>
          <w:marBottom w:val="0"/>
          <w:divBdr>
            <w:top w:val="none" w:sz="0" w:space="0" w:color="auto"/>
            <w:left w:val="none" w:sz="0" w:space="0" w:color="auto"/>
            <w:bottom w:val="none" w:sz="0" w:space="0" w:color="auto"/>
            <w:right w:val="none" w:sz="0" w:space="0" w:color="auto"/>
          </w:divBdr>
          <w:divsChild>
            <w:div w:id="607156344">
              <w:marLeft w:val="0"/>
              <w:marRight w:val="0"/>
              <w:marTop w:val="0"/>
              <w:marBottom w:val="0"/>
              <w:divBdr>
                <w:top w:val="none" w:sz="0" w:space="0" w:color="auto"/>
                <w:left w:val="none" w:sz="0" w:space="0" w:color="auto"/>
                <w:bottom w:val="none" w:sz="0" w:space="0" w:color="auto"/>
                <w:right w:val="none" w:sz="0" w:space="0" w:color="auto"/>
              </w:divBdr>
              <w:divsChild>
                <w:div w:id="15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0489">
      <w:bodyDiv w:val="1"/>
      <w:marLeft w:val="0"/>
      <w:marRight w:val="0"/>
      <w:marTop w:val="0"/>
      <w:marBottom w:val="0"/>
      <w:divBdr>
        <w:top w:val="none" w:sz="0" w:space="0" w:color="auto"/>
        <w:left w:val="none" w:sz="0" w:space="0" w:color="auto"/>
        <w:bottom w:val="none" w:sz="0" w:space="0" w:color="auto"/>
        <w:right w:val="none" w:sz="0" w:space="0" w:color="auto"/>
      </w:divBdr>
    </w:div>
    <w:div w:id="709648842">
      <w:bodyDiv w:val="1"/>
      <w:marLeft w:val="0"/>
      <w:marRight w:val="0"/>
      <w:marTop w:val="0"/>
      <w:marBottom w:val="0"/>
      <w:divBdr>
        <w:top w:val="none" w:sz="0" w:space="0" w:color="auto"/>
        <w:left w:val="none" w:sz="0" w:space="0" w:color="auto"/>
        <w:bottom w:val="none" w:sz="0" w:space="0" w:color="auto"/>
        <w:right w:val="none" w:sz="0" w:space="0" w:color="auto"/>
      </w:divBdr>
      <w:divsChild>
        <w:div w:id="1982883528">
          <w:marLeft w:val="0"/>
          <w:marRight w:val="0"/>
          <w:marTop w:val="0"/>
          <w:marBottom w:val="0"/>
          <w:divBdr>
            <w:top w:val="none" w:sz="0" w:space="0" w:color="auto"/>
            <w:left w:val="none" w:sz="0" w:space="0" w:color="auto"/>
            <w:bottom w:val="none" w:sz="0" w:space="0" w:color="auto"/>
            <w:right w:val="none" w:sz="0" w:space="0" w:color="auto"/>
          </w:divBdr>
          <w:divsChild>
            <w:div w:id="1649095613">
              <w:marLeft w:val="0"/>
              <w:marRight w:val="0"/>
              <w:marTop w:val="0"/>
              <w:marBottom w:val="0"/>
              <w:divBdr>
                <w:top w:val="none" w:sz="0" w:space="0" w:color="auto"/>
                <w:left w:val="none" w:sz="0" w:space="0" w:color="auto"/>
                <w:bottom w:val="none" w:sz="0" w:space="0" w:color="auto"/>
                <w:right w:val="none" w:sz="0" w:space="0" w:color="auto"/>
              </w:divBdr>
              <w:divsChild>
                <w:div w:id="571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879">
      <w:bodyDiv w:val="1"/>
      <w:marLeft w:val="0"/>
      <w:marRight w:val="0"/>
      <w:marTop w:val="0"/>
      <w:marBottom w:val="0"/>
      <w:divBdr>
        <w:top w:val="none" w:sz="0" w:space="0" w:color="auto"/>
        <w:left w:val="none" w:sz="0" w:space="0" w:color="auto"/>
        <w:bottom w:val="none" w:sz="0" w:space="0" w:color="auto"/>
        <w:right w:val="none" w:sz="0" w:space="0" w:color="auto"/>
      </w:divBdr>
      <w:divsChild>
        <w:div w:id="802770617">
          <w:marLeft w:val="0"/>
          <w:marRight w:val="0"/>
          <w:marTop w:val="0"/>
          <w:marBottom w:val="0"/>
          <w:divBdr>
            <w:top w:val="none" w:sz="0" w:space="0" w:color="auto"/>
            <w:left w:val="none" w:sz="0" w:space="0" w:color="auto"/>
            <w:bottom w:val="none" w:sz="0" w:space="0" w:color="auto"/>
            <w:right w:val="none" w:sz="0" w:space="0" w:color="auto"/>
          </w:divBdr>
          <w:divsChild>
            <w:div w:id="1208176293">
              <w:marLeft w:val="0"/>
              <w:marRight w:val="0"/>
              <w:marTop w:val="0"/>
              <w:marBottom w:val="0"/>
              <w:divBdr>
                <w:top w:val="none" w:sz="0" w:space="0" w:color="auto"/>
                <w:left w:val="none" w:sz="0" w:space="0" w:color="auto"/>
                <w:bottom w:val="none" w:sz="0" w:space="0" w:color="auto"/>
                <w:right w:val="none" w:sz="0" w:space="0" w:color="auto"/>
              </w:divBdr>
              <w:divsChild>
                <w:div w:id="1359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558">
      <w:bodyDiv w:val="1"/>
      <w:marLeft w:val="0"/>
      <w:marRight w:val="0"/>
      <w:marTop w:val="0"/>
      <w:marBottom w:val="0"/>
      <w:divBdr>
        <w:top w:val="none" w:sz="0" w:space="0" w:color="auto"/>
        <w:left w:val="none" w:sz="0" w:space="0" w:color="auto"/>
        <w:bottom w:val="none" w:sz="0" w:space="0" w:color="auto"/>
        <w:right w:val="none" w:sz="0" w:space="0" w:color="auto"/>
      </w:divBdr>
      <w:divsChild>
        <w:div w:id="1857452919">
          <w:marLeft w:val="0"/>
          <w:marRight w:val="0"/>
          <w:marTop w:val="0"/>
          <w:marBottom w:val="0"/>
          <w:divBdr>
            <w:top w:val="none" w:sz="0" w:space="0" w:color="auto"/>
            <w:left w:val="none" w:sz="0" w:space="0" w:color="auto"/>
            <w:bottom w:val="none" w:sz="0" w:space="0" w:color="auto"/>
            <w:right w:val="none" w:sz="0" w:space="0" w:color="auto"/>
          </w:divBdr>
          <w:divsChild>
            <w:div w:id="342512135">
              <w:marLeft w:val="0"/>
              <w:marRight w:val="0"/>
              <w:marTop w:val="0"/>
              <w:marBottom w:val="0"/>
              <w:divBdr>
                <w:top w:val="none" w:sz="0" w:space="0" w:color="auto"/>
                <w:left w:val="none" w:sz="0" w:space="0" w:color="auto"/>
                <w:bottom w:val="none" w:sz="0" w:space="0" w:color="auto"/>
                <w:right w:val="none" w:sz="0" w:space="0" w:color="auto"/>
              </w:divBdr>
              <w:divsChild>
                <w:div w:id="3626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1085">
      <w:bodyDiv w:val="1"/>
      <w:marLeft w:val="0"/>
      <w:marRight w:val="0"/>
      <w:marTop w:val="0"/>
      <w:marBottom w:val="0"/>
      <w:divBdr>
        <w:top w:val="none" w:sz="0" w:space="0" w:color="auto"/>
        <w:left w:val="none" w:sz="0" w:space="0" w:color="auto"/>
        <w:bottom w:val="none" w:sz="0" w:space="0" w:color="auto"/>
        <w:right w:val="none" w:sz="0" w:space="0" w:color="auto"/>
      </w:divBdr>
      <w:divsChild>
        <w:div w:id="796726004">
          <w:marLeft w:val="0"/>
          <w:marRight w:val="0"/>
          <w:marTop w:val="0"/>
          <w:marBottom w:val="0"/>
          <w:divBdr>
            <w:top w:val="none" w:sz="0" w:space="0" w:color="auto"/>
            <w:left w:val="none" w:sz="0" w:space="0" w:color="auto"/>
            <w:bottom w:val="none" w:sz="0" w:space="0" w:color="auto"/>
            <w:right w:val="none" w:sz="0" w:space="0" w:color="auto"/>
          </w:divBdr>
          <w:divsChild>
            <w:div w:id="496698466">
              <w:marLeft w:val="0"/>
              <w:marRight w:val="0"/>
              <w:marTop w:val="0"/>
              <w:marBottom w:val="0"/>
              <w:divBdr>
                <w:top w:val="none" w:sz="0" w:space="0" w:color="auto"/>
                <w:left w:val="none" w:sz="0" w:space="0" w:color="auto"/>
                <w:bottom w:val="none" w:sz="0" w:space="0" w:color="auto"/>
                <w:right w:val="none" w:sz="0" w:space="0" w:color="auto"/>
              </w:divBdr>
              <w:divsChild>
                <w:div w:id="1517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5726">
      <w:bodyDiv w:val="1"/>
      <w:marLeft w:val="0"/>
      <w:marRight w:val="0"/>
      <w:marTop w:val="0"/>
      <w:marBottom w:val="0"/>
      <w:divBdr>
        <w:top w:val="none" w:sz="0" w:space="0" w:color="auto"/>
        <w:left w:val="none" w:sz="0" w:space="0" w:color="auto"/>
        <w:bottom w:val="none" w:sz="0" w:space="0" w:color="auto"/>
        <w:right w:val="none" w:sz="0" w:space="0" w:color="auto"/>
      </w:divBdr>
      <w:divsChild>
        <w:div w:id="200553971">
          <w:marLeft w:val="0"/>
          <w:marRight w:val="0"/>
          <w:marTop w:val="0"/>
          <w:marBottom w:val="0"/>
          <w:divBdr>
            <w:top w:val="none" w:sz="0" w:space="0" w:color="auto"/>
            <w:left w:val="none" w:sz="0" w:space="0" w:color="auto"/>
            <w:bottom w:val="none" w:sz="0" w:space="0" w:color="auto"/>
            <w:right w:val="none" w:sz="0" w:space="0" w:color="auto"/>
          </w:divBdr>
          <w:divsChild>
            <w:div w:id="2046103403">
              <w:marLeft w:val="0"/>
              <w:marRight w:val="0"/>
              <w:marTop w:val="0"/>
              <w:marBottom w:val="0"/>
              <w:divBdr>
                <w:top w:val="none" w:sz="0" w:space="0" w:color="auto"/>
                <w:left w:val="none" w:sz="0" w:space="0" w:color="auto"/>
                <w:bottom w:val="none" w:sz="0" w:space="0" w:color="auto"/>
                <w:right w:val="none" w:sz="0" w:space="0" w:color="auto"/>
              </w:divBdr>
              <w:divsChild>
                <w:div w:id="886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3726">
      <w:bodyDiv w:val="1"/>
      <w:marLeft w:val="0"/>
      <w:marRight w:val="0"/>
      <w:marTop w:val="0"/>
      <w:marBottom w:val="0"/>
      <w:divBdr>
        <w:top w:val="none" w:sz="0" w:space="0" w:color="auto"/>
        <w:left w:val="none" w:sz="0" w:space="0" w:color="auto"/>
        <w:bottom w:val="none" w:sz="0" w:space="0" w:color="auto"/>
        <w:right w:val="none" w:sz="0" w:space="0" w:color="auto"/>
      </w:divBdr>
      <w:divsChild>
        <w:div w:id="615910485">
          <w:marLeft w:val="0"/>
          <w:marRight w:val="0"/>
          <w:marTop w:val="0"/>
          <w:marBottom w:val="0"/>
          <w:divBdr>
            <w:top w:val="none" w:sz="0" w:space="0" w:color="auto"/>
            <w:left w:val="none" w:sz="0" w:space="0" w:color="auto"/>
            <w:bottom w:val="none" w:sz="0" w:space="0" w:color="auto"/>
            <w:right w:val="none" w:sz="0" w:space="0" w:color="auto"/>
          </w:divBdr>
          <w:divsChild>
            <w:div w:id="1536574736">
              <w:marLeft w:val="0"/>
              <w:marRight w:val="0"/>
              <w:marTop w:val="0"/>
              <w:marBottom w:val="0"/>
              <w:divBdr>
                <w:top w:val="none" w:sz="0" w:space="0" w:color="auto"/>
                <w:left w:val="none" w:sz="0" w:space="0" w:color="auto"/>
                <w:bottom w:val="none" w:sz="0" w:space="0" w:color="auto"/>
                <w:right w:val="none" w:sz="0" w:space="0" w:color="auto"/>
              </w:divBdr>
              <w:divsChild>
                <w:div w:id="1486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9234">
      <w:bodyDiv w:val="1"/>
      <w:marLeft w:val="0"/>
      <w:marRight w:val="0"/>
      <w:marTop w:val="0"/>
      <w:marBottom w:val="0"/>
      <w:divBdr>
        <w:top w:val="none" w:sz="0" w:space="0" w:color="auto"/>
        <w:left w:val="none" w:sz="0" w:space="0" w:color="auto"/>
        <w:bottom w:val="none" w:sz="0" w:space="0" w:color="auto"/>
        <w:right w:val="none" w:sz="0" w:space="0" w:color="auto"/>
      </w:divBdr>
      <w:divsChild>
        <w:div w:id="564923754">
          <w:marLeft w:val="0"/>
          <w:marRight w:val="0"/>
          <w:marTop w:val="0"/>
          <w:marBottom w:val="0"/>
          <w:divBdr>
            <w:top w:val="none" w:sz="0" w:space="0" w:color="auto"/>
            <w:left w:val="none" w:sz="0" w:space="0" w:color="auto"/>
            <w:bottom w:val="none" w:sz="0" w:space="0" w:color="auto"/>
            <w:right w:val="none" w:sz="0" w:space="0" w:color="auto"/>
          </w:divBdr>
          <w:divsChild>
            <w:div w:id="1204906576">
              <w:marLeft w:val="0"/>
              <w:marRight w:val="0"/>
              <w:marTop w:val="0"/>
              <w:marBottom w:val="0"/>
              <w:divBdr>
                <w:top w:val="none" w:sz="0" w:space="0" w:color="auto"/>
                <w:left w:val="none" w:sz="0" w:space="0" w:color="auto"/>
                <w:bottom w:val="none" w:sz="0" w:space="0" w:color="auto"/>
                <w:right w:val="none" w:sz="0" w:space="0" w:color="auto"/>
              </w:divBdr>
              <w:divsChild>
                <w:div w:id="6169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0816">
      <w:bodyDiv w:val="1"/>
      <w:marLeft w:val="0"/>
      <w:marRight w:val="0"/>
      <w:marTop w:val="0"/>
      <w:marBottom w:val="0"/>
      <w:divBdr>
        <w:top w:val="none" w:sz="0" w:space="0" w:color="auto"/>
        <w:left w:val="none" w:sz="0" w:space="0" w:color="auto"/>
        <w:bottom w:val="none" w:sz="0" w:space="0" w:color="auto"/>
        <w:right w:val="none" w:sz="0" w:space="0" w:color="auto"/>
      </w:divBdr>
      <w:divsChild>
        <w:div w:id="130682022">
          <w:marLeft w:val="0"/>
          <w:marRight w:val="0"/>
          <w:marTop w:val="0"/>
          <w:marBottom w:val="0"/>
          <w:divBdr>
            <w:top w:val="none" w:sz="0" w:space="0" w:color="auto"/>
            <w:left w:val="none" w:sz="0" w:space="0" w:color="auto"/>
            <w:bottom w:val="none" w:sz="0" w:space="0" w:color="auto"/>
            <w:right w:val="none" w:sz="0" w:space="0" w:color="auto"/>
          </w:divBdr>
          <w:divsChild>
            <w:div w:id="409622774">
              <w:marLeft w:val="0"/>
              <w:marRight w:val="0"/>
              <w:marTop w:val="0"/>
              <w:marBottom w:val="0"/>
              <w:divBdr>
                <w:top w:val="none" w:sz="0" w:space="0" w:color="auto"/>
                <w:left w:val="none" w:sz="0" w:space="0" w:color="auto"/>
                <w:bottom w:val="none" w:sz="0" w:space="0" w:color="auto"/>
                <w:right w:val="none" w:sz="0" w:space="0" w:color="auto"/>
              </w:divBdr>
              <w:divsChild>
                <w:div w:id="747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2519">
      <w:bodyDiv w:val="1"/>
      <w:marLeft w:val="0"/>
      <w:marRight w:val="0"/>
      <w:marTop w:val="0"/>
      <w:marBottom w:val="0"/>
      <w:divBdr>
        <w:top w:val="none" w:sz="0" w:space="0" w:color="auto"/>
        <w:left w:val="none" w:sz="0" w:space="0" w:color="auto"/>
        <w:bottom w:val="none" w:sz="0" w:space="0" w:color="auto"/>
        <w:right w:val="none" w:sz="0" w:space="0" w:color="auto"/>
      </w:divBdr>
      <w:divsChild>
        <w:div w:id="1416706644">
          <w:marLeft w:val="0"/>
          <w:marRight w:val="0"/>
          <w:marTop w:val="0"/>
          <w:marBottom w:val="0"/>
          <w:divBdr>
            <w:top w:val="none" w:sz="0" w:space="0" w:color="auto"/>
            <w:left w:val="none" w:sz="0" w:space="0" w:color="auto"/>
            <w:bottom w:val="none" w:sz="0" w:space="0" w:color="auto"/>
            <w:right w:val="none" w:sz="0" w:space="0" w:color="auto"/>
          </w:divBdr>
          <w:divsChild>
            <w:div w:id="1596129622">
              <w:marLeft w:val="0"/>
              <w:marRight w:val="0"/>
              <w:marTop w:val="0"/>
              <w:marBottom w:val="0"/>
              <w:divBdr>
                <w:top w:val="none" w:sz="0" w:space="0" w:color="auto"/>
                <w:left w:val="none" w:sz="0" w:space="0" w:color="auto"/>
                <w:bottom w:val="none" w:sz="0" w:space="0" w:color="auto"/>
                <w:right w:val="none" w:sz="0" w:space="0" w:color="auto"/>
              </w:divBdr>
              <w:divsChild>
                <w:div w:id="5063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4631">
      <w:bodyDiv w:val="1"/>
      <w:marLeft w:val="0"/>
      <w:marRight w:val="0"/>
      <w:marTop w:val="0"/>
      <w:marBottom w:val="0"/>
      <w:divBdr>
        <w:top w:val="none" w:sz="0" w:space="0" w:color="auto"/>
        <w:left w:val="none" w:sz="0" w:space="0" w:color="auto"/>
        <w:bottom w:val="none" w:sz="0" w:space="0" w:color="auto"/>
        <w:right w:val="none" w:sz="0" w:space="0" w:color="auto"/>
      </w:divBdr>
    </w:div>
    <w:div w:id="1031733759">
      <w:bodyDiv w:val="1"/>
      <w:marLeft w:val="0"/>
      <w:marRight w:val="0"/>
      <w:marTop w:val="0"/>
      <w:marBottom w:val="0"/>
      <w:divBdr>
        <w:top w:val="none" w:sz="0" w:space="0" w:color="auto"/>
        <w:left w:val="none" w:sz="0" w:space="0" w:color="auto"/>
        <w:bottom w:val="none" w:sz="0" w:space="0" w:color="auto"/>
        <w:right w:val="none" w:sz="0" w:space="0" w:color="auto"/>
      </w:divBdr>
    </w:div>
    <w:div w:id="1066537706">
      <w:bodyDiv w:val="1"/>
      <w:marLeft w:val="0"/>
      <w:marRight w:val="0"/>
      <w:marTop w:val="0"/>
      <w:marBottom w:val="0"/>
      <w:divBdr>
        <w:top w:val="none" w:sz="0" w:space="0" w:color="auto"/>
        <w:left w:val="none" w:sz="0" w:space="0" w:color="auto"/>
        <w:bottom w:val="none" w:sz="0" w:space="0" w:color="auto"/>
        <w:right w:val="none" w:sz="0" w:space="0" w:color="auto"/>
      </w:divBdr>
      <w:divsChild>
        <w:div w:id="523597740">
          <w:marLeft w:val="0"/>
          <w:marRight w:val="0"/>
          <w:marTop w:val="0"/>
          <w:marBottom w:val="0"/>
          <w:divBdr>
            <w:top w:val="none" w:sz="0" w:space="0" w:color="auto"/>
            <w:left w:val="none" w:sz="0" w:space="0" w:color="auto"/>
            <w:bottom w:val="none" w:sz="0" w:space="0" w:color="auto"/>
            <w:right w:val="none" w:sz="0" w:space="0" w:color="auto"/>
          </w:divBdr>
          <w:divsChild>
            <w:div w:id="25326991">
              <w:marLeft w:val="0"/>
              <w:marRight w:val="0"/>
              <w:marTop w:val="0"/>
              <w:marBottom w:val="0"/>
              <w:divBdr>
                <w:top w:val="none" w:sz="0" w:space="0" w:color="auto"/>
                <w:left w:val="none" w:sz="0" w:space="0" w:color="auto"/>
                <w:bottom w:val="none" w:sz="0" w:space="0" w:color="auto"/>
                <w:right w:val="none" w:sz="0" w:space="0" w:color="auto"/>
              </w:divBdr>
              <w:divsChild>
                <w:div w:id="8400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2642">
      <w:bodyDiv w:val="1"/>
      <w:marLeft w:val="0"/>
      <w:marRight w:val="0"/>
      <w:marTop w:val="0"/>
      <w:marBottom w:val="0"/>
      <w:divBdr>
        <w:top w:val="none" w:sz="0" w:space="0" w:color="auto"/>
        <w:left w:val="none" w:sz="0" w:space="0" w:color="auto"/>
        <w:bottom w:val="none" w:sz="0" w:space="0" w:color="auto"/>
        <w:right w:val="none" w:sz="0" w:space="0" w:color="auto"/>
      </w:divBdr>
      <w:divsChild>
        <w:div w:id="23678319">
          <w:marLeft w:val="0"/>
          <w:marRight w:val="0"/>
          <w:marTop w:val="0"/>
          <w:marBottom w:val="0"/>
          <w:divBdr>
            <w:top w:val="none" w:sz="0" w:space="0" w:color="auto"/>
            <w:left w:val="none" w:sz="0" w:space="0" w:color="auto"/>
            <w:bottom w:val="none" w:sz="0" w:space="0" w:color="auto"/>
            <w:right w:val="none" w:sz="0" w:space="0" w:color="auto"/>
          </w:divBdr>
          <w:divsChild>
            <w:div w:id="715273083">
              <w:marLeft w:val="0"/>
              <w:marRight w:val="0"/>
              <w:marTop w:val="0"/>
              <w:marBottom w:val="0"/>
              <w:divBdr>
                <w:top w:val="none" w:sz="0" w:space="0" w:color="auto"/>
                <w:left w:val="none" w:sz="0" w:space="0" w:color="auto"/>
                <w:bottom w:val="none" w:sz="0" w:space="0" w:color="auto"/>
                <w:right w:val="none" w:sz="0" w:space="0" w:color="auto"/>
              </w:divBdr>
              <w:divsChild>
                <w:div w:id="4662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055">
      <w:bodyDiv w:val="1"/>
      <w:marLeft w:val="0"/>
      <w:marRight w:val="0"/>
      <w:marTop w:val="0"/>
      <w:marBottom w:val="0"/>
      <w:divBdr>
        <w:top w:val="none" w:sz="0" w:space="0" w:color="auto"/>
        <w:left w:val="none" w:sz="0" w:space="0" w:color="auto"/>
        <w:bottom w:val="none" w:sz="0" w:space="0" w:color="auto"/>
        <w:right w:val="none" w:sz="0" w:space="0" w:color="auto"/>
      </w:divBdr>
      <w:divsChild>
        <w:div w:id="2008244519">
          <w:marLeft w:val="0"/>
          <w:marRight w:val="0"/>
          <w:marTop w:val="0"/>
          <w:marBottom w:val="0"/>
          <w:divBdr>
            <w:top w:val="none" w:sz="0" w:space="0" w:color="auto"/>
            <w:left w:val="none" w:sz="0" w:space="0" w:color="auto"/>
            <w:bottom w:val="none" w:sz="0" w:space="0" w:color="auto"/>
            <w:right w:val="none" w:sz="0" w:space="0" w:color="auto"/>
          </w:divBdr>
          <w:divsChild>
            <w:div w:id="1729256237">
              <w:marLeft w:val="0"/>
              <w:marRight w:val="0"/>
              <w:marTop w:val="0"/>
              <w:marBottom w:val="0"/>
              <w:divBdr>
                <w:top w:val="none" w:sz="0" w:space="0" w:color="auto"/>
                <w:left w:val="none" w:sz="0" w:space="0" w:color="auto"/>
                <w:bottom w:val="none" w:sz="0" w:space="0" w:color="auto"/>
                <w:right w:val="none" w:sz="0" w:space="0" w:color="auto"/>
              </w:divBdr>
              <w:divsChild>
                <w:div w:id="2206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2976">
      <w:bodyDiv w:val="1"/>
      <w:marLeft w:val="0"/>
      <w:marRight w:val="0"/>
      <w:marTop w:val="0"/>
      <w:marBottom w:val="0"/>
      <w:divBdr>
        <w:top w:val="none" w:sz="0" w:space="0" w:color="auto"/>
        <w:left w:val="none" w:sz="0" w:space="0" w:color="auto"/>
        <w:bottom w:val="none" w:sz="0" w:space="0" w:color="auto"/>
        <w:right w:val="none" w:sz="0" w:space="0" w:color="auto"/>
      </w:divBdr>
      <w:divsChild>
        <w:div w:id="747460689">
          <w:marLeft w:val="0"/>
          <w:marRight w:val="0"/>
          <w:marTop w:val="0"/>
          <w:marBottom w:val="0"/>
          <w:divBdr>
            <w:top w:val="none" w:sz="0" w:space="0" w:color="auto"/>
            <w:left w:val="none" w:sz="0" w:space="0" w:color="auto"/>
            <w:bottom w:val="none" w:sz="0" w:space="0" w:color="auto"/>
            <w:right w:val="none" w:sz="0" w:space="0" w:color="auto"/>
          </w:divBdr>
          <w:divsChild>
            <w:div w:id="583153312">
              <w:marLeft w:val="0"/>
              <w:marRight w:val="0"/>
              <w:marTop w:val="0"/>
              <w:marBottom w:val="0"/>
              <w:divBdr>
                <w:top w:val="none" w:sz="0" w:space="0" w:color="auto"/>
                <w:left w:val="none" w:sz="0" w:space="0" w:color="auto"/>
                <w:bottom w:val="none" w:sz="0" w:space="0" w:color="auto"/>
                <w:right w:val="none" w:sz="0" w:space="0" w:color="auto"/>
              </w:divBdr>
              <w:divsChild>
                <w:div w:id="1389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9347">
      <w:bodyDiv w:val="1"/>
      <w:marLeft w:val="0"/>
      <w:marRight w:val="0"/>
      <w:marTop w:val="0"/>
      <w:marBottom w:val="0"/>
      <w:divBdr>
        <w:top w:val="none" w:sz="0" w:space="0" w:color="auto"/>
        <w:left w:val="none" w:sz="0" w:space="0" w:color="auto"/>
        <w:bottom w:val="none" w:sz="0" w:space="0" w:color="auto"/>
        <w:right w:val="none" w:sz="0" w:space="0" w:color="auto"/>
      </w:divBdr>
    </w:div>
    <w:div w:id="1149059565">
      <w:bodyDiv w:val="1"/>
      <w:marLeft w:val="0"/>
      <w:marRight w:val="0"/>
      <w:marTop w:val="0"/>
      <w:marBottom w:val="0"/>
      <w:divBdr>
        <w:top w:val="none" w:sz="0" w:space="0" w:color="auto"/>
        <w:left w:val="none" w:sz="0" w:space="0" w:color="auto"/>
        <w:bottom w:val="none" w:sz="0" w:space="0" w:color="auto"/>
        <w:right w:val="none" w:sz="0" w:space="0" w:color="auto"/>
      </w:divBdr>
      <w:divsChild>
        <w:div w:id="1011837277">
          <w:marLeft w:val="0"/>
          <w:marRight w:val="0"/>
          <w:marTop w:val="0"/>
          <w:marBottom w:val="0"/>
          <w:divBdr>
            <w:top w:val="none" w:sz="0" w:space="0" w:color="auto"/>
            <w:left w:val="none" w:sz="0" w:space="0" w:color="auto"/>
            <w:bottom w:val="none" w:sz="0" w:space="0" w:color="auto"/>
            <w:right w:val="none" w:sz="0" w:space="0" w:color="auto"/>
          </w:divBdr>
          <w:divsChild>
            <w:div w:id="1599948973">
              <w:marLeft w:val="0"/>
              <w:marRight w:val="0"/>
              <w:marTop w:val="0"/>
              <w:marBottom w:val="0"/>
              <w:divBdr>
                <w:top w:val="none" w:sz="0" w:space="0" w:color="auto"/>
                <w:left w:val="none" w:sz="0" w:space="0" w:color="auto"/>
                <w:bottom w:val="none" w:sz="0" w:space="0" w:color="auto"/>
                <w:right w:val="none" w:sz="0" w:space="0" w:color="auto"/>
              </w:divBdr>
              <w:divsChild>
                <w:div w:id="1668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1905">
      <w:bodyDiv w:val="1"/>
      <w:marLeft w:val="0"/>
      <w:marRight w:val="0"/>
      <w:marTop w:val="0"/>
      <w:marBottom w:val="0"/>
      <w:divBdr>
        <w:top w:val="none" w:sz="0" w:space="0" w:color="auto"/>
        <w:left w:val="none" w:sz="0" w:space="0" w:color="auto"/>
        <w:bottom w:val="none" w:sz="0" w:space="0" w:color="auto"/>
        <w:right w:val="none" w:sz="0" w:space="0" w:color="auto"/>
      </w:divBdr>
      <w:divsChild>
        <w:div w:id="1253973139">
          <w:marLeft w:val="0"/>
          <w:marRight w:val="0"/>
          <w:marTop w:val="0"/>
          <w:marBottom w:val="0"/>
          <w:divBdr>
            <w:top w:val="none" w:sz="0" w:space="0" w:color="auto"/>
            <w:left w:val="none" w:sz="0" w:space="0" w:color="auto"/>
            <w:bottom w:val="none" w:sz="0" w:space="0" w:color="auto"/>
            <w:right w:val="none" w:sz="0" w:space="0" w:color="auto"/>
          </w:divBdr>
          <w:divsChild>
            <w:div w:id="1798790765">
              <w:marLeft w:val="0"/>
              <w:marRight w:val="0"/>
              <w:marTop w:val="0"/>
              <w:marBottom w:val="0"/>
              <w:divBdr>
                <w:top w:val="none" w:sz="0" w:space="0" w:color="auto"/>
                <w:left w:val="none" w:sz="0" w:space="0" w:color="auto"/>
                <w:bottom w:val="none" w:sz="0" w:space="0" w:color="auto"/>
                <w:right w:val="none" w:sz="0" w:space="0" w:color="auto"/>
              </w:divBdr>
              <w:divsChild>
                <w:div w:id="2057124477">
                  <w:marLeft w:val="0"/>
                  <w:marRight w:val="0"/>
                  <w:marTop w:val="0"/>
                  <w:marBottom w:val="0"/>
                  <w:divBdr>
                    <w:top w:val="none" w:sz="0" w:space="0" w:color="auto"/>
                    <w:left w:val="none" w:sz="0" w:space="0" w:color="auto"/>
                    <w:bottom w:val="none" w:sz="0" w:space="0" w:color="auto"/>
                    <w:right w:val="none" w:sz="0" w:space="0" w:color="auto"/>
                  </w:divBdr>
                </w:div>
              </w:divsChild>
            </w:div>
            <w:div w:id="1034694225">
              <w:marLeft w:val="0"/>
              <w:marRight w:val="0"/>
              <w:marTop w:val="0"/>
              <w:marBottom w:val="0"/>
              <w:divBdr>
                <w:top w:val="none" w:sz="0" w:space="0" w:color="auto"/>
                <w:left w:val="none" w:sz="0" w:space="0" w:color="auto"/>
                <w:bottom w:val="none" w:sz="0" w:space="0" w:color="auto"/>
                <w:right w:val="none" w:sz="0" w:space="0" w:color="auto"/>
              </w:divBdr>
              <w:divsChild>
                <w:div w:id="417824151">
                  <w:marLeft w:val="0"/>
                  <w:marRight w:val="0"/>
                  <w:marTop w:val="0"/>
                  <w:marBottom w:val="0"/>
                  <w:divBdr>
                    <w:top w:val="none" w:sz="0" w:space="0" w:color="auto"/>
                    <w:left w:val="none" w:sz="0" w:space="0" w:color="auto"/>
                    <w:bottom w:val="none" w:sz="0" w:space="0" w:color="auto"/>
                    <w:right w:val="none" w:sz="0" w:space="0" w:color="auto"/>
                  </w:divBdr>
                </w:div>
              </w:divsChild>
            </w:div>
            <w:div w:id="2038893838">
              <w:marLeft w:val="0"/>
              <w:marRight w:val="0"/>
              <w:marTop w:val="0"/>
              <w:marBottom w:val="0"/>
              <w:divBdr>
                <w:top w:val="none" w:sz="0" w:space="0" w:color="auto"/>
                <w:left w:val="none" w:sz="0" w:space="0" w:color="auto"/>
                <w:bottom w:val="none" w:sz="0" w:space="0" w:color="auto"/>
                <w:right w:val="none" w:sz="0" w:space="0" w:color="auto"/>
              </w:divBdr>
              <w:divsChild>
                <w:div w:id="15957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8671">
      <w:bodyDiv w:val="1"/>
      <w:marLeft w:val="0"/>
      <w:marRight w:val="0"/>
      <w:marTop w:val="0"/>
      <w:marBottom w:val="0"/>
      <w:divBdr>
        <w:top w:val="none" w:sz="0" w:space="0" w:color="auto"/>
        <w:left w:val="none" w:sz="0" w:space="0" w:color="auto"/>
        <w:bottom w:val="none" w:sz="0" w:space="0" w:color="auto"/>
        <w:right w:val="none" w:sz="0" w:space="0" w:color="auto"/>
      </w:divBdr>
      <w:divsChild>
        <w:div w:id="1390500619">
          <w:marLeft w:val="0"/>
          <w:marRight w:val="0"/>
          <w:marTop w:val="0"/>
          <w:marBottom w:val="0"/>
          <w:divBdr>
            <w:top w:val="none" w:sz="0" w:space="0" w:color="auto"/>
            <w:left w:val="none" w:sz="0" w:space="0" w:color="auto"/>
            <w:bottom w:val="none" w:sz="0" w:space="0" w:color="auto"/>
            <w:right w:val="none" w:sz="0" w:space="0" w:color="auto"/>
          </w:divBdr>
          <w:divsChild>
            <w:div w:id="182088497">
              <w:marLeft w:val="0"/>
              <w:marRight w:val="0"/>
              <w:marTop w:val="0"/>
              <w:marBottom w:val="0"/>
              <w:divBdr>
                <w:top w:val="none" w:sz="0" w:space="0" w:color="auto"/>
                <w:left w:val="none" w:sz="0" w:space="0" w:color="auto"/>
                <w:bottom w:val="none" w:sz="0" w:space="0" w:color="auto"/>
                <w:right w:val="none" w:sz="0" w:space="0" w:color="auto"/>
              </w:divBdr>
              <w:divsChild>
                <w:div w:id="17571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60">
      <w:bodyDiv w:val="1"/>
      <w:marLeft w:val="0"/>
      <w:marRight w:val="0"/>
      <w:marTop w:val="0"/>
      <w:marBottom w:val="0"/>
      <w:divBdr>
        <w:top w:val="none" w:sz="0" w:space="0" w:color="auto"/>
        <w:left w:val="none" w:sz="0" w:space="0" w:color="auto"/>
        <w:bottom w:val="none" w:sz="0" w:space="0" w:color="auto"/>
        <w:right w:val="none" w:sz="0" w:space="0" w:color="auto"/>
      </w:divBdr>
      <w:divsChild>
        <w:div w:id="210003850">
          <w:marLeft w:val="0"/>
          <w:marRight w:val="0"/>
          <w:marTop w:val="0"/>
          <w:marBottom w:val="0"/>
          <w:divBdr>
            <w:top w:val="none" w:sz="0" w:space="0" w:color="auto"/>
            <w:left w:val="none" w:sz="0" w:space="0" w:color="auto"/>
            <w:bottom w:val="none" w:sz="0" w:space="0" w:color="auto"/>
            <w:right w:val="none" w:sz="0" w:space="0" w:color="auto"/>
          </w:divBdr>
          <w:divsChild>
            <w:div w:id="376009242">
              <w:marLeft w:val="0"/>
              <w:marRight w:val="0"/>
              <w:marTop w:val="0"/>
              <w:marBottom w:val="0"/>
              <w:divBdr>
                <w:top w:val="none" w:sz="0" w:space="0" w:color="auto"/>
                <w:left w:val="none" w:sz="0" w:space="0" w:color="auto"/>
                <w:bottom w:val="none" w:sz="0" w:space="0" w:color="auto"/>
                <w:right w:val="none" w:sz="0" w:space="0" w:color="auto"/>
              </w:divBdr>
              <w:divsChild>
                <w:div w:id="1500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0265">
      <w:bodyDiv w:val="1"/>
      <w:marLeft w:val="0"/>
      <w:marRight w:val="0"/>
      <w:marTop w:val="0"/>
      <w:marBottom w:val="0"/>
      <w:divBdr>
        <w:top w:val="none" w:sz="0" w:space="0" w:color="auto"/>
        <w:left w:val="none" w:sz="0" w:space="0" w:color="auto"/>
        <w:bottom w:val="none" w:sz="0" w:space="0" w:color="auto"/>
        <w:right w:val="none" w:sz="0" w:space="0" w:color="auto"/>
      </w:divBdr>
      <w:divsChild>
        <w:div w:id="1028800825">
          <w:marLeft w:val="0"/>
          <w:marRight w:val="0"/>
          <w:marTop w:val="0"/>
          <w:marBottom w:val="0"/>
          <w:divBdr>
            <w:top w:val="none" w:sz="0" w:space="0" w:color="auto"/>
            <w:left w:val="none" w:sz="0" w:space="0" w:color="auto"/>
            <w:bottom w:val="none" w:sz="0" w:space="0" w:color="auto"/>
            <w:right w:val="none" w:sz="0" w:space="0" w:color="auto"/>
          </w:divBdr>
          <w:divsChild>
            <w:div w:id="207105416">
              <w:marLeft w:val="0"/>
              <w:marRight w:val="0"/>
              <w:marTop w:val="0"/>
              <w:marBottom w:val="0"/>
              <w:divBdr>
                <w:top w:val="none" w:sz="0" w:space="0" w:color="auto"/>
                <w:left w:val="none" w:sz="0" w:space="0" w:color="auto"/>
                <w:bottom w:val="none" w:sz="0" w:space="0" w:color="auto"/>
                <w:right w:val="none" w:sz="0" w:space="0" w:color="auto"/>
              </w:divBdr>
              <w:divsChild>
                <w:div w:id="15117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1875">
      <w:bodyDiv w:val="1"/>
      <w:marLeft w:val="0"/>
      <w:marRight w:val="0"/>
      <w:marTop w:val="0"/>
      <w:marBottom w:val="0"/>
      <w:divBdr>
        <w:top w:val="none" w:sz="0" w:space="0" w:color="auto"/>
        <w:left w:val="none" w:sz="0" w:space="0" w:color="auto"/>
        <w:bottom w:val="none" w:sz="0" w:space="0" w:color="auto"/>
        <w:right w:val="none" w:sz="0" w:space="0" w:color="auto"/>
      </w:divBdr>
    </w:div>
    <w:div w:id="1289700388">
      <w:bodyDiv w:val="1"/>
      <w:marLeft w:val="0"/>
      <w:marRight w:val="0"/>
      <w:marTop w:val="0"/>
      <w:marBottom w:val="0"/>
      <w:divBdr>
        <w:top w:val="none" w:sz="0" w:space="0" w:color="auto"/>
        <w:left w:val="none" w:sz="0" w:space="0" w:color="auto"/>
        <w:bottom w:val="none" w:sz="0" w:space="0" w:color="auto"/>
        <w:right w:val="none" w:sz="0" w:space="0" w:color="auto"/>
      </w:divBdr>
      <w:divsChild>
        <w:div w:id="173888687">
          <w:marLeft w:val="0"/>
          <w:marRight w:val="0"/>
          <w:marTop w:val="0"/>
          <w:marBottom w:val="0"/>
          <w:divBdr>
            <w:top w:val="none" w:sz="0" w:space="0" w:color="auto"/>
            <w:left w:val="none" w:sz="0" w:space="0" w:color="auto"/>
            <w:bottom w:val="none" w:sz="0" w:space="0" w:color="auto"/>
            <w:right w:val="none" w:sz="0" w:space="0" w:color="auto"/>
          </w:divBdr>
          <w:divsChild>
            <w:div w:id="1246301876">
              <w:marLeft w:val="0"/>
              <w:marRight w:val="0"/>
              <w:marTop w:val="0"/>
              <w:marBottom w:val="0"/>
              <w:divBdr>
                <w:top w:val="none" w:sz="0" w:space="0" w:color="auto"/>
                <w:left w:val="none" w:sz="0" w:space="0" w:color="auto"/>
                <w:bottom w:val="none" w:sz="0" w:space="0" w:color="auto"/>
                <w:right w:val="none" w:sz="0" w:space="0" w:color="auto"/>
              </w:divBdr>
              <w:divsChild>
                <w:div w:id="130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4409">
      <w:bodyDiv w:val="1"/>
      <w:marLeft w:val="0"/>
      <w:marRight w:val="0"/>
      <w:marTop w:val="0"/>
      <w:marBottom w:val="0"/>
      <w:divBdr>
        <w:top w:val="none" w:sz="0" w:space="0" w:color="auto"/>
        <w:left w:val="none" w:sz="0" w:space="0" w:color="auto"/>
        <w:bottom w:val="none" w:sz="0" w:space="0" w:color="auto"/>
        <w:right w:val="none" w:sz="0" w:space="0" w:color="auto"/>
      </w:divBdr>
      <w:divsChild>
        <w:div w:id="1450780630">
          <w:marLeft w:val="0"/>
          <w:marRight w:val="0"/>
          <w:marTop w:val="0"/>
          <w:marBottom w:val="0"/>
          <w:divBdr>
            <w:top w:val="none" w:sz="0" w:space="0" w:color="auto"/>
            <w:left w:val="none" w:sz="0" w:space="0" w:color="auto"/>
            <w:bottom w:val="none" w:sz="0" w:space="0" w:color="auto"/>
            <w:right w:val="none" w:sz="0" w:space="0" w:color="auto"/>
          </w:divBdr>
          <w:divsChild>
            <w:div w:id="123620496">
              <w:marLeft w:val="0"/>
              <w:marRight w:val="0"/>
              <w:marTop w:val="0"/>
              <w:marBottom w:val="0"/>
              <w:divBdr>
                <w:top w:val="none" w:sz="0" w:space="0" w:color="auto"/>
                <w:left w:val="none" w:sz="0" w:space="0" w:color="auto"/>
                <w:bottom w:val="none" w:sz="0" w:space="0" w:color="auto"/>
                <w:right w:val="none" w:sz="0" w:space="0" w:color="auto"/>
              </w:divBdr>
              <w:divsChild>
                <w:div w:id="777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3665">
      <w:bodyDiv w:val="1"/>
      <w:marLeft w:val="0"/>
      <w:marRight w:val="0"/>
      <w:marTop w:val="0"/>
      <w:marBottom w:val="0"/>
      <w:divBdr>
        <w:top w:val="none" w:sz="0" w:space="0" w:color="auto"/>
        <w:left w:val="none" w:sz="0" w:space="0" w:color="auto"/>
        <w:bottom w:val="none" w:sz="0" w:space="0" w:color="auto"/>
        <w:right w:val="none" w:sz="0" w:space="0" w:color="auto"/>
      </w:divBdr>
      <w:divsChild>
        <w:div w:id="723866538">
          <w:marLeft w:val="0"/>
          <w:marRight w:val="0"/>
          <w:marTop w:val="0"/>
          <w:marBottom w:val="0"/>
          <w:divBdr>
            <w:top w:val="none" w:sz="0" w:space="0" w:color="auto"/>
            <w:left w:val="none" w:sz="0" w:space="0" w:color="auto"/>
            <w:bottom w:val="none" w:sz="0" w:space="0" w:color="auto"/>
            <w:right w:val="none" w:sz="0" w:space="0" w:color="auto"/>
          </w:divBdr>
          <w:divsChild>
            <w:div w:id="991831334">
              <w:marLeft w:val="0"/>
              <w:marRight w:val="0"/>
              <w:marTop w:val="0"/>
              <w:marBottom w:val="0"/>
              <w:divBdr>
                <w:top w:val="none" w:sz="0" w:space="0" w:color="auto"/>
                <w:left w:val="none" w:sz="0" w:space="0" w:color="auto"/>
                <w:bottom w:val="none" w:sz="0" w:space="0" w:color="auto"/>
                <w:right w:val="none" w:sz="0" w:space="0" w:color="auto"/>
              </w:divBdr>
              <w:divsChild>
                <w:div w:id="13617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1274">
      <w:bodyDiv w:val="1"/>
      <w:marLeft w:val="0"/>
      <w:marRight w:val="0"/>
      <w:marTop w:val="0"/>
      <w:marBottom w:val="0"/>
      <w:divBdr>
        <w:top w:val="none" w:sz="0" w:space="0" w:color="auto"/>
        <w:left w:val="none" w:sz="0" w:space="0" w:color="auto"/>
        <w:bottom w:val="none" w:sz="0" w:space="0" w:color="auto"/>
        <w:right w:val="none" w:sz="0" w:space="0" w:color="auto"/>
      </w:divBdr>
      <w:divsChild>
        <w:div w:id="283538709">
          <w:marLeft w:val="0"/>
          <w:marRight w:val="0"/>
          <w:marTop w:val="0"/>
          <w:marBottom w:val="0"/>
          <w:divBdr>
            <w:top w:val="none" w:sz="0" w:space="0" w:color="auto"/>
            <w:left w:val="none" w:sz="0" w:space="0" w:color="auto"/>
            <w:bottom w:val="none" w:sz="0" w:space="0" w:color="auto"/>
            <w:right w:val="none" w:sz="0" w:space="0" w:color="auto"/>
          </w:divBdr>
          <w:divsChild>
            <w:div w:id="719480943">
              <w:marLeft w:val="0"/>
              <w:marRight w:val="0"/>
              <w:marTop w:val="0"/>
              <w:marBottom w:val="0"/>
              <w:divBdr>
                <w:top w:val="none" w:sz="0" w:space="0" w:color="auto"/>
                <w:left w:val="none" w:sz="0" w:space="0" w:color="auto"/>
                <w:bottom w:val="none" w:sz="0" w:space="0" w:color="auto"/>
                <w:right w:val="none" w:sz="0" w:space="0" w:color="auto"/>
              </w:divBdr>
              <w:divsChild>
                <w:div w:id="1877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032">
      <w:bodyDiv w:val="1"/>
      <w:marLeft w:val="0"/>
      <w:marRight w:val="0"/>
      <w:marTop w:val="0"/>
      <w:marBottom w:val="0"/>
      <w:divBdr>
        <w:top w:val="none" w:sz="0" w:space="0" w:color="auto"/>
        <w:left w:val="none" w:sz="0" w:space="0" w:color="auto"/>
        <w:bottom w:val="none" w:sz="0" w:space="0" w:color="auto"/>
        <w:right w:val="none" w:sz="0" w:space="0" w:color="auto"/>
      </w:divBdr>
    </w:div>
    <w:div w:id="1401170217">
      <w:bodyDiv w:val="1"/>
      <w:marLeft w:val="0"/>
      <w:marRight w:val="0"/>
      <w:marTop w:val="0"/>
      <w:marBottom w:val="0"/>
      <w:divBdr>
        <w:top w:val="none" w:sz="0" w:space="0" w:color="auto"/>
        <w:left w:val="none" w:sz="0" w:space="0" w:color="auto"/>
        <w:bottom w:val="none" w:sz="0" w:space="0" w:color="auto"/>
        <w:right w:val="none" w:sz="0" w:space="0" w:color="auto"/>
      </w:divBdr>
      <w:divsChild>
        <w:div w:id="2061245401">
          <w:marLeft w:val="0"/>
          <w:marRight w:val="0"/>
          <w:marTop w:val="0"/>
          <w:marBottom w:val="0"/>
          <w:divBdr>
            <w:top w:val="none" w:sz="0" w:space="0" w:color="auto"/>
            <w:left w:val="none" w:sz="0" w:space="0" w:color="auto"/>
            <w:bottom w:val="none" w:sz="0" w:space="0" w:color="auto"/>
            <w:right w:val="none" w:sz="0" w:space="0" w:color="auto"/>
          </w:divBdr>
          <w:divsChild>
            <w:div w:id="1023435960">
              <w:marLeft w:val="0"/>
              <w:marRight w:val="0"/>
              <w:marTop w:val="0"/>
              <w:marBottom w:val="0"/>
              <w:divBdr>
                <w:top w:val="none" w:sz="0" w:space="0" w:color="auto"/>
                <w:left w:val="none" w:sz="0" w:space="0" w:color="auto"/>
                <w:bottom w:val="none" w:sz="0" w:space="0" w:color="auto"/>
                <w:right w:val="none" w:sz="0" w:space="0" w:color="auto"/>
              </w:divBdr>
              <w:divsChild>
                <w:div w:id="16723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6424">
      <w:bodyDiv w:val="1"/>
      <w:marLeft w:val="0"/>
      <w:marRight w:val="0"/>
      <w:marTop w:val="0"/>
      <w:marBottom w:val="0"/>
      <w:divBdr>
        <w:top w:val="none" w:sz="0" w:space="0" w:color="auto"/>
        <w:left w:val="none" w:sz="0" w:space="0" w:color="auto"/>
        <w:bottom w:val="none" w:sz="0" w:space="0" w:color="auto"/>
        <w:right w:val="none" w:sz="0" w:space="0" w:color="auto"/>
      </w:divBdr>
      <w:divsChild>
        <w:div w:id="339747224">
          <w:marLeft w:val="0"/>
          <w:marRight w:val="0"/>
          <w:marTop w:val="0"/>
          <w:marBottom w:val="0"/>
          <w:divBdr>
            <w:top w:val="none" w:sz="0" w:space="0" w:color="auto"/>
            <w:left w:val="none" w:sz="0" w:space="0" w:color="auto"/>
            <w:bottom w:val="none" w:sz="0" w:space="0" w:color="auto"/>
            <w:right w:val="none" w:sz="0" w:space="0" w:color="auto"/>
          </w:divBdr>
          <w:divsChild>
            <w:div w:id="506140320">
              <w:marLeft w:val="0"/>
              <w:marRight w:val="0"/>
              <w:marTop w:val="0"/>
              <w:marBottom w:val="0"/>
              <w:divBdr>
                <w:top w:val="none" w:sz="0" w:space="0" w:color="auto"/>
                <w:left w:val="none" w:sz="0" w:space="0" w:color="auto"/>
                <w:bottom w:val="none" w:sz="0" w:space="0" w:color="auto"/>
                <w:right w:val="none" w:sz="0" w:space="0" w:color="auto"/>
              </w:divBdr>
              <w:divsChild>
                <w:div w:id="2070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436">
      <w:bodyDiv w:val="1"/>
      <w:marLeft w:val="0"/>
      <w:marRight w:val="0"/>
      <w:marTop w:val="0"/>
      <w:marBottom w:val="0"/>
      <w:divBdr>
        <w:top w:val="none" w:sz="0" w:space="0" w:color="auto"/>
        <w:left w:val="none" w:sz="0" w:space="0" w:color="auto"/>
        <w:bottom w:val="none" w:sz="0" w:space="0" w:color="auto"/>
        <w:right w:val="none" w:sz="0" w:space="0" w:color="auto"/>
      </w:divBdr>
      <w:divsChild>
        <w:div w:id="759103747">
          <w:marLeft w:val="0"/>
          <w:marRight w:val="0"/>
          <w:marTop w:val="0"/>
          <w:marBottom w:val="0"/>
          <w:divBdr>
            <w:top w:val="none" w:sz="0" w:space="0" w:color="auto"/>
            <w:left w:val="none" w:sz="0" w:space="0" w:color="auto"/>
            <w:bottom w:val="none" w:sz="0" w:space="0" w:color="auto"/>
            <w:right w:val="none" w:sz="0" w:space="0" w:color="auto"/>
          </w:divBdr>
          <w:divsChild>
            <w:div w:id="643703992">
              <w:marLeft w:val="0"/>
              <w:marRight w:val="0"/>
              <w:marTop w:val="0"/>
              <w:marBottom w:val="0"/>
              <w:divBdr>
                <w:top w:val="none" w:sz="0" w:space="0" w:color="auto"/>
                <w:left w:val="none" w:sz="0" w:space="0" w:color="auto"/>
                <w:bottom w:val="none" w:sz="0" w:space="0" w:color="auto"/>
                <w:right w:val="none" w:sz="0" w:space="0" w:color="auto"/>
              </w:divBdr>
              <w:divsChild>
                <w:div w:id="843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sChild>
        <w:div w:id="686491104">
          <w:marLeft w:val="0"/>
          <w:marRight w:val="0"/>
          <w:marTop w:val="0"/>
          <w:marBottom w:val="0"/>
          <w:divBdr>
            <w:top w:val="none" w:sz="0" w:space="0" w:color="auto"/>
            <w:left w:val="none" w:sz="0" w:space="0" w:color="auto"/>
            <w:bottom w:val="none" w:sz="0" w:space="0" w:color="auto"/>
            <w:right w:val="none" w:sz="0" w:space="0" w:color="auto"/>
          </w:divBdr>
          <w:divsChild>
            <w:div w:id="1341352662">
              <w:marLeft w:val="0"/>
              <w:marRight w:val="0"/>
              <w:marTop w:val="0"/>
              <w:marBottom w:val="0"/>
              <w:divBdr>
                <w:top w:val="none" w:sz="0" w:space="0" w:color="auto"/>
                <w:left w:val="none" w:sz="0" w:space="0" w:color="auto"/>
                <w:bottom w:val="none" w:sz="0" w:space="0" w:color="auto"/>
                <w:right w:val="none" w:sz="0" w:space="0" w:color="auto"/>
              </w:divBdr>
              <w:divsChild>
                <w:div w:id="7997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066">
      <w:bodyDiv w:val="1"/>
      <w:marLeft w:val="0"/>
      <w:marRight w:val="0"/>
      <w:marTop w:val="0"/>
      <w:marBottom w:val="0"/>
      <w:divBdr>
        <w:top w:val="none" w:sz="0" w:space="0" w:color="auto"/>
        <w:left w:val="none" w:sz="0" w:space="0" w:color="auto"/>
        <w:bottom w:val="none" w:sz="0" w:space="0" w:color="auto"/>
        <w:right w:val="none" w:sz="0" w:space="0" w:color="auto"/>
      </w:divBdr>
      <w:divsChild>
        <w:div w:id="1140541237">
          <w:marLeft w:val="0"/>
          <w:marRight w:val="0"/>
          <w:marTop w:val="0"/>
          <w:marBottom w:val="0"/>
          <w:divBdr>
            <w:top w:val="none" w:sz="0" w:space="0" w:color="auto"/>
            <w:left w:val="none" w:sz="0" w:space="0" w:color="auto"/>
            <w:bottom w:val="none" w:sz="0" w:space="0" w:color="auto"/>
            <w:right w:val="none" w:sz="0" w:space="0" w:color="auto"/>
          </w:divBdr>
          <w:divsChild>
            <w:div w:id="2046565506">
              <w:marLeft w:val="0"/>
              <w:marRight w:val="0"/>
              <w:marTop w:val="0"/>
              <w:marBottom w:val="0"/>
              <w:divBdr>
                <w:top w:val="none" w:sz="0" w:space="0" w:color="auto"/>
                <w:left w:val="none" w:sz="0" w:space="0" w:color="auto"/>
                <w:bottom w:val="none" w:sz="0" w:space="0" w:color="auto"/>
                <w:right w:val="none" w:sz="0" w:space="0" w:color="auto"/>
              </w:divBdr>
              <w:divsChild>
                <w:div w:id="1290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691">
      <w:bodyDiv w:val="1"/>
      <w:marLeft w:val="0"/>
      <w:marRight w:val="0"/>
      <w:marTop w:val="0"/>
      <w:marBottom w:val="0"/>
      <w:divBdr>
        <w:top w:val="none" w:sz="0" w:space="0" w:color="auto"/>
        <w:left w:val="none" w:sz="0" w:space="0" w:color="auto"/>
        <w:bottom w:val="none" w:sz="0" w:space="0" w:color="auto"/>
        <w:right w:val="none" w:sz="0" w:space="0" w:color="auto"/>
      </w:divBdr>
      <w:divsChild>
        <w:div w:id="1968923263">
          <w:marLeft w:val="0"/>
          <w:marRight w:val="0"/>
          <w:marTop w:val="0"/>
          <w:marBottom w:val="0"/>
          <w:divBdr>
            <w:top w:val="none" w:sz="0" w:space="0" w:color="auto"/>
            <w:left w:val="none" w:sz="0" w:space="0" w:color="auto"/>
            <w:bottom w:val="none" w:sz="0" w:space="0" w:color="auto"/>
            <w:right w:val="none" w:sz="0" w:space="0" w:color="auto"/>
          </w:divBdr>
          <w:divsChild>
            <w:div w:id="2095467321">
              <w:marLeft w:val="0"/>
              <w:marRight w:val="0"/>
              <w:marTop w:val="0"/>
              <w:marBottom w:val="0"/>
              <w:divBdr>
                <w:top w:val="none" w:sz="0" w:space="0" w:color="auto"/>
                <w:left w:val="none" w:sz="0" w:space="0" w:color="auto"/>
                <w:bottom w:val="none" w:sz="0" w:space="0" w:color="auto"/>
                <w:right w:val="none" w:sz="0" w:space="0" w:color="auto"/>
              </w:divBdr>
              <w:divsChild>
                <w:div w:id="9777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8396">
      <w:bodyDiv w:val="1"/>
      <w:marLeft w:val="0"/>
      <w:marRight w:val="0"/>
      <w:marTop w:val="0"/>
      <w:marBottom w:val="0"/>
      <w:divBdr>
        <w:top w:val="none" w:sz="0" w:space="0" w:color="auto"/>
        <w:left w:val="none" w:sz="0" w:space="0" w:color="auto"/>
        <w:bottom w:val="none" w:sz="0" w:space="0" w:color="auto"/>
        <w:right w:val="none" w:sz="0" w:space="0" w:color="auto"/>
      </w:divBdr>
      <w:divsChild>
        <w:div w:id="1013536456">
          <w:marLeft w:val="0"/>
          <w:marRight w:val="0"/>
          <w:marTop w:val="0"/>
          <w:marBottom w:val="0"/>
          <w:divBdr>
            <w:top w:val="none" w:sz="0" w:space="0" w:color="auto"/>
            <w:left w:val="none" w:sz="0" w:space="0" w:color="auto"/>
            <w:bottom w:val="none" w:sz="0" w:space="0" w:color="auto"/>
            <w:right w:val="none" w:sz="0" w:space="0" w:color="auto"/>
          </w:divBdr>
          <w:divsChild>
            <w:div w:id="2018581497">
              <w:marLeft w:val="0"/>
              <w:marRight w:val="0"/>
              <w:marTop w:val="0"/>
              <w:marBottom w:val="0"/>
              <w:divBdr>
                <w:top w:val="none" w:sz="0" w:space="0" w:color="auto"/>
                <w:left w:val="none" w:sz="0" w:space="0" w:color="auto"/>
                <w:bottom w:val="none" w:sz="0" w:space="0" w:color="auto"/>
                <w:right w:val="none" w:sz="0" w:space="0" w:color="auto"/>
              </w:divBdr>
              <w:divsChild>
                <w:div w:id="13441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7541">
      <w:bodyDiv w:val="1"/>
      <w:marLeft w:val="0"/>
      <w:marRight w:val="0"/>
      <w:marTop w:val="0"/>
      <w:marBottom w:val="0"/>
      <w:divBdr>
        <w:top w:val="none" w:sz="0" w:space="0" w:color="auto"/>
        <w:left w:val="none" w:sz="0" w:space="0" w:color="auto"/>
        <w:bottom w:val="none" w:sz="0" w:space="0" w:color="auto"/>
        <w:right w:val="none" w:sz="0" w:space="0" w:color="auto"/>
      </w:divBdr>
    </w:div>
    <w:div w:id="1525753844">
      <w:bodyDiv w:val="1"/>
      <w:marLeft w:val="0"/>
      <w:marRight w:val="0"/>
      <w:marTop w:val="0"/>
      <w:marBottom w:val="0"/>
      <w:divBdr>
        <w:top w:val="none" w:sz="0" w:space="0" w:color="auto"/>
        <w:left w:val="none" w:sz="0" w:space="0" w:color="auto"/>
        <w:bottom w:val="none" w:sz="0" w:space="0" w:color="auto"/>
        <w:right w:val="none" w:sz="0" w:space="0" w:color="auto"/>
      </w:divBdr>
      <w:divsChild>
        <w:div w:id="969825696">
          <w:marLeft w:val="0"/>
          <w:marRight w:val="0"/>
          <w:marTop w:val="0"/>
          <w:marBottom w:val="0"/>
          <w:divBdr>
            <w:top w:val="none" w:sz="0" w:space="0" w:color="auto"/>
            <w:left w:val="none" w:sz="0" w:space="0" w:color="auto"/>
            <w:bottom w:val="none" w:sz="0" w:space="0" w:color="auto"/>
            <w:right w:val="none" w:sz="0" w:space="0" w:color="auto"/>
          </w:divBdr>
          <w:divsChild>
            <w:div w:id="2090349857">
              <w:marLeft w:val="0"/>
              <w:marRight w:val="0"/>
              <w:marTop w:val="0"/>
              <w:marBottom w:val="0"/>
              <w:divBdr>
                <w:top w:val="none" w:sz="0" w:space="0" w:color="auto"/>
                <w:left w:val="none" w:sz="0" w:space="0" w:color="auto"/>
                <w:bottom w:val="none" w:sz="0" w:space="0" w:color="auto"/>
                <w:right w:val="none" w:sz="0" w:space="0" w:color="auto"/>
              </w:divBdr>
              <w:divsChild>
                <w:div w:id="7005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418">
      <w:bodyDiv w:val="1"/>
      <w:marLeft w:val="0"/>
      <w:marRight w:val="0"/>
      <w:marTop w:val="0"/>
      <w:marBottom w:val="0"/>
      <w:divBdr>
        <w:top w:val="none" w:sz="0" w:space="0" w:color="auto"/>
        <w:left w:val="none" w:sz="0" w:space="0" w:color="auto"/>
        <w:bottom w:val="none" w:sz="0" w:space="0" w:color="auto"/>
        <w:right w:val="none" w:sz="0" w:space="0" w:color="auto"/>
      </w:divBdr>
      <w:divsChild>
        <w:div w:id="201066272">
          <w:marLeft w:val="0"/>
          <w:marRight w:val="0"/>
          <w:marTop w:val="0"/>
          <w:marBottom w:val="0"/>
          <w:divBdr>
            <w:top w:val="none" w:sz="0" w:space="0" w:color="auto"/>
            <w:left w:val="none" w:sz="0" w:space="0" w:color="auto"/>
            <w:bottom w:val="none" w:sz="0" w:space="0" w:color="auto"/>
            <w:right w:val="none" w:sz="0" w:space="0" w:color="auto"/>
          </w:divBdr>
          <w:divsChild>
            <w:div w:id="875434562">
              <w:marLeft w:val="0"/>
              <w:marRight w:val="0"/>
              <w:marTop w:val="0"/>
              <w:marBottom w:val="0"/>
              <w:divBdr>
                <w:top w:val="none" w:sz="0" w:space="0" w:color="auto"/>
                <w:left w:val="none" w:sz="0" w:space="0" w:color="auto"/>
                <w:bottom w:val="none" w:sz="0" w:space="0" w:color="auto"/>
                <w:right w:val="none" w:sz="0" w:space="0" w:color="auto"/>
              </w:divBdr>
              <w:divsChild>
                <w:div w:id="18721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2203">
      <w:bodyDiv w:val="1"/>
      <w:marLeft w:val="0"/>
      <w:marRight w:val="0"/>
      <w:marTop w:val="0"/>
      <w:marBottom w:val="0"/>
      <w:divBdr>
        <w:top w:val="none" w:sz="0" w:space="0" w:color="auto"/>
        <w:left w:val="none" w:sz="0" w:space="0" w:color="auto"/>
        <w:bottom w:val="none" w:sz="0" w:space="0" w:color="auto"/>
        <w:right w:val="none" w:sz="0" w:space="0" w:color="auto"/>
      </w:divBdr>
      <w:divsChild>
        <w:div w:id="533075512">
          <w:marLeft w:val="0"/>
          <w:marRight w:val="0"/>
          <w:marTop w:val="0"/>
          <w:marBottom w:val="0"/>
          <w:divBdr>
            <w:top w:val="none" w:sz="0" w:space="0" w:color="auto"/>
            <w:left w:val="none" w:sz="0" w:space="0" w:color="auto"/>
            <w:bottom w:val="none" w:sz="0" w:space="0" w:color="auto"/>
            <w:right w:val="none" w:sz="0" w:space="0" w:color="auto"/>
          </w:divBdr>
          <w:divsChild>
            <w:div w:id="610481266">
              <w:marLeft w:val="0"/>
              <w:marRight w:val="0"/>
              <w:marTop w:val="0"/>
              <w:marBottom w:val="0"/>
              <w:divBdr>
                <w:top w:val="none" w:sz="0" w:space="0" w:color="auto"/>
                <w:left w:val="none" w:sz="0" w:space="0" w:color="auto"/>
                <w:bottom w:val="none" w:sz="0" w:space="0" w:color="auto"/>
                <w:right w:val="none" w:sz="0" w:space="0" w:color="auto"/>
              </w:divBdr>
              <w:divsChild>
                <w:div w:id="2123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4844">
      <w:bodyDiv w:val="1"/>
      <w:marLeft w:val="0"/>
      <w:marRight w:val="0"/>
      <w:marTop w:val="0"/>
      <w:marBottom w:val="0"/>
      <w:divBdr>
        <w:top w:val="none" w:sz="0" w:space="0" w:color="auto"/>
        <w:left w:val="none" w:sz="0" w:space="0" w:color="auto"/>
        <w:bottom w:val="none" w:sz="0" w:space="0" w:color="auto"/>
        <w:right w:val="none" w:sz="0" w:space="0" w:color="auto"/>
      </w:divBdr>
      <w:divsChild>
        <w:div w:id="133841006">
          <w:marLeft w:val="0"/>
          <w:marRight w:val="0"/>
          <w:marTop w:val="0"/>
          <w:marBottom w:val="0"/>
          <w:divBdr>
            <w:top w:val="none" w:sz="0" w:space="0" w:color="auto"/>
            <w:left w:val="none" w:sz="0" w:space="0" w:color="auto"/>
            <w:bottom w:val="none" w:sz="0" w:space="0" w:color="auto"/>
            <w:right w:val="none" w:sz="0" w:space="0" w:color="auto"/>
          </w:divBdr>
          <w:divsChild>
            <w:div w:id="438991744">
              <w:marLeft w:val="0"/>
              <w:marRight w:val="0"/>
              <w:marTop w:val="0"/>
              <w:marBottom w:val="0"/>
              <w:divBdr>
                <w:top w:val="none" w:sz="0" w:space="0" w:color="auto"/>
                <w:left w:val="none" w:sz="0" w:space="0" w:color="auto"/>
                <w:bottom w:val="none" w:sz="0" w:space="0" w:color="auto"/>
                <w:right w:val="none" w:sz="0" w:space="0" w:color="auto"/>
              </w:divBdr>
              <w:divsChild>
                <w:div w:id="12529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7655">
      <w:bodyDiv w:val="1"/>
      <w:marLeft w:val="0"/>
      <w:marRight w:val="0"/>
      <w:marTop w:val="0"/>
      <w:marBottom w:val="0"/>
      <w:divBdr>
        <w:top w:val="none" w:sz="0" w:space="0" w:color="auto"/>
        <w:left w:val="none" w:sz="0" w:space="0" w:color="auto"/>
        <w:bottom w:val="none" w:sz="0" w:space="0" w:color="auto"/>
        <w:right w:val="none" w:sz="0" w:space="0" w:color="auto"/>
      </w:divBdr>
      <w:divsChild>
        <w:div w:id="2138527232">
          <w:marLeft w:val="0"/>
          <w:marRight w:val="0"/>
          <w:marTop w:val="0"/>
          <w:marBottom w:val="0"/>
          <w:divBdr>
            <w:top w:val="none" w:sz="0" w:space="0" w:color="auto"/>
            <w:left w:val="none" w:sz="0" w:space="0" w:color="auto"/>
            <w:bottom w:val="none" w:sz="0" w:space="0" w:color="auto"/>
            <w:right w:val="none" w:sz="0" w:space="0" w:color="auto"/>
          </w:divBdr>
          <w:divsChild>
            <w:div w:id="545025222">
              <w:marLeft w:val="0"/>
              <w:marRight w:val="0"/>
              <w:marTop w:val="0"/>
              <w:marBottom w:val="0"/>
              <w:divBdr>
                <w:top w:val="none" w:sz="0" w:space="0" w:color="auto"/>
                <w:left w:val="none" w:sz="0" w:space="0" w:color="auto"/>
                <w:bottom w:val="none" w:sz="0" w:space="0" w:color="auto"/>
                <w:right w:val="none" w:sz="0" w:space="0" w:color="auto"/>
              </w:divBdr>
              <w:divsChild>
                <w:div w:id="9082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634">
      <w:bodyDiv w:val="1"/>
      <w:marLeft w:val="0"/>
      <w:marRight w:val="0"/>
      <w:marTop w:val="0"/>
      <w:marBottom w:val="0"/>
      <w:divBdr>
        <w:top w:val="none" w:sz="0" w:space="0" w:color="auto"/>
        <w:left w:val="none" w:sz="0" w:space="0" w:color="auto"/>
        <w:bottom w:val="none" w:sz="0" w:space="0" w:color="auto"/>
        <w:right w:val="none" w:sz="0" w:space="0" w:color="auto"/>
      </w:divBdr>
      <w:divsChild>
        <w:div w:id="800077043">
          <w:marLeft w:val="0"/>
          <w:marRight w:val="0"/>
          <w:marTop w:val="0"/>
          <w:marBottom w:val="0"/>
          <w:divBdr>
            <w:top w:val="none" w:sz="0" w:space="0" w:color="auto"/>
            <w:left w:val="none" w:sz="0" w:space="0" w:color="auto"/>
            <w:bottom w:val="none" w:sz="0" w:space="0" w:color="auto"/>
            <w:right w:val="none" w:sz="0" w:space="0" w:color="auto"/>
          </w:divBdr>
          <w:divsChild>
            <w:div w:id="1690059662">
              <w:marLeft w:val="0"/>
              <w:marRight w:val="0"/>
              <w:marTop w:val="0"/>
              <w:marBottom w:val="0"/>
              <w:divBdr>
                <w:top w:val="none" w:sz="0" w:space="0" w:color="auto"/>
                <w:left w:val="none" w:sz="0" w:space="0" w:color="auto"/>
                <w:bottom w:val="none" w:sz="0" w:space="0" w:color="auto"/>
                <w:right w:val="none" w:sz="0" w:space="0" w:color="auto"/>
              </w:divBdr>
              <w:divsChild>
                <w:div w:id="17995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0872">
      <w:bodyDiv w:val="1"/>
      <w:marLeft w:val="0"/>
      <w:marRight w:val="0"/>
      <w:marTop w:val="0"/>
      <w:marBottom w:val="0"/>
      <w:divBdr>
        <w:top w:val="none" w:sz="0" w:space="0" w:color="auto"/>
        <w:left w:val="none" w:sz="0" w:space="0" w:color="auto"/>
        <w:bottom w:val="none" w:sz="0" w:space="0" w:color="auto"/>
        <w:right w:val="none" w:sz="0" w:space="0" w:color="auto"/>
      </w:divBdr>
      <w:divsChild>
        <w:div w:id="1831215449">
          <w:marLeft w:val="0"/>
          <w:marRight w:val="0"/>
          <w:marTop w:val="0"/>
          <w:marBottom w:val="0"/>
          <w:divBdr>
            <w:top w:val="none" w:sz="0" w:space="0" w:color="auto"/>
            <w:left w:val="none" w:sz="0" w:space="0" w:color="auto"/>
            <w:bottom w:val="none" w:sz="0" w:space="0" w:color="auto"/>
            <w:right w:val="none" w:sz="0" w:space="0" w:color="auto"/>
          </w:divBdr>
          <w:divsChild>
            <w:div w:id="432474889">
              <w:marLeft w:val="0"/>
              <w:marRight w:val="0"/>
              <w:marTop w:val="0"/>
              <w:marBottom w:val="0"/>
              <w:divBdr>
                <w:top w:val="none" w:sz="0" w:space="0" w:color="auto"/>
                <w:left w:val="none" w:sz="0" w:space="0" w:color="auto"/>
                <w:bottom w:val="none" w:sz="0" w:space="0" w:color="auto"/>
                <w:right w:val="none" w:sz="0" w:space="0" w:color="auto"/>
              </w:divBdr>
              <w:divsChild>
                <w:div w:id="16431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3121">
      <w:bodyDiv w:val="1"/>
      <w:marLeft w:val="0"/>
      <w:marRight w:val="0"/>
      <w:marTop w:val="0"/>
      <w:marBottom w:val="0"/>
      <w:divBdr>
        <w:top w:val="none" w:sz="0" w:space="0" w:color="auto"/>
        <w:left w:val="none" w:sz="0" w:space="0" w:color="auto"/>
        <w:bottom w:val="none" w:sz="0" w:space="0" w:color="auto"/>
        <w:right w:val="none" w:sz="0" w:space="0" w:color="auto"/>
      </w:divBdr>
      <w:divsChild>
        <w:div w:id="1118181463">
          <w:marLeft w:val="0"/>
          <w:marRight w:val="0"/>
          <w:marTop w:val="0"/>
          <w:marBottom w:val="0"/>
          <w:divBdr>
            <w:top w:val="none" w:sz="0" w:space="0" w:color="auto"/>
            <w:left w:val="none" w:sz="0" w:space="0" w:color="auto"/>
            <w:bottom w:val="none" w:sz="0" w:space="0" w:color="auto"/>
            <w:right w:val="none" w:sz="0" w:space="0" w:color="auto"/>
          </w:divBdr>
          <w:divsChild>
            <w:div w:id="11494609">
              <w:marLeft w:val="0"/>
              <w:marRight w:val="0"/>
              <w:marTop w:val="0"/>
              <w:marBottom w:val="0"/>
              <w:divBdr>
                <w:top w:val="none" w:sz="0" w:space="0" w:color="auto"/>
                <w:left w:val="none" w:sz="0" w:space="0" w:color="auto"/>
                <w:bottom w:val="none" w:sz="0" w:space="0" w:color="auto"/>
                <w:right w:val="none" w:sz="0" w:space="0" w:color="auto"/>
              </w:divBdr>
              <w:divsChild>
                <w:div w:id="11852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934">
      <w:bodyDiv w:val="1"/>
      <w:marLeft w:val="0"/>
      <w:marRight w:val="0"/>
      <w:marTop w:val="0"/>
      <w:marBottom w:val="0"/>
      <w:divBdr>
        <w:top w:val="none" w:sz="0" w:space="0" w:color="auto"/>
        <w:left w:val="none" w:sz="0" w:space="0" w:color="auto"/>
        <w:bottom w:val="none" w:sz="0" w:space="0" w:color="auto"/>
        <w:right w:val="none" w:sz="0" w:space="0" w:color="auto"/>
      </w:divBdr>
      <w:divsChild>
        <w:div w:id="1602571252">
          <w:marLeft w:val="0"/>
          <w:marRight w:val="0"/>
          <w:marTop w:val="0"/>
          <w:marBottom w:val="0"/>
          <w:divBdr>
            <w:top w:val="none" w:sz="0" w:space="0" w:color="auto"/>
            <w:left w:val="none" w:sz="0" w:space="0" w:color="auto"/>
            <w:bottom w:val="none" w:sz="0" w:space="0" w:color="auto"/>
            <w:right w:val="none" w:sz="0" w:space="0" w:color="auto"/>
          </w:divBdr>
          <w:divsChild>
            <w:div w:id="1855149051">
              <w:marLeft w:val="0"/>
              <w:marRight w:val="0"/>
              <w:marTop w:val="0"/>
              <w:marBottom w:val="0"/>
              <w:divBdr>
                <w:top w:val="none" w:sz="0" w:space="0" w:color="auto"/>
                <w:left w:val="none" w:sz="0" w:space="0" w:color="auto"/>
                <w:bottom w:val="none" w:sz="0" w:space="0" w:color="auto"/>
                <w:right w:val="none" w:sz="0" w:space="0" w:color="auto"/>
              </w:divBdr>
              <w:divsChild>
                <w:div w:id="14843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0602">
      <w:bodyDiv w:val="1"/>
      <w:marLeft w:val="0"/>
      <w:marRight w:val="0"/>
      <w:marTop w:val="0"/>
      <w:marBottom w:val="0"/>
      <w:divBdr>
        <w:top w:val="none" w:sz="0" w:space="0" w:color="auto"/>
        <w:left w:val="none" w:sz="0" w:space="0" w:color="auto"/>
        <w:bottom w:val="none" w:sz="0" w:space="0" w:color="auto"/>
        <w:right w:val="none" w:sz="0" w:space="0" w:color="auto"/>
      </w:divBdr>
      <w:divsChild>
        <w:div w:id="1373339462">
          <w:marLeft w:val="0"/>
          <w:marRight w:val="0"/>
          <w:marTop w:val="0"/>
          <w:marBottom w:val="0"/>
          <w:divBdr>
            <w:top w:val="none" w:sz="0" w:space="0" w:color="auto"/>
            <w:left w:val="none" w:sz="0" w:space="0" w:color="auto"/>
            <w:bottom w:val="none" w:sz="0" w:space="0" w:color="auto"/>
            <w:right w:val="none" w:sz="0" w:space="0" w:color="auto"/>
          </w:divBdr>
          <w:divsChild>
            <w:div w:id="361712210">
              <w:marLeft w:val="0"/>
              <w:marRight w:val="0"/>
              <w:marTop w:val="0"/>
              <w:marBottom w:val="0"/>
              <w:divBdr>
                <w:top w:val="none" w:sz="0" w:space="0" w:color="auto"/>
                <w:left w:val="none" w:sz="0" w:space="0" w:color="auto"/>
                <w:bottom w:val="none" w:sz="0" w:space="0" w:color="auto"/>
                <w:right w:val="none" w:sz="0" w:space="0" w:color="auto"/>
              </w:divBdr>
              <w:divsChild>
                <w:div w:id="193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7303">
      <w:bodyDiv w:val="1"/>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455149604">
              <w:marLeft w:val="0"/>
              <w:marRight w:val="0"/>
              <w:marTop w:val="0"/>
              <w:marBottom w:val="0"/>
              <w:divBdr>
                <w:top w:val="none" w:sz="0" w:space="0" w:color="auto"/>
                <w:left w:val="none" w:sz="0" w:space="0" w:color="auto"/>
                <w:bottom w:val="none" w:sz="0" w:space="0" w:color="auto"/>
                <w:right w:val="none" w:sz="0" w:space="0" w:color="auto"/>
              </w:divBdr>
              <w:divsChild>
                <w:div w:id="999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5708">
      <w:bodyDiv w:val="1"/>
      <w:marLeft w:val="0"/>
      <w:marRight w:val="0"/>
      <w:marTop w:val="0"/>
      <w:marBottom w:val="0"/>
      <w:divBdr>
        <w:top w:val="none" w:sz="0" w:space="0" w:color="auto"/>
        <w:left w:val="none" w:sz="0" w:space="0" w:color="auto"/>
        <w:bottom w:val="none" w:sz="0" w:space="0" w:color="auto"/>
        <w:right w:val="none" w:sz="0" w:space="0" w:color="auto"/>
      </w:divBdr>
      <w:divsChild>
        <w:div w:id="252978732">
          <w:marLeft w:val="0"/>
          <w:marRight w:val="0"/>
          <w:marTop w:val="0"/>
          <w:marBottom w:val="0"/>
          <w:divBdr>
            <w:top w:val="none" w:sz="0" w:space="0" w:color="auto"/>
            <w:left w:val="none" w:sz="0" w:space="0" w:color="auto"/>
            <w:bottom w:val="none" w:sz="0" w:space="0" w:color="auto"/>
            <w:right w:val="none" w:sz="0" w:space="0" w:color="auto"/>
          </w:divBdr>
          <w:divsChild>
            <w:div w:id="1687822922">
              <w:marLeft w:val="0"/>
              <w:marRight w:val="0"/>
              <w:marTop w:val="0"/>
              <w:marBottom w:val="0"/>
              <w:divBdr>
                <w:top w:val="none" w:sz="0" w:space="0" w:color="auto"/>
                <w:left w:val="none" w:sz="0" w:space="0" w:color="auto"/>
                <w:bottom w:val="none" w:sz="0" w:space="0" w:color="auto"/>
                <w:right w:val="none" w:sz="0" w:space="0" w:color="auto"/>
              </w:divBdr>
              <w:divsChild>
                <w:div w:id="19615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5058">
      <w:bodyDiv w:val="1"/>
      <w:marLeft w:val="0"/>
      <w:marRight w:val="0"/>
      <w:marTop w:val="0"/>
      <w:marBottom w:val="0"/>
      <w:divBdr>
        <w:top w:val="none" w:sz="0" w:space="0" w:color="auto"/>
        <w:left w:val="none" w:sz="0" w:space="0" w:color="auto"/>
        <w:bottom w:val="none" w:sz="0" w:space="0" w:color="auto"/>
        <w:right w:val="none" w:sz="0" w:space="0" w:color="auto"/>
      </w:divBdr>
    </w:div>
    <w:div w:id="1739134759">
      <w:bodyDiv w:val="1"/>
      <w:marLeft w:val="0"/>
      <w:marRight w:val="0"/>
      <w:marTop w:val="0"/>
      <w:marBottom w:val="0"/>
      <w:divBdr>
        <w:top w:val="none" w:sz="0" w:space="0" w:color="auto"/>
        <w:left w:val="none" w:sz="0" w:space="0" w:color="auto"/>
        <w:bottom w:val="none" w:sz="0" w:space="0" w:color="auto"/>
        <w:right w:val="none" w:sz="0" w:space="0" w:color="auto"/>
      </w:divBdr>
      <w:divsChild>
        <w:div w:id="319777529">
          <w:marLeft w:val="0"/>
          <w:marRight w:val="0"/>
          <w:marTop w:val="0"/>
          <w:marBottom w:val="0"/>
          <w:divBdr>
            <w:top w:val="none" w:sz="0" w:space="0" w:color="auto"/>
            <w:left w:val="none" w:sz="0" w:space="0" w:color="auto"/>
            <w:bottom w:val="none" w:sz="0" w:space="0" w:color="auto"/>
            <w:right w:val="none" w:sz="0" w:space="0" w:color="auto"/>
          </w:divBdr>
          <w:divsChild>
            <w:div w:id="1902907774">
              <w:marLeft w:val="0"/>
              <w:marRight w:val="0"/>
              <w:marTop w:val="0"/>
              <w:marBottom w:val="0"/>
              <w:divBdr>
                <w:top w:val="none" w:sz="0" w:space="0" w:color="auto"/>
                <w:left w:val="none" w:sz="0" w:space="0" w:color="auto"/>
                <w:bottom w:val="none" w:sz="0" w:space="0" w:color="auto"/>
                <w:right w:val="none" w:sz="0" w:space="0" w:color="auto"/>
              </w:divBdr>
              <w:divsChild>
                <w:div w:id="17265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09522">
      <w:bodyDiv w:val="1"/>
      <w:marLeft w:val="0"/>
      <w:marRight w:val="0"/>
      <w:marTop w:val="0"/>
      <w:marBottom w:val="0"/>
      <w:divBdr>
        <w:top w:val="none" w:sz="0" w:space="0" w:color="auto"/>
        <w:left w:val="none" w:sz="0" w:space="0" w:color="auto"/>
        <w:bottom w:val="none" w:sz="0" w:space="0" w:color="auto"/>
        <w:right w:val="none" w:sz="0" w:space="0" w:color="auto"/>
      </w:divBdr>
      <w:divsChild>
        <w:div w:id="1353071489">
          <w:marLeft w:val="0"/>
          <w:marRight w:val="0"/>
          <w:marTop w:val="0"/>
          <w:marBottom w:val="0"/>
          <w:divBdr>
            <w:top w:val="none" w:sz="0" w:space="0" w:color="auto"/>
            <w:left w:val="none" w:sz="0" w:space="0" w:color="auto"/>
            <w:bottom w:val="none" w:sz="0" w:space="0" w:color="auto"/>
            <w:right w:val="none" w:sz="0" w:space="0" w:color="auto"/>
          </w:divBdr>
          <w:divsChild>
            <w:div w:id="1635403029">
              <w:marLeft w:val="0"/>
              <w:marRight w:val="0"/>
              <w:marTop w:val="0"/>
              <w:marBottom w:val="0"/>
              <w:divBdr>
                <w:top w:val="none" w:sz="0" w:space="0" w:color="auto"/>
                <w:left w:val="none" w:sz="0" w:space="0" w:color="auto"/>
                <w:bottom w:val="none" w:sz="0" w:space="0" w:color="auto"/>
                <w:right w:val="none" w:sz="0" w:space="0" w:color="auto"/>
              </w:divBdr>
              <w:divsChild>
                <w:div w:id="7695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4101">
      <w:bodyDiv w:val="1"/>
      <w:marLeft w:val="0"/>
      <w:marRight w:val="0"/>
      <w:marTop w:val="0"/>
      <w:marBottom w:val="0"/>
      <w:divBdr>
        <w:top w:val="none" w:sz="0" w:space="0" w:color="auto"/>
        <w:left w:val="none" w:sz="0" w:space="0" w:color="auto"/>
        <w:bottom w:val="none" w:sz="0" w:space="0" w:color="auto"/>
        <w:right w:val="none" w:sz="0" w:space="0" w:color="auto"/>
      </w:divBdr>
      <w:divsChild>
        <w:div w:id="1668482982">
          <w:marLeft w:val="0"/>
          <w:marRight w:val="0"/>
          <w:marTop w:val="0"/>
          <w:marBottom w:val="0"/>
          <w:divBdr>
            <w:top w:val="none" w:sz="0" w:space="0" w:color="auto"/>
            <w:left w:val="none" w:sz="0" w:space="0" w:color="auto"/>
            <w:bottom w:val="none" w:sz="0" w:space="0" w:color="auto"/>
            <w:right w:val="none" w:sz="0" w:space="0" w:color="auto"/>
          </w:divBdr>
          <w:divsChild>
            <w:div w:id="204678352">
              <w:marLeft w:val="0"/>
              <w:marRight w:val="0"/>
              <w:marTop w:val="0"/>
              <w:marBottom w:val="0"/>
              <w:divBdr>
                <w:top w:val="none" w:sz="0" w:space="0" w:color="auto"/>
                <w:left w:val="none" w:sz="0" w:space="0" w:color="auto"/>
                <w:bottom w:val="none" w:sz="0" w:space="0" w:color="auto"/>
                <w:right w:val="none" w:sz="0" w:space="0" w:color="auto"/>
              </w:divBdr>
              <w:divsChild>
                <w:div w:id="1467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8339">
      <w:bodyDiv w:val="1"/>
      <w:marLeft w:val="0"/>
      <w:marRight w:val="0"/>
      <w:marTop w:val="0"/>
      <w:marBottom w:val="0"/>
      <w:divBdr>
        <w:top w:val="none" w:sz="0" w:space="0" w:color="auto"/>
        <w:left w:val="none" w:sz="0" w:space="0" w:color="auto"/>
        <w:bottom w:val="none" w:sz="0" w:space="0" w:color="auto"/>
        <w:right w:val="none" w:sz="0" w:space="0" w:color="auto"/>
      </w:divBdr>
    </w:div>
    <w:div w:id="1840728862">
      <w:bodyDiv w:val="1"/>
      <w:marLeft w:val="0"/>
      <w:marRight w:val="0"/>
      <w:marTop w:val="0"/>
      <w:marBottom w:val="0"/>
      <w:divBdr>
        <w:top w:val="none" w:sz="0" w:space="0" w:color="auto"/>
        <w:left w:val="none" w:sz="0" w:space="0" w:color="auto"/>
        <w:bottom w:val="none" w:sz="0" w:space="0" w:color="auto"/>
        <w:right w:val="none" w:sz="0" w:space="0" w:color="auto"/>
      </w:divBdr>
      <w:divsChild>
        <w:div w:id="300501987">
          <w:marLeft w:val="0"/>
          <w:marRight w:val="0"/>
          <w:marTop w:val="0"/>
          <w:marBottom w:val="0"/>
          <w:divBdr>
            <w:top w:val="none" w:sz="0" w:space="0" w:color="auto"/>
            <w:left w:val="none" w:sz="0" w:space="0" w:color="auto"/>
            <w:bottom w:val="none" w:sz="0" w:space="0" w:color="auto"/>
            <w:right w:val="none" w:sz="0" w:space="0" w:color="auto"/>
          </w:divBdr>
          <w:divsChild>
            <w:div w:id="371806457">
              <w:marLeft w:val="0"/>
              <w:marRight w:val="0"/>
              <w:marTop w:val="0"/>
              <w:marBottom w:val="0"/>
              <w:divBdr>
                <w:top w:val="none" w:sz="0" w:space="0" w:color="auto"/>
                <w:left w:val="none" w:sz="0" w:space="0" w:color="auto"/>
                <w:bottom w:val="none" w:sz="0" w:space="0" w:color="auto"/>
                <w:right w:val="none" w:sz="0" w:space="0" w:color="auto"/>
              </w:divBdr>
              <w:divsChild>
                <w:div w:id="18698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365">
      <w:bodyDiv w:val="1"/>
      <w:marLeft w:val="0"/>
      <w:marRight w:val="0"/>
      <w:marTop w:val="0"/>
      <w:marBottom w:val="0"/>
      <w:divBdr>
        <w:top w:val="none" w:sz="0" w:space="0" w:color="auto"/>
        <w:left w:val="none" w:sz="0" w:space="0" w:color="auto"/>
        <w:bottom w:val="none" w:sz="0" w:space="0" w:color="auto"/>
        <w:right w:val="none" w:sz="0" w:space="0" w:color="auto"/>
      </w:divBdr>
      <w:divsChild>
        <w:div w:id="609581237">
          <w:marLeft w:val="0"/>
          <w:marRight w:val="0"/>
          <w:marTop w:val="0"/>
          <w:marBottom w:val="0"/>
          <w:divBdr>
            <w:top w:val="none" w:sz="0" w:space="0" w:color="auto"/>
            <w:left w:val="none" w:sz="0" w:space="0" w:color="auto"/>
            <w:bottom w:val="none" w:sz="0" w:space="0" w:color="auto"/>
            <w:right w:val="none" w:sz="0" w:space="0" w:color="auto"/>
          </w:divBdr>
          <w:divsChild>
            <w:div w:id="1976059569">
              <w:marLeft w:val="0"/>
              <w:marRight w:val="0"/>
              <w:marTop w:val="0"/>
              <w:marBottom w:val="0"/>
              <w:divBdr>
                <w:top w:val="none" w:sz="0" w:space="0" w:color="auto"/>
                <w:left w:val="none" w:sz="0" w:space="0" w:color="auto"/>
                <w:bottom w:val="none" w:sz="0" w:space="0" w:color="auto"/>
                <w:right w:val="none" w:sz="0" w:space="0" w:color="auto"/>
              </w:divBdr>
              <w:divsChild>
                <w:div w:id="404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4350">
      <w:bodyDiv w:val="1"/>
      <w:marLeft w:val="0"/>
      <w:marRight w:val="0"/>
      <w:marTop w:val="0"/>
      <w:marBottom w:val="0"/>
      <w:divBdr>
        <w:top w:val="none" w:sz="0" w:space="0" w:color="auto"/>
        <w:left w:val="none" w:sz="0" w:space="0" w:color="auto"/>
        <w:bottom w:val="none" w:sz="0" w:space="0" w:color="auto"/>
        <w:right w:val="none" w:sz="0" w:space="0" w:color="auto"/>
      </w:divBdr>
      <w:divsChild>
        <w:div w:id="1556770743">
          <w:marLeft w:val="0"/>
          <w:marRight w:val="0"/>
          <w:marTop w:val="0"/>
          <w:marBottom w:val="0"/>
          <w:divBdr>
            <w:top w:val="none" w:sz="0" w:space="0" w:color="auto"/>
            <w:left w:val="none" w:sz="0" w:space="0" w:color="auto"/>
            <w:bottom w:val="none" w:sz="0" w:space="0" w:color="auto"/>
            <w:right w:val="none" w:sz="0" w:space="0" w:color="auto"/>
          </w:divBdr>
          <w:divsChild>
            <w:div w:id="2101415015">
              <w:marLeft w:val="0"/>
              <w:marRight w:val="0"/>
              <w:marTop w:val="0"/>
              <w:marBottom w:val="0"/>
              <w:divBdr>
                <w:top w:val="none" w:sz="0" w:space="0" w:color="auto"/>
                <w:left w:val="none" w:sz="0" w:space="0" w:color="auto"/>
                <w:bottom w:val="none" w:sz="0" w:space="0" w:color="auto"/>
                <w:right w:val="none" w:sz="0" w:space="0" w:color="auto"/>
              </w:divBdr>
              <w:divsChild>
                <w:div w:id="485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1509">
      <w:bodyDiv w:val="1"/>
      <w:marLeft w:val="0"/>
      <w:marRight w:val="0"/>
      <w:marTop w:val="0"/>
      <w:marBottom w:val="0"/>
      <w:divBdr>
        <w:top w:val="none" w:sz="0" w:space="0" w:color="auto"/>
        <w:left w:val="none" w:sz="0" w:space="0" w:color="auto"/>
        <w:bottom w:val="none" w:sz="0" w:space="0" w:color="auto"/>
        <w:right w:val="none" w:sz="0" w:space="0" w:color="auto"/>
      </w:divBdr>
      <w:divsChild>
        <w:div w:id="1609848667">
          <w:marLeft w:val="0"/>
          <w:marRight w:val="0"/>
          <w:marTop w:val="0"/>
          <w:marBottom w:val="0"/>
          <w:divBdr>
            <w:top w:val="none" w:sz="0" w:space="0" w:color="auto"/>
            <w:left w:val="none" w:sz="0" w:space="0" w:color="auto"/>
            <w:bottom w:val="none" w:sz="0" w:space="0" w:color="auto"/>
            <w:right w:val="none" w:sz="0" w:space="0" w:color="auto"/>
          </w:divBdr>
          <w:divsChild>
            <w:div w:id="140778143">
              <w:marLeft w:val="0"/>
              <w:marRight w:val="0"/>
              <w:marTop w:val="0"/>
              <w:marBottom w:val="0"/>
              <w:divBdr>
                <w:top w:val="none" w:sz="0" w:space="0" w:color="auto"/>
                <w:left w:val="none" w:sz="0" w:space="0" w:color="auto"/>
                <w:bottom w:val="none" w:sz="0" w:space="0" w:color="auto"/>
                <w:right w:val="none" w:sz="0" w:space="0" w:color="auto"/>
              </w:divBdr>
              <w:divsChild>
                <w:div w:id="11613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1755">
      <w:bodyDiv w:val="1"/>
      <w:marLeft w:val="0"/>
      <w:marRight w:val="0"/>
      <w:marTop w:val="0"/>
      <w:marBottom w:val="0"/>
      <w:divBdr>
        <w:top w:val="none" w:sz="0" w:space="0" w:color="auto"/>
        <w:left w:val="none" w:sz="0" w:space="0" w:color="auto"/>
        <w:bottom w:val="none" w:sz="0" w:space="0" w:color="auto"/>
        <w:right w:val="none" w:sz="0" w:space="0" w:color="auto"/>
      </w:divBdr>
      <w:divsChild>
        <w:div w:id="1230967418">
          <w:marLeft w:val="0"/>
          <w:marRight w:val="0"/>
          <w:marTop w:val="0"/>
          <w:marBottom w:val="0"/>
          <w:divBdr>
            <w:top w:val="none" w:sz="0" w:space="0" w:color="auto"/>
            <w:left w:val="none" w:sz="0" w:space="0" w:color="auto"/>
            <w:bottom w:val="none" w:sz="0" w:space="0" w:color="auto"/>
            <w:right w:val="none" w:sz="0" w:space="0" w:color="auto"/>
          </w:divBdr>
          <w:divsChild>
            <w:div w:id="74059318">
              <w:marLeft w:val="0"/>
              <w:marRight w:val="0"/>
              <w:marTop w:val="0"/>
              <w:marBottom w:val="0"/>
              <w:divBdr>
                <w:top w:val="none" w:sz="0" w:space="0" w:color="auto"/>
                <w:left w:val="none" w:sz="0" w:space="0" w:color="auto"/>
                <w:bottom w:val="none" w:sz="0" w:space="0" w:color="auto"/>
                <w:right w:val="none" w:sz="0" w:space="0" w:color="auto"/>
              </w:divBdr>
              <w:divsChild>
                <w:div w:id="10779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2751">
      <w:bodyDiv w:val="1"/>
      <w:marLeft w:val="0"/>
      <w:marRight w:val="0"/>
      <w:marTop w:val="0"/>
      <w:marBottom w:val="0"/>
      <w:divBdr>
        <w:top w:val="none" w:sz="0" w:space="0" w:color="auto"/>
        <w:left w:val="none" w:sz="0" w:space="0" w:color="auto"/>
        <w:bottom w:val="none" w:sz="0" w:space="0" w:color="auto"/>
        <w:right w:val="none" w:sz="0" w:space="0" w:color="auto"/>
      </w:divBdr>
      <w:divsChild>
        <w:div w:id="440414394">
          <w:marLeft w:val="0"/>
          <w:marRight w:val="0"/>
          <w:marTop w:val="0"/>
          <w:marBottom w:val="0"/>
          <w:divBdr>
            <w:top w:val="none" w:sz="0" w:space="0" w:color="auto"/>
            <w:left w:val="none" w:sz="0" w:space="0" w:color="auto"/>
            <w:bottom w:val="none" w:sz="0" w:space="0" w:color="auto"/>
            <w:right w:val="none" w:sz="0" w:space="0" w:color="auto"/>
          </w:divBdr>
          <w:divsChild>
            <w:div w:id="389547466">
              <w:marLeft w:val="0"/>
              <w:marRight w:val="0"/>
              <w:marTop w:val="0"/>
              <w:marBottom w:val="0"/>
              <w:divBdr>
                <w:top w:val="none" w:sz="0" w:space="0" w:color="auto"/>
                <w:left w:val="none" w:sz="0" w:space="0" w:color="auto"/>
                <w:bottom w:val="none" w:sz="0" w:space="0" w:color="auto"/>
                <w:right w:val="none" w:sz="0" w:space="0" w:color="auto"/>
              </w:divBdr>
              <w:divsChild>
                <w:div w:id="1634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5134">
      <w:bodyDiv w:val="1"/>
      <w:marLeft w:val="0"/>
      <w:marRight w:val="0"/>
      <w:marTop w:val="0"/>
      <w:marBottom w:val="0"/>
      <w:divBdr>
        <w:top w:val="none" w:sz="0" w:space="0" w:color="auto"/>
        <w:left w:val="none" w:sz="0" w:space="0" w:color="auto"/>
        <w:bottom w:val="none" w:sz="0" w:space="0" w:color="auto"/>
        <w:right w:val="none" w:sz="0" w:space="0" w:color="auto"/>
      </w:divBdr>
    </w:div>
    <w:div w:id="1993022763">
      <w:bodyDiv w:val="1"/>
      <w:marLeft w:val="0"/>
      <w:marRight w:val="0"/>
      <w:marTop w:val="0"/>
      <w:marBottom w:val="0"/>
      <w:divBdr>
        <w:top w:val="none" w:sz="0" w:space="0" w:color="auto"/>
        <w:left w:val="none" w:sz="0" w:space="0" w:color="auto"/>
        <w:bottom w:val="none" w:sz="0" w:space="0" w:color="auto"/>
        <w:right w:val="none" w:sz="0" w:space="0" w:color="auto"/>
      </w:divBdr>
      <w:divsChild>
        <w:div w:id="788620788">
          <w:marLeft w:val="0"/>
          <w:marRight w:val="0"/>
          <w:marTop w:val="0"/>
          <w:marBottom w:val="0"/>
          <w:divBdr>
            <w:top w:val="none" w:sz="0" w:space="0" w:color="auto"/>
            <w:left w:val="none" w:sz="0" w:space="0" w:color="auto"/>
            <w:bottom w:val="none" w:sz="0" w:space="0" w:color="auto"/>
            <w:right w:val="none" w:sz="0" w:space="0" w:color="auto"/>
          </w:divBdr>
          <w:divsChild>
            <w:div w:id="1170364864">
              <w:marLeft w:val="0"/>
              <w:marRight w:val="0"/>
              <w:marTop w:val="0"/>
              <w:marBottom w:val="0"/>
              <w:divBdr>
                <w:top w:val="none" w:sz="0" w:space="0" w:color="auto"/>
                <w:left w:val="none" w:sz="0" w:space="0" w:color="auto"/>
                <w:bottom w:val="none" w:sz="0" w:space="0" w:color="auto"/>
                <w:right w:val="none" w:sz="0" w:space="0" w:color="auto"/>
              </w:divBdr>
              <w:divsChild>
                <w:div w:id="2306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282">
      <w:bodyDiv w:val="1"/>
      <w:marLeft w:val="0"/>
      <w:marRight w:val="0"/>
      <w:marTop w:val="0"/>
      <w:marBottom w:val="0"/>
      <w:divBdr>
        <w:top w:val="none" w:sz="0" w:space="0" w:color="auto"/>
        <w:left w:val="none" w:sz="0" w:space="0" w:color="auto"/>
        <w:bottom w:val="none" w:sz="0" w:space="0" w:color="auto"/>
        <w:right w:val="none" w:sz="0" w:space="0" w:color="auto"/>
      </w:divBdr>
    </w:div>
    <w:div w:id="1997876059">
      <w:bodyDiv w:val="1"/>
      <w:marLeft w:val="0"/>
      <w:marRight w:val="0"/>
      <w:marTop w:val="0"/>
      <w:marBottom w:val="0"/>
      <w:divBdr>
        <w:top w:val="none" w:sz="0" w:space="0" w:color="auto"/>
        <w:left w:val="none" w:sz="0" w:space="0" w:color="auto"/>
        <w:bottom w:val="none" w:sz="0" w:space="0" w:color="auto"/>
        <w:right w:val="none" w:sz="0" w:space="0" w:color="auto"/>
      </w:divBdr>
      <w:divsChild>
        <w:div w:id="1164977745">
          <w:marLeft w:val="0"/>
          <w:marRight w:val="0"/>
          <w:marTop w:val="0"/>
          <w:marBottom w:val="0"/>
          <w:divBdr>
            <w:top w:val="none" w:sz="0" w:space="0" w:color="auto"/>
            <w:left w:val="none" w:sz="0" w:space="0" w:color="auto"/>
            <w:bottom w:val="none" w:sz="0" w:space="0" w:color="auto"/>
            <w:right w:val="none" w:sz="0" w:space="0" w:color="auto"/>
          </w:divBdr>
          <w:divsChild>
            <w:div w:id="710804432">
              <w:marLeft w:val="0"/>
              <w:marRight w:val="0"/>
              <w:marTop w:val="0"/>
              <w:marBottom w:val="0"/>
              <w:divBdr>
                <w:top w:val="none" w:sz="0" w:space="0" w:color="auto"/>
                <w:left w:val="none" w:sz="0" w:space="0" w:color="auto"/>
                <w:bottom w:val="none" w:sz="0" w:space="0" w:color="auto"/>
                <w:right w:val="none" w:sz="0" w:space="0" w:color="auto"/>
              </w:divBdr>
              <w:divsChild>
                <w:div w:id="472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381">
      <w:bodyDiv w:val="1"/>
      <w:marLeft w:val="0"/>
      <w:marRight w:val="0"/>
      <w:marTop w:val="0"/>
      <w:marBottom w:val="0"/>
      <w:divBdr>
        <w:top w:val="none" w:sz="0" w:space="0" w:color="auto"/>
        <w:left w:val="none" w:sz="0" w:space="0" w:color="auto"/>
        <w:bottom w:val="none" w:sz="0" w:space="0" w:color="auto"/>
        <w:right w:val="none" w:sz="0" w:space="0" w:color="auto"/>
      </w:divBdr>
      <w:divsChild>
        <w:div w:id="1277835488">
          <w:marLeft w:val="0"/>
          <w:marRight w:val="0"/>
          <w:marTop w:val="0"/>
          <w:marBottom w:val="0"/>
          <w:divBdr>
            <w:top w:val="none" w:sz="0" w:space="0" w:color="auto"/>
            <w:left w:val="none" w:sz="0" w:space="0" w:color="auto"/>
            <w:bottom w:val="none" w:sz="0" w:space="0" w:color="auto"/>
            <w:right w:val="none" w:sz="0" w:space="0" w:color="auto"/>
          </w:divBdr>
          <w:divsChild>
            <w:div w:id="93285535">
              <w:marLeft w:val="0"/>
              <w:marRight w:val="0"/>
              <w:marTop w:val="0"/>
              <w:marBottom w:val="0"/>
              <w:divBdr>
                <w:top w:val="none" w:sz="0" w:space="0" w:color="auto"/>
                <w:left w:val="none" w:sz="0" w:space="0" w:color="auto"/>
                <w:bottom w:val="none" w:sz="0" w:space="0" w:color="auto"/>
                <w:right w:val="none" w:sz="0" w:space="0" w:color="auto"/>
              </w:divBdr>
              <w:divsChild>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525213915">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sChild>
                <w:div w:id="2402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879">
      <w:bodyDiv w:val="1"/>
      <w:marLeft w:val="0"/>
      <w:marRight w:val="0"/>
      <w:marTop w:val="0"/>
      <w:marBottom w:val="0"/>
      <w:divBdr>
        <w:top w:val="none" w:sz="0" w:space="0" w:color="auto"/>
        <w:left w:val="none" w:sz="0" w:space="0" w:color="auto"/>
        <w:bottom w:val="none" w:sz="0" w:space="0" w:color="auto"/>
        <w:right w:val="none" w:sz="0" w:space="0" w:color="auto"/>
      </w:divBdr>
      <w:divsChild>
        <w:div w:id="80874153">
          <w:marLeft w:val="0"/>
          <w:marRight w:val="0"/>
          <w:marTop w:val="0"/>
          <w:marBottom w:val="0"/>
          <w:divBdr>
            <w:top w:val="none" w:sz="0" w:space="0" w:color="auto"/>
            <w:left w:val="none" w:sz="0" w:space="0" w:color="auto"/>
            <w:bottom w:val="none" w:sz="0" w:space="0" w:color="auto"/>
            <w:right w:val="none" w:sz="0" w:space="0" w:color="auto"/>
          </w:divBdr>
          <w:divsChild>
            <w:div w:id="2065371384">
              <w:marLeft w:val="0"/>
              <w:marRight w:val="0"/>
              <w:marTop w:val="0"/>
              <w:marBottom w:val="0"/>
              <w:divBdr>
                <w:top w:val="none" w:sz="0" w:space="0" w:color="auto"/>
                <w:left w:val="none" w:sz="0" w:space="0" w:color="auto"/>
                <w:bottom w:val="none" w:sz="0" w:space="0" w:color="auto"/>
                <w:right w:val="none" w:sz="0" w:space="0" w:color="auto"/>
              </w:divBdr>
              <w:divsChild>
                <w:div w:id="2855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532">
      <w:bodyDiv w:val="1"/>
      <w:marLeft w:val="0"/>
      <w:marRight w:val="0"/>
      <w:marTop w:val="0"/>
      <w:marBottom w:val="0"/>
      <w:divBdr>
        <w:top w:val="none" w:sz="0" w:space="0" w:color="auto"/>
        <w:left w:val="none" w:sz="0" w:space="0" w:color="auto"/>
        <w:bottom w:val="none" w:sz="0" w:space="0" w:color="auto"/>
        <w:right w:val="none" w:sz="0" w:space="0" w:color="auto"/>
      </w:divBdr>
      <w:divsChild>
        <w:div w:id="62458724">
          <w:marLeft w:val="0"/>
          <w:marRight w:val="0"/>
          <w:marTop w:val="0"/>
          <w:marBottom w:val="0"/>
          <w:divBdr>
            <w:top w:val="none" w:sz="0" w:space="0" w:color="auto"/>
            <w:left w:val="none" w:sz="0" w:space="0" w:color="auto"/>
            <w:bottom w:val="none" w:sz="0" w:space="0" w:color="auto"/>
            <w:right w:val="none" w:sz="0" w:space="0" w:color="auto"/>
          </w:divBdr>
          <w:divsChild>
            <w:div w:id="1659385623">
              <w:marLeft w:val="0"/>
              <w:marRight w:val="0"/>
              <w:marTop w:val="0"/>
              <w:marBottom w:val="0"/>
              <w:divBdr>
                <w:top w:val="none" w:sz="0" w:space="0" w:color="auto"/>
                <w:left w:val="none" w:sz="0" w:space="0" w:color="auto"/>
                <w:bottom w:val="none" w:sz="0" w:space="0" w:color="auto"/>
                <w:right w:val="none" w:sz="0" w:space="0" w:color="auto"/>
              </w:divBdr>
              <w:divsChild>
                <w:div w:id="16259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7591">
      <w:bodyDiv w:val="1"/>
      <w:marLeft w:val="0"/>
      <w:marRight w:val="0"/>
      <w:marTop w:val="0"/>
      <w:marBottom w:val="0"/>
      <w:divBdr>
        <w:top w:val="none" w:sz="0" w:space="0" w:color="auto"/>
        <w:left w:val="none" w:sz="0" w:space="0" w:color="auto"/>
        <w:bottom w:val="none" w:sz="0" w:space="0" w:color="auto"/>
        <w:right w:val="none" w:sz="0" w:space="0" w:color="auto"/>
      </w:divBdr>
      <w:divsChild>
        <w:div w:id="1280337597">
          <w:marLeft w:val="0"/>
          <w:marRight w:val="0"/>
          <w:marTop w:val="0"/>
          <w:marBottom w:val="0"/>
          <w:divBdr>
            <w:top w:val="none" w:sz="0" w:space="0" w:color="auto"/>
            <w:left w:val="none" w:sz="0" w:space="0" w:color="auto"/>
            <w:bottom w:val="none" w:sz="0" w:space="0" w:color="auto"/>
            <w:right w:val="none" w:sz="0" w:space="0" w:color="auto"/>
          </w:divBdr>
          <w:divsChild>
            <w:div w:id="2012097591">
              <w:marLeft w:val="0"/>
              <w:marRight w:val="0"/>
              <w:marTop w:val="0"/>
              <w:marBottom w:val="0"/>
              <w:divBdr>
                <w:top w:val="none" w:sz="0" w:space="0" w:color="auto"/>
                <w:left w:val="none" w:sz="0" w:space="0" w:color="auto"/>
                <w:bottom w:val="none" w:sz="0" w:space="0" w:color="auto"/>
                <w:right w:val="none" w:sz="0" w:space="0" w:color="auto"/>
              </w:divBdr>
              <w:divsChild>
                <w:div w:id="764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7553">
      <w:bodyDiv w:val="1"/>
      <w:marLeft w:val="0"/>
      <w:marRight w:val="0"/>
      <w:marTop w:val="0"/>
      <w:marBottom w:val="0"/>
      <w:divBdr>
        <w:top w:val="none" w:sz="0" w:space="0" w:color="auto"/>
        <w:left w:val="none" w:sz="0" w:space="0" w:color="auto"/>
        <w:bottom w:val="none" w:sz="0" w:space="0" w:color="auto"/>
        <w:right w:val="none" w:sz="0" w:space="0" w:color="auto"/>
      </w:divBdr>
      <w:divsChild>
        <w:div w:id="47342659">
          <w:marLeft w:val="0"/>
          <w:marRight w:val="0"/>
          <w:marTop w:val="0"/>
          <w:marBottom w:val="0"/>
          <w:divBdr>
            <w:top w:val="none" w:sz="0" w:space="0" w:color="auto"/>
            <w:left w:val="none" w:sz="0" w:space="0" w:color="auto"/>
            <w:bottom w:val="none" w:sz="0" w:space="0" w:color="auto"/>
            <w:right w:val="none" w:sz="0" w:space="0" w:color="auto"/>
          </w:divBdr>
          <w:divsChild>
            <w:div w:id="124927517">
              <w:marLeft w:val="0"/>
              <w:marRight w:val="0"/>
              <w:marTop w:val="0"/>
              <w:marBottom w:val="0"/>
              <w:divBdr>
                <w:top w:val="none" w:sz="0" w:space="0" w:color="auto"/>
                <w:left w:val="none" w:sz="0" w:space="0" w:color="auto"/>
                <w:bottom w:val="none" w:sz="0" w:space="0" w:color="auto"/>
                <w:right w:val="none" w:sz="0" w:space="0" w:color="auto"/>
              </w:divBdr>
              <w:divsChild>
                <w:div w:id="13081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6074">
      <w:bodyDiv w:val="1"/>
      <w:marLeft w:val="0"/>
      <w:marRight w:val="0"/>
      <w:marTop w:val="0"/>
      <w:marBottom w:val="0"/>
      <w:divBdr>
        <w:top w:val="none" w:sz="0" w:space="0" w:color="auto"/>
        <w:left w:val="none" w:sz="0" w:space="0" w:color="auto"/>
        <w:bottom w:val="none" w:sz="0" w:space="0" w:color="auto"/>
        <w:right w:val="none" w:sz="0" w:space="0" w:color="auto"/>
      </w:divBdr>
      <w:divsChild>
        <w:div w:id="1364937633">
          <w:marLeft w:val="0"/>
          <w:marRight w:val="0"/>
          <w:marTop w:val="0"/>
          <w:marBottom w:val="0"/>
          <w:divBdr>
            <w:top w:val="none" w:sz="0" w:space="0" w:color="auto"/>
            <w:left w:val="none" w:sz="0" w:space="0" w:color="auto"/>
            <w:bottom w:val="none" w:sz="0" w:space="0" w:color="auto"/>
            <w:right w:val="none" w:sz="0" w:space="0" w:color="auto"/>
          </w:divBdr>
          <w:divsChild>
            <w:div w:id="929696647">
              <w:marLeft w:val="0"/>
              <w:marRight w:val="0"/>
              <w:marTop w:val="0"/>
              <w:marBottom w:val="0"/>
              <w:divBdr>
                <w:top w:val="none" w:sz="0" w:space="0" w:color="auto"/>
                <w:left w:val="none" w:sz="0" w:space="0" w:color="auto"/>
                <w:bottom w:val="none" w:sz="0" w:space="0" w:color="auto"/>
                <w:right w:val="none" w:sz="0" w:space="0" w:color="auto"/>
              </w:divBdr>
              <w:divsChild>
                <w:div w:id="1253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4057">
      <w:bodyDiv w:val="1"/>
      <w:marLeft w:val="0"/>
      <w:marRight w:val="0"/>
      <w:marTop w:val="0"/>
      <w:marBottom w:val="0"/>
      <w:divBdr>
        <w:top w:val="none" w:sz="0" w:space="0" w:color="auto"/>
        <w:left w:val="none" w:sz="0" w:space="0" w:color="auto"/>
        <w:bottom w:val="none" w:sz="0" w:space="0" w:color="auto"/>
        <w:right w:val="none" w:sz="0" w:space="0" w:color="auto"/>
      </w:divBdr>
      <w:divsChild>
        <w:div w:id="646210030">
          <w:marLeft w:val="0"/>
          <w:marRight w:val="0"/>
          <w:marTop w:val="0"/>
          <w:marBottom w:val="0"/>
          <w:divBdr>
            <w:top w:val="none" w:sz="0" w:space="0" w:color="auto"/>
            <w:left w:val="none" w:sz="0" w:space="0" w:color="auto"/>
            <w:bottom w:val="none" w:sz="0" w:space="0" w:color="auto"/>
            <w:right w:val="none" w:sz="0" w:space="0" w:color="auto"/>
          </w:divBdr>
          <w:divsChild>
            <w:div w:id="788160289">
              <w:marLeft w:val="0"/>
              <w:marRight w:val="0"/>
              <w:marTop w:val="0"/>
              <w:marBottom w:val="0"/>
              <w:divBdr>
                <w:top w:val="none" w:sz="0" w:space="0" w:color="auto"/>
                <w:left w:val="none" w:sz="0" w:space="0" w:color="auto"/>
                <w:bottom w:val="none" w:sz="0" w:space="0" w:color="auto"/>
                <w:right w:val="none" w:sz="0" w:space="0" w:color="auto"/>
              </w:divBdr>
              <w:divsChild>
                <w:div w:id="3910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E339-5285-4297-AA40-C70E9EB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12357</Words>
  <Characters>66728</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Νάτια Καραγιάννη</cp:lastModifiedBy>
  <cp:revision>4</cp:revision>
  <cp:lastPrinted>2022-06-16T07:29:00Z</cp:lastPrinted>
  <dcterms:created xsi:type="dcterms:W3CDTF">2022-09-20T10:52:00Z</dcterms:created>
  <dcterms:modified xsi:type="dcterms:W3CDTF">2022-09-20T10:57:00Z</dcterms:modified>
</cp:coreProperties>
</file>