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B8C9" w14:textId="77777777" w:rsidR="005C7C59" w:rsidRPr="004C73C6" w:rsidRDefault="002D3C40" w:rsidP="00BC04E9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</w:pPr>
      <w:r w:rsidRPr="004C73C6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 xml:space="preserve">Έκθεση της Κοινοβουλευτικής Επιτροπής </w:t>
      </w:r>
      <w:r w:rsidR="005C7C59" w:rsidRPr="004C73C6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Εργασίας, Πρόνοιας και Κοινωνικών</w:t>
      </w:r>
    </w:p>
    <w:p w14:paraId="446EF486" w14:textId="65B978E9" w:rsidR="00E500DD" w:rsidRPr="000F1ABF" w:rsidRDefault="005C7C59" w:rsidP="00BC04E9">
      <w:pPr>
        <w:pStyle w:val="BodyTextIndent"/>
        <w:spacing w:after="0" w:line="480" w:lineRule="auto"/>
        <w:ind w:left="0"/>
        <w:jc w:val="center"/>
        <w:rPr>
          <w:b/>
          <w:u w:val="none"/>
        </w:rPr>
      </w:pPr>
      <w:r w:rsidRPr="004C73C6">
        <w:rPr>
          <w:b/>
          <w:bCs/>
          <w:u w:val="none"/>
          <w:lang w:eastAsia="en-GB"/>
        </w:rPr>
        <w:t>Ασφαλίσεων</w:t>
      </w:r>
      <w:r w:rsidR="002D3C40" w:rsidRPr="004C73C6">
        <w:rPr>
          <w:b/>
          <w:bCs/>
          <w:u w:val="none"/>
          <w:lang w:eastAsia="en-GB"/>
        </w:rPr>
        <w:t xml:space="preserve"> </w:t>
      </w:r>
      <w:r w:rsidR="004F6453" w:rsidRPr="004C73C6">
        <w:rPr>
          <w:b/>
          <w:u w:val="none"/>
          <w:lang w:eastAsia="x-none"/>
        </w:rPr>
        <w:t xml:space="preserve">για </w:t>
      </w:r>
      <w:r w:rsidRPr="004C73C6">
        <w:rPr>
          <w:b/>
          <w:u w:val="none"/>
          <w:lang w:eastAsia="x-none"/>
        </w:rPr>
        <w:t xml:space="preserve">τους </w:t>
      </w:r>
      <w:r w:rsidR="004F6453" w:rsidRPr="004C73C6">
        <w:rPr>
          <w:b/>
          <w:u w:val="none"/>
          <w:lang w:eastAsia="x-none"/>
        </w:rPr>
        <w:t>κανονισμού</w:t>
      </w:r>
      <w:r w:rsidR="00C106DD" w:rsidRPr="004C73C6">
        <w:rPr>
          <w:b/>
          <w:u w:val="none"/>
          <w:lang w:eastAsia="x-none"/>
        </w:rPr>
        <w:t>ς</w:t>
      </w:r>
      <w:r w:rsidR="004C73C6" w:rsidRPr="004C73C6">
        <w:rPr>
          <w:b/>
          <w:bCs/>
          <w:u w:val="none"/>
          <w:lang w:eastAsia="en-GB"/>
        </w:rPr>
        <w:t xml:space="preserve"> «</w:t>
      </w:r>
      <w:r w:rsidR="004C73C6" w:rsidRPr="004C73C6">
        <w:rPr>
          <w:b/>
          <w:u w:val="none"/>
        </w:rPr>
        <w:t xml:space="preserve">Οι περί </w:t>
      </w:r>
      <w:r w:rsidR="00A75423">
        <w:rPr>
          <w:b/>
          <w:u w:val="none"/>
        </w:rPr>
        <w:t>της Σύστασης και Λειτουργίας της Επιτροπής Παρακολούθησης Κανονισμοί του 2022</w:t>
      </w:r>
      <w:r w:rsidR="004C73C6" w:rsidRPr="004C73C6">
        <w:rPr>
          <w:b/>
          <w:u w:val="none"/>
        </w:rPr>
        <w:t xml:space="preserve">» </w:t>
      </w:r>
    </w:p>
    <w:p w14:paraId="6FA79C08" w14:textId="77777777" w:rsidR="002D3C40" w:rsidRPr="002D3C40" w:rsidRDefault="002D3C40" w:rsidP="00BC04E9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</w:pPr>
      <w:r w:rsidRPr="002D3C40">
        <w:rPr>
          <w:rFonts w:ascii="Arial" w:eastAsia="Times New Roman" w:hAnsi="Arial" w:cs="Arial"/>
          <w:b/>
          <w:bCs/>
          <w:sz w:val="24"/>
          <w:szCs w:val="24"/>
          <w:lang w:val="el-GR" w:eastAsia="en-GB"/>
        </w:rPr>
        <w:t>Παρόντες:</w:t>
      </w:r>
    </w:p>
    <w:p w14:paraId="0C19D991" w14:textId="77777777" w:rsidR="004A07D9" w:rsidRPr="005C7C59" w:rsidRDefault="002D3C40" w:rsidP="00BC04E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l-GR" w:eastAsia="en-GB"/>
        </w:rPr>
      </w:pPr>
      <w:r w:rsidRPr="002D3C40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="004A07D9"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>Αντρέας Καυκαλιάς, πρόεδρος</w:t>
      </w:r>
      <w:r w:rsidR="004A07D9"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="005C7C59" w:rsidRPr="005C7C59">
        <w:rPr>
          <w:rFonts w:ascii="Arial" w:hAnsi="Arial" w:cs="Arial"/>
          <w:sz w:val="24"/>
          <w:szCs w:val="24"/>
          <w:shd w:val="clear" w:color="auto" w:fill="FFFFFF"/>
          <w:lang w:val="el-GR"/>
        </w:rPr>
        <w:t>Πανίκος Λεωνίδου</w:t>
      </w:r>
    </w:p>
    <w:p w14:paraId="56BC507D" w14:textId="7325D00C" w:rsidR="004A07D9" w:rsidRPr="005C7C59" w:rsidRDefault="004A07D9" w:rsidP="00BC04E9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l-GR" w:eastAsia="en-GB"/>
        </w:rPr>
      </w:pPr>
      <w:r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="00E91729" w:rsidRPr="005C7C59">
        <w:rPr>
          <w:rFonts w:ascii="Arial" w:hAnsi="Arial" w:cs="Arial"/>
          <w:sz w:val="24"/>
          <w:szCs w:val="24"/>
          <w:shd w:val="clear" w:color="auto" w:fill="FFFFFF"/>
          <w:lang w:val="el-GR"/>
        </w:rPr>
        <w:t>Χρίστος Χριστόφιας</w:t>
      </w:r>
      <w:r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="00C94598" w:rsidRPr="005C7C59">
        <w:rPr>
          <w:rFonts w:ascii="Arial" w:hAnsi="Arial" w:cs="Arial"/>
          <w:sz w:val="24"/>
          <w:szCs w:val="24"/>
          <w:shd w:val="clear" w:color="auto" w:fill="FFFFFF"/>
          <w:lang w:val="el-GR"/>
        </w:rPr>
        <w:t>Σωτήρης Ιωάννου</w:t>
      </w:r>
    </w:p>
    <w:p w14:paraId="1168A9D3" w14:textId="7D6E484F" w:rsidR="004A07D9" w:rsidRPr="005C7C59" w:rsidRDefault="004A07D9" w:rsidP="00BC04E9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l-GR" w:eastAsia="en-GB"/>
        </w:rPr>
      </w:pPr>
      <w:r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="00C94598"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>Δημήτρης Δημητρίου</w:t>
      </w:r>
      <w:r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="00C94598" w:rsidRPr="005C7C59">
        <w:rPr>
          <w:rFonts w:ascii="Arial" w:hAnsi="Arial" w:cs="Arial"/>
          <w:sz w:val="24"/>
          <w:szCs w:val="24"/>
          <w:shd w:val="clear" w:color="auto" w:fill="FFFFFF"/>
          <w:lang w:val="el-GR"/>
        </w:rPr>
        <w:t>Ανδρέας Αποστόλου</w:t>
      </w:r>
      <w:r w:rsidR="00C94598" w:rsidRPr="005C7C59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6B41925E" w14:textId="755FAA27" w:rsidR="004A07D9" w:rsidRPr="00C94598" w:rsidRDefault="004A07D9" w:rsidP="00BC04E9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l-GR" w:eastAsia="en-GB"/>
        </w:rPr>
      </w:pPr>
      <w:r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="00C94598" w:rsidRPr="005C7C59">
        <w:rPr>
          <w:rFonts w:ascii="Arial" w:hAnsi="Arial" w:cs="Arial"/>
          <w:sz w:val="24"/>
          <w:szCs w:val="24"/>
          <w:shd w:val="clear" w:color="auto" w:fill="FFFFFF"/>
          <w:lang w:val="el-GR"/>
        </w:rPr>
        <w:t>Φωτεινή Τσιρίδου</w:t>
      </w:r>
      <w:r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ab/>
      </w:r>
      <w:r w:rsidR="00C94598" w:rsidRPr="005C7C59">
        <w:rPr>
          <w:rFonts w:ascii="Arial" w:hAnsi="Arial" w:cs="Arial"/>
          <w:sz w:val="24"/>
          <w:szCs w:val="24"/>
          <w:shd w:val="clear" w:color="auto" w:fill="FFFFFF"/>
          <w:lang w:val="el-GR"/>
        </w:rPr>
        <w:t>Μαρίνος Μουσιούττας</w:t>
      </w:r>
    </w:p>
    <w:p w14:paraId="4D990933" w14:textId="03DE7EB0" w:rsidR="00AD69DC" w:rsidRPr="008148C0" w:rsidRDefault="007E52B6" w:rsidP="00BC04E9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 w:eastAsia="en-GB"/>
        </w:rPr>
        <w:tab/>
      </w:r>
      <w:r w:rsidR="002D3C40" w:rsidRPr="0086564C">
        <w:rPr>
          <w:rFonts w:ascii="Arial" w:eastAsia="Times New Roman" w:hAnsi="Arial" w:cs="Arial"/>
          <w:sz w:val="24"/>
          <w:szCs w:val="24"/>
          <w:lang w:val="el-GR" w:eastAsia="en-GB"/>
        </w:rPr>
        <w:t xml:space="preserve">Η Κοινοβουλευτική Επιτροπή </w:t>
      </w:r>
      <w:r w:rsidR="005C7C59" w:rsidRPr="0086564C">
        <w:rPr>
          <w:rFonts w:ascii="Arial" w:eastAsia="Times New Roman" w:hAnsi="Arial" w:cs="Arial"/>
          <w:sz w:val="24"/>
          <w:szCs w:val="24"/>
          <w:lang w:val="el-GR" w:eastAsia="en-GB"/>
        </w:rPr>
        <w:t>Εργασίας, Πρόνοιας και Κοινωνικών Ασφαλίσεων</w:t>
      </w:r>
      <w:r w:rsidR="002D3C40" w:rsidRPr="0086564C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1F3F62" w:rsidRPr="0086564C">
        <w:rPr>
          <w:rFonts w:ascii="Arial" w:eastAsia="Times New Roman" w:hAnsi="Arial" w:cs="Arial"/>
          <w:sz w:val="24"/>
          <w:szCs w:val="24"/>
          <w:lang w:val="el-GR" w:eastAsia="en-GB"/>
        </w:rPr>
        <w:t>μελέτησε τους πιο πάνω κανονισμούς σε</w:t>
      </w:r>
      <w:r w:rsidR="00D86CAE" w:rsidRPr="0086564C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0B5214">
        <w:rPr>
          <w:rFonts w:ascii="Arial" w:eastAsia="Times New Roman" w:hAnsi="Arial" w:cs="Arial"/>
          <w:sz w:val="24"/>
          <w:szCs w:val="24"/>
          <w:lang w:val="el-GR" w:eastAsia="en-GB"/>
        </w:rPr>
        <w:t>τέσσερις</w:t>
      </w:r>
      <w:r w:rsidR="00B56A79" w:rsidRPr="0086564C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1F3F62" w:rsidRPr="0086564C">
        <w:rPr>
          <w:rFonts w:ascii="Arial" w:eastAsia="Times New Roman" w:hAnsi="Arial" w:cs="Arial"/>
          <w:sz w:val="24"/>
          <w:szCs w:val="24"/>
          <w:lang w:val="el-GR" w:eastAsia="en-GB"/>
        </w:rPr>
        <w:t>συνεδρί</w:t>
      </w:r>
      <w:r w:rsidR="00F31A19" w:rsidRPr="0086564C">
        <w:rPr>
          <w:rFonts w:ascii="Arial" w:eastAsia="Times New Roman" w:hAnsi="Arial" w:cs="Arial"/>
          <w:sz w:val="24"/>
          <w:szCs w:val="24"/>
          <w:lang w:val="el-GR" w:eastAsia="en-GB"/>
        </w:rPr>
        <w:t>ες</w:t>
      </w:r>
      <w:r w:rsidR="001F3F62" w:rsidRPr="0086564C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5B3969">
        <w:rPr>
          <w:rFonts w:ascii="Arial" w:eastAsia="Times New Roman" w:hAnsi="Arial" w:cs="Arial"/>
          <w:sz w:val="24"/>
          <w:szCs w:val="24"/>
          <w:lang w:val="el-GR" w:eastAsia="en-GB"/>
        </w:rPr>
        <w:t xml:space="preserve">της, </w:t>
      </w:r>
      <w:r w:rsidR="001F3F62" w:rsidRPr="0086564C">
        <w:rPr>
          <w:rFonts w:ascii="Arial" w:eastAsia="Times New Roman" w:hAnsi="Arial" w:cs="Arial"/>
          <w:sz w:val="24"/>
          <w:szCs w:val="24"/>
          <w:lang w:val="el-GR" w:eastAsia="en-GB"/>
        </w:rPr>
        <w:t>που πραγματοποιήθηκ</w:t>
      </w:r>
      <w:r w:rsidR="00F31A19" w:rsidRPr="0086564C">
        <w:rPr>
          <w:rFonts w:ascii="Arial" w:eastAsia="Times New Roman" w:hAnsi="Arial" w:cs="Arial"/>
          <w:sz w:val="24"/>
          <w:szCs w:val="24"/>
          <w:lang w:val="el-GR" w:eastAsia="en-GB"/>
        </w:rPr>
        <w:t>αν</w:t>
      </w:r>
      <w:r w:rsidR="001F3F62" w:rsidRPr="0086564C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στις </w:t>
      </w:r>
      <w:r w:rsidR="00D86CAE" w:rsidRPr="0086564C">
        <w:rPr>
          <w:rFonts w:ascii="Arial" w:eastAsia="Times New Roman" w:hAnsi="Arial" w:cs="Arial"/>
          <w:sz w:val="24"/>
          <w:szCs w:val="24"/>
          <w:lang w:val="el-GR" w:eastAsia="en-GB"/>
        </w:rPr>
        <w:t xml:space="preserve">14, </w:t>
      </w:r>
      <w:r w:rsidR="00BD63FA">
        <w:rPr>
          <w:rFonts w:ascii="Arial" w:eastAsia="Times New Roman" w:hAnsi="Arial" w:cs="Arial"/>
          <w:sz w:val="24"/>
          <w:szCs w:val="24"/>
          <w:lang w:val="el-GR" w:eastAsia="en-GB"/>
        </w:rPr>
        <w:t xml:space="preserve">την </w:t>
      </w:r>
      <w:r w:rsidR="00D86CAE" w:rsidRPr="0086564C">
        <w:rPr>
          <w:rFonts w:ascii="Arial" w:eastAsia="Times New Roman" w:hAnsi="Arial" w:cs="Arial"/>
          <w:sz w:val="24"/>
          <w:szCs w:val="24"/>
          <w:lang w:val="el-GR" w:eastAsia="en-GB"/>
        </w:rPr>
        <w:t>21</w:t>
      </w:r>
      <w:r w:rsidR="00BD63FA" w:rsidRPr="00BD63FA">
        <w:rPr>
          <w:rFonts w:ascii="Arial" w:eastAsia="Times New Roman" w:hAnsi="Arial" w:cs="Arial"/>
          <w:sz w:val="24"/>
          <w:szCs w:val="24"/>
          <w:vertAlign w:val="superscript"/>
          <w:lang w:val="el-GR" w:eastAsia="en-GB"/>
        </w:rPr>
        <w:t>η</w:t>
      </w:r>
      <w:r w:rsidR="00BD63FA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D86CAE" w:rsidRPr="0086564C">
        <w:rPr>
          <w:rFonts w:ascii="Arial" w:eastAsia="Times New Roman" w:hAnsi="Arial" w:cs="Arial"/>
          <w:sz w:val="24"/>
          <w:szCs w:val="24"/>
          <w:lang w:val="el-GR" w:eastAsia="en-GB"/>
        </w:rPr>
        <w:t xml:space="preserve">και </w:t>
      </w:r>
      <w:r w:rsidR="00BD63FA">
        <w:rPr>
          <w:rFonts w:ascii="Arial" w:eastAsia="Times New Roman" w:hAnsi="Arial" w:cs="Arial"/>
          <w:sz w:val="24"/>
          <w:szCs w:val="24"/>
          <w:lang w:val="el-GR" w:eastAsia="en-GB"/>
        </w:rPr>
        <w:t xml:space="preserve">στις </w:t>
      </w:r>
      <w:r w:rsidR="00D86CAE" w:rsidRPr="0086564C">
        <w:rPr>
          <w:rFonts w:ascii="Arial" w:eastAsia="Times New Roman" w:hAnsi="Arial" w:cs="Arial"/>
          <w:sz w:val="24"/>
          <w:szCs w:val="24"/>
          <w:lang w:val="el-GR" w:eastAsia="en-GB"/>
        </w:rPr>
        <w:t>28</w:t>
      </w:r>
      <w:r w:rsidR="00302A17" w:rsidRPr="0086564C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D86CAE" w:rsidRPr="0086564C">
        <w:rPr>
          <w:rFonts w:ascii="Arial" w:eastAsia="Times New Roman" w:hAnsi="Arial" w:cs="Arial"/>
          <w:sz w:val="24"/>
          <w:szCs w:val="24"/>
          <w:lang w:val="el-GR" w:eastAsia="en-GB"/>
        </w:rPr>
        <w:t>Ιουνίου</w:t>
      </w:r>
      <w:r w:rsidR="00302A17" w:rsidRPr="0086564C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και στις </w:t>
      </w:r>
      <w:r w:rsidR="0086564C" w:rsidRPr="0086564C">
        <w:rPr>
          <w:rFonts w:ascii="Arial" w:eastAsia="Times New Roman" w:hAnsi="Arial" w:cs="Arial"/>
          <w:sz w:val="24"/>
          <w:szCs w:val="24"/>
          <w:lang w:val="el-GR" w:eastAsia="en-GB"/>
        </w:rPr>
        <w:t>5</w:t>
      </w:r>
      <w:r w:rsidR="00725091" w:rsidRPr="0086564C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86564C" w:rsidRPr="0086564C">
        <w:rPr>
          <w:rFonts w:ascii="Arial" w:eastAsia="Times New Roman" w:hAnsi="Arial" w:cs="Arial"/>
          <w:sz w:val="24"/>
          <w:szCs w:val="24"/>
          <w:lang w:val="el-GR" w:eastAsia="en-GB"/>
        </w:rPr>
        <w:t>Ιουλ</w:t>
      </w:r>
      <w:r w:rsidR="00725091" w:rsidRPr="0086564C">
        <w:rPr>
          <w:rFonts w:ascii="Arial" w:eastAsia="Times New Roman" w:hAnsi="Arial" w:cs="Arial"/>
          <w:sz w:val="24"/>
          <w:szCs w:val="24"/>
          <w:lang w:val="el-GR" w:eastAsia="en-GB"/>
        </w:rPr>
        <w:t xml:space="preserve">ίου </w:t>
      </w:r>
      <w:r w:rsidR="00302A17" w:rsidRPr="0086564C">
        <w:rPr>
          <w:rFonts w:ascii="Arial" w:eastAsia="Times New Roman" w:hAnsi="Arial" w:cs="Arial"/>
          <w:sz w:val="24"/>
          <w:szCs w:val="24"/>
          <w:lang w:val="el-GR" w:eastAsia="en-GB"/>
        </w:rPr>
        <w:t>2022</w:t>
      </w:r>
      <w:r w:rsidR="004F6453" w:rsidRPr="0086564C">
        <w:rPr>
          <w:rFonts w:ascii="Arial" w:eastAsia="Times New Roman" w:hAnsi="Arial" w:cs="Arial"/>
          <w:sz w:val="24"/>
          <w:szCs w:val="24"/>
          <w:lang w:val="el-GR" w:eastAsia="en-GB"/>
        </w:rPr>
        <w:t>.</w:t>
      </w:r>
      <w:r w:rsidR="00CB6353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</w:t>
      </w:r>
      <w:r w:rsidR="00671045" w:rsidRPr="0086564C">
        <w:rPr>
          <w:rFonts w:ascii="Arial" w:eastAsia="Times New Roman" w:hAnsi="Arial" w:cs="Arial"/>
          <w:sz w:val="24"/>
          <w:szCs w:val="24"/>
          <w:lang w:val="el-GR" w:eastAsia="en-GB"/>
        </w:rPr>
        <w:t>Στο πλαίσιο της εξέτασης των προτεινόμενων κανονισμών</w:t>
      </w:r>
      <w:r w:rsidR="002D3C40" w:rsidRPr="0086564C">
        <w:rPr>
          <w:rFonts w:ascii="Arial" w:eastAsia="Times New Roman" w:hAnsi="Arial" w:cs="Arial"/>
          <w:sz w:val="24"/>
          <w:szCs w:val="24"/>
          <w:lang w:val="el-GR" w:eastAsia="en-GB"/>
        </w:rPr>
        <w:t xml:space="preserve"> κλήθηκαν και παρευρέθηκαν ενώπιον </w:t>
      </w:r>
      <w:r w:rsidR="00671045" w:rsidRPr="0086564C">
        <w:rPr>
          <w:rFonts w:ascii="Arial" w:eastAsia="Times New Roman" w:hAnsi="Arial" w:cs="Arial"/>
          <w:sz w:val="24"/>
          <w:szCs w:val="24"/>
          <w:lang w:val="el-GR" w:eastAsia="en-GB"/>
        </w:rPr>
        <w:t>της επιτροπής</w:t>
      </w:r>
      <w:r w:rsidR="002D3C40" w:rsidRPr="0086564C">
        <w:rPr>
          <w:rFonts w:ascii="Arial" w:hAnsi="Arial" w:cs="Arial"/>
          <w:sz w:val="24"/>
          <w:szCs w:val="24"/>
          <w:lang w:val="el-GR"/>
        </w:rPr>
        <w:t xml:space="preserve"> </w:t>
      </w:r>
      <w:r w:rsidR="00B0478C" w:rsidRPr="00C910A5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εκπρόσωποι του Υπουργείου Οικονομικών, του Τμήματος Κοινωνικής Ενσωμάτωσης Ατόμων με Αναπηρίες του </w:t>
      </w:r>
      <w:r w:rsidR="00B0478C" w:rsidRPr="00C910A5">
        <w:rPr>
          <w:rFonts w:ascii="Arial" w:hAnsi="Arial" w:cs="Arial"/>
          <w:color w:val="000000"/>
          <w:sz w:val="24"/>
          <w:szCs w:val="24"/>
          <w:lang w:val="el-GR"/>
        </w:rPr>
        <w:t xml:space="preserve">Υπουργείου </w:t>
      </w:r>
      <w:r w:rsidR="00B0478C" w:rsidRPr="00C910A5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Εργασίας και Κοινωνικών Ασφαλίσεων, του Υφυπουργείου Έρευνας, Καινοτομίας και Ψηφιακής Πολιτικής, του Γραφείου της Επιτρόπου Διοικήσεως και Προστασίας Ανθρωπίνων Δικαιωμάτων, </w:t>
      </w:r>
      <w:r w:rsidR="00B0478C" w:rsidRPr="00C910A5">
        <w:rPr>
          <w:rFonts w:ascii="Arial" w:hAnsi="Arial" w:cs="Arial"/>
          <w:color w:val="000000"/>
          <w:sz w:val="24"/>
          <w:szCs w:val="24"/>
          <w:lang w:val="el-GR"/>
        </w:rPr>
        <w:t xml:space="preserve">του Γραφείου της Επιτρόπου Προστασίας των Δικαιωμάτων του Παιδιού, </w:t>
      </w:r>
      <w:r w:rsidR="00B0478C" w:rsidRPr="00C910A5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της Νομικής Υπηρεσίας της Δημοκρατίας, </w:t>
      </w:r>
      <w:r w:rsidR="00B0478C" w:rsidRPr="00C910A5">
        <w:rPr>
          <w:rFonts w:ascii="Arial" w:eastAsia="Times New Roman" w:hAnsi="Arial" w:cs="Arial"/>
          <w:color w:val="000000" w:themeColor="text1"/>
          <w:sz w:val="24"/>
          <w:szCs w:val="24"/>
          <w:lang w:val="el-GR" w:eastAsia="zh-CN"/>
        </w:rPr>
        <w:t>της</w:t>
      </w:r>
      <w:r w:rsidR="00B0478C" w:rsidRPr="00C910A5">
        <w:rPr>
          <w:rFonts w:ascii="Arial" w:eastAsia="Arial" w:hAnsi="Arial" w:cs="Arial"/>
          <w:color w:val="000000" w:themeColor="text1"/>
          <w:sz w:val="24"/>
          <w:szCs w:val="24"/>
          <w:lang w:val="el-GR"/>
        </w:rPr>
        <w:t xml:space="preserve"> ΠΑΣΥΔΥ, </w:t>
      </w:r>
      <w:r w:rsidR="00B0478C" w:rsidRPr="00C910A5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της Κυπριακής Συνομοσπονδίας Οργανώσεων Αναπήρων (ΚΥΣΟΑ)</w:t>
      </w:r>
      <w:r w:rsidR="005B3969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και</w:t>
      </w:r>
      <w:r w:rsidR="00B0478C" w:rsidRPr="00C910A5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B0478C" w:rsidRPr="00C910A5">
        <w:rPr>
          <w:rFonts w:ascii="Arial" w:hAnsi="Arial" w:cs="Arial"/>
          <w:color w:val="000000"/>
          <w:sz w:val="24"/>
          <w:szCs w:val="24"/>
          <w:lang w:val="el-GR"/>
        </w:rPr>
        <w:t>της Οργάνωσης Παραπληγικών Κύπρου (ΟΠΑΚ)</w:t>
      </w:r>
      <w:bookmarkStart w:id="0" w:name="_Toc86829571"/>
      <w:r w:rsidR="00505831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  <w:r w:rsidR="00BC04E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8148C0">
        <w:rPr>
          <w:rFonts w:ascii="Arial" w:eastAsia="Arial" w:hAnsi="Arial" w:cs="Arial"/>
          <w:color w:val="000000" w:themeColor="text1"/>
          <w:sz w:val="24"/>
          <w:szCs w:val="24"/>
          <w:lang w:val="el-GR"/>
        </w:rPr>
        <w:t>Η</w:t>
      </w:r>
      <w:r w:rsidR="008148C0" w:rsidRPr="00C910A5">
        <w:rPr>
          <w:rFonts w:ascii="Arial" w:eastAsia="Arial" w:hAnsi="Arial" w:cs="Arial"/>
          <w:color w:val="000000" w:themeColor="text1"/>
          <w:sz w:val="24"/>
          <w:szCs w:val="24"/>
          <w:lang w:val="el-GR"/>
        </w:rPr>
        <w:t xml:space="preserve"> Ανεξάρτητη Συντεχνία Δημοσίων Υπαλλήλων Κύπρου</w:t>
      </w:r>
      <w:bookmarkEnd w:id="0"/>
      <w:r w:rsidR="008148C0" w:rsidRPr="00C910A5">
        <w:rPr>
          <w:rFonts w:ascii="Arial" w:eastAsia="Arial" w:hAnsi="Arial" w:cs="Arial"/>
          <w:color w:val="000000" w:themeColor="text1"/>
          <w:sz w:val="24"/>
          <w:szCs w:val="24"/>
          <w:lang w:val="el-GR"/>
        </w:rPr>
        <w:t xml:space="preserve">, </w:t>
      </w:r>
      <w:bookmarkStart w:id="1" w:name="_Toc86829572"/>
      <w:r w:rsidR="008148C0">
        <w:rPr>
          <w:rFonts w:ascii="Arial" w:eastAsia="Arial" w:hAnsi="Arial" w:cs="Arial"/>
          <w:color w:val="000000" w:themeColor="text1"/>
          <w:sz w:val="24"/>
          <w:szCs w:val="24"/>
          <w:lang w:val="el-GR"/>
        </w:rPr>
        <w:t>η</w:t>
      </w:r>
      <w:r w:rsidR="008148C0" w:rsidRPr="00C910A5">
        <w:rPr>
          <w:rFonts w:ascii="Arial" w:eastAsia="Arial" w:hAnsi="Arial" w:cs="Arial"/>
          <w:color w:val="000000" w:themeColor="text1"/>
          <w:sz w:val="24"/>
          <w:szCs w:val="24"/>
          <w:lang w:val="el-GR"/>
        </w:rPr>
        <w:t xml:space="preserve"> Π</w:t>
      </w:r>
      <w:r w:rsidR="008148C0" w:rsidRPr="00C910A5">
        <w:rPr>
          <w:rFonts w:ascii="Arial" w:eastAsia="Times New Roman" w:hAnsi="Arial" w:cs="Arial"/>
          <w:color w:val="000000" w:themeColor="text1"/>
          <w:sz w:val="24"/>
          <w:szCs w:val="24"/>
          <w:lang w:val="el-GR" w:eastAsia="zh-CN"/>
        </w:rPr>
        <w:t>αγκύπρια Συντεχνία ΙΣΟΤΗΤΑ</w:t>
      </w:r>
      <w:bookmarkEnd w:id="1"/>
      <w:r w:rsidR="008148C0" w:rsidRPr="00C910A5">
        <w:rPr>
          <w:rFonts w:ascii="Arial" w:eastAsia="Times New Roman" w:hAnsi="Arial" w:cs="Arial"/>
          <w:color w:val="000000" w:themeColor="text1"/>
          <w:sz w:val="24"/>
          <w:szCs w:val="24"/>
          <w:lang w:val="el-GR" w:eastAsia="zh-CN"/>
        </w:rPr>
        <w:t xml:space="preserve">, </w:t>
      </w:r>
      <w:r w:rsidR="008148C0">
        <w:rPr>
          <w:rFonts w:ascii="Arial" w:eastAsia="Times New Roman" w:hAnsi="Arial" w:cs="Arial"/>
          <w:color w:val="000000" w:themeColor="text1"/>
          <w:sz w:val="24"/>
          <w:szCs w:val="24"/>
          <w:lang w:val="el-GR" w:eastAsia="zh-CN"/>
        </w:rPr>
        <w:t>η</w:t>
      </w:r>
      <w:r w:rsidR="008148C0" w:rsidRPr="00C910A5">
        <w:rPr>
          <w:rFonts w:ascii="Arial" w:eastAsia="Times New Roman" w:hAnsi="Arial" w:cs="Arial"/>
          <w:color w:val="000000" w:themeColor="text1"/>
          <w:sz w:val="24"/>
          <w:szCs w:val="24"/>
          <w:lang w:val="el-GR" w:eastAsia="zh-CN"/>
        </w:rPr>
        <w:t xml:space="preserve"> Παγκύπρια Ομοσπονδία Ανεξαρτήτων Συνδικαλιστικών Οργανώσεων</w:t>
      </w:r>
      <w:r w:rsidR="008148C0">
        <w:rPr>
          <w:rFonts w:ascii="Arial" w:eastAsia="Times New Roman" w:hAnsi="Arial" w:cs="Arial"/>
          <w:color w:val="000000" w:themeColor="text1"/>
          <w:sz w:val="24"/>
          <w:szCs w:val="24"/>
          <w:lang w:val="el-GR" w:eastAsia="zh-CN"/>
        </w:rPr>
        <w:t xml:space="preserve"> </w:t>
      </w:r>
      <w:r w:rsidR="008148C0" w:rsidRPr="00C910A5">
        <w:rPr>
          <w:rFonts w:ascii="Arial" w:hAnsi="Arial" w:cs="Arial"/>
          <w:color w:val="000000"/>
          <w:sz w:val="24"/>
          <w:szCs w:val="24"/>
          <w:lang w:val="el-GR"/>
        </w:rPr>
        <w:t xml:space="preserve">και </w:t>
      </w:r>
      <w:r w:rsidR="008148C0">
        <w:rPr>
          <w:rFonts w:ascii="Arial" w:hAnsi="Arial" w:cs="Arial"/>
          <w:color w:val="000000"/>
          <w:sz w:val="24"/>
          <w:szCs w:val="24"/>
          <w:lang w:val="el-GR"/>
        </w:rPr>
        <w:t>η</w:t>
      </w:r>
      <w:r w:rsidR="008148C0" w:rsidRPr="00C910A5">
        <w:rPr>
          <w:rFonts w:ascii="Arial" w:hAnsi="Arial" w:cs="Arial"/>
          <w:color w:val="000000"/>
          <w:sz w:val="24"/>
          <w:szCs w:val="24"/>
          <w:lang w:val="el-GR"/>
        </w:rPr>
        <w:t xml:space="preserve"> Παγκύπρια Συμμαχία για την Αναπηρία</w:t>
      </w:r>
      <w:r w:rsidR="008148C0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2D3C40" w:rsidRPr="00582686">
        <w:rPr>
          <w:rFonts w:ascii="Arial" w:hAnsi="Arial" w:cs="Arial"/>
          <w:sz w:val="24"/>
          <w:szCs w:val="24"/>
          <w:lang w:val="el-GR"/>
        </w:rPr>
        <w:t xml:space="preserve">παρ’ όλο που κλήθηκαν, δεν </w:t>
      </w:r>
      <w:r w:rsidR="00D34A4C" w:rsidRPr="00582686">
        <w:rPr>
          <w:rFonts w:ascii="Arial" w:hAnsi="Arial" w:cs="Arial"/>
          <w:sz w:val="24"/>
          <w:szCs w:val="24"/>
          <w:lang w:val="el-GR"/>
        </w:rPr>
        <w:t>εκπροσωπήθηκαν</w:t>
      </w:r>
      <w:r w:rsidR="002D3C40" w:rsidRPr="00582686">
        <w:rPr>
          <w:rFonts w:ascii="Arial" w:hAnsi="Arial" w:cs="Arial"/>
          <w:sz w:val="24"/>
          <w:szCs w:val="24"/>
          <w:lang w:val="el-GR"/>
        </w:rPr>
        <w:t xml:space="preserve"> στ</w:t>
      </w:r>
      <w:r w:rsidR="00F31A19" w:rsidRPr="00582686">
        <w:rPr>
          <w:rFonts w:ascii="Arial" w:hAnsi="Arial" w:cs="Arial"/>
          <w:sz w:val="24"/>
          <w:szCs w:val="24"/>
          <w:lang w:val="el-GR"/>
        </w:rPr>
        <w:t>ις</w:t>
      </w:r>
      <w:r w:rsidR="002D3C40" w:rsidRPr="00582686">
        <w:rPr>
          <w:rFonts w:ascii="Arial" w:hAnsi="Arial" w:cs="Arial"/>
          <w:sz w:val="24"/>
          <w:szCs w:val="24"/>
          <w:lang w:val="el-GR"/>
        </w:rPr>
        <w:t xml:space="preserve"> συνεδρ</w:t>
      </w:r>
      <w:r w:rsidR="00D34A4C" w:rsidRPr="00582686">
        <w:rPr>
          <w:rFonts w:ascii="Arial" w:hAnsi="Arial" w:cs="Arial"/>
          <w:sz w:val="24"/>
          <w:szCs w:val="24"/>
          <w:lang w:val="el-GR"/>
        </w:rPr>
        <w:t>ί</w:t>
      </w:r>
      <w:r w:rsidR="00F31A19" w:rsidRPr="00582686">
        <w:rPr>
          <w:rFonts w:ascii="Arial" w:hAnsi="Arial" w:cs="Arial"/>
          <w:sz w:val="24"/>
          <w:szCs w:val="24"/>
          <w:lang w:val="el-GR"/>
        </w:rPr>
        <w:t>ες</w:t>
      </w:r>
      <w:r w:rsidR="002D3C40" w:rsidRPr="00582686">
        <w:rPr>
          <w:rFonts w:ascii="Arial" w:hAnsi="Arial" w:cs="Arial"/>
          <w:sz w:val="24"/>
          <w:szCs w:val="24"/>
          <w:lang w:val="el-GR"/>
        </w:rPr>
        <w:t xml:space="preserve"> της επιτροπής.</w:t>
      </w:r>
      <w:r w:rsidR="00025690" w:rsidRPr="00582686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346D3BD5" w14:textId="26D31774" w:rsidR="00C94598" w:rsidRDefault="00910D3D" w:rsidP="001E64B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l-GR"/>
        </w:rPr>
      </w:pPr>
      <w:r w:rsidRPr="00582686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lastRenderedPageBreak/>
        <w:tab/>
        <w:t>Σημειώνεται ότι στο στάδιο της εξέτασης των προτεινόμενων κανονισμών παρευρέθηκαν επίσης τ</w:t>
      </w:r>
      <w:r w:rsidR="00671045" w:rsidRPr="00582686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α</w:t>
      </w:r>
      <w:r w:rsidRPr="00582686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μέλ</w:t>
      </w:r>
      <w:r w:rsidR="00671045" w:rsidRPr="00582686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η</w:t>
      </w:r>
      <w:r w:rsidRPr="00582686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της επιτροπής κ</w:t>
      </w:r>
      <w:r w:rsidR="00C94598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.</w:t>
      </w:r>
      <w:r w:rsidR="00C94598" w:rsidRPr="00C94598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 </w:t>
      </w:r>
      <w:r w:rsidR="00C94598" w:rsidRPr="005C7C59">
        <w:rPr>
          <w:rFonts w:ascii="Arial" w:hAnsi="Arial" w:cs="Arial"/>
          <w:sz w:val="24"/>
          <w:szCs w:val="24"/>
          <w:shd w:val="clear" w:color="auto" w:fill="FFFFFF"/>
          <w:lang w:val="el-GR"/>
        </w:rPr>
        <w:t>Γιώργος Κουκουμάς</w:t>
      </w:r>
      <w:r w:rsidR="00C94598">
        <w:rPr>
          <w:rFonts w:ascii="Arial" w:hAnsi="Arial" w:cs="Arial"/>
          <w:sz w:val="24"/>
          <w:szCs w:val="24"/>
          <w:shd w:val="clear" w:color="auto" w:fill="FFFFFF"/>
          <w:lang w:val="el-GR"/>
        </w:rPr>
        <w:t>,</w:t>
      </w:r>
      <w:r w:rsidR="00C94598" w:rsidRPr="00C94598">
        <w:rPr>
          <w:rFonts w:ascii="Arial" w:eastAsia="Times New Roman" w:hAnsi="Arial" w:cs="Arial"/>
          <w:bCs/>
          <w:sz w:val="24"/>
          <w:szCs w:val="24"/>
          <w:lang w:val="el-GR" w:eastAsia="en-GB"/>
        </w:rPr>
        <w:t xml:space="preserve"> </w:t>
      </w:r>
      <w:r w:rsidR="00C94598" w:rsidRPr="005C7C59">
        <w:rPr>
          <w:rFonts w:ascii="Arial" w:eastAsia="Times New Roman" w:hAnsi="Arial" w:cs="Arial"/>
          <w:bCs/>
          <w:sz w:val="24"/>
          <w:szCs w:val="24"/>
          <w:lang w:val="el-GR" w:eastAsia="en-GB"/>
        </w:rPr>
        <w:t>Ονούφριος Κουλλά</w:t>
      </w:r>
      <w:r w:rsidR="00C94598">
        <w:rPr>
          <w:rFonts w:ascii="Arial" w:eastAsia="Times New Roman" w:hAnsi="Arial" w:cs="Arial"/>
          <w:bCs/>
          <w:sz w:val="24"/>
          <w:szCs w:val="24"/>
          <w:lang w:val="el-GR" w:eastAsia="en-GB"/>
        </w:rPr>
        <w:t xml:space="preserve"> και </w:t>
      </w:r>
      <w:r w:rsidR="00C94598" w:rsidRPr="005C7C59">
        <w:rPr>
          <w:rFonts w:ascii="Arial" w:hAnsi="Arial" w:cs="Arial"/>
          <w:sz w:val="24"/>
          <w:szCs w:val="24"/>
          <w:shd w:val="clear" w:color="auto" w:fill="FFFFFF"/>
          <w:lang w:val="el-GR"/>
        </w:rPr>
        <w:t>Χρίστος Σενέκης</w:t>
      </w:r>
      <w:r w:rsidR="00C94598">
        <w:rPr>
          <w:rFonts w:ascii="Arial" w:hAnsi="Arial" w:cs="Arial"/>
          <w:sz w:val="24"/>
          <w:szCs w:val="24"/>
          <w:shd w:val="clear" w:color="auto" w:fill="FFFFFF"/>
          <w:lang w:val="el-GR"/>
        </w:rPr>
        <w:t>.</w:t>
      </w:r>
    </w:p>
    <w:p w14:paraId="0FA1F58A" w14:textId="3D020075" w:rsidR="009F53EB" w:rsidRDefault="004A4C2A" w:rsidP="001E64B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="00D34A4C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Σκοπός των προτεινόμενων </w:t>
      </w:r>
      <w:r w:rsidR="00D34A4C" w:rsidRPr="002D3C40">
        <w:rPr>
          <w:rFonts w:ascii="Arial" w:eastAsia="Times New Roman" w:hAnsi="Arial"/>
          <w:bCs/>
          <w:sz w:val="24"/>
          <w:szCs w:val="24"/>
          <w:lang w:val="el-GR" w:eastAsia="el-GR"/>
        </w:rPr>
        <w:t>κανονισμών</w:t>
      </w:r>
      <w:r w:rsidR="00D34A4C">
        <w:rPr>
          <w:rFonts w:ascii="Arial" w:eastAsia="Times New Roman" w:hAnsi="Arial"/>
          <w:bCs/>
          <w:sz w:val="24"/>
          <w:szCs w:val="24"/>
          <w:lang w:val="el-GR" w:eastAsia="el-GR"/>
        </w:rPr>
        <w:t>, οι οποίοι εκδίδονται με βάση τ</w:t>
      </w:r>
      <w:r w:rsidR="00A75423">
        <w:rPr>
          <w:rFonts w:ascii="Arial" w:eastAsia="Times New Roman" w:hAnsi="Arial"/>
          <w:bCs/>
          <w:sz w:val="24"/>
          <w:szCs w:val="24"/>
          <w:lang w:val="el-GR" w:eastAsia="el-GR"/>
        </w:rPr>
        <w:t>α άρθρα 9 και 12</w:t>
      </w:r>
      <w:r w:rsidR="00F31A19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 </w:t>
      </w:r>
      <w:r w:rsidR="00D34A4C" w:rsidRPr="002D3C40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του </w:t>
      </w:r>
      <w:bookmarkStart w:id="2" w:name="_Hlk107319087"/>
      <w:r w:rsidR="00D34A4C" w:rsidRPr="002D3C40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περί </w:t>
      </w:r>
      <w:r w:rsidR="00A75423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της Προσβασιμότητας </w:t>
      </w:r>
      <w:r w:rsidR="00F063C4">
        <w:rPr>
          <w:rFonts w:ascii="Arial" w:eastAsia="Times New Roman" w:hAnsi="Arial"/>
          <w:bCs/>
          <w:sz w:val="24"/>
          <w:szCs w:val="24"/>
          <w:lang w:val="el-GR" w:eastAsia="el-GR"/>
        </w:rPr>
        <w:t>των Ιστότοπων και των Εφαρμογών για Φορητές Συσκευές των Οργανισμών του Δημ</w:t>
      </w:r>
      <w:r w:rsidR="00BD63FA">
        <w:rPr>
          <w:rFonts w:ascii="Arial" w:eastAsia="Times New Roman" w:hAnsi="Arial"/>
          <w:bCs/>
          <w:sz w:val="24"/>
          <w:szCs w:val="24"/>
          <w:lang w:val="el-GR" w:eastAsia="el-GR"/>
        </w:rPr>
        <w:t>ό</w:t>
      </w:r>
      <w:r w:rsidR="00F063C4">
        <w:rPr>
          <w:rFonts w:ascii="Arial" w:eastAsia="Times New Roman" w:hAnsi="Arial"/>
          <w:bCs/>
          <w:sz w:val="24"/>
          <w:szCs w:val="24"/>
          <w:lang w:val="el-GR" w:eastAsia="el-GR"/>
        </w:rPr>
        <w:t>σ</w:t>
      </w:r>
      <w:r w:rsidR="00BD63FA">
        <w:rPr>
          <w:rFonts w:ascii="Arial" w:eastAsia="Times New Roman" w:hAnsi="Arial"/>
          <w:bCs/>
          <w:sz w:val="24"/>
          <w:szCs w:val="24"/>
          <w:lang w:val="el-GR" w:eastAsia="el-GR"/>
        </w:rPr>
        <w:t>ι</w:t>
      </w:r>
      <w:r w:rsidR="00F063C4">
        <w:rPr>
          <w:rFonts w:ascii="Arial" w:eastAsia="Times New Roman" w:hAnsi="Arial"/>
          <w:bCs/>
          <w:sz w:val="24"/>
          <w:szCs w:val="24"/>
          <w:lang w:val="el-GR" w:eastAsia="el-GR"/>
        </w:rPr>
        <w:t>ου Τομέα Νόμου</w:t>
      </w:r>
      <w:bookmarkEnd w:id="2"/>
      <w:r w:rsidR="00D34A4C">
        <w:rPr>
          <w:rFonts w:ascii="Arial" w:eastAsia="Times New Roman" w:hAnsi="Arial"/>
          <w:bCs/>
          <w:sz w:val="24"/>
          <w:szCs w:val="24"/>
          <w:lang w:val="el-GR" w:eastAsia="el-GR"/>
        </w:rPr>
        <w:t xml:space="preserve">, είναι η </w:t>
      </w:r>
      <w:r w:rsidR="00003A1C">
        <w:rPr>
          <w:rFonts w:ascii="Arial" w:eastAsia="Times New Roman" w:hAnsi="Arial"/>
          <w:bCs/>
          <w:sz w:val="24"/>
          <w:szCs w:val="24"/>
          <w:lang w:val="el-GR" w:eastAsia="el-GR"/>
        </w:rPr>
        <w:t>θέσπιση κ</w:t>
      </w:r>
      <w:r w:rsidRPr="004A4C2A">
        <w:rPr>
          <w:rFonts w:ascii="Arial" w:hAnsi="Arial" w:cs="Arial"/>
          <w:sz w:val="24"/>
          <w:szCs w:val="24"/>
          <w:lang w:val="el-GR"/>
        </w:rPr>
        <w:t>ανονισμών</w:t>
      </w:r>
      <w:r w:rsidR="006F59BA">
        <w:rPr>
          <w:rFonts w:ascii="Arial" w:hAnsi="Arial" w:cs="Arial"/>
          <w:sz w:val="24"/>
          <w:szCs w:val="24"/>
          <w:lang w:val="el-GR"/>
        </w:rPr>
        <w:t>,</w:t>
      </w:r>
      <w:r w:rsidR="00003A1C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D34A4C">
        <w:rPr>
          <w:rFonts w:ascii="Arial" w:hAnsi="Arial" w:cs="Arial"/>
          <w:color w:val="000000"/>
          <w:sz w:val="24"/>
          <w:szCs w:val="24"/>
          <w:lang w:val="el-GR"/>
        </w:rPr>
        <w:t>ώστε να</w:t>
      </w:r>
      <w:r w:rsidR="009F53EB">
        <w:rPr>
          <w:rFonts w:ascii="Arial" w:hAnsi="Arial" w:cs="Arial"/>
          <w:color w:val="000000"/>
          <w:sz w:val="24"/>
          <w:szCs w:val="24"/>
          <w:lang w:val="el-GR"/>
        </w:rPr>
        <w:t xml:space="preserve"> ρυθμιστεί η</w:t>
      </w:r>
      <w:r w:rsidR="00D34A4C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063C4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="009F53EB">
        <w:rPr>
          <w:rFonts w:ascii="Arial" w:hAnsi="Arial" w:cs="Arial"/>
          <w:color w:val="000000"/>
          <w:sz w:val="24"/>
          <w:szCs w:val="24"/>
          <w:lang w:val="el-GR"/>
        </w:rPr>
        <w:t>ύσταση και λειτουργία τ</w:t>
      </w:r>
      <w:r w:rsidR="00F063C4">
        <w:rPr>
          <w:rFonts w:ascii="Arial" w:hAnsi="Arial" w:cs="Arial"/>
          <w:color w:val="000000"/>
          <w:sz w:val="24"/>
          <w:szCs w:val="24"/>
          <w:lang w:val="el-GR"/>
        </w:rPr>
        <w:t>η</w:t>
      </w:r>
      <w:r w:rsidR="009F53EB"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="00F063C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9F53EB">
        <w:rPr>
          <w:rFonts w:ascii="Arial" w:hAnsi="Arial" w:cs="Arial"/>
          <w:color w:val="000000"/>
          <w:sz w:val="24"/>
          <w:szCs w:val="24"/>
          <w:lang w:val="el-GR"/>
        </w:rPr>
        <w:t>προβλεπόμενης στις διατάξεις του εν λόγω νόμου Επιτροπή</w:t>
      </w:r>
      <w:r w:rsidR="005B3969"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="009F53EB">
        <w:rPr>
          <w:rFonts w:ascii="Arial" w:hAnsi="Arial" w:cs="Arial"/>
          <w:color w:val="000000"/>
          <w:sz w:val="24"/>
          <w:szCs w:val="24"/>
          <w:lang w:val="el-GR"/>
        </w:rPr>
        <w:t xml:space="preserve"> Παρακολούθησης</w:t>
      </w:r>
      <w:r w:rsidR="00BD63FA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9F53E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9F53EB" w:rsidRPr="009F53EB">
        <w:rPr>
          <w:rFonts w:ascii="Arial" w:hAnsi="Arial" w:cs="Arial"/>
          <w:sz w:val="24"/>
          <w:szCs w:val="24"/>
          <w:lang w:val="el-GR"/>
        </w:rPr>
        <w:t>η οποία μεταξύ άλλων θα είναι αρμόδια να ελέγχει</w:t>
      </w:r>
      <w:r w:rsidR="009F53EB">
        <w:rPr>
          <w:rFonts w:ascii="Arial" w:hAnsi="Arial" w:cs="Arial"/>
          <w:sz w:val="24"/>
          <w:szCs w:val="24"/>
          <w:lang w:val="el-GR"/>
        </w:rPr>
        <w:t>, με βάση μεθοδολογία που καθορίζεται από την Ευρωπαϊκή Επιτροπή,</w:t>
      </w:r>
      <w:r w:rsidR="009F53EB" w:rsidRPr="009F53EB">
        <w:rPr>
          <w:rFonts w:ascii="Arial" w:hAnsi="Arial" w:cs="Arial"/>
          <w:sz w:val="24"/>
          <w:szCs w:val="24"/>
          <w:lang w:val="el-GR"/>
        </w:rPr>
        <w:t xml:space="preserve"> τη συμμόρφωση των οργανισμών δημόσιου τομέα με τις απαιτήσεις προσβασιμότητας που πρέπει να πληρούν οι ιστότοποι και οι εφαρμογές για φορητές συσκευές των εν λόγω οργανισμών</w:t>
      </w:r>
      <w:r w:rsidR="009F53EB">
        <w:rPr>
          <w:rFonts w:ascii="Arial" w:hAnsi="Arial" w:cs="Arial"/>
          <w:sz w:val="24"/>
          <w:szCs w:val="24"/>
          <w:lang w:val="el-GR"/>
        </w:rPr>
        <w:t>.</w:t>
      </w:r>
    </w:p>
    <w:p w14:paraId="186BEBDB" w14:textId="5DCD3262" w:rsidR="009F53EB" w:rsidRPr="009F53EB" w:rsidRDefault="009F53EB" w:rsidP="001E64B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Ειδικότερα, με τους υπό </w:t>
      </w:r>
      <w:r w:rsidR="005B3969">
        <w:rPr>
          <w:rFonts w:ascii="Arial" w:hAnsi="Arial" w:cs="Arial"/>
          <w:sz w:val="24"/>
          <w:szCs w:val="24"/>
          <w:lang w:val="el-GR"/>
        </w:rPr>
        <w:t>αναφορά</w:t>
      </w:r>
      <w:r>
        <w:rPr>
          <w:rFonts w:ascii="Arial" w:hAnsi="Arial" w:cs="Arial"/>
          <w:sz w:val="24"/>
          <w:szCs w:val="24"/>
          <w:lang w:val="el-GR"/>
        </w:rPr>
        <w:t xml:space="preserve"> κανονισμούς </w:t>
      </w:r>
      <w:r w:rsidR="004E7E0E">
        <w:rPr>
          <w:rFonts w:ascii="Arial" w:hAnsi="Arial" w:cs="Arial"/>
          <w:sz w:val="24"/>
          <w:szCs w:val="24"/>
          <w:lang w:val="el-GR"/>
        </w:rPr>
        <w:t>προβλέπονται</w:t>
      </w:r>
      <w:r>
        <w:rPr>
          <w:rFonts w:ascii="Arial" w:hAnsi="Arial" w:cs="Arial"/>
          <w:sz w:val="24"/>
          <w:szCs w:val="24"/>
          <w:lang w:val="el-GR"/>
        </w:rPr>
        <w:t xml:space="preserve"> μεταξύ άλλων τα ακόλουθα</w:t>
      </w:r>
      <w:r w:rsidRPr="00EB2C70">
        <w:rPr>
          <w:rFonts w:ascii="Arial" w:hAnsi="Arial" w:cs="Arial"/>
          <w:sz w:val="24"/>
          <w:szCs w:val="24"/>
          <w:lang w:val="el-GR"/>
        </w:rPr>
        <w:t>:</w:t>
      </w:r>
    </w:p>
    <w:p w14:paraId="0D48D9F4" w14:textId="591C11D0" w:rsidR="00BB6DAD" w:rsidRDefault="004E7E0E" w:rsidP="007E52B6">
      <w:pPr>
        <w:pStyle w:val="ListParagraph"/>
        <w:numPr>
          <w:ilvl w:val="0"/>
          <w:numId w:val="14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</w:t>
      </w:r>
      <w:r w:rsidR="00447524">
        <w:rPr>
          <w:rFonts w:ascii="Arial" w:hAnsi="Arial" w:cs="Arial"/>
          <w:color w:val="000000"/>
          <w:sz w:val="24"/>
          <w:szCs w:val="24"/>
          <w:lang w:val="el-GR"/>
        </w:rPr>
        <w:t>σύσταση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A40F7">
        <w:rPr>
          <w:rFonts w:ascii="Arial" w:hAnsi="Arial" w:cs="Arial"/>
          <w:color w:val="000000"/>
          <w:sz w:val="24"/>
          <w:szCs w:val="24"/>
          <w:lang w:val="el-GR"/>
        </w:rPr>
        <w:t>της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Επιτροπής Παρακολ</w:t>
      </w:r>
      <w:r w:rsidR="00BB6DAD">
        <w:rPr>
          <w:rFonts w:ascii="Arial" w:hAnsi="Arial" w:cs="Arial"/>
          <w:color w:val="000000"/>
          <w:sz w:val="24"/>
          <w:szCs w:val="24"/>
          <w:lang w:val="el-GR"/>
        </w:rPr>
        <w:t>ούθησης</w:t>
      </w:r>
      <w:r w:rsidR="00447524" w:rsidRPr="0044752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447524">
        <w:rPr>
          <w:rFonts w:ascii="Arial" w:hAnsi="Arial" w:cs="Arial"/>
          <w:color w:val="000000"/>
          <w:sz w:val="24"/>
          <w:szCs w:val="24"/>
          <w:lang w:val="el-GR"/>
        </w:rPr>
        <w:t>από τον Υφυπουργό</w:t>
      </w:r>
      <w:r w:rsidR="00447524" w:rsidRPr="0044752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447524">
        <w:rPr>
          <w:rFonts w:ascii="Arial" w:hAnsi="Arial" w:cs="Arial"/>
          <w:color w:val="000000"/>
          <w:sz w:val="24"/>
          <w:szCs w:val="24"/>
          <w:lang w:val="el-GR"/>
        </w:rPr>
        <w:t>Έρευνας, Καινοτομίας και Ψηφιακής Πολιτικής</w:t>
      </w:r>
      <w:r w:rsidR="00BB6DAD">
        <w:rPr>
          <w:rFonts w:ascii="Arial" w:hAnsi="Arial" w:cs="Arial"/>
          <w:color w:val="000000"/>
          <w:sz w:val="24"/>
          <w:szCs w:val="24"/>
          <w:lang w:val="el-GR"/>
        </w:rPr>
        <w:t xml:space="preserve">, η οποία θα είναι πενταμελής </w:t>
      </w:r>
      <w:r w:rsidR="005B3969">
        <w:rPr>
          <w:rFonts w:ascii="Arial" w:hAnsi="Arial" w:cs="Arial"/>
          <w:color w:val="000000"/>
          <w:sz w:val="24"/>
          <w:szCs w:val="24"/>
          <w:lang w:val="el-GR"/>
        </w:rPr>
        <w:t>και θα αποτελείται από</w:t>
      </w:r>
      <w:r w:rsidR="00BD63FA">
        <w:rPr>
          <w:rFonts w:ascii="Arial" w:hAnsi="Arial" w:cs="Arial"/>
          <w:color w:val="000000"/>
          <w:sz w:val="24"/>
          <w:szCs w:val="24"/>
          <w:lang w:val="el-GR"/>
        </w:rPr>
        <w:t>:</w:t>
      </w:r>
    </w:p>
    <w:p w14:paraId="0094F1B3" w14:textId="7FC901D5" w:rsidR="00BB6DAD" w:rsidRDefault="00BD63FA" w:rsidP="007E52B6">
      <w:pPr>
        <w:pStyle w:val="ListParagraph"/>
        <w:tabs>
          <w:tab w:val="left" w:pos="567"/>
          <w:tab w:val="left" w:pos="4961"/>
        </w:tabs>
        <w:spacing w:after="0" w:line="48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α.</w:t>
      </w:r>
      <w:r w:rsidR="007E52B6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F59BA">
        <w:rPr>
          <w:rFonts w:ascii="Arial" w:hAnsi="Arial" w:cs="Arial"/>
          <w:color w:val="000000"/>
          <w:sz w:val="24"/>
          <w:szCs w:val="24"/>
          <w:lang w:val="el-GR"/>
        </w:rPr>
        <w:t>δ</w:t>
      </w:r>
      <w:r w:rsidR="00BB6DAD">
        <w:rPr>
          <w:rFonts w:ascii="Arial" w:hAnsi="Arial" w:cs="Arial"/>
          <w:color w:val="000000"/>
          <w:sz w:val="24"/>
          <w:szCs w:val="24"/>
          <w:lang w:val="el-GR"/>
        </w:rPr>
        <w:t>ύο</w:t>
      </w:r>
      <w:r w:rsidR="005B3969">
        <w:rPr>
          <w:rFonts w:ascii="Arial" w:hAnsi="Arial" w:cs="Arial"/>
          <w:color w:val="000000"/>
          <w:sz w:val="24"/>
          <w:szCs w:val="24"/>
          <w:lang w:val="el-GR"/>
        </w:rPr>
        <w:t xml:space="preserve"> εκπρ</w:t>
      </w:r>
      <w:r>
        <w:rPr>
          <w:rFonts w:ascii="Arial" w:hAnsi="Arial" w:cs="Arial"/>
          <w:color w:val="000000"/>
          <w:sz w:val="24"/>
          <w:szCs w:val="24"/>
          <w:lang w:val="el-GR"/>
        </w:rPr>
        <w:t>ο</w:t>
      </w:r>
      <w:r w:rsidR="005B3969">
        <w:rPr>
          <w:rFonts w:ascii="Arial" w:hAnsi="Arial" w:cs="Arial"/>
          <w:color w:val="000000"/>
          <w:sz w:val="24"/>
          <w:szCs w:val="24"/>
          <w:lang w:val="el-GR"/>
        </w:rPr>
        <w:t>σ</w:t>
      </w:r>
      <w:r>
        <w:rPr>
          <w:rFonts w:ascii="Arial" w:hAnsi="Arial" w:cs="Arial"/>
          <w:color w:val="000000"/>
          <w:sz w:val="24"/>
          <w:szCs w:val="24"/>
          <w:lang w:val="el-GR"/>
        </w:rPr>
        <w:t>ώ</w:t>
      </w:r>
      <w:r w:rsidR="005B3969">
        <w:rPr>
          <w:rFonts w:ascii="Arial" w:hAnsi="Arial" w:cs="Arial"/>
          <w:color w:val="000000"/>
          <w:sz w:val="24"/>
          <w:szCs w:val="24"/>
          <w:lang w:val="el-GR"/>
        </w:rPr>
        <w:t>πο</w:t>
      </w:r>
      <w:r w:rsidR="00290083">
        <w:rPr>
          <w:rFonts w:ascii="Arial" w:hAnsi="Arial" w:cs="Arial"/>
          <w:color w:val="000000"/>
          <w:sz w:val="24"/>
          <w:szCs w:val="24"/>
          <w:lang w:val="el-GR"/>
        </w:rPr>
        <w:t>υ</w:t>
      </w:r>
      <w:r w:rsidR="005B3969">
        <w:rPr>
          <w:rFonts w:ascii="Arial" w:hAnsi="Arial" w:cs="Arial"/>
          <w:color w:val="000000"/>
          <w:sz w:val="24"/>
          <w:szCs w:val="24"/>
          <w:lang w:val="el-GR"/>
        </w:rPr>
        <w:t>ς του</w:t>
      </w:r>
      <w:r w:rsidR="00BB6DAD">
        <w:rPr>
          <w:rFonts w:ascii="Arial" w:hAnsi="Arial" w:cs="Arial"/>
          <w:color w:val="000000"/>
          <w:sz w:val="24"/>
          <w:szCs w:val="24"/>
          <w:lang w:val="el-GR"/>
        </w:rPr>
        <w:t xml:space="preserve"> Υφυπουργείο</w:t>
      </w:r>
      <w:r w:rsidR="005B3969">
        <w:rPr>
          <w:rFonts w:ascii="Arial" w:hAnsi="Arial" w:cs="Arial"/>
          <w:color w:val="000000"/>
          <w:sz w:val="24"/>
          <w:szCs w:val="24"/>
          <w:lang w:val="el-GR"/>
        </w:rPr>
        <w:t>υ</w:t>
      </w:r>
      <w:r w:rsidR="00BB6DAD">
        <w:rPr>
          <w:rFonts w:ascii="Arial" w:hAnsi="Arial" w:cs="Arial"/>
          <w:color w:val="000000"/>
          <w:sz w:val="24"/>
          <w:szCs w:val="24"/>
          <w:lang w:val="el-GR"/>
        </w:rPr>
        <w:t xml:space="preserve"> Έρευνας, Καινοτομίας και Ψηφιακής Πολιτικής</w:t>
      </w:r>
      <w:r>
        <w:rPr>
          <w:rFonts w:ascii="Arial" w:hAnsi="Arial" w:cs="Arial"/>
          <w:color w:val="000000"/>
          <w:sz w:val="24"/>
          <w:szCs w:val="24"/>
          <w:lang w:val="el-GR"/>
        </w:rPr>
        <w:t>,</w:t>
      </w:r>
    </w:p>
    <w:p w14:paraId="161889EC" w14:textId="08C51A78" w:rsidR="00BB6DAD" w:rsidRDefault="005A40F7" w:rsidP="007E52B6">
      <w:pPr>
        <w:pStyle w:val="ListParagraph"/>
        <w:tabs>
          <w:tab w:val="left" w:pos="567"/>
          <w:tab w:val="left" w:pos="4961"/>
        </w:tabs>
        <w:spacing w:after="0" w:line="48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β</w:t>
      </w:r>
      <w:r w:rsidR="00BD63FA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="007E52B6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447524">
        <w:rPr>
          <w:rFonts w:ascii="Arial" w:hAnsi="Arial" w:cs="Arial"/>
          <w:color w:val="000000"/>
          <w:sz w:val="24"/>
          <w:szCs w:val="24"/>
          <w:lang w:val="el-GR"/>
        </w:rPr>
        <w:t>ένα</w:t>
      </w:r>
      <w:r w:rsidR="005B3969">
        <w:rPr>
          <w:rFonts w:ascii="Arial" w:hAnsi="Arial" w:cs="Arial"/>
          <w:color w:val="000000"/>
          <w:sz w:val="24"/>
          <w:szCs w:val="24"/>
          <w:lang w:val="el-GR"/>
        </w:rPr>
        <w:t>ν</w:t>
      </w:r>
      <w:r w:rsidR="00BB6DA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B3969">
        <w:rPr>
          <w:rFonts w:ascii="Arial" w:hAnsi="Arial" w:cs="Arial"/>
          <w:color w:val="000000"/>
          <w:sz w:val="24"/>
          <w:szCs w:val="24"/>
          <w:lang w:val="el-GR"/>
        </w:rPr>
        <w:t>εκπρόσωπο του</w:t>
      </w:r>
      <w:r w:rsidR="00BB6DAD">
        <w:rPr>
          <w:rFonts w:ascii="Arial" w:hAnsi="Arial" w:cs="Arial"/>
          <w:color w:val="000000"/>
          <w:sz w:val="24"/>
          <w:szCs w:val="24"/>
          <w:lang w:val="el-GR"/>
        </w:rPr>
        <w:t xml:space="preserve"> Τμήμα</w:t>
      </w:r>
      <w:r w:rsidR="005B3969">
        <w:rPr>
          <w:rFonts w:ascii="Arial" w:hAnsi="Arial" w:cs="Arial"/>
          <w:color w:val="000000"/>
          <w:sz w:val="24"/>
          <w:szCs w:val="24"/>
          <w:lang w:val="el-GR"/>
        </w:rPr>
        <w:t>τος</w:t>
      </w:r>
      <w:r w:rsidR="00BB6DAD">
        <w:rPr>
          <w:rFonts w:ascii="Arial" w:hAnsi="Arial" w:cs="Arial"/>
          <w:color w:val="000000"/>
          <w:sz w:val="24"/>
          <w:szCs w:val="24"/>
          <w:lang w:val="el-GR"/>
        </w:rPr>
        <w:t xml:space="preserve"> Κοινωνικής Ενσωμάτωσης Ατόμων με Αναπηρίες και</w:t>
      </w:r>
    </w:p>
    <w:p w14:paraId="2CA969A5" w14:textId="6BC4B474" w:rsidR="009F53EB" w:rsidRDefault="005A40F7" w:rsidP="007E52B6">
      <w:pPr>
        <w:pStyle w:val="ListParagraph"/>
        <w:tabs>
          <w:tab w:val="left" w:pos="567"/>
          <w:tab w:val="left" w:pos="4961"/>
        </w:tabs>
        <w:spacing w:after="0" w:line="48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γ</w:t>
      </w:r>
      <w:r w:rsidR="00BD63FA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="007E52B6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85161A">
        <w:rPr>
          <w:rFonts w:ascii="Arial" w:hAnsi="Arial" w:cs="Arial"/>
          <w:color w:val="000000"/>
          <w:sz w:val="24"/>
          <w:szCs w:val="24"/>
          <w:lang w:val="el-GR"/>
        </w:rPr>
        <w:t xml:space="preserve">δύο </w:t>
      </w:r>
      <w:r w:rsidR="00447524">
        <w:rPr>
          <w:rFonts w:ascii="Arial" w:hAnsi="Arial" w:cs="Arial"/>
          <w:color w:val="000000"/>
          <w:sz w:val="24"/>
          <w:szCs w:val="24"/>
          <w:lang w:val="el-GR"/>
        </w:rPr>
        <w:t>εκπροσώπ</w:t>
      </w:r>
      <w:r w:rsidR="009D6A89">
        <w:rPr>
          <w:rFonts w:ascii="Arial" w:hAnsi="Arial" w:cs="Arial"/>
          <w:color w:val="000000"/>
          <w:sz w:val="24"/>
          <w:szCs w:val="24"/>
          <w:lang w:val="el-GR"/>
        </w:rPr>
        <w:t>ους</w:t>
      </w:r>
      <w:r w:rsidR="00447524">
        <w:rPr>
          <w:rFonts w:ascii="Arial" w:hAnsi="Arial" w:cs="Arial"/>
          <w:color w:val="000000"/>
          <w:sz w:val="24"/>
          <w:szCs w:val="24"/>
          <w:lang w:val="el-GR"/>
        </w:rPr>
        <w:t xml:space="preserve"> αντιπροσωπευτικών οργανώσεων ατόμων με αναπηρίες και παιδιών με αναπηρίες</w:t>
      </w:r>
      <w:r w:rsidR="009D6A8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bookmarkStart w:id="3" w:name="_Hlk106894045"/>
      <w:r w:rsidR="00574A7A">
        <w:rPr>
          <w:rFonts w:ascii="Arial" w:hAnsi="Arial" w:cs="Arial"/>
          <w:color w:val="000000"/>
          <w:sz w:val="24"/>
          <w:szCs w:val="24"/>
          <w:lang w:val="el-GR"/>
        </w:rPr>
        <w:t>έπειτα από συμφωνία</w:t>
      </w:r>
      <w:r w:rsidR="009D6A89">
        <w:rPr>
          <w:rFonts w:ascii="Arial" w:hAnsi="Arial" w:cs="Arial"/>
          <w:color w:val="000000"/>
          <w:sz w:val="24"/>
          <w:szCs w:val="24"/>
          <w:lang w:val="el-GR"/>
        </w:rPr>
        <w:t xml:space="preserve"> μεταξύ του Υφυπουργείου</w:t>
      </w:r>
      <w:r w:rsidRPr="005A40F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Έρευνας, Καινοτομίας και Ψηφιακής Πολιτικής</w:t>
      </w:r>
      <w:r w:rsidR="009D6A89">
        <w:rPr>
          <w:rFonts w:ascii="Arial" w:hAnsi="Arial" w:cs="Arial"/>
          <w:color w:val="000000"/>
          <w:sz w:val="24"/>
          <w:szCs w:val="24"/>
          <w:lang w:val="el-GR"/>
        </w:rPr>
        <w:t xml:space="preserve"> και της ΚΥΣΟΑ</w:t>
      </w:r>
      <w:r w:rsidR="00C9312F">
        <w:rPr>
          <w:rFonts w:ascii="Arial" w:hAnsi="Arial" w:cs="Arial"/>
          <w:color w:val="000000"/>
          <w:sz w:val="24"/>
          <w:szCs w:val="24"/>
          <w:lang w:val="el-GR"/>
        </w:rPr>
        <w:t>.</w:t>
      </w:r>
      <w:bookmarkEnd w:id="3"/>
    </w:p>
    <w:p w14:paraId="27ADE613" w14:textId="39F23A6B" w:rsidR="00C9312F" w:rsidRPr="00C9312F" w:rsidRDefault="00C9312F" w:rsidP="007E52B6">
      <w:pPr>
        <w:pStyle w:val="ListParagraph"/>
        <w:numPr>
          <w:ilvl w:val="0"/>
          <w:numId w:val="14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Οι διαδικασίες λειτουργίας και λήψης αποφάσεων της Επιτροπής Παρακολούθησης.</w:t>
      </w:r>
    </w:p>
    <w:p w14:paraId="6E9AC8C2" w14:textId="170F2D32" w:rsidR="00327054" w:rsidRPr="009D7252" w:rsidRDefault="007D4AE5" w:rsidP="007D4AE5">
      <w:pPr>
        <w:tabs>
          <w:tab w:val="left" w:pos="567"/>
          <w:tab w:val="left" w:pos="1134"/>
          <w:tab w:val="left" w:pos="4961"/>
          <w:tab w:val="left" w:pos="9029"/>
        </w:tabs>
        <w:spacing w:after="0" w:line="480" w:lineRule="auto"/>
        <w:ind w:right="-43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lastRenderedPageBreak/>
        <w:tab/>
      </w:r>
      <w:r w:rsidRPr="007D4AE5">
        <w:rPr>
          <w:rFonts w:ascii="Arial" w:hAnsi="Arial"/>
          <w:bCs/>
          <w:sz w:val="24"/>
          <w:szCs w:val="24"/>
          <w:lang w:val="el-GR"/>
        </w:rPr>
        <w:t xml:space="preserve">Στο πλαίσιο της </w:t>
      </w:r>
      <w:r w:rsidR="00574A7A">
        <w:rPr>
          <w:rFonts w:ascii="Arial" w:hAnsi="Arial"/>
          <w:bCs/>
          <w:sz w:val="24"/>
          <w:szCs w:val="24"/>
          <w:lang w:val="el-GR"/>
        </w:rPr>
        <w:t>συζήτησης</w:t>
      </w:r>
      <w:r w:rsidRPr="007D4AE5">
        <w:rPr>
          <w:rFonts w:ascii="Arial" w:hAnsi="Arial"/>
          <w:bCs/>
          <w:sz w:val="24"/>
          <w:szCs w:val="24"/>
          <w:lang w:val="el-GR"/>
        </w:rPr>
        <w:t xml:space="preserve"> </w:t>
      </w:r>
      <w:r>
        <w:rPr>
          <w:rFonts w:ascii="Arial" w:hAnsi="Arial"/>
          <w:bCs/>
          <w:sz w:val="24"/>
          <w:szCs w:val="24"/>
          <w:lang w:val="el-GR"/>
        </w:rPr>
        <w:t xml:space="preserve">των </w:t>
      </w:r>
      <w:r w:rsidR="00F31A19">
        <w:rPr>
          <w:rFonts w:ascii="Arial" w:hAnsi="Arial"/>
          <w:bCs/>
          <w:sz w:val="24"/>
          <w:szCs w:val="24"/>
          <w:lang w:val="el-GR"/>
        </w:rPr>
        <w:t>υπό αναφορά κανονισμών</w:t>
      </w:r>
      <w:r>
        <w:rPr>
          <w:rFonts w:ascii="Arial" w:hAnsi="Arial"/>
          <w:bCs/>
          <w:sz w:val="24"/>
          <w:szCs w:val="24"/>
          <w:lang w:val="el-GR"/>
        </w:rPr>
        <w:t xml:space="preserve"> </w:t>
      </w:r>
      <w:r w:rsidR="00AF098E">
        <w:rPr>
          <w:rFonts w:ascii="Arial" w:hAnsi="Arial"/>
          <w:bCs/>
          <w:sz w:val="24"/>
          <w:szCs w:val="24"/>
          <w:lang w:val="el-GR"/>
        </w:rPr>
        <w:t>οι</w:t>
      </w:r>
      <w:r>
        <w:rPr>
          <w:rFonts w:ascii="Arial" w:hAnsi="Arial"/>
          <w:bCs/>
          <w:sz w:val="24"/>
          <w:szCs w:val="24"/>
          <w:lang w:val="el-GR"/>
        </w:rPr>
        <w:t xml:space="preserve"> εκπρόσωπο</w:t>
      </w:r>
      <w:r w:rsidR="00AF098E">
        <w:rPr>
          <w:rFonts w:ascii="Arial" w:hAnsi="Arial"/>
          <w:bCs/>
          <w:sz w:val="24"/>
          <w:szCs w:val="24"/>
          <w:lang w:val="el-GR"/>
        </w:rPr>
        <w:t>ι</w:t>
      </w:r>
      <w:r>
        <w:rPr>
          <w:rFonts w:ascii="Arial" w:hAnsi="Arial"/>
          <w:bCs/>
          <w:sz w:val="24"/>
          <w:szCs w:val="24"/>
          <w:lang w:val="el-GR"/>
        </w:rPr>
        <w:t xml:space="preserve"> του</w:t>
      </w:r>
      <w:r w:rsidR="00AF098E" w:rsidRPr="00AF098E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AF098E">
        <w:rPr>
          <w:rFonts w:ascii="Arial" w:hAnsi="Arial" w:cs="Arial"/>
          <w:color w:val="000000"/>
          <w:sz w:val="24"/>
          <w:szCs w:val="24"/>
          <w:lang w:val="el-GR"/>
        </w:rPr>
        <w:t>Υφυπουργείου</w:t>
      </w:r>
      <w:r w:rsidR="00AF098E" w:rsidRPr="0044752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AF098E">
        <w:rPr>
          <w:rFonts w:ascii="Arial" w:hAnsi="Arial" w:cs="Arial"/>
          <w:color w:val="000000"/>
          <w:sz w:val="24"/>
          <w:szCs w:val="24"/>
          <w:lang w:val="el-GR"/>
        </w:rPr>
        <w:t>Έρευνας, Καινοτομίας και Ψηφιακής Πολιτικής</w:t>
      </w:r>
      <w:r w:rsidR="00327054">
        <w:rPr>
          <w:rFonts w:ascii="Arial" w:hAnsi="Arial" w:cs="Arial"/>
          <w:color w:val="000000"/>
          <w:sz w:val="24"/>
          <w:szCs w:val="24"/>
          <w:lang w:val="el-GR"/>
        </w:rPr>
        <w:t xml:space="preserve"> υποστήριξ</w:t>
      </w:r>
      <w:r w:rsidR="005A40F7">
        <w:rPr>
          <w:rFonts w:ascii="Arial" w:hAnsi="Arial" w:cs="Arial"/>
          <w:color w:val="000000"/>
          <w:sz w:val="24"/>
          <w:szCs w:val="24"/>
          <w:lang w:val="el-GR"/>
        </w:rPr>
        <w:t>αν</w:t>
      </w:r>
      <w:r w:rsidR="00327054">
        <w:rPr>
          <w:rFonts w:ascii="Arial" w:hAnsi="Arial" w:cs="Arial"/>
          <w:color w:val="000000"/>
          <w:sz w:val="24"/>
          <w:szCs w:val="24"/>
          <w:lang w:val="el-GR"/>
        </w:rPr>
        <w:t xml:space="preserve"> ότι </w:t>
      </w:r>
      <w:r w:rsidR="0048148A">
        <w:rPr>
          <w:rFonts w:ascii="Arial" w:hAnsi="Arial" w:cs="Arial"/>
          <w:color w:val="000000"/>
          <w:sz w:val="24"/>
          <w:szCs w:val="24"/>
          <w:lang w:val="el-GR"/>
        </w:rPr>
        <w:t>οι</w:t>
      </w:r>
      <w:r w:rsidR="00327054">
        <w:rPr>
          <w:rFonts w:ascii="Arial" w:hAnsi="Arial" w:cs="Arial"/>
          <w:color w:val="000000"/>
          <w:sz w:val="24"/>
          <w:szCs w:val="24"/>
          <w:lang w:val="el-GR"/>
        </w:rPr>
        <w:t xml:space="preserve"> προτεινόμεν</w:t>
      </w:r>
      <w:r w:rsidR="0048148A">
        <w:rPr>
          <w:rFonts w:ascii="Arial" w:hAnsi="Arial" w:cs="Arial"/>
          <w:color w:val="000000"/>
          <w:sz w:val="24"/>
          <w:szCs w:val="24"/>
          <w:lang w:val="el-GR"/>
        </w:rPr>
        <w:t>ες ρυθμίσεις</w:t>
      </w:r>
      <w:r w:rsidR="0032705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36DEB">
        <w:rPr>
          <w:rFonts w:ascii="Arial" w:hAnsi="Arial" w:cs="Arial"/>
          <w:color w:val="000000"/>
          <w:sz w:val="24"/>
          <w:szCs w:val="24"/>
          <w:lang w:val="el-GR"/>
        </w:rPr>
        <w:t>συμπληρώ</w:t>
      </w:r>
      <w:r w:rsidR="003D1564">
        <w:rPr>
          <w:rFonts w:ascii="Arial" w:hAnsi="Arial" w:cs="Arial"/>
          <w:color w:val="000000"/>
          <w:sz w:val="24"/>
          <w:szCs w:val="24"/>
          <w:lang w:val="el-GR"/>
        </w:rPr>
        <w:t>ν</w:t>
      </w:r>
      <w:r w:rsidR="0048148A">
        <w:rPr>
          <w:rFonts w:ascii="Arial" w:hAnsi="Arial" w:cs="Arial"/>
          <w:color w:val="000000"/>
          <w:sz w:val="24"/>
          <w:szCs w:val="24"/>
          <w:lang w:val="el-GR"/>
        </w:rPr>
        <w:t>ουν</w:t>
      </w:r>
      <w:r w:rsidR="003D1564">
        <w:rPr>
          <w:rFonts w:ascii="Arial" w:hAnsi="Arial" w:cs="Arial"/>
          <w:color w:val="000000"/>
          <w:sz w:val="24"/>
          <w:szCs w:val="24"/>
          <w:lang w:val="el-GR"/>
        </w:rPr>
        <w:t xml:space="preserve"> τις διατάξεις του εξουσιοδοτικού νόμου</w:t>
      </w:r>
      <w:r w:rsidR="00BD63FA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3D1564">
        <w:rPr>
          <w:rFonts w:ascii="Arial" w:hAnsi="Arial" w:cs="Arial"/>
          <w:color w:val="000000"/>
          <w:sz w:val="24"/>
          <w:szCs w:val="24"/>
          <w:lang w:val="el-GR"/>
        </w:rPr>
        <w:t xml:space="preserve"> που ήδη εφαρμόζονται</w:t>
      </w:r>
      <w:r w:rsidR="00BD63FA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3D156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74A7A">
        <w:rPr>
          <w:rFonts w:ascii="Arial" w:hAnsi="Arial" w:cs="Arial"/>
          <w:color w:val="000000"/>
          <w:sz w:val="24"/>
          <w:szCs w:val="24"/>
          <w:lang w:val="el-GR"/>
        </w:rPr>
        <w:t>αναφορικά με</w:t>
      </w:r>
      <w:r w:rsidR="003D1564">
        <w:rPr>
          <w:rFonts w:ascii="Arial" w:hAnsi="Arial" w:cs="Arial"/>
          <w:color w:val="000000"/>
          <w:sz w:val="24"/>
          <w:szCs w:val="24"/>
          <w:lang w:val="el-GR"/>
        </w:rPr>
        <w:t xml:space="preserve"> τις </w:t>
      </w:r>
      <w:r w:rsidR="003D1564" w:rsidRPr="009F53EB">
        <w:rPr>
          <w:rFonts w:ascii="Arial" w:hAnsi="Arial" w:cs="Arial"/>
          <w:sz w:val="24"/>
          <w:szCs w:val="24"/>
          <w:lang w:val="el-GR"/>
        </w:rPr>
        <w:t>απαιτήσεις προσβασιμότητας που πρέπει να πληρούν οι ιστότοποι και οι εφαρμογές για φορητές συσκευές των οργανισμών</w:t>
      </w:r>
      <w:r w:rsidR="003D1564">
        <w:rPr>
          <w:rFonts w:ascii="Arial" w:hAnsi="Arial" w:cs="Arial"/>
          <w:sz w:val="24"/>
          <w:szCs w:val="24"/>
          <w:lang w:val="el-GR"/>
        </w:rPr>
        <w:t xml:space="preserve"> δημ</w:t>
      </w:r>
      <w:r w:rsidR="00BD63FA">
        <w:rPr>
          <w:rFonts w:ascii="Arial" w:hAnsi="Arial" w:cs="Arial"/>
          <w:sz w:val="24"/>
          <w:szCs w:val="24"/>
          <w:lang w:val="el-GR"/>
        </w:rPr>
        <w:t>ό</w:t>
      </w:r>
      <w:r w:rsidR="003D1564">
        <w:rPr>
          <w:rFonts w:ascii="Arial" w:hAnsi="Arial" w:cs="Arial"/>
          <w:sz w:val="24"/>
          <w:szCs w:val="24"/>
          <w:lang w:val="el-GR"/>
        </w:rPr>
        <w:t>σ</w:t>
      </w:r>
      <w:r w:rsidR="00BD63FA">
        <w:rPr>
          <w:rFonts w:ascii="Arial" w:hAnsi="Arial" w:cs="Arial"/>
          <w:sz w:val="24"/>
          <w:szCs w:val="24"/>
          <w:lang w:val="el-GR"/>
        </w:rPr>
        <w:t>ι</w:t>
      </w:r>
      <w:r w:rsidR="003D1564">
        <w:rPr>
          <w:rFonts w:ascii="Arial" w:hAnsi="Arial" w:cs="Arial"/>
          <w:sz w:val="24"/>
          <w:szCs w:val="24"/>
          <w:lang w:val="el-GR"/>
        </w:rPr>
        <w:t>ου τομέα στο πλαίσιο εναρμόνισης του εθνικού δικαίου με τη</w:t>
      </w:r>
      <w:r w:rsidR="00BB5B26">
        <w:rPr>
          <w:rFonts w:ascii="Arial" w:hAnsi="Arial" w:cs="Arial"/>
          <w:sz w:val="24"/>
          <w:szCs w:val="24"/>
          <w:lang w:val="el-GR"/>
        </w:rPr>
        <w:t xml:space="preserve">ν πράξη της Ευρωπαϊκής Ένωσης με τίτλο </w:t>
      </w:r>
      <w:r w:rsidR="00BB5B26" w:rsidRPr="00B252CA">
        <w:rPr>
          <w:rFonts w:ascii="Arial" w:hAnsi="Arial" w:cs="Arial"/>
          <w:sz w:val="24"/>
          <w:szCs w:val="24"/>
          <w:lang w:val="el-GR" w:eastAsia="el-GR"/>
        </w:rPr>
        <w:t xml:space="preserve">«Οδηγία (ΕΕ) 2016/2102 του Ευρωπαϊκού Κοινοβουλίου και του Συμβουλίου </w:t>
      </w:r>
      <w:r w:rsidR="00BB5B26">
        <w:rPr>
          <w:rFonts w:ascii="Arial" w:hAnsi="Arial" w:cs="Arial"/>
          <w:sz w:val="24"/>
          <w:szCs w:val="24"/>
          <w:lang w:val="el-GR" w:eastAsia="el-GR"/>
        </w:rPr>
        <w:t>της</w:t>
      </w:r>
      <w:r w:rsidR="00BB5B26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BB5B26" w:rsidRPr="00B252CA">
        <w:rPr>
          <w:rFonts w:ascii="Arial" w:hAnsi="Arial" w:cs="Arial"/>
          <w:sz w:val="24"/>
          <w:szCs w:val="24"/>
          <w:lang w:val="el-GR" w:eastAsia="el-GR"/>
        </w:rPr>
        <w:t>26</w:t>
      </w:r>
      <w:r w:rsidR="00BB5B26" w:rsidRPr="00BD63FA">
        <w:rPr>
          <w:rFonts w:ascii="Arial" w:hAnsi="Arial" w:cs="Arial"/>
          <w:sz w:val="24"/>
          <w:szCs w:val="24"/>
          <w:vertAlign w:val="superscript"/>
          <w:lang w:val="el-GR" w:eastAsia="el-GR"/>
        </w:rPr>
        <w:t>ης</w:t>
      </w:r>
      <w:r w:rsidR="00BB5B26" w:rsidRPr="00B252CA">
        <w:rPr>
          <w:rFonts w:ascii="Arial" w:hAnsi="Arial" w:cs="Arial"/>
          <w:sz w:val="24"/>
          <w:szCs w:val="24"/>
          <w:lang w:val="el-GR" w:eastAsia="el-GR"/>
        </w:rPr>
        <w:t xml:space="preserve"> Οκτωβρίου 2016 για την προσβασιμότητα των ιστότοπων και των εφαρμογών</w:t>
      </w:r>
      <w:r w:rsidR="00BB5B26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BB5B26" w:rsidRPr="00B252CA">
        <w:rPr>
          <w:rFonts w:ascii="Arial" w:hAnsi="Arial" w:cs="Arial"/>
          <w:sz w:val="24"/>
          <w:szCs w:val="24"/>
          <w:lang w:val="el-GR" w:eastAsia="el-GR"/>
        </w:rPr>
        <w:t>για φορητές συσκευές των οργανισμών του Δημόσιου Τομέα»</w:t>
      </w:r>
      <w:r w:rsidR="00BB5B26">
        <w:rPr>
          <w:rFonts w:ascii="Arial" w:hAnsi="Arial" w:cs="Arial"/>
          <w:sz w:val="24"/>
          <w:szCs w:val="24"/>
          <w:lang w:val="el-GR" w:eastAsia="el-GR"/>
        </w:rPr>
        <w:t>.</w:t>
      </w:r>
      <w:r w:rsidR="00BB5B26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BC04E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B252CA">
        <w:rPr>
          <w:rFonts w:ascii="Arial" w:hAnsi="Arial" w:cs="Arial"/>
          <w:color w:val="000000"/>
          <w:sz w:val="24"/>
          <w:szCs w:val="24"/>
          <w:lang w:val="el-GR"/>
        </w:rPr>
        <w:t xml:space="preserve">Περαιτέρω, </w:t>
      </w:r>
      <w:r w:rsidR="00327931">
        <w:rPr>
          <w:rFonts w:ascii="Arial" w:hAnsi="Arial" w:cs="Arial"/>
          <w:color w:val="000000"/>
          <w:sz w:val="24"/>
          <w:szCs w:val="24"/>
          <w:lang w:val="el-GR"/>
        </w:rPr>
        <w:t xml:space="preserve">οι ίδιοι εκπρόσωποι ανέφεραν ότι </w:t>
      </w:r>
      <w:r w:rsidR="00F07F73">
        <w:rPr>
          <w:rFonts w:ascii="Arial" w:eastAsia="Times New Roman" w:hAnsi="Arial"/>
          <w:bCs/>
          <w:sz w:val="24"/>
          <w:szCs w:val="24"/>
          <w:lang w:val="el-GR" w:eastAsia="x-none"/>
        </w:rPr>
        <w:t>η</w:t>
      </w:r>
      <w:r w:rsidR="00574A7A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προτεινόμενη με τους υπό συζήτηση </w:t>
      </w:r>
      <w:r w:rsidR="006423D5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κανονισμούς </w:t>
      </w:r>
      <w:r w:rsidR="00B847D4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σύσταση της </w:t>
      </w:r>
      <w:r w:rsidR="0048148A">
        <w:rPr>
          <w:rFonts w:ascii="Arial" w:eastAsia="Times New Roman" w:hAnsi="Arial"/>
          <w:bCs/>
          <w:sz w:val="24"/>
          <w:szCs w:val="24"/>
          <w:lang w:val="el-GR" w:eastAsia="x-none"/>
        </w:rPr>
        <w:t>Επιτροπής Παρακολούθησης</w:t>
      </w:r>
      <w:r w:rsidR="006423D5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 w:rsidR="006423D5">
        <w:rPr>
          <w:rFonts w:ascii="Arial" w:hAnsi="Arial" w:cs="Arial"/>
          <w:color w:val="000000"/>
          <w:sz w:val="24"/>
          <w:szCs w:val="24"/>
          <w:lang w:val="el-GR"/>
        </w:rPr>
        <w:t>κρίνεται</w:t>
      </w:r>
      <w:r w:rsidR="006423D5" w:rsidRPr="00FE15AF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αναγκαί</w:t>
      </w:r>
      <w:r w:rsidR="006423D5">
        <w:rPr>
          <w:rFonts w:ascii="Arial" w:eastAsia="Times New Roman" w:hAnsi="Arial"/>
          <w:bCs/>
          <w:sz w:val="24"/>
          <w:szCs w:val="24"/>
          <w:lang w:val="el-GR" w:eastAsia="x-none"/>
        </w:rPr>
        <w:t>α</w:t>
      </w:r>
      <w:r w:rsidR="00F44F1E">
        <w:rPr>
          <w:rFonts w:ascii="Arial" w:eastAsia="Times New Roman" w:hAnsi="Arial"/>
          <w:bCs/>
          <w:sz w:val="24"/>
          <w:szCs w:val="24"/>
          <w:lang w:val="el-GR" w:eastAsia="x-none"/>
        </w:rPr>
        <w:t>,</w:t>
      </w:r>
      <w:r w:rsidR="00B847D4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ώστε</w:t>
      </w:r>
      <w:r w:rsidR="00A418CF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η Κυπριακή Δημοκρατία </w:t>
      </w:r>
      <w:r w:rsidR="00683814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να εκπληρώσει την </w:t>
      </w:r>
      <w:r w:rsidR="00A418CF">
        <w:rPr>
          <w:rFonts w:ascii="Arial" w:eastAsia="Times New Roman" w:hAnsi="Arial"/>
          <w:bCs/>
          <w:sz w:val="24"/>
          <w:szCs w:val="24"/>
          <w:lang w:val="el-GR" w:eastAsia="x-none"/>
        </w:rPr>
        <w:t>υποχρέωσ</w:t>
      </w:r>
      <w:r w:rsidR="00BD63FA">
        <w:rPr>
          <w:rFonts w:ascii="Arial" w:eastAsia="Times New Roman" w:hAnsi="Arial"/>
          <w:bCs/>
          <w:sz w:val="24"/>
          <w:szCs w:val="24"/>
          <w:lang w:val="el-GR" w:eastAsia="x-none"/>
        </w:rPr>
        <w:t>η</w:t>
      </w:r>
      <w:r w:rsidR="00A418CF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 w:rsidR="003F0BD1">
        <w:rPr>
          <w:rFonts w:ascii="Arial" w:eastAsia="Times New Roman" w:hAnsi="Arial"/>
          <w:bCs/>
          <w:sz w:val="24"/>
          <w:szCs w:val="24"/>
          <w:lang w:val="el-GR" w:eastAsia="x-none"/>
        </w:rPr>
        <w:t>που είχε</w:t>
      </w:r>
      <w:r w:rsidR="00683814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προς την Ευρωπαϊκή Επιτροπή</w:t>
      </w:r>
      <w:r w:rsidR="0009480E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 w:rsidR="00F2156B">
        <w:rPr>
          <w:rFonts w:ascii="Arial" w:eastAsia="Times New Roman" w:hAnsi="Arial"/>
          <w:bCs/>
          <w:sz w:val="24"/>
          <w:szCs w:val="24"/>
          <w:lang w:val="el-GR" w:eastAsia="x-none"/>
        </w:rPr>
        <w:t>για υποβολή</w:t>
      </w:r>
      <w:r w:rsidR="0009480E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έκθεση</w:t>
      </w:r>
      <w:r w:rsidR="00F2156B">
        <w:rPr>
          <w:rFonts w:ascii="Arial" w:eastAsia="Times New Roman" w:hAnsi="Arial"/>
          <w:bCs/>
          <w:sz w:val="24"/>
          <w:szCs w:val="24"/>
          <w:lang w:val="el-GR" w:eastAsia="x-none"/>
        </w:rPr>
        <w:t>ς</w:t>
      </w:r>
      <w:r w:rsidR="0009480E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 w:rsidR="0048148A">
        <w:rPr>
          <w:rFonts w:ascii="Arial" w:eastAsia="Times New Roman" w:hAnsi="Arial"/>
          <w:bCs/>
          <w:sz w:val="24"/>
          <w:szCs w:val="24"/>
          <w:lang w:val="el-GR" w:eastAsia="x-none"/>
        </w:rPr>
        <w:t>αποτελεσμάτων</w:t>
      </w:r>
      <w:r w:rsidR="0009480E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 w:rsidR="00486538">
        <w:rPr>
          <w:rFonts w:ascii="Arial" w:eastAsia="Times New Roman" w:hAnsi="Arial"/>
          <w:bCs/>
          <w:sz w:val="24"/>
          <w:szCs w:val="24"/>
          <w:lang w:val="el-GR" w:eastAsia="x-none"/>
        </w:rPr>
        <w:t>της</w:t>
      </w:r>
      <w:r w:rsidR="009D7252" w:rsidRPr="009F53EB">
        <w:rPr>
          <w:rFonts w:ascii="Arial" w:hAnsi="Arial" w:cs="Arial"/>
          <w:sz w:val="24"/>
          <w:szCs w:val="24"/>
          <w:lang w:val="el-GR"/>
        </w:rPr>
        <w:t xml:space="preserve"> </w:t>
      </w:r>
      <w:r w:rsidR="00683814">
        <w:rPr>
          <w:rFonts w:ascii="Arial" w:hAnsi="Arial" w:cs="Arial"/>
          <w:sz w:val="24"/>
          <w:szCs w:val="24"/>
          <w:lang w:val="el-GR"/>
        </w:rPr>
        <w:t xml:space="preserve">σχετικής </w:t>
      </w:r>
      <w:r w:rsidR="009D7252" w:rsidRPr="009F53EB">
        <w:rPr>
          <w:rFonts w:ascii="Arial" w:hAnsi="Arial" w:cs="Arial"/>
          <w:sz w:val="24"/>
          <w:szCs w:val="24"/>
          <w:lang w:val="el-GR"/>
        </w:rPr>
        <w:t>συμμόρφωση</w:t>
      </w:r>
      <w:r w:rsidR="009D7252">
        <w:rPr>
          <w:rFonts w:ascii="Arial" w:hAnsi="Arial" w:cs="Arial"/>
          <w:sz w:val="24"/>
          <w:szCs w:val="24"/>
          <w:lang w:val="el-GR"/>
        </w:rPr>
        <w:t>ς</w:t>
      </w:r>
      <w:r w:rsidR="009D7252" w:rsidRPr="009F53EB">
        <w:rPr>
          <w:rFonts w:ascii="Arial" w:hAnsi="Arial" w:cs="Arial"/>
          <w:sz w:val="24"/>
          <w:szCs w:val="24"/>
          <w:lang w:val="el-GR"/>
        </w:rPr>
        <w:t xml:space="preserve"> των οργανισμών του δημόσιου τομέα</w:t>
      </w:r>
      <w:r w:rsidR="00F2156B">
        <w:rPr>
          <w:rFonts w:ascii="Arial" w:hAnsi="Arial" w:cs="Arial"/>
          <w:sz w:val="24"/>
          <w:szCs w:val="24"/>
          <w:lang w:val="el-GR"/>
        </w:rPr>
        <w:t xml:space="preserve"> μέχρι τ</w:t>
      </w:r>
      <w:r w:rsidR="00F44F1E">
        <w:rPr>
          <w:rFonts w:ascii="Arial" w:hAnsi="Arial" w:cs="Arial"/>
          <w:sz w:val="24"/>
          <w:szCs w:val="24"/>
          <w:lang w:val="el-GR"/>
        </w:rPr>
        <w:t>ην</w:t>
      </w:r>
      <w:r w:rsidR="00F2156B">
        <w:rPr>
          <w:rFonts w:ascii="Arial" w:hAnsi="Arial" w:cs="Arial"/>
          <w:sz w:val="24"/>
          <w:szCs w:val="24"/>
          <w:lang w:val="el-GR"/>
        </w:rPr>
        <w:t xml:space="preserve"> 23</w:t>
      </w:r>
      <w:r w:rsidR="00F44F1E" w:rsidRPr="00F44F1E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 w:rsidR="00F2156B">
        <w:rPr>
          <w:rFonts w:ascii="Arial" w:hAnsi="Arial" w:cs="Arial"/>
          <w:sz w:val="24"/>
          <w:szCs w:val="24"/>
          <w:lang w:val="el-GR"/>
        </w:rPr>
        <w:t xml:space="preserve"> Δεκεμβρίου 2021</w:t>
      </w:r>
      <w:r w:rsidR="003F0BD1">
        <w:rPr>
          <w:rFonts w:ascii="Arial" w:hAnsi="Arial" w:cs="Arial"/>
          <w:sz w:val="24"/>
          <w:szCs w:val="24"/>
          <w:lang w:val="el-GR"/>
        </w:rPr>
        <w:t>.</w:t>
      </w:r>
      <w:r w:rsidR="00F2156B">
        <w:rPr>
          <w:rFonts w:ascii="Arial" w:hAnsi="Arial" w:cs="Arial"/>
          <w:sz w:val="24"/>
          <w:szCs w:val="24"/>
          <w:lang w:val="el-GR"/>
        </w:rPr>
        <w:t xml:space="preserve"> </w:t>
      </w:r>
      <w:r w:rsidR="00F44F1E">
        <w:rPr>
          <w:rFonts w:ascii="Arial" w:hAnsi="Arial" w:cs="Arial"/>
          <w:sz w:val="24"/>
          <w:szCs w:val="24"/>
          <w:lang w:val="el-GR"/>
        </w:rPr>
        <w:t xml:space="preserve"> </w:t>
      </w:r>
      <w:r w:rsidR="003F0BD1">
        <w:rPr>
          <w:rFonts w:ascii="Arial" w:hAnsi="Arial" w:cs="Arial"/>
          <w:sz w:val="24"/>
          <w:szCs w:val="24"/>
          <w:lang w:val="el-GR"/>
        </w:rPr>
        <w:t>Σ</w:t>
      </w:r>
      <w:r w:rsidR="00F2156B">
        <w:rPr>
          <w:rFonts w:ascii="Arial" w:hAnsi="Arial" w:cs="Arial"/>
          <w:sz w:val="24"/>
          <w:szCs w:val="24"/>
          <w:lang w:val="el-GR"/>
        </w:rPr>
        <w:t>υναφώς</w:t>
      </w:r>
      <w:r w:rsidR="003F0BD1">
        <w:rPr>
          <w:rFonts w:ascii="Arial" w:hAnsi="Arial" w:cs="Arial"/>
          <w:sz w:val="24"/>
          <w:szCs w:val="24"/>
          <w:lang w:val="el-GR"/>
        </w:rPr>
        <w:t>, όπως οι ίδιοι εκπρόσωποι</w:t>
      </w:r>
      <w:r w:rsidR="00F2156B">
        <w:rPr>
          <w:rFonts w:ascii="Arial" w:hAnsi="Arial" w:cs="Arial"/>
          <w:sz w:val="24"/>
          <w:szCs w:val="24"/>
          <w:lang w:val="el-GR"/>
        </w:rPr>
        <w:t xml:space="preserve"> δήλωσαν</w:t>
      </w:r>
      <w:r w:rsidR="003F0BD1">
        <w:rPr>
          <w:rFonts w:ascii="Arial" w:hAnsi="Arial" w:cs="Arial"/>
          <w:sz w:val="24"/>
          <w:szCs w:val="24"/>
          <w:lang w:val="el-GR"/>
        </w:rPr>
        <w:t>,</w:t>
      </w:r>
      <w:r w:rsidR="00F2156B">
        <w:rPr>
          <w:rFonts w:ascii="Arial" w:hAnsi="Arial" w:cs="Arial"/>
          <w:sz w:val="24"/>
          <w:szCs w:val="24"/>
          <w:lang w:val="el-GR"/>
        </w:rPr>
        <w:t xml:space="preserve"> το </w:t>
      </w:r>
      <w:r w:rsidR="0048148A">
        <w:rPr>
          <w:rFonts w:ascii="Arial" w:hAnsi="Arial" w:cs="Arial"/>
          <w:sz w:val="24"/>
          <w:szCs w:val="24"/>
          <w:lang w:val="el-GR"/>
        </w:rPr>
        <w:t>υ</w:t>
      </w:r>
      <w:r w:rsidR="00F2156B">
        <w:rPr>
          <w:rFonts w:ascii="Arial" w:hAnsi="Arial" w:cs="Arial"/>
          <w:sz w:val="24"/>
          <w:szCs w:val="24"/>
          <w:lang w:val="el-GR"/>
        </w:rPr>
        <w:t>φυπουργείο έχει προχωρήσει στις σχετικές διεργασίες</w:t>
      </w:r>
      <w:r w:rsidR="003F0BD1">
        <w:rPr>
          <w:rFonts w:ascii="Arial" w:hAnsi="Arial" w:cs="Arial"/>
          <w:sz w:val="24"/>
          <w:szCs w:val="24"/>
          <w:lang w:val="el-GR"/>
        </w:rPr>
        <w:t>,</w:t>
      </w:r>
      <w:r w:rsidR="00F2156B">
        <w:rPr>
          <w:rFonts w:ascii="Arial" w:hAnsi="Arial" w:cs="Arial"/>
          <w:sz w:val="24"/>
          <w:szCs w:val="24"/>
          <w:lang w:val="el-GR"/>
        </w:rPr>
        <w:t xml:space="preserve"> ώστε η εν λόγω </w:t>
      </w:r>
      <w:r w:rsidR="006119CF">
        <w:rPr>
          <w:rFonts w:ascii="Arial" w:hAnsi="Arial" w:cs="Arial"/>
          <w:sz w:val="24"/>
          <w:szCs w:val="24"/>
          <w:lang w:val="el-GR"/>
        </w:rPr>
        <w:t xml:space="preserve">έκθεση να υποβληθεί στην </w:t>
      </w:r>
      <w:r w:rsidR="008C32C3">
        <w:rPr>
          <w:rFonts w:ascii="Arial" w:hAnsi="Arial" w:cs="Arial"/>
          <w:sz w:val="24"/>
          <w:szCs w:val="24"/>
          <w:lang w:val="el-GR"/>
        </w:rPr>
        <w:t>Ευρωπαϊκή</w:t>
      </w:r>
      <w:r w:rsidR="006119CF">
        <w:rPr>
          <w:rFonts w:ascii="Arial" w:hAnsi="Arial" w:cs="Arial"/>
          <w:sz w:val="24"/>
          <w:szCs w:val="24"/>
          <w:lang w:val="el-GR"/>
        </w:rPr>
        <w:t xml:space="preserve"> Επιτροπή το συντομότερο δυνατό</w:t>
      </w:r>
      <w:r w:rsidR="00BD63FA">
        <w:rPr>
          <w:rFonts w:ascii="Arial" w:hAnsi="Arial" w:cs="Arial"/>
          <w:sz w:val="24"/>
          <w:szCs w:val="24"/>
          <w:lang w:val="el-GR"/>
        </w:rPr>
        <w:t>ν</w:t>
      </w:r>
      <w:r w:rsidR="00BB5B26">
        <w:rPr>
          <w:rFonts w:ascii="Arial" w:hAnsi="Arial" w:cs="Arial"/>
          <w:sz w:val="24"/>
          <w:szCs w:val="24"/>
          <w:lang w:val="el-GR"/>
        </w:rPr>
        <w:t>, αφότου εγκριθούν οι προτεινόμενοι κανονισμοί από τη Βουλή</w:t>
      </w:r>
      <w:r w:rsidR="006119CF">
        <w:rPr>
          <w:rFonts w:ascii="Arial" w:hAnsi="Arial" w:cs="Arial"/>
          <w:sz w:val="24"/>
          <w:szCs w:val="24"/>
          <w:lang w:val="el-GR"/>
        </w:rPr>
        <w:t>.</w:t>
      </w:r>
    </w:p>
    <w:p w14:paraId="099BA161" w14:textId="32AE4EDD" w:rsidR="00327054" w:rsidRDefault="000E34F9" w:rsidP="007D4AE5">
      <w:pPr>
        <w:tabs>
          <w:tab w:val="left" w:pos="567"/>
          <w:tab w:val="left" w:pos="1134"/>
          <w:tab w:val="left" w:pos="4961"/>
          <w:tab w:val="left" w:pos="9029"/>
        </w:tabs>
        <w:spacing w:after="0" w:line="480" w:lineRule="auto"/>
        <w:ind w:right="-43"/>
        <w:jc w:val="both"/>
        <w:rPr>
          <w:rFonts w:ascii="Arial" w:hAnsi="Arial" w:cs="Arial"/>
          <w:bCs/>
          <w:color w:val="000000" w:themeColor="text1"/>
          <w:sz w:val="24"/>
          <w:szCs w:val="24"/>
          <w:lang w:val="el-GR"/>
        </w:rPr>
      </w:pPr>
      <w:r>
        <w:rPr>
          <w:rFonts w:ascii="Arial" w:eastAsia="Times New Roman" w:hAnsi="Arial"/>
          <w:bCs/>
          <w:sz w:val="24"/>
          <w:szCs w:val="24"/>
          <w:lang w:val="el-GR" w:eastAsia="x-none"/>
        </w:rPr>
        <w:tab/>
        <w:t xml:space="preserve">Η εκπρόσωπος </w:t>
      </w:r>
      <w:r w:rsidRPr="00C910A5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του Γραφείου της Επιτρόπου Διοικήσεως και Προστασίας Ανθρωπίνων Δικαιωμάτων</w:t>
      </w:r>
      <w:r w:rsidR="00480343" w:rsidRPr="00480343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480343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και ο εκπρόσωπος </w:t>
      </w:r>
      <w:r w:rsidR="00480343" w:rsidRPr="00C910A5">
        <w:rPr>
          <w:rFonts w:ascii="Arial" w:hAnsi="Arial" w:cs="Arial"/>
          <w:color w:val="000000"/>
          <w:sz w:val="24"/>
          <w:szCs w:val="24"/>
          <w:lang w:val="el-GR"/>
        </w:rPr>
        <w:t>της ΟΠΑΚ</w:t>
      </w:r>
      <w:r w:rsidR="00480343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9D282B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υποστήριξ</w:t>
      </w:r>
      <w:r w:rsidR="00480343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αν </w:t>
      </w:r>
      <w:r w:rsidR="009D282B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ότι η</w:t>
      </w:r>
      <w:r w:rsidR="004039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προτεινόμενη </w:t>
      </w:r>
      <w:bookmarkStart w:id="4" w:name="_Hlk107320765"/>
      <w:r w:rsidR="0010477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εκπροσώπηση των </w:t>
      </w:r>
      <w:r w:rsidR="00104777">
        <w:rPr>
          <w:rFonts w:ascii="Arial" w:hAnsi="Arial" w:cs="Arial"/>
          <w:color w:val="000000"/>
          <w:sz w:val="24"/>
          <w:szCs w:val="24"/>
          <w:lang w:val="el-GR"/>
        </w:rPr>
        <w:t>ατόμων με αναπηρίες και παιδιών με αναπηρίες</w:t>
      </w:r>
      <w:r w:rsidR="0010477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8C32C3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στην Επιτροπή Παρακολούθησης</w:t>
      </w:r>
      <w:bookmarkEnd w:id="4"/>
      <w:r w:rsidR="004039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48148A">
        <w:rPr>
          <w:rFonts w:ascii="Arial" w:hAnsi="Arial" w:cs="Arial"/>
          <w:color w:val="000000"/>
          <w:sz w:val="24"/>
          <w:szCs w:val="24"/>
          <w:lang w:val="el-GR"/>
        </w:rPr>
        <w:t>ύστερα από</w:t>
      </w:r>
      <w:r w:rsidR="009D282B">
        <w:rPr>
          <w:rFonts w:ascii="Arial" w:hAnsi="Arial" w:cs="Arial"/>
          <w:color w:val="000000"/>
          <w:sz w:val="24"/>
          <w:szCs w:val="24"/>
          <w:lang w:val="el-GR"/>
        </w:rPr>
        <w:t xml:space="preserve"> συμφων</w:t>
      </w:r>
      <w:r w:rsidR="00104777">
        <w:rPr>
          <w:rFonts w:ascii="Arial" w:hAnsi="Arial" w:cs="Arial"/>
          <w:color w:val="000000"/>
          <w:sz w:val="24"/>
          <w:szCs w:val="24"/>
          <w:lang w:val="el-GR"/>
        </w:rPr>
        <w:t>ία</w:t>
      </w:r>
      <w:r w:rsidR="009D282B">
        <w:rPr>
          <w:rFonts w:ascii="Arial" w:hAnsi="Arial" w:cs="Arial"/>
          <w:color w:val="000000"/>
          <w:sz w:val="24"/>
          <w:szCs w:val="24"/>
          <w:lang w:val="el-GR"/>
        </w:rPr>
        <w:t xml:space="preserve"> μεταξύ του Υφυπουργείου</w:t>
      </w:r>
      <w:r w:rsidR="003F0BD1" w:rsidRPr="003F0BD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3F0BD1">
        <w:rPr>
          <w:rFonts w:ascii="Arial" w:hAnsi="Arial" w:cs="Arial"/>
          <w:color w:val="000000"/>
          <w:sz w:val="24"/>
          <w:szCs w:val="24"/>
          <w:lang w:val="el-GR"/>
        </w:rPr>
        <w:t>Έρευνας, Καινοτομίας και Ψηφιακής Πολιτικής</w:t>
      </w:r>
      <w:r w:rsidR="009D282B">
        <w:rPr>
          <w:rFonts w:ascii="Arial" w:hAnsi="Arial" w:cs="Arial"/>
          <w:color w:val="000000"/>
          <w:sz w:val="24"/>
          <w:szCs w:val="24"/>
          <w:lang w:val="el-GR"/>
        </w:rPr>
        <w:t xml:space="preserve"> και της ΚΥΣΟΑ</w:t>
      </w:r>
      <w:r w:rsidR="008A6FE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E455BA" w:rsidRPr="00E455BA">
        <w:rPr>
          <w:rFonts w:ascii="Arial" w:eastAsia="Simsun (Founder Extended)" w:hAnsi="Arial" w:cs="Arial"/>
          <w:color w:val="000000"/>
          <w:sz w:val="24"/>
          <w:szCs w:val="24"/>
          <w:lang w:val="el-GR" w:eastAsia="zh-CN"/>
        </w:rPr>
        <w:t>αντιβαίνει τις πρόνοιες της</w:t>
      </w:r>
      <w:r w:rsidR="00E455BA" w:rsidRPr="00E455BA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Σύμβασης του Οργανισμού Ηνωμένων Εθνών για τα Δικαιώματα των Ατόμων με Αναπηρίες</w:t>
      </w:r>
      <w:r w:rsidR="00E455BA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DB023E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σε σχέση</w:t>
      </w:r>
      <w:r w:rsidR="008A6FE7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104777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με την υποχρέωση των κρατών να διαβουλεύονται και να εμπλέκουν </w:t>
      </w:r>
      <w:r w:rsidR="00DB023E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τα άτομα με αναπηρίες μέσω των αντιπροσωπευτικών τους οργανώσεων για ζητήματα που αφορούν τα εν λόγω άτομα. </w:t>
      </w:r>
      <w:r w:rsidR="00652066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lastRenderedPageBreak/>
        <w:t>Συναφώς</w:t>
      </w:r>
      <w:r w:rsidR="003F0BD1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, </w:t>
      </w:r>
      <w:r w:rsidR="00CD563D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οι ίδιοι</w:t>
      </w:r>
      <w:r w:rsidR="00652066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εισηγήθηκ</w:t>
      </w:r>
      <w:r w:rsidR="00CD563D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αν</w:t>
      </w:r>
      <w:r w:rsidR="00652066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όπως </w:t>
      </w:r>
      <w:r w:rsidR="00CE3AA7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επανεξετα</w:t>
      </w:r>
      <w:r w:rsidR="00652066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στεί η σχετική πρόνοια</w:t>
      </w:r>
      <w:r w:rsidR="003F0BD1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,</w:t>
      </w:r>
      <w:r w:rsidR="00652066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ώστε να</w:t>
      </w:r>
      <w:r w:rsidR="000D0714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διασφαλιστεί το</w:t>
      </w:r>
      <w:r w:rsidR="00652066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δικαίωμα συμμετοχής στην εν λόγω επιτροπή αντιπροσωπευτικ</w:t>
      </w:r>
      <w:r w:rsidR="000D0714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ών</w:t>
      </w:r>
      <w:r w:rsidR="00652066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</w:t>
      </w:r>
      <w:r w:rsidR="000D0714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>οργανώσεων ατόμων με αναπηρίες ή παιδιών με αναπηρίες, ανεξαρτήτως αν είναι μέλη της ΚΥΣΟΑ.</w:t>
      </w:r>
      <w:r w:rsidR="00E455BA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 </w:t>
      </w:r>
    </w:p>
    <w:p w14:paraId="2C1A057A" w14:textId="5B6D46A5" w:rsidR="004023D2" w:rsidRDefault="004023D2" w:rsidP="007D4AE5">
      <w:pPr>
        <w:tabs>
          <w:tab w:val="left" w:pos="567"/>
          <w:tab w:val="left" w:pos="1134"/>
          <w:tab w:val="left" w:pos="4961"/>
          <w:tab w:val="left" w:pos="9029"/>
        </w:tabs>
        <w:spacing w:after="0" w:line="480" w:lineRule="auto"/>
        <w:ind w:right="-4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ab/>
      </w:r>
      <w:r w:rsidRPr="00F41EB2">
        <w:rPr>
          <w:rFonts w:ascii="Arial" w:hAnsi="Arial" w:cs="Arial"/>
          <w:bCs/>
          <w:color w:val="000000" w:themeColor="text1"/>
          <w:sz w:val="24"/>
          <w:szCs w:val="24"/>
          <w:lang w:val="el-GR"/>
        </w:rPr>
        <w:t xml:space="preserve">Ο εκπρόσωπος της </w:t>
      </w:r>
      <w:r w:rsidRPr="00F41EB2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ΚΥΣΟΑ συμφώνησε με τους σκοπούς και </w:t>
      </w:r>
      <w:r w:rsidR="00E97128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τις </w:t>
      </w:r>
      <w:r w:rsidRPr="00F41EB2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επιδιώξεις των προτεινόμενων κανονισμών και </w:t>
      </w:r>
      <w:r w:rsidR="0089285F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υποστήριξε</w:t>
      </w:r>
      <w:r w:rsidRPr="00F41EB2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ότι</w:t>
      </w:r>
      <w:r w:rsidR="00F41EB2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στο πλαίσιο εφαρμογής του </w:t>
      </w:r>
      <w:r w:rsidR="00BB5B26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εξουσιοδοτικού νόμου</w:t>
      </w:r>
      <w:r w:rsidR="00E97128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,</w:t>
      </w:r>
      <w:r w:rsidR="0089285F" w:rsidRPr="0089285F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89285F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καθώς και στο στάδιο της ετοιμασίας των υπό εξέταση κανονισμών η εκτελεστική εξουσία</w:t>
      </w:r>
      <w:r w:rsidR="00B501E8" w:rsidRPr="00F41EB2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E97128">
        <w:rPr>
          <w:rFonts w:ascii="Arial" w:hAnsi="Arial" w:cs="Arial"/>
          <w:sz w:val="24"/>
          <w:szCs w:val="24"/>
          <w:lang w:val="el-GR"/>
        </w:rPr>
        <w:t>διεξήγαγε</w:t>
      </w:r>
      <w:r w:rsidR="00F41EB2">
        <w:rPr>
          <w:rFonts w:ascii="Arial" w:hAnsi="Arial" w:cs="Arial"/>
          <w:sz w:val="24"/>
          <w:szCs w:val="24"/>
          <w:lang w:val="el-GR"/>
        </w:rPr>
        <w:t xml:space="preserve"> </w:t>
      </w:r>
      <w:r w:rsidR="0089285F">
        <w:rPr>
          <w:rFonts w:ascii="Arial" w:hAnsi="Arial" w:cs="Arial"/>
          <w:sz w:val="24"/>
          <w:szCs w:val="24"/>
          <w:lang w:val="el-GR"/>
        </w:rPr>
        <w:t>την</w:t>
      </w:r>
      <w:r w:rsidR="00E455BA" w:rsidRPr="00F41EB2">
        <w:rPr>
          <w:rFonts w:ascii="Arial" w:hAnsi="Arial" w:cs="Arial"/>
          <w:sz w:val="24"/>
          <w:szCs w:val="24"/>
          <w:lang w:val="el-GR"/>
        </w:rPr>
        <w:t xml:space="preserve"> ενδεδειγμένη διαβούλευση με </w:t>
      </w:r>
      <w:r w:rsidR="00E97128">
        <w:rPr>
          <w:rFonts w:ascii="Arial" w:hAnsi="Arial" w:cs="Arial"/>
          <w:sz w:val="24"/>
          <w:szCs w:val="24"/>
          <w:lang w:val="el-GR"/>
        </w:rPr>
        <w:t>τις αντιπροσωπευτικές οργανώσεις</w:t>
      </w:r>
      <w:r w:rsidR="00E455BA" w:rsidRPr="00F41EB2">
        <w:rPr>
          <w:rFonts w:ascii="Arial" w:hAnsi="Arial" w:cs="Arial"/>
          <w:sz w:val="24"/>
          <w:szCs w:val="24"/>
          <w:lang w:val="el-GR"/>
        </w:rPr>
        <w:t xml:space="preserve"> ατόμων με αναπηρία </w:t>
      </w:r>
      <w:r w:rsidR="00B501E8" w:rsidRPr="00F41EB2">
        <w:rPr>
          <w:rFonts w:ascii="Arial" w:hAnsi="Arial" w:cs="Arial"/>
          <w:sz w:val="24"/>
          <w:szCs w:val="24"/>
          <w:lang w:val="el-GR"/>
        </w:rPr>
        <w:t>μέσω</w:t>
      </w:r>
      <w:r w:rsidR="00E455BA" w:rsidRPr="00F41EB2">
        <w:rPr>
          <w:rFonts w:ascii="Arial" w:hAnsi="Arial" w:cs="Arial"/>
          <w:sz w:val="24"/>
          <w:szCs w:val="24"/>
          <w:lang w:val="el-GR"/>
        </w:rPr>
        <w:t xml:space="preserve"> τη</w:t>
      </w:r>
      <w:r w:rsidR="00B501E8" w:rsidRPr="00F41EB2">
        <w:rPr>
          <w:rFonts w:ascii="Arial" w:hAnsi="Arial" w:cs="Arial"/>
          <w:sz w:val="24"/>
          <w:szCs w:val="24"/>
          <w:lang w:val="el-GR"/>
        </w:rPr>
        <w:t>ς</w:t>
      </w:r>
      <w:r w:rsidR="00E455BA" w:rsidRPr="00F41EB2">
        <w:rPr>
          <w:rFonts w:ascii="Arial" w:hAnsi="Arial" w:cs="Arial"/>
          <w:sz w:val="24"/>
          <w:szCs w:val="24"/>
          <w:lang w:val="el-GR"/>
        </w:rPr>
        <w:t xml:space="preserve"> ΚΥΣΟΑ, </w:t>
      </w:r>
      <w:r w:rsidR="00F41EB2" w:rsidRPr="00F41EB2">
        <w:rPr>
          <w:rFonts w:ascii="Arial" w:hAnsi="Arial" w:cs="Arial"/>
          <w:color w:val="000000"/>
          <w:sz w:val="24"/>
          <w:szCs w:val="24"/>
          <w:lang w:val="el-GR"/>
        </w:rPr>
        <w:t xml:space="preserve">η οποία αποτελεί τον επίσημο κοινωνικό εταίρο του κράτους σε θέματα που αφορούν </w:t>
      </w:r>
      <w:r w:rsidR="00BD63FA">
        <w:rPr>
          <w:rFonts w:ascii="Arial" w:hAnsi="Arial" w:cs="Arial"/>
          <w:color w:val="000000"/>
          <w:sz w:val="24"/>
          <w:szCs w:val="24"/>
          <w:lang w:val="el-GR"/>
        </w:rPr>
        <w:t xml:space="preserve">τα </w:t>
      </w:r>
      <w:r w:rsidR="00F41EB2" w:rsidRPr="00F41EB2">
        <w:rPr>
          <w:rFonts w:ascii="Arial" w:hAnsi="Arial" w:cs="Arial"/>
          <w:color w:val="000000"/>
          <w:sz w:val="24"/>
          <w:szCs w:val="24"/>
          <w:lang w:val="el-GR"/>
        </w:rPr>
        <w:t xml:space="preserve">άτομα με αναπηρία σύμφωνα με τις διατάξεις του </w:t>
      </w:r>
      <w:r w:rsidR="00E455BA" w:rsidRPr="00F41EB2">
        <w:rPr>
          <w:rFonts w:ascii="Arial" w:hAnsi="Arial" w:cs="Arial"/>
          <w:sz w:val="24"/>
          <w:szCs w:val="24"/>
          <w:lang w:val="el-GR"/>
        </w:rPr>
        <w:t xml:space="preserve">περί </w:t>
      </w:r>
      <w:r w:rsidR="00E455BA" w:rsidRPr="00F41EB2">
        <w:rPr>
          <w:rFonts w:ascii="Arial" w:eastAsia="Times New Roman" w:hAnsi="Arial" w:cs="Arial"/>
          <w:color w:val="000000"/>
          <w:kern w:val="36"/>
          <w:sz w:val="24"/>
          <w:szCs w:val="24"/>
          <w:lang w:val="el-GR"/>
        </w:rPr>
        <w:t>της Διαδικασίας Διαβούλευσης Κρατικών και Άλλων Υπηρεσιών σε Θέματα που Αφορούν Άτομα με Αναπηρία Νόμου.</w:t>
      </w:r>
    </w:p>
    <w:p w14:paraId="725CED5C" w14:textId="2AB3E284" w:rsidR="00E803FD" w:rsidRDefault="00D556F8" w:rsidP="007D4AE5">
      <w:pPr>
        <w:tabs>
          <w:tab w:val="left" w:pos="567"/>
          <w:tab w:val="left" w:pos="1134"/>
          <w:tab w:val="left" w:pos="4961"/>
          <w:tab w:val="left" w:pos="9029"/>
        </w:tabs>
        <w:spacing w:after="0" w:line="480" w:lineRule="auto"/>
        <w:ind w:right="-4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ab/>
      </w:r>
      <w:r>
        <w:rPr>
          <w:rFonts w:ascii="Arial" w:hAnsi="Arial"/>
          <w:bCs/>
          <w:sz w:val="24"/>
          <w:szCs w:val="24"/>
          <w:lang w:val="el-GR"/>
        </w:rPr>
        <w:t>Η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εκπρόσωπος </w:t>
      </w:r>
      <w:r w:rsidRPr="00C910A5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της Νομικής Υπηρεσίας της Δημοκρατίας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, σε σχέση με την προτεινόμενη εκπροσώπηση των </w:t>
      </w:r>
      <w:r>
        <w:rPr>
          <w:rFonts w:ascii="Arial" w:hAnsi="Arial" w:cs="Arial"/>
          <w:color w:val="000000"/>
          <w:sz w:val="24"/>
          <w:szCs w:val="24"/>
          <w:lang w:val="el-GR"/>
        </w:rPr>
        <w:t>ατόμων με αναπηρίες και παιδιών με αναπηρίες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στην Επιτροπή Παρακολούθησης, επισήμανε ότι σύμφωνα με </w:t>
      </w:r>
      <w:r w:rsidR="004A2F03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τις διατάξεις του</w:t>
      </w:r>
      <w:r w:rsidR="002C2C3B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6E4E58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εξουσιοδοτικού νόμου</w:t>
      </w:r>
      <w:bookmarkStart w:id="5" w:name="_Hlk107318447"/>
      <w:r w:rsidR="006E4E58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, </w:t>
      </w:r>
      <w:r w:rsidR="004A2F03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οι οποίες </w:t>
      </w:r>
      <w:r w:rsidR="00AC1283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είναι συμβατές με τις</w:t>
      </w:r>
      <w:r w:rsidR="002C2C3B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6E4E58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πρόνοιες</w:t>
      </w:r>
      <w:r w:rsidR="002C2C3B" w:rsidRPr="00E455BA">
        <w:rPr>
          <w:rFonts w:ascii="Arial" w:eastAsia="Simsun (Founder Extended)" w:hAnsi="Arial" w:cs="Arial"/>
          <w:color w:val="000000"/>
          <w:sz w:val="24"/>
          <w:szCs w:val="24"/>
          <w:lang w:val="el-GR" w:eastAsia="zh-CN"/>
        </w:rPr>
        <w:t xml:space="preserve"> </w:t>
      </w:r>
      <w:bookmarkStart w:id="6" w:name="_Hlk107319365"/>
      <w:r w:rsidR="002C2C3B" w:rsidRPr="00E455BA">
        <w:rPr>
          <w:rFonts w:ascii="Arial" w:eastAsia="Simsun (Founder Extended)" w:hAnsi="Arial" w:cs="Arial"/>
          <w:color w:val="000000"/>
          <w:sz w:val="24"/>
          <w:szCs w:val="24"/>
          <w:lang w:val="el-GR" w:eastAsia="zh-CN"/>
        </w:rPr>
        <w:t>της</w:t>
      </w:r>
      <w:r w:rsidR="002C2C3B" w:rsidRPr="00E455BA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Σύμβασης του Οργανισμού Ηνωμένων Εθνών για τα Δικαιώματα των Ατόμων με Αναπηρίες</w:t>
      </w:r>
      <w:bookmarkEnd w:id="6"/>
      <w:r w:rsidR="002C2C3B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,</w:t>
      </w:r>
      <w:bookmarkEnd w:id="5"/>
      <w:r w:rsidR="002C2C3B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183773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προβλέπεται ότι στην εν λόγω επιτροπή πρέπει να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7F40FD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διασφαλίζ</w:t>
      </w:r>
      <w:r w:rsidR="008D053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εται </w:t>
      </w:r>
      <w:r w:rsidR="007F40FD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ότι μετέχουν ενεργά τα άτομα με αναπηρίες, περιλαμβανομένων και των παιδιών με αναπηρίες</w:t>
      </w:r>
      <w:r w:rsidR="00183773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, μέσω των αντιπροσωπευτικών τους οργανώσεων.</w:t>
      </w:r>
      <w:r w:rsidR="00600A23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BC04E9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0F216A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Περαιτέρω, η ίδια υποστήριξε ότι </w:t>
      </w:r>
      <w:r w:rsidR="00E803FD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η </w:t>
      </w:r>
      <w:r w:rsidR="00D83C91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προτεινόμενη</w:t>
      </w:r>
      <w:r w:rsidR="003F3D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ρύθμιση</w:t>
      </w:r>
      <w:r w:rsidR="0048148A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των υπό </w:t>
      </w:r>
      <w:r w:rsidR="00E97128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συζήτηση</w:t>
      </w:r>
      <w:r w:rsidR="0048148A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κανονισμών</w:t>
      </w:r>
      <w:r w:rsidR="003F3D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με την οποία προβλέπεται η</w:t>
      </w:r>
      <w:r w:rsidR="00D83C91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διαβούλευση μεταξύ</w:t>
      </w:r>
      <w:r w:rsidR="00D83C91" w:rsidRPr="00D83C91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D83C91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το</w:t>
      </w:r>
      <w:r w:rsidR="003F3D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υ</w:t>
      </w:r>
      <w:r w:rsidR="00D83C91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D83C91">
        <w:rPr>
          <w:rFonts w:ascii="Arial" w:hAnsi="Arial" w:cs="Arial"/>
          <w:color w:val="000000"/>
          <w:sz w:val="24"/>
          <w:szCs w:val="24"/>
          <w:lang w:val="el-GR"/>
        </w:rPr>
        <w:t>Υφυπουργείο</w:t>
      </w:r>
      <w:r w:rsidR="003F3D67">
        <w:rPr>
          <w:rFonts w:ascii="Arial" w:hAnsi="Arial" w:cs="Arial"/>
          <w:color w:val="000000"/>
          <w:sz w:val="24"/>
          <w:szCs w:val="24"/>
          <w:lang w:val="el-GR"/>
        </w:rPr>
        <w:t>υ</w:t>
      </w:r>
      <w:r w:rsidR="00D83C91" w:rsidRPr="0044752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D83C91">
        <w:rPr>
          <w:rFonts w:ascii="Arial" w:hAnsi="Arial" w:cs="Arial"/>
          <w:color w:val="000000"/>
          <w:sz w:val="24"/>
          <w:szCs w:val="24"/>
          <w:lang w:val="el-GR"/>
        </w:rPr>
        <w:t>Έρευνας, Καινοτομίας και Ψηφιακής Πολιτικής</w:t>
      </w:r>
      <w:r w:rsidR="00D83C91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3F3D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και της ΚΥΣΟΑ</w:t>
      </w:r>
      <w:r w:rsidR="00D83C91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0F216A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για σκοπούς εκπροσώπησης</w:t>
      </w:r>
      <w:r w:rsidR="00D83C91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των </w:t>
      </w:r>
      <w:r w:rsidR="00D83C91">
        <w:rPr>
          <w:rFonts w:ascii="Arial" w:hAnsi="Arial" w:cs="Arial"/>
          <w:color w:val="000000"/>
          <w:sz w:val="24"/>
          <w:szCs w:val="24"/>
          <w:lang w:val="el-GR"/>
        </w:rPr>
        <w:t>ατόμων με αναπηρίες και των παιδιών με αναπηρίες</w:t>
      </w:r>
      <w:r w:rsidR="003F3D67">
        <w:rPr>
          <w:rFonts w:ascii="Arial" w:hAnsi="Arial" w:cs="Arial"/>
          <w:color w:val="000000"/>
          <w:sz w:val="24"/>
          <w:szCs w:val="24"/>
          <w:lang w:val="el-GR"/>
        </w:rPr>
        <w:t xml:space="preserve"> στην Επιτροπή Παρακολούθησης δε συγκρούεται με τις </w:t>
      </w:r>
      <w:r w:rsidR="003F3D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προαναφερόμενες διατάξεις</w:t>
      </w:r>
      <w:r w:rsidR="003F3D67" w:rsidRPr="003F3D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3F3D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του</w:t>
      </w:r>
      <w:r w:rsidR="003F3D67" w:rsidRPr="00600A23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3F3D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εξουσιοδοτικού νόμου, εφόσον το υφυπουργείο κρίνει ότι η</w:t>
      </w:r>
      <w:r w:rsidR="00393CE1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σχετική διαβούλευση με τη</w:t>
      </w:r>
      <w:r w:rsidR="00BD63FA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ν</w:t>
      </w:r>
      <w:r w:rsidR="003F3D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ΚΥΣΟΑ </w:t>
      </w:r>
      <w:r w:rsidR="00393CE1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εξασφαλίζει </w:t>
      </w:r>
      <w:r w:rsidR="003F3D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την</w:t>
      </w:r>
      <w:r w:rsidR="00AE654C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ενεργό</w:t>
      </w:r>
      <w:r w:rsidR="003F3D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393CE1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lastRenderedPageBreak/>
        <w:t xml:space="preserve">συμμέτοχή </w:t>
      </w:r>
      <w:r w:rsidR="003F3D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των</w:t>
      </w:r>
      <w:r w:rsidR="008D2AFD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8D2AFD">
        <w:rPr>
          <w:rFonts w:ascii="Arial" w:hAnsi="Arial" w:cs="Arial"/>
          <w:color w:val="000000"/>
          <w:sz w:val="24"/>
          <w:szCs w:val="24"/>
          <w:lang w:val="el-GR"/>
        </w:rPr>
        <w:t>ατόμων με αναπηρίες και των παιδιών με αναπηρίες</w:t>
      </w:r>
      <w:r w:rsidR="00393CE1">
        <w:rPr>
          <w:rFonts w:ascii="Arial" w:hAnsi="Arial" w:cs="Arial"/>
          <w:color w:val="000000"/>
          <w:sz w:val="24"/>
          <w:szCs w:val="24"/>
          <w:lang w:val="el-GR"/>
        </w:rPr>
        <w:t xml:space="preserve"> στην εν λόγω επιτροπή μέσω των </w:t>
      </w:r>
      <w:r w:rsidR="00393CE1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αντιπροσωπευτικών τους </w:t>
      </w:r>
      <w:r w:rsidR="00AE654C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οργανώσεων</w:t>
      </w:r>
      <w:r w:rsidR="003F3D67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. </w:t>
      </w:r>
    </w:p>
    <w:p w14:paraId="299B494E" w14:textId="6B857D48" w:rsidR="00FE3FA6" w:rsidRPr="008D2AFD" w:rsidRDefault="00F41EB2" w:rsidP="008D2AF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ab/>
      </w:r>
      <w:r w:rsidR="00B06D58" w:rsidRPr="00C441B6">
        <w:rPr>
          <w:rFonts w:ascii="Arial" w:hAnsi="Arial" w:cs="Arial"/>
          <w:bCs/>
          <w:sz w:val="24"/>
          <w:szCs w:val="24"/>
          <w:lang w:val="el-GR"/>
        </w:rPr>
        <w:t xml:space="preserve">Στο πλαίσιο της περαιτέρω </w:t>
      </w:r>
      <w:r w:rsidR="00E97128">
        <w:rPr>
          <w:rFonts w:ascii="Arial" w:hAnsi="Arial" w:cs="Arial"/>
          <w:bCs/>
          <w:sz w:val="24"/>
          <w:szCs w:val="24"/>
          <w:lang w:val="el-GR"/>
        </w:rPr>
        <w:t>συζήτησης</w:t>
      </w:r>
      <w:r w:rsidR="00B06D58" w:rsidRPr="00C441B6">
        <w:rPr>
          <w:rFonts w:ascii="Arial" w:hAnsi="Arial" w:cs="Arial"/>
          <w:bCs/>
          <w:sz w:val="24"/>
          <w:szCs w:val="24"/>
          <w:lang w:val="el-GR"/>
        </w:rPr>
        <w:t xml:space="preserve"> τ</w:t>
      </w:r>
      <w:r w:rsidR="00B06D58">
        <w:rPr>
          <w:rFonts w:ascii="Arial" w:hAnsi="Arial" w:cs="Arial"/>
          <w:bCs/>
          <w:sz w:val="24"/>
          <w:szCs w:val="24"/>
          <w:lang w:val="el-GR"/>
        </w:rPr>
        <w:t>ων προτεινόμενων</w:t>
      </w:r>
      <w:r w:rsidR="00B06D58" w:rsidRPr="00C441B6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B06D58">
        <w:rPr>
          <w:rFonts w:ascii="Arial" w:hAnsi="Arial" w:cs="Arial"/>
          <w:bCs/>
          <w:sz w:val="24"/>
          <w:szCs w:val="24"/>
          <w:lang w:val="el-GR"/>
        </w:rPr>
        <w:t>κανονισμών</w:t>
      </w:r>
      <w:r w:rsidR="00E97128">
        <w:rPr>
          <w:rFonts w:ascii="Arial" w:hAnsi="Arial" w:cs="Arial"/>
          <w:bCs/>
          <w:sz w:val="24"/>
          <w:szCs w:val="24"/>
          <w:lang w:val="el-GR"/>
        </w:rPr>
        <w:t>,</w:t>
      </w:r>
      <w:r w:rsidR="00B06D58" w:rsidRPr="00C441B6">
        <w:rPr>
          <w:rFonts w:ascii="Arial" w:hAnsi="Arial" w:cs="Arial"/>
          <w:bCs/>
          <w:sz w:val="24"/>
          <w:szCs w:val="24"/>
          <w:lang w:val="el-GR"/>
        </w:rPr>
        <w:t xml:space="preserve"> επιπροσθέτως των πιο πάνω ζητημάτων που τέθηκαν από εμπλεκόμενους φορείς</w:t>
      </w:r>
      <w:r w:rsidR="00BD63FA">
        <w:rPr>
          <w:rFonts w:ascii="Arial" w:hAnsi="Arial" w:cs="Arial"/>
          <w:bCs/>
          <w:sz w:val="24"/>
          <w:szCs w:val="24"/>
          <w:lang w:val="el-GR"/>
        </w:rPr>
        <w:t>,</w:t>
      </w:r>
      <w:r w:rsidR="0099485A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B06D58" w:rsidRPr="00C441B6">
        <w:rPr>
          <w:rFonts w:ascii="Arial" w:hAnsi="Arial" w:cs="Arial"/>
          <w:bCs/>
          <w:sz w:val="24"/>
          <w:szCs w:val="24"/>
          <w:lang w:val="el-GR"/>
        </w:rPr>
        <w:t>την επιτροπή απασχόλησ</w:t>
      </w:r>
      <w:r w:rsidR="00E97128">
        <w:rPr>
          <w:rFonts w:ascii="Arial" w:hAnsi="Arial" w:cs="Arial"/>
          <w:bCs/>
          <w:sz w:val="24"/>
          <w:szCs w:val="24"/>
          <w:lang w:val="el-GR"/>
        </w:rPr>
        <w:t>αν</w:t>
      </w:r>
      <w:r w:rsidR="006A677E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B06D58" w:rsidRPr="00C441B6">
        <w:rPr>
          <w:rFonts w:ascii="Arial" w:hAnsi="Arial" w:cs="Arial"/>
          <w:bCs/>
          <w:sz w:val="24"/>
          <w:szCs w:val="24"/>
          <w:lang w:val="el-GR"/>
        </w:rPr>
        <w:t>μεταξύ άλλων</w:t>
      </w:r>
      <w:r w:rsidR="006F33F4">
        <w:rPr>
          <w:rFonts w:ascii="Arial" w:hAnsi="Arial" w:cs="Arial"/>
          <w:bCs/>
          <w:sz w:val="24"/>
          <w:szCs w:val="24"/>
          <w:lang w:val="el-GR"/>
        </w:rPr>
        <w:t xml:space="preserve"> οι πολιτικές και οι ενέργειες που προωθεί το </w:t>
      </w:r>
      <w:r w:rsidR="006F33F4">
        <w:rPr>
          <w:rFonts w:ascii="Arial" w:hAnsi="Arial" w:cs="Arial"/>
          <w:color w:val="000000"/>
          <w:sz w:val="24"/>
          <w:szCs w:val="24"/>
          <w:lang w:val="el-GR"/>
        </w:rPr>
        <w:t>Υφυπουργείο</w:t>
      </w:r>
      <w:r w:rsidR="006F33F4" w:rsidRPr="0044752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6F33F4">
        <w:rPr>
          <w:rFonts w:ascii="Arial" w:hAnsi="Arial" w:cs="Arial"/>
          <w:color w:val="000000"/>
          <w:sz w:val="24"/>
          <w:szCs w:val="24"/>
          <w:lang w:val="el-GR"/>
        </w:rPr>
        <w:t>Έρευνας, Καινοτομίας και Ψηφιακής Πολιτικής</w:t>
      </w:r>
      <w:r w:rsidR="0048148A" w:rsidRPr="0048148A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48148A" w:rsidRPr="006F33F4">
        <w:rPr>
          <w:rFonts w:ascii="Arial" w:hAnsi="Arial" w:cs="Arial"/>
          <w:bCs/>
          <w:sz w:val="24"/>
          <w:szCs w:val="24"/>
          <w:lang w:val="el-GR"/>
        </w:rPr>
        <w:t>στο πλαίσιο της εφαρμογής του εξουσιοδοτικού νόμου</w:t>
      </w:r>
      <w:r w:rsidR="006F33F4">
        <w:rPr>
          <w:rFonts w:ascii="Arial" w:hAnsi="Arial" w:cs="Arial"/>
          <w:color w:val="000000"/>
          <w:sz w:val="24"/>
          <w:szCs w:val="24"/>
          <w:lang w:val="el-GR"/>
        </w:rPr>
        <w:t xml:space="preserve"> σε σχέση </w:t>
      </w:r>
      <w:r w:rsidR="006F33F4" w:rsidRPr="006F33F4">
        <w:rPr>
          <w:rFonts w:ascii="Arial" w:hAnsi="Arial" w:cs="Arial"/>
          <w:sz w:val="24"/>
          <w:szCs w:val="24"/>
          <w:lang w:val="el-GR"/>
        </w:rPr>
        <w:t>με τις απαιτήσεις προσβασιμότητας που πρέπει να πληρούν οι ιστότοποι και οι εφαρμογές για φορητές συσκευές των οργανισμών του δημόσιου τομέα</w:t>
      </w:r>
      <w:r w:rsidR="00E97128">
        <w:rPr>
          <w:rFonts w:ascii="Arial" w:hAnsi="Arial" w:cs="Arial"/>
          <w:sz w:val="24"/>
          <w:szCs w:val="24"/>
          <w:lang w:val="el-GR"/>
        </w:rPr>
        <w:t>,</w:t>
      </w:r>
      <w:r w:rsidR="006F33F4" w:rsidRPr="006F33F4">
        <w:rPr>
          <w:rFonts w:ascii="Arial" w:hAnsi="Arial" w:cs="Arial"/>
          <w:sz w:val="24"/>
          <w:szCs w:val="24"/>
          <w:lang w:val="el-GR"/>
        </w:rPr>
        <w:t xml:space="preserve"> </w:t>
      </w:r>
      <w:r w:rsidR="00B200FA">
        <w:rPr>
          <w:rFonts w:ascii="Arial" w:hAnsi="Arial" w:cs="Arial"/>
          <w:sz w:val="24"/>
          <w:szCs w:val="24"/>
          <w:lang w:val="el-GR"/>
        </w:rPr>
        <w:t xml:space="preserve">καθώς και </w:t>
      </w:r>
      <w:r w:rsidR="006A677E">
        <w:rPr>
          <w:rFonts w:ascii="Arial" w:hAnsi="Arial" w:cs="Arial"/>
          <w:sz w:val="24"/>
          <w:szCs w:val="24"/>
          <w:lang w:val="el-GR"/>
        </w:rPr>
        <w:t>η</w:t>
      </w:r>
      <w:r w:rsidR="00B06D58">
        <w:rPr>
          <w:rFonts w:ascii="Arial" w:hAnsi="Arial" w:cs="Arial"/>
          <w:sz w:val="24"/>
          <w:szCs w:val="24"/>
          <w:lang w:val="el-GR"/>
        </w:rPr>
        <w:t xml:space="preserve"> ανάγκη προσθήκης προνοιών οι οποίες να διασφαλίζουν </w:t>
      </w:r>
      <w:bookmarkStart w:id="7" w:name="_Hlk107435200"/>
      <w:r w:rsidR="00B06D58">
        <w:rPr>
          <w:rFonts w:ascii="Arial" w:hAnsi="Arial" w:cs="Arial"/>
          <w:sz w:val="24"/>
          <w:szCs w:val="24"/>
          <w:lang w:val="el-GR"/>
        </w:rPr>
        <w:t>την εύρυθμη λειτουργία της</w:t>
      </w:r>
      <w:r w:rsidR="00B06D58" w:rsidRPr="00B06D58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B06D58">
        <w:rPr>
          <w:rFonts w:ascii="Arial" w:hAnsi="Arial" w:cs="Arial"/>
          <w:color w:val="000000"/>
          <w:sz w:val="24"/>
          <w:szCs w:val="24"/>
          <w:lang w:val="el-GR"/>
        </w:rPr>
        <w:t>Επιτροπής Παρακολούθησης και τη νομιμότητα των αποφάσεων που η ίδια λαμβάνει</w:t>
      </w:r>
      <w:bookmarkEnd w:id="7"/>
      <w:r w:rsidR="00B06D58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  <w:r w:rsidR="00B06D58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6A4C53CD" w14:textId="0FF8D984" w:rsidR="00E97128" w:rsidRPr="0016674B" w:rsidRDefault="0016674B" w:rsidP="0016674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/>
          <w:bCs/>
          <w:sz w:val="24"/>
          <w:szCs w:val="24"/>
          <w:lang w:val="el-GR" w:eastAsia="x-none"/>
        </w:rPr>
      </w:pPr>
      <w:r>
        <w:rPr>
          <w:rFonts w:ascii="Arial" w:eastAsia="Times New Roman" w:hAnsi="Arial"/>
          <w:bCs/>
          <w:sz w:val="24"/>
          <w:szCs w:val="24"/>
          <w:lang w:val="el-GR" w:eastAsia="x-none"/>
        </w:rPr>
        <w:tab/>
      </w:r>
      <w:r w:rsidR="00526EE8" w:rsidRPr="00F20564">
        <w:rPr>
          <w:rFonts w:ascii="Arial" w:eastAsia="Times New Roman" w:hAnsi="Arial"/>
          <w:bCs/>
          <w:sz w:val="24"/>
          <w:szCs w:val="24"/>
          <w:lang w:val="el-GR" w:eastAsia="x-none"/>
        </w:rPr>
        <w:t>Η επιτροπή, λαμβάνοντας υπόψη</w:t>
      </w:r>
      <w:r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 w:rsidR="00BD63FA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όλα </w:t>
      </w:r>
      <w:r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όσα κατατέθηκαν ενώπιόν της </w:t>
      </w:r>
      <w:r w:rsidR="00526EE8" w:rsidRPr="00F20564">
        <w:rPr>
          <w:rFonts w:ascii="Arial" w:eastAsia="Times New Roman" w:hAnsi="Arial"/>
          <w:bCs/>
          <w:sz w:val="24"/>
          <w:szCs w:val="24"/>
          <w:lang w:val="el-GR" w:eastAsia="x-none"/>
        </w:rPr>
        <w:t>και διαπιστώνοντας μικρής</w:t>
      </w:r>
      <w:r w:rsidR="00526EE8"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 w:rsidR="00526EE8" w:rsidRPr="003E24B4">
        <w:rPr>
          <w:rFonts w:ascii="Arial" w:eastAsia="Times New Roman" w:hAnsi="Arial"/>
          <w:bCs/>
          <w:sz w:val="24"/>
          <w:szCs w:val="24"/>
          <w:lang w:val="el-GR" w:eastAsia="x-none"/>
        </w:rPr>
        <w:t>έκτασης</w:t>
      </w:r>
      <w:r>
        <w:rPr>
          <w:rFonts w:ascii="Arial" w:eastAsia="Times New Roman" w:hAnsi="Arial"/>
          <w:bCs/>
          <w:sz w:val="24"/>
          <w:szCs w:val="24"/>
          <w:lang w:val="el-GR" w:eastAsia="x-none"/>
        </w:rPr>
        <w:t xml:space="preserve"> </w:t>
      </w:r>
      <w:r w:rsidR="00526EE8" w:rsidRPr="00F20564">
        <w:rPr>
          <w:rFonts w:ascii="Arial" w:eastAsia="Arial" w:hAnsi="Arial" w:cs="Arial"/>
          <w:sz w:val="24"/>
          <w:szCs w:val="24"/>
          <w:lang w:val="el-GR"/>
        </w:rPr>
        <w:t xml:space="preserve">ασάφειες και κενά στις πρόνοιες </w:t>
      </w:r>
      <w:r w:rsidR="00526EE8">
        <w:rPr>
          <w:rFonts w:ascii="Arial" w:eastAsia="Arial" w:hAnsi="Arial" w:cs="Arial"/>
          <w:sz w:val="24"/>
          <w:szCs w:val="24"/>
          <w:lang w:val="el-GR"/>
        </w:rPr>
        <w:t>των προτεινόμενων κανονισμών</w:t>
      </w:r>
      <w:r w:rsidR="00526EE8" w:rsidRPr="00F20564">
        <w:rPr>
          <w:rFonts w:ascii="Arial" w:eastAsia="Arial" w:hAnsi="Arial" w:cs="Arial"/>
          <w:sz w:val="24"/>
          <w:szCs w:val="24"/>
          <w:lang w:val="el-GR"/>
        </w:rPr>
        <w:t xml:space="preserve"> που χρήζουν διευκρίνισης, κάλεσε </w:t>
      </w:r>
      <w:r w:rsidR="00526EE8">
        <w:rPr>
          <w:rFonts w:ascii="Arial" w:eastAsia="Arial" w:hAnsi="Arial" w:cs="Arial"/>
          <w:sz w:val="24"/>
          <w:szCs w:val="24"/>
          <w:lang w:val="el-GR"/>
        </w:rPr>
        <w:t xml:space="preserve">το </w:t>
      </w:r>
      <w:r w:rsidR="00526EE8">
        <w:rPr>
          <w:rFonts w:ascii="Arial" w:hAnsi="Arial" w:cs="Arial"/>
          <w:color w:val="000000"/>
          <w:sz w:val="24"/>
          <w:szCs w:val="24"/>
          <w:lang w:val="el-GR"/>
        </w:rPr>
        <w:t>Υφυπουργείο</w:t>
      </w:r>
      <w:r w:rsidR="00526EE8" w:rsidRPr="0044752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526EE8">
        <w:rPr>
          <w:rFonts w:ascii="Arial" w:hAnsi="Arial" w:cs="Arial"/>
          <w:color w:val="000000"/>
          <w:sz w:val="24"/>
          <w:szCs w:val="24"/>
          <w:lang w:val="el-GR"/>
        </w:rPr>
        <w:t>Έρευνας, Καινοτομίας και Ψηφιακής Πολιτικής</w:t>
      </w:r>
      <w:r w:rsidR="00E97128">
        <w:rPr>
          <w:rFonts w:ascii="Arial" w:hAnsi="Arial" w:cs="Arial"/>
          <w:color w:val="000000"/>
          <w:sz w:val="24"/>
          <w:szCs w:val="24"/>
          <w:lang w:val="el-GR"/>
        </w:rPr>
        <w:t xml:space="preserve"> όπως</w:t>
      </w:r>
      <w:r w:rsidR="006938C3" w:rsidRPr="006938C3">
        <w:rPr>
          <w:rFonts w:ascii="Arial" w:eastAsia="Arial" w:hAnsi="Arial" w:cs="Arial"/>
          <w:sz w:val="24"/>
          <w:szCs w:val="24"/>
          <w:lang w:val="el-GR"/>
        </w:rPr>
        <w:t xml:space="preserve"> σε συνεργασία με τη Νομική Υπηρεσία</w:t>
      </w:r>
      <w:r w:rsidR="00BD63FA">
        <w:rPr>
          <w:rFonts w:ascii="Arial" w:eastAsia="Arial" w:hAnsi="Arial" w:cs="Arial"/>
          <w:sz w:val="24"/>
          <w:szCs w:val="24"/>
          <w:lang w:val="el-GR"/>
        </w:rPr>
        <w:t xml:space="preserve"> της Δημοκρατίας</w:t>
      </w:r>
      <w:r w:rsidR="00526EE8" w:rsidRPr="009A2315">
        <w:rPr>
          <w:rFonts w:ascii="Arial" w:hAnsi="Arial" w:cs="Arial"/>
          <w:sz w:val="24"/>
          <w:szCs w:val="24"/>
          <w:lang w:val="el-GR"/>
        </w:rPr>
        <w:t xml:space="preserve"> </w:t>
      </w:r>
      <w:r w:rsidR="00526EE8" w:rsidRPr="00F20564">
        <w:rPr>
          <w:rFonts w:ascii="Arial" w:eastAsia="Arial" w:hAnsi="Arial" w:cs="Arial"/>
          <w:sz w:val="24"/>
          <w:szCs w:val="24"/>
          <w:lang w:val="el-GR"/>
        </w:rPr>
        <w:t>επανεξετάσει τις σχετικές πρόνοιες αυτ</w:t>
      </w:r>
      <w:r w:rsidR="00526EE8">
        <w:rPr>
          <w:rFonts w:ascii="Arial" w:eastAsia="Arial" w:hAnsi="Arial" w:cs="Arial"/>
          <w:sz w:val="24"/>
          <w:szCs w:val="24"/>
          <w:lang w:val="el-GR"/>
        </w:rPr>
        <w:t>ών</w:t>
      </w:r>
      <w:r w:rsidR="00526EE8" w:rsidRPr="00A83EDD">
        <w:rPr>
          <w:sz w:val="24"/>
          <w:szCs w:val="24"/>
          <w:lang w:val="el-GR"/>
        </w:rPr>
        <w:t xml:space="preserve">. </w:t>
      </w:r>
    </w:p>
    <w:p w14:paraId="41EAC71F" w14:textId="58BD55D3" w:rsidR="00C7302D" w:rsidRDefault="00E97128" w:rsidP="00E9712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l-GR" w:eastAsia="x-none"/>
        </w:rPr>
      </w:pPr>
      <w:r>
        <w:rPr>
          <w:sz w:val="24"/>
          <w:szCs w:val="24"/>
          <w:lang w:val="el-GR"/>
        </w:rPr>
        <w:tab/>
      </w:r>
      <w:r w:rsidR="00526EE8" w:rsidRPr="00A83EDD">
        <w:rPr>
          <w:rFonts w:ascii="Arial" w:hAnsi="Arial" w:cs="Arial"/>
          <w:sz w:val="24"/>
          <w:szCs w:val="24"/>
          <w:lang w:val="el-GR"/>
        </w:rPr>
        <w:t xml:space="preserve">Στη βάση των πιο πάνω, το </w:t>
      </w:r>
      <w:r w:rsidR="006938C3">
        <w:rPr>
          <w:rFonts w:ascii="Arial" w:hAnsi="Arial" w:cs="Arial"/>
          <w:color w:val="000000"/>
          <w:sz w:val="24"/>
          <w:szCs w:val="24"/>
          <w:lang w:val="el-GR"/>
        </w:rPr>
        <w:t>Υφυπουργείο</w:t>
      </w:r>
      <w:r w:rsidR="006938C3" w:rsidRPr="0044752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6938C3">
        <w:rPr>
          <w:rFonts w:ascii="Arial" w:hAnsi="Arial" w:cs="Arial"/>
          <w:color w:val="000000"/>
          <w:sz w:val="24"/>
          <w:szCs w:val="24"/>
          <w:lang w:val="el-GR"/>
        </w:rPr>
        <w:t>Έρευνας, Καινοτομίας και Ψηφιακής Πολιτικής</w:t>
      </w:r>
      <w:r w:rsidR="006938C3" w:rsidRPr="006938C3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="00526EE8" w:rsidRPr="00A83EDD">
        <w:rPr>
          <w:rFonts w:ascii="Arial" w:hAnsi="Arial" w:cs="Arial"/>
          <w:sz w:val="24"/>
          <w:szCs w:val="24"/>
          <w:lang w:val="el-GR"/>
        </w:rPr>
        <w:t>υπέβαλε</w:t>
      </w:r>
      <w:r w:rsidRPr="00E97128">
        <w:rPr>
          <w:rFonts w:ascii="Arial" w:hAnsi="Arial" w:cs="Arial"/>
          <w:sz w:val="24"/>
          <w:szCs w:val="24"/>
          <w:lang w:val="el-GR"/>
        </w:rPr>
        <w:t xml:space="preserve"> </w:t>
      </w:r>
      <w:r w:rsidRPr="00A83EDD">
        <w:rPr>
          <w:rFonts w:ascii="Arial" w:hAnsi="Arial" w:cs="Arial"/>
          <w:sz w:val="24"/>
          <w:szCs w:val="24"/>
          <w:lang w:val="el-GR"/>
        </w:rPr>
        <w:t>αναθεωρημέν</w:t>
      </w:r>
      <w:r>
        <w:rPr>
          <w:rFonts w:ascii="Arial" w:hAnsi="Arial" w:cs="Arial"/>
          <w:sz w:val="24"/>
          <w:szCs w:val="24"/>
          <w:lang w:val="el-GR"/>
        </w:rPr>
        <w:t>ο</w:t>
      </w:r>
      <w:r w:rsidRPr="00A83EDD">
        <w:rPr>
          <w:rFonts w:ascii="Arial" w:hAnsi="Arial" w:cs="Arial"/>
          <w:sz w:val="24"/>
          <w:szCs w:val="24"/>
          <w:lang w:val="el-GR"/>
        </w:rPr>
        <w:t xml:space="preserve"> κείμεν</w:t>
      </w:r>
      <w:r>
        <w:rPr>
          <w:rFonts w:ascii="Arial" w:hAnsi="Arial" w:cs="Arial"/>
          <w:sz w:val="24"/>
          <w:szCs w:val="24"/>
          <w:lang w:val="el-GR"/>
        </w:rPr>
        <w:t>ο</w:t>
      </w:r>
      <w:r w:rsidRPr="00A83EDD">
        <w:rPr>
          <w:rFonts w:ascii="Arial" w:hAnsi="Arial" w:cs="Arial"/>
          <w:sz w:val="24"/>
          <w:szCs w:val="24"/>
          <w:lang w:val="el-GR"/>
        </w:rPr>
        <w:t xml:space="preserve"> τ</w:t>
      </w:r>
      <w:r>
        <w:rPr>
          <w:rFonts w:ascii="Arial" w:hAnsi="Arial" w:cs="Arial"/>
          <w:sz w:val="24"/>
          <w:szCs w:val="24"/>
          <w:lang w:val="el-GR"/>
        </w:rPr>
        <w:t>ων προτεινόμενων κανονισμών</w:t>
      </w:r>
      <w:r w:rsidR="00526EE8" w:rsidRPr="00A83EDD">
        <w:rPr>
          <w:rFonts w:ascii="Arial" w:hAnsi="Arial" w:cs="Arial"/>
          <w:sz w:val="24"/>
          <w:szCs w:val="24"/>
          <w:lang w:val="el-GR"/>
        </w:rPr>
        <w:t xml:space="preserve"> στην επιτροπή, τ</w:t>
      </w:r>
      <w:r w:rsidR="006938C3">
        <w:rPr>
          <w:rFonts w:ascii="Arial" w:hAnsi="Arial" w:cs="Arial"/>
          <w:sz w:val="24"/>
          <w:szCs w:val="24"/>
          <w:lang w:val="el-GR"/>
        </w:rPr>
        <w:t>ο</w:t>
      </w:r>
      <w:r w:rsidR="00526EE8" w:rsidRPr="00A83EDD">
        <w:rPr>
          <w:rFonts w:ascii="Arial" w:hAnsi="Arial" w:cs="Arial"/>
          <w:sz w:val="24"/>
          <w:szCs w:val="24"/>
          <w:lang w:val="el-GR"/>
        </w:rPr>
        <w:t xml:space="preserve"> οποί</w:t>
      </w:r>
      <w:r w:rsidR="005C7057">
        <w:rPr>
          <w:rFonts w:ascii="Arial" w:hAnsi="Arial" w:cs="Arial"/>
          <w:sz w:val="24"/>
          <w:szCs w:val="24"/>
          <w:lang w:val="el-GR"/>
        </w:rPr>
        <w:t>ο</w:t>
      </w:r>
      <w:r w:rsidR="00526EE8" w:rsidRPr="00A83EDD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διαλαμβάνει μεταξύ άλλων τ</w:t>
      </w:r>
      <w:r w:rsidR="00940172">
        <w:rPr>
          <w:rFonts w:ascii="Arial" w:hAnsi="Arial" w:cs="Arial"/>
          <w:sz w:val="24"/>
          <w:szCs w:val="24"/>
          <w:lang w:val="el-GR"/>
        </w:rPr>
        <w:t>α ακόλουθα</w:t>
      </w:r>
      <w:r w:rsidR="00C7302D" w:rsidRPr="005048DF">
        <w:rPr>
          <w:rFonts w:ascii="Arial" w:eastAsia="Times New Roman" w:hAnsi="Arial" w:cs="Arial"/>
          <w:bCs/>
          <w:sz w:val="24"/>
          <w:szCs w:val="24"/>
          <w:lang w:val="el-GR" w:eastAsia="x-none"/>
        </w:rPr>
        <w:t>:</w:t>
      </w:r>
    </w:p>
    <w:p w14:paraId="178745F8" w14:textId="7B754D4A" w:rsidR="00C7302D" w:rsidRPr="006E4E58" w:rsidRDefault="00C7302D" w:rsidP="00D01A9A">
      <w:pPr>
        <w:pStyle w:val="ListParagraph"/>
        <w:numPr>
          <w:ilvl w:val="0"/>
          <w:numId w:val="18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val="el-GR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el-GR" w:eastAsia="x-none"/>
        </w:rPr>
        <w:t>Τροποποίηση του τίτλου των κανονισμών</w:t>
      </w:r>
      <w:r w:rsidR="00940172">
        <w:rPr>
          <w:rFonts w:ascii="Arial" w:eastAsia="Times New Roman" w:hAnsi="Arial" w:cs="Arial"/>
          <w:bCs/>
          <w:sz w:val="24"/>
          <w:szCs w:val="24"/>
          <w:lang w:val="el-GR" w:eastAsia="x-none"/>
        </w:rPr>
        <w:t>,</w:t>
      </w:r>
      <w:r>
        <w:rPr>
          <w:rFonts w:ascii="Arial" w:eastAsia="Times New Roman" w:hAnsi="Arial" w:cs="Arial"/>
          <w:bCs/>
          <w:sz w:val="24"/>
          <w:szCs w:val="24"/>
          <w:lang w:val="el-GR" w:eastAsia="x-none"/>
        </w:rPr>
        <w:t xml:space="preserve"> ώστε αυτοί να αναφέρονται ως «</w:t>
      </w:r>
      <w:r w:rsidR="001A046A">
        <w:rPr>
          <w:rFonts w:ascii="Arial" w:eastAsia="Times New Roman" w:hAnsi="Arial" w:cs="Arial"/>
          <w:bCs/>
          <w:sz w:val="24"/>
          <w:szCs w:val="24"/>
          <w:lang w:val="el-GR" w:eastAsia="x-none"/>
        </w:rPr>
        <w:t>Ο</w:t>
      </w:r>
      <w:r w:rsidR="00653425">
        <w:rPr>
          <w:rFonts w:ascii="Arial" w:eastAsia="Times New Roman" w:hAnsi="Arial" w:cs="Arial"/>
          <w:bCs/>
          <w:sz w:val="24"/>
          <w:szCs w:val="24"/>
          <w:lang w:val="el-GR" w:eastAsia="x-none"/>
        </w:rPr>
        <w:t>ι περί</w:t>
      </w:r>
      <w:r w:rsidRPr="005048DF">
        <w:rPr>
          <w:rFonts w:ascii="Arial" w:eastAsia="Times New Roman" w:hAnsi="Arial" w:cs="Arial"/>
          <w:bCs/>
          <w:sz w:val="24"/>
          <w:szCs w:val="24"/>
          <w:lang w:val="el-GR" w:eastAsia="x-none"/>
        </w:rPr>
        <w:t xml:space="preserve"> </w:t>
      </w:r>
      <w:r w:rsidR="00653425">
        <w:rPr>
          <w:rFonts w:ascii="Arial" w:hAnsi="Arial" w:cs="Arial"/>
          <w:sz w:val="24"/>
          <w:szCs w:val="24"/>
          <w:lang w:val="el-GR"/>
        </w:rPr>
        <w:t xml:space="preserve">Προσβασιμότητας των Ιστότοπων και των Εφαρμογών για Φορητές Συσκευές των Οργανισμών του Δημόσιου </w:t>
      </w:r>
      <w:r w:rsidR="00780F0D">
        <w:rPr>
          <w:rFonts w:ascii="Arial" w:hAnsi="Arial" w:cs="Arial"/>
          <w:sz w:val="24"/>
          <w:szCs w:val="24"/>
          <w:lang w:val="el-GR"/>
        </w:rPr>
        <w:t>Το</w:t>
      </w:r>
      <w:r w:rsidR="00653425">
        <w:rPr>
          <w:rFonts w:ascii="Arial" w:hAnsi="Arial" w:cs="Arial"/>
          <w:sz w:val="24"/>
          <w:szCs w:val="24"/>
          <w:lang w:val="el-GR"/>
        </w:rPr>
        <w:t>μέα (Σύσταση και Λειτουργία της Επιτροπής Παρακολούθησης) Κανονισμοί του 2022».</w:t>
      </w:r>
    </w:p>
    <w:p w14:paraId="356A4091" w14:textId="02C733CE" w:rsidR="006E4E58" w:rsidRPr="00653425" w:rsidRDefault="00FE1416" w:rsidP="00D01A9A">
      <w:pPr>
        <w:pStyle w:val="ListParagraph"/>
        <w:numPr>
          <w:ilvl w:val="0"/>
          <w:numId w:val="18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val="el-GR" w:eastAsia="x-none"/>
        </w:rPr>
      </w:pPr>
      <w:r>
        <w:rPr>
          <w:rFonts w:ascii="Arial" w:eastAsia="Times New Roman" w:hAnsi="Arial" w:cs="Arial"/>
          <w:bCs/>
          <w:sz w:val="24"/>
          <w:szCs w:val="24"/>
          <w:lang w:val="el-GR" w:eastAsia="x-none"/>
        </w:rPr>
        <w:lastRenderedPageBreak/>
        <w:t>Τροποποίηση της πρόνοι</w:t>
      </w:r>
      <w:r w:rsidR="00DD5E32">
        <w:rPr>
          <w:rFonts w:ascii="Arial" w:eastAsia="Times New Roman" w:hAnsi="Arial" w:cs="Arial"/>
          <w:bCs/>
          <w:sz w:val="24"/>
          <w:szCs w:val="24"/>
          <w:lang w:val="el-GR" w:eastAsia="x-none"/>
        </w:rPr>
        <w:t>ά</w:t>
      </w:r>
      <w:r>
        <w:rPr>
          <w:rFonts w:ascii="Arial" w:eastAsia="Times New Roman" w:hAnsi="Arial" w:cs="Arial"/>
          <w:bCs/>
          <w:sz w:val="24"/>
          <w:szCs w:val="24"/>
          <w:lang w:val="el-GR" w:eastAsia="x-none"/>
        </w:rPr>
        <w:t>ς</w:t>
      </w:r>
      <w:r w:rsidR="00940172">
        <w:rPr>
          <w:rFonts w:ascii="Arial" w:eastAsia="Times New Roman" w:hAnsi="Arial" w:cs="Arial"/>
          <w:bCs/>
          <w:sz w:val="24"/>
          <w:szCs w:val="24"/>
          <w:lang w:val="el-GR" w:eastAsia="x-none"/>
        </w:rPr>
        <w:t xml:space="preserve"> τους σύμφωνα με την οποία ο </w:t>
      </w:r>
      <w:r w:rsidR="00940172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Υφυπουργός </w:t>
      </w:r>
      <w:r w:rsidR="00940172" w:rsidRPr="00C910A5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Έρευνας, Καινοτομίας και Ψηφιακής Πολιτικής</w:t>
      </w:r>
      <w:r>
        <w:rPr>
          <w:rFonts w:ascii="Arial" w:eastAsia="Times New Roman" w:hAnsi="Arial" w:cs="Arial"/>
          <w:bCs/>
          <w:sz w:val="24"/>
          <w:szCs w:val="24"/>
          <w:lang w:val="el-GR" w:eastAsia="x-none"/>
        </w:rPr>
        <w:t xml:space="preserve"> </w:t>
      </w:r>
      <w:r w:rsidR="00940172">
        <w:rPr>
          <w:rFonts w:ascii="Arial" w:eastAsia="Times New Roman" w:hAnsi="Arial" w:cs="Arial"/>
          <w:bCs/>
          <w:sz w:val="24"/>
          <w:szCs w:val="24"/>
          <w:lang w:val="el-GR" w:eastAsia="x-none"/>
        </w:rPr>
        <w:t>έχει</w:t>
      </w:r>
      <w:r>
        <w:rPr>
          <w:rFonts w:ascii="Arial" w:eastAsia="Times New Roman" w:hAnsi="Arial" w:cs="Arial"/>
          <w:bCs/>
          <w:sz w:val="24"/>
          <w:szCs w:val="24"/>
          <w:lang w:val="el-GR" w:eastAsia="x-none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εξουσία </w:t>
      </w:r>
      <w:r w:rsidR="00940172">
        <w:rPr>
          <w:rFonts w:ascii="Arial" w:hAnsi="Arial" w:cs="Arial"/>
          <w:sz w:val="24"/>
          <w:szCs w:val="24"/>
          <w:lang w:val="el-GR"/>
        </w:rPr>
        <w:t>να ορίζει τα μέλη</w:t>
      </w:r>
      <w:r>
        <w:rPr>
          <w:rFonts w:ascii="Arial" w:hAnsi="Arial" w:cs="Arial"/>
          <w:sz w:val="24"/>
          <w:szCs w:val="24"/>
          <w:lang w:val="el-GR"/>
        </w:rPr>
        <w:t xml:space="preserve"> της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Επιτροπής Παρακολούθησης, ώστε </w:t>
      </w:r>
      <w:r w:rsidR="00C2711C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την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εν λόγω </w:t>
      </w:r>
      <w:r w:rsidR="00780F0D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εξουσία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να </w:t>
      </w:r>
      <w:r w:rsidR="00C2711C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έχει</w:t>
      </w:r>
      <w:r w:rsidRPr="00FE1416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το Υπουργικό Συμβούλιο</w:t>
      </w:r>
      <w:r w:rsidR="00C2711C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.</w:t>
      </w:r>
    </w:p>
    <w:p w14:paraId="68D4D188" w14:textId="72B9B15E" w:rsidR="00653425" w:rsidRPr="00D15AEF" w:rsidRDefault="00653425" w:rsidP="00D01A9A">
      <w:pPr>
        <w:pStyle w:val="ListParagraph"/>
        <w:numPr>
          <w:ilvl w:val="0"/>
          <w:numId w:val="18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val="el-GR" w:eastAsia="x-none"/>
        </w:rPr>
      </w:pPr>
      <w:bookmarkStart w:id="8" w:name="_Hlk107439455"/>
      <w:r>
        <w:rPr>
          <w:rFonts w:ascii="Arial" w:eastAsia="Times New Roman" w:hAnsi="Arial" w:cs="Arial"/>
          <w:bCs/>
          <w:sz w:val="24"/>
          <w:szCs w:val="24"/>
          <w:lang w:val="el-GR" w:eastAsia="x-none"/>
        </w:rPr>
        <w:t>Τροποποίηση της πρόνοι</w:t>
      </w:r>
      <w:r w:rsidR="00DD5E32">
        <w:rPr>
          <w:rFonts w:ascii="Arial" w:eastAsia="Times New Roman" w:hAnsi="Arial" w:cs="Arial"/>
          <w:bCs/>
          <w:sz w:val="24"/>
          <w:szCs w:val="24"/>
          <w:lang w:val="el-GR" w:eastAsia="x-none"/>
        </w:rPr>
        <w:t>ά</w:t>
      </w:r>
      <w:r>
        <w:rPr>
          <w:rFonts w:ascii="Arial" w:eastAsia="Times New Roman" w:hAnsi="Arial" w:cs="Arial"/>
          <w:bCs/>
          <w:sz w:val="24"/>
          <w:szCs w:val="24"/>
          <w:lang w:val="el-GR" w:eastAsia="x-none"/>
        </w:rPr>
        <w:t>ς</w:t>
      </w:r>
      <w:r w:rsidR="00C2711C">
        <w:rPr>
          <w:rFonts w:ascii="Arial" w:eastAsia="Times New Roman" w:hAnsi="Arial" w:cs="Arial"/>
          <w:bCs/>
          <w:sz w:val="24"/>
          <w:szCs w:val="24"/>
          <w:lang w:val="el-GR" w:eastAsia="x-none"/>
        </w:rPr>
        <w:t xml:space="preserve"> τους</w:t>
      </w:r>
      <w:r>
        <w:rPr>
          <w:rFonts w:ascii="Arial" w:eastAsia="Times New Roman" w:hAnsi="Arial" w:cs="Arial"/>
          <w:bCs/>
          <w:sz w:val="24"/>
          <w:szCs w:val="24"/>
          <w:lang w:val="el-GR" w:eastAsia="x-none"/>
        </w:rPr>
        <w:t xml:space="preserve"> </w:t>
      </w:r>
      <w:r w:rsidR="00C2711C">
        <w:rPr>
          <w:rFonts w:ascii="Arial" w:eastAsia="Times New Roman" w:hAnsi="Arial" w:cs="Arial"/>
          <w:bCs/>
          <w:sz w:val="24"/>
          <w:szCs w:val="24"/>
          <w:lang w:val="el-GR" w:eastAsia="x-none"/>
        </w:rPr>
        <w:t>που αφορά</w:t>
      </w:r>
      <w:r>
        <w:rPr>
          <w:rFonts w:ascii="Arial" w:eastAsia="Times New Roman" w:hAnsi="Arial" w:cs="Arial"/>
          <w:bCs/>
          <w:sz w:val="24"/>
          <w:szCs w:val="24"/>
          <w:lang w:val="el-GR" w:eastAsia="x-none"/>
        </w:rPr>
        <w:t xml:space="preserve"> την </w:t>
      </w:r>
      <w:bookmarkEnd w:id="8"/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εκπροσώπηση των </w:t>
      </w:r>
      <w:r>
        <w:rPr>
          <w:rFonts w:ascii="Arial" w:hAnsi="Arial" w:cs="Arial"/>
          <w:color w:val="000000"/>
          <w:sz w:val="24"/>
          <w:szCs w:val="24"/>
          <w:lang w:val="el-GR"/>
        </w:rPr>
        <w:t>ατόμων με αναπηρίες και παιδιών με αναπηρίες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στην Επιτροπή Παρακολούθησης</w:t>
      </w:r>
      <w:r w:rsidR="00C2711C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ώστε να διασαφηνιστεί ότι</w:t>
      </w:r>
      <w:r w:rsidR="00D15AEF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στην εν λόγω επιτροπή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057778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θα συμμετέχουν ύστερα από συμφωνία μεταξύ</w:t>
      </w:r>
      <w:r w:rsidR="00057778">
        <w:rPr>
          <w:rFonts w:ascii="Arial" w:hAnsi="Arial" w:cs="Arial"/>
          <w:color w:val="000000"/>
          <w:sz w:val="24"/>
          <w:szCs w:val="24"/>
          <w:lang w:val="el-GR"/>
        </w:rPr>
        <w:t xml:space="preserve"> του Υφυπουργείου</w:t>
      </w:r>
      <w:r w:rsidR="00D15AEF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bookmarkStart w:id="9" w:name="_Hlk107439346"/>
      <w:r w:rsidR="00D15AEF" w:rsidRPr="00C910A5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Έρευνας, Καινοτομίας και Ψηφιακής Πολιτικής</w:t>
      </w:r>
      <w:r w:rsidR="00D15AEF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bookmarkEnd w:id="9"/>
      <w:r w:rsidR="00D15AEF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και της ΚΥΣΟΑ </w:t>
      </w:r>
      <w:r w:rsidR="00057778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ένα μέλος ως εκπρόσωπο</w:t>
      </w:r>
      <w:r w:rsidR="00D15AEF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ς</w:t>
      </w:r>
      <w:r w:rsidR="00057778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των </w:t>
      </w:r>
      <w:r w:rsidR="00057778">
        <w:rPr>
          <w:rFonts w:ascii="Arial" w:hAnsi="Arial" w:cs="Arial"/>
          <w:color w:val="000000"/>
          <w:sz w:val="24"/>
          <w:szCs w:val="24"/>
          <w:lang w:val="el-GR"/>
        </w:rPr>
        <w:t>αντιπροσωπευτικών οργανώσεων ατόμων με αναπηρίες</w:t>
      </w:r>
      <w:r w:rsidR="00057778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  <w:r w:rsidR="00D15AEF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και ένα μέλος των </w:t>
      </w:r>
      <w:r w:rsidR="00D15AEF">
        <w:rPr>
          <w:rFonts w:ascii="Arial" w:hAnsi="Arial" w:cs="Arial"/>
          <w:color w:val="000000"/>
          <w:sz w:val="24"/>
          <w:szCs w:val="24"/>
          <w:lang w:val="el-GR"/>
        </w:rPr>
        <w:t>αντιπροσωπευτικών οργανώσεων παιδιών με αναπηρίες.</w:t>
      </w:r>
    </w:p>
    <w:p w14:paraId="68D558B1" w14:textId="58D64C6C" w:rsidR="00D15AEF" w:rsidRPr="00057778" w:rsidRDefault="00D15AEF" w:rsidP="00D01A9A">
      <w:pPr>
        <w:pStyle w:val="ListParagraph"/>
        <w:numPr>
          <w:ilvl w:val="0"/>
          <w:numId w:val="18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val="el-GR" w:eastAsia="x-none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Προσθήκη </w:t>
      </w:r>
      <w:r w:rsidR="009D578B">
        <w:rPr>
          <w:rFonts w:ascii="Arial" w:hAnsi="Arial" w:cs="Arial"/>
          <w:color w:val="000000"/>
          <w:sz w:val="24"/>
          <w:szCs w:val="24"/>
          <w:lang w:val="el-GR"/>
        </w:rPr>
        <w:t>προνοιών</w:t>
      </w:r>
      <w:r w:rsidR="00C2711C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780F0D" w:rsidRPr="00780F0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780F0D">
        <w:rPr>
          <w:rFonts w:ascii="Arial" w:hAnsi="Arial" w:cs="Arial"/>
          <w:color w:val="000000"/>
          <w:sz w:val="24"/>
          <w:szCs w:val="24"/>
          <w:lang w:val="el-GR"/>
        </w:rPr>
        <w:t xml:space="preserve">ώστε να διασφαλιστεί η </w:t>
      </w:r>
      <w:r w:rsidR="00780F0D">
        <w:rPr>
          <w:rFonts w:ascii="Arial" w:hAnsi="Arial" w:cs="Arial"/>
          <w:sz w:val="24"/>
          <w:szCs w:val="24"/>
          <w:lang w:val="el-GR"/>
        </w:rPr>
        <w:t>εύρυθμη λειτουργία</w:t>
      </w:r>
      <w:r w:rsidR="00780F0D" w:rsidRPr="00780F0D">
        <w:rPr>
          <w:rFonts w:ascii="Arial" w:hAnsi="Arial" w:cs="Arial"/>
          <w:sz w:val="24"/>
          <w:szCs w:val="24"/>
          <w:lang w:val="el-GR"/>
        </w:rPr>
        <w:t xml:space="preserve"> </w:t>
      </w:r>
      <w:r w:rsidR="00780F0D">
        <w:rPr>
          <w:rFonts w:ascii="Arial" w:hAnsi="Arial" w:cs="Arial"/>
          <w:sz w:val="24"/>
          <w:szCs w:val="24"/>
          <w:lang w:val="el-GR"/>
        </w:rPr>
        <w:t>της</w:t>
      </w:r>
      <w:r w:rsidR="00780F0D" w:rsidRPr="00B06D58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780F0D">
        <w:rPr>
          <w:rFonts w:ascii="Arial" w:hAnsi="Arial" w:cs="Arial"/>
          <w:color w:val="000000"/>
          <w:sz w:val="24"/>
          <w:szCs w:val="24"/>
          <w:lang w:val="el-GR"/>
        </w:rPr>
        <w:t>Επιτροπής Παρακολούθησης</w:t>
      </w:r>
      <w:r w:rsidR="00780F0D">
        <w:rPr>
          <w:rFonts w:ascii="Arial" w:hAnsi="Arial" w:cs="Arial"/>
          <w:sz w:val="24"/>
          <w:szCs w:val="24"/>
          <w:lang w:val="el-GR"/>
        </w:rPr>
        <w:t xml:space="preserve"> </w:t>
      </w:r>
      <w:r w:rsidR="00780F0D">
        <w:rPr>
          <w:rFonts w:ascii="Arial" w:hAnsi="Arial" w:cs="Arial"/>
          <w:color w:val="000000"/>
          <w:sz w:val="24"/>
          <w:szCs w:val="24"/>
          <w:lang w:val="el-GR"/>
        </w:rPr>
        <w:t>και η νομιμότητα των αποφάσεων που η ίδια</w:t>
      </w:r>
      <w:r w:rsidR="00C2711C">
        <w:rPr>
          <w:rFonts w:ascii="Arial" w:hAnsi="Arial" w:cs="Arial"/>
          <w:color w:val="000000"/>
          <w:sz w:val="24"/>
          <w:szCs w:val="24"/>
          <w:lang w:val="el-GR"/>
        </w:rPr>
        <w:t xml:space="preserve"> θα</w:t>
      </w:r>
      <w:r w:rsidR="00780F0D">
        <w:rPr>
          <w:rFonts w:ascii="Arial" w:hAnsi="Arial" w:cs="Arial"/>
          <w:color w:val="000000"/>
          <w:sz w:val="24"/>
          <w:szCs w:val="24"/>
          <w:lang w:val="el-GR"/>
        </w:rPr>
        <w:t xml:space="preserve"> λαμβάνει</w:t>
      </w:r>
      <w:r w:rsidR="009D578B">
        <w:rPr>
          <w:rFonts w:ascii="Arial" w:hAnsi="Arial" w:cs="Arial"/>
          <w:color w:val="000000"/>
          <w:sz w:val="24"/>
          <w:szCs w:val="24"/>
          <w:lang w:val="el-GR"/>
        </w:rPr>
        <w:t>, οι οποίες μεταξύ άλλων ορίζουν ως πρόεδρο</w:t>
      </w:r>
      <w:r w:rsidR="00780F0D">
        <w:rPr>
          <w:rFonts w:ascii="Arial" w:hAnsi="Arial" w:cs="Arial"/>
          <w:color w:val="000000"/>
          <w:sz w:val="24"/>
          <w:szCs w:val="24"/>
          <w:lang w:val="el-GR"/>
        </w:rPr>
        <w:t xml:space="preserve"> της</w:t>
      </w:r>
      <w:r w:rsidR="00780F0D" w:rsidRPr="00780F0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780F0D">
        <w:rPr>
          <w:rFonts w:ascii="Arial" w:hAnsi="Arial" w:cs="Arial"/>
          <w:color w:val="000000"/>
          <w:sz w:val="24"/>
          <w:szCs w:val="24"/>
          <w:lang w:val="el-GR"/>
        </w:rPr>
        <w:t>εν λόγω επιτροπής</w:t>
      </w:r>
      <w:r w:rsidR="009D578B">
        <w:rPr>
          <w:rFonts w:ascii="Arial" w:hAnsi="Arial" w:cs="Arial"/>
          <w:color w:val="000000"/>
          <w:sz w:val="24"/>
          <w:szCs w:val="24"/>
          <w:lang w:val="el-GR"/>
        </w:rPr>
        <w:t xml:space="preserve"> ένα εκ των δύο μελών του Υφυπουργείου </w:t>
      </w:r>
      <w:r w:rsidR="009D578B" w:rsidRPr="00C910A5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Έρευνας, Καινοτομίας και Ψηφιακής Πολιτικής</w:t>
      </w:r>
      <w:r w:rsidR="009D578B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,</w:t>
      </w:r>
      <w:r w:rsidR="008D2AFD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παρέχοντ</w:t>
      </w:r>
      <w:r w:rsidR="00C2711C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ά</w:t>
      </w:r>
      <w:r w:rsidR="008D2AFD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ς του </w:t>
      </w:r>
      <w:r w:rsidR="00780F0D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για τον σκοπό αυτό </w:t>
      </w:r>
      <w:r w:rsidR="008D2AFD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συγκεκριμένες αρμοδιότητες</w:t>
      </w:r>
      <w:r w:rsidR="00780F0D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>.</w:t>
      </w:r>
      <w:r w:rsidR="009D578B">
        <w:rPr>
          <w:rFonts w:ascii="Arial" w:eastAsia="Times New Roman" w:hAnsi="Arial" w:cs="Arial"/>
          <w:color w:val="000000" w:themeColor="text1"/>
          <w:sz w:val="24"/>
          <w:szCs w:val="24"/>
          <w:lang w:val="el-GR"/>
        </w:rPr>
        <w:t xml:space="preserve"> </w:t>
      </w:r>
    </w:p>
    <w:p w14:paraId="18C8A1B1" w14:textId="6F804DDD" w:rsidR="00DF2F2B" w:rsidRPr="00DF2F2B" w:rsidRDefault="00DF2F2B" w:rsidP="00D01A9A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F2F2B">
        <w:rPr>
          <w:rFonts w:ascii="Arial" w:hAnsi="Arial" w:cs="Arial"/>
          <w:sz w:val="24"/>
          <w:szCs w:val="24"/>
          <w:lang w:val="el-GR"/>
        </w:rPr>
        <w:t xml:space="preserve">Η Κοινοβουλευτική Επιτροπή </w:t>
      </w:r>
      <w:r w:rsidRPr="00DF2F2B">
        <w:rPr>
          <w:rFonts w:ascii="Arial" w:eastAsia="Arial" w:hAnsi="Arial" w:cs="Arial"/>
          <w:sz w:val="24"/>
          <w:szCs w:val="24"/>
          <w:lang w:val="el-GR"/>
        </w:rPr>
        <w:t>Εργασίας, Πρόνοιας και Κοινωνικών Ασφαλίσεων</w:t>
      </w:r>
      <w:r w:rsidRPr="00DF2F2B">
        <w:rPr>
          <w:rFonts w:ascii="Arial" w:hAnsi="Arial" w:cs="Arial"/>
          <w:sz w:val="24"/>
          <w:szCs w:val="24"/>
          <w:lang w:val="el-GR"/>
        </w:rPr>
        <w:t xml:space="preserve">, αφού έλαβε υπόψη όλα όσα τέθηκαν ενώπιόν </w:t>
      </w:r>
      <w:r w:rsidR="007310FE">
        <w:rPr>
          <w:rFonts w:ascii="Arial" w:hAnsi="Arial" w:cs="Arial"/>
          <w:sz w:val="24"/>
          <w:szCs w:val="24"/>
          <w:lang w:val="el-GR"/>
        </w:rPr>
        <w:t xml:space="preserve">της, </w:t>
      </w:r>
      <w:r w:rsidRPr="00DF2F2B">
        <w:rPr>
          <w:rFonts w:ascii="Arial" w:hAnsi="Arial" w:cs="Arial"/>
          <w:sz w:val="24"/>
          <w:szCs w:val="24"/>
          <w:lang w:val="el-GR"/>
        </w:rPr>
        <w:t>επιφυλάχθηκε να τοποθετηθεί επί των προνοιών του αναθεωρημένου</w:t>
      </w:r>
      <w:r w:rsidR="007310FE">
        <w:rPr>
          <w:rFonts w:ascii="Arial" w:hAnsi="Arial" w:cs="Arial"/>
          <w:sz w:val="24"/>
          <w:szCs w:val="24"/>
          <w:lang w:val="el-GR"/>
        </w:rPr>
        <w:t xml:space="preserve"> </w:t>
      </w:r>
      <w:r w:rsidRPr="00DF2F2B">
        <w:rPr>
          <w:rFonts w:ascii="Arial" w:hAnsi="Arial" w:cs="Arial"/>
          <w:sz w:val="24"/>
          <w:szCs w:val="24"/>
          <w:lang w:val="el-GR"/>
        </w:rPr>
        <w:t>στη βάση των πιο πάνω</w:t>
      </w:r>
      <w:r w:rsidR="007310FE">
        <w:rPr>
          <w:rFonts w:ascii="Arial" w:hAnsi="Arial" w:cs="Arial"/>
          <w:sz w:val="24"/>
          <w:szCs w:val="24"/>
          <w:lang w:val="el-GR"/>
        </w:rPr>
        <w:t xml:space="preserve"> </w:t>
      </w:r>
      <w:r w:rsidRPr="00DF2F2B">
        <w:rPr>
          <w:rFonts w:ascii="Arial" w:hAnsi="Arial" w:cs="Arial"/>
          <w:sz w:val="24"/>
          <w:szCs w:val="24"/>
          <w:lang w:val="el-GR"/>
        </w:rPr>
        <w:t>κειμένου των κανονισμών κατά τη συζήτησή τους στην ολομέλεια του σώματος.</w:t>
      </w:r>
    </w:p>
    <w:p w14:paraId="40F81A7A" w14:textId="77777777" w:rsidR="00DD5E32" w:rsidRDefault="00DD5E32" w:rsidP="00F31A1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0"/>
          <w:szCs w:val="20"/>
          <w:lang w:val="el-GR"/>
        </w:rPr>
      </w:pPr>
    </w:p>
    <w:p w14:paraId="44AD17F9" w14:textId="6A5FC531" w:rsidR="00F31A19" w:rsidRPr="00BD63FA" w:rsidRDefault="00BD63FA" w:rsidP="00F31A1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BD63FA">
        <w:rPr>
          <w:rFonts w:ascii="Arial" w:eastAsia="Arial" w:hAnsi="Arial" w:cs="Arial"/>
          <w:sz w:val="24"/>
          <w:szCs w:val="24"/>
          <w:lang w:val="el-GR"/>
        </w:rPr>
        <w:t>12</w:t>
      </w:r>
      <w:r w:rsidR="00B628A6" w:rsidRPr="00BD63FA">
        <w:rPr>
          <w:rFonts w:ascii="Arial" w:eastAsia="Arial" w:hAnsi="Arial" w:cs="Arial"/>
          <w:sz w:val="24"/>
          <w:szCs w:val="24"/>
          <w:lang w:val="el-GR"/>
        </w:rPr>
        <w:t xml:space="preserve"> Ι</w:t>
      </w:r>
      <w:r w:rsidR="00505831" w:rsidRPr="00BD63FA">
        <w:rPr>
          <w:rFonts w:ascii="Arial" w:eastAsia="Arial" w:hAnsi="Arial" w:cs="Arial"/>
          <w:sz w:val="24"/>
          <w:szCs w:val="24"/>
          <w:lang w:val="el-GR"/>
        </w:rPr>
        <w:t>ουλίου</w:t>
      </w:r>
      <w:r w:rsidR="00F31A19" w:rsidRPr="00BD63FA">
        <w:rPr>
          <w:rFonts w:ascii="Arial" w:eastAsia="Arial" w:hAnsi="Arial" w:cs="Arial"/>
          <w:sz w:val="24"/>
          <w:szCs w:val="24"/>
          <w:lang w:val="el-GR"/>
        </w:rPr>
        <w:t xml:space="preserve"> 202</w:t>
      </w:r>
      <w:r w:rsidR="00B628A6" w:rsidRPr="00BD63FA">
        <w:rPr>
          <w:rFonts w:ascii="Arial" w:eastAsia="Arial" w:hAnsi="Arial" w:cs="Arial"/>
          <w:sz w:val="24"/>
          <w:szCs w:val="24"/>
          <w:lang w:val="el-GR"/>
        </w:rPr>
        <w:t>2</w:t>
      </w:r>
    </w:p>
    <w:p w14:paraId="3F7D86CC" w14:textId="53A3062E" w:rsidR="00F31A19" w:rsidRPr="00BC04E9" w:rsidRDefault="00F31A19" w:rsidP="00F31A1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0"/>
          <w:szCs w:val="20"/>
          <w:lang w:val="el-GR"/>
        </w:rPr>
      </w:pPr>
      <w:r w:rsidRPr="00BC04E9">
        <w:rPr>
          <w:rFonts w:ascii="Arial" w:eastAsia="Arial" w:hAnsi="Arial" w:cs="Arial"/>
          <w:color w:val="000000"/>
          <w:sz w:val="20"/>
          <w:szCs w:val="20"/>
          <w:lang w:val="el-GR"/>
        </w:rPr>
        <w:t>ΧΚ/</w:t>
      </w:r>
      <w:r w:rsidR="00BD63FA">
        <w:rPr>
          <w:rFonts w:ascii="Arial" w:eastAsia="Arial" w:hAnsi="Arial" w:cs="Arial"/>
          <w:color w:val="000000"/>
          <w:sz w:val="20"/>
          <w:szCs w:val="20"/>
          <w:lang w:val="el-GR"/>
        </w:rPr>
        <w:t>ΕΧ/</w:t>
      </w:r>
      <w:r w:rsidR="008618D0" w:rsidRPr="00BC04E9">
        <w:rPr>
          <w:rFonts w:ascii="Arial" w:eastAsia="Arial" w:hAnsi="Arial" w:cs="Arial"/>
          <w:color w:val="000000"/>
          <w:sz w:val="20"/>
          <w:szCs w:val="20"/>
          <w:lang w:val="el-GR"/>
        </w:rPr>
        <w:t>ΜΙ</w:t>
      </w:r>
    </w:p>
    <w:p w14:paraId="67FF975B" w14:textId="7968DF60" w:rsidR="003C49FE" w:rsidRPr="00BC04E9" w:rsidRDefault="00F31A19" w:rsidP="00D01A9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/>
        <w:rPr>
          <w:rFonts w:ascii="Arial" w:eastAsia="Arial" w:hAnsi="Arial" w:cs="Arial"/>
          <w:color w:val="000000"/>
          <w:sz w:val="20"/>
          <w:szCs w:val="20"/>
          <w:lang w:val="el-GR"/>
        </w:rPr>
      </w:pPr>
      <w:r w:rsidRPr="00BC04E9">
        <w:rPr>
          <w:rFonts w:ascii="Arial" w:eastAsia="Arial" w:hAnsi="Arial" w:cs="Arial"/>
          <w:color w:val="000000"/>
          <w:sz w:val="20"/>
          <w:szCs w:val="20"/>
          <w:lang w:val="el-GR"/>
        </w:rPr>
        <w:t>Αρ. Φακ.:  23.0</w:t>
      </w:r>
      <w:r w:rsidR="00B628A6" w:rsidRPr="00BC04E9">
        <w:rPr>
          <w:rFonts w:ascii="Arial" w:eastAsia="Arial" w:hAnsi="Arial" w:cs="Arial"/>
          <w:color w:val="000000"/>
          <w:sz w:val="20"/>
          <w:szCs w:val="20"/>
          <w:lang w:val="el-GR"/>
        </w:rPr>
        <w:t>3</w:t>
      </w:r>
      <w:r w:rsidRPr="00BC04E9">
        <w:rPr>
          <w:rFonts w:ascii="Arial" w:eastAsia="Arial" w:hAnsi="Arial" w:cs="Arial"/>
          <w:color w:val="000000"/>
          <w:sz w:val="20"/>
          <w:szCs w:val="20"/>
          <w:lang w:val="el-GR"/>
        </w:rPr>
        <w:t>.0</w:t>
      </w:r>
      <w:r w:rsidR="00B628A6" w:rsidRPr="00BC04E9">
        <w:rPr>
          <w:rFonts w:ascii="Arial" w:eastAsia="Arial" w:hAnsi="Arial" w:cs="Arial"/>
          <w:color w:val="000000"/>
          <w:sz w:val="20"/>
          <w:szCs w:val="20"/>
          <w:lang w:val="el-GR"/>
        </w:rPr>
        <w:t>5</w:t>
      </w:r>
      <w:r w:rsidR="00505831" w:rsidRPr="00BC04E9">
        <w:rPr>
          <w:rFonts w:ascii="Arial" w:eastAsia="Arial" w:hAnsi="Arial" w:cs="Arial"/>
          <w:color w:val="000000"/>
          <w:sz w:val="20"/>
          <w:szCs w:val="20"/>
          <w:lang w:val="el-GR"/>
        </w:rPr>
        <w:t>9</w:t>
      </w:r>
      <w:r w:rsidRPr="00BC04E9">
        <w:rPr>
          <w:rFonts w:ascii="Arial" w:eastAsia="Arial" w:hAnsi="Arial" w:cs="Arial"/>
          <w:color w:val="000000"/>
          <w:sz w:val="20"/>
          <w:szCs w:val="20"/>
          <w:lang w:val="el-GR"/>
        </w:rPr>
        <w:t>.</w:t>
      </w:r>
      <w:r w:rsidR="00B628A6" w:rsidRPr="00BC04E9">
        <w:rPr>
          <w:rFonts w:ascii="Arial" w:eastAsia="Arial" w:hAnsi="Arial" w:cs="Arial"/>
          <w:color w:val="000000"/>
          <w:sz w:val="20"/>
          <w:szCs w:val="20"/>
          <w:lang w:val="el-GR"/>
        </w:rPr>
        <w:t>0</w:t>
      </w:r>
      <w:r w:rsidR="00505831" w:rsidRPr="00BC04E9">
        <w:rPr>
          <w:rFonts w:ascii="Arial" w:eastAsia="Arial" w:hAnsi="Arial" w:cs="Arial"/>
          <w:color w:val="000000"/>
          <w:sz w:val="20"/>
          <w:szCs w:val="20"/>
          <w:lang w:val="el-GR"/>
        </w:rPr>
        <w:t>47</w:t>
      </w:r>
      <w:r w:rsidRPr="00BC04E9">
        <w:rPr>
          <w:rFonts w:ascii="Arial" w:eastAsia="Arial" w:hAnsi="Arial" w:cs="Arial"/>
          <w:color w:val="000000"/>
          <w:sz w:val="20"/>
          <w:szCs w:val="20"/>
          <w:lang w:val="el-GR"/>
        </w:rPr>
        <w:t>-202</w:t>
      </w:r>
      <w:r w:rsidR="00505831" w:rsidRPr="00BC04E9">
        <w:rPr>
          <w:rFonts w:ascii="Arial" w:eastAsia="Arial" w:hAnsi="Arial" w:cs="Arial"/>
          <w:color w:val="000000"/>
          <w:sz w:val="20"/>
          <w:szCs w:val="20"/>
          <w:lang w:val="el-GR"/>
        </w:rPr>
        <w:t>2</w:t>
      </w:r>
    </w:p>
    <w:sectPr w:rsidR="003C49FE" w:rsidRPr="00BC04E9" w:rsidSect="00DD5E32">
      <w:headerReference w:type="default" r:id="rId8"/>
      <w:pgSz w:w="12240" w:h="15840" w:code="1"/>
      <w:pgMar w:top="1418" w:right="1134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806F" w14:textId="77777777" w:rsidR="002F3C7B" w:rsidRDefault="002F3C7B">
      <w:pPr>
        <w:spacing w:after="0" w:line="240" w:lineRule="auto"/>
      </w:pPr>
      <w:r>
        <w:separator/>
      </w:r>
    </w:p>
  </w:endnote>
  <w:endnote w:type="continuationSeparator" w:id="0">
    <w:p w14:paraId="3A068596" w14:textId="77777777" w:rsidR="002F3C7B" w:rsidRDefault="002F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29F4" w14:textId="77777777" w:rsidR="002F3C7B" w:rsidRDefault="002F3C7B">
      <w:pPr>
        <w:spacing w:after="0" w:line="240" w:lineRule="auto"/>
      </w:pPr>
      <w:r>
        <w:separator/>
      </w:r>
    </w:p>
  </w:footnote>
  <w:footnote w:type="continuationSeparator" w:id="0">
    <w:p w14:paraId="58DD6F90" w14:textId="77777777" w:rsidR="002F3C7B" w:rsidRDefault="002F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3233" w14:textId="0DE2F185" w:rsidR="00BD7909" w:rsidRPr="00BC04E9" w:rsidRDefault="00BD7909" w:rsidP="00BC04E9">
    <w:pPr>
      <w:pStyle w:val="Header"/>
      <w:jc w:val="center"/>
      <w:rPr>
        <w:rFonts w:ascii="Arial" w:hAnsi="Arial" w:cs="Arial"/>
        <w:sz w:val="24"/>
        <w:szCs w:val="24"/>
      </w:rPr>
    </w:pPr>
    <w:r w:rsidRPr="007F2F83">
      <w:rPr>
        <w:rFonts w:ascii="Arial" w:hAnsi="Arial" w:cs="Arial"/>
        <w:sz w:val="24"/>
        <w:szCs w:val="24"/>
      </w:rPr>
      <w:fldChar w:fldCharType="begin"/>
    </w:r>
    <w:r w:rsidRPr="007F2F83">
      <w:rPr>
        <w:rFonts w:ascii="Arial" w:hAnsi="Arial" w:cs="Arial"/>
        <w:sz w:val="24"/>
        <w:szCs w:val="24"/>
      </w:rPr>
      <w:instrText xml:space="preserve"> PAGE   \* MERGEFORMAT </w:instrText>
    </w:r>
    <w:r w:rsidRPr="007F2F83">
      <w:rPr>
        <w:rFonts w:ascii="Arial" w:hAnsi="Arial" w:cs="Arial"/>
        <w:sz w:val="24"/>
        <w:szCs w:val="24"/>
      </w:rPr>
      <w:fldChar w:fldCharType="separate"/>
    </w:r>
    <w:r w:rsidR="005E7FAE">
      <w:rPr>
        <w:rFonts w:ascii="Arial" w:hAnsi="Arial" w:cs="Arial"/>
        <w:noProof/>
        <w:sz w:val="24"/>
        <w:szCs w:val="24"/>
      </w:rPr>
      <w:t>8</w:t>
    </w:r>
    <w:r w:rsidRPr="007F2F83">
      <w:rPr>
        <w:rFonts w:ascii="Arial" w:hAnsi="Arial" w:cs="Arial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D05"/>
    <w:multiLevelType w:val="hybridMultilevel"/>
    <w:tmpl w:val="CF463C50"/>
    <w:lvl w:ilvl="0" w:tplc="A1EA24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0E2F"/>
    <w:multiLevelType w:val="hybridMultilevel"/>
    <w:tmpl w:val="6D8E3A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06E1"/>
    <w:multiLevelType w:val="hybridMultilevel"/>
    <w:tmpl w:val="17BAAFBA"/>
    <w:lvl w:ilvl="0" w:tplc="7710FF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2CD5486"/>
    <w:multiLevelType w:val="hybridMultilevel"/>
    <w:tmpl w:val="5FF6C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B1C0A"/>
    <w:multiLevelType w:val="hybridMultilevel"/>
    <w:tmpl w:val="D31427E2"/>
    <w:lvl w:ilvl="0" w:tplc="C442A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F2AD5"/>
    <w:multiLevelType w:val="hybridMultilevel"/>
    <w:tmpl w:val="E416D5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12E0B"/>
    <w:multiLevelType w:val="hybridMultilevel"/>
    <w:tmpl w:val="60E246B4"/>
    <w:lvl w:ilvl="0" w:tplc="585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79FA"/>
    <w:multiLevelType w:val="hybridMultilevel"/>
    <w:tmpl w:val="C6A89FD2"/>
    <w:lvl w:ilvl="0" w:tplc="46F6B44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5320834"/>
    <w:multiLevelType w:val="hybridMultilevel"/>
    <w:tmpl w:val="712ABDAA"/>
    <w:lvl w:ilvl="0" w:tplc="7CFADE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72792"/>
    <w:multiLevelType w:val="hybridMultilevel"/>
    <w:tmpl w:val="E9CC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4C73"/>
    <w:multiLevelType w:val="hybridMultilevel"/>
    <w:tmpl w:val="5C66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505B2"/>
    <w:multiLevelType w:val="hybridMultilevel"/>
    <w:tmpl w:val="21F4ED28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04A58"/>
    <w:multiLevelType w:val="hybridMultilevel"/>
    <w:tmpl w:val="75EECD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A79E2"/>
    <w:multiLevelType w:val="hybridMultilevel"/>
    <w:tmpl w:val="716494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A3BE3"/>
    <w:multiLevelType w:val="hybridMultilevel"/>
    <w:tmpl w:val="739CA204"/>
    <w:lvl w:ilvl="0" w:tplc="9C4482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5E467D40"/>
    <w:multiLevelType w:val="hybridMultilevel"/>
    <w:tmpl w:val="D2D83D0E"/>
    <w:lvl w:ilvl="0" w:tplc="B978B92E">
      <w:start w:val="1"/>
      <w:numFmt w:val="bullet"/>
      <w:lvlText w:val="-"/>
      <w:lvlJc w:val="left"/>
      <w:pPr>
        <w:ind w:left="129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67631319"/>
    <w:multiLevelType w:val="hybridMultilevel"/>
    <w:tmpl w:val="3642E382"/>
    <w:lvl w:ilvl="0" w:tplc="8EB89E38">
      <w:start w:val="1"/>
      <w:numFmt w:val="decimal"/>
      <w:lvlText w:val="%1."/>
      <w:lvlJc w:val="left"/>
      <w:pPr>
        <w:ind w:left="1080" w:hanging="720"/>
      </w:pPr>
      <w:rPr>
        <w:rFonts w:eastAsia="Calibri"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B17E0"/>
    <w:multiLevelType w:val="hybridMultilevel"/>
    <w:tmpl w:val="2D1E5020"/>
    <w:lvl w:ilvl="0" w:tplc="21728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11619">
    <w:abstractNumId w:val="10"/>
  </w:num>
  <w:num w:numId="2" w16cid:durableId="904339360">
    <w:abstractNumId w:val="9"/>
  </w:num>
  <w:num w:numId="3" w16cid:durableId="1788352113">
    <w:abstractNumId w:val="16"/>
  </w:num>
  <w:num w:numId="4" w16cid:durableId="1946691182">
    <w:abstractNumId w:val="5"/>
  </w:num>
  <w:num w:numId="5" w16cid:durableId="1641304094">
    <w:abstractNumId w:val="3"/>
  </w:num>
  <w:num w:numId="6" w16cid:durableId="2120374623">
    <w:abstractNumId w:val="11"/>
  </w:num>
  <w:num w:numId="7" w16cid:durableId="1014913922">
    <w:abstractNumId w:val="13"/>
  </w:num>
  <w:num w:numId="8" w16cid:durableId="801776541">
    <w:abstractNumId w:val="1"/>
  </w:num>
  <w:num w:numId="9" w16cid:durableId="1964537211">
    <w:abstractNumId w:val="7"/>
  </w:num>
  <w:num w:numId="10" w16cid:durableId="1280721783">
    <w:abstractNumId w:val="0"/>
  </w:num>
  <w:num w:numId="11" w16cid:durableId="601382368">
    <w:abstractNumId w:val="12"/>
  </w:num>
  <w:num w:numId="12" w16cid:durableId="2123962750">
    <w:abstractNumId w:val="14"/>
  </w:num>
  <w:num w:numId="13" w16cid:durableId="1485390972">
    <w:abstractNumId w:val="17"/>
  </w:num>
  <w:num w:numId="14" w16cid:durableId="1446315813">
    <w:abstractNumId w:val="2"/>
  </w:num>
  <w:num w:numId="15" w16cid:durableId="1912812799">
    <w:abstractNumId w:val="15"/>
  </w:num>
  <w:num w:numId="16" w16cid:durableId="1014303141">
    <w:abstractNumId w:val="6"/>
  </w:num>
  <w:num w:numId="17" w16cid:durableId="1722098891">
    <w:abstractNumId w:val="8"/>
  </w:num>
  <w:num w:numId="18" w16cid:durableId="228729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40"/>
    <w:rsid w:val="0000261F"/>
    <w:rsid w:val="00003A1C"/>
    <w:rsid w:val="00006944"/>
    <w:rsid w:val="00011D21"/>
    <w:rsid w:val="000131EF"/>
    <w:rsid w:val="000149A9"/>
    <w:rsid w:val="00025690"/>
    <w:rsid w:val="000443F4"/>
    <w:rsid w:val="00057778"/>
    <w:rsid w:val="00061FA0"/>
    <w:rsid w:val="0006523B"/>
    <w:rsid w:val="0007376D"/>
    <w:rsid w:val="0007502C"/>
    <w:rsid w:val="0008502A"/>
    <w:rsid w:val="0009480E"/>
    <w:rsid w:val="000A729F"/>
    <w:rsid w:val="000B5214"/>
    <w:rsid w:val="000D0714"/>
    <w:rsid w:val="000E34F9"/>
    <w:rsid w:val="000F1ABF"/>
    <w:rsid w:val="000F216A"/>
    <w:rsid w:val="000F64C2"/>
    <w:rsid w:val="00104777"/>
    <w:rsid w:val="0016674B"/>
    <w:rsid w:val="00176344"/>
    <w:rsid w:val="00183773"/>
    <w:rsid w:val="00197B03"/>
    <w:rsid w:val="001A046A"/>
    <w:rsid w:val="001A0B65"/>
    <w:rsid w:val="001A3212"/>
    <w:rsid w:val="001A4DAE"/>
    <w:rsid w:val="001C4256"/>
    <w:rsid w:val="001C751D"/>
    <w:rsid w:val="001D1C57"/>
    <w:rsid w:val="001D6AF3"/>
    <w:rsid w:val="001E64B5"/>
    <w:rsid w:val="001E7E6B"/>
    <w:rsid w:val="001F3F62"/>
    <w:rsid w:val="00204738"/>
    <w:rsid w:val="0021119E"/>
    <w:rsid w:val="002115FC"/>
    <w:rsid w:val="00214D3A"/>
    <w:rsid w:val="002177DF"/>
    <w:rsid w:val="002347BC"/>
    <w:rsid w:val="00236DEB"/>
    <w:rsid w:val="00237E48"/>
    <w:rsid w:val="002410AC"/>
    <w:rsid w:val="00243E51"/>
    <w:rsid w:val="00251A23"/>
    <w:rsid w:val="00263C86"/>
    <w:rsid w:val="00271C3F"/>
    <w:rsid w:val="0027221D"/>
    <w:rsid w:val="00290083"/>
    <w:rsid w:val="002B05DF"/>
    <w:rsid w:val="002B42EB"/>
    <w:rsid w:val="002C2C3B"/>
    <w:rsid w:val="002C5A93"/>
    <w:rsid w:val="002D2AA4"/>
    <w:rsid w:val="002D3C40"/>
    <w:rsid w:val="002F3C7B"/>
    <w:rsid w:val="00302A17"/>
    <w:rsid w:val="00327054"/>
    <w:rsid w:val="00327931"/>
    <w:rsid w:val="003535F6"/>
    <w:rsid w:val="00354D59"/>
    <w:rsid w:val="00362331"/>
    <w:rsid w:val="003874A5"/>
    <w:rsid w:val="00390D1F"/>
    <w:rsid w:val="00393CE1"/>
    <w:rsid w:val="003B07BF"/>
    <w:rsid w:val="003B3B88"/>
    <w:rsid w:val="003C04D4"/>
    <w:rsid w:val="003C49FE"/>
    <w:rsid w:val="003D1564"/>
    <w:rsid w:val="003D3D82"/>
    <w:rsid w:val="003E0D02"/>
    <w:rsid w:val="003E24B4"/>
    <w:rsid w:val="003F0BD1"/>
    <w:rsid w:val="003F3D67"/>
    <w:rsid w:val="004023D2"/>
    <w:rsid w:val="004028B0"/>
    <w:rsid w:val="00403244"/>
    <w:rsid w:val="00403967"/>
    <w:rsid w:val="00421AF5"/>
    <w:rsid w:val="004277F6"/>
    <w:rsid w:val="00447524"/>
    <w:rsid w:val="00453980"/>
    <w:rsid w:val="00453BC7"/>
    <w:rsid w:val="00456E27"/>
    <w:rsid w:val="0047281E"/>
    <w:rsid w:val="00480343"/>
    <w:rsid w:val="0048148A"/>
    <w:rsid w:val="00486538"/>
    <w:rsid w:val="004A07D9"/>
    <w:rsid w:val="004A2F03"/>
    <w:rsid w:val="004A4C2A"/>
    <w:rsid w:val="004B3111"/>
    <w:rsid w:val="004C277F"/>
    <w:rsid w:val="004C5C03"/>
    <w:rsid w:val="004C73C6"/>
    <w:rsid w:val="004D4618"/>
    <w:rsid w:val="004D7CD4"/>
    <w:rsid w:val="004E75EB"/>
    <w:rsid w:val="004E7E0E"/>
    <w:rsid w:val="004F056A"/>
    <w:rsid w:val="004F0F43"/>
    <w:rsid w:val="004F6453"/>
    <w:rsid w:val="004F6EEB"/>
    <w:rsid w:val="00505831"/>
    <w:rsid w:val="005237D9"/>
    <w:rsid w:val="00526EE8"/>
    <w:rsid w:val="005445BA"/>
    <w:rsid w:val="005502CE"/>
    <w:rsid w:val="00553346"/>
    <w:rsid w:val="00574A7A"/>
    <w:rsid w:val="00580C0C"/>
    <w:rsid w:val="00582686"/>
    <w:rsid w:val="00585FF2"/>
    <w:rsid w:val="0059269B"/>
    <w:rsid w:val="005A40F7"/>
    <w:rsid w:val="005B200D"/>
    <w:rsid w:val="005B3280"/>
    <w:rsid w:val="005B3969"/>
    <w:rsid w:val="005C1354"/>
    <w:rsid w:val="005C7057"/>
    <w:rsid w:val="005C7C59"/>
    <w:rsid w:val="005D00E3"/>
    <w:rsid w:val="005D08C9"/>
    <w:rsid w:val="005E0D5E"/>
    <w:rsid w:val="005E7FAE"/>
    <w:rsid w:val="00600A23"/>
    <w:rsid w:val="006119CF"/>
    <w:rsid w:val="006205DD"/>
    <w:rsid w:val="00620753"/>
    <w:rsid w:val="00620E61"/>
    <w:rsid w:val="0062137D"/>
    <w:rsid w:val="00625A9D"/>
    <w:rsid w:val="006423D5"/>
    <w:rsid w:val="00652066"/>
    <w:rsid w:val="00653425"/>
    <w:rsid w:val="00671045"/>
    <w:rsid w:val="006734F4"/>
    <w:rsid w:val="006753D7"/>
    <w:rsid w:val="00683814"/>
    <w:rsid w:val="00684565"/>
    <w:rsid w:val="00684732"/>
    <w:rsid w:val="006938C3"/>
    <w:rsid w:val="006A100E"/>
    <w:rsid w:val="006A2DF9"/>
    <w:rsid w:val="006A677E"/>
    <w:rsid w:val="006B1B10"/>
    <w:rsid w:val="006C2808"/>
    <w:rsid w:val="006D7560"/>
    <w:rsid w:val="006E3A54"/>
    <w:rsid w:val="006E4E58"/>
    <w:rsid w:val="006F33F4"/>
    <w:rsid w:val="006F59BA"/>
    <w:rsid w:val="0070473F"/>
    <w:rsid w:val="00712022"/>
    <w:rsid w:val="00725091"/>
    <w:rsid w:val="007310FE"/>
    <w:rsid w:val="00731BC4"/>
    <w:rsid w:val="00736C21"/>
    <w:rsid w:val="00743864"/>
    <w:rsid w:val="0076458A"/>
    <w:rsid w:val="00766985"/>
    <w:rsid w:val="0077498F"/>
    <w:rsid w:val="00780F0D"/>
    <w:rsid w:val="007A0B4A"/>
    <w:rsid w:val="007B2C56"/>
    <w:rsid w:val="007B3C17"/>
    <w:rsid w:val="007C0EB8"/>
    <w:rsid w:val="007C10B5"/>
    <w:rsid w:val="007C6342"/>
    <w:rsid w:val="007D4AE5"/>
    <w:rsid w:val="007E1631"/>
    <w:rsid w:val="007E52B6"/>
    <w:rsid w:val="007F01C3"/>
    <w:rsid w:val="007F0BB4"/>
    <w:rsid w:val="007F40FD"/>
    <w:rsid w:val="007F7A24"/>
    <w:rsid w:val="0080338F"/>
    <w:rsid w:val="00804C47"/>
    <w:rsid w:val="008148C0"/>
    <w:rsid w:val="0082244E"/>
    <w:rsid w:val="0084186C"/>
    <w:rsid w:val="0085161A"/>
    <w:rsid w:val="008553E9"/>
    <w:rsid w:val="00857370"/>
    <w:rsid w:val="008618D0"/>
    <w:rsid w:val="0086564C"/>
    <w:rsid w:val="00872766"/>
    <w:rsid w:val="00876280"/>
    <w:rsid w:val="00876C72"/>
    <w:rsid w:val="00880FEC"/>
    <w:rsid w:val="0089038B"/>
    <w:rsid w:val="0089285F"/>
    <w:rsid w:val="00894FE5"/>
    <w:rsid w:val="00897498"/>
    <w:rsid w:val="008A6FE7"/>
    <w:rsid w:val="008B0E03"/>
    <w:rsid w:val="008C32C3"/>
    <w:rsid w:val="008D0537"/>
    <w:rsid w:val="008D2AFD"/>
    <w:rsid w:val="008E7D89"/>
    <w:rsid w:val="008E7D95"/>
    <w:rsid w:val="008F730B"/>
    <w:rsid w:val="009014A8"/>
    <w:rsid w:val="009047EE"/>
    <w:rsid w:val="00904FFB"/>
    <w:rsid w:val="00910869"/>
    <w:rsid w:val="00910D3D"/>
    <w:rsid w:val="00911CFA"/>
    <w:rsid w:val="00912EAE"/>
    <w:rsid w:val="009231CE"/>
    <w:rsid w:val="009335B2"/>
    <w:rsid w:val="00940172"/>
    <w:rsid w:val="00941B0B"/>
    <w:rsid w:val="00952B79"/>
    <w:rsid w:val="00964D07"/>
    <w:rsid w:val="00972A06"/>
    <w:rsid w:val="00992CAD"/>
    <w:rsid w:val="0099485A"/>
    <w:rsid w:val="00995875"/>
    <w:rsid w:val="00996356"/>
    <w:rsid w:val="009A2315"/>
    <w:rsid w:val="009A2D5B"/>
    <w:rsid w:val="009A7A88"/>
    <w:rsid w:val="009B4C94"/>
    <w:rsid w:val="009C4874"/>
    <w:rsid w:val="009C5F22"/>
    <w:rsid w:val="009D0965"/>
    <w:rsid w:val="009D282B"/>
    <w:rsid w:val="009D578B"/>
    <w:rsid w:val="009D6A89"/>
    <w:rsid w:val="009D7252"/>
    <w:rsid w:val="009E167D"/>
    <w:rsid w:val="009F53EB"/>
    <w:rsid w:val="00A06663"/>
    <w:rsid w:val="00A26B18"/>
    <w:rsid w:val="00A27537"/>
    <w:rsid w:val="00A3761F"/>
    <w:rsid w:val="00A418CF"/>
    <w:rsid w:val="00A43625"/>
    <w:rsid w:val="00A43D6C"/>
    <w:rsid w:val="00A52A94"/>
    <w:rsid w:val="00A61BDB"/>
    <w:rsid w:val="00A64F1D"/>
    <w:rsid w:val="00A732C8"/>
    <w:rsid w:val="00A75423"/>
    <w:rsid w:val="00A83EDD"/>
    <w:rsid w:val="00A90B52"/>
    <w:rsid w:val="00A97668"/>
    <w:rsid w:val="00AA6B20"/>
    <w:rsid w:val="00AA7E21"/>
    <w:rsid w:val="00AB58D7"/>
    <w:rsid w:val="00AC1283"/>
    <w:rsid w:val="00AD69DC"/>
    <w:rsid w:val="00AE2FAA"/>
    <w:rsid w:val="00AE654C"/>
    <w:rsid w:val="00AE79C0"/>
    <w:rsid w:val="00AF08DF"/>
    <w:rsid w:val="00AF098E"/>
    <w:rsid w:val="00AF4060"/>
    <w:rsid w:val="00AF45B0"/>
    <w:rsid w:val="00B0478C"/>
    <w:rsid w:val="00B06D58"/>
    <w:rsid w:val="00B133E2"/>
    <w:rsid w:val="00B200FA"/>
    <w:rsid w:val="00B252CA"/>
    <w:rsid w:val="00B501E8"/>
    <w:rsid w:val="00B531B7"/>
    <w:rsid w:val="00B55029"/>
    <w:rsid w:val="00B56A79"/>
    <w:rsid w:val="00B628A6"/>
    <w:rsid w:val="00B847D4"/>
    <w:rsid w:val="00B93C3C"/>
    <w:rsid w:val="00B94C6F"/>
    <w:rsid w:val="00BB5B26"/>
    <w:rsid w:val="00BB6DAD"/>
    <w:rsid w:val="00BC025A"/>
    <w:rsid w:val="00BC04E9"/>
    <w:rsid w:val="00BC3C55"/>
    <w:rsid w:val="00BD54FE"/>
    <w:rsid w:val="00BD63FA"/>
    <w:rsid w:val="00BD7909"/>
    <w:rsid w:val="00BE0AED"/>
    <w:rsid w:val="00BE632F"/>
    <w:rsid w:val="00BE63C8"/>
    <w:rsid w:val="00BF79E5"/>
    <w:rsid w:val="00C008A6"/>
    <w:rsid w:val="00C065CA"/>
    <w:rsid w:val="00C106DD"/>
    <w:rsid w:val="00C17849"/>
    <w:rsid w:val="00C21AA1"/>
    <w:rsid w:val="00C2711C"/>
    <w:rsid w:val="00C314DF"/>
    <w:rsid w:val="00C32A0A"/>
    <w:rsid w:val="00C41BC4"/>
    <w:rsid w:val="00C441B6"/>
    <w:rsid w:val="00C5562A"/>
    <w:rsid w:val="00C6282F"/>
    <w:rsid w:val="00C632AF"/>
    <w:rsid w:val="00C634FD"/>
    <w:rsid w:val="00C65C58"/>
    <w:rsid w:val="00C7302D"/>
    <w:rsid w:val="00C7654C"/>
    <w:rsid w:val="00C831E3"/>
    <w:rsid w:val="00C83CB1"/>
    <w:rsid w:val="00C910A5"/>
    <w:rsid w:val="00C91A63"/>
    <w:rsid w:val="00C9312F"/>
    <w:rsid w:val="00C94598"/>
    <w:rsid w:val="00C95BB7"/>
    <w:rsid w:val="00CB6353"/>
    <w:rsid w:val="00CC7467"/>
    <w:rsid w:val="00CD1AEB"/>
    <w:rsid w:val="00CD4356"/>
    <w:rsid w:val="00CD4977"/>
    <w:rsid w:val="00CD563D"/>
    <w:rsid w:val="00CD6BDA"/>
    <w:rsid w:val="00CE0B10"/>
    <w:rsid w:val="00CE3AA7"/>
    <w:rsid w:val="00D00D79"/>
    <w:rsid w:val="00D01A9A"/>
    <w:rsid w:val="00D02A39"/>
    <w:rsid w:val="00D15AEF"/>
    <w:rsid w:val="00D176FB"/>
    <w:rsid w:val="00D25055"/>
    <w:rsid w:val="00D31985"/>
    <w:rsid w:val="00D34A4C"/>
    <w:rsid w:val="00D50F86"/>
    <w:rsid w:val="00D556F8"/>
    <w:rsid w:val="00D65146"/>
    <w:rsid w:val="00D7563D"/>
    <w:rsid w:val="00D8017B"/>
    <w:rsid w:val="00D83C91"/>
    <w:rsid w:val="00D85510"/>
    <w:rsid w:val="00D8659A"/>
    <w:rsid w:val="00D86CAE"/>
    <w:rsid w:val="00D94C4E"/>
    <w:rsid w:val="00D97EE7"/>
    <w:rsid w:val="00DA3795"/>
    <w:rsid w:val="00DA4AE4"/>
    <w:rsid w:val="00DB023E"/>
    <w:rsid w:val="00DC06BC"/>
    <w:rsid w:val="00DC7EE6"/>
    <w:rsid w:val="00DD5E32"/>
    <w:rsid w:val="00DE3C05"/>
    <w:rsid w:val="00DE74C5"/>
    <w:rsid w:val="00DF2F2B"/>
    <w:rsid w:val="00E10614"/>
    <w:rsid w:val="00E106D1"/>
    <w:rsid w:val="00E241E2"/>
    <w:rsid w:val="00E24AA7"/>
    <w:rsid w:val="00E34C05"/>
    <w:rsid w:val="00E447E1"/>
    <w:rsid w:val="00E455BA"/>
    <w:rsid w:val="00E500DD"/>
    <w:rsid w:val="00E62C9A"/>
    <w:rsid w:val="00E63EE4"/>
    <w:rsid w:val="00E6643C"/>
    <w:rsid w:val="00E671C9"/>
    <w:rsid w:val="00E70E90"/>
    <w:rsid w:val="00E761F0"/>
    <w:rsid w:val="00E803FD"/>
    <w:rsid w:val="00E8589B"/>
    <w:rsid w:val="00E91729"/>
    <w:rsid w:val="00E9657A"/>
    <w:rsid w:val="00E97128"/>
    <w:rsid w:val="00EA09C5"/>
    <w:rsid w:val="00EA311F"/>
    <w:rsid w:val="00EA406B"/>
    <w:rsid w:val="00EB2C70"/>
    <w:rsid w:val="00EB577F"/>
    <w:rsid w:val="00EE01EE"/>
    <w:rsid w:val="00EF0A28"/>
    <w:rsid w:val="00F04D04"/>
    <w:rsid w:val="00F063C4"/>
    <w:rsid w:val="00F06DB2"/>
    <w:rsid w:val="00F07F73"/>
    <w:rsid w:val="00F11001"/>
    <w:rsid w:val="00F20564"/>
    <w:rsid w:val="00F2156B"/>
    <w:rsid w:val="00F224BB"/>
    <w:rsid w:val="00F301A8"/>
    <w:rsid w:val="00F31A19"/>
    <w:rsid w:val="00F41EB2"/>
    <w:rsid w:val="00F44F1E"/>
    <w:rsid w:val="00F5294C"/>
    <w:rsid w:val="00F532E2"/>
    <w:rsid w:val="00F56DF8"/>
    <w:rsid w:val="00F61459"/>
    <w:rsid w:val="00F66818"/>
    <w:rsid w:val="00F74441"/>
    <w:rsid w:val="00F818A2"/>
    <w:rsid w:val="00F854FD"/>
    <w:rsid w:val="00FA61B0"/>
    <w:rsid w:val="00FA723C"/>
    <w:rsid w:val="00FB355A"/>
    <w:rsid w:val="00FC478A"/>
    <w:rsid w:val="00FC4F74"/>
    <w:rsid w:val="00FC64A8"/>
    <w:rsid w:val="00FE1416"/>
    <w:rsid w:val="00FE15AF"/>
    <w:rsid w:val="00FE29D8"/>
    <w:rsid w:val="00FE3FA6"/>
    <w:rsid w:val="00FE54F6"/>
    <w:rsid w:val="00FE5FC8"/>
    <w:rsid w:val="00FF071D"/>
    <w:rsid w:val="00FF27FB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EC69"/>
  <w15:chartTrackingRefBased/>
  <w15:docId w15:val="{C1B7AAD6-E921-43C7-AA56-64C51DBC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C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3C40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897498"/>
    <w:pPr>
      <w:spacing w:after="120" w:line="240" w:lineRule="auto"/>
      <w:ind w:left="360"/>
    </w:pPr>
    <w:rPr>
      <w:rFonts w:ascii="Arial" w:eastAsia="Times New Roman" w:hAnsi="Arial" w:cs="Arial"/>
      <w:sz w:val="24"/>
      <w:szCs w:val="24"/>
      <w:u w:val="single"/>
      <w:lang w:val="el-GR"/>
    </w:rPr>
  </w:style>
  <w:style w:type="character" w:customStyle="1" w:styleId="BodyTextIndentChar">
    <w:name w:val="Body Text Indent Char"/>
    <w:link w:val="BodyTextIndent"/>
    <w:rsid w:val="00897498"/>
    <w:rPr>
      <w:rFonts w:ascii="Arial" w:eastAsia="Times New Roman" w:hAnsi="Arial" w:cs="Arial"/>
      <w:sz w:val="24"/>
      <w:szCs w:val="24"/>
      <w:u w:val="single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77F"/>
    <w:pPr>
      <w:ind w:left="720"/>
      <w:contextualSpacing/>
    </w:pPr>
  </w:style>
  <w:style w:type="paragraph" w:styleId="NoSpacing">
    <w:name w:val="No Spacing"/>
    <w:uiPriority w:val="1"/>
    <w:qFormat/>
    <w:rsid w:val="007A0B4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5D0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Σώμα κειμένου (2)_"/>
    <w:link w:val="20"/>
    <w:rsid w:val="009A231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9A2315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BC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E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1F64-0332-437B-B2DB-17B98977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1515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KOLOKASIDES CHRISTOS</dc:creator>
  <cp:keywords/>
  <dc:description/>
  <cp:lastModifiedBy>Erina Charalambous</cp:lastModifiedBy>
  <cp:revision>15</cp:revision>
  <cp:lastPrinted>2022-07-07T12:46:00Z</cp:lastPrinted>
  <dcterms:created xsi:type="dcterms:W3CDTF">2022-07-05T12:03:00Z</dcterms:created>
  <dcterms:modified xsi:type="dcterms:W3CDTF">2022-07-11T07:58:00Z</dcterms:modified>
</cp:coreProperties>
</file>