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873A" w14:textId="2AB3B2CE" w:rsidR="00652937" w:rsidRDefault="002A4A3F" w:rsidP="002A07A7">
      <w:pPr>
        <w:pStyle w:val="a7"/>
        <w:tabs>
          <w:tab w:val="left" w:pos="567"/>
        </w:tabs>
        <w:spacing w:line="480" w:lineRule="auto"/>
        <w:ind w:left="567" w:hanging="567"/>
        <w:jc w:val="center"/>
      </w:pPr>
      <w:r>
        <w:rPr>
          <w:rStyle w:val="a0"/>
          <w:rFonts w:eastAsia="Calibri"/>
          <w:b/>
        </w:rPr>
        <w:t>Έκθεση της Κοινοβουλευτικής Επιτροπής Νομικών, Δικαιοσύνης και Δημοσίας Τάξεως για το νομοσχέδιο «</w:t>
      </w:r>
      <w:r>
        <w:rPr>
          <w:rStyle w:val="a0"/>
          <w:b/>
        </w:rPr>
        <w:t xml:space="preserve">Ο περί </w:t>
      </w:r>
      <w:r w:rsidR="00AF68D1">
        <w:rPr>
          <w:rStyle w:val="a0"/>
          <w:b/>
        </w:rPr>
        <w:t xml:space="preserve">της Συμμετοχής της Κυπριακής Δημοκρατίας </w:t>
      </w:r>
      <w:r w:rsidR="00E86757">
        <w:rPr>
          <w:rStyle w:val="a0"/>
          <w:b/>
        </w:rPr>
        <w:t>στο Ευρωπαϊκό Σύστημα Ποινικού Μητρώου (</w:t>
      </w:r>
      <w:r w:rsidR="00E86757">
        <w:rPr>
          <w:rStyle w:val="a0"/>
          <w:b/>
          <w:lang w:val="en-US"/>
        </w:rPr>
        <w:t>ECRIS</w:t>
      </w:r>
      <w:r w:rsidR="00E86757" w:rsidRPr="00E57911">
        <w:rPr>
          <w:rStyle w:val="a0"/>
          <w:b/>
        </w:rPr>
        <w:t>)</w:t>
      </w:r>
      <w:r w:rsidR="00E86757">
        <w:rPr>
          <w:rStyle w:val="a0"/>
          <w:b/>
        </w:rPr>
        <w:t xml:space="preserve"> Νόμος</w:t>
      </w:r>
      <w:r w:rsidR="001E391C">
        <w:rPr>
          <w:rStyle w:val="a0"/>
          <w:b/>
        </w:rPr>
        <w:t xml:space="preserve"> του 2022</w:t>
      </w:r>
      <w:r>
        <w:rPr>
          <w:rStyle w:val="a0"/>
          <w:b/>
        </w:rPr>
        <w:t xml:space="preserve">» </w:t>
      </w:r>
    </w:p>
    <w:p w14:paraId="19558FFE" w14:textId="77777777" w:rsidR="00652937" w:rsidRDefault="002A4A3F" w:rsidP="002A07A7">
      <w:pPr>
        <w:pStyle w:val="a"/>
        <w:tabs>
          <w:tab w:val="left" w:pos="567"/>
          <w:tab w:val="left" w:pos="1134"/>
          <w:tab w:val="left" w:pos="4961"/>
          <w:tab w:val="left" w:pos="6453"/>
        </w:tabs>
        <w:spacing w:after="0" w:line="48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Παρόντες:</w:t>
      </w:r>
    </w:p>
    <w:p w14:paraId="0281C78A" w14:textId="2BE46F9B" w:rsidR="00652937" w:rsidRPr="00573C7B" w:rsidRDefault="002A4A3F" w:rsidP="002A07A7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Style w:val="a0"/>
          <w:rFonts w:ascii="Arial" w:hAnsi="Arial"/>
          <w:sz w:val="24"/>
          <w:szCs w:val="24"/>
        </w:rPr>
        <w:tab/>
        <w:t>Νίκος Τορναρίτης, πρόεδρος</w:t>
      </w:r>
      <w:r>
        <w:rPr>
          <w:rStyle w:val="a0"/>
          <w:rFonts w:ascii="Arial" w:hAnsi="Arial"/>
          <w:sz w:val="24"/>
          <w:szCs w:val="24"/>
        </w:rPr>
        <w:tab/>
      </w:r>
      <w:r w:rsidR="00573C7B">
        <w:rPr>
          <w:rFonts w:ascii="Arial" w:hAnsi="Arial"/>
          <w:sz w:val="24"/>
          <w:szCs w:val="24"/>
        </w:rPr>
        <w:t>Πανίκος Λεωνίδου</w:t>
      </w:r>
    </w:p>
    <w:p w14:paraId="47D09874" w14:textId="60322A6A" w:rsidR="00652937" w:rsidRDefault="002A4A3F" w:rsidP="002A07A7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Φωτεινή Τσιρίδου</w:t>
      </w:r>
      <w:r>
        <w:rPr>
          <w:rFonts w:ascii="Arial" w:hAnsi="Arial"/>
          <w:sz w:val="24"/>
          <w:szCs w:val="24"/>
        </w:rPr>
        <w:tab/>
      </w:r>
      <w:r w:rsidR="00573C7B">
        <w:rPr>
          <w:rFonts w:ascii="Arial" w:hAnsi="Arial"/>
          <w:sz w:val="24"/>
          <w:szCs w:val="24"/>
        </w:rPr>
        <w:t>Σωτήρης Ιωάννου</w:t>
      </w:r>
    </w:p>
    <w:p w14:paraId="28757123" w14:textId="47C52426" w:rsidR="00652937" w:rsidRDefault="002A4A3F" w:rsidP="002A07A7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Νίκος Γεωργίου  </w:t>
      </w:r>
      <w:r>
        <w:rPr>
          <w:rFonts w:ascii="Arial" w:hAnsi="Arial"/>
          <w:sz w:val="24"/>
          <w:szCs w:val="24"/>
        </w:rPr>
        <w:tab/>
      </w:r>
      <w:r w:rsidR="00573C7B">
        <w:rPr>
          <w:rFonts w:ascii="Arial" w:hAnsi="Arial"/>
          <w:sz w:val="24"/>
          <w:szCs w:val="24"/>
        </w:rPr>
        <w:t>Κωστής Ευσταθίου</w:t>
      </w:r>
    </w:p>
    <w:p w14:paraId="3C8211C6" w14:textId="24DB99F9" w:rsidR="00652937" w:rsidRDefault="002A4A3F" w:rsidP="002A07A7">
      <w:pPr>
        <w:pStyle w:val="a"/>
        <w:tabs>
          <w:tab w:val="left" w:pos="567"/>
          <w:tab w:val="left" w:pos="720"/>
          <w:tab w:val="left" w:pos="1440"/>
          <w:tab w:val="left" w:pos="2160"/>
          <w:tab w:val="center" w:pos="467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Άριστος Δαμιανού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573C7B">
        <w:rPr>
          <w:rFonts w:ascii="Arial" w:hAnsi="Arial"/>
          <w:sz w:val="24"/>
          <w:szCs w:val="24"/>
        </w:rPr>
        <w:t>Χαράλαμπος Θεοπέμπτου</w:t>
      </w:r>
    </w:p>
    <w:p w14:paraId="0012AC3C" w14:textId="527BED19" w:rsidR="00652937" w:rsidRDefault="002A4A3F" w:rsidP="002A07A7">
      <w:pPr>
        <w:pStyle w:val="a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Ανδρέας Πασιουρτίδης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676631D7" w14:textId="306DC460" w:rsidR="00652937" w:rsidRDefault="002A4A3F" w:rsidP="002A07A7">
      <w:pPr>
        <w:pStyle w:val="a"/>
        <w:tabs>
          <w:tab w:val="left" w:pos="567"/>
          <w:tab w:val="left" w:pos="1134"/>
          <w:tab w:val="left" w:pos="4961"/>
        </w:tabs>
        <w:spacing w:after="0" w:line="480" w:lineRule="auto"/>
        <w:jc w:val="both"/>
      </w:pPr>
      <w:r>
        <w:rPr>
          <w:rStyle w:val="a0"/>
          <w:rFonts w:ascii="Arial" w:hAnsi="Arial"/>
          <w:sz w:val="24"/>
          <w:szCs w:val="24"/>
        </w:rPr>
        <w:tab/>
        <w:t xml:space="preserve">Η Κοινοβουλευτική Επιτροπή Νομικών, Δικαιοσύνης και Δημοσίας Τάξεως </w:t>
      </w:r>
      <w:r w:rsidR="00C73FCA">
        <w:rPr>
          <w:rStyle w:val="a0"/>
          <w:rFonts w:ascii="Arial" w:hAnsi="Arial"/>
          <w:sz w:val="24"/>
          <w:szCs w:val="24"/>
        </w:rPr>
        <w:t xml:space="preserve">μελέτησε </w:t>
      </w:r>
      <w:r>
        <w:rPr>
          <w:rStyle w:val="a0"/>
          <w:rFonts w:ascii="Arial" w:hAnsi="Arial"/>
          <w:sz w:val="24"/>
          <w:szCs w:val="24"/>
        </w:rPr>
        <w:t xml:space="preserve">το υπό </w:t>
      </w:r>
      <w:r w:rsidR="00B51AEB">
        <w:rPr>
          <w:rStyle w:val="a0"/>
          <w:rFonts w:ascii="Arial" w:hAnsi="Arial"/>
          <w:sz w:val="24"/>
          <w:szCs w:val="24"/>
        </w:rPr>
        <w:t xml:space="preserve">αναφορά </w:t>
      </w:r>
      <w:r>
        <w:rPr>
          <w:rStyle w:val="a0"/>
          <w:rFonts w:ascii="Arial" w:hAnsi="Arial"/>
          <w:sz w:val="24"/>
          <w:szCs w:val="24"/>
        </w:rPr>
        <w:t xml:space="preserve">νομοσχέδιο σε </w:t>
      </w:r>
      <w:r w:rsidR="00C73FCA">
        <w:rPr>
          <w:rStyle w:val="a0"/>
          <w:rFonts w:ascii="Arial" w:hAnsi="Arial"/>
          <w:sz w:val="24"/>
          <w:szCs w:val="24"/>
        </w:rPr>
        <w:t xml:space="preserve">δύο </w:t>
      </w:r>
      <w:r>
        <w:rPr>
          <w:rStyle w:val="a0"/>
          <w:rFonts w:ascii="Arial" w:hAnsi="Arial"/>
          <w:sz w:val="24"/>
          <w:szCs w:val="24"/>
        </w:rPr>
        <w:t xml:space="preserve">συνεδρίες </w:t>
      </w:r>
      <w:r w:rsidR="00B51AEB">
        <w:rPr>
          <w:rStyle w:val="a0"/>
          <w:rFonts w:ascii="Arial" w:hAnsi="Arial"/>
          <w:sz w:val="24"/>
          <w:szCs w:val="24"/>
        </w:rPr>
        <w:t>της,</w:t>
      </w:r>
      <w:r>
        <w:rPr>
          <w:rStyle w:val="a0"/>
          <w:rFonts w:ascii="Arial" w:hAnsi="Arial"/>
          <w:sz w:val="24"/>
          <w:szCs w:val="24"/>
        </w:rPr>
        <w:t xml:space="preserve"> που πραγματοποιήθηκαν στις </w:t>
      </w:r>
      <w:r w:rsidR="00685371">
        <w:rPr>
          <w:rStyle w:val="a0"/>
          <w:rFonts w:ascii="Arial" w:hAnsi="Arial"/>
          <w:sz w:val="24"/>
          <w:szCs w:val="24"/>
        </w:rPr>
        <w:t>8</w:t>
      </w:r>
      <w:r>
        <w:rPr>
          <w:rStyle w:val="a0"/>
          <w:rFonts w:ascii="Arial" w:hAnsi="Arial"/>
          <w:sz w:val="24"/>
          <w:szCs w:val="24"/>
        </w:rPr>
        <w:t xml:space="preserve"> </w:t>
      </w:r>
      <w:r w:rsidR="009E4E57">
        <w:rPr>
          <w:rStyle w:val="a0"/>
          <w:rFonts w:ascii="Arial" w:hAnsi="Arial"/>
          <w:sz w:val="24"/>
          <w:szCs w:val="24"/>
        </w:rPr>
        <w:t xml:space="preserve">Ιουνίου </w:t>
      </w:r>
      <w:r w:rsidR="0041262F">
        <w:rPr>
          <w:rStyle w:val="a0"/>
          <w:rFonts w:ascii="Arial" w:hAnsi="Arial"/>
          <w:sz w:val="24"/>
          <w:szCs w:val="24"/>
        </w:rPr>
        <w:t xml:space="preserve">και </w:t>
      </w:r>
      <w:r w:rsidR="00B51AEB">
        <w:rPr>
          <w:rStyle w:val="a0"/>
          <w:rFonts w:ascii="Arial" w:hAnsi="Arial"/>
          <w:sz w:val="24"/>
          <w:szCs w:val="24"/>
        </w:rPr>
        <w:t xml:space="preserve">στις </w:t>
      </w:r>
      <w:r w:rsidR="009E4E57">
        <w:rPr>
          <w:rStyle w:val="a0"/>
          <w:rFonts w:ascii="Arial" w:hAnsi="Arial"/>
          <w:sz w:val="24"/>
          <w:szCs w:val="24"/>
        </w:rPr>
        <w:t>6 Ιουλίου</w:t>
      </w:r>
      <w:r w:rsidR="0041262F">
        <w:rPr>
          <w:rStyle w:val="a0"/>
          <w:rFonts w:ascii="Arial" w:hAnsi="Arial"/>
          <w:sz w:val="24"/>
          <w:szCs w:val="24"/>
        </w:rPr>
        <w:t xml:space="preserve"> </w:t>
      </w:r>
      <w:r>
        <w:rPr>
          <w:rStyle w:val="a0"/>
          <w:rFonts w:ascii="Arial" w:hAnsi="Arial"/>
          <w:sz w:val="24"/>
          <w:szCs w:val="24"/>
        </w:rPr>
        <w:t xml:space="preserve">2022. </w:t>
      </w:r>
      <w:r w:rsidR="00C73FCA">
        <w:rPr>
          <w:rStyle w:val="a0"/>
          <w:rFonts w:ascii="Arial" w:hAnsi="Arial"/>
          <w:sz w:val="24"/>
          <w:szCs w:val="24"/>
        </w:rPr>
        <w:t>Στην πρώτη συνεδρία</w:t>
      </w:r>
      <w:r w:rsidR="003D6C6C" w:rsidRPr="00DA7ECD">
        <w:rPr>
          <w:rStyle w:val="a0"/>
          <w:rFonts w:ascii="Arial" w:hAnsi="Arial"/>
          <w:sz w:val="24"/>
          <w:szCs w:val="24"/>
        </w:rPr>
        <w:t xml:space="preserve"> </w:t>
      </w:r>
      <w:r>
        <w:rPr>
          <w:rStyle w:val="a0"/>
          <w:rFonts w:ascii="Arial" w:hAnsi="Arial"/>
          <w:sz w:val="24"/>
          <w:szCs w:val="24"/>
        </w:rPr>
        <w:t xml:space="preserve">κλήθηκαν και </w:t>
      </w:r>
      <w:r w:rsidR="00C73FCA">
        <w:rPr>
          <w:rStyle w:val="a0"/>
          <w:rFonts w:ascii="Arial" w:hAnsi="Arial"/>
          <w:sz w:val="24"/>
          <w:szCs w:val="24"/>
        </w:rPr>
        <w:t xml:space="preserve">παρευρέθηκαν </w:t>
      </w:r>
      <w:r>
        <w:rPr>
          <w:rStyle w:val="a0"/>
          <w:rFonts w:ascii="Arial" w:hAnsi="Arial"/>
          <w:sz w:val="24"/>
          <w:szCs w:val="24"/>
        </w:rPr>
        <w:t xml:space="preserve">ενώπιον της επιτροπής </w:t>
      </w:r>
      <w:r w:rsidR="00685371">
        <w:rPr>
          <w:rStyle w:val="a0"/>
          <w:rFonts w:ascii="Arial" w:hAnsi="Arial"/>
          <w:sz w:val="24"/>
          <w:szCs w:val="24"/>
        </w:rPr>
        <w:t>η Επίτροπος Προστασίας Δεδομένων Προσωπικού Χαρακτήρα, εκπρόσωποι του Υπουργείου Δικαιοσύνης και Δημοσίας Τάξεως και της Αστυνομίας Κύπρου. Η Νομική Υπηρεσία της Δημοκρατίας</w:t>
      </w:r>
      <w:r w:rsidR="00C73FCA">
        <w:rPr>
          <w:rStyle w:val="a0"/>
          <w:rFonts w:ascii="Arial" w:hAnsi="Arial"/>
          <w:sz w:val="24"/>
          <w:szCs w:val="24"/>
        </w:rPr>
        <w:t>,</w:t>
      </w:r>
      <w:r w:rsidR="00685371">
        <w:rPr>
          <w:rStyle w:val="a0"/>
          <w:rFonts w:ascii="Arial" w:hAnsi="Arial"/>
          <w:sz w:val="24"/>
          <w:szCs w:val="24"/>
        </w:rPr>
        <w:t xml:space="preserve"> παρ’ όλο που κλήθηκε, δεν εκπροσωπήθηκε στη συνεδρία της επιτροπής.</w:t>
      </w:r>
      <w:r>
        <w:rPr>
          <w:rStyle w:val="a0"/>
          <w:rFonts w:ascii="Arial" w:hAnsi="Arial"/>
          <w:sz w:val="24"/>
          <w:szCs w:val="24"/>
        </w:rPr>
        <w:t xml:space="preserve"> </w:t>
      </w:r>
    </w:p>
    <w:p w14:paraId="56930037" w14:textId="48672340" w:rsidR="00652937" w:rsidRDefault="002A4A3F" w:rsidP="002A07A7">
      <w:pPr>
        <w:pStyle w:val="a"/>
        <w:tabs>
          <w:tab w:val="left" w:pos="567"/>
          <w:tab w:val="left" w:pos="1134"/>
          <w:tab w:val="left" w:pos="4961"/>
        </w:tabs>
        <w:spacing w:after="0" w:line="480" w:lineRule="auto"/>
        <w:jc w:val="both"/>
      </w:pPr>
      <w:bookmarkStart w:id="0" w:name="_Hlk63269113"/>
      <w:r>
        <w:rPr>
          <w:rStyle w:val="a0"/>
          <w:rFonts w:ascii="Arial" w:hAnsi="Arial"/>
          <w:b/>
          <w:bCs/>
          <w:sz w:val="24"/>
          <w:szCs w:val="24"/>
        </w:rPr>
        <w:tab/>
      </w:r>
      <w:r>
        <w:rPr>
          <w:rStyle w:val="a0"/>
          <w:rFonts w:ascii="Arial" w:hAnsi="Arial"/>
          <w:sz w:val="24"/>
          <w:szCs w:val="24"/>
        </w:rPr>
        <w:t xml:space="preserve">Σημειώνεται ότι στο στάδιο της συζήτησης του νομοσχεδίου παρευρέθηκαν </w:t>
      </w:r>
      <w:bookmarkEnd w:id="0"/>
      <w:r>
        <w:rPr>
          <w:rStyle w:val="a0"/>
          <w:rFonts w:ascii="Arial" w:hAnsi="Arial"/>
          <w:sz w:val="24"/>
          <w:szCs w:val="24"/>
        </w:rPr>
        <w:t>επίσης τα μέλη της επιτροπής</w:t>
      </w:r>
      <w:r w:rsidR="00577527" w:rsidRPr="00577527">
        <w:rPr>
          <w:rFonts w:ascii="Arial" w:hAnsi="Arial"/>
          <w:sz w:val="24"/>
          <w:szCs w:val="24"/>
        </w:rPr>
        <w:t xml:space="preserve"> </w:t>
      </w:r>
      <w:r w:rsidR="00573C7B">
        <w:rPr>
          <w:rFonts w:ascii="Arial" w:hAnsi="Arial"/>
          <w:sz w:val="24"/>
          <w:szCs w:val="24"/>
        </w:rPr>
        <w:t xml:space="preserve">κ. </w:t>
      </w:r>
      <w:r w:rsidR="00577527">
        <w:rPr>
          <w:rFonts w:ascii="Arial" w:hAnsi="Arial"/>
          <w:sz w:val="24"/>
          <w:szCs w:val="24"/>
        </w:rPr>
        <w:t>Γιώργος Κουκουμάς</w:t>
      </w:r>
      <w:r w:rsidR="00577527" w:rsidRPr="00577527">
        <w:rPr>
          <w:rStyle w:val="a0"/>
          <w:rFonts w:ascii="Arial" w:hAnsi="Arial"/>
          <w:sz w:val="24"/>
          <w:szCs w:val="24"/>
        </w:rPr>
        <w:t xml:space="preserve"> </w:t>
      </w:r>
      <w:r w:rsidR="00573C7B">
        <w:rPr>
          <w:rStyle w:val="a0"/>
          <w:rFonts w:ascii="Arial" w:hAnsi="Arial"/>
          <w:sz w:val="24"/>
          <w:szCs w:val="24"/>
        </w:rPr>
        <w:t xml:space="preserve">και </w:t>
      </w:r>
      <w:r w:rsidR="00577527">
        <w:rPr>
          <w:rStyle w:val="a0"/>
          <w:rFonts w:ascii="Arial" w:hAnsi="Arial"/>
          <w:sz w:val="24"/>
          <w:szCs w:val="24"/>
          <w:lang w:val="en-US"/>
        </w:rPr>
        <w:t>X</w:t>
      </w:r>
      <w:r w:rsidR="00577527">
        <w:rPr>
          <w:rStyle w:val="a0"/>
          <w:rFonts w:ascii="Arial" w:hAnsi="Arial"/>
          <w:sz w:val="24"/>
          <w:szCs w:val="24"/>
        </w:rPr>
        <w:t>ριστιάνα Ερωτοκρίτου</w:t>
      </w:r>
      <w:r w:rsidR="00573C7B">
        <w:rPr>
          <w:rStyle w:val="a0"/>
          <w:rFonts w:ascii="Arial" w:hAnsi="Arial"/>
          <w:sz w:val="24"/>
          <w:szCs w:val="24"/>
        </w:rPr>
        <w:t>.</w:t>
      </w:r>
    </w:p>
    <w:p w14:paraId="75EFCEEE" w14:textId="7E1357AF" w:rsidR="00685371" w:rsidRDefault="002A4A3F" w:rsidP="002A07A7">
      <w:pPr>
        <w:pStyle w:val="a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Style w:val="a0"/>
          <w:rFonts w:ascii="Arial" w:hAnsi="Arial"/>
          <w:sz w:val="24"/>
          <w:szCs w:val="24"/>
        </w:rPr>
      </w:pPr>
      <w:r>
        <w:rPr>
          <w:rStyle w:val="a0"/>
          <w:rFonts w:ascii="Arial" w:hAnsi="Arial"/>
          <w:sz w:val="24"/>
          <w:szCs w:val="24"/>
        </w:rPr>
        <w:tab/>
        <w:t xml:space="preserve">Σκοπός του </w:t>
      </w:r>
      <w:r w:rsidR="00C73FCA">
        <w:rPr>
          <w:rStyle w:val="a0"/>
          <w:rFonts w:ascii="Arial" w:hAnsi="Arial"/>
          <w:sz w:val="24"/>
          <w:szCs w:val="24"/>
        </w:rPr>
        <w:t xml:space="preserve">νόμου που προτείνεται </w:t>
      </w:r>
      <w:r>
        <w:rPr>
          <w:rStyle w:val="a0"/>
          <w:rFonts w:ascii="Arial" w:hAnsi="Arial"/>
          <w:sz w:val="24"/>
          <w:szCs w:val="24"/>
        </w:rPr>
        <w:t>είναι</w:t>
      </w:r>
      <w:r w:rsidR="00147E8D">
        <w:rPr>
          <w:rStyle w:val="a0"/>
          <w:rFonts w:ascii="Arial" w:hAnsi="Arial"/>
          <w:sz w:val="24"/>
          <w:szCs w:val="24"/>
        </w:rPr>
        <w:t>:</w:t>
      </w:r>
    </w:p>
    <w:p w14:paraId="13014106" w14:textId="10FF97EB" w:rsidR="00F1620E" w:rsidRPr="00C73FCA" w:rsidRDefault="00E70C2F" w:rsidP="002A07A7">
      <w:pPr>
        <w:pStyle w:val="a"/>
        <w:numPr>
          <w:ilvl w:val="0"/>
          <w:numId w:val="3"/>
        </w:numPr>
        <w:tabs>
          <w:tab w:val="left" w:pos="567"/>
        </w:tabs>
        <w:spacing w:after="0" w:line="480" w:lineRule="auto"/>
        <w:ind w:left="567" w:hanging="567"/>
        <w:jc w:val="both"/>
        <w:rPr>
          <w:rStyle w:val="a0"/>
          <w:rFonts w:ascii="Arial" w:hAnsi="Arial" w:cs="Times New Roman"/>
          <w:sz w:val="24"/>
          <w:szCs w:val="24"/>
        </w:rPr>
      </w:pPr>
      <w:r>
        <w:rPr>
          <w:rStyle w:val="a0"/>
          <w:rFonts w:ascii="Arial" w:hAnsi="Arial"/>
          <w:sz w:val="24"/>
          <w:szCs w:val="24"/>
        </w:rPr>
        <w:t xml:space="preserve">η εναρμόνιση της εθνικής νομοθεσίας με τις ακόλουθες πράξεις της Ευρωπαϊκής Ένωσης: </w:t>
      </w:r>
    </w:p>
    <w:p w14:paraId="78A48AEB" w14:textId="0455F2F4" w:rsidR="00685371" w:rsidRDefault="002A07A7" w:rsidP="002A07A7">
      <w:pPr>
        <w:pStyle w:val="a"/>
        <w:tabs>
          <w:tab w:val="left" w:pos="567"/>
          <w:tab w:val="left" w:pos="851"/>
          <w:tab w:val="left" w:pos="1134"/>
          <w:tab w:val="left" w:pos="4961"/>
        </w:tabs>
        <w:spacing w:after="0" w:line="480" w:lineRule="auto"/>
        <w:ind w:left="1134" w:hanging="567"/>
        <w:jc w:val="both"/>
        <w:rPr>
          <w:rStyle w:val="a0"/>
          <w:rFonts w:ascii="Arial" w:hAnsi="Arial"/>
          <w:sz w:val="24"/>
          <w:szCs w:val="24"/>
        </w:rPr>
      </w:pPr>
      <w:r>
        <w:rPr>
          <w:rStyle w:val="a0"/>
          <w:rFonts w:ascii="Arial" w:hAnsi="Arial"/>
          <w:sz w:val="24"/>
          <w:szCs w:val="24"/>
        </w:rPr>
        <w:t>α.</w:t>
      </w:r>
      <w:r>
        <w:rPr>
          <w:rStyle w:val="a0"/>
          <w:rFonts w:ascii="Arial" w:hAnsi="Arial"/>
          <w:sz w:val="24"/>
          <w:szCs w:val="24"/>
        </w:rPr>
        <w:tab/>
      </w:r>
      <w:r>
        <w:rPr>
          <w:rStyle w:val="a0"/>
          <w:rFonts w:ascii="Arial" w:hAnsi="Arial"/>
          <w:sz w:val="24"/>
          <w:szCs w:val="24"/>
        </w:rPr>
        <w:tab/>
        <w:t>Α</w:t>
      </w:r>
      <w:r w:rsidR="00685371">
        <w:rPr>
          <w:rStyle w:val="a0"/>
          <w:rFonts w:ascii="Arial" w:hAnsi="Arial"/>
          <w:sz w:val="24"/>
          <w:szCs w:val="24"/>
        </w:rPr>
        <w:t>πόφαση-Πλαίσιο 2009/315/ΔΕΥ του Συμβουλίου της 26</w:t>
      </w:r>
      <w:r w:rsidR="00685371" w:rsidRPr="00685371">
        <w:rPr>
          <w:rStyle w:val="a0"/>
          <w:rFonts w:ascii="Arial" w:hAnsi="Arial"/>
          <w:sz w:val="24"/>
          <w:szCs w:val="24"/>
          <w:vertAlign w:val="superscript"/>
        </w:rPr>
        <w:t>η</w:t>
      </w:r>
      <w:r w:rsidR="00685371">
        <w:rPr>
          <w:rStyle w:val="a0"/>
          <w:rFonts w:ascii="Arial" w:hAnsi="Arial"/>
          <w:sz w:val="24"/>
          <w:szCs w:val="24"/>
          <w:vertAlign w:val="superscript"/>
        </w:rPr>
        <w:t>ς</w:t>
      </w:r>
      <w:r w:rsidR="00685371">
        <w:rPr>
          <w:rStyle w:val="a0"/>
          <w:rFonts w:ascii="Arial" w:hAnsi="Arial"/>
          <w:sz w:val="24"/>
          <w:szCs w:val="24"/>
        </w:rPr>
        <w:t xml:space="preserve"> Φεβρουαρίου 2009 σχετικά με τη</w:t>
      </w:r>
      <w:r>
        <w:rPr>
          <w:rStyle w:val="a0"/>
          <w:rFonts w:ascii="Arial" w:hAnsi="Arial"/>
          <w:sz w:val="24"/>
          <w:szCs w:val="24"/>
        </w:rPr>
        <w:t xml:space="preserve"> </w:t>
      </w:r>
      <w:r w:rsidR="00685371">
        <w:rPr>
          <w:rStyle w:val="a0"/>
          <w:rFonts w:ascii="Arial" w:hAnsi="Arial"/>
          <w:sz w:val="24"/>
          <w:szCs w:val="24"/>
        </w:rPr>
        <w:t>διοργάνωση και το περι</w:t>
      </w:r>
      <w:r w:rsidR="009660F8">
        <w:rPr>
          <w:rStyle w:val="a0"/>
          <w:rFonts w:ascii="Arial" w:hAnsi="Arial"/>
          <w:sz w:val="24"/>
          <w:szCs w:val="24"/>
        </w:rPr>
        <w:t xml:space="preserve">εχόμενο της ανταλλαγής πληροφοριών που </w:t>
      </w:r>
      <w:r w:rsidR="00FE7274">
        <w:rPr>
          <w:rStyle w:val="a0"/>
          <w:rFonts w:ascii="Arial" w:hAnsi="Arial"/>
          <w:sz w:val="24"/>
          <w:szCs w:val="24"/>
        </w:rPr>
        <w:t>προέρχονται</w:t>
      </w:r>
      <w:r w:rsidR="009660F8">
        <w:rPr>
          <w:rStyle w:val="a0"/>
          <w:rFonts w:ascii="Arial" w:hAnsi="Arial"/>
          <w:sz w:val="24"/>
          <w:szCs w:val="24"/>
        </w:rPr>
        <w:t xml:space="preserve"> από το ποινικό μητρώο μεταξύ των κρατών μελών</w:t>
      </w:r>
      <w:r>
        <w:rPr>
          <w:rStyle w:val="a0"/>
          <w:rFonts w:ascii="Arial" w:hAnsi="Arial"/>
          <w:sz w:val="24"/>
          <w:szCs w:val="24"/>
        </w:rPr>
        <w:t>.</w:t>
      </w:r>
      <w:r w:rsidR="009660F8">
        <w:rPr>
          <w:rStyle w:val="a0"/>
          <w:rFonts w:ascii="Arial" w:hAnsi="Arial"/>
          <w:sz w:val="24"/>
          <w:szCs w:val="24"/>
        </w:rPr>
        <w:t xml:space="preserve"> </w:t>
      </w:r>
    </w:p>
    <w:p w14:paraId="7E16F16E" w14:textId="173E0523" w:rsidR="009660F8" w:rsidRDefault="002A07A7" w:rsidP="002A07A7">
      <w:pPr>
        <w:pStyle w:val="a"/>
        <w:tabs>
          <w:tab w:val="left" w:pos="567"/>
          <w:tab w:val="left" w:pos="851"/>
          <w:tab w:val="left" w:pos="1134"/>
          <w:tab w:val="left" w:pos="4961"/>
        </w:tabs>
        <w:spacing w:after="0" w:line="480" w:lineRule="auto"/>
        <w:ind w:left="1134" w:hanging="567"/>
        <w:jc w:val="both"/>
        <w:rPr>
          <w:rStyle w:val="a0"/>
          <w:rFonts w:ascii="Arial" w:hAnsi="Arial"/>
          <w:sz w:val="24"/>
          <w:szCs w:val="24"/>
        </w:rPr>
      </w:pPr>
      <w:r>
        <w:rPr>
          <w:rStyle w:val="a0"/>
          <w:rFonts w:ascii="Arial" w:hAnsi="Arial"/>
          <w:sz w:val="24"/>
          <w:szCs w:val="24"/>
        </w:rPr>
        <w:lastRenderedPageBreak/>
        <w:tab/>
        <w:t>β.</w:t>
      </w:r>
      <w:r>
        <w:rPr>
          <w:rStyle w:val="a0"/>
          <w:rFonts w:ascii="Arial" w:hAnsi="Arial"/>
          <w:sz w:val="24"/>
          <w:szCs w:val="24"/>
        </w:rPr>
        <w:tab/>
      </w:r>
      <w:r>
        <w:rPr>
          <w:rStyle w:val="a0"/>
          <w:rFonts w:ascii="Arial" w:hAnsi="Arial"/>
          <w:sz w:val="24"/>
          <w:szCs w:val="24"/>
        </w:rPr>
        <w:tab/>
        <w:t>Ο</w:t>
      </w:r>
      <w:r w:rsidR="009660F8">
        <w:rPr>
          <w:rStyle w:val="a0"/>
          <w:rFonts w:ascii="Arial" w:hAnsi="Arial"/>
          <w:sz w:val="24"/>
          <w:szCs w:val="24"/>
        </w:rPr>
        <w:t>δηγία (ΕΕ) 2019/884</w:t>
      </w:r>
      <w:r w:rsidR="0024613A">
        <w:rPr>
          <w:rStyle w:val="a0"/>
          <w:rFonts w:ascii="Arial" w:hAnsi="Arial"/>
          <w:sz w:val="24"/>
          <w:szCs w:val="24"/>
        </w:rPr>
        <w:t xml:space="preserve"> </w:t>
      </w:r>
      <w:r w:rsidR="009660F8">
        <w:rPr>
          <w:rStyle w:val="a0"/>
          <w:rFonts w:ascii="Arial" w:hAnsi="Arial"/>
          <w:sz w:val="24"/>
          <w:szCs w:val="24"/>
        </w:rPr>
        <w:t xml:space="preserve"> του </w:t>
      </w:r>
      <w:r w:rsidR="00FE7274">
        <w:rPr>
          <w:rStyle w:val="a0"/>
          <w:rFonts w:ascii="Arial" w:hAnsi="Arial"/>
          <w:sz w:val="24"/>
          <w:szCs w:val="24"/>
        </w:rPr>
        <w:t>Ευρωπαϊκού</w:t>
      </w:r>
      <w:r w:rsidR="009660F8">
        <w:rPr>
          <w:rStyle w:val="a0"/>
          <w:rFonts w:ascii="Arial" w:hAnsi="Arial"/>
          <w:sz w:val="24"/>
          <w:szCs w:val="24"/>
        </w:rPr>
        <w:t xml:space="preserve"> Κοινοβουλίου και του Συμβουλίου, της 17</w:t>
      </w:r>
      <w:r w:rsidR="009660F8" w:rsidRPr="009660F8">
        <w:rPr>
          <w:rStyle w:val="a0"/>
          <w:rFonts w:ascii="Arial" w:hAnsi="Arial"/>
          <w:sz w:val="24"/>
          <w:szCs w:val="24"/>
          <w:vertAlign w:val="superscript"/>
        </w:rPr>
        <w:t>η</w:t>
      </w:r>
      <w:r w:rsidR="009660F8">
        <w:rPr>
          <w:rStyle w:val="a0"/>
          <w:rFonts w:ascii="Arial" w:hAnsi="Arial"/>
          <w:sz w:val="24"/>
          <w:szCs w:val="24"/>
          <w:vertAlign w:val="superscript"/>
        </w:rPr>
        <w:t>ς</w:t>
      </w:r>
      <w:r w:rsidR="009660F8">
        <w:rPr>
          <w:rStyle w:val="a0"/>
          <w:rFonts w:ascii="Arial" w:hAnsi="Arial"/>
          <w:sz w:val="24"/>
          <w:szCs w:val="24"/>
        </w:rPr>
        <w:t xml:space="preserve"> Απριλίου 2019, για την τροποποίηση της Απόφασης-Πλαισίου 2009/315/ΔΕΥ του Συμβουλίου όσον αφορά την ανταλλαγή πληροφοριών σχετικά με </w:t>
      </w:r>
      <w:r w:rsidR="00FE7274">
        <w:rPr>
          <w:rStyle w:val="a0"/>
          <w:rFonts w:ascii="Arial" w:hAnsi="Arial"/>
          <w:sz w:val="24"/>
          <w:szCs w:val="24"/>
        </w:rPr>
        <w:t>υπηκόους</w:t>
      </w:r>
      <w:r w:rsidR="009660F8">
        <w:rPr>
          <w:rStyle w:val="a0"/>
          <w:rFonts w:ascii="Arial" w:hAnsi="Arial"/>
          <w:sz w:val="24"/>
          <w:szCs w:val="24"/>
        </w:rPr>
        <w:t xml:space="preserve"> τρίτων χωρών και όσον αφορά το </w:t>
      </w:r>
      <w:r w:rsidR="00FE7274">
        <w:rPr>
          <w:rStyle w:val="a0"/>
          <w:rFonts w:ascii="Arial" w:hAnsi="Arial"/>
          <w:sz w:val="24"/>
          <w:szCs w:val="24"/>
        </w:rPr>
        <w:t>Ευρωπαϊκό</w:t>
      </w:r>
      <w:r w:rsidR="009660F8">
        <w:rPr>
          <w:rStyle w:val="a0"/>
          <w:rFonts w:ascii="Arial" w:hAnsi="Arial"/>
          <w:sz w:val="24"/>
          <w:szCs w:val="24"/>
        </w:rPr>
        <w:t xml:space="preserve"> Σ</w:t>
      </w:r>
      <w:r w:rsidR="00732AB4">
        <w:rPr>
          <w:rStyle w:val="a0"/>
          <w:rFonts w:ascii="Arial" w:hAnsi="Arial"/>
          <w:sz w:val="24"/>
          <w:szCs w:val="24"/>
        </w:rPr>
        <w:t>ύ</w:t>
      </w:r>
      <w:r w:rsidR="009660F8">
        <w:rPr>
          <w:rStyle w:val="a0"/>
          <w:rFonts w:ascii="Arial" w:hAnsi="Arial"/>
          <w:sz w:val="24"/>
          <w:szCs w:val="24"/>
        </w:rPr>
        <w:t>στ</w:t>
      </w:r>
      <w:r w:rsidR="00732AB4">
        <w:rPr>
          <w:rStyle w:val="a0"/>
          <w:rFonts w:ascii="Arial" w:hAnsi="Arial"/>
          <w:sz w:val="24"/>
          <w:szCs w:val="24"/>
        </w:rPr>
        <w:t>η</w:t>
      </w:r>
      <w:r w:rsidR="009660F8">
        <w:rPr>
          <w:rStyle w:val="a0"/>
          <w:rFonts w:ascii="Arial" w:hAnsi="Arial"/>
          <w:sz w:val="24"/>
          <w:szCs w:val="24"/>
        </w:rPr>
        <w:t>μα Πληροφοριών Ποινικού Μητρώου (</w:t>
      </w:r>
      <w:r w:rsidR="009660F8">
        <w:rPr>
          <w:rStyle w:val="a0"/>
          <w:rFonts w:ascii="Arial" w:hAnsi="Arial"/>
          <w:sz w:val="24"/>
          <w:szCs w:val="24"/>
          <w:lang w:val="en-US"/>
        </w:rPr>
        <w:t>ECRIS</w:t>
      </w:r>
      <w:r w:rsidR="009660F8" w:rsidRPr="00E57911">
        <w:rPr>
          <w:rStyle w:val="a0"/>
          <w:rFonts w:ascii="Arial" w:hAnsi="Arial"/>
          <w:sz w:val="24"/>
          <w:szCs w:val="24"/>
        </w:rPr>
        <w:t xml:space="preserve">) </w:t>
      </w:r>
      <w:r w:rsidR="009660F8">
        <w:rPr>
          <w:rStyle w:val="a0"/>
          <w:rFonts w:ascii="Arial" w:hAnsi="Arial"/>
          <w:sz w:val="24"/>
          <w:szCs w:val="24"/>
        </w:rPr>
        <w:t>για την αντικατάσταση της απόφασης 2009/316/ΔΕΥ του Συμβουλίου</w:t>
      </w:r>
      <w:r w:rsidR="00732AB4">
        <w:rPr>
          <w:rStyle w:val="a0"/>
          <w:rFonts w:ascii="Arial" w:hAnsi="Arial"/>
          <w:sz w:val="24"/>
          <w:szCs w:val="24"/>
        </w:rPr>
        <w:t>,</w:t>
      </w:r>
    </w:p>
    <w:p w14:paraId="039C1025" w14:textId="647D4466" w:rsidR="009660F8" w:rsidRDefault="007811A2" w:rsidP="002A07A7">
      <w:pPr>
        <w:pStyle w:val="a"/>
        <w:numPr>
          <w:ilvl w:val="0"/>
          <w:numId w:val="3"/>
        </w:numPr>
        <w:tabs>
          <w:tab w:val="left" w:pos="567"/>
          <w:tab w:val="left" w:pos="1560"/>
        </w:tabs>
        <w:spacing w:after="0" w:line="480" w:lineRule="auto"/>
        <w:ind w:left="567" w:hanging="567"/>
        <w:jc w:val="both"/>
        <w:rPr>
          <w:rStyle w:val="a0"/>
          <w:rFonts w:ascii="Arial" w:hAnsi="Arial"/>
          <w:sz w:val="24"/>
          <w:szCs w:val="24"/>
        </w:rPr>
      </w:pPr>
      <w:r>
        <w:rPr>
          <w:rStyle w:val="a0"/>
          <w:rFonts w:ascii="Arial" w:hAnsi="Arial"/>
          <w:sz w:val="24"/>
          <w:szCs w:val="24"/>
        </w:rPr>
        <w:t xml:space="preserve">η θέσπιση εφαρμοστικών διατάξεων </w:t>
      </w:r>
      <w:r w:rsidR="00281992">
        <w:rPr>
          <w:rStyle w:val="a0"/>
          <w:rFonts w:ascii="Arial" w:hAnsi="Arial"/>
          <w:sz w:val="24"/>
          <w:szCs w:val="24"/>
        </w:rPr>
        <w:t xml:space="preserve">για συμμόρφωση με τις διατάξεις της πράξης της Ευρωπαϊκής Ένωσης με τίτλο «Κανονισμός </w:t>
      </w:r>
      <w:r w:rsidR="009660F8">
        <w:rPr>
          <w:rStyle w:val="a0"/>
          <w:rFonts w:ascii="Arial" w:hAnsi="Arial"/>
          <w:sz w:val="24"/>
          <w:szCs w:val="24"/>
        </w:rPr>
        <w:t xml:space="preserve"> (ΕΕ) 2019/816</w:t>
      </w:r>
      <w:r w:rsidR="0024613A">
        <w:rPr>
          <w:rStyle w:val="a0"/>
          <w:rFonts w:ascii="Arial" w:hAnsi="Arial"/>
          <w:sz w:val="24"/>
          <w:szCs w:val="24"/>
        </w:rPr>
        <w:t xml:space="preserve"> </w:t>
      </w:r>
      <w:r w:rsidR="009660F8">
        <w:rPr>
          <w:rStyle w:val="a0"/>
          <w:rFonts w:ascii="Arial" w:hAnsi="Arial"/>
          <w:sz w:val="24"/>
          <w:szCs w:val="24"/>
        </w:rPr>
        <w:t xml:space="preserve"> του </w:t>
      </w:r>
      <w:r w:rsidR="00FE7274">
        <w:rPr>
          <w:rStyle w:val="a0"/>
          <w:rFonts w:ascii="Arial" w:hAnsi="Arial"/>
          <w:sz w:val="24"/>
          <w:szCs w:val="24"/>
        </w:rPr>
        <w:t>Ευρωπαϊκού</w:t>
      </w:r>
      <w:r w:rsidR="009660F8">
        <w:rPr>
          <w:rStyle w:val="a0"/>
          <w:rFonts w:ascii="Arial" w:hAnsi="Arial"/>
          <w:sz w:val="24"/>
          <w:szCs w:val="24"/>
        </w:rPr>
        <w:t xml:space="preserve"> Κοινοβουλίου και του Συμβουλίου της 17</w:t>
      </w:r>
      <w:r w:rsidR="009660F8" w:rsidRPr="009660F8">
        <w:rPr>
          <w:rStyle w:val="a0"/>
          <w:rFonts w:ascii="Arial" w:hAnsi="Arial"/>
          <w:sz w:val="24"/>
          <w:szCs w:val="24"/>
          <w:vertAlign w:val="superscript"/>
        </w:rPr>
        <w:t>η</w:t>
      </w:r>
      <w:r w:rsidR="009660F8">
        <w:rPr>
          <w:rStyle w:val="a0"/>
          <w:rFonts w:ascii="Arial" w:hAnsi="Arial"/>
          <w:sz w:val="24"/>
          <w:szCs w:val="24"/>
          <w:vertAlign w:val="superscript"/>
        </w:rPr>
        <w:t>ς</w:t>
      </w:r>
      <w:r w:rsidR="009660F8">
        <w:rPr>
          <w:rStyle w:val="a0"/>
          <w:rFonts w:ascii="Arial" w:hAnsi="Arial"/>
          <w:sz w:val="24"/>
          <w:szCs w:val="24"/>
        </w:rPr>
        <w:t xml:space="preserve"> Απριλίου 2019 για τη θέσπιση κ</w:t>
      </w:r>
      <w:r w:rsidR="0024613A">
        <w:rPr>
          <w:rStyle w:val="a0"/>
          <w:rFonts w:ascii="Arial" w:hAnsi="Arial"/>
          <w:sz w:val="24"/>
          <w:szCs w:val="24"/>
        </w:rPr>
        <w:t>ε</w:t>
      </w:r>
      <w:r w:rsidR="009660F8">
        <w:rPr>
          <w:rStyle w:val="a0"/>
          <w:rFonts w:ascii="Arial" w:hAnsi="Arial"/>
          <w:sz w:val="24"/>
          <w:szCs w:val="24"/>
        </w:rPr>
        <w:t>ντ</w:t>
      </w:r>
      <w:r w:rsidR="0024613A">
        <w:rPr>
          <w:rStyle w:val="a0"/>
          <w:rFonts w:ascii="Arial" w:hAnsi="Arial"/>
          <w:sz w:val="24"/>
          <w:szCs w:val="24"/>
        </w:rPr>
        <w:t>ρ</w:t>
      </w:r>
      <w:r w:rsidR="009660F8">
        <w:rPr>
          <w:rStyle w:val="a0"/>
          <w:rFonts w:ascii="Arial" w:hAnsi="Arial"/>
          <w:sz w:val="24"/>
          <w:szCs w:val="24"/>
        </w:rPr>
        <w:t xml:space="preserve">ικού </w:t>
      </w:r>
      <w:r w:rsidR="0024613A">
        <w:rPr>
          <w:rStyle w:val="a0"/>
          <w:rFonts w:ascii="Arial" w:hAnsi="Arial"/>
          <w:sz w:val="24"/>
          <w:szCs w:val="24"/>
        </w:rPr>
        <w:t>συστήματος</w:t>
      </w:r>
      <w:r w:rsidR="009660F8">
        <w:rPr>
          <w:rStyle w:val="a0"/>
          <w:rFonts w:ascii="Arial" w:hAnsi="Arial"/>
          <w:sz w:val="24"/>
          <w:szCs w:val="24"/>
        </w:rPr>
        <w:t xml:space="preserve"> εντοπισμού των </w:t>
      </w:r>
      <w:r w:rsidR="0024613A">
        <w:rPr>
          <w:rStyle w:val="a0"/>
          <w:rFonts w:ascii="Arial" w:hAnsi="Arial"/>
          <w:sz w:val="24"/>
          <w:szCs w:val="24"/>
        </w:rPr>
        <w:t>κρατών</w:t>
      </w:r>
      <w:r w:rsidR="009660F8">
        <w:rPr>
          <w:rStyle w:val="a0"/>
          <w:rFonts w:ascii="Arial" w:hAnsi="Arial"/>
          <w:sz w:val="24"/>
          <w:szCs w:val="24"/>
        </w:rPr>
        <w:t xml:space="preserve"> μελών που διαθέτουν πληροφορίες σχετικά με καταδικαστικές αποφάσεις εις βάρος </w:t>
      </w:r>
      <w:r w:rsidR="0024613A">
        <w:rPr>
          <w:rStyle w:val="a0"/>
          <w:rFonts w:ascii="Arial" w:hAnsi="Arial"/>
          <w:sz w:val="24"/>
          <w:szCs w:val="24"/>
        </w:rPr>
        <w:t>υπηκόων</w:t>
      </w:r>
      <w:r w:rsidR="009660F8">
        <w:rPr>
          <w:rStyle w:val="a0"/>
          <w:rFonts w:ascii="Arial" w:hAnsi="Arial"/>
          <w:sz w:val="24"/>
          <w:szCs w:val="24"/>
        </w:rPr>
        <w:t xml:space="preserve"> τρίτων χωρών και ανιθαγενών (</w:t>
      </w:r>
      <w:r w:rsidR="009660F8">
        <w:rPr>
          <w:rStyle w:val="a0"/>
          <w:rFonts w:ascii="Arial" w:hAnsi="Arial"/>
          <w:sz w:val="24"/>
          <w:szCs w:val="24"/>
          <w:lang w:val="en-US"/>
        </w:rPr>
        <w:t>ECRIS</w:t>
      </w:r>
      <w:r w:rsidR="009660F8" w:rsidRPr="00E57911">
        <w:rPr>
          <w:rStyle w:val="a0"/>
          <w:rFonts w:ascii="Arial" w:hAnsi="Arial"/>
          <w:sz w:val="24"/>
          <w:szCs w:val="24"/>
        </w:rPr>
        <w:t>-</w:t>
      </w:r>
      <w:r w:rsidR="009660F8">
        <w:rPr>
          <w:rStyle w:val="a0"/>
          <w:rFonts w:ascii="Arial" w:hAnsi="Arial"/>
          <w:sz w:val="24"/>
          <w:szCs w:val="24"/>
          <w:lang w:val="en-US"/>
        </w:rPr>
        <w:t>TCN</w:t>
      </w:r>
      <w:r w:rsidR="009660F8" w:rsidRPr="00E57911">
        <w:rPr>
          <w:rStyle w:val="a0"/>
          <w:rFonts w:ascii="Arial" w:hAnsi="Arial"/>
          <w:sz w:val="24"/>
          <w:szCs w:val="24"/>
        </w:rPr>
        <w:t xml:space="preserve">) </w:t>
      </w:r>
      <w:r w:rsidR="009660F8">
        <w:rPr>
          <w:rStyle w:val="a0"/>
          <w:rFonts w:ascii="Arial" w:hAnsi="Arial"/>
          <w:sz w:val="24"/>
          <w:szCs w:val="24"/>
        </w:rPr>
        <w:t xml:space="preserve">με σκοπό τη συμπλήρωση του </w:t>
      </w:r>
      <w:r w:rsidR="0024613A">
        <w:rPr>
          <w:rStyle w:val="a0"/>
          <w:rFonts w:ascii="Arial" w:hAnsi="Arial"/>
          <w:sz w:val="24"/>
          <w:szCs w:val="24"/>
        </w:rPr>
        <w:t>Ευρωπαϊκού</w:t>
      </w:r>
      <w:r w:rsidR="009660F8">
        <w:rPr>
          <w:rStyle w:val="a0"/>
          <w:rFonts w:ascii="Arial" w:hAnsi="Arial"/>
          <w:sz w:val="24"/>
          <w:szCs w:val="24"/>
        </w:rPr>
        <w:t xml:space="preserve"> Συστήματος Πληροφορίων Ποινικού Μητρώου για την τροποποίηση του Κανονισμού (ΕΕ) 2018/1726</w:t>
      </w:r>
      <w:r w:rsidR="00B51AEB">
        <w:rPr>
          <w:rStyle w:val="a0"/>
          <w:rFonts w:ascii="Arial" w:hAnsi="Arial"/>
          <w:sz w:val="24"/>
          <w:szCs w:val="24"/>
        </w:rPr>
        <w:t>»</w:t>
      </w:r>
      <w:r w:rsidR="009660F8">
        <w:rPr>
          <w:rStyle w:val="a0"/>
          <w:rFonts w:ascii="Arial" w:hAnsi="Arial"/>
          <w:sz w:val="24"/>
          <w:szCs w:val="24"/>
        </w:rPr>
        <w:t xml:space="preserve">. </w:t>
      </w:r>
    </w:p>
    <w:p w14:paraId="25A80BE8" w14:textId="34B5EA27" w:rsidR="000150C3" w:rsidRDefault="009660F8" w:rsidP="002A07A7">
      <w:pPr>
        <w:pStyle w:val="a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Style w:val="a0"/>
          <w:rFonts w:ascii="Arial" w:hAnsi="Arial"/>
          <w:sz w:val="24"/>
          <w:szCs w:val="24"/>
        </w:rPr>
      </w:pPr>
      <w:r>
        <w:rPr>
          <w:rStyle w:val="a0"/>
          <w:rFonts w:ascii="Arial" w:hAnsi="Arial"/>
          <w:sz w:val="24"/>
          <w:szCs w:val="24"/>
        </w:rPr>
        <w:tab/>
        <w:t>Ειδικότερα</w:t>
      </w:r>
      <w:r w:rsidR="00FE7274">
        <w:rPr>
          <w:rStyle w:val="a0"/>
          <w:rFonts w:ascii="Arial" w:hAnsi="Arial"/>
          <w:sz w:val="24"/>
          <w:szCs w:val="24"/>
        </w:rPr>
        <w:t xml:space="preserve">, με το νομοσχέδιο </w:t>
      </w:r>
      <w:r w:rsidR="00FF4387">
        <w:rPr>
          <w:rStyle w:val="a0"/>
          <w:rFonts w:ascii="Arial" w:hAnsi="Arial"/>
          <w:sz w:val="24"/>
          <w:szCs w:val="24"/>
        </w:rPr>
        <w:t xml:space="preserve">σκοπείται </w:t>
      </w:r>
      <w:r w:rsidR="00FE7274">
        <w:rPr>
          <w:rStyle w:val="a0"/>
          <w:rFonts w:ascii="Arial" w:hAnsi="Arial"/>
          <w:sz w:val="24"/>
          <w:szCs w:val="24"/>
        </w:rPr>
        <w:t>η συμμετοχή της Δημοκρατίας στο Ευρωπαϊκό Σύστημα Πληροφορ</w:t>
      </w:r>
      <w:r w:rsidR="00B51AEB">
        <w:rPr>
          <w:rStyle w:val="a0"/>
          <w:rFonts w:ascii="Arial" w:hAnsi="Arial"/>
          <w:sz w:val="24"/>
          <w:szCs w:val="24"/>
        </w:rPr>
        <w:t xml:space="preserve">ιών </w:t>
      </w:r>
      <w:r w:rsidR="00FE7274">
        <w:rPr>
          <w:rStyle w:val="a0"/>
          <w:rFonts w:ascii="Arial" w:hAnsi="Arial"/>
          <w:sz w:val="24"/>
          <w:szCs w:val="24"/>
        </w:rPr>
        <w:t>Ποινικού Δικαίου</w:t>
      </w:r>
      <w:r w:rsidR="00C73FCA">
        <w:rPr>
          <w:rStyle w:val="a0"/>
          <w:rFonts w:ascii="Arial" w:hAnsi="Arial"/>
          <w:sz w:val="24"/>
          <w:szCs w:val="24"/>
        </w:rPr>
        <w:t>,</w:t>
      </w:r>
      <w:r w:rsidR="00FE7274">
        <w:rPr>
          <w:rStyle w:val="a0"/>
          <w:rFonts w:ascii="Arial" w:hAnsi="Arial"/>
          <w:sz w:val="24"/>
          <w:szCs w:val="24"/>
        </w:rPr>
        <w:t xml:space="preserve"> ώστε να επιτευχθεί αποτελεσματική ανταλλαγή πληροφορ</w:t>
      </w:r>
      <w:r w:rsidR="00B51AEB">
        <w:rPr>
          <w:rStyle w:val="a0"/>
          <w:rFonts w:ascii="Arial" w:hAnsi="Arial"/>
          <w:sz w:val="24"/>
          <w:szCs w:val="24"/>
        </w:rPr>
        <w:t>ιών</w:t>
      </w:r>
      <w:r w:rsidR="00FE7274">
        <w:rPr>
          <w:rStyle w:val="a0"/>
          <w:rFonts w:ascii="Arial" w:hAnsi="Arial"/>
          <w:sz w:val="24"/>
          <w:szCs w:val="24"/>
        </w:rPr>
        <w:t xml:space="preserve"> σχετικά με καταδίκες υπηκόων τρίτων χωρών μέσω του εν λόγω συστήματος.</w:t>
      </w:r>
      <w:r w:rsidR="00732AB4">
        <w:rPr>
          <w:rStyle w:val="a0"/>
          <w:rFonts w:ascii="Arial" w:hAnsi="Arial"/>
          <w:sz w:val="24"/>
          <w:szCs w:val="24"/>
        </w:rPr>
        <w:t xml:space="preserve"> </w:t>
      </w:r>
      <w:r w:rsidR="00FE7274">
        <w:rPr>
          <w:rStyle w:val="a0"/>
          <w:rFonts w:ascii="Arial" w:hAnsi="Arial"/>
          <w:sz w:val="24"/>
          <w:szCs w:val="24"/>
        </w:rPr>
        <w:t xml:space="preserve"> Περαιτέρω, θεσπίζεται </w:t>
      </w:r>
      <w:r w:rsidR="00C73FCA">
        <w:rPr>
          <w:rStyle w:val="a0"/>
          <w:rFonts w:ascii="Arial" w:hAnsi="Arial"/>
          <w:sz w:val="24"/>
          <w:szCs w:val="24"/>
        </w:rPr>
        <w:t xml:space="preserve"> </w:t>
      </w:r>
      <w:r w:rsidR="00FE7274">
        <w:rPr>
          <w:rStyle w:val="a0"/>
          <w:rFonts w:ascii="Arial" w:hAnsi="Arial"/>
          <w:sz w:val="24"/>
          <w:szCs w:val="24"/>
        </w:rPr>
        <w:t>υποχρέωση της Δημοκρατίας να λάβει τα αναγκαία μέτρα</w:t>
      </w:r>
      <w:r w:rsidR="00C73FCA">
        <w:rPr>
          <w:rStyle w:val="a0"/>
          <w:rFonts w:ascii="Arial" w:hAnsi="Arial"/>
          <w:sz w:val="24"/>
          <w:szCs w:val="24"/>
        </w:rPr>
        <w:t>,</w:t>
      </w:r>
      <w:r w:rsidR="00FE7274">
        <w:rPr>
          <w:rStyle w:val="a0"/>
          <w:rFonts w:ascii="Arial" w:hAnsi="Arial"/>
          <w:sz w:val="24"/>
          <w:szCs w:val="24"/>
        </w:rPr>
        <w:t xml:space="preserve"> ώστε να διασφαλιστεί </w:t>
      </w:r>
      <w:r w:rsidR="00FF4387">
        <w:rPr>
          <w:rStyle w:val="a0"/>
          <w:rFonts w:ascii="Arial" w:hAnsi="Arial"/>
          <w:sz w:val="24"/>
          <w:szCs w:val="24"/>
        </w:rPr>
        <w:t>ότι</w:t>
      </w:r>
      <w:r w:rsidR="00FE7274">
        <w:rPr>
          <w:rStyle w:val="a0"/>
          <w:rFonts w:ascii="Arial" w:hAnsi="Arial"/>
          <w:sz w:val="24"/>
          <w:szCs w:val="24"/>
        </w:rPr>
        <w:t xml:space="preserve"> </w:t>
      </w:r>
      <w:r w:rsidR="00873117">
        <w:rPr>
          <w:rStyle w:val="a0"/>
          <w:rFonts w:ascii="Arial" w:hAnsi="Arial"/>
          <w:sz w:val="24"/>
          <w:szCs w:val="24"/>
        </w:rPr>
        <w:t xml:space="preserve">η </w:t>
      </w:r>
      <w:r w:rsidR="00C73FCA">
        <w:rPr>
          <w:rStyle w:val="a0"/>
          <w:rFonts w:ascii="Arial" w:hAnsi="Arial"/>
          <w:sz w:val="24"/>
          <w:szCs w:val="24"/>
        </w:rPr>
        <w:t xml:space="preserve">καταχώριση </w:t>
      </w:r>
      <w:r w:rsidR="00FE7274">
        <w:rPr>
          <w:rStyle w:val="a0"/>
          <w:rFonts w:ascii="Arial" w:hAnsi="Arial"/>
          <w:sz w:val="24"/>
          <w:szCs w:val="24"/>
        </w:rPr>
        <w:t>των κ</w:t>
      </w:r>
      <w:r w:rsidR="00873117">
        <w:rPr>
          <w:rStyle w:val="a0"/>
          <w:rFonts w:ascii="Arial" w:hAnsi="Arial"/>
          <w:sz w:val="24"/>
          <w:szCs w:val="24"/>
        </w:rPr>
        <w:t>αταδικών</w:t>
      </w:r>
      <w:r w:rsidR="00FE7274">
        <w:rPr>
          <w:rStyle w:val="a0"/>
          <w:rFonts w:ascii="Arial" w:hAnsi="Arial"/>
          <w:sz w:val="24"/>
          <w:szCs w:val="24"/>
        </w:rPr>
        <w:t xml:space="preserve"> </w:t>
      </w:r>
      <w:r w:rsidR="000150C3">
        <w:rPr>
          <w:rStyle w:val="a0"/>
          <w:rFonts w:ascii="Arial" w:hAnsi="Arial"/>
          <w:sz w:val="24"/>
          <w:szCs w:val="24"/>
        </w:rPr>
        <w:t xml:space="preserve">στο </w:t>
      </w:r>
      <w:r w:rsidR="00C73FCA">
        <w:rPr>
          <w:rStyle w:val="a0"/>
          <w:rFonts w:ascii="Arial" w:hAnsi="Arial"/>
          <w:sz w:val="24"/>
          <w:szCs w:val="24"/>
        </w:rPr>
        <w:t>υπό αναφορά</w:t>
      </w:r>
      <w:r w:rsidR="000150C3">
        <w:rPr>
          <w:rStyle w:val="a0"/>
          <w:rFonts w:ascii="Arial" w:hAnsi="Arial"/>
          <w:sz w:val="24"/>
          <w:szCs w:val="24"/>
        </w:rPr>
        <w:t xml:space="preserve"> σύστημα </w:t>
      </w:r>
      <w:r w:rsidR="00B51AEB">
        <w:rPr>
          <w:rStyle w:val="a0"/>
          <w:rFonts w:ascii="Arial" w:hAnsi="Arial"/>
          <w:sz w:val="24"/>
          <w:szCs w:val="24"/>
        </w:rPr>
        <w:t xml:space="preserve">θα </w:t>
      </w:r>
      <w:r w:rsidR="00FE7274">
        <w:rPr>
          <w:rStyle w:val="a0"/>
          <w:rFonts w:ascii="Arial" w:hAnsi="Arial"/>
          <w:sz w:val="24"/>
          <w:szCs w:val="24"/>
        </w:rPr>
        <w:t>συνοδεύεται από πληροφορίες σχετικά με την ιθαγένεια του κατα</w:t>
      </w:r>
      <w:r w:rsidR="007C4C81">
        <w:rPr>
          <w:rStyle w:val="a0"/>
          <w:rFonts w:ascii="Arial" w:hAnsi="Arial"/>
          <w:sz w:val="24"/>
          <w:szCs w:val="24"/>
        </w:rPr>
        <w:t xml:space="preserve">δικασθέντος, στο μέτρο που οι εν λόγω πληροφορίες είναι στη </w:t>
      </w:r>
      <w:r w:rsidR="00C73FCA">
        <w:rPr>
          <w:rStyle w:val="a0"/>
          <w:rFonts w:ascii="Arial" w:hAnsi="Arial"/>
          <w:sz w:val="24"/>
          <w:szCs w:val="24"/>
        </w:rPr>
        <w:t xml:space="preserve">διάθεσή </w:t>
      </w:r>
      <w:r w:rsidR="007C4C81">
        <w:rPr>
          <w:rStyle w:val="a0"/>
          <w:rFonts w:ascii="Arial" w:hAnsi="Arial"/>
          <w:sz w:val="24"/>
          <w:szCs w:val="24"/>
        </w:rPr>
        <w:t xml:space="preserve">της. </w:t>
      </w:r>
    </w:p>
    <w:p w14:paraId="44663D01" w14:textId="63AE0EDC" w:rsidR="00652937" w:rsidRDefault="000150C3" w:rsidP="002A07A7">
      <w:pPr>
        <w:pStyle w:val="a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Style w:val="a0"/>
          <w:rFonts w:ascii="Arial" w:hAnsi="Arial"/>
          <w:sz w:val="24"/>
          <w:szCs w:val="24"/>
        </w:rPr>
        <w:tab/>
        <w:t>Επιπροσθέτως</w:t>
      </w:r>
      <w:r w:rsidR="00C73FCA">
        <w:rPr>
          <w:rStyle w:val="a0"/>
          <w:rFonts w:ascii="Arial" w:hAnsi="Arial"/>
          <w:sz w:val="24"/>
          <w:szCs w:val="24"/>
        </w:rPr>
        <w:t xml:space="preserve">, </w:t>
      </w:r>
      <w:r w:rsidR="001A64D9">
        <w:rPr>
          <w:rStyle w:val="a0"/>
          <w:rFonts w:ascii="Arial" w:hAnsi="Arial"/>
          <w:sz w:val="24"/>
          <w:szCs w:val="24"/>
        </w:rPr>
        <w:t xml:space="preserve">με το </w:t>
      </w:r>
      <w:r w:rsidR="00ED09E9">
        <w:rPr>
          <w:rStyle w:val="a0"/>
          <w:rFonts w:ascii="Arial" w:hAnsi="Arial"/>
          <w:sz w:val="24"/>
          <w:szCs w:val="24"/>
        </w:rPr>
        <w:t>νομοσχέδιο</w:t>
      </w:r>
      <w:r w:rsidR="007C4C81">
        <w:rPr>
          <w:rStyle w:val="a0"/>
          <w:rFonts w:ascii="Arial" w:hAnsi="Arial"/>
          <w:sz w:val="24"/>
          <w:szCs w:val="24"/>
        </w:rPr>
        <w:t xml:space="preserve"> </w:t>
      </w:r>
      <w:r w:rsidR="00455760">
        <w:rPr>
          <w:rStyle w:val="a0"/>
          <w:rFonts w:ascii="Arial" w:hAnsi="Arial"/>
          <w:sz w:val="24"/>
          <w:szCs w:val="24"/>
        </w:rPr>
        <w:t>καθορίζονται οι</w:t>
      </w:r>
      <w:r w:rsidR="00455760" w:rsidRPr="00455760">
        <w:rPr>
          <w:rStyle w:val="a0"/>
          <w:rFonts w:ascii="Arial" w:hAnsi="Arial"/>
          <w:sz w:val="24"/>
          <w:szCs w:val="24"/>
        </w:rPr>
        <w:t xml:space="preserve"> ακολουθητέ</w:t>
      </w:r>
      <w:r w:rsidR="00455760">
        <w:rPr>
          <w:rStyle w:val="a0"/>
          <w:rFonts w:ascii="Arial" w:hAnsi="Arial"/>
          <w:sz w:val="24"/>
          <w:szCs w:val="24"/>
        </w:rPr>
        <w:t xml:space="preserve">ες </w:t>
      </w:r>
      <w:r w:rsidR="00455760" w:rsidRPr="00455760">
        <w:rPr>
          <w:rStyle w:val="a0"/>
          <w:rFonts w:ascii="Arial" w:hAnsi="Arial"/>
          <w:sz w:val="24"/>
          <w:szCs w:val="24"/>
        </w:rPr>
        <w:t>μ</w:t>
      </w:r>
      <w:r w:rsidR="002A07A7">
        <w:rPr>
          <w:rStyle w:val="a0"/>
          <w:rFonts w:ascii="Arial" w:hAnsi="Arial"/>
          <w:sz w:val="24"/>
          <w:szCs w:val="24"/>
        </w:rPr>
        <w:t>έθοδοι</w:t>
      </w:r>
      <w:r w:rsidR="00455760" w:rsidRPr="00455760">
        <w:rPr>
          <w:rStyle w:val="a0"/>
          <w:rFonts w:ascii="Arial" w:hAnsi="Arial"/>
          <w:sz w:val="24"/>
          <w:szCs w:val="24"/>
        </w:rPr>
        <w:t xml:space="preserve">, </w:t>
      </w:r>
      <w:r w:rsidR="00B51AEB">
        <w:rPr>
          <w:rStyle w:val="a0"/>
          <w:rFonts w:ascii="Arial" w:hAnsi="Arial"/>
          <w:sz w:val="24"/>
          <w:szCs w:val="24"/>
        </w:rPr>
        <w:t xml:space="preserve">σε περίπτωση που </w:t>
      </w:r>
      <w:r w:rsidR="00455760" w:rsidRPr="00455760">
        <w:rPr>
          <w:rStyle w:val="a0"/>
          <w:rFonts w:ascii="Arial" w:hAnsi="Arial"/>
          <w:sz w:val="24"/>
          <w:szCs w:val="24"/>
        </w:rPr>
        <w:t>ζητούνται πληροφορίες ποινικού μητρώου</w:t>
      </w:r>
      <w:r w:rsidR="007C4C81">
        <w:rPr>
          <w:rStyle w:val="a0"/>
          <w:rFonts w:ascii="Arial" w:hAnsi="Arial"/>
          <w:sz w:val="24"/>
          <w:szCs w:val="24"/>
        </w:rPr>
        <w:t xml:space="preserve">, διασφαλίζεται ότι κάθε απόσπασμα ποινικού μητρώου που ζητείται από υπήκοο τρίτης χώρας συμπληρώνεται </w:t>
      </w:r>
      <w:r w:rsidR="007C4C81">
        <w:rPr>
          <w:rStyle w:val="a0"/>
          <w:rFonts w:ascii="Arial" w:hAnsi="Arial"/>
          <w:sz w:val="24"/>
          <w:szCs w:val="24"/>
        </w:rPr>
        <w:lastRenderedPageBreak/>
        <w:t>κατά περίπτωση με πληροφορίες από άλλα κράτη μέλη και</w:t>
      </w:r>
      <w:r w:rsidR="00656498">
        <w:rPr>
          <w:rStyle w:val="a0"/>
          <w:rFonts w:ascii="Arial" w:hAnsi="Arial"/>
          <w:sz w:val="24"/>
          <w:szCs w:val="24"/>
        </w:rPr>
        <w:t xml:space="preserve"> καθορίζονται</w:t>
      </w:r>
      <w:r w:rsidR="007C4C81">
        <w:rPr>
          <w:rStyle w:val="a0"/>
          <w:rFonts w:ascii="Arial" w:hAnsi="Arial"/>
          <w:sz w:val="24"/>
          <w:szCs w:val="24"/>
        </w:rPr>
        <w:t xml:space="preserve"> οι απαραίτητες τεχνικές αλλαγές για την αποτελεσματική λειτουργία του </w:t>
      </w:r>
      <w:r w:rsidR="00455760">
        <w:rPr>
          <w:rStyle w:val="a0"/>
          <w:rFonts w:ascii="Arial" w:hAnsi="Arial"/>
          <w:sz w:val="24"/>
          <w:szCs w:val="24"/>
        </w:rPr>
        <w:t>υπ</w:t>
      </w:r>
      <w:r w:rsidR="005F5F8E">
        <w:rPr>
          <w:rStyle w:val="a0"/>
          <w:rFonts w:ascii="Arial" w:hAnsi="Arial"/>
          <w:sz w:val="24"/>
          <w:szCs w:val="24"/>
        </w:rPr>
        <w:t>ό</w:t>
      </w:r>
      <w:r w:rsidR="00455760">
        <w:rPr>
          <w:rStyle w:val="a0"/>
          <w:rFonts w:ascii="Arial" w:hAnsi="Arial"/>
          <w:sz w:val="24"/>
          <w:szCs w:val="24"/>
        </w:rPr>
        <w:t xml:space="preserve"> αναφορά</w:t>
      </w:r>
      <w:r w:rsidR="00ED09E9">
        <w:rPr>
          <w:rStyle w:val="a0"/>
          <w:rFonts w:ascii="Arial" w:hAnsi="Arial"/>
          <w:sz w:val="24"/>
          <w:szCs w:val="24"/>
        </w:rPr>
        <w:t xml:space="preserve"> </w:t>
      </w:r>
      <w:r w:rsidR="007C4C81">
        <w:rPr>
          <w:rStyle w:val="a0"/>
          <w:rFonts w:ascii="Arial" w:hAnsi="Arial"/>
          <w:sz w:val="24"/>
          <w:szCs w:val="24"/>
        </w:rPr>
        <w:t>συστήματος</w:t>
      </w:r>
      <w:r w:rsidR="00ED09E9">
        <w:rPr>
          <w:rStyle w:val="a0"/>
          <w:rFonts w:ascii="Arial" w:hAnsi="Arial"/>
          <w:sz w:val="24"/>
          <w:szCs w:val="24"/>
        </w:rPr>
        <w:t>.</w:t>
      </w:r>
      <w:r w:rsidR="00FE7274">
        <w:rPr>
          <w:rStyle w:val="a0"/>
          <w:rFonts w:ascii="Arial" w:hAnsi="Arial"/>
          <w:sz w:val="24"/>
          <w:szCs w:val="24"/>
        </w:rPr>
        <w:t xml:space="preserve">  </w:t>
      </w:r>
    </w:p>
    <w:p w14:paraId="2C72D11C" w14:textId="42E2315F" w:rsidR="0024613A" w:rsidRDefault="00B51AEB" w:rsidP="002A07A7">
      <w:pPr>
        <w:pStyle w:val="a"/>
        <w:tabs>
          <w:tab w:val="left" w:pos="567"/>
        </w:tabs>
        <w:autoSpaceDE w:val="0"/>
        <w:spacing w:after="0" w:line="480" w:lineRule="auto"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455760">
        <w:rPr>
          <w:rFonts w:ascii="Arial" w:hAnsi="Arial"/>
          <w:sz w:val="24"/>
          <w:szCs w:val="24"/>
        </w:rPr>
        <w:t>Ο</w:t>
      </w:r>
      <w:r w:rsidR="002A4A3F">
        <w:rPr>
          <w:rFonts w:ascii="Arial" w:hAnsi="Arial"/>
          <w:sz w:val="24"/>
          <w:szCs w:val="24"/>
        </w:rPr>
        <w:t xml:space="preserve"> εκπρόσωπος του Υπουργείου Δικαιοσύνης και Δημοσίας Τάξεως </w:t>
      </w:r>
      <w:r w:rsidR="00455760">
        <w:rPr>
          <w:rFonts w:ascii="Arial" w:hAnsi="Arial"/>
          <w:sz w:val="24"/>
          <w:szCs w:val="24"/>
        </w:rPr>
        <w:t>ανέφερε</w:t>
      </w:r>
      <w:r w:rsidR="000150C3">
        <w:rPr>
          <w:rFonts w:ascii="Arial" w:hAnsi="Arial"/>
          <w:sz w:val="24"/>
          <w:szCs w:val="24"/>
        </w:rPr>
        <w:t xml:space="preserve"> </w:t>
      </w:r>
      <w:r w:rsidR="00F7523A">
        <w:rPr>
          <w:rFonts w:ascii="Arial" w:hAnsi="Arial"/>
          <w:sz w:val="24"/>
          <w:szCs w:val="24"/>
        </w:rPr>
        <w:t>ότι</w:t>
      </w:r>
      <w:r w:rsidR="0024613A">
        <w:rPr>
          <w:rFonts w:ascii="Arial" w:hAnsi="Arial"/>
          <w:sz w:val="24"/>
          <w:szCs w:val="24"/>
        </w:rPr>
        <w:t xml:space="preserve"> με τις προτεινόμενες </w:t>
      </w:r>
      <w:r w:rsidR="00455760">
        <w:rPr>
          <w:rFonts w:ascii="Arial" w:hAnsi="Arial"/>
          <w:sz w:val="24"/>
          <w:szCs w:val="24"/>
        </w:rPr>
        <w:t xml:space="preserve">στο νομοσχέδιο </w:t>
      </w:r>
      <w:r w:rsidR="0024613A">
        <w:rPr>
          <w:rFonts w:ascii="Arial" w:hAnsi="Arial"/>
          <w:sz w:val="24"/>
          <w:szCs w:val="24"/>
        </w:rPr>
        <w:t xml:space="preserve">ρυθμίσεις </w:t>
      </w:r>
      <w:r w:rsidR="00AC05AE">
        <w:rPr>
          <w:rFonts w:ascii="Arial" w:hAnsi="Arial"/>
          <w:sz w:val="24"/>
          <w:szCs w:val="24"/>
        </w:rPr>
        <w:t xml:space="preserve">εισάγονται </w:t>
      </w:r>
      <w:r w:rsidR="0024613A">
        <w:rPr>
          <w:rFonts w:ascii="Arial" w:hAnsi="Arial"/>
          <w:sz w:val="24"/>
          <w:szCs w:val="24"/>
        </w:rPr>
        <w:t xml:space="preserve">στο εθνικό δίκαιο </w:t>
      </w:r>
      <w:r w:rsidR="00AC05AE">
        <w:rPr>
          <w:rFonts w:ascii="Arial" w:hAnsi="Arial"/>
          <w:sz w:val="24"/>
          <w:szCs w:val="24"/>
        </w:rPr>
        <w:t xml:space="preserve">εναρμονιστικές </w:t>
      </w:r>
      <w:r w:rsidR="0024613A">
        <w:rPr>
          <w:rFonts w:ascii="Arial" w:hAnsi="Arial"/>
          <w:sz w:val="24"/>
          <w:szCs w:val="24"/>
        </w:rPr>
        <w:t xml:space="preserve">διατάξεις </w:t>
      </w:r>
      <w:r w:rsidR="00AC05AE">
        <w:rPr>
          <w:rFonts w:ascii="Arial" w:hAnsi="Arial"/>
          <w:sz w:val="24"/>
          <w:szCs w:val="24"/>
        </w:rPr>
        <w:t xml:space="preserve">αναφορικά με την </w:t>
      </w:r>
      <w:r w:rsidR="0024613A">
        <w:rPr>
          <w:rFonts w:ascii="Arial" w:hAnsi="Arial"/>
          <w:sz w:val="24"/>
          <w:szCs w:val="24"/>
        </w:rPr>
        <w:t xml:space="preserve">Οδηγία και </w:t>
      </w:r>
      <w:r w:rsidR="00AC05AE">
        <w:rPr>
          <w:rFonts w:ascii="Arial" w:hAnsi="Arial"/>
          <w:sz w:val="24"/>
          <w:szCs w:val="24"/>
        </w:rPr>
        <w:t>την Απόφαση-Πλαίσιο</w:t>
      </w:r>
      <w:r>
        <w:rPr>
          <w:rFonts w:ascii="Arial" w:hAnsi="Arial"/>
          <w:sz w:val="24"/>
          <w:szCs w:val="24"/>
        </w:rPr>
        <w:t xml:space="preserve">, καθώς </w:t>
      </w:r>
      <w:r w:rsidR="00AC05AE">
        <w:rPr>
          <w:rFonts w:ascii="Arial" w:hAnsi="Arial"/>
          <w:sz w:val="24"/>
          <w:szCs w:val="24"/>
        </w:rPr>
        <w:t>και εφαρμοστικές διατάξεις αναφορικά με τον Κανονισμό</w:t>
      </w:r>
      <w:r w:rsidR="0024613A">
        <w:rPr>
          <w:rFonts w:ascii="Arial" w:hAnsi="Arial"/>
          <w:sz w:val="24"/>
          <w:szCs w:val="24"/>
        </w:rPr>
        <w:t xml:space="preserve">.   </w:t>
      </w:r>
    </w:p>
    <w:p w14:paraId="1C29AAAE" w14:textId="6CA6467D" w:rsidR="00652937" w:rsidRDefault="0024613A" w:rsidP="002A07A7">
      <w:pPr>
        <w:pStyle w:val="a"/>
        <w:tabs>
          <w:tab w:val="left" w:pos="567"/>
        </w:tabs>
        <w:autoSpaceDE w:val="0"/>
        <w:spacing w:after="0" w:line="480" w:lineRule="auto"/>
        <w:ind w:firstLine="709"/>
        <w:jc w:val="both"/>
        <w:textAlignment w:val="auto"/>
      </w:pPr>
      <w:r>
        <w:rPr>
          <w:rFonts w:ascii="Arial" w:hAnsi="Arial"/>
          <w:sz w:val="24"/>
          <w:szCs w:val="24"/>
        </w:rPr>
        <w:t>Η Επίτροπος Προστασίας Δεδομένων Προσωπικού Χαρακτήρα</w:t>
      </w:r>
      <w:r w:rsidR="005D7BB3">
        <w:rPr>
          <w:rFonts w:ascii="Arial" w:hAnsi="Arial"/>
          <w:sz w:val="24"/>
          <w:szCs w:val="24"/>
        </w:rPr>
        <w:t xml:space="preserve"> ανέφερε ότι έχει διεξαχθεί η επιβαλλόμενη </w:t>
      </w:r>
      <w:r w:rsidR="00455760">
        <w:rPr>
          <w:rFonts w:ascii="Arial" w:hAnsi="Arial"/>
          <w:sz w:val="24"/>
          <w:szCs w:val="24"/>
        </w:rPr>
        <w:t>διαβούλευση</w:t>
      </w:r>
      <w:r w:rsidR="00455760" w:rsidDel="00455760">
        <w:rPr>
          <w:rFonts w:ascii="Arial" w:hAnsi="Arial"/>
          <w:sz w:val="24"/>
          <w:szCs w:val="24"/>
        </w:rPr>
        <w:t xml:space="preserve"> </w:t>
      </w:r>
      <w:r w:rsidR="00455760">
        <w:rPr>
          <w:rFonts w:ascii="Arial" w:hAnsi="Arial"/>
          <w:sz w:val="24"/>
          <w:szCs w:val="24"/>
        </w:rPr>
        <w:t>του</w:t>
      </w:r>
      <w:r w:rsidR="005D7BB3">
        <w:rPr>
          <w:rFonts w:ascii="Arial" w:hAnsi="Arial"/>
          <w:sz w:val="24"/>
          <w:szCs w:val="24"/>
        </w:rPr>
        <w:t xml:space="preserve"> Γραφείο</w:t>
      </w:r>
      <w:r w:rsidR="00455760">
        <w:rPr>
          <w:rFonts w:ascii="Arial" w:hAnsi="Arial"/>
          <w:sz w:val="24"/>
          <w:szCs w:val="24"/>
        </w:rPr>
        <w:t>υ</w:t>
      </w:r>
      <w:r w:rsidR="005D7BB3">
        <w:rPr>
          <w:rFonts w:ascii="Arial" w:hAnsi="Arial"/>
          <w:sz w:val="24"/>
          <w:szCs w:val="24"/>
        </w:rPr>
        <w:t xml:space="preserve"> της </w:t>
      </w:r>
      <w:r w:rsidR="00455760">
        <w:rPr>
          <w:rFonts w:ascii="Arial" w:hAnsi="Arial"/>
          <w:sz w:val="24"/>
          <w:szCs w:val="24"/>
        </w:rPr>
        <w:t xml:space="preserve">με το Υπουργείο Δικαιοσύνης και Δημοσίας Τάξεως </w:t>
      </w:r>
      <w:r w:rsidR="005D7BB3">
        <w:rPr>
          <w:rFonts w:ascii="Arial" w:hAnsi="Arial"/>
          <w:sz w:val="24"/>
          <w:szCs w:val="24"/>
        </w:rPr>
        <w:t xml:space="preserve">και οι πλείστες των </w:t>
      </w:r>
      <w:r w:rsidR="00455760">
        <w:rPr>
          <w:rFonts w:ascii="Arial" w:hAnsi="Arial"/>
          <w:sz w:val="24"/>
          <w:szCs w:val="24"/>
        </w:rPr>
        <w:t xml:space="preserve">εισηγήσεών </w:t>
      </w:r>
      <w:r w:rsidR="005D7BB3">
        <w:rPr>
          <w:rFonts w:ascii="Arial" w:hAnsi="Arial"/>
          <w:sz w:val="24"/>
          <w:szCs w:val="24"/>
        </w:rPr>
        <w:t xml:space="preserve">της έχουν ενσωματωθεί στο κείμενο του νομοσχεδίου που τέθηκε ενώπιον της επιτροπής. </w:t>
      </w:r>
      <w:r w:rsidR="00B51B9F">
        <w:rPr>
          <w:rFonts w:ascii="Arial" w:hAnsi="Arial"/>
          <w:sz w:val="24"/>
          <w:szCs w:val="24"/>
        </w:rPr>
        <w:t>Περαιτέρω</w:t>
      </w:r>
      <w:r w:rsidR="00455760">
        <w:rPr>
          <w:rFonts w:ascii="Arial" w:hAnsi="Arial"/>
          <w:sz w:val="24"/>
          <w:szCs w:val="24"/>
        </w:rPr>
        <w:t>, εισηγήθηκε όπως αναδιατυπωθεί η πρόνοια του νομοσχεδίου με την οποία παρέχεται δικαίωμα καταγγελίας σε πρόσωπο του οποίου παραβιάζονται τα δικαιώματα</w:t>
      </w:r>
      <w:r w:rsidR="00B51AEB">
        <w:rPr>
          <w:rFonts w:ascii="Arial" w:hAnsi="Arial"/>
          <w:sz w:val="24"/>
          <w:szCs w:val="24"/>
        </w:rPr>
        <w:t xml:space="preserve"> </w:t>
      </w:r>
      <w:r w:rsidR="00455760">
        <w:rPr>
          <w:rFonts w:ascii="Arial" w:hAnsi="Arial"/>
          <w:sz w:val="24"/>
          <w:szCs w:val="24"/>
        </w:rPr>
        <w:t>μεταξύ άλλων</w:t>
      </w:r>
      <w:r w:rsidR="00567D16">
        <w:rPr>
          <w:rFonts w:ascii="Arial" w:hAnsi="Arial"/>
          <w:sz w:val="24"/>
          <w:szCs w:val="24"/>
        </w:rPr>
        <w:t xml:space="preserve"> </w:t>
      </w:r>
      <w:r w:rsidR="00455760">
        <w:rPr>
          <w:rFonts w:ascii="Arial" w:hAnsi="Arial"/>
          <w:sz w:val="24"/>
          <w:szCs w:val="24"/>
        </w:rPr>
        <w:t>για πρόσβαση, διόρθωση και διαγραφή των δεδομένων προσωπικού χαρακτήρα αυτού, ώστε να παρέχεται και δικαίωμα έννομης προστασίας</w:t>
      </w:r>
      <w:r w:rsidR="00B51AEB">
        <w:rPr>
          <w:rFonts w:ascii="Arial" w:hAnsi="Arial"/>
          <w:sz w:val="24"/>
          <w:szCs w:val="24"/>
        </w:rPr>
        <w:t>,</w:t>
      </w:r>
      <w:r w:rsidR="00567D16">
        <w:rPr>
          <w:rFonts w:ascii="Arial" w:hAnsi="Arial"/>
          <w:sz w:val="24"/>
          <w:szCs w:val="24"/>
        </w:rPr>
        <w:t xml:space="preserve"> ως προβλέπεται στον υπό αναφορά </w:t>
      </w:r>
      <w:r w:rsidR="00F777D9">
        <w:rPr>
          <w:rFonts w:ascii="Arial" w:hAnsi="Arial"/>
          <w:sz w:val="24"/>
          <w:szCs w:val="24"/>
        </w:rPr>
        <w:t>Κ</w:t>
      </w:r>
      <w:r w:rsidR="00567D16">
        <w:rPr>
          <w:rFonts w:ascii="Arial" w:hAnsi="Arial"/>
          <w:sz w:val="24"/>
          <w:szCs w:val="24"/>
        </w:rPr>
        <w:t>ανονισμό</w:t>
      </w:r>
      <w:r w:rsidR="00095240">
        <w:rPr>
          <w:rFonts w:ascii="Arial" w:hAnsi="Arial"/>
          <w:sz w:val="24"/>
          <w:szCs w:val="24"/>
        </w:rPr>
        <w:t xml:space="preserve">. </w:t>
      </w:r>
    </w:p>
    <w:p w14:paraId="0D6A0B8B" w14:textId="232F9277" w:rsidR="006961CC" w:rsidRDefault="00CE2C9B" w:rsidP="002A07A7">
      <w:pPr>
        <w:pStyle w:val="a"/>
        <w:tabs>
          <w:tab w:val="left" w:pos="567"/>
        </w:tabs>
        <w:autoSpaceDE w:val="0"/>
        <w:spacing w:after="0" w:line="480" w:lineRule="auto"/>
        <w:jc w:val="both"/>
        <w:textAlignment w:val="auto"/>
        <w:rPr>
          <w:rStyle w:val="a0"/>
          <w:rFonts w:ascii="Arial" w:hAnsi="Arial"/>
          <w:sz w:val="24"/>
          <w:szCs w:val="24"/>
        </w:rPr>
      </w:pPr>
      <w:r>
        <w:rPr>
          <w:rStyle w:val="a0"/>
          <w:rFonts w:ascii="Arial" w:hAnsi="Arial"/>
          <w:sz w:val="24"/>
          <w:szCs w:val="24"/>
        </w:rPr>
        <w:tab/>
      </w:r>
      <w:r w:rsidR="002B1673">
        <w:rPr>
          <w:rStyle w:val="a0"/>
          <w:rFonts w:ascii="Arial" w:hAnsi="Arial"/>
          <w:sz w:val="24"/>
          <w:szCs w:val="24"/>
        </w:rPr>
        <w:t xml:space="preserve">Η εκπρόσωπος της Αστυνομίας Κύπρου </w:t>
      </w:r>
      <w:r w:rsidR="00B820D8">
        <w:rPr>
          <w:rStyle w:val="a0"/>
          <w:rFonts w:ascii="Arial" w:hAnsi="Arial"/>
          <w:sz w:val="24"/>
          <w:szCs w:val="24"/>
        </w:rPr>
        <w:t>ανέφερε</w:t>
      </w:r>
      <w:r w:rsidR="002F724F">
        <w:rPr>
          <w:rStyle w:val="a0"/>
          <w:rFonts w:ascii="Arial" w:hAnsi="Arial"/>
          <w:sz w:val="24"/>
          <w:szCs w:val="24"/>
        </w:rPr>
        <w:t xml:space="preserve"> </w:t>
      </w:r>
      <w:r w:rsidR="002B1673">
        <w:rPr>
          <w:rStyle w:val="a0"/>
          <w:rFonts w:ascii="Arial" w:hAnsi="Arial"/>
          <w:sz w:val="24"/>
          <w:szCs w:val="24"/>
        </w:rPr>
        <w:t xml:space="preserve">ότι </w:t>
      </w:r>
      <w:r w:rsidR="00B51AEB">
        <w:rPr>
          <w:rStyle w:val="a0"/>
          <w:rFonts w:ascii="Arial" w:hAnsi="Arial"/>
          <w:sz w:val="24"/>
          <w:szCs w:val="24"/>
        </w:rPr>
        <w:t>οι</w:t>
      </w:r>
      <w:r w:rsidR="002B1673">
        <w:rPr>
          <w:rStyle w:val="a0"/>
          <w:rFonts w:ascii="Arial" w:hAnsi="Arial"/>
          <w:sz w:val="24"/>
          <w:szCs w:val="24"/>
        </w:rPr>
        <w:t xml:space="preserve"> προτεινόμενες </w:t>
      </w:r>
      <w:r w:rsidR="00B820D8">
        <w:rPr>
          <w:rStyle w:val="a0"/>
          <w:rFonts w:ascii="Arial" w:hAnsi="Arial"/>
          <w:sz w:val="24"/>
          <w:szCs w:val="24"/>
        </w:rPr>
        <w:t xml:space="preserve">στο νομοσχέδιο </w:t>
      </w:r>
      <w:r w:rsidR="002B1673">
        <w:rPr>
          <w:rStyle w:val="a0"/>
          <w:rFonts w:ascii="Arial" w:hAnsi="Arial"/>
          <w:sz w:val="24"/>
          <w:szCs w:val="24"/>
        </w:rPr>
        <w:t>ρυθμίσεις</w:t>
      </w:r>
      <w:r w:rsidR="00B51AEB">
        <w:rPr>
          <w:rStyle w:val="a0"/>
          <w:rFonts w:ascii="Arial" w:hAnsi="Arial"/>
          <w:sz w:val="24"/>
          <w:szCs w:val="24"/>
        </w:rPr>
        <w:t xml:space="preserve"> κρίνονται αναγκαίες για λόγους πρακτικής </w:t>
      </w:r>
      <w:r w:rsidR="002B1673">
        <w:rPr>
          <w:rStyle w:val="a0"/>
          <w:rFonts w:ascii="Arial" w:hAnsi="Arial"/>
          <w:sz w:val="24"/>
          <w:szCs w:val="24"/>
        </w:rPr>
        <w:t xml:space="preserve"> </w:t>
      </w:r>
      <w:r w:rsidR="00B51AEB">
        <w:rPr>
          <w:rStyle w:val="a0"/>
          <w:rFonts w:ascii="Arial" w:hAnsi="Arial"/>
          <w:sz w:val="24"/>
          <w:szCs w:val="24"/>
        </w:rPr>
        <w:t xml:space="preserve">εφαρμογής </w:t>
      </w:r>
      <w:r w:rsidR="002B1673">
        <w:rPr>
          <w:rStyle w:val="a0"/>
          <w:rFonts w:ascii="Arial" w:hAnsi="Arial"/>
          <w:sz w:val="24"/>
          <w:szCs w:val="24"/>
        </w:rPr>
        <w:t xml:space="preserve">του Ευρωπαϊκού </w:t>
      </w:r>
      <w:r w:rsidR="006961CC">
        <w:rPr>
          <w:rStyle w:val="a0"/>
          <w:rFonts w:ascii="Arial" w:hAnsi="Arial"/>
          <w:sz w:val="24"/>
          <w:szCs w:val="24"/>
        </w:rPr>
        <w:t>Συστήματος</w:t>
      </w:r>
      <w:r w:rsidR="002B1673">
        <w:rPr>
          <w:rStyle w:val="a0"/>
          <w:rFonts w:ascii="Arial" w:hAnsi="Arial"/>
          <w:sz w:val="24"/>
          <w:szCs w:val="24"/>
        </w:rPr>
        <w:t xml:space="preserve"> Πληροφοριών Ποινικού Δικαίου (</w:t>
      </w:r>
      <w:r w:rsidR="002B1673">
        <w:rPr>
          <w:rStyle w:val="a0"/>
          <w:rFonts w:ascii="Arial" w:hAnsi="Arial"/>
          <w:sz w:val="24"/>
          <w:szCs w:val="24"/>
          <w:lang w:val="en-US"/>
        </w:rPr>
        <w:t>ECRIS</w:t>
      </w:r>
      <w:r w:rsidR="002B1673" w:rsidRPr="00E57911">
        <w:rPr>
          <w:rStyle w:val="a0"/>
          <w:rFonts w:ascii="Arial" w:hAnsi="Arial"/>
          <w:sz w:val="24"/>
          <w:szCs w:val="24"/>
        </w:rPr>
        <w:t>)</w:t>
      </w:r>
      <w:r w:rsidR="006961CC">
        <w:rPr>
          <w:rStyle w:val="a0"/>
          <w:rFonts w:ascii="Arial" w:hAnsi="Arial"/>
          <w:sz w:val="24"/>
          <w:szCs w:val="24"/>
        </w:rPr>
        <w:t>.</w:t>
      </w:r>
    </w:p>
    <w:p w14:paraId="32B35BB9" w14:textId="71331132" w:rsidR="00652937" w:rsidRDefault="00CE2C9B" w:rsidP="002A07A7">
      <w:pPr>
        <w:pStyle w:val="a"/>
        <w:tabs>
          <w:tab w:val="left" w:pos="567"/>
        </w:tabs>
        <w:autoSpaceDE w:val="0"/>
        <w:spacing w:after="0" w:line="480" w:lineRule="auto"/>
        <w:jc w:val="both"/>
        <w:textAlignment w:val="auto"/>
      </w:pPr>
      <w:r>
        <w:rPr>
          <w:rFonts w:ascii="Arial" w:hAnsi="Arial"/>
          <w:sz w:val="24"/>
          <w:szCs w:val="24"/>
        </w:rPr>
        <w:tab/>
      </w:r>
      <w:r w:rsidR="00005281">
        <w:rPr>
          <w:rFonts w:ascii="Arial" w:hAnsi="Arial"/>
          <w:sz w:val="24"/>
          <w:szCs w:val="24"/>
        </w:rPr>
        <w:t xml:space="preserve">Υπό το φως </w:t>
      </w:r>
      <w:r w:rsidR="002A4A3F">
        <w:rPr>
          <w:rFonts w:ascii="Arial" w:hAnsi="Arial"/>
          <w:sz w:val="24"/>
          <w:szCs w:val="24"/>
        </w:rPr>
        <w:t xml:space="preserve">των πιο πάνω, η επιτροπή αποφάσισε να </w:t>
      </w:r>
      <w:r w:rsidR="00005281">
        <w:rPr>
          <w:rFonts w:ascii="Arial" w:hAnsi="Arial"/>
          <w:sz w:val="24"/>
          <w:szCs w:val="24"/>
        </w:rPr>
        <w:t xml:space="preserve">υιοθετήσει </w:t>
      </w:r>
      <w:r w:rsidR="001E005A">
        <w:rPr>
          <w:rFonts w:ascii="Arial" w:hAnsi="Arial"/>
          <w:sz w:val="24"/>
          <w:szCs w:val="24"/>
        </w:rPr>
        <w:t>την εισήγηση της Επιτρόπου Προστασίας Δεδομένων Προσωπικού Χαρακτήρα και επιπρόσθετα</w:t>
      </w:r>
      <w:r>
        <w:rPr>
          <w:rFonts w:ascii="Arial" w:hAnsi="Arial"/>
          <w:sz w:val="24"/>
          <w:szCs w:val="24"/>
        </w:rPr>
        <w:t xml:space="preserve"> </w:t>
      </w:r>
      <w:r w:rsidR="0037417C">
        <w:rPr>
          <w:rFonts w:ascii="Arial" w:hAnsi="Arial"/>
          <w:sz w:val="24"/>
          <w:szCs w:val="24"/>
        </w:rPr>
        <w:t xml:space="preserve">να </w:t>
      </w:r>
      <w:r w:rsidR="001E005A">
        <w:rPr>
          <w:rFonts w:ascii="Arial" w:hAnsi="Arial"/>
          <w:sz w:val="24"/>
          <w:szCs w:val="24"/>
        </w:rPr>
        <w:t>επ</w:t>
      </w:r>
      <w:r w:rsidR="0037417C">
        <w:rPr>
          <w:rFonts w:ascii="Arial" w:hAnsi="Arial"/>
          <w:sz w:val="24"/>
          <w:szCs w:val="24"/>
        </w:rPr>
        <w:t>ιφέρει</w:t>
      </w:r>
      <w:r w:rsidR="001E005A">
        <w:rPr>
          <w:rFonts w:ascii="Arial" w:hAnsi="Arial"/>
          <w:sz w:val="24"/>
          <w:szCs w:val="24"/>
        </w:rPr>
        <w:t xml:space="preserve"> </w:t>
      </w:r>
      <w:r w:rsidR="0037417C">
        <w:rPr>
          <w:rFonts w:ascii="Arial" w:hAnsi="Arial"/>
          <w:sz w:val="24"/>
          <w:szCs w:val="24"/>
        </w:rPr>
        <w:t xml:space="preserve">επιμέρους τροποποιήσεις </w:t>
      </w:r>
      <w:r>
        <w:rPr>
          <w:rFonts w:ascii="Arial" w:hAnsi="Arial"/>
          <w:sz w:val="24"/>
          <w:szCs w:val="24"/>
        </w:rPr>
        <w:t xml:space="preserve">και βελτιωτικές αλλαγές </w:t>
      </w:r>
      <w:r w:rsidR="001E005A">
        <w:rPr>
          <w:rFonts w:ascii="Arial" w:hAnsi="Arial"/>
          <w:sz w:val="24"/>
          <w:szCs w:val="24"/>
        </w:rPr>
        <w:t>στο</w:t>
      </w:r>
      <w:r w:rsidR="002A4A3F">
        <w:rPr>
          <w:rFonts w:ascii="Arial" w:hAnsi="Arial"/>
          <w:sz w:val="24"/>
          <w:szCs w:val="24"/>
        </w:rPr>
        <w:t xml:space="preserve"> κείμεν</w:t>
      </w:r>
      <w:r w:rsidR="001E005A">
        <w:rPr>
          <w:rFonts w:ascii="Arial" w:hAnsi="Arial"/>
          <w:sz w:val="24"/>
          <w:szCs w:val="24"/>
        </w:rPr>
        <w:t>ο</w:t>
      </w:r>
      <w:r w:rsidR="002A4A3F">
        <w:rPr>
          <w:rFonts w:ascii="Arial" w:hAnsi="Arial"/>
          <w:sz w:val="24"/>
          <w:szCs w:val="24"/>
        </w:rPr>
        <w:t xml:space="preserve"> του νομοσχεδίου, ώστε να διασφαλιστεί η </w:t>
      </w:r>
      <w:r w:rsidR="002A4A3F">
        <w:rPr>
          <w:rStyle w:val="a0"/>
          <w:rFonts w:ascii="Arial" w:hAnsi="Arial"/>
          <w:sz w:val="24"/>
          <w:szCs w:val="24"/>
        </w:rPr>
        <w:t xml:space="preserve">αποτελεσματική εφαρμογή </w:t>
      </w:r>
      <w:r w:rsidR="001E005A">
        <w:rPr>
          <w:rStyle w:val="a0"/>
          <w:rFonts w:ascii="Arial" w:hAnsi="Arial"/>
          <w:sz w:val="24"/>
          <w:szCs w:val="24"/>
        </w:rPr>
        <w:t xml:space="preserve">της </w:t>
      </w:r>
      <w:r w:rsidR="00005281">
        <w:rPr>
          <w:rStyle w:val="a0"/>
          <w:rFonts w:ascii="Arial" w:hAnsi="Arial"/>
          <w:sz w:val="24"/>
          <w:szCs w:val="24"/>
        </w:rPr>
        <w:t>προτεινόμενης</w:t>
      </w:r>
      <w:r w:rsidR="001E005A">
        <w:rPr>
          <w:rStyle w:val="a0"/>
          <w:rFonts w:ascii="Arial" w:hAnsi="Arial"/>
          <w:sz w:val="24"/>
          <w:szCs w:val="24"/>
        </w:rPr>
        <w:t xml:space="preserve"> νομοθεσίας.   </w:t>
      </w:r>
    </w:p>
    <w:p w14:paraId="13162807" w14:textId="2219EDD4" w:rsidR="00FD3928" w:rsidRDefault="008247D8" w:rsidP="002A07A7">
      <w:pPr>
        <w:tabs>
          <w:tab w:val="left" w:pos="567"/>
          <w:tab w:val="left" w:pos="709"/>
          <w:tab w:val="left" w:pos="4961"/>
        </w:tabs>
        <w:suppressAutoHyphens/>
        <w:spacing w:line="480" w:lineRule="auto"/>
        <w:jc w:val="both"/>
        <w:rPr>
          <w:rFonts w:ascii="Arial" w:eastAsia="Times New Roman" w:hAnsi="Arial"/>
          <w:sz w:val="24"/>
          <w:szCs w:val="24"/>
          <w:lang w:eastAsia="el-GR"/>
        </w:rPr>
      </w:pPr>
      <w:r>
        <w:rPr>
          <w:rFonts w:ascii="Arial" w:eastAsia="Times New Roman" w:hAnsi="Arial"/>
          <w:sz w:val="24"/>
          <w:szCs w:val="24"/>
          <w:lang w:eastAsia="el-GR"/>
        </w:rPr>
        <w:tab/>
      </w:r>
      <w:r w:rsidR="00FD3928">
        <w:rPr>
          <w:rFonts w:ascii="Arial" w:eastAsia="Simsun (Founder Extended)" w:hAnsi="Arial" w:cs="Arial"/>
          <w:sz w:val="24"/>
          <w:szCs w:val="24"/>
          <w:lang w:eastAsia="zh-CN"/>
        </w:rPr>
        <w:t xml:space="preserve">Η Κοινοβουλευτική Επιτροπή Νομικών, αφού έλαβε υπόψη όλα όσα τέθηκαν ενώπιόν της, κατά πλειοψηφία του </w:t>
      </w:r>
      <w:r w:rsidR="00FD3928">
        <w:rPr>
          <w:rFonts w:ascii="Arial" w:eastAsia="Times New Roman" w:hAnsi="Arial"/>
          <w:sz w:val="24"/>
          <w:szCs w:val="24"/>
          <w:lang w:eastAsia="el-GR"/>
        </w:rPr>
        <w:t>προέδρου και των μελών της βουλευτών της κοινοβουλευτικής ομάδας του Δημοκρατικού Συναγερμού</w:t>
      </w:r>
      <w:r w:rsidR="00CE2C9B">
        <w:rPr>
          <w:rFonts w:ascii="Arial" w:eastAsia="Times New Roman" w:hAnsi="Arial"/>
          <w:sz w:val="24"/>
          <w:szCs w:val="24"/>
          <w:lang w:eastAsia="el-GR"/>
        </w:rPr>
        <w:t>, καθώς</w:t>
      </w:r>
      <w:r w:rsidR="00FD3928">
        <w:rPr>
          <w:rFonts w:ascii="Arial" w:eastAsia="Times New Roman" w:hAnsi="Arial"/>
          <w:sz w:val="24"/>
          <w:szCs w:val="24"/>
          <w:lang w:eastAsia="el-GR"/>
        </w:rPr>
        <w:t xml:space="preserve"> και των μελών της </w:t>
      </w:r>
      <w:r w:rsidR="00FD3928">
        <w:rPr>
          <w:rFonts w:ascii="Arial" w:eastAsia="Times New Roman" w:hAnsi="Arial"/>
          <w:sz w:val="24"/>
          <w:szCs w:val="24"/>
          <w:lang w:eastAsia="el-GR"/>
        </w:rPr>
        <w:lastRenderedPageBreak/>
        <w:t>βουλευτών της κοινοβουλευτικής ομάδας ΑΚΕΛ-Αριστερά-Νέες Δυνάμεις</w:t>
      </w:r>
      <w:r w:rsidR="00CE2C9B">
        <w:rPr>
          <w:rFonts w:ascii="Arial" w:eastAsia="Times New Roman" w:hAnsi="Arial"/>
          <w:sz w:val="24"/>
          <w:szCs w:val="24"/>
          <w:lang w:eastAsia="el-GR"/>
        </w:rPr>
        <w:t>,</w:t>
      </w:r>
      <w:r w:rsidR="00FD3928">
        <w:rPr>
          <w:rFonts w:ascii="Arial" w:eastAsia="Times New Roman" w:hAnsi="Arial"/>
          <w:sz w:val="24"/>
          <w:szCs w:val="24"/>
          <w:lang w:eastAsia="el-GR"/>
        </w:rPr>
        <w:t xml:space="preserve"> υιοθε</w:t>
      </w:r>
      <w:r w:rsidR="00CE2C9B">
        <w:rPr>
          <w:rFonts w:ascii="Arial" w:eastAsia="Times New Roman" w:hAnsi="Arial"/>
          <w:sz w:val="24"/>
          <w:szCs w:val="24"/>
          <w:lang w:eastAsia="el-GR"/>
        </w:rPr>
        <w:t xml:space="preserve">τεί </w:t>
      </w:r>
      <w:r w:rsidR="00FD3928">
        <w:rPr>
          <w:rFonts w:ascii="Arial" w:eastAsia="Times New Roman" w:hAnsi="Arial"/>
          <w:sz w:val="24"/>
          <w:szCs w:val="24"/>
          <w:lang w:eastAsia="el-GR"/>
        </w:rPr>
        <w:t>τους σκοπούς και τις επιδιώξεις του νομοσχεδίου</w:t>
      </w:r>
      <w:r w:rsidR="00CE2C9B">
        <w:rPr>
          <w:rFonts w:ascii="Arial" w:eastAsia="Times New Roman" w:hAnsi="Arial"/>
          <w:sz w:val="24"/>
          <w:szCs w:val="24"/>
          <w:lang w:eastAsia="el-GR"/>
        </w:rPr>
        <w:t>, γι’ αυτό</w:t>
      </w:r>
      <w:r w:rsidR="00FD3928">
        <w:rPr>
          <w:rFonts w:ascii="Arial" w:eastAsia="Times New Roman" w:hAnsi="Arial"/>
          <w:sz w:val="24"/>
          <w:szCs w:val="24"/>
          <w:lang w:eastAsia="el-GR"/>
        </w:rPr>
        <w:t xml:space="preserve"> και εισηγ</w:t>
      </w:r>
      <w:r w:rsidR="00CE2C9B">
        <w:rPr>
          <w:rFonts w:ascii="Arial" w:eastAsia="Times New Roman" w:hAnsi="Arial"/>
          <w:sz w:val="24"/>
          <w:szCs w:val="24"/>
          <w:lang w:eastAsia="el-GR"/>
        </w:rPr>
        <w:t xml:space="preserve">είται </w:t>
      </w:r>
      <w:r w:rsidR="00FD3928">
        <w:rPr>
          <w:rFonts w:ascii="Arial" w:eastAsia="Times New Roman" w:hAnsi="Arial"/>
          <w:sz w:val="24"/>
          <w:szCs w:val="24"/>
          <w:lang w:eastAsia="el-GR"/>
        </w:rPr>
        <w:t>στη Βουλή την ψήφισή του σε νόμο.</w:t>
      </w:r>
    </w:p>
    <w:p w14:paraId="41C45EDD" w14:textId="7B2D77E3" w:rsidR="00573C7B" w:rsidRPr="00573C7B" w:rsidRDefault="00CE2C9B" w:rsidP="002A07A7">
      <w:pPr>
        <w:pStyle w:val="a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el-GR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ab/>
      </w:r>
      <w:r w:rsidR="00FD3928">
        <w:rPr>
          <w:rFonts w:ascii="Arial" w:eastAsia="Simsun (Founder Extended)" w:hAnsi="Arial"/>
          <w:sz w:val="24"/>
          <w:szCs w:val="24"/>
          <w:lang w:eastAsia="zh-CN"/>
        </w:rPr>
        <w:t xml:space="preserve">Το μέλος της επιτροπής βουλευτής της κοινοβουλευτικής ομάδας </w:t>
      </w:r>
      <w:r w:rsidR="00FD3928">
        <w:rPr>
          <w:rFonts w:ascii="Arial" w:eastAsia="Times New Roman" w:hAnsi="Arial"/>
          <w:sz w:val="24"/>
          <w:szCs w:val="24"/>
          <w:lang w:eastAsia="el-GR"/>
        </w:rPr>
        <w:t>του Δημοκρατικού Κόμματος, καθώς και τα μέλη της βουλευτές του Εθνικού Λαϊκού Μετώπου, του Κινήματος Σοσιαλδημοκρατών ΕΔΕΚ και του Κινήματος Οικολόγων-Συνεργασία Πολιτών επιφυλάχθηκαν να τοποθετηθούν επί των προνοιών του νομοσχεδίου κατά τη συζήτησή του ενώπιον της ολομέλειας του σώματος.</w:t>
      </w:r>
    </w:p>
    <w:p w14:paraId="40080443" w14:textId="25561F96" w:rsidR="001E391C" w:rsidRDefault="002D06C3" w:rsidP="002A07A7">
      <w:pPr>
        <w:pStyle w:val="a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/>
          <w:sz w:val="24"/>
          <w:szCs w:val="24"/>
          <w:lang w:eastAsia="el-GR"/>
        </w:rPr>
      </w:pPr>
      <w:r>
        <w:rPr>
          <w:rFonts w:ascii="Arial" w:eastAsia="Times New Roman" w:hAnsi="Arial"/>
          <w:sz w:val="24"/>
          <w:szCs w:val="24"/>
          <w:lang w:eastAsia="el-GR"/>
        </w:rPr>
        <w:tab/>
      </w:r>
      <w:r w:rsidR="001E391C" w:rsidRPr="001E391C">
        <w:rPr>
          <w:rFonts w:ascii="Arial" w:eastAsia="Times New Roman" w:hAnsi="Arial"/>
          <w:sz w:val="24"/>
          <w:szCs w:val="24"/>
          <w:lang w:eastAsia="el-GR"/>
        </w:rPr>
        <w:t>Σημειώνεται ότι</w:t>
      </w:r>
      <w:r w:rsidR="00CE2C9B">
        <w:rPr>
          <w:rFonts w:ascii="Arial" w:eastAsia="Times New Roman" w:hAnsi="Arial"/>
          <w:sz w:val="24"/>
          <w:szCs w:val="24"/>
          <w:lang w:eastAsia="el-GR"/>
        </w:rPr>
        <w:t>,</w:t>
      </w:r>
      <w:r w:rsidR="001E391C" w:rsidRPr="001E391C">
        <w:rPr>
          <w:rFonts w:ascii="Arial" w:eastAsia="Times New Roman" w:hAnsi="Arial"/>
          <w:sz w:val="24"/>
          <w:szCs w:val="24"/>
          <w:lang w:eastAsia="el-GR"/>
        </w:rPr>
        <w:t xml:space="preserve"> σε περίπτωση ψήφισης του νομοσχεδίου σε νόμο</w:t>
      </w:r>
      <w:r w:rsidR="00CE2C9B">
        <w:rPr>
          <w:rFonts w:ascii="Arial" w:eastAsia="Times New Roman" w:hAnsi="Arial"/>
          <w:sz w:val="24"/>
          <w:szCs w:val="24"/>
          <w:lang w:eastAsia="el-GR"/>
        </w:rPr>
        <w:t xml:space="preserve">, θα </w:t>
      </w:r>
      <w:r w:rsidR="001E391C" w:rsidRPr="001E391C">
        <w:rPr>
          <w:rFonts w:ascii="Arial" w:eastAsia="Times New Roman" w:hAnsi="Arial"/>
          <w:sz w:val="24"/>
          <w:szCs w:val="24"/>
          <w:lang w:eastAsia="el-GR"/>
        </w:rPr>
        <w:t xml:space="preserve"> τροποποιηθεί ο τίτλος του, ώστε να αναφέρεται ως «Ο περί της Συμμετοχής της Κυπριακής Δημοκρατίας στο Ευρωπαϊκό Σύστημα </w:t>
      </w:r>
      <w:r w:rsidR="001E391C">
        <w:rPr>
          <w:rFonts w:ascii="Arial" w:eastAsia="Times New Roman" w:hAnsi="Arial"/>
          <w:sz w:val="24"/>
          <w:szCs w:val="24"/>
          <w:lang w:eastAsia="el-GR"/>
        </w:rPr>
        <w:t xml:space="preserve">Πληροφοριών </w:t>
      </w:r>
      <w:r w:rsidR="001E391C" w:rsidRPr="001E391C">
        <w:rPr>
          <w:rFonts w:ascii="Arial" w:eastAsia="Times New Roman" w:hAnsi="Arial"/>
          <w:sz w:val="24"/>
          <w:szCs w:val="24"/>
          <w:lang w:eastAsia="el-GR"/>
        </w:rPr>
        <w:t xml:space="preserve">Ποινικού Μητρώου </w:t>
      </w:r>
      <w:r w:rsidR="003F7EA3" w:rsidRPr="001E391C">
        <w:rPr>
          <w:rFonts w:ascii="Arial" w:eastAsia="Times New Roman" w:hAnsi="Arial"/>
          <w:sz w:val="24"/>
          <w:szCs w:val="24"/>
          <w:lang w:eastAsia="el-GR"/>
        </w:rPr>
        <w:t>(</w:t>
      </w:r>
      <w:r w:rsidR="003F7EA3" w:rsidRPr="001E391C">
        <w:rPr>
          <w:rFonts w:ascii="Arial" w:eastAsia="Times New Roman" w:hAnsi="Arial"/>
          <w:sz w:val="24"/>
          <w:szCs w:val="24"/>
          <w:lang w:val="en-US" w:eastAsia="el-GR"/>
        </w:rPr>
        <w:t>ECRIS</w:t>
      </w:r>
      <w:r w:rsidR="003F7EA3" w:rsidRPr="00E57911">
        <w:rPr>
          <w:rFonts w:ascii="Arial" w:eastAsia="Times New Roman" w:hAnsi="Arial"/>
          <w:sz w:val="24"/>
          <w:szCs w:val="24"/>
          <w:lang w:eastAsia="el-GR"/>
        </w:rPr>
        <w:t>)</w:t>
      </w:r>
      <w:r w:rsidR="003F7EA3" w:rsidRPr="001E391C">
        <w:rPr>
          <w:rFonts w:ascii="Arial" w:eastAsia="Times New Roman" w:hAnsi="Arial"/>
          <w:sz w:val="24"/>
          <w:szCs w:val="24"/>
          <w:lang w:eastAsia="el-GR"/>
        </w:rPr>
        <w:t xml:space="preserve"> </w:t>
      </w:r>
      <w:r w:rsidR="001E391C" w:rsidRPr="001E391C">
        <w:rPr>
          <w:rFonts w:ascii="Arial" w:eastAsia="Times New Roman" w:hAnsi="Arial"/>
          <w:sz w:val="24"/>
          <w:szCs w:val="24"/>
          <w:lang w:eastAsia="el-GR"/>
        </w:rPr>
        <w:t>Νόμος</w:t>
      </w:r>
      <w:r w:rsidR="003F7EA3" w:rsidRPr="00E57911">
        <w:rPr>
          <w:rFonts w:ascii="Arial" w:eastAsia="Times New Roman" w:hAnsi="Arial"/>
          <w:sz w:val="24"/>
          <w:szCs w:val="24"/>
          <w:lang w:eastAsia="el-GR"/>
        </w:rPr>
        <w:t xml:space="preserve"> </w:t>
      </w:r>
      <w:r w:rsidR="003F7EA3">
        <w:rPr>
          <w:rFonts w:ascii="Arial" w:eastAsia="Times New Roman" w:hAnsi="Arial"/>
          <w:sz w:val="24"/>
          <w:szCs w:val="24"/>
          <w:lang w:eastAsia="el-GR"/>
        </w:rPr>
        <w:t>του</w:t>
      </w:r>
      <w:r w:rsidR="003F7EA3" w:rsidRPr="00E57911">
        <w:rPr>
          <w:rFonts w:ascii="Arial" w:eastAsia="Times New Roman" w:hAnsi="Arial"/>
          <w:sz w:val="24"/>
          <w:szCs w:val="24"/>
          <w:lang w:eastAsia="el-GR"/>
        </w:rPr>
        <w:t xml:space="preserve"> 2022</w:t>
      </w:r>
      <w:r w:rsidR="001E391C" w:rsidRPr="001E391C">
        <w:rPr>
          <w:rFonts w:ascii="Arial" w:eastAsia="Times New Roman" w:hAnsi="Arial"/>
          <w:sz w:val="24"/>
          <w:szCs w:val="24"/>
          <w:lang w:eastAsia="el-GR"/>
        </w:rPr>
        <w:t>».</w:t>
      </w:r>
    </w:p>
    <w:p w14:paraId="79C5003E" w14:textId="77777777" w:rsidR="00652937" w:rsidRDefault="00652937" w:rsidP="002A07A7">
      <w:pPr>
        <w:pStyle w:val="a"/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70C2C438" w14:textId="77777777" w:rsidR="00CE2C9B" w:rsidRDefault="00CE2C9B" w:rsidP="002A07A7">
      <w:pPr>
        <w:pStyle w:val="a"/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15A74363" w14:textId="1D59035E" w:rsidR="00652937" w:rsidRDefault="00CE2C9B" w:rsidP="002A07A7">
      <w:pPr>
        <w:pStyle w:val="a"/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2A07A7">
        <w:rPr>
          <w:rFonts w:ascii="Arial" w:hAnsi="Arial"/>
          <w:sz w:val="24"/>
          <w:szCs w:val="24"/>
        </w:rPr>
        <w:t>2</w:t>
      </w:r>
      <w:r w:rsidR="00B14D6B">
        <w:rPr>
          <w:rFonts w:ascii="Arial" w:hAnsi="Arial"/>
          <w:sz w:val="24"/>
          <w:szCs w:val="24"/>
        </w:rPr>
        <w:t xml:space="preserve"> </w:t>
      </w:r>
      <w:r w:rsidR="001E391C">
        <w:rPr>
          <w:rFonts w:ascii="Arial" w:hAnsi="Arial"/>
          <w:sz w:val="24"/>
          <w:szCs w:val="24"/>
        </w:rPr>
        <w:t>Ιου</w:t>
      </w:r>
      <w:r w:rsidR="00C07EFD">
        <w:rPr>
          <w:rFonts w:ascii="Arial" w:hAnsi="Arial"/>
          <w:sz w:val="24"/>
          <w:szCs w:val="24"/>
        </w:rPr>
        <w:t>λ</w:t>
      </w:r>
      <w:r w:rsidR="001E391C">
        <w:rPr>
          <w:rFonts w:ascii="Arial" w:hAnsi="Arial"/>
          <w:sz w:val="24"/>
          <w:szCs w:val="24"/>
        </w:rPr>
        <w:t>ίου 2022</w:t>
      </w:r>
    </w:p>
    <w:p w14:paraId="11A5CAB1" w14:textId="205D9AE1" w:rsidR="00F1620E" w:rsidRDefault="00F1620E" w:rsidP="002A07A7">
      <w:pPr>
        <w:pStyle w:val="a"/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420B7484" w14:textId="77777777" w:rsidR="00F1620E" w:rsidRDefault="00F1620E" w:rsidP="002A07A7">
      <w:pPr>
        <w:pStyle w:val="a"/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</w:p>
    <w:p w14:paraId="4CD0DFFE" w14:textId="73868F27" w:rsidR="00652937" w:rsidRDefault="001E391C" w:rsidP="002A07A7">
      <w:pPr>
        <w:pStyle w:val="a"/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ΝΠ</w:t>
      </w:r>
      <w:r w:rsidR="002A4A3F">
        <w:rPr>
          <w:rFonts w:ascii="Arial" w:hAnsi="Arial"/>
          <w:sz w:val="24"/>
          <w:szCs w:val="24"/>
        </w:rPr>
        <w:t>/</w:t>
      </w:r>
      <w:r w:rsidR="002A07A7">
        <w:rPr>
          <w:rFonts w:ascii="Arial" w:hAnsi="Arial"/>
          <w:sz w:val="24"/>
          <w:szCs w:val="24"/>
        </w:rPr>
        <w:t>ΣΠ/</w:t>
      </w:r>
      <w:r w:rsidR="00F1620E">
        <w:rPr>
          <w:rFonts w:ascii="Arial" w:hAnsi="Arial"/>
          <w:sz w:val="24"/>
          <w:szCs w:val="24"/>
        </w:rPr>
        <w:t>ΜΓ</w:t>
      </w:r>
    </w:p>
    <w:p w14:paraId="042DE181" w14:textId="537B98BF" w:rsidR="00652937" w:rsidRDefault="002A4A3F" w:rsidP="002A07A7">
      <w:pPr>
        <w:pStyle w:val="a"/>
        <w:tabs>
          <w:tab w:val="left" w:pos="567"/>
        </w:tabs>
        <w:spacing w:after="0" w:line="480" w:lineRule="auto"/>
        <w:jc w:val="both"/>
      </w:pPr>
      <w:r>
        <w:rPr>
          <w:rStyle w:val="a0"/>
          <w:rFonts w:ascii="Arial" w:hAnsi="Arial"/>
          <w:sz w:val="24"/>
          <w:szCs w:val="24"/>
        </w:rPr>
        <w:t>Αρ. Φακ.: 23.01.063.0</w:t>
      </w:r>
      <w:r w:rsidR="001E391C">
        <w:rPr>
          <w:rStyle w:val="a0"/>
          <w:rFonts w:ascii="Arial" w:hAnsi="Arial"/>
          <w:sz w:val="24"/>
          <w:szCs w:val="24"/>
        </w:rPr>
        <w:t>89</w:t>
      </w:r>
      <w:r>
        <w:rPr>
          <w:rStyle w:val="a0"/>
          <w:rFonts w:ascii="Arial" w:hAnsi="Arial"/>
          <w:sz w:val="24"/>
          <w:szCs w:val="24"/>
        </w:rPr>
        <w:t>-2022</w:t>
      </w:r>
    </w:p>
    <w:sectPr w:rsidR="00652937" w:rsidSect="002A07A7">
      <w:headerReference w:type="default" r:id="rId8"/>
      <w:pgSz w:w="11906" w:h="16838" w:code="9"/>
      <w:pgMar w:top="1418" w:right="1134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D6F2" w14:textId="77777777" w:rsidR="003B453A" w:rsidRDefault="003B453A">
      <w:r>
        <w:separator/>
      </w:r>
    </w:p>
  </w:endnote>
  <w:endnote w:type="continuationSeparator" w:id="0">
    <w:p w14:paraId="50DEBBB7" w14:textId="77777777" w:rsidR="003B453A" w:rsidRDefault="003B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90D4" w14:textId="77777777" w:rsidR="003B453A" w:rsidRDefault="003B453A">
      <w:r>
        <w:rPr>
          <w:color w:val="000000"/>
        </w:rPr>
        <w:separator/>
      </w:r>
    </w:p>
  </w:footnote>
  <w:footnote w:type="continuationSeparator" w:id="0">
    <w:p w14:paraId="41B53210" w14:textId="77777777" w:rsidR="003B453A" w:rsidRDefault="003B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56A9" w14:textId="77777777" w:rsidR="00111318" w:rsidRDefault="002A4A3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06D6026" w14:textId="77777777" w:rsidR="0011131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D62D0"/>
    <w:multiLevelType w:val="multilevel"/>
    <w:tmpl w:val="33C6AD0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4191"/>
    <w:multiLevelType w:val="hybridMultilevel"/>
    <w:tmpl w:val="7DA0DA1A"/>
    <w:lvl w:ilvl="0" w:tplc="0408000F">
      <w:start w:val="1"/>
      <w:numFmt w:val="decimal"/>
      <w:lvlText w:val="%1."/>
      <w:lvlJc w:val="left"/>
      <w:pPr>
        <w:ind w:left="1289" w:hanging="360"/>
      </w:pPr>
    </w:lvl>
    <w:lvl w:ilvl="1" w:tplc="5F4C5D7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009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729" w:hanging="180"/>
      </w:pPr>
    </w:lvl>
    <w:lvl w:ilvl="3" w:tplc="0408000F" w:tentative="1">
      <w:start w:val="1"/>
      <w:numFmt w:val="decimal"/>
      <w:lvlText w:val="%4."/>
      <w:lvlJc w:val="left"/>
      <w:pPr>
        <w:ind w:left="3449" w:hanging="360"/>
      </w:pPr>
    </w:lvl>
    <w:lvl w:ilvl="4" w:tplc="04080019" w:tentative="1">
      <w:start w:val="1"/>
      <w:numFmt w:val="lowerLetter"/>
      <w:lvlText w:val="%5."/>
      <w:lvlJc w:val="left"/>
      <w:pPr>
        <w:ind w:left="4169" w:hanging="360"/>
      </w:pPr>
    </w:lvl>
    <w:lvl w:ilvl="5" w:tplc="0408001B" w:tentative="1">
      <w:start w:val="1"/>
      <w:numFmt w:val="lowerRoman"/>
      <w:lvlText w:val="%6."/>
      <w:lvlJc w:val="right"/>
      <w:pPr>
        <w:ind w:left="4889" w:hanging="180"/>
      </w:pPr>
    </w:lvl>
    <w:lvl w:ilvl="6" w:tplc="0408000F" w:tentative="1">
      <w:start w:val="1"/>
      <w:numFmt w:val="decimal"/>
      <w:lvlText w:val="%7."/>
      <w:lvlJc w:val="left"/>
      <w:pPr>
        <w:ind w:left="5609" w:hanging="360"/>
      </w:pPr>
    </w:lvl>
    <w:lvl w:ilvl="7" w:tplc="04080019" w:tentative="1">
      <w:start w:val="1"/>
      <w:numFmt w:val="lowerLetter"/>
      <w:lvlText w:val="%8."/>
      <w:lvlJc w:val="left"/>
      <w:pPr>
        <w:ind w:left="6329" w:hanging="360"/>
      </w:pPr>
    </w:lvl>
    <w:lvl w:ilvl="8" w:tplc="0408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 w15:restartNumberingAfterBreak="0">
    <w:nsid w:val="6C9F5E6C"/>
    <w:multiLevelType w:val="multilevel"/>
    <w:tmpl w:val="19C2A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10227">
    <w:abstractNumId w:val="0"/>
  </w:num>
  <w:num w:numId="2" w16cid:durableId="2043361334">
    <w:abstractNumId w:val="2"/>
  </w:num>
  <w:num w:numId="3" w16cid:durableId="26038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37"/>
    <w:rsid w:val="00005281"/>
    <w:rsid w:val="000150C3"/>
    <w:rsid w:val="00044D82"/>
    <w:rsid w:val="00095240"/>
    <w:rsid w:val="000C52B5"/>
    <w:rsid w:val="000D67BD"/>
    <w:rsid w:val="00101048"/>
    <w:rsid w:val="00147E8D"/>
    <w:rsid w:val="001A64D9"/>
    <w:rsid w:val="001A76E3"/>
    <w:rsid w:val="001D527B"/>
    <w:rsid w:val="001E005A"/>
    <w:rsid w:val="001E391C"/>
    <w:rsid w:val="0024613A"/>
    <w:rsid w:val="0025238C"/>
    <w:rsid w:val="00281992"/>
    <w:rsid w:val="002A07A7"/>
    <w:rsid w:val="002A4A3F"/>
    <w:rsid w:val="002B1673"/>
    <w:rsid w:val="002D06C3"/>
    <w:rsid w:val="002F724F"/>
    <w:rsid w:val="00325A6D"/>
    <w:rsid w:val="0037417C"/>
    <w:rsid w:val="003B453A"/>
    <w:rsid w:val="003D6C6C"/>
    <w:rsid w:val="003F7EA3"/>
    <w:rsid w:val="0041262F"/>
    <w:rsid w:val="00455760"/>
    <w:rsid w:val="004A0226"/>
    <w:rsid w:val="005014AB"/>
    <w:rsid w:val="00510B1A"/>
    <w:rsid w:val="00540536"/>
    <w:rsid w:val="00567D16"/>
    <w:rsid w:val="00573C7B"/>
    <w:rsid w:val="00577527"/>
    <w:rsid w:val="005D7BB3"/>
    <w:rsid w:val="005F5F8E"/>
    <w:rsid w:val="00652937"/>
    <w:rsid w:val="006536C8"/>
    <w:rsid w:val="00656498"/>
    <w:rsid w:val="006567F8"/>
    <w:rsid w:val="00685371"/>
    <w:rsid w:val="006961CC"/>
    <w:rsid w:val="00723547"/>
    <w:rsid w:val="00732AB4"/>
    <w:rsid w:val="00744667"/>
    <w:rsid w:val="007606BF"/>
    <w:rsid w:val="007675DA"/>
    <w:rsid w:val="007811A2"/>
    <w:rsid w:val="00782BBA"/>
    <w:rsid w:val="007B6CBB"/>
    <w:rsid w:val="007C4C81"/>
    <w:rsid w:val="008247D8"/>
    <w:rsid w:val="0086312D"/>
    <w:rsid w:val="00873117"/>
    <w:rsid w:val="009660F8"/>
    <w:rsid w:val="009E4E57"/>
    <w:rsid w:val="00A00701"/>
    <w:rsid w:val="00A61F85"/>
    <w:rsid w:val="00A641AA"/>
    <w:rsid w:val="00AC05AE"/>
    <w:rsid w:val="00AF68D1"/>
    <w:rsid w:val="00B0332F"/>
    <w:rsid w:val="00B14D6B"/>
    <w:rsid w:val="00B3560F"/>
    <w:rsid w:val="00B51AEB"/>
    <w:rsid w:val="00B51B9F"/>
    <w:rsid w:val="00B820D8"/>
    <w:rsid w:val="00BA6B96"/>
    <w:rsid w:val="00C07EFD"/>
    <w:rsid w:val="00C20252"/>
    <w:rsid w:val="00C3518A"/>
    <w:rsid w:val="00C73FCA"/>
    <w:rsid w:val="00C915BF"/>
    <w:rsid w:val="00CA2186"/>
    <w:rsid w:val="00CE2C9B"/>
    <w:rsid w:val="00CE5086"/>
    <w:rsid w:val="00D17877"/>
    <w:rsid w:val="00D17E07"/>
    <w:rsid w:val="00D62244"/>
    <w:rsid w:val="00DA7ECD"/>
    <w:rsid w:val="00DC22BC"/>
    <w:rsid w:val="00E42AA1"/>
    <w:rsid w:val="00E57911"/>
    <w:rsid w:val="00E70C2F"/>
    <w:rsid w:val="00E86757"/>
    <w:rsid w:val="00E927FC"/>
    <w:rsid w:val="00EB2A36"/>
    <w:rsid w:val="00ED09E9"/>
    <w:rsid w:val="00EE2CF7"/>
    <w:rsid w:val="00F1620E"/>
    <w:rsid w:val="00F7523A"/>
    <w:rsid w:val="00F777D9"/>
    <w:rsid w:val="00FD3928"/>
    <w:rsid w:val="00FE7274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7C12"/>
  <w15:docId w15:val="{15D93ACC-BC47-491F-8AFF-B0CC3C09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pPr>
      <w:suppressAutoHyphens/>
      <w:spacing w:after="160"/>
    </w:pPr>
    <w:rPr>
      <w:rFonts w:cs="Arial"/>
      <w:sz w:val="22"/>
      <w:szCs w:val="22"/>
    </w:rPr>
  </w:style>
  <w:style w:type="character" w:customStyle="1" w:styleId="a0">
    <w:name w:val="Προεπιλεγμένη γραμματοσειρά"/>
  </w:style>
  <w:style w:type="paragraph" w:styleId="CommentText">
    <w:name w:val="annotation text"/>
    <w:basedOn w:val="a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</w:rPr>
  </w:style>
  <w:style w:type="paragraph" w:customStyle="1" w:styleId="a1">
    <w:name w:val="Κείμενο πλαισίου"/>
    <w:basedOn w:val="a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Arial" w:eastAsia="Times New Roman" w:hAnsi="Arial"/>
      <w:sz w:val="24"/>
      <w:szCs w:val="16"/>
    </w:rPr>
  </w:style>
  <w:style w:type="paragraph" w:customStyle="1" w:styleId="indent1">
    <w:name w:val="indent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oc-instrument-enum">
    <w:name w:val="toc-instrument-enum"/>
  </w:style>
  <w:style w:type="paragraph" w:customStyle="1" w:styleId="a2">
    <w:name w:val="Κείμενο υποσημείωσης"/>
    <w:basedOn w:val="a"/>
    <w:pPr>
      <w:spacing w:after="0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rPr>
      <w:rFonts w:ascii="Times New Roman" w:eastAsia="Times New Roman" w:hAnsi="Times New Roman"/>
      <w:lang w:val="en-GB"/>
    </w:rPr>
  </w:style>
  <w:style w:type="paragraph" w:customStyle="1" w:styleId="a3">
    <w:name w:val="Κεφαλίδα"/>
    <w:basedOn w:val="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4">
    <w:name w:val="Υποσέλιδο"/>
    <w:basedOn w:val="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5">
    <w:name w:val="Παραπομπή υποσημείωσης"/>
    <w:rPr>
      <w:position w:val="0"/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a6">
    <w:name w:val="Σώμα κειμένου"/>
    <w:basedOn w:val="a"/>
    <w:pPr>
      <w:spacing w:after="0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rPr>
      <w:rFonts w:ascii="Arial" w:eastAsia="Times New Roman" w:hAnsi="Arial"/>
      <w:sz w:val="24"/>
      <w:szCs w:val="24"/>
    </w:rPr>
  </w:style>
  <w:style w:type="paragraph" w:customStyle="1" w:styleId="a7">
    <w:name w:val="Σώμα κείμενου με εσοχή"/>
    <w:basedOn w:val="a"/>
    <w:pPr>
      <w:spacing w:after="0"/>
      <w:ind w:left="-900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IndentChar">
    <w:name w:val="Body Text Indent Char"/>
    <w:rPr>
      <w:rFonts w:ascii="Arial" w:eastAsia="Times New Roman" w:hAnsi="Arial"/>
      <w:sz w:val="24"/>
      <w:szCs w:val="24"/>
    </w:rPr>
  </w:style>
  <w:style w:type="paragraph" w:customStyle="1" w:styleId="2">
    <w:name w:val="Σώμα κείμενου 2"/>
    <w:basedOn w:val="a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20">
    <w:name w:val="Σώμα κείμενου με εσοχή 2"/>
    <w:basedOn w:val="a"/>
    <w:pPr>
      <w:spacing w:after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Indent2Char">
    <w:name w:val="Body Text Indent 2 Char"/>
    <w:rPr>
      <w:rFonts w:ascii="Arial" w:eastAsia="Times New Roman" w:hAnsi="Arial"/>
      <w:sz w:val="24"/>
      <w:szCs w:val="24"/>
    </w:rPr>
  </w:style>
  <w:style w:type="paragraph" w:customStyle="1" w:styleId="3">
    <w:name w:val="Σώμα κείμενου με εσοχή 3"/>
    <w:basedOn w:val="a"/>
    <w:pPr>
      <w:spacing w:after="0"/>
      <w:ind w:left="1451" w:hanging="742"/>
    </w:pPr>
    <w:rPr>
      <w:rFonts w:ascii="Times New Roman" w:eastAsia="Times New Roman" w:hAnsi="Times New Roman"/>
      <w:sz w:val="24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/>
      <w:sz w:val="24"/>
    </w:rPr>
  </w:style>
  <w:style w:type="paragraph" w:customStyle="1" w:styleId="Web">
    <w:name w:val="Κανονικό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</w:rPr>
  </w:style>
  <w:style w:type="paragraph" w:customStyle="1" w:styleId="a8">
    <w:name w:val="Παράγραφος λίστας"/>
    <w:basedOn w:val="a"/>
    <w:pPr>
      <w:suppressAutoHyphens w:val="0"/>
      <w:ind w:left="720"/>
    </w:pPr>
  </w:style>
  <w:style w:type="paragraph" w:customStyle="1" w:styleId="a9">
    <w:name w:val="Κείμενο σχολίου"/>
    <w:basedOn w:val="a"/>
    <w:rPr>
      <w:sz w:val="20"/>
      <w:szCs w:val="20"/>
    </w:rPr>
  </w:style>
  <w:style w:type="character" w:customStyle="1" w:styleId="Char">
    <w:name w:val="Κείμενο σχολίου Char"/>
    <w:basedOn w:val="a0"/>
    <w:rPr>
      <w:rFonts w:cs="Arial"/>
    </w:rPr>
  </w:style>
  <w:style w:type="character" w:customStyle="1" w:styleId="aa">
    <w:name w:val="Παραπομπή σχολίου"/>
    <w:basedOn w:val="a0"/>
    <w:rPr>
      <w:sz w:val="16"/>
      <w:szCs w:val="16"/>
    </w:rPr>
  </w:style>
  <w:style w:type="paragraph" w:customStyle="1" w:styleId="pf0">
    <w:name w:val="pf0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f01">
    <w:name w:val="cf01"/>
    <w:basedOn w:val="a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rPr>
      <w:i/>
      <w:iCs/>
      <w:color w:val="4472C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</w:style>
  <w:style w:type="paragraph" w:styleId="Revision">
    <w:name w:val="Revision"/>
    <w:hidden/>
    <w:uiPriority w:val="99"/>
    <w:semiHidden/>
    <w:rsid w:val="001D527B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079D-1116-4050-8C4E-253225ED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stephania georgiou</dc:creator>
  <dc:description/>
  <cp:lastModifiedBy>EVAGGELOU MARIA</cp:lastModifiedBy>
  <cp:revision>2</cp:revision>
  <dcterms:created xsi:type="dcterms:W3CDTF">2022-07-12T11:30:00Z</dcterms:created>
  <dcterms:modified xsi:type="dcterms:W3CDTF">2022-07-12T11:30:00Z</dcterms:modified>
</cp:coreProperties>
</file>