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58AB" w14:textId="432C4EBE" w:rsidR="00205186" w:rsidRPr="00B24C5E" w:rsidRDefault="00205186" w:rsidP="006B486B">
      <w:pPr>
        <w:tabs>
          <w:tab w:val="left" w:pos="284"/>
          <w:tab w:val="left" w:pos="567"/>
        </w:tabs>
        <w:spacing w:line="360" w:lineRule="auto"/>
        <w:ind w:left="0" w:firstLine="0"/>
        <w:jc w:val="center"/>
        <w:rPr>
          <w:rFonts w:ascii="Arial" w:hAnsi="Arial" w:cs="Arial"/>
          <w:bCs/>
          <w:sz w:val="24"/>
          <w:szCs w:val="24"/>
        </w:rPr>
      </w:pPr>
      <w:r w:rsidRPr="007539FE">
        <w:rPr>
          <w:rFonts w:ascii="Arial" w:hAnsi="Arial" w:cs="Arial"/>
          <w:bCs/>
          <w:sz w:val="24"/>
          <w:szCs w:val="24"/>
        </w:rPr>
        <w:t>ΝΟΜΟΣ ΠΟΥ ΠΡΟ</w:t>
      </w:r>
      <w:r w:rsidR="000B3E84" w:rsidRPr="00B24C5E">
        <w:rPr>
          <w:rFonts w:ascii="Arial" w:hAnsi="Arial" w:cs="Arial"/>
          <w:bCs/>
          <w:sz w:val="24"/>
          <w:szCs w:val="24"/>
        </w:rPr>
        <w:t>ΒΛΕΠΕΙ</w:t>
      </w:r>
      <w:r w:rsidRPr="00B24C5E">
        <w:rPr>
          <w:rFonts w:ascii="Arial" w:hAnsi="Arial" w:cs="Arial"/>
          <w:bCs/>
          <w:sz w:val="24"/>
          <w:szCs w:val="24"/>
        </w:rPr>
        <w:t xml:space="preserve"> ΓΙΑ ΤΗ ΣΥΜΜΕΤΟΧΗ ΤΗΣ ΚΥΠΡΙΑΚΗΣ ΔΗΜΟΚΡΑΤΙΑΣ ΣΤΟ ΕΥΡΩΠΑΙΚΟ ΣΥΣΤΗΜΑ</w:t>
      </w:r>
      <w:r w:rsidR="0069290F" w:rsidRPr="00B24C5E">
        <w:rPr>
          <w:rFonts w:ascii="Arial" w:hAnsi="Arial" w:cs="Arial"/>
          <w:bCs/>
          <w:sz w:val="24"/>
          <w:szCs w:val="24"/>
        </w:rPr>
        <w:t xml:space="preserve"> ΠΛΗΡΟΦΟΡΙΩΝ</w:t>
      </w:r>
      <w:r w:rsidRPr="00B24C5E">
        <w:rPr>
          <w:rFonts w:ascii="Arial" w:hAnsi="Arial" w:cs="Arial"/>
          <w:bCs/>
          <w:sz w:val="24"/>
          <w:szCs w:val="24"/>
        </w:rPr>
        <w:t xml:space="preserve"> ΠΟΙΝΙΚΟΥ ΜΗΤΡΩΟΥ</w:t>
      </w:r>
      <w:r w:rsidR="00BF4A52" w:rsidRPr="00B24C5E">
        <w:rPr>
          <w:rFonts w:ascii="Arial" w:hAnsi="Arial" w:cs="Arial"/>
          <w:bCs/>
          <w:sz w:val="24"/>
          <w:szCs w:val="24"/>
        </w:rPr>
        <w:t xml:space="preserve"> </w:t>
      </w:r>
      <w:r w:rsidR="00BF4A52" w:rsidRPr="00B24C5E">
        <w:rPr>
          <w:rFonts w:ascii="Arial" w:hAnsi="Arial" w:cs="Arial"/>
          <w:color w:val="000000" w:themeColor="text1"/>
          <w:sz w:val="24"/>
          <w:szCs w:val="24"/>
        </w:rPr>
        <w:t xml:space="preserve">(ECRIS) </w:t>
      </w:r>
    </w:p>
    <w:p w14:paraId="0F566154" w14:textId="77777777" w:rsidR="00205186" w:rsidRPr="00B24C5E" w:rsidRDefault="00205186" w:rsidP="006B486B">
      <w:pPr>
        <w:tabs>
          <w:tab w:val="left" w:pos="284"/>
          <w:tab w:val="left" w:pos="567"/>
        </w:tabs>
        <w:spacing w:line="360" w:lineRule="auto"/>
        <w:ind w:left="0" w:firstLine="0"/>
        <w:jc w:val="center"/>
        <w:rPr>
          <w:rFonts w:ascii="Arial" w:hAnsi="Arial" w:cs="Arial"/>
          <w:b/>
          <w:sz w:val="24"/>
          <w:szCs w:val="24"/>
        </w:rPr>
      </w:pPr>
    </w:p>
    <w:tbl>
      <w:tblPr>
        <w:tblStyle w:val="TableGrid"/>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515"/>
        <w:gridCol w:w="556"/>
        <w:gridCol w:w="140"/>
        <w:gridCol w:w="139"/>
        <w:gridCol w:w="5879"/>
      </w:tblGrid>
      <w:tr w:rsidR="00205186" w:rsidRPr="007539FE" w14:paraId="457A1877" w14:textId="77777777" w:rsidTr="00E60AAE">
        <w:tc>
          <w:tcPr>
            <w:tcW w:w="2552" w:type="dxa"/>
          </w:tcPr>
          <w:p w14:paraId="7FE098BF" w14:textId="0F56D9B4" w:rsidR="00205186" w:rsidRPr="00B24C5E" w:rsidRDefault="000B3E84" w:rsidP="006B486B">
            <w:pPr>
              <w:keepNext/>
              <w:keepLines/>
              <w:tabs>
                <w:tab w:val="left" w:pos="284"/>
                <w:tab w:val="left" w:pos="567"/>
              </w:tabs>
              <w:spacing w:line="360" w:lineRule="auto"/>
              <w:ind w:left="0" w:firstLine="0"/>
              <w:jc w:val="left"/>
              <w:outlineLvl w:val="0"/>
              <w:rPr>
                <w:rFonts w:ascii="Arial" w:hAnsi="Arial" w:cs="Arial"/>
                <w:sz w:val="24"/>
                <w:szCs w:val="24"/>
              </w:rPr>
            </w:pPr>
            <w:r w:rsidRPr="00B24C5E">
              <w:rPr>
                <w:rFonts w:ascii="Arial" w:hAnsi="Arial" w:cs="Arial"/>
                <w:bCs/>
                <w:color w:val="000000" w:themeColor="text1"/>
                <w:sz w:val="24"/>
                <w:szCs w:val="24"/>
              </w:rPr>
              <w:t>Προοίμιο.</w:t>
            </w:r>
          </w:p>
        </w:tc>
        <w:tc>
          <w:tcPr>
            <w:tcW w:w="7217" w:type="dxa"/>
            <w:gridSpan w:val="5"/>
          </w:tcPr>
          <w:p w14:paraId="6650D14B" w14:textId="15D5A891" w:rsidR="00205186" w:rsidRPr="00B24C5E" w:rsidRDefault="00B8524B" w:rsidP="006B486B">
            <w:pPr>
              <w:tabs>
                <w:tab w:val="left" w:pos="284"/>
                <w:tab w:val="left" w:pos="567"/>
              </w:tabs>
              <w:spacing w:line="360" w:lineRule="auto"/>
              <w:ind w:left="0" w:firstLine="0"/>
              <w:rPr>
                <w:rFonts w:ascii="Arial" w:hAnsi="Arial" w:cs="Arial"/>
                <w:sz w:val="24"/>
                <w:szCs w:val="24"/>
              </w:rPr>
            </w:pPr>
            <w:r w:rsidRPr="00B24C5E">
              <w:rPr>
                <w:rFonts w:ascii="Arial" w:hAnsi="Arial" w:cs="Arial"/>
                <w:color w:val="000000" w:themeColor="text1"/>
                <w:sz w:val="24"/>
                <w:szCs w:val="24"/>
              </w:rPr>
              <w:t>Για σκοπούς</w:t>
            </w:r>
            <w:r w:rsidR="002C78FD">
              <w:rPr>
                <w:rFonts w:ascii="Arial" w:hAnsi="Arial" w:cs="Arial"/>
                <w:color w:val="000000" w:themeColor="text1"/>
                <w:sz w:val="24"/>
                <w:szCs w:val="24"/>
                <w:lang w:val="en-US"/>
              </w:rPr>
              <w:t>-</w:t>
            </w:r>
            <w:r w:rsidRPr="00B24C5E">
              <w:rPr>
                <w:rFonts w:ascii="Arial" w:hAnsi="Arial" w:cs="Arial"/>
                <w:color w:val="000000" w:themeColor="text1"/>
                <w:sz w:val="24"/>
                <w:szCs w:val="24"/>
              </w:rPr>
              <w:t xml:space="preserve"> </w:t>
            </w:r>
          </w:p>
        </w:tc>
      </w:tr>
      <w:tr w:rsidR="00205186" w:rsidRPr="007539FE" w14:paraId="48A18132" w14:textId="77777777" w:rsidTr="00E60AAE">
        <w:tc>
          <w:tcPr>
            <w:tcW w:w="2552" w:type="dxa"/>
          </w:tcPr>
          <w:p w14:paraId="0C7DDFAB" w14:textId="77777777" w:rsidR="00205186" w:rsidRPr="00B24C5E" w:rsidRDefault="00205186"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53FA692B" w14:textId="77777777" w:rsidR="00205186" w:rsidRPr="00B24C5E" w:rsidRDefault="00205186" w:rsidP="006B486B">
            <w:pPr>
              <w:tabs>
                <w:tab w:val="left" w:pos="284"/>
                <w:tab w:val="left" w:pos="567"/>
              </w:tabs>
              <w:spacing w:line="360" w:lineRule="auto"/>
              <w:ind w:left="0" w:firstLine="0"/>
              <w:rPr>
                <w:rFonts w:ascii="Arial" w:hAnsi="Arial" w:cs="Arial"/>
                <w:sz w:val="24"/>
                <w:szCs w:val="24"/>
              </w:rPr>
            </w:pPr>
          </w:p>
        </w:tc>
      </w:tr>
      <w:tr w:rsidR="00C25D27" w:rsidRPr="007539FE" w14:paraId="3574576F" w14:textId="77777777" w:rsidTr="00E60AAE">
        <w:tc>
          <w:tcPr>
            <w:tcW w:w="2552" w:type="dxa"/>
          </w:tcPr>
          <w:p w14:paraId="2195E880" w14:textId="77777777" w:rsidR="002C78FD" w:rsidRDefault="002C78FD" w:rsidP="006B486B">
            <w:pPr>
              <w:keepNext/>
              <w:keepLines/>
              <w:tabs>
                <w:tab w:val="left" w:pos="284"/>
                <w:tab w:val="left" w:pos="567"/>
              </w:tabs>
              <w:spacing w:line="360" w:lineRule="auto"/>
              <w:ind w:left="0" w:firstLine="0"/>
              <w:jc w:val="left"/>
              <w:outlineLvl w:val="0"/>
              <w:rPr>
                <w:rFonts w:ascii="Arial" w:hAnsi="Arial" w:cs="Arial"/>
                <w:color w:val="000000" w:themeColor="text1"/>
                <w:sz w:val="24"/>
                <w:szCs w:val="24"/>
              </w:rPr>
            </w:pPr>
          </w:p>
          <w:p w14:paraId="4D602B93" w14:textId="22FB6672" w:rsidR="000B3E84" w:rsidRPr="00063B65" w:rsidRDefault="00B8524B"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 xml:space="preserve">Επίσημη </w:t>
            </w:r>
          </w:p>
          <w:p w14:paraId="7AF26A79" w14:textId="254DCB0B" w:rsidR="000B3E84" w:rsidRPr="00063B65" w:rsidRDefault="00B8524B"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 xml:space="preserve">Εφημερίδα </w:t>
            </w:r>
            <w:r w:rsidR="00431CEE" w:rsidRPr="00063B65">
              <w:rPr>
                <w:rFonts w:ascii="Arial" w:hAnsi="Arial" w:cs="Arial"/>
                <w:sz w:val="24"/>
                <w:szCs w:val="24"/>
              </w:rPr>
              <w:t>της</w:t>
            </w:r>
          </w:p>
          <w:p w14:paraId="0D6488DD" w14:textId="77777777" w:rsidR="009E5E50" w:rsidRPr="00063B65" w:rsidRDefault="00B8524B"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 xml:space="preserve">Ε.Ε.: L93, </w:t>
            </w:r>
          </w:p>
          <w:p w14:paraId="7D1D34A5" w14:textId="77777777" w:rsidR="009E5E50" w:rsidRPr="00063B65" w:rsidRDefault="00B8524B"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 xml:space="preserve">7.4.2009, </w:t>
            </w:r>
          </w:p>
          <w:p w14:paraId="2B484651" w14:textId="64E3400E" w:rsidR="00C25D27" w:rsidRPr="00B24C5E" w:rsidRDefault="00431CEE"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σ. 23.</w:t>
            </w:r>
          </w:p>
        </w:tc>
        <w:tc>
          <w:tcPr>
            <w:tcW w:w="433" w:type="dxa"/>
          </w:tcPr>
          <w:p w14:paraId="49109C20" w14:textId="7D844952" w:rsidR="00C25D27" w:rsidRPr="00B24C5E" w:rsidRDefault="00B8524B" w:rsidP="006B486B">
            <w:pPr>
              <w:tabs>
                <w:tab w:val="left" w:pos="284"/>
                <w:tab w:val="left" w:pos="567"/>
              </w:tabs>
              <w:spacing w:line="360" w:lineRule="auto"/>
              <w:ind w:left="0" w:firstLine="0"/>
              <w:jc w:val="right"/>
              <w:rPr>
                <w:rFonts w:ascii="Arial" w:hAnsi="Arial" w:cs="Arial"/>
                <w:sz w:val="24"/>
                <w:szCs w:val="24"/>
              </w:rPr>
            </w:pPr>
            <w:r w:rsidRPr="00B24C5E">
              <w:rPr>
                <w:rFonts w:ascii="Arial" w:hAnsi="Arial" w:cs="Arial"/>
                <w:color w:val="000000" w:themeColor="text1"/>
                <w:sz w:val="24"/>
                <w:szCs w:val="24"/>
              </w:rPr>
              <w:t>(α)</w:t>
            </w:r>
          </w:p>
        </w:tc>
        <w:tc>
          <w:tcPr>
            <w:tcW w:w="6784" w:type="dxa"/>
            <w:gridSpan w:val="4"/>
          </w:tcPr>
          <w:p w14:paraId="0EBE4BF3" w14:textId="10E20F3C" w:rsidR="00C25D27" w:rsidRPr="00B24C5E" w:rsidRDefault="00B8524B" w:rsidP="006B486B">
            <w:pPr>
              <w:tabs>
                <w:tab w:val="left" w:pos="284"/>
                <w:tab w:val="left" w:pos="567"/>
              </w:tabs>
              <w:spacing w:line="360" w:lineRule="auto"/>
              <w:ind w:left="0" w:firstLine="0"/>
              <w:rPr>
                <w:rFonts w:ascii="Arial" w:hAnsi="Arial" w:cs="Arial"/>
                <w:sz w:val="24"/>
                <w:szCs w:val="24"/>
              </w:rPr>
            </w:pPr>
            <w:r w:rsidRPr="00B24C5E">
              <w:rPr>
                <w:rFonts w:ascii="Arial" w:hAnsi="Arial" w:cs="Arial"/>
                <w:color w:val="000000" w:themeColor="text1"/>
                <w:sz w:val="24"/>
                <w:szCs w:val="24"/>
              </w:rPr>
              <w:t>εναρμόνισης µε την πράξη της Ευρωπαϊκής</w:t>
            </w:r>
            <w:r w:rsidR="00AC5A82" w:rsidRPr="00431CEE">
              <w:rPr>
                <w:rFonts w:ascii="Arial" w:hAnsi="Arial" w:cs="Arial"/>
                <w:color w:val="000000" w:themeColor="text1"/>
                <w:sz w:val="24"/>
                <w:szCs w:val="24"/>
              </w:rPr>
              <w:t xml:space="preserve"> </w:t>
            </w:r>
            <w:r w:rsidRPr="00B24C5E">
              <w:rPr>
                <w:rFonts w:ascii="Arial" w:hAnsi="Arial" w:cs="Arial"/>
                <w:color w:val="000000" w:themeColor="text1"/>
                <w:sz w:val="24"/>
                <w:szCs w:val="24"/>
              </w:rPr>
              <w:t>Ένωσης µε τίτλο «Απόφαση-Πλαίσιο 2009/315</w:t>
            </w:r>
            <w:r w:rsidR="000B3E84" w:rsidRPr="00B24C5E">
              <w:rPr>
                <w:rFonts w:ascii="Arial" w:hAnsi="Arial" w:cs="Arial"/>
                <w:color w:val="000000" w:themeColor="text1"/>
                <w:sz w:val="24"/>
                <w:szCs w:val="24"/>
              </w:rPr>
              <w:t>/Δ</w:t>
            </w:r>
            <w:r w:rsidRPr="00B24C5E">
              <w:rPr>
                <w:rFonts w:ascii="Arial" w:hAnsi="Arial" w:cs="Arial"/>
                <w:color w:val="000000" w:themeColor="text1"/>
                <w:sz w:val="24"/>
                <w:szCs w:val="24"/>
              </w:rPr>
              <w:t>ΕΥ του Συμβουλίου της 26</w:t>
            </w:r>
            <w:r w:rsidRPr="00B24C5E">
              <w:rPr>
                <w:rFonts w:ascii="Arial" w:hAnsi="Arial" w:cs="Arial"/>
                <w:color w:val="000000" w:themeColor="text1"/>
                <w:sz w:val="24"/>
                <w:szCs w:val="24"/>
                <w:vertAlign w:val="superscript"/>
              </w:rPr>
              <w:t>ης</w:t>
            </w:r>
            <w:r w:rsidRPr="00B24C5E">
              <w:rPr>
                <w:rFonts w:ascii="Arial" w:hAnsi="Arial" w:cs="Arial"/>
                <w:color w:val="000000" w:themeColor="text1"/>
                <w:sz w:val="24"/>
                <w:szCs w:val="24"/>
              </w:rPr>
              <w:t xml:space="preserve"> Φεβρουαρίου 2009 σχετικά µε τη διοργάνωση και το περιεχόμενο της ανταλλαγής πληροφοριών που προέρχονται από το ποινικό μητρώο μεταξύ των κρατών µελών», </w:t>
            </w:r>
          </w:p>
        </w:tc>
      </w:tr>
      <w:tr w:rsidR="002C1C5F" w:rsidRPr="007539FE" w14:paraId="471F57EC" w14:textId="77777777" w:rsidTr="00E60AAE">
        <w:tc>
          <w:tcPr>
            <w:tcW w:w="2552" w:type="dxa"/>
          </w:tcPr>
          <w:p w14:paraId="75595B12"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433" w:type="dxa"/>
          </w:tcPr>
          <w:p w14:paraId="0007BCF3" w14:textId="77777777" w:rsidR="002C1C5F" w:rsidRPr="00B24C5E" w:rsidRDefault="002C1C5F" w:rsidP="006B486B">
            <w:pPr>
              <w:tabs>
                <w:tab w:val="left" w:pos="284"/>
                <w:tab w:val="left" w:pos="567"/>
              </w:tabs>
              <w:spacing w:line="360" w:lineRule="auto"/>
              <w:ind w:left="0" w:firstLine="0"/>
              <w:jc w:val="left"/>
              <w:rPr>
                <w:rFonts w:ascii="Arial" w:hAnsi="Arial" w:cs="Arial"/>
                <w:color w:val="000000" w:themeColor="text1"/>
                <w:sz w:val="24"/>
                <w:szCs w:val="24"/>
              </w:rPr>
            </w:pPr>
          </w:p>
        </w:tc>
        <w:tc>
          <w:tcPr>
            <w:tcW w:w="6784" w:type="dxa"/>
            <w:gridSpan w:val="4"/>
          </w:tcPr>
          <w:p w14:paraId="43E8700C" w14:textId="77777777" w:rsidR="002C1C5F" w:rsidRPr="00B24C5E" w:rsidRDefault="002C1C5F" w:rsidP="006B486B">
            <w:pPr>
              <w:tabs>
                <w:tab w:val="left" w:pos="284"/>
                <w:tab w:val="left" w:pos="567"/>
              </w:tabs>
              <w:spacing w:line="360" w:lineRule="auto"/>
              <w:ind w:left="0" w:firstLine="0"/>
              <w:rPr>
                <w:rFonts w:ascii="Arial" w:hAnsi="Arial" w:cs="Arial"/>
                <w:color w:val="000000" w:themeColor="text1"/>
                <w:sz w:val="24"/>
                <w:szCs w:val="24"/>
              </w:rPr>
            </w:pPr>
          </w:p>
        </w:tc>
      </w:tr>
      <w:tr w:rsidR="002C1C5F" w:rsidRPr="007539FE" w14:paraId="5EC52215" w14:textId="77777777" w:rsidTr="00E60AAE">
        <w:tc>
          <w:tcPr>
            <w:tcW w:w="2552" w:type="dxa"/>
          </w:tcPr>
          <w:p w14:paraId="56DFCE32" w14:textId="77777777" w:rsidR="002C78FD" w:rsidRDefault="002C78FD" w:rsidP="006B486B">
            <w:pPr>
              <w:keepNext/>
              <w:keepLines/>
              <w:tabs>
                <w:tab w:val="left" w:pos="284"/>
                <w:tab w:val="left" w:pos="567"/>
              </w:tabs>
              <w:spacing w:line="360" w:lineRule="auto"/>
              <w:ind w:left="0" w:firstLine="0"/>
              <w:jc w:val="left"/>
              <w:outlineLvl w:val="0"/>
              <w:rPr>
                <w:rFonts w:ascii="Arial" w:hAnsi="Arial" w:cs="Arial"/>
                <w:color w:val="000000" w:themeColor="text1"/>
                <w:sz w:val="24"/>
                <w:szCs w:val="24"/>
              </w:rPr>
            </w:pPr>
          </w:p>
          <w:p w14:paraId="2C97F88A" w14:textId="0F053C1D" w:rsidR="000B3E84" w:rsidRPr="00063B65" w:rsidRDefault="00B8524B"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 xml:space="preserve">Επίσημη </w:t>
            </w:r>
          </w:p>
          <w:p w14:paraId="28D4BEAE" w14:textId="76BAC1E5" w:rsidR="000B3E84" w:rsidRPr="00063B65" w:rsidRDefault="00B8524B"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 xml:space="preserve">Εφημερίδα </w:t>
            </w:r>
            <w:r w:rsidR="00431CEE" w:rsidRPr="00063B65">
              <w:rPr>
                <w:rFonts w:ascii="Arial" w:hAnsi="Arial" w:cs="Arial"/>
                <w:sz w:val="24"/>
                <w:szCs w:val="24"/>
              </w:rPr>
              <w:t>της</w:t>
            </w:r>
          </w:p>
          <w:p w14:paraId="28810585" w14:textId="77777777" w:rsidR="009E5E50" w:rsidRPr="00063B65" w:rsidRDefault="00B8524B"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Ε.Ε.</w:t>
            </w:r>
            <w:r w:rsidR="000B3E84" w:rsidRPr="00063B65">
              <w:rPr>
                <w:rFonts w:ascii="Arial" w:hAnsi="Arial" w:cs="Arial"/>
                <w:sz w:val="24"/>
                <w:szCs w:val="24"/>
              </w:rPr>
              <w:t xml:space="preserve">: </w:t>
            </w:r>
            <w:r w:rsidRPr="00063B65">
              <w:rPr>
                <w:rFonts w:ascii="Arial" w:hAnsi="Arial" w:cs="Arial"/>
                <w:sz w:val="24"/>
                <w:szCs w:val="24"/>
                <w:lang w:val="en-US"/>
              </w:rPr>
              <w:t>L</w:t>
            </w:r>
            <w:r w:rsidRPr="00063B65">
              <w:rPr>
                <w:rFonts w:ascii="Arial" w:hAnsi="Arial" w:cs="Arial"/>
                <w:sz w:val="24"/>
                <w:szCs w:val="24"/>
              </w:rPr>
              <w:t>151</w:t>
            </w:r>
            <w:r w:rsidR="000B3E84" w:rsidRPr="00063B65">
              <w:rPr>
                <w:rFonts w:ascii="Arial" w:hAnsi="Arial" w:cs="Arial"/>
                <w:sz w:val="24"/>
                <w:szCs w:val="24"/>
              </w:rPr>
              <w:t>,</w:t>
            </w:r>
            <w:r w:rsidRPr="00063B65">
              <w:rPr>
                <w:rFonts w:ascii="Arial" w:hAnsi="Arial" w:cs="Arial"/>
                <w:sz w:val="24"/>
                <w:szCs w:val="24"/>
              </w:rPr>
              <w:t xml:space="preserve"> </w:t>
            </w:r>
          </w:p>
          <w:p w14:paraId="17820091" w14:textId="77777777" w:rsidR="009E5E50" w:rsidRPr="00063B65" w:rsidRDefault="00B8524B"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7.6.2019,</w:t>
            </w:r>
            <w:r w:rsidR="00431CEE" w:rsidRPr="00063B65">
              <w:rPr>
                <w:rFonts w:ascii="Arial" w:hAnsi="Arial" w:cs="Arial"/>
                <w:sz w:val="24"/>
                <w:szCs w:val="24"/>
              </w:rPr>
              <w:t xml:space="preserve"> </w:t>
            </w:r>
          </w:p>
          <w:p w14:paraId="079258C5" w14:textId="78BD76C3" w:rsidR="006B486B" w:rsidRPr="00063B65" w:rsidRDefault="00431CEE" w:rsidP="006B486B">
            <w:pPr>
              <w:keepNext/>
              <w:keepLines/>
              <w:tabs>
                <w:tab w:val="left" w:pos="284"/>
                <w:tab w:val="left" w:pos="567"/>
              </w:tabs>
              <w:spacing w:line="360" w:lineRule="auto"/>
              <w:ind w:left="0" w:firstLine="0"/>
              <w:jc w:val="left"/>
              <w:outlineLvl w:val="0"/>
              <w:rPr>
                <w:rFonts w:ascii="Arial" w:hAnsi="Arial" w:cs="Arial"/>
                <w:sz w:val="24"/>
                <w:szCs w:val="24"/>
              </w:rPr>
            </w:pPr>
            <w:r w:rsidRPr="00063B65">
              <w:rPr>
                <w:rFonts w:ascii="Arial" w:hAnsi="Arial" w:cs="Arial"/>
                <w:sz w:val="24"/>
                <w:szCs w:val="24"/>
              </w:rPr>
              <w:t>σ. 143.</w:t>
            </w:r>
          </w:p>
          <w:p w14:paraId="652C91B9" w14:textId="4540DD86" w:rsidR="002C1C5F" w:rsidRPr="00B24C5E" w:rsidRDefault="002C1C5F" w:rsidP="00384178">
            <w:pPr>
              <w:keepNext/>
              <w:keepLines/>
              <w:tabs>
                <w:tab w:val="left" w:pos="284"/>
                <w:tab w:val="left" w:pos="567"/>
              </w:tabs>
              <w:spacing w:line="360" w:lineRule="auto"/>
              <w:ind w:left="0" w:firstLine="0"/>
              <w:jc w:val="left"/>
              <w:outlineLvl w:val="0"/>
              <w:rPr>
                <w:rFonts w:ascii="Arial" w:hAnsi="Arial" w:cs="Arial"/>
                <w:sz w:val="24"/>
                <w:szCs w:val="24"/>
              </w:rPr>
            </w:pPr>
          </w:p>
        </w:tc>
        <w:tc>
          <w:tcPr>
            <w:tcW w:w="433" w:type="dxa"/>
          </w:tcPr>
          <w:p w14:paraId="79DF5639" w14:textId="6D9C7177" w:rsidR="002C1C5F" w:rsidRPr="00B24C5E" w:rsidRDefault="00B8524B" w:rsidP="006B486B">
            <w:pPr>
              <w:tabs>
                <w:tab w:val="left" w:pos="284"/>
                <w:tab w:val="left" w:pos="567"/>
              </w:tabs>
              <w:spacing w:line="360" w:lineRule="auto"/>
              <w:ind w:left="0" w:firstLine="0"/>
              <w:jc w:val="left"/>
              <w:rPr>
                <w:rFonts w:ascii="Arial" w:hAnsi="Arial" w:cs="Arial"/>
                <w:color w:val="000000" w:themeColor="text1"/>
                <w:sz w:val="24"/>
                <w:szCs w:val="24"/>
              </w:rPr>
            </w:pPr>
            <w:r w:rsidRPr="00B24C5E">
              <w:rPr>
                <w:rFonts w:ascii="Arial" w:hAnsi="Arial" w:cs="Arial"/>
                <w:color w:val="000000" w:themeColor="text1"/>
                <w:sz w:val="24"/>
                <w:szCs w:val="24"/>
              </w:rPr>
              <w:t>(β)</w:t>
            </w:r>
          </w:p>
        </w:tc>
        <w:tc>
          <w:tcPr>
            <w:tcW w:w="6784" w:type="dxa"/>
            <w:gridSpan w:val="4"/>
          </w:tcPr>
          <w:p w14:paraId="07FBB7C1" w14:textId="739D32CF" w:rsidR="002C1C5F" w:rsidRPr="00B24C5E" w:rsidRDefault="00B8524B" w:rsidP="006B486B">
            <w:pPr>
              <w:tabs>
                <w:tab w:val="left" w:pos="284"/>
                <w:tab w:val="left" w:pos="567"/>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 xml:space="preserve">εναρμόνισης </w:t>
            </w:r>
            <w:r w:rsidR="00BF4A52" w:rsidRPr="00B24C5E">
              <w:rPr>
                <w:rFonts w:ascii="Arial" w:hAnsi="Arial" w:cs="Arial"/>
                <w:color w:val="000000" w:themeColor="text1"/>
                <w:sz w:val="24"/>
                <w:szCs w:val="24"/>
              </w:rPr>
              <w:t>µε την πράξη της Ευρωπαϊκής Ένωσης µε τίτλο «</w:t>
            </w:r>
            <w:r w:rsidRPr="00B24C5E">
              <w:rPr>
                <w:rFonts w:ascii="Arial" w:hAnsi="Arial" w:cs="Arial"/>
                <w:color w:val="000000" w:themeColor="text1"/>
                <w:sz w:val="24"/>
                <w:szCs w:val="24"/>
              </w:rPr>
              <w:t>Οδηγία (ΕΕ) 2019/884 του Ευρωπαϊκού Κοινοβουλίου και του Συμβουλίου, της 17</w:t>
            </w:r>
            <w:r w:rsidRPr="00431CEE">
              <w:rPr>
                <w:rFonts w:ascii="Arial" w:hAnsi="Arial" w:cs="Arial"/>
                <w:color w:val="000000" w:themeColor="text1"/>
                <w:sz w:val="24"/>
                <w:szCs w:val="24"/>
                <w:vertAlign w:val="superscript"/>
              </w:rPr>
              <w:t>ης</w:t>
            </w:r>
            <w:r w:rsidR="004C7BF6">
              <w:rPr>
                <w:rFonts w:ascii="Arial" w:hAnsi="Arial" w:cs="Arial"/>
                <w:color w:val="000000" w:themeColor="text1"/>
                <w:sz w:val="24"/>
                <w:szCs w:val="24"/>
              </w:rPr>
              <w:t xml:space="preserve"> </w:t>
            </w:r>
            <w:r w:rsidRPr="00B24C5E">
              <w:rPr>
                <w:rFonts w:ascii="Arial" w:hAnsi="Arial" w:cs="Arial"/>
                <w:color w:val="000000" w:themeColor="text1"/>
                <w:sz w:val="24"/>
                <w:szCs w:val="24"/>
              </w:rPr>
              <w:t>Απριλίου 2019, για την τροποποίηση της απόφασης-πλαισίου 2009/315/ΔΕΥ του Συμβουλίου όσον αφορά την ανταλλαγή πληροφοριών σχετικά με υπηκόους τρίτων χωρών και όσον αφορά το Ευρωπαϊκό Σύστημα Πληροφοριών Ποινικού Μητρώου (ECRIS), και για την αντικατάσταση της απόφασης 2009/316/ΔΕΥ του Συμβουλίου</w:t>
            </w:r>
            <w:r w:rsidR="00BF4A52" w:rsidRPr="00B24C5E">
              <w:rPr>
                <w:rFonts w:ascii="Arial" w:hAnsi="Arial" w:cs="Arial"/>
                <w:color w:val="000000" w:themeColor="text1"/>
                <w:sz w:val="24"/>
                <w:szCs w:val="24"/>
              </w:rPr>
              <w:t>»</w:t>
            </w:r>
            <w:r w:rsidRPr="00B24C5E">
              <w:rPr>
                <w:rFonts w:ascii="Arial" w:hAnsi="Arial" w:cs="Arial"/>
                <w:color w:val="000000" w:themeColor="text1"/>
                <w:sz w:val="24"/>
                <w:szCs w:val="24"/>
              </w:rPr>
              <w:t xml:space="preserve">, </w:t>
            </w:r>
          </w:p>
        </w:tc>
      </w:tr>
      <w:tr w:rsidR="002C1C5F" w:rsidRPr="007539FE" w14:paraId="74B75D97" w14:textId="77777777" w:rsidTr="00E60AAE">
        <w:tc>
          <w:tcPr>
            <w:tcW w:w="2552" w:type="dxa"/>
          </w:tcPr>
          <w:p w14:paraId="4A2F310C" w14:textId="77777777" w:rsidR="002C1C5F" w:rsidRPr="00B24C5E" w:rsidRDefault="002C1C5F" w:rsidP="006B486B">
            <w:pPr>
              <w:keepNext/>
              <w:keepLines/>
              <w:tabs>
                <w:tab w:val="left" w:pos="284"/>
                <w:tab w:val="left" w:pos="567"/>
              </w:tabs>
              <w:spacing w:line="360" w:lineRule="auto"/>
              <w:ind w:left="0" w:firstLine="0"/>
              <w:jc w:val="left"/>
              <w:outlineLvl w:val="0"/>
              <w:rPr>
                <w:rFonts w:ascii="Arial" w:hAnsi="Arial" w:cs="Arial"/>
                <w:color w:val="000000" w:themeColor="text1"/>
                <w:sz w:val="24"/>
                <w:szCs w:val="24"/>
              </w:rPr>
            </w:pPr>
          </w:p>
        </w:tc>
        <w:tc>
          <w:tcPr>
            <w:tcW w:w="433" w:type="dxa"/>
          </w:tcPr>
          <w:p w14:paraId="0F797839" w14:textId="77777777" w:rsidR="002C1C5F" w:rsidRPr="00B24C5E" w:rsidRDefault="002C1C5F" w:rsidP="006B486B">
            <w:pPr>
              <w:tabs>
                <w:tab w:val="left" w:pos="284"/>
                <w:tab w:val="left" w:pos="567"/>
              </w:tabs>
              <w:spacing w:line="360" w:lineRule="auto"/>
              <w:ind w:left="0" w:firstLine="0"/>
              <w:jc w:val="left"/>
              <w:rPr>
                <w:rFonts w:ascii="Arial" w:hAnsi="Arial" w:cs="Arial"/>
                <w:color w:val="000000" w:themeColor="text1"/>
                <w:sz w:val="24"/>
                <w:szCs w:val="24"/>
              </w:rPr>
            </w:pPr>
          </w:p>
        </w:tc>
        <w:tc>
          <w:tcPr>
            <w:tcW w:w="6784" w:type="dxa"/>
            <w:gridSpan w:val="4"/>
          </w:tcPr>
          <w:p w14:paraId="4205D489" w14:textId="77777777" w:rsidR="002C1C5F" w:rsidRPr="00B24C5E" w:rsidRDefault="002C1C5F" w:rsidP="006B486B">
            <w:pPr>
              <w:tabs>
                <w:tab w:val="left" w:pos="284"/>
                <w:tab w:val="left" w:pos="567"/>
              </w:tabs>
              <w:spacing w:line="360" w:lineRule="auto"/>
              <w:ind w:left="0" w:firstLine="0"/>
              <w:rPr>
                <w:rFonts w:ascii="Arial" w:hAnsi="Arial" w:cs="Arial"/>
                <w:color w:val="000000" w:themeColor="text1"/>
                <w:sz w:val="24"/>
                <w:szCs w:val="24"/>
              </w:rPr>
            </w:pPr>
          </w:p>
        </w:tc>
      </w:tr>
      <w:tr w:rsidR="002C1C5F" w:rsidRPr="007539FE" w14:paraId="382FA357" w14:textId="77777777" w:rsidTr="00E60AAE">
        <w:tc>
          <w:tcPr>
            <w:tcW w:w="2552" w:type="dxa"/>
          </w:tcPr>
          <w:p w14:paraId="19442E8E" w14:textId="77777777" w:rsidR="002C78FD" w:rsidRDefault="002C78FD" w:rsidP="006B486B">
            <w:pPr>
              <w:keepNext/>
              <w:keepLines/>
              <w:tabs>
                <w:tab w:val="left" w:pos="284"/>
                <w:tab w:val="left" w:pos="567"/>
              </w:tabs>
              <w:spacing w:line="360" w:lineRule="auto"/>
              <w:ind w:left="0" w:firstLine="0"/>
              <w:jc w:val="left"/>
              <w:outlineLvl w:val="0"/>
              <w:rPr>
                <w:rFonts w:ascii="Arial" w:hAnsi="Arial" w:cs="Arial"/>
                <w:color w:val="000000" w:themeColor="text1"/>
                <w:sz w:val="24"/>
                <w:szCs w:val="24"/>
              </w:rPr>
            </w:pPr>
          </w:p>
          <w:p w14:paraId="1F7C793C" w14:textId="62F62DB4" w:rsidR="000B3E84" w:rsidRPr="00B24C5E" w:rsidRDefault="00B8524B" w:rsidP="006B486B">
            <w:pPr>
              <w:keepNext/>
              <w:keepLines/>
              <w:tabs>
                <w:tab w:val="left" w:pos="284"/>
                <w:tab w:val="left" w:pos="567"/>
              </w:tabs>
              <w:spacing w:line="360" w:lineRule="auto"/>
              <w:ind w:left="0" w:firstLine="0"/>
              <w:jc w:val="left"/>
              <w:outlineLvl w:val="0"/>
              <w:rPr>
                <w:rFonts w:ascii="Arial" w:hAnsi="Arial" w:cs="Arial"/>
                <w:color w:val="000000" w:themeColor="text1"/>
                <w:sz w:val="24"/>
                <w:szCs w:val="24"/>
              </w:rPr>
            </w:pPr>
            <w:r w:rsidRPr="00B24C5E">
              <w:rPr>
                <w:rFonts w:ascii="Arial" w:hAnsi="Arial" w:cs="Arial"/>
                <w:color w:val="000000" w:themeColor="text1"/>
                <w:sz w:val="24"/>
                <w:szCs w:val="24"/>
              </w:rPr>
              <w:t xml:space="preserve">Επίσημη </w:t>
            </w:r>
          </w:p>
          <w:p w14:paraId="12149D29" w14:textId="33A33389" w:rsidR="000B3E84" w:rsidRPr="00B24C5E" w:rsidRDefault="00B8524B" w:rsidP="006B486B">
            <w:pPr>
              <w:keepNext/>
              <w:keepLines/>
              <w:tabs>
                <w:tab w:val="left" w:pos="284"/>
                <w:tab w:val="left" w:pos="567"/>
              </w:tabs>
              <w:spacing w:line="360" w:lineRule="auto"/>
              <w:ind w:left="0" w:firstLine="0"/>
              <w:jc w:val="left"/>
              <w:outlineLvl w:val="0"/>
              <w:rPr>
                <w:rFonts w:ascii="Arial" w:hAnsi="Arial" w:cs="Arial"/>
                <w:color w:val="000000" w:themeColor="text1"/>
                <w:sz w:val="24"/>
                <w:szCs w:val="24"/>
              </w:rPr>
            </w:pPr>
            <w:r w:rsidRPr="00B24C5E">
              <w:rPr>
                <w:rFonts w:ascii="Arial" w:hAnsi="Arial" w:cs="Arial"/>
                <w:color w:val="000000" w:themeColor="text1"/>
                <w:sz w:val="24"/>
                <w:szCs w:val="24"/>
              </w:rPr>
              <w:t xml:space="preserve">Εφημερίδα </w:t>
            </w:r>
            <w:r w:rsidR="00431CEE">
              <w:rPr>
                <w:rFonts w:ascii="Arial" w:hAnsi="Arial" w:cs="Arial"/>
                <w:color w:val="000000" w:themeColor="text1"/>
                <w:sz w:val="24"/>
                <w:szCs w:val="24"/>
              </w:rPr>
              <w:t>της</w:t>
            </w:r>
          </w:p>
          <w:p w14:paraId="2488142F" w14:textId="77777777" w:rsidR="00F0530F" w:rsidRDefault="00B8524B" w:rsidP="006B486B">
            <w:pPr>
              <w:keepNext/>
              <w:keepLines/>
              <w:tabs>
                <w:tab w:val="left" w:pos="284"/>
                <w:tab w:val="left" w:pos="567"/>
              </w:tabs>
              <w:spacing w:line="360" w:lineRule="auto"/>
              <w:ind w:left="0" w:firstLine="0"/>
              <w:jc w:val="left"/>
              <w:outlineLvl w:val="0"/>
              <w:rPr>
                <w:rFonts w:ascii="Arial" w:hAnsi="Arial" w:cs="Arial"/>
                <w:color w:val="000000" w:themeColor="text1"/>
                <w:sz w:val="24"/>
                <w:szCs w:val="24"/>
              </w:rPr>
            </w:pPr>
            <w:r w:rsidRPr="00B24C5E">
              <w:rPr>
                <w:rFonts w:ascii="Arial" w:hAnsi="Arial" w:cs="Arial"/>
                <w:color w:val="000000" w:themeColor="text1"/>
                <w:sz w:val="24"/>
                <w:szCs w:val="24"/>
              </w:rPr>
              <w:t xml:space="preserve">Ε.Ε.: </w:t>
            </w:r>
            <w:r w:rsidRPr="00B24C5E">
              <w:rPr>
                <w:rFonts w:ascii="Arial" w:hAnsi="Arial" w:cs="Arial"/>
                <w:color w:val="000000" w:themeColor="text1"/>
                <w:sz w:val="24"/>
                <w:szCs w:val="24"/>
                <w:lang w:val="en-GB"/>
              </w:rPr>
              <w:t>L</w:t>
            </w:r>
            <w:r w:rsidRPr="00B24C5E">
              <w:rPr>
                <w:rFonts w:ascii="Arial" w:hAnsi="Arial" w:cs="Arial"/>
                <w:color w:val="000000" w:themeColor="text1"/>
                <w:sz w:val="24"/>
                <w:szCs w:val="24"/>
              </w:rPr>
              <w:t>135</w:t>
            </w:r>
            <w:r w:rsidR="00431CEE">
              <w:rPr>
                <w:rFonts w:ascii="Arial" w:hAnsi="Arial" w:cs="Arial"/>
                <w:color w:val="000000" w:themeColor="text1"/>
                <w:sz w:val="24"/>
                <w:szCs w:val="24"/>
              </w:rPr>
              <w:t>,</w:t>
            </w:r>
            <w:r w:rsidRPr="00B24C5E">
              <w:rPr>
                <w:rFonts w:ascii="Arial" w:hAnsi="Arial" w:cs="Arial"/>
                <w:color w:val="000000" w:themeColor="text1"/>
                <w:sz w:val="24"/>
                <w:szCs w:val="24"/>
              </w:rPr>
              <w:t xml:space="preserve"> 22.05.2019,</w:t>
            </w:r>
          </w:p>
          <w:p w14:paraId="7CA81758" w14:textId="137B0F84" w:rsidR="006B486B" w:rsidRPr="00B24C5E" w:rsidRDefault="00431CEE" w:rsidP="006B486B">
            <w:pPr>
              <w:keepNext/>
              <w:keepLines/>
              <w:tabs>
                <w:tab w:val="left" w:pos="284"/>
                <w:tab w:val="left" w:pos="567"/>
              </w:tabs>
              <w:spacing w:line="360" w:lineRule="auto"/>
              <w:ind w:left="0" w:firstLine="0"/>
              <w:jc w:val="left"/>
              <w:outlineLvl w:val="0"/>
              <w:rPr>
                <w:rFonts w:ascii="Arial" w:hAnsi="Arial" w:cs="Arial"/>
                <w:color w:val="000000" w:themeColor="text1"/>
                <w:sz w:val="24"/>
                <w:szCs w:val="24"/>
              </w:rPr>
            </w:pPr>
            <w:r>
              <w:rPr>
                <w:rFonts w:ascii="Arial" w:hAnsi="Arial" w:cs="Arial"/>
                <w:color w:val="000000" w:themeColor="text1"/>
                <w:sz w:val="24"/>
                <w:szCs w:val="24"/>
              </w:rPr>
              <w:t>σ. 1.</w:t>
            </w:r>
          </w:p>
          <w:p w14:paraId="7E7C6C76" w14:textId="77777777" w:rsidR="002C1C5F" w:rsidRPr="00B24C5E" w:rsidRDefault="002C1C5F" w:rsidP="00431CEE">
            <w:pPr>
              <w:keepNext/>
              <w:keepLines/>
              <w:tabs>
                <w:tab w:val="left" w:pos="284"/>
                <w:tab w:val="left" w:pos="567"/>
              </w:tabs>
              <w:spacing w:line="360" w:lineRule="auto"/>
              <w:ind w:left="0" w:firstLine="0"/>
              <w:jc w:val="left"/>
              <w:outlineLvl w:val="0"/>
              <w:rPr>
                <w:rFonts w:ascii="Arial" w:hAnsi="Arial" w:cs="Arial"/>
                <w:color w:val="000000" w:themeColor="text1"/>
                <w:sz w:val="24"/>
                <w:szCs w:val="24"/>
              </w:rPr>
            </w:pPr>
          </w:p>
        </w:tc>
        <w:tc>
          <w:tcPr>
            <w:tcW w:w="433" w:type="dxa"/>
          </w:tcPr>
          <w:p w14:paraId="0659EFA5" w14:textId="79C55E41" w:rsidR="002C1C5F" w:rsidRPr="00B24C5E" w:rsidRDefault="00B8524B" w:rsidP="006B486B">
            <w:pPr>
              <w:tabs>
                <w:tab w:val="left" w:pos="284"/>
                <w:tab w:val="left" w:pos="567"/>
              </w:tabs>
              <w:spacing w:line="360" w:lineRule="auto"/>
              <w:ind w:left="0" w:firstLine="0"/>
              <w:jc w:val="left"/>
              <w:rPr>
                <w:rFonts w:ascii="Arial" w:hAnsi="Arial" w:cs="Arial"/>
                <w:color w:val="000000" w:themeColor="text1"/>
                <w:sz w:val="24"/>
                <w:szCs w:val="24"/>
              </w:rPr>
            </w:pPr>
            <w:r w:rsidRPr="00B24C5E">
              <w:rPr>
                <w:rFonts w:ascii="Arial" w:hAnsi="Arial" w:cs="Arial"/>
                <w:color w:val="000000" w:themeColor="text1"/>
                <w:sz w:val="24"/>
                <w:szCs w:val="24"/>
              </w:rPr>
              <w:t>(γ)</w:t>
            </w:r>
          </w:p>
        </w:tc>
        <w:tc>
          <w:tcPr>
            <w:tcW w:w="6784" w:type="dxa"/>
            <w:gridSpan w:val="4"/>
          </w:tcPr>
          <w:p w14:paraId="434B3B52" w14:textId="0645D83A" w:rsidR="002C1C5F" w:rsidRPr="00B24C5E" w:rsidRDefault="00B8524B" w:rsidP="006B486B">
            <w:pPr>
              <w:tabs>
                <w:tab w:val="left" w:pos="284"/>
                <w:tab w:val="left" w:pos="567"/>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καλύτερης εφαρμογής ορισμένων διατάξεων</w:t>
            </w:r>
            <w:r w:rsidR="00BF4A52" w:rsidRPr="00431CEE">
              <w:rPr>
                <w:rFonts w:ascii="Arial" w:hAnsi="Arial" w:cs="Arial"/>
                <w:sz w:val="24"/>
                <w:szCs w:val="24"/>
              </w:rPr>
              <w:t xml:space="preserve"> </w:t>
            </w:r>
            <w:r w:rsidR="00BF4A52" w:rsidRPr="00B24C5E">
              <w:rPr>
                <w:rFonts w:ascii="Arial" w:hAnsi="Arial" w:cs="Arial"/>
                <w:color w:val="000000" w:themeColor="text1"/>
                <w:sz w:val="24"/>
                <w:szCs w:val="24"/>
              </w:rPr>
              <w:t>της πράξης της Ευρωπαϊκής Ένωσης µε τίτλο</w:t>
            </w:r>
            <w:r w:rsidRPr="00B24C5E">
              <w:rPr>
                <w:rFonts w:ascii="Arial" w:hAnsi="Arial" w:cs="Arial"/>
                <w:color w:val="000000" w:themeColor="text1"/>
                <w:sz w:val="24"/>
                <w:szCs w:val="24"/>
              </w:rPr>
              <w:t xml:space="preserve"> </w:t>
            </w:r>
            <w:r w:rsidR="00BF4A52" w:rsidRPr="00B24C5E">
              <w:rPr>
                <w:rFonts w:ascii="Arial" w:hAnsi="Arial" w:cs="Arial"/>
                <w:color w:val="000000" w:themeColor="text1"/>
                <w:sz w:val="24"/>
                <w:szCs w:val="24"/>
              </w:rPr>
              <w:t>«</w:t>
            </w:r>
            <w:r w:rsidRPr="00B24C5E">
              <w:rPr>
                <w:rFonts w:ascii="Arial" w:hAnsi="Arial" w:cs="Arial"/>
                <w:color w:val="000000" w:themeColor="text1"/>
                <w:sz w:val="24"/>
                <w:szCs w:val="24"/>
              </w:rPr>
              <w:t>Κανονισμ</w:t>
            </w:r>
            <w:r w:rsidR="00BF4A52" w:rsidRPr="00B24C5E">
              <w:rPr>
                <w:rFonts w:ascii="Arial" w:hAnsi="Arial" w:cs="Arial"/>
                <w:color w:val="000000" w:themeColor="text1"/>
                <w:sz w:val="24"/>
                <w:szCs w:val="24"/>
              </w:rPr>
              <w:t>ός</w:t>
            </w:r>
            <w:r w:rsidRPr="00B24C5E">
              <w:rPr>
                <w:rFonts w:ascii="Arial" w:hAnsi="Arial" w:cs="Arial"/>
                <w:color w:val="000000" w:themeColor="text1"/>
                <w:sz w:val="24"/>
                <w:szCs w:val="24"/>
              </w:rPr>
              <w:t xml:space="preserve"> (ΕΕ) 2019/816 του Ευρωπαϊκού Κοινοβουλίου και του Συμβουλίου της 17</w:t>
            </w:r>
            <w:r w:rsidR="000B3E84" w:rsidRPr="00B24C5E">
              <w:rPr>
                <w:rFonts w:ascii="Arial" w:hAnsi="Arial" w:cs="Arial"/>
                <w:color w:val="000000" w:themeColor="text1"/>
                <w:sz w:val="24"/>
                <w:szCs w:val="24"/>
                <w:vertAlign w:val="superscript"/>
              </w:rPr>
              <w:t>η</w:t>
            </w:r>
            <w:r w:rsidR="000B3E84" w:rsidRPr="00431CEE">
              <w:rPr>
                <w:rFonts w:ascii="Arial" w:hAnsi="Arial" w:cs="Arial"/>
                <w:color w:val="000000" w:themeColor="text1"/>
                <w:sz w:val="24"/>
                <w:szCs w:val="24"/>
                <w:vertAlign w:val="superscript"/>
              </w:rPr>
              <w:t>ς</w:t>
            </w:r>
            <w:r w:rsidR="000B3E84"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 Απριλίου 2019 για τη θέσπιση κεντρικού</w:t>
            </w:r>
            <w:r w:rsidR="00AC5A82" w:rsidRPr="00431CE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συστήματος εντοπισμού των κρατών μελών που διαθέτουν πληροφορίες σχετικά με καταδικαστικές αποφάσεις εις βάρος υπηκόων τρίτων χωρών και </w:t>
            </w:r>
            <w:proofErr w:type="spellStart"/>
            <w:r w:rsidRPr="00B24C5E">
              <w:rPr>
                <w:rFonts w:ascii="Arial" w:hAnsi="Arial" w:cs="Arial"/>
                <w:color w:val="000000" w:themeColor="text1"/>
                <w:sz w:val="24"/>
                <w:szCs w:val="24"/>
              </w:rPr>
              <w:t>ανιθαγενών</w:t>
            </w:r>
            <w:proofErr w:type="spellEnd"/>
            <w:r w:rsidRPr="00B24C5E">
              <w:rPr>
                <w:rFonts w:ascii="Arial" w:hAnsi="Arial" w:cs="Arial"/>
                <w:color w:val="000000" w:themeColor="text1"/>
                <w:sz w:val="24"/>
                <w:szCs w:val="24"/>
              </w:rPr>
              <w:t xml:space="preserve"> (ECRIS-TCN) με σκοπό τη συμπλήρωση του Ευρωπαϊκού Συστήματος Πληροφοριών Ποινικού Μητρώου, και για την τροποποίηση του κανονισμού (ΕΕ) 2018/1726</w:t>
            </w:r>
            <w:r w:rsidR="00BF4A52" w:rsidRPr="00B24C5E">
              <w:rPr>
                <w:rFonts w:ascii="Arial" w:hAnsi="Arial" w:cs="Arial"/>
                <w:color w:val="000000" w:themeColor="text1"/>
                <w:sz w:val="24"/>
                <w:szCs w:val="24"/>
              </w:rPr>
              <w:t>»</w:t>
            </w:r>
            <w:r w:rsidRPr="00B24C5E">
              <w:rPr>
                <w:rFonts w:ascii="Arial" w:hAnsi="Arial" w:cs="Arial"/>
                <w:color w:val="000000" w:themeColor="text1"/>
                <w:sz w:val="24"/>
                <w:szCs w:val="24"/>
              </w:rPr>
              <w:t>,</w:t>
            </w:r>
          </w:p>
        </w:tc>
      </w:tr>
      <w:tr w:rsidR="00205186" w:rsidRPr="007539FE" w14:paraId="6AF3C03A" w14:textId="77777777" w:rsidTr="00E60AAE">
        <w:tc>
          <w:tcPr>
            <w:tcW w:w="2552" w:type="dxa"/>
          </w:tcPr>
          <w:p w14:paraId="7B57F8D4" w14:textId="5E3A1A4A" w:rsidR="00205186" w:rsidRPr="00B24C5E" w:rsidRDefault="00205186" w:rsidP="006B486B">
            <w:pPr>
              <w:keepNext/>
              <w:keepLines/>
              <w:tabs>
                <w:tab w:val="left" w:pos="284"/>
                <w:tab w:val="left" w:pos="567"/>
              </w:tabs>
              <w:spacing w:line="360" w:lineRule="auto"/>
              <w:ind w:left="0" w:firstLine="0"/>
              <w:jc w:val="left"/>
              <w:outlineLvl w:val="0"/>
              <w:rPr>
                <w:rFonts w:ascii="Arial" w:hAnsi="Arial" w:cs="Arial"/>
                <w:sz w:val="24"/>
                <w:szCs w:val="24"/>
              </w:rPr>
            </w:pPr>
          </w:p>
        </w:tc>
        <w:tc>
          <w:tcPr>
            <w:tcW w:w="7217" w:type="dxa"/>
            <w:gridSpan w:val="5"/>
          </w:tcPr>
          <w:p w14:paraId="7324EF0D" w14:textId="77777777" w:rsidR="00205186" w:rsidRPr="00B24C5E" w:rsidRDefault="00205186" w:rsidP="006B486B">
            <w:pPr>
              <w:tabs>
                <w:tab w:val="left" w:pos="284"/>
                <w:tab w:val="left" w:pos="567"/>
              </w:tabs>
              <w:spacing w:line="360" w:lineRule="auto"/>
              <w:ind w:left="0" w:firstLine="0"/>
              <w:rPr>
                <w:rFonts w:ascii="Arial" w:hAnsi="Arial" w:cs="Arial"/>
                <w:sz w:val="24"/>
                <w:szCs w:val="24"/>
              </w:rPr>
            </w:pPr>
          </w:p>
        </w:tc>
      </w:tr>
      <w:tr w:rsidR="002C1C5F" w:rsidRPr="007539FE" w14:paraId="1189BB95" w14:textId="77777777" w:rsidTr="00E60AAE">
        <w:tc>
          <w:tcPr>
            <w:tcW w:w="2552" w:type="dxa"/>
          </w:tcPr>
          <w:p w14:paraId="242270AD"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58495D36" w14:textId="47ABBE6D" w:rsidR="002C1C5F" w:rsidRPr="00B24C5E" w:rsidRDefault="00BF4A52" w:rsidP="006B486B">
            <w:pPr>
              <w:tabs>
                <w:tab w:val="left" w:pos="284"/>
                <w:tab w:val="left" w:pos="567"/>
              </w:tabs>
              <w:spacing w:line="360" w:lineRule="auto"/>
              <w:ind w:left="0" w:firstLine="0"/>
              <w:rPr>
                <w:rFonts w:ascii="Arial" w:hAnsi="Arial" w:cs="Arial"/>
                <w:sz w:val="24"/>
                <w:szCs w:val="24"/>
              </w:rPr>
            </w:pPr>
            <w:r w:rsidRPr="00B24C5E">
              <w:rPr>
                <w:rFonts w:ascii="Arial" w:hAnsi="Arial" w:cs="Arial"/>
                <w:color w:val="000000" w:themeColor="text1"/>
                <w:sz w:val="24"/>
                <w:szCs w:val="24"/>
              </w:rPr>
              <w:t xml:space="preserve">        </w:t>
            </w:r>
            <w:r w:rsidR="00B8524B" w:rsidRPr="00B24C5E">
              <w:rPr>
                <w:rFonts w:ascii="Arial" w:hAnsi="Arial" w:cs="Arial"/>
                <w:color w:val="000000" w:themeColor="text1"/>
                <w:sz w:val="24"/>
                <w:szCs w:val="24"/>
              </w:rPr>
              <w:t xml:space="preserve">Η Βουλή των Αντιπροσώπων ψηφίζει ως ακολούθως: </w:t>
            </w:r>
          </w:p>
        </w:tc>
      </w:tr>
      <w:tr w:rsidR="002C1C5F" w:rsidRPr="007539FE" w14:paraId="161A36FA" w14:textId="77777777" w:rsidTr="00E60AAE">
        <w:tc>
          <w:tcPr>
            <w:tcW w:w="2552" w:type="dxa"/>
          </w:tcPr>
          <w:p w14:paraId="1AC58FFE"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831B5DA" w14:textId="77777777"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2C1C5F" w:rsidRPr="007539FE" w14:paraId="4F323DCD" w14:textId="77777777" w:rsidTr="00E60AAE">
        <w:tc>
          <w:tcPr>
            <w:tcW w:w="2552" w:type="dxa"/>
          </w:tcPr>
          <w:p w14:paraId="7F125B54" w14:textId="77777777" w:rsidR="00B8524B" w:rsidRPr="00B24C5E" w:rsidRDefault="00B8524B" w:rsidP="006B486B">
            <w:pPr>
              <w:tabs>
                <w:tab w:val="left" w:pos="284"/>
                <w:tab w:val="left" w:pos="567"/>
              </w:tabs>
              <w:spacing w:line="360" w:lineRule="auto"/>
              <w:ind w:left="0" w:firstLine="0"/>
              <w:jc w:val="left"/>
              <w:rPr>
                <w:rFonts w:ascii="Arial" w:hAnsi="Arial" w:cs="Arial"/>
                <w:color w:val="000000" w:themeColor="text1"/>
                <w:sz w:val="24"/>
                <w:szCs w:val="24"/>
              </w:rPr>
            </w:pPr>
            <w:r w:rsidRPr="00B24C5E">
              <w:rPr>
                <w:rFonts w:ascii="Arial" w:hAnsi="Arial" w:cs="Arial"/>
                <w:color w:val="000000" w:themeColor="text1"/>
                <w:sz w:val="24"/>
                <w:szCs w:val="24"/>
              </w:rPr>
              <w:lastRenderedPageBreak/>
              <w:t xml:space="preserve">Συνοπτικός </w:t>
            </w:r>
          </w:p>
          <w:p w14:paraId="7E46B1B4" w14:textId="0DB4EB1D" w:rsidR="00B8524B" w:rsidRPr="00B24C5E" w:rsidRDefault="006B486B" w:rsidP="006B486B">
            <w:pPr>
              <w:tabs>
                <w:tab w:val="left" w:pos="284"/>
                <w:tab w:val="left" w:pos="567"/>
              </w:tabs>
              <w:spacing w:line="360" w:lineRule="auto"/>
              <w:ind w:left="0" w:firstLine="0"/>
              <w:jc w:val="left"/>
              <w:rPr>
                <w:rFonts w:ascii="Arial" w:hAnsi="Arial" w:cs="Arial"/>
                <w:color w:val="000000" w:themeColor="text1"/>
                <w:sz w:val="24"/>
                <w:szCs w:val="24"/>
              </w:rPr>
            </w:pPr>
            <w:r w:rsidRPr="00B24C5E">
              <w:rPr>
                <w:rFonts w:ascii="Arial" w:hAnsi="Arial" w:cs="Arial"/>
                <w:color w:val="000000" w:themeColor="text1"/>
                <w:sz w:val="24"/>
                <w:szCs w:val="24"/>
              </w:rPr>
              <w:t>τ</w:t>
            </w:r>
            <w:r w:rsidR="00B8524B" w:rsidRPr="00B24C5E">
              <w:rPr>
                <w:rFonts w:ascii="Arial" w:hAnsi="Arial" w:cs="Arial"/>
                <w:color w:val="000000" w:themeColor="text1"/>
                <w:sz w:val="24"/>
                <w:szCs w:val="24"/>
              </w:rPr>
              <w:t>ίτλος</w:t>
            </w:r>
            <w:r w:rsidRPr="00B24C5E">
              <w:rPr>
                <w:rFonts w:ascii="Arial" w:hAnsi="Arial" w:cs="Arial"/>
                <w:color w:val="000000" w:themeColor="text1"/>
                <w:sz w:val="24"/>
                <w:szCs w:val="24"/>
              </w:rPr>
              <w:t>.</w:t>
            </w:r>
          </w:p>
          <w:p w14:paraId="29F3BF04"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6F3B9F9" w14:textId="4084CEAF" w:rsidR="002C1C5F" w:rsidRPr="00B24C5E" w:rsidRDefault="006B486B" w:rsidP="006B486B">
            <w:pPr>
              <w:pStyle w:val="ListParagraph"/>
              <w:numPr>
                <w:ilvl w:val="0"/>
                <w:numId w:val="11"/>
              </w:numPr>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tab/>
            </w:r>
            <w:r w:rsidR="00B8524B" w:rsidRPr="00B24C5E">
              <w:rPr>
                <w:rFonts w:ascii="Arial" w:hAnsi="Arial" w:cs="Arial"/>
                <w:color w:val="000000" w:themeColor="text1"/>
                <w:sz w:val="24"/>
                <w:szCs w:val="24"/>
              </w:rPr>
              <w:t xml:space="preserve">Ο παρών Νόμος θα αναφέρεται ως ο περί της Συμμετοχής της Κυπριακής Δημοκρατίας στο Ευρωπαϊκό Σύστημα </w:t>
            </w:r>
            <w:r w:rsidR="00BF4A52" w:rsidRPr="00B24C5E">
              <w:rPr>
                <w:rFonts w:ascii="Arial" w:hAnsi="Arial" w:cs="Arial"/>
                <w:color w:val="000000" w:themeColor="text1"/>
                <w:sz w:val="24"/>
                <w:szCs w:val="24"/>
              </w:rPr>
              <w:t xml:space="preserve">Πληροφοριών </w:t>
            </w:r>
            <w:r w:rsidR="00B8524B" w:rsidRPr="00B24C5E">
              <w:rPr>
                <w:rFonts w:ascii="Arial" w:hAnsi="Arial" w:cs="Arial"/>
                <w:color w:val="000000" w:themeColor="text1"/>
                <w:sz w:val="24"/>
                <w:szCs w:val="24"/>
              </w:rPr>
              <w:t xml:space="preserve">Ποινικού Μητρώου </w:t>
            </w:r>
            <w:r w:rsidR="00BF4A52" w:rsidRPr="00B24C5E">
              <w:rPr>
                <w:rFonts w:ascii="Arial" w:hAnsi="Arial" w:cs="Arial"/>
                <w:color w:val="000000" w:themeColor="text1"/>
                <w:sz w:val="24"/>
                <w:szCs w:val="24"/>
              </w:rPr>
              <w:t xml:space="preserve">(ECRIS) </w:t>
            </w:r>
            <w:r w:rsidR="00B8524B" w:rsidRPr="00B24C5E">
              <w:rPr>
                <w:rFonts w:ascii="Arial" w:hAnsi="Arial" w:cs="Arial"/>
                <w:color w:val="000000" w:themeColor="text1"/>
                <w:sz w:val="24"/>
                <w:szCs w:val="24"/>
              </w:rPr>
              <w:t xml:space="preserve">Νόμος </w:t>
            </w:r>
            <w:r w:rsidR="00BF4A52" w:rsidRPr="00B24C5E">
              <w:rPr>
                <w:rFonts w:ascii="Arial" w:hAnsi="Arial" w:cs="Arial"/>
                <w:color w:val="000000" w:themeColor="text1"/>
                <w:sz w:val="24"/>
                <w:szCs w:val="24"/>
              </w:rPr>
              <w:t>του 2022</w:t>
            </w:r>
            <w:r w:rsidR="00B8524B" w:rsidRPr="00B24C5E">
              <w:rPr>
                <w:rFonts w:ascii="Arial" w:hAnsi="Arial" w:cs="Arial"/>
                <w:color w:val="000000" w:themeColor="text1"/>
                <w:sz w:val="24"/>
                <w:szCs w:val="24"/>
              </w:rPr>
              <w:t>.</w:t>
            </w:r>
          </w:p>
        </w:tc>
      </w:tr>
      <w:tr w:rsidR="002C1C5F" w:rsidRPr="007539FE" w14:paraId="16006D73" w14:textId="77777777" w:rsidTr="00E60AAE">
        <w:tc>
          <w:tcPr>
            <w:tcW w:w="2552" w:type="dxa"/>
          </w:tcPr>
          <w:p w14:paraId="5579D217"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3D7D966B" w14:textId="13CFC65B"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2C1C5F" w:rsidRPr="007539FE" w14:paraId="7E6C919F" w14:textId="77777777" w:rsidTr="00E60AAE">
        <w:tc>
          <w:tcPr>
            <w:tcW w:w="2552" w:type="dxa"/>
          </w:tcPr>
          <w:p w14:paraId="2973A1CE" w14:textId="2D43F985" w:rsidR="002C1C5F" w:rsidRPr="00B24C5E" w:rsidRDefault="00B8524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Ερμηνεία</w:t>
            </w:r>
            <w:r w:rsidRPr="00B24C5E">
              <w:rPr>
                <w:rFonts w:ascii="Arial" w:hAnsi="Arial" w:cs="Arial"/>
                <w:sz w:val="24"/>
                <w:szCs w:val="24"/>
                <w:lang w:val="en-US"/>
              </w:rPr>
              <w:t>.</w:t>
            </w:r>
          </w:p>
        </w:tc>
        <w:tc>
          <w:tcPr>
            <w:tcW w:w="7217" w:type="dxa"/>
            <w:gridSpan w:val="5"/>
          </w:tcPr>
          <w:p w14:paraId="54132B2F" w14:textId="70B33565" w:rsidR="002C1C5F" w:rsidRPr="00B24C5E" w:rsidRDefault="00B8524B" w:rsidP="00F50850">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t>2.</w:t>
            </w:r>
            <w:r w:rsidR="00F50850"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F50850" w:rsidRPr="00B24C5E">
              <w:rPr>
                <w:rFonts w:ascii="Arial" w:hAnsi="Arial" w:cs="Arial"/>
                <w:color w:val="000000" w:themeColor="text1"/>
                <w:sz w:val="24"/>
                <w:szCs w:val="24"/>
              </w:rPr>
              <w:tab/>
            </w:r>
            <w:r w:rsidR="00BF4A52" w:rsidRPr="00B24C5E">
              <w:rPr>
                <w:rFonts w:ascii="Arial" w:hAnsi="Arial" w:cs="Arial"/>
                <w:color w:val="000000" w:themeColor="text1"/>
                <w:sz w:val="24"/>
                <w:szCs w:val="24"/>
              </w:rPr>
              <w:t xml:space="preserve">Στον παρόντα Νόμο, εκτός </w:t>
            </w:r>
            <w:r w:rsidR="00EC19C5">
              <w:rPr>
                <w:rFonts w:ascii="Arial" w:hAnsi="Arial" w:cs="Arial"/>
                <w:color w:val="000000" w:themeColor="text1"/>
                <w:sz w:val="24"/>
                <w:szCs w:val="24"/>
              </w:rPr>
              <w:t>εά</w:t>
            </w:r>
            <w:r w:rsidR="00BF4A52" w:rsidRPr="00B24C5E">
              <w:rPr>
                <w:rFonts w:ascii="Arial" w:hAnsi="Arial" w:cs="Arial"/>
                <w:color w:val="000000" w:themeColor="text1"/>
                <w:sz w:val="24"/>
                <w:szCs w:val="24"/>
              </w:rPr>
              <w:t>ν από το κείμενο προκύπτει διαφορετική έννοια-</w:t>
            </w:r>
          </w:p>
        </w:tc>
      </w:tr>
      <w:tr w:rsidR="002C1C5F" w:rsidRPr="007539FE" w14:paraId="702410B7" w14:textId="77777777" w:rsidTr="00E60AAE">
        <w:tc>
          <w:tcPr>
            <w:tcW w:w="2552" w:type="dxa"/>
          </w:tcPr>
          <w:p w14:paraId="22C8D426"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D7F8528" w14:textId="6E4988A5"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2C1C5F" w:rsidRPr="007539FE" w14:paraId="17710F9E" w14:textId="77777777" w:rsidTr="00E60AAE">
        <w:tc>
          <w:tcPr>
            <w:tcW w:w="2552" w:type="dxa"/>
          </w:tcPr>
          <w:p w14:paraId="32A23DBC"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5271583" w14:textId="2C8A8D06" w:rsidR="002C1C5F" w:rsidRPr="00B24C5E" w:rsidRDefault="00B8524B" w:rsidP="00E77909">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sz w:val="24"/>
                <w:szCs w:val="24"/>
              </w:rPr>
              <w:t>«Απόφαση</w:t>
            </w:r>
            <w:r w:rsidR="00E77909" w:rsidRPr="00B24C5E">
              <w:rPr>
                <w:rFonts w:ascii="Arial" w:hAnsi="Arial" w:cs="Arial"/>
                <w:sz w:val="24"/>
                <w:szCs w:val="24"/>
              </w:rPr>
              <w:t>-</w:t>
            </w:r>
            <w:r w:rsidRPr="00B24C5E">
              <w:rPr>
                <w:rFonts w:ascii="Arial" w:hAnsi="Arial" w:cs="Arial"/>
                <w:sz w:val="24"/>
                <w:szCs w:val="24"/>
              </w:rPr>
              <w:t xml:space="preserve">Πλαίσιο» σημαίνει την </w:t>
            </w:r>
            <w:r w:rsidR="00742E24">
              <w:rPr>
                <w:rFonts w:ascii="Arial" w:hAnsi="Arial" w:cs="Arial"/>
                <w:sz w:val="24"/>
                <w:szCs w:val="24"/>
              </w:rPr>
              <w:t xml:space="preserve">πράξη της </w:t>
            </w:r>
            <w:r w:rsidR="004F5B1D">
              <w:rPr>
                <w:rFonts w:ascii="Arial" w:hAnsi="Arial" w:cs="Arial"/>
                <w:sz w:val="24"/>
                <w:szCs w:val="24"/>
              </w:rPr>
              <w:t>Ευρωπαϊκής</w:t>
            </w:r>
            <w:r w:rsidR="00742E24">
              <w:rPr>
                <w:rFonts w:ascii="Arial" w:hAnsi="Arial" w:cs="Arial"/>
                <w:sz w:val="24"/>
                <w:szCs w:val="24"/>
              </w:rPr>
              <w:t xml:space="preserve"> Ένωσης με τίτλο «</w:t>
            </w:r>
            <w:r w:rsidRPr="00B24C5E">
              <w:rPr>
                <w:rFonts w:ascii="Arial" w:hAnsi="Arial" w:cs="Arial"/>
                <w:sz w:val="24"/>
                <w:szCs w:val="24"/>
              </w:rPr>
              <w:t xml:space="preserve">Απόφαση-Πλαίσιο 2009/315/ΔΕΥ του Συμβουλίου της </w:t>
            </w:r>
            <w:r w:rsidR="007539FE" w:rsidRPr="00B24C5E">
              <w:rPr>
                <w:rFonts w:ascii="Arial" w:hAnsi="Arial" w:cs="Arial"/>
                <w:sz w:val="24"/>
                <w:szCs w:val="24"/>
              </w:rPr>
              <w:t>26</w:t>
            </w:r>
            <w:r w:rsidR="007539FE" w:rsidRPr="00431CEE">
              <w:rPr>
                <w:rFonts w:ascii="Arial" w:hAnsi="Arial" w:cs="Arial"/>
                <w:sz w:val="24"/>
                <w:szCs w:val="24"/>
                <w:vertAlign w:val="superscript"/>
              </w:rPr>
              <w:t>ης</w:t>
            </w:r>
            <w:r w:rsidR="007539FE" w:rsidRPr="00B24C5E">
              <w:rPr>
                <w:rFonts w:ascii="Arial" w:hAnsi="Arial" w:cs="Arial"/>
                <w:sz w:val="24"/>
                <w:szCs w:val="24"/>
              </w:rPr>
              <w:t xml:space="preserve"> </w:t>
            </w:r>
            <w:r w:rsidRPr="00B24C5E">
              <w:rPr>
                <w:rFonts w:ascii="Arial" w:hAnsi="Arial" w:cs="Arial"/>
                <w:sz w:val="24"/>
                <w:szCs w:val="24"/>
              </w:rPr>
              <w:t>Φεβρουαρίου 2009 σχετικά με τη διοργάνωση και το περιεχόμενο της ανταλλαγής πληροφοριών που προέρχονται από το</w:t>
            </w:r>
            <w:r w:rsidR="00E77909" w:rsidRPr="00B24C5E">
              <w:rPr>
                <w:rFonts w:ascii="Arial" w:hAnsi="Arial" w:cs="Arial"/>
                <w:sz w:val="24"/>
                <w:szCs w:val="24"/>
              </w:rPr>
              <w:t xml:space="preserve"> </w:t>
            </w:r>
            <w:r w:rsidRPr="00B24C5E">
              <w:rPr>
                <w:rFonts w:ascii="Arial" w:hAnsi="Arial" w:cs="Arial"/>
                <w:sz w:val="24"/>
                <w:szCs w:val="24"/>
              </w:rPr>
              <w:t>ποινικό μητρώο μεταξύ των κρατών μελών</w:t>
            </w:r>
            <w:r w:rsidR="004F5B1D">
              <w:rPr>
                <w:rFonts w:ascii="Arial" w:hAnsi="Arial" w:cs="Arial"/>
                <w:sz w:val="24"/>
                <w:szCs w:val="24"/>
              </w:rPr>
              <w:t>»</w:t>
            </w:r>
            <w:r w:rsidRPr="00B24C5E">
              <w:rPr>
                <w:rFonts w:ascii="Arial" w:hAnsi="Arial" w:cs="Arial"/>
                <w:sz w:val="24"/>
                <w:szCs w:val="24"/>
              </w:rPr>
              <w:t>·</w:t>
            </w:r>
          </w:p>
        </w:tc>
      </w:tr>
      <w:tr w:rsidR="00E77909" w:rsidRPr="007539FE" w14:paraId="06FFE858" w14:textId="77777777" w:rsidTr="00E60AAE">
        <w:tc>
          <w:tcPr>
            <w:tcW w:w="2552" w:type="dxa"/>
          </w:tcPr>
          <w:p w14:paraId="4C3A72B8" w14:textId="77777777" w:rsidR="00E77909" w:rsidRPr="00B24C5E" w:rsidRDefault="00E77909"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794FD734" w14:textId="77777777" w:rsidR="00E77909" w:rsidRPr="00B24C5E" w:rsidRDefault="00E77909" w:rsidP="00E77909">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2C1C5F" w:rsidRPr="007539FE" w14:paraId="27093F77" w14:textId="77777777" w:rsidTr="00E60AAE">
        <w:tc>
          <w:tcPr>
            <w:tcW w:w="2552" w:type="dxa"/>
          </w:tcPr>
          <w:p w14:paraId="62D142C8"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0FBCD8C" w14:textId="6ECD0DBA" w:rsidR="002C1C5F" w:rsidRPr="00B24C5E" w:rsidRDefault="00B8524B" w:rsidP="006B486B">
            <w:pPr>
              <w:tabs>
                <w:tab w:val="left" w:pos="284"/>
                <w:tab w:val="left" w:pos="567"/>
              </w:tabs>
              <w:spacing w:line="360" w:lineRule="auto"/>
              <w:ind w:left="0" w:firstLine="0"/>
              <w:rPr>
                <w:rFonts w:ascii="Arial" w:hAnsi="Arial" w:cs="Arial"/>
                <w:sz w:val="24"/>
                <w:szCs w:val="24"/>
              </w:rPr>
            </w:pPr>
            <w:r w:rsidRPr="00B24C5E">
              <w:rPr>
                <w:rFonts w:ascii="Arial" w:hAnsi="Arial" w:cs="Arial"/>
                <w:sz w:val="24"/>
                <w:szCs w:val="24"/>
              </w:rPr>
              <w:t>«Εθνική Κεντρική Αρχή» σημαίνει τον Αρχηγό Αστυνομίας</w:t>
            </w:r>
            <w:r w:rsidR="007539FE">
              <w:rPr>
                <w:rFonts w:ascii="Arial" w:hAnsi="Arial" w:cs="Arial"/>
                <w:sz w:val="24"/>
                <w:szCs w:val="24"/>
              </w:rPr>
              <w:t>,</w:t>
            </w:r>
            <w:r w:rsidRPr="00B24C5E">
              <w:rPr>
                <w:rFonts w:ascii="Arial" w:hAnsi="Arial" w:cs="Arial"/>
                <w:sz w:val="24"/>
                <w:szCs w:val="24"/>
              </w:rPr>
              <w:t xml:space="preserve"> ο οποίος ορίζεται ως Εθνική Κεντρική </w:t>
            </w:r>
            <w:r w:rsidRPr="00B24C5E">
              <w:rPr>
                <w:rFonts w:ascii="Arial" w:hAnsi="Arial" w:cs="Arial"/>
                <w:caps/>
                <w:sz w:val="24"/>
                <w:szCs w:val="24"/>
              </w:rPr>
              <w:t>Α</w:t>
            </w:r>
            <w:r w:rsidRPr="00B24C5E">
              <w:rPr>
                <w:rFonts w:ascii="Arial" w:hAnsi="Arial" w:cs="Arial"/>
                <w:sz w:val="24"/>
                <w:szCs w:val="24"/>
              </w:rPr>
              <w:t>ρχή δυνάμει των διατάξεων του άρθρου 4·</w:t>
            </w:r>
          </w:p>
        </w:tc>
      </w:tr>
      <w:tr w:rsidR="002C1C5F" w:rsidRPr="007539FE" w14:paraId="7F639805" w14:textId="77777777" w:rsidTr="00E60AAE">
        <w:tc>
          <w:tcPr>
            <w:tcW w:w="2552" w:type="dxa"/>
          </w:tcPr>
          <w:p w14:paraId="7CF2152C"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5744A465" w14:textId="77777777"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2C1C5F" w:rsidRPr="007539FE" w14:paraId="65F66246" w14:textId="77777777" w:rsidTr="00E60AAE">
        <w:tc>
          <w:tcPr>
            <w:tcW w:w="2552" w:type="dxa"/>
          </w:tcPr>
          <w:p w14:paraId="4D969EB8" w14:textId="77777777" w:rsidR="002C1C5F" w:rsidRDefault="002C1C5F" w:rsidP="006B486B">
            <w:pPr>
              <w:tabs>
                <w:tab w:val="left" w:pos="284"/>
                <w:tab w:val="left" w:pos="567"/>
              </w:tabs>
              <w:spacing w:line="360" w:lineRule="auto"/>
              <w:ind w:left="0" w:firstLine="0"/>
              <w:jc w:val="left"/>
              <w:rPr>
                <w:rFonts w:ascii="Arial" w:hAnsi="Arial" w:cs="Arial"/>
                <w:sz w:val="24"/>
                <w:szCs w:val="24"/>
              </w:rPr>
            </w:pPr>
          </w:p>
          <w:p w14:paraId="0A39805C" w14:textId="77777777" w:rsidR="00597125" w:rsidRDefault="00597125" w:rsidP="006B486B">
            <w:pPr>
              <w:tabs>
                <w:tab w:val="left" w:pos="284"/>
                <w:tab w:val="left" w:pos="567"/>
              </w:tabs>
              <w:spacing w:line="360" w:lineRule="auto"/>
              <w:ind w:left="0" w:firstLine="0"/>
              <w:jc w:val="left"/>
              <w:rPr>
                <w:rFonts w:ascii="Arial" w:hAnsi="Arial" w:cs="Arial"/>
                <w:sz w:val="24"/>
                <w:szCs w:val="24"/>
              </w:rPr>
            </w:pPr>
          </w:p>
          <w:p w14:paraId="25361852" w14:textId="04703DA8" w:rsidR="00AC5A82" w:rsidRDefault="00597125">
            <w:pPr>
              <w:tabs>
                <w:tab w:val="left" w:pos="284"/>
                <w:tab w:val="left" w:pos="567"/>
              </w:tabs>
              <w:spacing w:line="360" w:lineRule="auto"/>
              <w:ind w:left="0" w:firstLine="0"/>
              <w:jc w:val="right"/>
              <w:rPr>
                <w:rFonts w:ascii="Arial" w:hAnsi="Arial" w:cs="Arial"/>
                <w:sz w:val="24"/>
                <w:szCs w:val="24"/>
              </w:rPr>
            </w:pPr>
            <w:r>
              <w:rPr>
                <w:rFonts w:ascii="Arial" w:hAnsi="Arial" w:cs="Arial"/>
                <w:sz w:val="24"/>
                <w:szCs w:val="24"/>
              </w:rPr>
              <w:t>125(Ι) του 2018</w:t>
            </w:r>
          </w:p>
          <w:p w14:paraId="2ACBF626" w14:textId="54D7F1A3" w:rsidR="00597125" w:rsidRPr="00431CEE" w:rsidRDefault="00AC5A82" w:rsidP="00431CEE">
            <w:pPr>
              <w:tabs>
                <w:tab w:val="left" w:pos="284"/>
                <w:tab w:val="left" w:pos="567"/>
              </w:tabs>
              <w:spacing w:line="360" w:lineRule="auto"/>
              <w:ind w:left="0" w:firstLine="0"/>
              <w:jc w:val="right"/>
              <w:rPr>
                <w:rFonts w:ascii="Arial" w:hAnsi="Arial" w:cs="Arial"/>
                <w:sz w:val="24"/>
                <w:szCs w:val="24"/>
                <w:lang w:val="en-US"/>
              </w:rPr>
            </w:pPr>
            <w:r w:rsidRPr="00AC5A82">
              <w:rPr>
                <w:rFonts w:ascii="Arial" w:hAnsi="Arial" w:cs="Arial"/>
                <w:sz w:val="24"/>
                <w:szCs w:val="24"/>
                <w:lang w:val="en-US"/>
              </w:rPr>
              <w:t>26(I)</w:t>
            </w:r>
            <w:r>
              <w:rPr>
                <w:rFonts w:ascii="Arial" w:hAnsi="Arial" w:cs="Arial"/>
                <w:sz w:val="24"/>
                <w:szCs w:val="24"/>
                <w:lang w:val="en-US"/>
              </w:rPr>
              <w:t xml:space="preserve"> </w:t>
            </w:r>
            <w:r>
              <w:rPr>
                <w:rFonts w:ascii="Arial" w:hAnsi="Arial" w:cs="Arial"/>
                <w:sz w:val="24"/>
                <w:szCs w:val="24"/>
              </w:rPr>
              <w:t xml:space="preserve">του </w:t>
            </w:r>
            <w:r w:rsidRPr="00AC5A82">
              <w:rPr>
                <w:rFonts w:ascii="Arial" w:hAnsi="Arial" w:cs="Arial"/>
                <w:sz w:val="24"/>
                <w:szCs w:val="24"/>
                <w:lang w:val="en-US"/>
              </w:rPr>
              <w:t>2022</w:t>
            </w:r>
            <w:r>
              <w:rPr>
                <w:rFonts w:ascii="Arial" w:hAnsi="Arial" w:cs="Arial"/>
                <w:sz w:val="24"/>
                <w:szCs w:val="24"/>
                <w:lang w:val="en-US"/>
              </w:rPr>
              <w:t>.</w:t>
            </w:r>
          </w:p>
        </w:tc>
        <w:tc>
          <w:tcPr>
            <w:tcW w:w="7217" w:type="dxa"/>
            <w:gridSpan w:val="5"/>
          </w:tcPr>
          <w:p w14:paraId="6DAECCDE" w14:textId="0F7FF1C4" w:rsidR="002C1C5F" w:rsidRPr="00B24C5E" w:rsidRDefault="00B8524B" w:rsidP="00E77909">
            <w:pPr>
              <w:tabs>
                <w:tab w:val="left" w:pos="284"/>
                <w:tab w:val="left" w:pos="567"/>
              </w:tabs>
              <w:spacing w:line="360" w:lineRule="auto"/>
              <w:ind w:left="0" w:firstLine="0"/>
              <w:rPr>
                <w:rFonts w:ascii="Arial" w:hAnsi="Arial" w:cs="Arial"/>
                <w:sz w:val="24"/>
                <w:szCs w:val="24"/>
              </w:rPr>
            </w:pPr>
            <w:r w:rsidRPr="00B24C5E">
              <w:rPr>
                <w:rFonts w:ascii="Arial" w:hAnsi="Arial" w:cs="Arial"/>
                <w:color w:val="000000" w:themeColor="text1"/>
                <w:sz w:val="24"/>
                <w:szCs w:val="24"/>
              </w:rPr>
              <w:t>«Εποπτική Αρχή»</w:t>
            </w:r>
            <w:r w:rsidR="003F060C" w:rsidRPr="00431CE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σημαίνει </w:t>
            </w:r>
            <w:r w:rsidR="00AC5A82" w:rsidRPr="00B24C5E">
              <w:rPr>
                <w:rFonts w:ascii="Arial" w:hAnsi="Arial" w:cs="Arial"/>
                <w:color w:val="000000" w:themeColor="text1"/>
                <w:sz w:val="24"/>
                <w:szCs w:val="24"/>
              </w:rPr>
              <w:t>τ</w:t>
            </w:r>
            <w:r w:rsidR="00AC5A82">
              <w:rPr>
                <w:rFonts w:ascii="Arial" w:hAnsi="Arial" w:cs="Arial"/>
                <w:color w:val="000000" w:themeColor="text1"/>
                <w:sz w:val="24"/>
                <w:szCs w:val="24"/>
                <w:lang w:val="en-US"/>
              </w:rPr>
              <w:t>o</w:t>
            </w:r>
            <w:r w:rsidR="00AC5A82" w:rsidRPr="00B24C5E">
              <w:rPr>
                <w:rFonts w:ascii="Arial" w:hAnsi="Arial" w:cs="Arial"/>
                <w:color w:val="000000" w:themeColor="text1"/>
                <w:sz w:val="24"/>
                <w:szCs w:val="24"/>
              </w:rPr>
              <w:t xml:space="preserve">ν </w:t>
            </w:r>
            <w:r w:rsidRPr="00B24C5E">
              <w:rPr>
                <w:rFonts w:ascii="Arial" w:hAnsi="Arial" w:cs="Arial"/>
                <w:color w:val="000000" w:themeColor="text1"/>
                <w:sz w:val="24"/>
                <w:szCs w:val="24"/>
              </w:rPr>
              <w:t xml:space="preserve">Επίτροπο Προστασίας Δεδομένων Προσωπικού Χαρακτήρα, </w:t>
            </w:r>
            <w:r w:rsidR="00597125" w:rsidRPr="00597125">
              <w:rPr>
                <w:rFonts w:ascii="Arial" w:hAnsi="Arial" w:cs="Arial"/>
                <w:color w:val="000000" w:themeColor="text1"/>
                <w:sz w:val="24"/>
                <w:szCs w:val="24"/>
              </w:rPr>
              <w:t>ο οποίος διορίζεται δυνάμει των διατάξεων του άρθρου 19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Pr="00B24C5E">
              <w:rPr>
                <w:rFonts w:ascii="Arial" w:hAnsi="Arial" w:cs="Arial"/>
                <w:sz w:val="24"/>
                <w:szCs w:val="24"/>
              </w:rPr>
              <w:t>·</w:t>
            </w:r>
          </w:p>
        </w:tc>
      </w:tr>
      <w:tr w:rsidR="002C1C5F" w:rsidRPr="007539FE" w14:paraId="7C39B32A" w14:textId="77777777" w:rsidTr="00E60AAE">
        <w:tc>
          <w:tcPr>
            <w:tcW w:w="2552" w:type="dxa"/>
          </w:tcPr>
          <w:p w14:paraId="3824FA90"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768C377D" w14:textId="77777777" w:rsidR="002C1C5F" w:rsidRPr="00B24C5E" w:rsidRDefault="002C1C5F" w:rsidP="006B486B">
            <w:pPr>
              <w:pStyle w:val="ListParagraph"/>
              <w:tabs>
                <w:tab w:val="left" w:pos="284"/>
                <w:tab w:val="left" w:pos="567"/>
              </w:tabs>
              <w:spacing w:line="360" w:lineRule="auto"/>
              <w:ind w:left="0" w:firstLine="0"/>
              <w:contextualSpacing w:val="0"/>
              <w:rPr>
                <w:rFonts w:ascii="Arial" w:hAnsi="Arial" w:cs="Arial"/>
                <w:sz w:val="24"/>
                <w:szCs w:val="24"/>
              </w:rPr>
            </w:pPr>
          </w:p>
        </w:tc>
      </w:tr>
      <w:tr w:rsidR="00E77909" w:rsidRPr="007539FE" w14:paraId="35EE3327" w14:textId="77777777" w:rsidTr="00E60AAE">
        <w:tc>
          <w:tcPr>
            <w:tcW w:w="2552" w:type="dxa"/>
          </w:tcPr>
          <w:p w14:paraId="5201F4C8" w14:textId="77777777" w:rsidR="00E77909" w:rsidRPr="00B24C5E" w:rsidRDefault="00E77909"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30187932" w14:textId="3BBF8C1D" w:rsidR="00E77909" w:rsidRPr="00B24C5E" w:rsidRDefault="00E77909" w:rsidP="00E77909">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t xml:space="preserve">«Ευρωπαϊκό Σύστημα Πληροφοριών Ποινικού Μητρώου </w:t>
            </w:r>
            <w:r w:rsidR="00597125">
              <w:rPr>
                <w:rFonts w:ascii="Arial" w:hAnsi="Arial" w:cs="Arial"/>
                <w:color w:val="000000" w:themeColor="text1"/>
                <w:sz w:val="24"/>
                <w:szCs w:val="24"/>
              </w:rPr>
              <w:t>(</w:t>
            </w:r>
            <w:r w:rsidRPr="00B24C5E">
              <w:rPr>
                <w:rFonts w:ascii="Arial" w:hAnsi="Arial" w:cs="Arial"/>
                <w:color w:val="000000" w:themeColor="text1"/>
                <w:sz w:val="24"/>
                <w:szCs w:val="24"/>
              </w:rPr>
              <w:t>ECRIS</w:t>
            </w:r>
            <w:r w:rsidR="00597125">
              <w:rPr>
                <w:rFonts w:ascii="Arial" w:hAnsi="Arial" w:cs="Arial"/>
                <w:color w:val="000000" w:themeColor="text1"/>
                <w:sz w:val="24"/>
                <w:szCs w:val="24"/>
              </w:rPr>
              <w:t>)</w:t>
            </w:r>
            <w:r w:rsidRPr="00B24C5E">
              <w:rPr>
                <w:rFonts w:ascii="Arial" w:hAnsi="Arial" w:cs="Arial"/>
                <w:color w:val="000000" w:themeColor="text1"/>
                <w:sz w:val="24"/>
                <w:szCs w:val="24"/>
              </w:rPr>
              <w:t xml:space="preserve">» σημαίνει </w:t>
            </w:r>
            <w:r w:rsidR="00302FFF">
              <w:rPr>
                <w:rFonts w:ascii="Arial" w:hAnsi="Arial" w:cs="Arial"/>
                <w:color w:val="000000" w:themeColor="text1"/>
                <w:sz w:val="24"/>
                <w:szCs w:val="24"/>
              </w:rPr>
              <w:t>το</w:t>
            </w:r>
            <w:r w:rsidR="00302FFF"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αποκεντρωμένο σύστημα πληροφορικής για την ανταλλαγή πληροφοριών σχετικά με καταδίκες, το οποίο στηρίζεται στις βάσεις δεδομένων ποινικού μητρώου που υπάρχουν σε κάθε κράτος μέλος</w:t>
            </w:r>
            <w:r w:rsidR="00302FFF">
              <w:rPr>
                <w:rFonts w:ascii="Arial" w:hAnsi="Arial" w:cs="Arial"/>
                <w:color w:val="000000" w:themeColor="text1"/>
                <w:sz w:val="24"/>
                <w:szCs w:val="24"/>
              </w:rPr>
              <w:t xml:space="preserve"> και θεσπίστηκε δυνάμει των διατάξεων της Απόφασης του άρθρου 11α της Απόφασης-Πλαίσιο</w:t>
            </w:r>
            <w:r w:rsidRPr="00B24C5E">
              <w:rPr>
                <w:rFonts w:ascii="Arial" w:hAnsi="Arial" w:cs="Arial"/>
                <w:sz w:val="24"/>
                <w:szCs w:val="24"/>
              </w:rPr>
              <w:t>·</w:t>
            </w:r>
          </w:p>
        </w:tc>
      </w:tr>
      <w:tr w:rsidR="004F5B1D" w:rsidRPr="00B24C5E" w14:paraId="16D1733E" w14:textId="77777777" w:rsidTr="00E60AAE">
        <w:tc>
          <w:tcPr>
            <w:tcW w:w="2552" w:type="dxa"/>
          </w:tcPr>
          <w:p w14:paraId="6AD8B803" w14:textId="77777777" w:rsidR="004F5B1D" w:rsidRPr="00B24C5E" w:rsidRDefault="004F5B1D"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71835B7" w14:textId="77777777" w:rsidR="004F5B1D" w:rsidRPr="00B24C5E" w:rsidRDefault="004F5B1D" w:rsidP="00E77909">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2C1C5F" w:rsidRPr="007539FE" w14:paraId="435F17EE" w14:textId="77777777" w:rsidTr="00E60AAE">
        <w:tc>
          <w:tcPr>
            <w:tcW w:w="2552" w:type="dxa"/>
          </w:tcPr>
          <w:p w14:paraId="50268C30"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71DCEC38" w14:textId="07AC8110" w:rsidR="002C1C5F" w:rsidRPr="00B24C5E" w:rsidRDefault="00B8524B" w:rsidP="00E77909">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t>«καταδίκη</w:t>
            </w:r>
            <w:r w:rsidR="003A01BB">
              <w:rPr>
                <w:rFonts w:ascii="Arial" w:hAnsi="Arial" w:cs="Arial"/>
                <w:color w:val="000000" w:themeColor="text1"/>
                <w:sz w:val="24"/>
                <w:szCs w:val="24"/>
              </w:rPr>
              <w:t>» έχει την έννοια που αποδίδεται στον όρο</w:t>
            </w:r>
            <w:r w:rsidRPr="00B24C5E">
              <w:rPr>
                <w:rFonts w:ascii="Arial" w:hAnsi="Arial" w:cs="Arial"/>
                <w:color w:val="000000" w:themeColor="text1"/>
                <w:sz w:val="24"/>
                <w:szCs w:val="24"/>
              </w:rPr>
              <w:t xml:space="preserve"> </w:t>
            </w:r>
            <w:r w:rsidR="003A01BB">
              <w:rPr>
                <w:rFonts w:ascii="Arial" w:hAnsi="Arial" w:cs="Arial"/>
                <w:color w:val="000000" w:themeColor="text1"/>
                <w:sz w:val="24"/>
                <w:szCs w:val="24"/>
              </w:rPr>
              <w:t>«</w:t>
            </w:r>
            <w:r w:rsidRPr="00B24C5E">
              <w:rPr>
                <w:rFonts w:ascii="Arial" w:hAnsi="Arial" w:cs="Arial"/>
                <w:color w:val="000000" w:themeColor="text1"/>
                <w:sz w:val="24"/>
                <w:szCs w:val="24"/>
              </w:rPr>
              <w:t xml:space="preserve">καταδικαστική απόφαση» </w:t>
            </w:r>
            <w:r w:rsidR="003A01BB">
              <w:rPr>
                <w:rFonts w:ascii="Arial" w:hAnsi="Arial" w:cs="Arial"/>
                <w:color w:val="000000" w:themeColor="text1"/>
                <w:sz w:val="24"/>
                <w:szCs w:val="24"/>
              </w:rPr>
              <w:t>από την παράγραφο (1) του άρθρου 3 του Κανονισμού 2016/</w:t>
            </w:r>
            <w:r w:rsidR="0028074A">
              <w:rPr>
                <w:rFonts w:ascii="Arial" w:hAnsi="Arial" w:cs="Arial"/>
                <w:color w:val="000000" w:themeColor="text1"/>
                <w:sz w:val="24"/>
                <w:szCs w:val="24"/>
              </w:rPr>
              <w:t>816</w:t>
            </w:r>
            <w:r w:rsidR="003A01BB">
              <w:rPr>
                <w:rFonts w:ascii="Arial" w:hAnsi="Arial" w:cs="Arial"/>
                <w:color w:val="000000" w:themeColor="text1"/>
                <w:sz w:val="24"/>
                <w:szCs w:val="24"/>
              </w:rPr>
              <w:t>/ΕΕ</w:t>
            </w:r>
            <w:r w:rsidRPr="00B24C5E">
              <w:rPr>
                <w:rFonts w:ascii="Arial" w:hAnsi="Arial" w:cs="Arial"/>
                <w:sz w:val="24"/>
                <w:szCs w:val="24"/>
              </w:rPr>
              <w:t>·</w:t>
            </w:r>
          </w:p>
        </w:tc>
      </w:tr>
      <w:tr w:rsidR="002C1C5F" w:rsidRPr="007539FE" w14:paraId="645575A2" w14:textId="77777777" w:rsidTr="00E60AAE">
        <w:tc>
          <w:tcPr>
            <w:tcW w:w="2552" w:type="dxa"/>
          </w:tcPr>
          <w:p w14:paraId="3225DB68"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60923704" w14:textId="77777777" w:rsidR="002C1C5F" w:rsidRPr="00B24C5E" w:rsidRDefault="002C1C5F" w:rsidP="006B486B">
            <w:pPr>
              <w:pStyle w:val="ListParagraph"/>
              <w:tabs>
                <w:tab w:val="left" w:pos="284"/>
                <w:tab w:val="left" w:pos="567"/>
              </w:tabs>
              <w:spacing w:line="360" w:lineRule="auto"/>
              <w:ind w:left="0" w:firstLine="0"/>
              <w:contextualSpacing w:val="0"/>
              <w:rPr>
                <w:rFonts w:ascii="Arial" w:hAnsi="Arial" w:cs="Arial"/>
                <w:sz w:val="24"/>
                <w:szCs w:val="24"/>
              </w:rPr>
            </w:pPr>
          </w:p>
        </w:tc>
      </w:tr>
      <w:tr w:rsidR="002C1C5F" w:rsidRPr="007539FE" w14:paraId="390AAEF0" w14:textId="77777777" w:rsidTr="00E60AAE">
        <w:tc>
          <w:tcPr>
            <w:tcW w:w="2552" w:type="dxa"/>
          </w:tcPr>
          <w:p w14:paraId="588ACF8F" w14:textId="77777777" w:rsidR="004F5B1D" w:rsidRDefault="004F5B1D" w:rsidP="004F5B1D">
            <w:pPr>
              <w:spacing w:line="360" w:lineRule="auto"/>
              <w:ind w:left="0" w:firstLine="0"/>
              <w:jc w:val="left"/>
              <w:rPr>
                <w:rFonts w:ascii="Arial" w:hAnsi="Arial" w:cs="Arial"/>
                <w:sz w:val="24"/>
                <w:szCs w:val="24"/>
                <w:lang w:bidi="he-IL"/>
              </w:rPr>
            </w:pPr>
          </w:p>
          <w:p w14:paraId="5BB3104B" w14:textId="21691D03" w:rsidR="004F5B1D" w:rsidRDefault="004F5B1D" w:rsidP="004F5B1D">
            <w:pPr>
              <w:spacing w:line="360" w:lineRule="auto"/>
              <w:ind w:left="0" w:firstLine="0"/>
              <w:jc w:val="left"/>
              <w:rPr>
                <w:rFonts w:ascii="Arial" w:hAnsi="Arial" w:cs="Arial"/>
                <w:sz w:val="24"/>
                <w:szCs w:val="24"/>
                <w:lang w:bidi="he-IL"/>
              </w:rPr>
            </w:pPr>
            <w:r>
              <w:rPr>
                <w:rFonts w:ascii="Arial" w:hAnsi="Arial" w:cs="Arial"/>
                <w:sz w:val="24"/>
                <w:szCs w:val="24"/>
                <w:lang w:bidi="he-IL"/>
              </w:rPr>
              <w:t xml:space="preserve">Επίσημη </w:t>
            </w:r>
          </w:p>
          <w:p w14:paraId="7F84E1B0" w14:textId="77777777" w:rsidR="004F5B1D" w:rsidRDefault="004F5B1D" w:rsidP="004F5B1D">
            <w:pPr>
              <w:spacing w:line="360" w:lineRule="auto"/>
              <w:ind w:left="0" w:firstLine="0"/>
              <w:jc w:val="left"/>
              <w:rPr>
                <w:rFonts w:ascii="Arial" w:hAnsi="Arial" w:cs="Arial"/>
                <w:sz w:val="24"/>
                <w:szCs w:val="24"/>
                <w:lang w:bidi="he-IL"/>
              </w:rPr>
            </w:pPr>
            <w:r>
              <w:rPr>
                <w:rFonts w:ascii="Arial" w:hAnsi="Arial" w:cs="Arial"/>
                <w:sz w:val="24"/>
                <w:szCs w:val="24"/>
                <w:lang w:bidi="he-IL"/>
              </w:rPr>
              <w:t xml:space="preserve">Εφημερίδα της </w:t>
            </w:r>
          </w:p>
          <w:p w14:paraId="27D311FA" w14:textId="77777777" w:rsidR="004F5B1D" w:rsidRDefault="004F5B1D" w:rsidP="004F5B1D">
            <w:pPr>
              <w:spacing w:line="360" w:lineRule="auto"/>
              <w:ind w:left="0" w:firstLine="0"/>
              <w:jc w:val="left"/>
              <w:rPr>
                <w:rFonts w:ascii="Arial" w:hAnsi="Arial" w:cs="Arial"/>
                <w:sz w:val="24"/>
                <w:szCs w:val="24"/>
                <w:lang w:bidi="he-IL"/>
              </w:rPr>
            </w:pPr>
            <w:r>
              <w:rPr>
                <w:rFonts w:ascii="Arial" w:hAnsi="Arial" w:cs="Arial"/>
                <w:sz w:val="24"/>
                <w:szCs w:val="24"/>
                <w:lang w:bidi="he-IL"/>
              </w:rPr>
              <w:t xml:space="preserve">Ε.Ε.: L119, </w:t>
            </w:r>
          </w:p>
          <w:p w14:paraId="67C85324" w14:textId="77777777" w:rsidR="005B509E" w:rsidRDefault="004F5B1D" w:rsidP="00384178">
            <w:pPr>
              <w:spacing w:line="360" w:lineRule="auto"/>
              <w:ind w:left="0" w:firstLine="0"/>
              <w:jc w:val="left"/>
              <w:rPr>
                <w:rFonts w:ascii="Arial" w:hAnsi="Arial" w:cs="Arial"/>
                <w:sz w:val="24"/>
                <w:szCs w:val="24"/>
                <w:lang w:bidi="he-IL"/>
              </w:rPr>
            </w:pPr>
            <w:r>
              <w:rPr>
                <w:rFonts w:ascii="Arial" w:hAnsi="Arial" w:cs="Arial"/>
                <w:sz w:val="24"/>
                <w:szCs w:val="24"/>
                <w:lang w:bidi="he-IL"/>
              </w:rPr>
              <w:t>04.05.2016,</w:t>
            </w:r>
            <w:r w:rsidR="0028074A">
              <w:rPr>
                <w:rFonts w:ascii="Arial" w:hAnsi="Arial" w:cs="Arial"/>
                <w:sz w:val="24"/>
                <w:szCs w:val="24"/>
                <w:lang w:bidi="he-IL"/>
              </w:rPr>
              <w:t xml:space="preserve"> </w:t>
            </w:r>
          </w:p>
          <w:p w14:paraId="3D8EB83F" w14:textId="0E9AE824" w:rsidR="002C1C5F" w:rsidRPr="00B24C5E" w:rsidRDefault="0028074A" w:rsidP="00384178">
            <w:pPr>
              <w:spacing w:line="360" w:lineRule="auto"/>
              <w:ind w:left="0" w:firstLine="0"/>
              <w:jc w:val="left"/>
              <w:rPr>
                <w:rFonts w:ascii="Arial" w:hAnsi="Arial" w:cs="Arial"/>
                <w:sz w:val="24"/>
                <w:szCs w:val="24"/>
              </w:rPr>
            </w:pPr>
            <w:r>
              <w:rPr>
                <w:rFonts w:ascii="Arial" w:hAnsi="Arial" w:cs="Arial"/>
                <w:sz w:val="24"/>
                <w:szCs w:val="24"/>
                <w:lang w:bidi="he-IL"/>
              </w:rPr>
              <w:t>σ. 1.</w:t>
            </w:r>
          </w:p>
        </w:tc>
        <w:tc>
          <w:tcPr>
            <w:tcW w:w="7217" w:type="dxa"/>
            <w:gridSpan w:val="5"/>
          </w:tcPr>
          <w:p w14:paraId="273F0E0C" w14:textId="6B78FC1A" w:rsidR="004F5B1D" w:rsidRPr="00431CEE" w:rsidRDefault="00B8524B" w:rsidP="00E77909">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 xml:space="preserve">«Κανονισμός </w:t>
            </w:r>
            <w:r w:rsidR="004F5B1D" w:rsidRPr="004F5B1D">
              <w:rPr>
                <w:rFonts w:ascii="Arial" w:hAnsi="Arial" w:cs="Arial"/>
                <w:color w:val="000000" w:themeColor="text1"/>
                <w:sz w:val="24"/>
                <w:szCs w:val="24"/>
              </w:rPr>
              <w:t>2016/679/ΕΕ</w:t>
            </w:r>
            <w:r w:rsidRPr="00B24C5E">
              <w:rPr>
                <w:rFonts w:ascii="Arial" w:hAnsi="Arial" w:cs="Arial"/>
                <w:color w:val="000000" w:themeColor="text1"/>
                <w:sz w:val="24"/>
                <w:szCs w:val="24"/>
              </w:rPr>
              <w:t xml:space="preserve">» σημαίνει </w:t>
            </w:r>
            <w:r w:rsidR="004F5B1D" w:rsidRPr="004F5B1D">
              <w:rPr>
                <w:rFonts w:ascii="Arial" w:hAnsi="Arial" w:cs="Arial"/>
                <w:color w:val="000000" w:themeColor="text1"/>
                <w:sz w:val="24"/>
                <w:szCs w:val="24"/>
              </w:rPr>
              <w:t xml:space="preserve">την πράξη της Ευρωπαϊκής Ένωσης με τίτλο «Κανονισμός (ΕΕ) 2016/679 του </w:t>
            </w:r>
            <w:r w:rsidRPr="00B24C5E">
              <w:rPr>
                <w:rFonts w:ascii="Arial" w:hAnsi="Arial" w:cs="Arial"/>
                <w:color w:val="000000" w:themeColor="text1"/>
                <w:sz w:val="24"/>
                <w:szCs w:val="24"/>
              </w:rPr>
              <w:t xml:space="preserve">Ευρωπαϊκού Κοινοβουλίου και του Συμβουλίου της </w:t>
            </w:r>
            <w:r w:rsidR="00742E24" w:rsidRPr="00B24C5E">
              <w:rPr>
                <w:rFonts w:ascii="Arial" w:hAnsi="Arial" w:cs="Arial"/>
                <w:color w:val="000000" w:themeColor="text1"/>
                <w:sz w:val="24"/>
                <w:szCs w:val="24"/>
              </w:rPr>
              <w:t>27</w:t>
            </w:r>
            <w:r w:rsidR="00742E24" w:rsidRPr="00431CEE">
              <w:rPr>
                <w:rFonts w:ascii="Arial" w:hAnsi="Arial" w:cs="Arial"/>
                <w:color w:val="000000" w:themeColor="text1"/>
                <w:sz w:val="24"/>
                <w:szCs w:val="24"/>
                <w:vertAlign w:val="superscript"/>
              </w:rPr>
              <w:t>ης</w:t>
            </w:r>
            <w:r w:rsidR="00742E24"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sidR="004F5B1D">
              <w:rPr>
                <w:rFonts w:ascii="Arial" w:hAnsi="Arial" w:cs="Arial"/>
                <w:color w:val="000000" w:themeColor="text1"/>
                <w:sz w:val="24"/>
                <w:szCs w:val="24"/>
              </w:rPr>
              <w:t>»</w:t>
            </w:r>
            <w:r w:rsidRPr="00B24C5E">
              <w:rPr>
                <w:rFonts w:ascii="Arial" w:hAnsi="Arial" w:cs="Arial"/>
                <w:color w:val="000000" w:themeColor="text1"/>
                <w:sz w:val="24"/>
                <w:szCs w:val="24"/>
              </w:rPr>
              <w:t>·</w:t>
            </w:r>
          </w:p>
        </w:tc>
      </w:tr>
      <w:tr w:rsidR="002C1C5F" w:rsidRPr="007539FE" w14:paraId="567B9105" w14:textId="77777777" w:rsidTr="00E60AAE">
        <w:tc>
          <w:tcPr>
            <w:tcW w:w="2552" w:type="dxa"/>
          </w:tcPr>
          <w:p w14:paraId="69E5F916"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0B04CB6" w14:textId="77777777" w:rsidR="002C1C5F" w:rsidRPr="00B24C5E" w:rsidRDefault="002C1C5F" w:rsidP="006B486B">
            <w:pPr>
              <w:pStyle w:val="ListParagraph"/>
              <w:tabs>
                <w:tab w:val="left" w:pos="284"/>
                <w:tab w:val="left" w:pos="567"/>
              </w:tabs>
              <w:spacing w:line="360" w:lineRule="auto"/>
              <w:ind w:left="0" w:firstLine="0"/>
              <w:contextualSpacing w:val="0"/>
              <w:rPr>
                <w:rFonts w:ascii="Arial" w:hAnsi="Arial" w:cs="Arial"/>
                <w:sz w:val="24"/>
                <w:szCs w:val="24"/>
              </w:rPr>
            </w:pPr>
          </w:p>
        </w:tc>
      </w:tr>
      <w:tr w:rsidR="002C1C5F" w:rsidRPr="007539FE" w14:paraId="56812690" w14:textId="77777777" w:rsidTr="00E60AAE">
        <w:tc>
          <w:tcPr>
            <w:tcW w:w="2552" w:type="dxa"/>
          </w:tcPr>
          <w:p w14:paraId="1F164649"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B765AAC" w14:textId="1498F359" w:rsidR="002C1C5F" w:rsidRPr="00B24C5E" w:rsidRDefault="00B8524B" w:rsidP="00E77909">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t>«Κανονισμός 2019/816</w:t>
            </w:r>
            <w:r w:rsidR="004F5B1D">
              <w:rPr>
                <w:rFonts w:ascii="Arial" w:hAnsi="Arial" w:cs="Arial"/>
                <w:color w:val="000000" w:themeColor="text1"/>
                <w:sz w:val="24"/>
                <w:szCs w:val="24"/>
              </w:rPr>
              <w:t>/ΕΕ</w:t>
            </w:r>
            <w:r w:rsidRPr="00B24C5E">
              <w:rPr>
                <w:rFonts w:ascii="Arial" w:hAnsi="Arial" w:cs="Arial"/>
                <w:color w:val="000000" w:themeColor="text1"/>
                <w:sz w:val="24"/>
                <w:szCs w:val="24"/>
              </w:rPr>
              <w:t xml:space="preserve">» </w:t>
            </w:r>
            <w:r w:rsidR="004F5B1D" w:rsidRPr="004F5B1D">
              <w:rPr>
                <w:rFonts w:ascii="Arial" w:hAnsi="Arial" w:cs="Arial"/>
                <w:color w:val="000000" w:themeColor="text1"/>
                <w:sz w:val="24"/>
                <w:szCs w:val="24"/>
              </w:rPr>
              <w:t>σημαίνει την πράξη της Ευρωπαϊκής Ένωσης με τίτλο</w:t>
            </w:r>
            <w:r w:rsidR="004F5B1D" w:rsidRPr="00B24C5E" w:rsidDel="004F5B1D">
              <w:rPr>
                <w:rFonts w:ascii="Arial" w:hAnsi="Arial" w:cs="Arial"/>
                <w:color w:val="000000" w:themeColor="text1"/>
                <w:sz w:val="24"/>
                <w:szCs w:val="24"/>
              </w:rPr>
              <w:t xml:space="preserve"> </w:t>
            </w:r>
            <w:r w:rsidR="004F5B1D">
              <w:rPr>
                <w:rFonts w:ascii="Arial" w:hAnsi="Arial" w:cs="Arial"/>
                <w:color w:val="000000" w:themeColor="text1"/>
                <w:sz w:val="24"/>
                <w:szCs w:val="24"/>
              </w:rPr>
              <w:t xml:space="preserve">«Κανονισμός </w:t>
            </w:r>
            <w:r w:rsidR="004F5B1D" w:rsidRPr="004F5B1D">
              <w:rPr>
                <w:rFonts w:ascii="Arial" w:hAnsi="Arial" w:cs="Arial"/>
                <w:color w:val="000000" w:themeColor="text1"/>
                <w:sz w:val="24"/>
                <w:szCs w:val="24"/>
              </w:rPr>
              <w:t>(ΕΕ) 2019/816</w:t>
            </w:r>
            <w:r w:rsidR="004F5B1D"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του Ευρωπαϊκού Κοινοβουλίου και του Συμβουλίου, της </w:t>
            </w:r>
            <w:r w:rsidR="004F5B1D" w:rsidRPr="00B24C5E">
              <w:rPr>
                <w:rFonts w:ascii="Arial" w:hAnsi="Arial" w:cs="Arial"/>
                <w:color w:val="000000" w:themeColor="text1"/>
                <w:sz w:val="24"/>
                <w:szCs w:val="24"/>
              </w:rPr>
              <w:t>17</w:t>
            </w:r>
            <w:r w:rsidR="004F5B1D" w:rsidRPr="00431CEE">
              <w:rPr>
                <w:rFonts w:ascii="Arial" w:hAnsi="Arial" w:cs="Arial"/>
                <w:color w:val="000000" w:themeColor="text1"/>
                <w:sz w:val="24"/>
                <w:szCs w:val="24"/>
                <w:vertAlign w:val="superscript"/>
              </w:rPr>
              <w:t>ης</w:t>
            </w:r>
            <w:r w:rsidR="004F5B1D"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Απριλίου 2019, για τη θέσπιση κεντρικού συστήματος εντοπισμού των κρατών μελών που διαθέτουν πληροφορίες σχετικά με καταδικαστικές αποφάσεις εις βάρος υπηκόων τρίτων χωρών και </w:t>
            </w:r>
            <w:proofErr w:type="spellStart"/>
            <w:r w:rsidRPr="00B24C5E">
              <w:rPr>
                <w:rFonts w:ascii="Arial" w:hAnsi="Arial" w:cs="Arial"/>
                <w:color w:val="000000" w:themeColor="text1"/>
                <w:sz w:val="24"/>
                <w:szCs w:val="24"/>
              </w:rPr>
              <w:t>ανιθαγενών</w:t>
            </w:r>
            <w:proofErr w:type="spellEnd"/>
            <w:r w:rsidRPr="00B24C5E">
              <w:rPr>
                <w:rFonts w:ascii="Arial" w:hAnsi="Arial" w:cs="Arial"/>
                <w:color w:val="000000" w:themeColor="text1"/>
                <w:sz w:val="24"/>
                <w:szCs w:val="24"/>
              </w:rPr>
              <w:t xml:space="preserve"> (ECRIS-TCN) με σκοπό τη συμπλήρωση του Ευρωπαϊκού Συστήματος Πληροφοριών Ποινικού Μητρώου, και για την τροποποίηση του Κανονισμού (ΕΕ) 2018/1726</w:t>
            </w:r>
            <w:r w:rsidR="004F5B1D">
              <w:rPr>
                <w:rFonts w:ascii="Arial" w:hAnsi="Arial" w:cs="Arial"/>
                <w:color w:val="000000" w:themeColor="text1"/>
                <w:sz w:val="24"/>
                <w:szCs w:val="24"/>
              </w:rPr>
              <w:t>»</w:t>
            </w:r>
            <w:r w:rsidRPr="00B24C5E">
              <w:rPr>
                <w:rFonts w:ascii="Arial" w:hAnsi="Arial" w:cs="Arial"/>
                <w:color w:val="000000" w:themeColor="text1"/>
                <w:sz w:val="24"/>
                <w:szCs w:val="24"/>
              </w:rPr>
              <w:t>·</w:t>
            </w:r>
          </w:p>
        </w:tc>
      </w:tr>
      <w:tr w:rsidR="002C1C5F" w:rsidRPr="007539FE" w14:paraId="4756B8CE" w14:textId="77777777" w:rsidTr="00E60AAE">
        <w:tc>
          <w:tcPr>
            <w:tcW w:w="2552" w:type="dxa"/>
          </w:tcPr>
          <w:p w14:paraId="33B1575A"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3570E6E5" w14:textId="77777777"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2C1C5F" w:rsidRPr="007539FE" w14:paraId="13B11020" w14:textId="77777777" w:rsidTr="00E60AAE">
        <w:tc>
          <w:tcPr>
            <w:tcW w:w="2552" w:type="dxa"/>
          </w:tcPr>
          <w:p w14:paraId="7B695E0D" w14:textId="77777777" w:rsidR="004F5B1D" w:rsidRDefault="004F5B1D" w:rsidP="004F5B1D">
            <w:pPr>
              <w:spacing w:line="360" w:lineRule="auto"/>
              <w:ind w:left="0" w:firstLine="0"/>
              <w:jc w:val="left"/>
              <w:rPr>
                <w:rFonts w:ascii="Arial" w:hAnsi="Arial" w:cs="Arial"/>
                <w:sz w:val="24"/>
                <w:szCs w:val="24"/>
                <w:lang w:bidi="he-IL"/>
              </w:rPr>
            </w:pPr>
          </w:p>
          <w:p w14:paraId="144A194D" w14:textId="77777777" w:rsidR="004F5B1D" w:rsidRPr="00B24C5E" w:rsidRDefault="004F5B1D" w:rsidP="004F5B1D">
            <w:pPr>
              <w:spacing w:line="360" w:lineRule="auto"/>
              <w:ind w:left="0" w:firstLine="0"/>
              <w:jc w:val="left"/>
              <w:rPr>
                <w:rFonts w:ascii="Arial" w:hAnsi="Arial" w:cs="Arial"/>
                <w:sz w:val="24"/>
                <w:szCs w:val="24"/>
                <w:lang w:bidi="he-IL"/>
              </w:rPr>
            </w:pPr>
            <w:r w:rsidRPr="00B24C5E">
              <w:rPr>
                <w:rFonts w:ascii="Arial" w:hAnsi="Arial" w:cs="Arial"/>
                <w:sz w:val="24"/>
                <w:szCs w:val="24"/>
                <w:lang w:bidi="he-IL"/>
              </w:rPr>
              <w:t xml:space="preserve">Επίσημη </w:t>
            </w:r>
          </w:p>
          <w:p w14:paraId="79B96D1F" w14:textId="77777777" w:rsidR="004F5B1D" w:rsidRPr="005B509E" w:rsidRDefault="004F5B1D" w:rsidP="004F5B1D">
            <w:pPr>
              <w:spacing w:line="360" w:lineRule="auto"/>
              <w:ind w:left="0" w:firstLine="0"/>
              <w:jc w:val="left"/>
              <w:rPr>
                <w:rFonts w:ascii="Arial" w:hAnsi="Arial" w:cs="Arial"/>
                <w:sz w:val="24"/>
                <w:szCs w:val="24"/>
                <w:lang w:bidi="he-IL"/>
              </w:rPr>
            </w:pPr>
            <w:r w:rsidRPr="005B509E">
              <w:rPr>
                <w:rFonts w:ascii="Arial" w:hAnsi="Arial" w:cs="Arial"/>
                <w:sz w:val="24"/>
                <w:szCs w:val="24"/>
                <w:lang w:bidi="he-IL"/>
              </w:rPr>
              <w:t xml:space="preserve">Εφημερίδα της </w:t>
            </w:r>
          </w:p>
          <w:p w14:paraId="2075B97F" w14:textId="73991CFF" w:rsidR="004F5B1D" w:rsidRPr="005B509E" w:rsidRDefault="004F5B1D" w:rsidP="006B486B">
            <w:pPr>
              <w:tabs>
                <w:tab w:val="left" w:pos="284"/>
                <w:tab w:val="left" w:pos="567"/>
              </w:tabs>
              <w:spacing w:line="360" w:lineRule="auto"/>
              <w:ind w:left="0" w:firstLine="0"/>
              <w:jc w:val="left"/>
              <w:rPr>
                <w:rStyle w:val="Emphasis"/>
                <w:rFonts w:ascii="Arial" w:hAnsi="Arial" w:cs="Arial"/>
                <w:i w:val="0"/>
                <w:sz w:val="24"/>
                <w:szCs w:val="24"/>
                <w:shd w:val="clear" w:color="auto" w:fill="FFFFFF"/>
              </w:rPr>
            </w:pPr>
            <w:r w:rsidRPr="005B509E">
              <w:rPr>
                <w:rFonts w:ascii="Arial" w:hAnsi="Arial" w:cs="Arial"/>
                <w:sz w:val="24"/>
                <w:szCs w:val="24"/>
                <w:lang w:bidi="he-IL"/>
              </w:rPr>
              <w:t>Ε.Ε.:</w:t>
            </w:r>
            <w:r w:rsidRPr="005B509E">
              <w:rPr>
                <w:rStyle w:val="Emphasis"/>
                <w:rFonts w:ascii="Arial" w:hAnsi="Arial" w:cs="Arial"/>
                <w:i w:val="0"/>
                <w:sz w:val="24"/>
                <w:szCs w:val="24"/>
                <w:shd w:val="clear" w:color="auto" w:fill="FFFFFF"/>
              </w:rPr>
              <w:t xml:space="preserve"> L135,</w:t>
            </w:r>
          </w:p>
          <w:p w14:paraId="762727EF" w14:textId="77777777" w:rsidR="005B509E" w:rsidRPr="005B509E" w:rsidRDefault="004F5B1D" w:rsidP="006B486B">
            <w:pPr>
              <w:tabs>
                <w:tab w:val="left" w:pos="284"/>
                <w:tab w:val="left" w:pos="567"/>
              </w:tabs>
              <w:spacing w:line="360" w:lineRule="auto"/>
              <w:ind w:left="0" w:firstLine="0"/>
              <w:jc w:val="left"/>
              <w:rPr>
                <w:rStyle w:val="Emphasis"/>
                <w:rFonts w:ascii="Arial" w:hAnsi="Arial" w:cs="Arial"/>
                <w:i w:val="0"/>
                <w:sz w:val="24"/>
                <w:szCs w:val="24"/>
                <w:shd w:val="clear" w:color="auto" w:fill="FFFFFF"/>
              </w:rPr>
            </w:pPr>
            <w:r w:rsidRPr="005B509E">
              <w:rPr>
                <w:rStyle w:val="Emphasis"/>
                <w:rFonts w:ascii="Arial" w:hAnsi="Arial" w:cs="Arial"/>
                <w:i w:val="0"/>
                <w:sz w:val="24"/>
                <w:szCs w:val="24"/>
                <w:shd w:val="clear" w:color="auto" w:fill="FFFFFF"/>
              </w:rPr>
              <w:t>22.05.2019,</w:t>
            </w:r>
            <w:r w:rsidR="0028074A" w:rsidRPr="005B509E">
              <w:rPr>
                <w:rStyle w:val="Emphasis"/>
                <w:rFonts w:ascii="Arial" w:hAnsi="Arial" w:cs="Arial"/>
                <w:i w:val="0"/>
                <w:sz w:val="24"/>
                <w:szCs w:val="24"/>
                <w:shd w:val="clear" w:color="auto" w:fill="FFFFFF"/>
              </w:rPr>
              <w:t xml:space="preserve"> </w:t>
            </w:r>
          </w:p>
          <w:p w14:paraId="64FC99F7" w14:textId="0B2A7069" w:rsidR="002C1C5F" w:rsidRPr="00431CEE" w:rsidRDefault="0028074A" w:rsidP="006B486B">
            <w:pPr>
              <w:tabs>
                <w:tab w:val="left" w:pos="284"/>
                <w:tab w:val="left" w:pos="567"/>
              </w:tabs>
              <w:spacing w:line="360" w:lineRule="auto"/>
              <w:ind w:left="0" w:firstLine="0"/>
              <w:jc w:val="left"/>
              <w:rPr>
                <w:rFonts w:ascii="Segoe UI" w:hAnsi="Segoe UI" w:cs="Segoe UI"/>
                <w:i/>
                <w:iCs/>
                <w:color w:val="333333"/>
                <w:sz w:val="21"/>
                <w:szCs w:val="21"/>
                <w:shd w:val="clear" w:color="auto" w:fill="FFFFFF"/>
              </w:rPr>
            </w:pPr>
            <w:r w:rsidRPr="005B509E">
              <w:rPr>
                <w:rStyle w:val="Emphasis"/>
                <w:rFonts w:ascii="Arial" w:hAnsi="Arial" w:cs="Arial"/>
                <w:i w:val="0"/>
                <w:sz w:val="24"/>
                <w:szCs w:val="24"/>
                <w:shd w:val="clear" w:color="auto" w:fill="FFFFFF"/>
              </w:rPr>
              <w:t>σ. 85.</w:t>
            </w:r>
          </w:p>
        </w:tc>
        <w:tc>
          <w:tcPr>
            <w:tcW w:w="7217" w:type="dxa"/>
            <w:gridSpan w:val="5"/>
          </w:tcPr>
          <w:p w14:paraId="53202826" w14:textId="4B23570F" w:rsidR="002C1C5F" w:rsidRPr="00431CEE" w:rsidRDefault="00B8524B" w:rsidP="00E77909">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«Κανονισμός 2019/818</w:t>
            </w:r>
            <w:r w:rsidR="004F5B1D">
              <w:rPr>
                <w:rFonts w:ascii="Arial" w:hAnsi="Arial" w:cs="Arial"/>
                <w:color w:val="000000" w:themeColor="text1"/>
                <w:sz w:val="24"/>
                <w:szCs w:val="24"/>
              </w:rPr>
              <w:t>/ΕΕ</w:t>
            </w:r>
            <w:r w:rsidRPr="00B24C5E">
              <w:rPr>
                <w:rFonts w:ascii="Arial" w:hAnsi="Arial" w:cs="Arial"/>
                <w:color w:val="000000" w:themeColor="text1"/>
                <w:sz w:val="24"/>
                <w:szCs w:val="24"/>
              </w:rPr>
              <w:t>» σημαίνει</w:t>
            </w:r>
            <w:r w:rsidR="004F5B1D" w:rsidRPr="004F5B1D">
              <w:rPr>
                <w:rFonts w:ascii="Arial" w:hAnsi="Arial" w:cs="Arial"/>
                <w:color w:val="000000" w:themeColor="text1"/>
                <w:sz w:val="24"/>
                <w:szCs w:val="24"/>
              </w:rPr>
              <w:t xml:space="preserve"> την πράξη της Ευρωπαϊκής Ένωσης με τίτλο</w:t>
            </w:r>
            <w:r w:rsidR="004F5B1D">
              <w:rPr>
                <w:rFonts w:ascii="Arial" w:hAnsi="Arial" w:cs="Arial"/>
                <w:color w:val="000000" w:themeColor="text1"/>
                <w:sz w:val="24"/>
                <w:szCs w:val="24"/>
              </w:rPr>
              <w:t xml:space="preserve"> «</w:t>
            </w:r>
            <w:r w:rsidRPr="00B24C5E">
              <w:rPr>
                <w:rFonts w:ascii="Arial" w:hAnsi="Arial" w:cs="Arial"/>
                <w:color w:val="000000" w:themeColor="text1"/>
                <w:sz w:val="24"/>
                <w:szCs w:val="24"/>
              </w:rPr>
              <w:t>Κανονισμό</w:t>
            </w:r>
            <w:r w:rsidR="004F5B1D">
              <w:rPr>
                <w:rFonts w:ascii="Arial" w:hAnsi="Arial" w:cs="Arial"/>
                <w:color w:val="000000" w:themeColor="text1"/>
                <w:sz w:val="24"/>
                <w:szCs w:val="24"/>
              </w:rPr>
              <w:t xml:space="preserve">ς </w:t>
            </w:r>
            <w:r w:rsidR="004F5B1D" w:rsidRPr="00F51611">
              <w:rPr>
                <w:rFonts w:ascii="Arial" w:hAnsi="Arial" w:cs="Arial"/>
                <w:color w:val="000000" w:themeColor="text1"/>
                <w:sz w:val="24"/>
                <w:szCs w:val="24"/>
              </w:rPr>
              <w:t>(ΕΕ) 2019/818</w:t>
            </w:r>
            <w:r w:rsidRPr="00B24C5E">
              <w:rPr>
                <w:rFonts w:ascii="Arial" w:hAnsi="Arial" w:cs="Arial"/>
                <w:color w:val="000000" w:themeColor="text1"/>
                <w:sz w:val="24"/>
                <w:szCs w:val="24"/>
              </w:rPr>
              <w:t xml:space="preserve"> του Ευρωπαϊκού Κοινοβουλίου και του Συμβουλίου, της </w:t>
            </w:r>
            <w:r w:rsidR="004F5B1D" w:rsidRPr="00B24C5E">
              <w:rPr>
                <w:rFonts w:ascii="Arial" w:hAnsi="Arial" w:cs="Arial"/>
                <w:color w:val="000000" w:themeColor="text1"/>
                <w:sz w:val="24"/>
                <w:szCs w:val="24"/>
              </w:rPr>
              <w:t>20</w:t>
            </w:r>
            <w:r w:rsidR="004F5B1D">
              <w:rPr>
                <w:rFonts w:ascii="Arial" w:hAnsi="Arial" w:cs="Arial"/>
                <w:color w:val="000000" w:themeColor="text1"/>
                <w:sz w:val="24"/>
                <w:szCs w:val="24"/>
                <w:vertAlign w:val="superscript"/>
              </w:rPr>
              <w:t>ή</w:t>
            </w:r>
            <w:r w:rsidR="004F5B1D" w:rsidRPr="00431CEE">
              <w:rPr>
                <w:rFonts w:ascii="Arial" w:hAnsi="Arial" w:cs="Arial"/>
                <w:color w:val="000000" w:themeColor="text1"/>
                <w:sz w:val="24"/>
                <w:szCs w:val="24"/>
                <w:vertAlign w:val="superscript"/>
              </w:rPr>
              <w:t>ς</w:t>
            </w:r>
            <w:r w:rsidR="004F5B1D"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Μαΐου 2019, για τη θέσπιση πλαισίου </w:t>
            </w:r>
            <w:proofErr w:type="spellStart"/>
            <w:r w:rsidRPr="00B24C5E">
              <w:rPr>
                <w:rFonts w:ascii="Arial" w:hAnsi="Arial" w:cs="Arial"/>
                <w:color w:val="000000" w:themeColor="text1"/>
                <w:sz w:val="24"/>
                <w:szCs w:val="24"/>
              </w:rPr>
              <w:t>διαλειτουργικότητας</w:t>
            </w:r>
            <w:proofErr w:type="spellEnd"/>
            <w:r w:rsidRPr="00B24C5E">
              <w:rPr>
                <w:rFonts w:ascii="Arial" w:hAnsi="Arial" w:cs="Arial"/>
                <w:color w:val="000000" w:themeColor="text1"/>
                <w:sz w:val="24"/>
                <w:szCs w:val="24"/>
              </w:rPr>
              <w:t xml:space="preserve"> μεταξύ των συστημάτων πληροφοριών της ΕΕ στον τομέα της αστυνομικής και δικαστικής συνεργασίας, του ασύλου και της μετανάστευσης και για την τροποποίηση των κανονισμών (ΕΕ) 2018/1726, (ΕΕ) 2018/1862 και (ΕΕ) 2019/816</w:t>
            </w:r>
            <w:r w:rsidR="004F5B1D">
              <w:rPr>
                <w:rFonts w:ascii="Arial" w:hAnsi="Arial" w:cs="Arial"/>
                <w:color w:val="000000" w:themeColor="text1"/>
                <w:sz w:val="24"/>
                <w:szCs w:val="24"/>
              </w:rPr>
              <w:t>»</w:t>
            </w:r>
            <w:r w:rsidRPr="00B24C5E">
              <w:rPr>
                <w:rFonts w:ascii="Arial" w:hAnsi="Arial" w:cs="Arial"/>
                <w:color w:val="000000" w:themeColor="text1"/>
                <w:sz w:val="24"/>
                <w:szCs w:val="24"/>
              </w:rPr>
              <w:t>·</w:t>
            </w:r>
          </w:p>
        </w:tc>
      </w:tr>
      <w:tr w:rsidR="002C1C5F" w:rsidRPr="007539FE" w14:paraId="61F7CC4B" w14:textId="77777777" w:rsidTr="00E60AAE">
        <w:tc>
          <w:tcPr>
            <w:tcW w:w="2552" w:type="dxa"/>
          </w:tcPr>
          <w:p w14:paraId="0AC458B2"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98B5991" w14:textId="77777777"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2C1C5F" w:rsidRPr="007539FE" w14:paraId="1428D56E" w14:textId="77777777" w:rsidTr="00E60AAE">
        <w:tc>
          <w:tcPr>
            <w:tcW w:w="2552" w:type="dxa"/>
          </w:tcPr>
          <w:p w14:paraId="7A65310F"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FFDBC2D" w14:textId="0EE80C0B" w:rsidR="002C1C5F" w:rsidRPr="00431CEE" w:rsidRDefault="00B8524B" w:rsidP="00E77909">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 xml:space="preserve">«κοινό αποθετήριο δεδομένων ταυτότητας </w:t>
            </w:r>
            <w:r w:rsidR="00495CD3">
              <w:rPr>
                <w:rFonts w:ascii="Arial" w:hAnsi="Arial" w:cs="Arial"/>
                <w:color w:val="000000" w:themeColor="text1"/>
                <w:sz w:val="24"/>
                <w:szCs w:val="24"/>
              </w:rPr>
              <w:t>(</w:t>
            </w:r>
            <w:r w:rsidRPr="00B24C5E">
              <w:rPr>
                <w:rFonts w:ascii="Arial" w:hAnsi="Arial" w:cs="Arial"/>
                <w:color w:val="000000" w:themeColor="text1"/>
                <w:sz w:val="24"/>
                <w:szCs w:val="24"/>
              </w:rPr>
              <w:t>CIR</w:t>
            </w:r>
            <w:r w:rsidR="00495CD3">
              <w:rPr>
                <w:rFonts w:ascii="Arial" w:hAnsi="Arial" w:cs="Arial"/>
                <w:color w:val="000000" w:themeColor="text1"/>
                <w:sz w:val="24"/>
                <w:szCs w:val="24"/>
              </w:rPr>
              <w:t>)</w:t>
            </w:r>
            <w:r w:rsidRPr="00B24C5E">
              <w:rPr>
                <w:rFonts w:ascii="Arial" w:hAnsi="Arial" w:cs="Arial"/>
                <w:color w:val="000000" w:themeColor="text1"/>
                <w:sz w:val="24"/>
                <w:szCs w:val="24"/>
              </w:rPr>
              <w:t xml:space="preserve">» σημαίνει το κοινό αποθετήριο δεδομένων ταυτότητας που θεσπίζεται </w:t>
            </w:r>
            <w:r w:rsidR="0028074A">
              <w:rPr>
                <w:rFonts w:ascii="Arial" w:hAnsi="Arial" w:cs="Arial"/>
                <w:color w:val="000000" w:themeColor="text1"/>
                <w:sz w:val="24"/>
                <w:szCs w:val="24"/>
              </w:rPr>
              <w:t xml:space="preserve">δυνάμει των διατάξεων της παραγράφου (1) του </w:t>
            </w:r>
            <w:r w:rsidRPr="00B24C5E">
              <w:rPr>
                <w:rFonts w:ascii="Arial" w:hAnsi="Arial" w:cs="Arial"/>
                <w:color w:val="000000" w:themeColor="text1"/>
                <w:sz w:val="24"/>
                <w:szCs w:val="24"/>
              </w:rPr>
              <w:t>άρθρο</w:t>
            </w:r>
            <w:r w:rsidR="0028074A">
              <w:rPr>
                <w:rFonts w:ascii="Arial" w:hAnsi="Arial" w:cs="Arial"/>
                <w:color w:val="000000" w:themeColor="text1"/>
                <w:sz w:val="24"/>
                <w:szCs w:val="24"/>
              </w:rPr>
              <w:t>υ</w:t>
            </w:r>
            <w:r w:rsidRPr="00B24C5E">
              <w:rPr>
                <w:rFonts w:ascii="Arial" w:hAnsi="Arial" w:cs="Arial"/>
                <w:color w:val="000000" w:themeColor="text1"/>
                <w:sz w:val="24"/>
                <w:szCs w:val="24"/>
              </w:rPr>
              <w:t xml:space="preserve"> 17 του Κανονισμού 2019/818</w:t>
            </w:r>
            <w:r w:rsidR="00D009A3">
              <w:rPr>
                <w:rFonts w:ascii="Arial" w:hAnsi="Arial" w:cs="Arial"/>
                <w:color w:val="000000" w:themeColor="text1"/>
                <w:sz w:val="24"/>
                <w:szCs w:val="24"/>
              </w:rPr>
              <w:t>/ΕΕ</w:t>
            </w:r>
            <w:r w:rsidRPr="00B24C5E">
              <w:rPr>
                <w:rFonts w:ascii="Arial" w:hAnsi="Arial" w:cs="Arial"/>
                <w:color w:val="000000" w:themeColor="text1"/>
                <w:sz w:val="24"/>
                <w:szCs w:val="24"/>
              </w:rPr>
              <w:t>·</w:t>
            </w:r>
          </w:p>
        </w:tc>
      </w:tr>
      <w:tr w:rsidR="002C1C5F" w:rsidRPr="007539FE" w14:paraId="77157897" w14:textId="77777777" w:rsidTr="00E60AAE">
        <w:tc>
          <w:tcPr>
            <w:tcW w:w="2552" w:type="dxa"/>
          </w:tcPr>
          <w:p w14:paraId="7D909095"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E07AA1A" w14:textId="77777777"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46291C" w:rsidRPr="00B24C5E" w14:paraId="69BF00D1" w14:textId="77777777" w:rsidTr="00E60AAE">
        <w:tc>
          <w:tcPr>
            <w:tcW w:w="2552" w:type="dxa"/>
          </w:tcPr>
          <w:p w14:paraId="14C84C09" w14:textId="77777777" w:rsidR="0046291C" w:rsidRPr="00B24C5E" w:rsidRDefault="0046291C"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6319A43F" w14:textId="48E80C7C" w:rsidR="0046291C" w:rsidRPr="00B24C5E" w:rsidRDefault="0046291C" w:rsidP="006B486B">
            <w:pPr>
              <w:tabs>
                <w:tab w:val="left" w:pos="284"/>
                <w:tab w:val="left" w:pos="567"/>
              </w:tabs>
              <w:spacing w:line="360" w:lineRule="auto"/>
              <w:ind w:left="0" w:firstLine="0"/>
              <w:rPr>
                <w:rFonts w:ascii="Arial" w:hAnsi="Arial" w:cs="Arial"/>
                <w:sz w:val="24"/>
                <w:szCs w:val="24"/>
              </w:rPr>
            </w:pPr>
            <w:r>
              <w:rPr>
                <w:rFonts w:ascii="Arial" w:hAnsi="Arial" w:cs="Arial"/>
                <w:sz w:val="24"/>
                <w:szCs w:val="24"/>
              </w:rPr>
              <w:t>«</w:t>
            </w:r>
            <w:r w:rsidRPr="0046291C">
              <w:rPr>
                <w:rFonts w:ascii="Arial" w:hAnsi="Arial" w:cs="Arial"/>
                <w:sz w:val="24"/>
                <w:szCs w:val="24"/>
              </w:rPr>
              <w:t>κράτος μέλος</w:t>
            </w:r>
            <w:r>
              <w:rPr>
                <w:rFonts w:ascii="Arial" w:hAnsi="Arial" w:cs="Arial"/>
                <w:sz w:val="24"/>
                <w:szCs w:val="24"/>
              </w:rPr>
              <w:t>» σημαίνει κράτος μέλος</w:t>
            </w:r>
            <w:r w:rsidRPr="0046291C">
              <w:rPr>
                <w:rFonts w:ascii="Arial" w:hAnsi="Arial" w:cs="Arial"/>
                <w:sz w:val="24"/>
                <w:szCs w:val="24"/>
              </w:rPr>
              <w:t xml:space="preserve"> της Ευρωπαϊκής Ένωσης</w:t>
            </w:r>
            <w:r w:rsidR="009E5E50">
              <w:rPr>
                <w:rFonts w:ascii="Arial" w:hAnsi="Arial" w:cs="Arial"/>
                <w:color w:val="000000" w:themeColor="text1"/>
                <w:sz w:val="24"/>
                <w:szCs w:val="24"/>
              </w:rPr>
              <w:t>∙</w:t>
            </w:r>
          </w:p>
        </w:tc>
      </w:tr>
      <w:tr w:rsidR="002C1C5F" w:rsidRPr="007539FE" w14:paraId="1311EF86" w14:textId="77777777" w:rsidTr="00E60AAE">
        <w:tc>
          <w:tcPr>
            <w:tcW w:w="2552" w:type="dxa"/>
          </w:tcPr>
          <w:p w14:paraId="081690EC"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64C27511" w14:textId="77777777"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2C1C5F" w:rsidRPr="007539FE" w14:paraId="5A5A2972" w14:textId="77777777" w:rsidTr="00E60AAE">
        <w:tc>
          <w:tcPr>
            <w:tcW w:w="2552" w:type="dxa"/>
          </w:tcPr>
          <w:p w14:paraId="321E977C"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37C6A2A3" w14:textId="06ED9B8A" w:rsidR="002C1C5F" w:rsidRPr="00B24C5E" w:rsidRDefault="00B8524B" w:rsidP="00E77909">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t>«Οδηγία 2019/884</w:t>
            </w:r>
            <w:r w:rsidR="004F5B1D">
              <w:rPr>
                <w:rFonts w:ascii="Arial" w:hAnsi="Arial" w:cs="Arial"/>
                <w:color w:val="000000" w:themeColor="text1"/>
                <w:sz w:val="24"/>
                <w:szCs w:val="24"/>
              </w:rPr>
              <w:t>/ΕΕ</w:t>
            </w:r>
            <w:r w:rsidRPr="00B24C5E">
              <w:rPr>
                <w:rFonts w:ascii="Arial" w:hAnsi="Arial" w:cs="Arial"/>
                <w:color w:val="000000" w:themeColor="text1"/>
                <w:sz w:val="24"/>
                <w:szCs w:val="24"/>
              </w:rPr>
              <w:t xml:space="preserve">» σημαίνει την </w:t>
            </w:r>
            <w:r w:rsidR="004F5B1D" w:rsidRPr="004F5B1D">
              <w:rPr>
                <w:rFonts w:ascii="Arial" w:hAnsi="Arial" w:cs="Arial"/>
                <w:color w:val="000000" w:themeColor="text1"/>
                <w:sz w:val="24"/>
                <w:szCs w:val="24"/>
              </w:rPr>
              <w:t>πράξη της Ευρωπαϊκής Ένωσης με τίτλο</w:t>
            </w:r>
            <w:r w:rsidR="004F5B1D">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Οδηγία </w:t>
            </w:r>
            <w:r w:rsidR="004F5B1D" w:rsidRPr="004F5B1D">
              <w:rPr>
                <w:rFonts w:ascii="Arial" w:hAnsi="Arial" w:cs="Arial"/>
                <w:color w:val="000000" w:themeColor="text1"/>
                <w:sz w:val="24"/>
                <w:szCs w:val="24"/>
              </w:rPr>
              <w:t>(ΕΕ) 2019/884</w:t>
            </w:r>
            <w:r w:rsidR="004F5B1D">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του Ευρωπαϊκού Κοινοβουλίου και του Συμβουλίου, της </w:t>
            </w:r>
            <w:r w:rsidR="00495CD3" w:rsidRPr="00B24C5E">
              <w:rPr>
                <w:rFonts w:ascii="Arial" w:hAnsi="Arial" w:cs="Arial"/>
                <w:color w:val="000000" w:themeColor="text1"/>
                <w:sz w:val="24"/>
                <w:szCs w:val="24"/>
              </w:rPr>
              <w:t>17</w:t>
            </w:r>
            <w:r w:rsidR="00495CD3" w:rsidRPr="00431CEE">
              <w:rPr>
                <w:rFonts w:ascii="Arial" w:hAnsi="Arial" w:cs="Arial"/>
                <w:color w:val="000000" w:themeColor="text1"/>
                <w:sz w:val="24"/>
                <w:szCs w:val="24"/>
                <w:vertAlign w:val="superscript"/>
              </w:rPr>
              <w:t>ης</w:t>
            </w:r>
            <w:r w:rsidR="00495CD3">
              <w:rPr>
                <w:rFonts w:ascii="Arial" w:hAnsi="Arial" w:cs="Arial"/>
                <w:color w:val="000000" w:themeColor="text1"/>
                <w:sz w:val="24"/>
                <w:szCs w:val="24"/>
              </w:rPr>
              <w:t xml:space="preserve"> </w:t>
            </w:r>
            <w:r w:rsidRPr="00B24C5E">
              <w:rPr>
                <w:rFonts w:ascii="Arial" w:hAnsi="Arial" w:cs="Arial"/>
                <w:color w:val="000000" w:themeColor="text1"/>
                <w:sz w:val="24"/>
                <w:szCs w:val="24"/>
              </w:rPr>
              <w:t>Απριλίου 2019, για την τροποποίηση της Απόφασης-Πλαισίου 2009/315/ΔΕΥ του Συμβουλίου όσον αφορά την ανταλλαγή πληροφοριών σχετικά με υπηκόους τρίτων χωρών και όσον αφορά το Ευρωπαϊκό Σύστημα Πληροφοριών Ποινικού Μητρώου (ECRIS), και για την αντικατάσταση της απόφασης 2009/316/ΔΕΥ του Συμβουλίου</w:t>
            </w:r>
            <w:r w:rsidR="004F5B1D">
              <w:rPr>
                <w:rFonts w:ascii="Arial" w:hAnsi="Arial" w:cs="Arial"/>
                <w:color w:val="000000" w:themeColor="text1"/>
                <w:sz w:val="24"/>
                <w:szCs w:val="24"/>
              </w:rPr>
              <w:t>»</w:t>
            </w:r>
            <w:r w:rsidRPr="00B24C5E">
              <w:rPr>
                <w:rFonts w:ascii="Arial" w:hAnsi="Arial" w:cs="Arial"/>
                <w:color w:val="000000" w:themeColor="text1"/>
                <w:sz w:val="24"/>
                <w:szCs w:val="24"/>
              </w:rPr>
              <w:t>·</w:t>
            </w:r>
          </w:p>
        </w:tc>
      </w:tr>
      <w:tr w:rsidR="002C1C5F" w:rsidRPr="007539FE" w14:paraId="5BAFE795" w14:textId="77777777" w:rsidTr="00E60AAE">
        <w:tc>
          <w:tcPr>
            <w:tcW w:w="2552" w:type="dxa"/>
          </w:tcPr>
          <w:p w14:paraId="4FF4D946"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7F402A9E" w14:textId="77777777"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2C1C5F" w:rsidRPr="007539FE" w14:paraId="742F85A8" w14:textId="77777777" w:rsidTr="00E60AAE">
        <w:tc>
          <w:tcPr>
            <w:tcW w:w="2552" w:type="dxa"/>
          </w:tcPr>
          <w:p w14:paraId="18E8B4BA"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p w14:paraId="7FA949E3" w14:textId="77777777" w:rsidR="007A16F6" w:rsidRDefault="007A16F6" w:rsidP="00E77909">
            <w:pPr>
              <w:tabs>
                <w:tab w:val="left" w:pos="284"/>
                <w:tab w:val="left" w:pos="567"/>
              </w:tabs>
              <w:spacing w:line="360" w:lineRule="auto"/>
              <w:ind w:left="0" w:right="113" w:firstLine="0"/>
              <w:jc w:val="right"/>
              <w:rPr>
                <w:rFonts w:ascii="Arial" w:hAnsi="Arial" w:cs="Arial"/>
                <w:sz w:val="24"/>
                <w:szCs w:val="24"/>
              </w:rPr>
            </w:pPr>
          </w:p>
          <w:p w14:paraId="326A0F79" w14:textId="46CB4881"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73(</w:t>
            </w:r>
            <w:r w:rsidRPr="00B24C5E">
              <w:rPr>
                <w:rFonts w:ascii="Arial" w:hAnsi="Arial" w:cs="Arial"/>
                <w:sz w:val="24"/>
                <w:szCs w:val="24"/>
                <w:lang w:val="en-GB"/>
              </w:rPr>
              <w:t>I</w:t>
            </w:r>
            <w:r w:rsidRPr="00B24C5E">
              <w:rPr>
                <w:rFonts w:ascii="Arial" w:hAnsi="Arial" w:cs="Arial"/>
                <w:sz w:val="24"/>
                <w:szCs w:val="24"/>
              </w:rPr>
              <w:t>) του 2004</w:t>
            </w:r>
          </w:p>
          <w:p w14:paraId="29E06EDF"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94(Ι) του 2005</w:t>
            </w:r>
          </w:p>
          <w:p w14:paraId="220A39A7"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28(Ι) του 2006</w:t>
            </w:r>
          </w:p>
          <w:p w14:paraId="7D5290EF"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73(I) του 2006</w:t>
            </w:r>
          </w:p>
          <w:p w14:paraId="638F15C9"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153(I) του 2006</w:t>
            </w:r>
          </w:p>
          <w:p w14:paraId="0343AEB1"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93(Ι) του 2008</w:t>
            </w:r>
          </w:p>
          <w:p w14:paraId="56917AA4"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36(Ι) του 2010</w:t>
            </w:r>
          </w:p>
          <w:p w14:paraId="261AC438"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169(Ι) του 2011</w:t>
            </w:r>
          </w:p>
          <w:p w14:paraId="6BE64C44"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52(I) του 2012</w:t>
            </w:r>
          </w:p>
          <w:p w14:paraId="7D08C82E"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115(Ι) του 2012</w:t>
            </w:r>
          </w:p>
          <w:p w14:paraId="54F49A1A"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4(Ι) του 2013</w:t>
            </w:r>
          </w:p>
          <w:p w14:paraId="46C8A7FE"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84(Ι) του 2015</w:t>
            </w:r>
          </w:p>
          <w:p w14:paraId="1AE19F3B"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64(Ι) του 2016</w:t>
            </w:r>
          </w:p>
          <w:p w14:paraId="5CA659BF"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99(Ι) του 2016</w:t>
            </w:r>
          </w:p>
          <w:p w14:paraId="74CDE0E1"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114(Ι) του 2016</w:t>
            </w:r>
          </w:p>
          <w:p w14:paraId="1939188B"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4(Ι) του 2018</w:t>
            </w:r>
          </w:p>
          <w:p w14:paraId="3E6F4943"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66(Ι) του 2018</w:t>
            </w:r>
          </w:p>
          <w:p w14:paraId="4E5A7518"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51(Ι) του 2019</w:t>
            </w:r>
          </w:p>
          <w:p w14:paraId="7F4AE6D1"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101(Ι) του 2019</w:t>
            </w:r>
          </w:p>
          <w:p w14:paraId="7785DC9A"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162(Ι) του 2019</w:t>
            </w:r>
          </w:p>
          <w:p w14:paraId="656D09BD"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4(Ι) του 2021</w:t>
            </w:r>
          </w:p>
          <w:p w14:paraId="231B7300"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18(Ι) του 2021</w:t>
            </w:r>
          </w:p>
          <w:p w14:paraId="6F178A95"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42(Ι) του 2021</w:t>
            </w:r>
          </w:p>
          <w:p w14:paraId="752C702F" w14:textId="77777777" w:rsidR="00B8524B" w:rsidRPr="00B24C5E" w:rsidRDefault="00B8524B" w:rsidP="00E77909">
            <w:pPr>
              <w:tabs>
                <w:tab w:val="left" w:pos="284"/>
                <w:tab w:val="left" w:pos="567"/>
              </w:tabs>
              <w:spacing w:line="360" w:lineRule="auto"/>
              <w:ind w:left="0" w:right="113" w:firstLine="0"/>
              <w:jc w:val="right"/>
              <w:rPr>
                <w:rFonts w:ascii="Arial" w:hAnsi="Arial" w:cs="Arial"/>
                <w:sz w:val="24"/>
                <w:szCs w:val="24"/>
              </w:rPr>
            </w:pPr>
            <w:r w:rsidRPr="00B24C5E">
              <w:rPr>
                <w:rFonts w:ascii="Arial" w:hAnsi="Arial" w:cs="Arial"/>
                <w:sz w:val="24"/>
                <w:szCs w:val="24"/>
              </w:rPr>
              <w:t>146(Ι) του 2021</w:t>
            </w:r>
          </w:p>
          <w:p w14:paraId="11030D71" w14:textId="77777777" w:rsidR="002A62A6" w:rsidRDefault="00B8524B" w:rsidP="00E77909">
            <w:pPr>
              <w:tabs>
                <w:tab w:val="left" w:pos="284"/>
                <w:tab w:val="left" w:pos="567"/>
              </w:tabs>
              <w:spacing w:line="360" w:lineRule="auto"/>
              <w:ind w:left="0" w:right="57" w:firstLine="0"/>
              <w:jc w:val="right"/>
              <w:rPr>
                <w:rFonts w:ascii="Arial" w:hAnsi="Arial" w:cs="Arial"/>
                <w:sz w:val="24"/>
                <w:szCs w:val="24"/>
              </w:rPr>
            </w:pPr>
            <w:r w:rsidRPr="00B24C5E">
              <w:rPr>
                <w:rFonts w:ascii="Arial" w:hAnsi="Arial" w:cs="Arial"/>
                <w:sz w:val="24"/>
                <w:szCs w:val="24"/>
              </w:rPr>
              <w:lastRenderedPageBreak/>
              <w:t>198(Ι) του 2021</w:t>
            </w:r>
          </w:p>
          <w:p w14:paraId="4D9057E8" w14:textId="12EBECCC" w:rsidR="00B8524B" w:rsidRPr="00B24C5E" w:rsidRDefault="009E5E50" w:rsidP="00E77909">
            <w:pPr>
              <w:tabs>
                <w:tab w:val="left" w:pos="284"/>
                <w:tab w:val="left" w:pos="567"/>
              </w:tabs>
              <w:spacing w:line="360" w:lineRule="auto"/>
              <w:ind w:left="0" w:right="57" w:firstLine="0"/>
              <w:jc w:val="right"/>
              <w:rPr>
                <w:rFonts w:ascii="Arial" w:hAnsi="Arial" w:cs="Arial"/>
                <w:sz w:val="24"/>
                <w:szCs w:val="24"/>
              </w:rPr>
            </w:pPr>
            <w:r>
              <w:rPr>
                <w:rFonts w:ascii="Arial" w:hAnsi="Arial" w:cs="Arial"/>
                <w:sz w:val="24"/>
                <w:szCs w:val="24"/>
              </w:rPr>
              <w:t>93</w:t>
            </w:r>
            <w:r w:rsidR="002A62A6">
              <w:rPr>
                <w:rFonts w:ascii="Arial" w:hAnsi="Arial" w:cs="Arial"/>
                <w:sz w:val="24"/>
                <w:szCs w:val="24"/>
              </w:rPr>
              <w:t>(Ι) του 2022</w:t>
            </w:r>
            <w:r w:rsidR="00B8524B" w:rsidRPr="00B24C5E">
              <w:rPr>
                <w:rFonts w:ascii="Arial" w:hAnsi="Arial" w:cs="Arial"/>
                <w:sz w:val="24"/>
                <w:szCs w:val="24"/>
              </w:rPr>
              <w:t>.</w:t>
            </w:r>
          </w:p>
        </w:tc>
        <w:tc>
          <w:tcPr>
            <w:tcW w:w="7217" w:type="dxa"/>
            <w:gridSpan w:val="5"/>
          </w:tcPr>
          <w:p w14:paraId="5E9E4AE4" w14:textId="0AC0B631" w:rsidR="00B8524B" w:rsidRPr="00B24C5E" w:rsidRDefault="00B8524B" w:rsidP="006B486B">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lastRenderedPageBreak/>
              <w:t>«ποινικό μητρώο» σ</w:t>
            </w:r>
            <w:r w:rsidRPr="00B24C5E">
              <w:rPr>
                <w:rFonts w:ascii="Arial" w:hAnsi="Arial" w:cs="Arial"/>
                <w:sz w:val="24"/>
                <w:szCs w:val="24"/>
              </w:rPr>
              <w:t>ημαίνει</w:t>
            </w:r>
            <w:r w:rsidR="007A16F6">
              <w:rPr>
                <w:rFonts w:ascii="Arial" w:hAnsi="Arial" w:cs="Arial"/>
                <w:sz w:val="24"/>
                <w:szCs w:val="24"/>
              </w:rPr>
              <w:t>, όσον αφορά τη Δημοκρατία,</w:t>
            </w:r>
            <w:r w:rsidRPr="00B24C5E">
              <w:rPr>
                <w:rFonts w:ascii="Arial" w:hAnsi="Arial" w:cs="Arial"/>
                <w:sz w:val="24"/>
                <w:szCs w:val="24"/>
              </w:rPr>
              <w:t xml:space="preserve"> το Αρχείο Προηγούμενων Καταδικών που τηρείται δυνάμει</w:t>
            </w:r>
            <w:r w:rsidR="007A16F6">
              <w:rPr>
                <w:rFonts w:ascii="Arial" w:hAnsi="Arial" w:cs="Arial"/>
                <w:sz w:val="24"/>
                <w:szCs w:val="24"/>
              </w:rPr>
              <w:t xml:space="preserve"> των διατάξεων</w:t>
            </w:r>
            <w:r w:rsidRPr="00B24C5E">
              <w:rPr>
                <w:rFonts w:ascii="Arial" w:hAnsi="Arial" w:cs="Arial"/>
                <w:sz w:val="24"/>
                <w:szCs w:val="24"/>
              </w:rPr>
              <w:t xml:space="preserve"> του άρθρου </w:t>
            </w:r>
            <w:r w:rsidR="00D009A3">
              <w:rPr>
                <w:rFonts w:ascii="Arial" w:hAnsi="Arial" w:cs="Arial"/>
                <w:sz w:val="24"/>
                <w:szCs w:val="24"/>
              </w:rPr>
              <w:t>9</w:t>
            </w:r>
            <w:r w:rsidR="00D009A3" w:rsidRPr="00B24C5E">
              <w:rPr>
                <w:rFonts w:ascii="Arial" w:hAnsi="Arial" w:cs="Arial"/>
                <w:sz w:val="24"/>
                <w:szCs w:val="24"/>
              </w:rPr>
              <w:t xml:space="preserve"> </w:t>
            </w:r>
            <w:r w:rsidRPr="00B24C5E">
              <w:rPr>
                <w:rFonts w:ascii="Arial" w:hAnsi="Arial" w:cs="Arial"/>
                <w:sz w:val="24"/>
                <w:szCs w:val="24"/>
              </w:rPr>
              <w:t>του περί Αστυνομίας Νόμου και</w:t>
            </w:r>
            <w:r w:rsidR="007A16F6">
              <w:rPr>
                <w:rFonts w:ascii="Arial" w:hAnsi="Arial" w:cs="Arial"/>
                <w:sz w:val="24"/>
                <w:szCs w:val="24"/>
              </w:rPr>
              <w:t>, όσον αφορά τα λοιπά κράτη μέλη,</w:t>
            </w:r>
            <w:r w:rsidRPr="00B24C5E">
              <w:rPr>
                <w:rFonts w:ascii="Arial" w:hAnsi="Arial" w:cs="Arial"/>
                <w:sz w:val="24"/>
                <w:szCs w:val="24"/>
              </w:rPr>
              <w:t xml:space="preserve"> τα εθνικά μητρώα που τηρούνται από </w:t>
            </w:r>
            <w:r w:rsidR="007A16F6">
              <w:rPr>
                <w:rFonts w:ascii="Arial" w:hAnsi="Arial" w:cs="Arial"/>
                <w:sz w:val="24"/>
                <w:szCs w:val="24"/>
              </w:rPr>
              <w:t xml:space="preserve">έκαστο </w:t>
            </w:r>
            <w:r w:rsidR="00033339">
              <w:rPr>
                <w:rFonts w:ascii="Arial" w:hAnsi="Arial" w:cs="Arial"/>
                <w:sz w:val="24"/>
                <w:szCs w:val="24"/>
              </w:rPr>
              <w:t>κ</w:t>
            </w:r>
            <w:r w:rsidR="00033339" w:rsidRPr="00B24C5E">
              <w:rPr>
                <w:rFonts w:ascii="Arial" w:hAnsi="Arial" w:cs="Arial"/>
                <w:sz w:val="24"/>
                <w:szCs w:val="24"/>
              </w:rPr>
              <w:t>ράτ</w:t>
            </w:r>
            <w:r w:rsidR="007A16F6">
              <w:rPr>
                <w:rFonts w:ascii="Arial" w:hAnsi="Arial" w:cs="Arial"/>
                <w:sz w:val="24"/>
                <w:szCs w:val="24"/>
              </w:rPr>
              <w:t>ος</w:t>
            </w:r>
            <w:r w:rsidR="00033339" w:rsidRPr="00B24C5E">
              <w:rPr>
                <w:rFonts w:ascii="Arial" w:hAnsi="Arial" w:cs="Arial"/>
                <w:sz w:val="24"/>
                <w:szCs w:val="24"/>
              </w:rPr>
              <w:t xml:space="preserve"> </w:t>
            </w:r>
            <w:r w:rsidRPr="00B24C5E">
              <w:rPr>
                <w:rFonts w:ascii="Arial" w:hAnsi="Arial" w:cs="Arial"/>
                <w:sz w:val="24"/>
                <w:szCs w:val="24"/>
              </w:rPr>
              <w:t>μέλ</w:t>
            </w:r>
            <w:r w:rsidR="007A16F6">
              <w:rPr>
                <w:rFonts w:ascii="Arial" w:hAnsi="Arial" w:cs="Arial"/>
                <w:sz w:val="24"/>
                <w:szCs w:val="24"/>
              </w:rPr>
              <w:t>ος</w:t>
            </w:r>
            <w:r w:rsidRPr="00B24C5E">
              <w:rPr>
                <w:rFonts w:ascii="Arial" w:hAnsi="Arial" w:cs="Arial"/>
                <w:sz w:val="24"/>
                <w:szCs w:val="24"/>
              </w:rPr>
              <w:t xml:space="preserve"> σύμφωνα με το εθνικό του δίκαιο·</w:t>
            </w:r>
          </w:p>
          <w:p w14:paraId="6F358B57" w14:textId="17AC8927" w:rsidR="002C1C5F" w:rsidRPr="00B24C5E" w:rsidRDefault="002C1C5F" w:rsidP="006B486B">
            <w:pPr>
              <w:pStyle w:val="ListParagraph"/>
              <w:tabs>
                <w:tab w:val="left" w:pos="284"/>
                <w:tab w:val="left" w:pos="567"/>
              </w:tabs>
              <w:spacing w:line="360" w:lineRule="auto"/>
              <w:ind w:left="0" w:firstLine="0"/>
              <w:contextualSpacing w:val="0"/>
              <w:rPr>
                <w:rFonts w:ascii="Arial" w:hAnsi="Arial" w:cs="Arial"/>
                <w:sz w:val="24"/>
                <w:szCs w:val="24"/>
              </w:rPr>
            </w:pPr>
          </w:p>
        </w:tc>
      </w:tr>
      <w:tr w:rsidR="002C1C5F" w:rsidRPr="007539FE" w14:paraId="185DC0E4" w14:textId="77777777" w:rsidTr="00E60AAE">
        <w:tc>
          <w:tcPr>
            <w:tcW w:w="2552" w:type="dxa"/>
          </w:tcPr>
          <w:p w14:paraId="5E278460" w14:textId="77777777" w:rsidR="002C1C5F" w:rsidRPr="00B24C5E" w:rsidRDefault="002C1C5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D0E4AF1" w14:textId="77777777" w:rsidR="002C1C5F" w:rsidRPr="00B24C5E" w:rsidRDefault="002C1C5F" w:rsidP="006B486B">
            <w:pPr>
              <w:tabs>
                <w:tab w:val="left" w:pos="284"/>
                <w:tab w:val="left" w:pos="567"/>
              </w:tabs>
              <w:spacing w:line="360" w:lineRule="auto"/>
              <w:ind w:left="0" w:firstLine="0"/>
              <w:rPr>
                <w:rFonts w:ascii="Arial" w:hAnsi="Arial" w:cs="Arial"/>
                <w:sz w:val="24"/>
                <w:szCs w:val="24"/>
              </w:rPr>
            </w:pPr>
          </w:p>
        </w:tc>
      </w:tr>
      <w:tr w:rsidR="002C1C5F" w:rsidRPr="007539FE" w14:paraId="0E76EBAE" w14:textId="77777777" w:rsidTr="00E60AAE">
        <w:tc>
          <w:tcPr>
            <w:tcW w:w="2552" w:type="dxa"/>
          </w:tcPr>
          <w:p w14:paraId="50C2B562" w14:textId="77777777" w:rsidR="0046291C" w:rsidRPr="0046291C" w:rsidRDefault="0046291C" w:rsidP="0046291C">
            <w:pPr>
              <w:tabs>
                <w:tab w:val="left" w:pos="284"/>
                <w:tab w:val="left" w:pos="567"/>
              </w:tabs>
              <w:spacing w:line="360" w:lineRule="auto"/>
              <w:ind w:left="0" w:firstLine="0"/>
              <w:jc w:val="left"/>
              <w:rPr>
                <w:rFonts w:ascii="Arial" w:hAnsi="Arial" w:cs="Arial"/>
                <w:sz w:val="24"/>
                <w:szCs w:val="24"/>
              </w:rPr>
            </w:pPr>
            <w:r w:rsidRPr="0046291C">
              <w:rPr>
                <w:rFonts w:ascii="Arial" w:hAnsi="Arial" w:cs="Arial"/>
                <w:sz w:val="24"/>
                <w:szCs w:val="24"/>
              </w:rPr>
              <w:t xml:space="preserve">Επίσημη </w:t>
            </w:r>
          </w:p>
          <w:p w14:paraId="004D6166" w14:textId="7E61865D" w:rsidR="00495CD3" w:rsidRPr="0046291C" w:rsidRDefault="0046291C" w:rsidP="0046291C">
            <w:pPr>
              <w:tabs>
                <w:tab w:val="left" w:pos="284"/>
                <w:tab w:val="left" w:pos="567"/>
              </w:tabs>
              <w:spacing w:line="360" w:lineRule="auto"/>
              <w:ind w:left="0" w:firstLine="0"/>
              <w:jc w:val="left"/>
              <w:rPr>
                <w:rFonts w:ascii="Arial" w:hAnsi="Arial" w:cs="Arial"/>
                <w:sz w:val="24"/>
                <w:szCs w:val="24"/>
              </w:rPr>
            </w:pPr>
            <w:r w:rsidRPr="0046291C">
              <w:rPr>
                <w:rFonts w:ascii="Arial" w:hAnsi="Arial" w:cs="Arial"/>
                <w:sz w:val="24"/>
                <w:szCs w:val="24"/>
              </w:rPr>
              <w:t xml:space="preserve">Εφημερίδα της </w:t>
            </w:r>
          </w:p>
          <w:p w14:paraId="36888119" w14:textId="1E1A3B1D" w:rsidR="00E77909" w:rsidRPr="00431CEE" w:rsidRDefault="00E77909" w:rsidP="006B486B">
            <w:pPr>
              <w:tabs>
                <w:tab w:val="left" w:pos="284"/>
                <w:tab w:val="left" w:pos="567"/>
              </w:tabs>
              <w:spacing w:line="360" w:lineRule="auto"/>
              <w:ind w:left="0" w:firstLine="0"/>
              <w:jc w:val="left"/>
              <w:rPr>
                <w:rFonts w:ascii="Arial" w:hAnsi="Arial" w:cs="Arial"/>
                <w:sz w:val="24"/>
                <w:szCs w:val="24"/>
              </w:rPr>
            </w:pPr>
            <w:r w:rsidRPr="0046291C">
              <w:rPr>
                <w:rFonts w:ascii="Arial" w:hAnsi="Arial" w:cs="Arial"/>
                <w:sz w:val="24"/>
                <w:szCs w:val="24"/>
              </w:rPr>
              <w:t>Ε.Ε</w:t>
            </w:r>
            <w:r w:rsidR="00495CD3">
              <w:rPr>
                <w:rFonts w:ascii="Arial" w:hAnsi="Arial" w:cs="Arial"/>
                <w:sz w:val="24"/>
                <w:szCs w:val="24"/>
              </w:rPr>
              <w:t>.</w:t>
            </w:r>
            <w:r w:rsidRPr="0046291C">
              <w:rPr>
                <w:rFonts w:ascii="Arial" w:hAnsi="Arial" w:cs="Arial"/>
                <w:sz w:val="24"/>
                <w:szCs w:val="24"/>
              </w:rPr>
              <w:t xml:space="preserve">:  </w:t>
            </w:r>
            <w:r w:rsidRPr="0046291C">
              <w:rPr>
                <w:rFonts w:ascii="Arial" w:hAnsi="Arial" w:cs="Arial"/>
                <w:sz w:val="24"/>
                <w:szCs w:val="24"/>
                <w:lang w:val="en-US"/>
              </w:rPr>
              <w:t>C</w:t>
            </w:r>
            <w:r w:rsidRPr="00431CEE">
              <w:rPr>
                <w:rFonts w:ascii="Arial" w:hAnsi="Arial" w:cs="Arial"/>
                <w:sz w:val="24"/>
                <w:szCs w:val="24"/>
              </w:rPr>
              <w:t>202,</w:t>
            </w:r>
          </w:p>
          <w:p w14:paraId="0734AB96" w14:textId="77777777" w:rsidR="005B509E" w:rsidRDefault="0046291C" w:rsidP="006B486B">
            <w:pPr>
              <w:tabs>
                <w:tab w:val="left" w:pos="284"/>
                <w:tab w:val="left" w:pos="567"/>
              </w:tabs>
              <w:spacing w:line="360" w:lineRule="auto"/>
              <w:ind w:left="0" w:firstLine="0"/>
              <w:jc w:val="left"/>
              <w:rPr>
                <w:rFonts w:ascii="Arial" w:hAnsi="Arial" w:cs="Arial"/>
                <w:sz w:val="24"/>
                <w:szCs w:val="24"/>
                <w:lang w:val="en-US"/>
              </w:rPr>
            </w:pPr>
            <w:r>
              <w:rPr>
                <w:rFonts w:ascii="Arial" w:hAnsi="Arial" w:cs="Arial"/>
                <w:sz w:val="24"/>
                <w:szCs w:val="24"/>
              </w:rPr>
              <w:t>0</w:t>
            </w:r>
            <w:r w:rsidR="00E77909" w:rsidRPr="00B24C5E">
              <w:rPr>
                <w:rFonts w:ascii="Arial" w:hAnsi="Arial" w:cs="Arial"/>
                <w:sz w:val="24"/>
                <w:szCs w:val="24"/>
                <w:lang w:val="en-US"/>
              </w:rPr>
              <w:t>7.</w:t>
            </w:r>
            <w:r>
              <w:rPr>
                <w:rFonts w:ascii="Arial" w:hAnsi="Arial" w:cs="Arial"/>
                <w:sz w:val="24"/>
                <w:szCs w:val="24"/>
              </w:rPr>
              <w:t>0</w:t>
            </w:r>
            <w:r w:rsidR="00E77909" w:rsidRPr="00B24C5E">
              <w:rPr>
                <w:rFonts w:ascii="Arial" w:hAnsi="Arial" w:cs="Arial"/>
                <w:sz w:val="24"/>
                <w:szCs w:val="24"/>
                <w:lang w:val="en-US"/>
              </w:rPr>
              <w:t>6.2016,</w:t>
            </w:r>
          </w:p>
          <w:p w14:paraId="5FBDAD4A" w14:textId="446F91AE" w:rsidR="002C1C5F" w:rsidRPr="005B509E" w:rsidRDefault="00636053" w:rsidP="006B486B">
            <w:pPr>
              <w:tabs>
                <w:tab w:val="left" w:pos="284"/>
                <w:tab w:val="left" w:pos="567"/>
              </w:tabs>
              <w:spacing w:line="360" w:lineRule="auto"/>
              <w:ind w:left="0" w:firstLine="0"/>
              <w:jc w:val="left"/>
              <w:rPr>
                <w:rFonts w:ascii="Arial" w:hAnsi="Arial" w:cs="Arial"/>
                <w:sz w:val="24"/>
                <w:szCs w:val="24"/>
                <w:lang w:val="en-US"/>
              </w:rPr>
            </w:pPr>
            <w:r>
              <w:rPr>
                <w:rFonts w:ascii="Arial" w:hAnsi="Arial" w:cs="Arial"/>
                <w:sz w:val="24"/>
                <w:szCs w:val="24"/>
              </w:rPr>
              <w:t>σ. 1.</w:t>
            </w:r>
          </w:p>
        </w:tc>
        <w:tc>
          <w:tcPr>
            <w:tcW w:w="7217" w:type="dxa"/>
            <w:gridSpan w:val="5"/>
          </w:tcPr>
          <w:p w14:paraId="632F9DCE" w14:textId="02D947AA" w:rsidR="00B8524B" w:rsidRPr="00B24C5E" w:rsidRDefault="00B8524B" w:rsidP="006B486B">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sz w:val="24"/>
                <w:szCs w:val="24"/>
              </w:rPr>
              <w:t>«ΣΛΕΕ» σημαίνει τη Συνθήκη για τη Λειτουργία της Ευρωπαϊκής Ένωσης</w:t>
            </w:r>
            <w:r w:rsidR="00063B65">
              <w:rPr>
                <w:rFonts w:ascii="Arial" w:hAnsi="Arial" w:cs="Arial"/>
                <w:sz w:val="24"/>
                <w:szCs w:val="24"/>
              </w:rPr>
              <w:t>.</w:t>
            </w:r>
          </w:p>
          <w:p w14:paraId="48CA2840" w14:textId="51166480" w:rsidR="002C1C5F" w:rsidRPr="00B24C5E" w:rsidRDefault="002C1C5F" w:rsidP="006B486B">
            <w:pPr>
              <w:pStyle w:val="ListParagraph"/>
              <w:tabs>
                <w:tab w:val="left" w:pos="284"/>
                <w:tab w:val="left" w:pos="567"/>
              </w:tabs>
              <w:spacing w:line="360" w:lineRule="auto"/>
              <w:ind w:left="0" w:firstLine="0"/>
              <w:contextualSpacing w:val="0"/>
              <w:rPr>
                <w:rFonts w:ascii="Arial" w:hAnsi="Arial" w:cs="Arial"/>
                <w:sz w:val="24"/>
                <w:szCs w:val="24"/>
              </w:rPr>
            </w:pPr>
          </w:p>
        </w:tc>
      </w:tr>
      <w:tr w:rsidR="00573B01" w:rsidRPr="00573B01" w14:paraId="576D6EA4" w14:textId="77777777" w:rsidTr="00E60AAE">
        <w:tc>
          <w:tcPr>
            <w:tcW w:w="2552" w:type="dxa"/>
          </w:tcPr>
          <w:p w14:paraId="5F8346AC" w14:textId="77777777" w:rsidR="00573B01" w:rsidRPr="00B24C5E" w:rsidRDefault="00573B01"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4A3B13A5" w14:textId="77777777" w:rsidR="00573B01" w:rsidRPr="00B24C5E" w:rsidRDefault="00573B01" w:rsidP="006B486B">
            <w:pPr>
              <w:tabs>
                <w:tab w:val="left" w:pos="284"/>
                <w:tab w:val="left" w:pos="567"/>
              </w:tabs>
              <w:spacing w:line="360" w:lineRule="auto"/>
              <w:ind w:left="0" w:firstLine="0"/>
              <w:rPr>
                <w:rFonts w:ascii="Arial" w:hAnsi="Arial" w:cs="Arial"/>
                <w:sz w:val="24"/>
                <w:szCs w:val="24"/>
              </w:rPr>
            </w:pPr>
          </w:p>
        </w:tc>
      </w:tr>
      <w:tr w:rsidR="00882CEF" w:rsidRPr="007539FE" w14:paraId="6856B7F3" w14:textId="77777777" w:rsidTr="00E60AAE">
        <w:tc>
          <w:tcPr>
            <w:tcW w:w="2552" w:type="dxa"/>
          </w:tcPr>
          <w:p w14:paraId="0B509E42" w14:textId="099D7931"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4F72518" w14:textId="2F4A60B6" w:rsidR="00882CEF" w:rsidRPr="00B24C5E" w:rsidRDefault="009B02CD" w:rsidP="009B02CD">
            <w:pPr>
              <w:tabs>
                <w:tab w:val="left" w:pos="284"/>
                <w:tab w:val="left" w:pos="567"/>
              </w:tabs>
              <w:spacing w:line="360" w:lineRule="auto"/>
              <w:ind w:left="0" w:firstLine="0"/>
              <w:rPr>
                <w:rFonts w:ascii="Arial" w:hAnsi="Arial" w:cs="Arial"/>
                <w:sz w:val="24"/>
                <w:szCs w:val="24"/>
              </w:rPr>
            </w:pPr>
            <w:r w:rsidRPr="00B24C5E">
              <w:rPr>
                <w:rFonts w:ascii="Arial" w:hAnsi="Arial" w:cs="Arial"/>
                <w:sz w:val="24"/>
                <w:szCs w:val="24"/>
              </w:rPr>
              <w:tab/>
            </w:r>
            <w:r w:rsidR="00B8524B" w:rsidRPr="00B24C5E">
              <w:rPr>
                <w:rFonts w:ascii="Arial" w:hAnsi="Arial" w:cs="Arial"/>
                <w:sz w:val="24"/>
                <w:szCs w:val="24"/>
              </w:rPr>
              <w:t>(2)</w:t>
            </w:r>
            <w:r w:rsidRPr="00B24C5E">
              <w:rPr>
                <w:rFonts w:ascii="Arial" w:hAnsi="Arial" w:cs="Arial"/>
                <w:sz w:val="24"/>
                <w:szCs w:val="24"/>
              </w:rPr>
              <w:tab/>
            </w:r>
            <w:r w:rsidR="00EC19C5">
              <w:rPr>
                <w:rFonts w:ascii="Arial" w:hAnsi="Arial" w:cs="Arial"/>
                <w:sz w:val="24"/>
                <w:szCs w:val="24"/>
              </w:rPr>
              <w:t>Ό</w:t>
            </w:r>
            <w:r w:rsidR="00B8524B" w:rsidRPr="00B24C5E">
              <w:rPr>
                <w:rFonts w:ascii="Arial" w:hAnsi="Arial" w:cs="Arial"/>
                <w:sz w:val="24"/>
                <w:szCs w:val="24"/>
              </w:rPr>
              <w:t xml:space="preserve">ροι </w:t>
            </w:r>
            <w:r w:rsidR="00EC19C5">
              <w:rPr>
                <w:rFonts w:ascii="Arial" w:hAnsi="Arial" w:cs="Arial"/>
                <w:sz w:val="24"/>
                <w:szCs w:val="24"/>
              </w:rPr>
              <w:t xml:space="preserve">που δεν καθορίζονται </w:t>
            </w:r>
            <w:r w:rsidR="00B8524B" w:rsidRPr="00B24C5E">
              <w:rPr>
                <w:rFonts w:ascii="Arial" w:hAnsi="Arial" w:cs="Arial"/>
                <w:sz w:val="24"/>
                <w:szCs w:val="24"/>
              </w:rPr>
              <w:t xml:space="preserve">στον παρόντα Νόμο έχουν την έννοια που αποδίδεται </w:t>
            </w:r>
            <w:r w:rsidR="00EC19C5">
              <w:rPr>
                <w:rFonts w:ascii="Arial" w:hAnsi="Arial" w:cs="Arial"/>
                <w:sz w:val="24"/>
                <w:szCs w:val="24"/>
              </w:rPr>
              <w:t>σε</w:t>
            </w:r>
            <w:r w:rsidR="00B8524B" w:rsidRPr="00B24C5E">
              <w:rPr>
                <w:rFonts w:ascii="Arial" w:hAnsi="Arial" w:cs="Arial"/>
                <w:sz w:val="24"/>
                <w:szCs w:val="24"/>
              </w:rPr>
              <w:t xml:space="preserve"> αυτούς </w:t>
            </w:r>
            <w:r w:rsidR="007539FE" w:rsidRPr="00B24C5E">
              <w:rPr>
                <w:rFonts w:ascii="Arial" w:hAnsi="Arial" w:cs="Arial"/>
                <w:sz w:val="24"/>
                <w:szCs w:val="24"/>
              </w:rPr>
              <w:t>σ</w:t>
            </w:r>
            <w:r w:rsidR="00B8524B" w:rsidRPr="00B24C5E">
              <w:rPr>
                <w:rFonts w:ascii="Arial" w:hAnsi="Arial" w:cs="Arial"/>
                <w:sz w:val="24"/>
                <w:szCs w:val="24"/>
              </w:rPr>
              <w:t>τον Κανονισμό 2019/816</w:t>
            </w:r>
            <w:r w:rsidR="00D009A3">
              <w:rPr>
                <w:rFonts w:ascii="Arial" w:hAnsi="Arial" w:cs="Arial"/>
                <w:sz w:val="24"/>
                <w:szCs w:val="24"/>
              </w:rPr>
              <w:t>/ΕΕ</w:t>
            </w:r>
            <w:r w:rsidR="00B8524B" w:rsidRPr="00B24C5E">
              <w:rPr>
                <w:rFonts w:ascii="Arial" w:hAnsi="Arial" w:cs="Arial"/>
                <w:sz w:val="24"/>
                <w:szCs w:val="24"/>
              </w:rPr>
              <w:t>.</w:t>
            </w:r>
          </w:p>
        </w:tc>
      </w:tr>
      <w:tr w:rsidR="00882CEF" w:rsidRPr="007539FE" w14:paraId="05060F63" w14:textId="77777777" w:rsidTr="00E60AAE">
        <w:tc>
          <w:tcPr>
            <w:tcW w:w="2552" w:type="dxa"/>
          </w:tcPr>
          <w:p w14:paraId="61DBC1E3"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46AA0EC9" w14:textId="77777777" w:rsidR="00882CEF" w:rsidRPr="00B24C5E" w:rsidRDefault="00882CEF" w:rsidP="006B486B">
            <w:pPr>
              <w:tabs>
                <w:tab w:val="left" w:pos="284"/>
                <w:tab w:val="left" w:pos="567"/>
              </w:tabs>
              <w:spacing w:line="360" w:lineRule="auto"/>
              <w:ind w:left="0" w:firstLine="0"/>
              <w:rPr>
                <w:rFonts w:ascii="Arial" w:hAnsi="Arial" w:cs="Arial"/>
                <w:sz w:val="24"/>
                <w:szCs w:val="24"/>
              </w:rPr>
            </w:pPr>
          </w:p>
        </w:tc>
      </w:tr>
      <w:tr w:rsidR="00882CEF" w:rsidRPr="007539FE" w14:paraId="4226D7E4" w14:textId="77777777" w:rsidTr="00E60AAE">
        <w:tc>
          <w:tcPr>
            <w:tcW w:w="2552" w:type="dxa"/>
          </w:tcPr>
          <w:p w14:paraId="56EF561F" w14:textId="5550BCE8" w:rsidR="00033339" w:rsidRDefault="00033339" w:rsidP="006B486B">
            <w:pPr>
              <w:tabs>
                <w:tab w:val="left" w:pos="284"/>
                <w:tab w:val="left" w:pos="567"/>
              </w:tabs>
              <w:spacing w:line="360" w:lineRule="auto"/>
              <w:ind w:left="0" w:firstLine="0"/>
              <w:jc w:val="left"/>
              <w:rPr>
                <w:rFonts w:ascii="Arial" w:hAnsi="Arial" w:cs="Arial"/>
                <w:sz w:val="24"/>
                <w:szCs w:val="24"/>
              </w:rPr>
            </w:pPr>
            <w:r>
              <w:rPr>
                <w:rFonts w:ascii="Arial" w:hAnsi="Arial" w:cs="Arial"/>
                <w:sz w:val="24"/>
                <w:szCs w:val="24"/>
              </w:rPr>
              <w:t xml:space="preserve">Σκοπός του παρόντος </w:t>
            </w:r>
          </w:p>
          <w:p w14:paraId="5488FEB0" w14:textId="4481CD3B" w:rsidR="00882CEF" w:rsidRPr="00B24C5E" w:rsidRDefault="00636053" w:rsidP="006B486B">
            <w:pPr>
              <w:tabs>
                <w:tab w:val="left" w:pos="284"/>
                <w:tab w:val="left" w:pos="567"/>
              </w:tabs>
              <w:spacing w:line="360" w:lineRule="auto"/>
              <w:ind w:left="0" w:firstLine="0"/>
              <w:jc w:val="left"/>
              <w:rPr>
                <w:rFonts w:ascii="Arial" w:hAnsi="Arial" w:cs="Arial"/>
                <w:sz w:val="24"/>
                <w:szCs w:val="24"/>
              </w:rPr>
            </w:pPr>
            <w:r>
              <w:rPr>
                <w:rFonts w:ascii="Arial" w:hAnsi="Arial" w:cs="Arial"/>
                <w:sz w:val="24"/>
                <w:szCs w:val="24"/>
              </w:rPr>
              <w:t>Ν</w:t>
            </w:r>
            <w:r w:rsidR="00033339">
              <w:rPr>
                <w:rFonts w:ascii="Arial" w:hAnsi="Arial" w:cs="Arial"/>
                <w:sz w:val="24"/>
                <w:szCs w:val="24"/>
              </w:rPr>
              <w:t>όμου</w:t>
            </w:r>
            <w:r w:rsidR="00BE26D5" w:rsidRPr="00B24C5E">
              <w:rPr>
                <w:rFonts w:ascii="Arial" w:hAnsi="Arial" w:cs="Arial"/>
                <w:sz w:val="24"/>
                <w:szCs w:val="24"/>
              </w:rPr>
              <w:t>.</w:t>
            </w:r>
          </w:p>
        </w:tc>
        <w:tc>
          <w:tcPr>
            <w:tcW w:w="7217" w:type="dxa"/>
            <w:gridSpan w:val="5"/>
          </w:tcPr>
          <w:p w14:paraId="51519751" w14:textId="66E205DD" w:rsidR="00882CEF" w:rsidRPr="00B24C5E" w:rsidRDefault="009B02CD" w:rsidP="009B02CD">
            <w:pPr>
              <w:pStyle w:val="ListParagraph"/>
              <w:numPr>
                <w:ilvl w:val="0"/>
                <w:numId w:val="12"/>
              </w:numPr>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tab/>
            </w:r>
            <w:r w:rsidR="00033339" w:rsidRPr="00033339">
              <w:rPr>
                <w:rFonts w:ascii="Arial" w:hAnsi="Arial" w:cs="Arial"/>
                <w:color w:val="000000" w:themeColor="text1"/>
                <w:sz w:val="24"/>
                <w:szCs w:val="24"/>
              </w:rPr>
              <w:t>Σκοπός του παρόντος Νόμου είναι</w:t>
            </w:r>
            <w:r w:rsidR="0046291C">
              <w:rPr>
                <w:rFonts w:ascii="Arial" w:hAnsi="Arial" w:cs="Arial"/>
                <w:color w:val="000000" w:themeColor="text1"/>
                <w:sz w:val="24"/>
                <w:szCs w:val="24"/>
              </w:rPr>
              <w:t>-</w:t>
            </w:r>
          </w:p>
        </w:tc>
      </w:tr>
      <w:tr w:rsidR="00882CEF" w:rsidRPr="007539FE" w14:paraId="597303EA" w14:textId="77777777" w:rsidTr="00E60AAE">
        <w:tc>
          <w:tcPr>
            <w:tcW w:w="2552" w:type="dxa"/>
          </w:tcPr>
          <w:p w14:paraId="67351B05"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7B5A7CCF" w14:textId="77777777" w:rsidR="00882CEF" w:rsidRPr="00B24C5E" w:rsidRDefault="00882CEF" w:rsidP="006B486B">
            <w:pPr>
              <w:tabs>
                <w:tab w:val="left" w:pos="284"/>
                <w:tab w:val="left" w:pos="567"/>
              </w:tabs>
              <w:spacing w:line="360" w:lineRule="auto"/>
              <w:ind w:left="0" w:firstLine="0"/>
              <w:rPr>
                <w:rFonts w:ascii="Arial" w:hAnsi="Arial" w:cs="Arial"/>
                <w:sz w:val="24"/>
                <w:szCs w:val="24"/>
              </w:rPr>
            </w:pPr>
          </w:p>
        </w:tc>
      </w:tr>
      <w:tr w:rsidR="00D26954" w:rsidRPr="007539FE" w14:paraId="0FD03F50" w14:textId="77777777" w:rsidTr="00E60AAE">
        <w:tc>
          <w:tcPr>
            <w:tcW w:w="2552" w:type="dxa"/>
          </w:tcPr>
          <w:p w14:paraId="0A02957D" w14:textId="0A1DA2AB" w:rsidR="00D26954" w:rsidRPr="00B24C5E" w:rsidRDefault="00D26954" w:rsidP="006B486B">
            <w:pPr>
              <w:tabs>
                <w:tab w:val="left" w:pos="284"/>
                <w:tab w:val="left" w:pos="567"/>
              </w:tabs>
              <w:spacing w:line="360" w:lineRule="auto"/>
              <w:ind w:left="0" w:firstLine="0"/>
              <w:jc w:val="left"/>
              <w:rPr>
                <w:rFonts w:ascii="Arial" w:hAnsi="Arial" w:cs="Arial"/>
                <w:sz w:val="24"/>
                <w:szCs w:val="24"/>
              </w:rPr>
            </w:pPr>
          </w:p>
        </w:tc>
        <w:tc>
          <w:tcPr>
            <w:tcW w:w="997" w:type="dxa"/>
            <w:gridSpan w:val="2"/>
          </w:tcPr>
          <w:p w14:paraId="019C9098" w14:textId="457E49A3" w:rsidR="00D26954" w:rsidRPr="00B24C5E" w:rsidRDefault="009B02CD" w:rsidP="006B486B">
            <w:pPr>
              <w:tabs>
                <w:tab w:val="left" w:pos="284"/>
                <w:tab w:val="left" w:pos="567"/>
              </w:tabs>
              <w:spacing w:line="360" w:lineRule="auto"/>
              <w:ind w:left="0" w:firstLine="0"/>
              <w:jc w:val="right"/>
              <w:rPr>
                <w:rFonts w:ascii="Arial" w:hAnsi="Arial" w:cs="Arial"/>
                <w:sz w:val="24"/>
                <w:szCs w:val="24"/>
              </w:rPr>
            </w:pPr>
            <w:r w:rsidRPr="00B24C5E">
              <w:rPr>
                <w:rFonts w:ascii="Arial" w:hAnsi="Arial" w:cs="Arial"/>
                <w:color w:val="000000" w:themeColor="text1"/>
                <w:sz w:val="24"/>
                <w:szCs w:val="24"/>
              </w:rPr>
              <w:t>(α)</w:t>
            </w:r>
          </w:p>
        </w:tc>
        <w:tc>
          <w:tcPr>
            <w:tcW w:w="6220" w:type="dxa"/>
            <w:gridSpan w:val="3"/>
          </w:tcPr>
          <w:p w14:paraId="202D9595" w14:textId="536CFA69" w:rsidR="00D26954" w:rsidRPr="00B24C5E" w:rsidRDefault="0046291C" w:rsidP="009B02CD">
            <w:pPr>
              <w:pStyle w:val="ListParagraph"/>
              <w:tabs>
                <w:tab w:val="left" w:pos="284"/>
                <w:tab w:val="left" w:pos="567"/>
              </w:tabs>
              <w:spacing w:line="360" w:lineRule="auto"/>
              <w:ind w:left="0" w:firstLine="0"/>
              <w:contextualSpacing w:val="0"/>
              <w:rPr>
                <w:rFonts w:ascii="Arial" w:hAnsi="Arial" w:cs="Arial"/>
                <w:sz w:val="24"/>
                <w:szCs w:val="24"/>
              </w:rPr>
            </w:pPr>
            <w:r>
              <w:rPr>
                <w:rFonts w:ascii="Arial" w:hAnsi="Arial" w:cs="Arial"/>
                <w:color w:val="000000" w:themeColor="text1"/>
                <w:sz w:val="24"/>
                <w:szCs w:val="24"/>
              </w:rPr>
              <w:t xml:space="preserve">ο καθορισμός </w:t>
            </w:r>
            <w:r w:rsidR="00033339">
              <w:rPr>
                <w:rFonts w:ascii="Arial" w:hAnsi="Arial" w:cs="Arial"/>
                <w:color w:val="000000" w:themeColor="text1"/>
                <w:sz w:val="24"/>
                <w:szCs w:val="24"/>
              </w:rPr>
              <w:t>των</w:t>
            </w:r>
            <w:r w:rsidR="00033339"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προϋποθέσε</w:t>
            </w:r>
            <w:r>
              <w:rPr>
                <w:rFonts w:ascii="Arial" w:hAnsi="Arial" w:cs="Arial"/>
                <w:color w:val="000000" w:themeColor="text1"/>
                <w:sz w:val="24"/>
                <w:szCs w:val="24"/>
              </w:rPr>
              <w:t>ων</w:t>
            </w:r>
            <w:r w:rsidR="00033339" w:rsidRPr="00B24C5E">
              <w:rPr>
                <w:rFonts w:ascii="Arial" w:hAnsi="Arial" w:cs="Arial"/>
                <w:color w:val="000000" w:themeColor="text1"/>
                <w:sz w:val="24"/>
                <w:szCs w:val="24"/>
              </w:rPr>
              <w:t xml:space="preserve"> </w:t>
            </w:r>
            <w:r w:rsidR="00B8524B" w:rsidRPr="00B24C5E">
              <w:rPr>
                <w:rFonts w:ascii="Arial" w:hAnsi="Arial" w:cs="Arial"/>
                <w:color w:val="000000" w:themeColor="text1"/>
                <w:sz w:val="24"/>
                <w:szCs w:val="24"/>
              </w:rPr>
              <w:t>υπό τις οποίες</w:t>
            </w:r>
            <w:r w:rsidR="00636053">
              <w:rPr>
                <w:rFonts w:ascii="Arial" w:hAnsi="Arial" w:cs="Arial"/>
                <w:color w:val="000000" w:themeColor="text1"/>
                <w:sz w:val="24"/>
                <w:szCs w:val="24"/>
              </w:rPr>
              <w:t xml:space="preserve"> διαβιβάζονται από τη Δημοκρατία</w:t>
            </w:r>
            <w:r w:rsidR="00FF5768">
              <w:rPr>
                <w:rFonts w:ascii="Arial" w:hAnsi="Arial" w:cs="Arial"/>
                <w:color w:val="000000" w:themeColor="text1"/>
                <w:sz w:val="24"/>
                <w:szCs w:val="24"/>
              </w:rPr>
              <w:t>,</w:t>
            </w:r>
            <w:r w:rsidR="00636053">
              <w:rPr>
                <w:rFonts w:ascii="Arial" w:hAnsi="Arial" w:cs="Arial"/>
                <w:color w:val="000000" w:themeColor="text1"/>
                <w:sz w:val="24"/>
                <w:szCs w:val="24"/>
              </w:rPr>
              <w:t xml:space="preserve"> ως κράτος μέλος καταδίκης, τα στοιχεία καταδίκης</w:t>
            </w:r>
            <w:r w:rsidR="00B8524B" w:rsidRPr="00B24C5E">
              <w:rPr>
                <w:rFonts w:ascii="Arial" w:hAnsi="Arial" w:cs="Arial"/>
                <w:color w:val="000000" w:themeColor="text1"/>
                <w:sz w:val="24"/>
                <w:szCs w:val="24"/>
              </w:rPr>
              <w:t xml:space="preserve"> υπηκόου άλλου </w:t>
            </w:r>
            <w:r w:rsidR="00033339">
              <w:rPr>
                <w:rFonts w:ascii="Arial" w:hAnsi="Arial" w:cs="Arial"/>
                <w:color w:val="000000" w:themeColor="text1"/>
                <w:sz w:val="24"/>
                <w:szCs w:val="24"/>
              </w:rPr>
              <w:t>κ</w:t>
            </w:r>
            <w:r w:rsidR="00033339" w:rsidRPr="00B24C5E">
              <w:rPr>
                <w:rFonts w:ascii="Arial" w:hAnsi="Arial" w:cs="Arial"/>
                <w:color w:val="000000" w:themeColor="text1"/>
                <w:sz w:val="24"/>
                <w:szCs w:val="24"/>
              </w:rPr>
              <w:t xml:space="preserve">ράτους </w:t>
            </w:r>
            <w:r w:rsidR="00B8524B" w:rsidRPr="00B24C5E">
              <w:rPr>
                <w:rFonts w:ascii="Arial" w:hAnsi="Arial" w:cs="Arial"/>
                <w:color w:val="000000" w:themeColor="text1"/>
                <w:sz w:val="24"/>
                <w:szCs w:val="24"/>
              </w:rPr>
              <w:t xml:space="preserve">μέλους, στο κράτος μέλος της </w:t>
            </w:r>
            <w:r>
              <w:rPr>
                <w:rFonts w:ascii="Arial" w:hAnsi="Arial" w:cs="Arial"/>
                <w:color w:val="000000" w:themeColor="text1"/>
                <w:sz w:val="24"/>
                <w:szCs w:val="24"/>
              </w:rPr>
              <w:t>ι</w:t>
            </w:r>
            <w:r w:rsidRPr="00B24C5E">
              <w:rPr>
                <w:rFonts w:ascii="Arial" w:hAnsi="Arial" w:cs="Arial"/>
                <w:color w:val="000000" w:themeColor="text1"/>
                <w:sz w:val="24"/>
                <w:szCs w:val="24"/>
              </w:rPr>
              <w:t xml:space="preserve">θαγένειάς </w:t>
            </w:r>
            <w:r w:rsidR="00B8524B" w:rsidRPr="00B24C5E">
              <w:rPr>
                <w:rFonts w:ascii="Arial" w:hAnsi="Arial" w:cs="Arial"/>
                <w:color w:val="000000" w:themeColor="text1"/>
                <w:sz w:val="24"/>
                <w:szCs w:val="24"/>
              </w:rPr>
              <w:t>του</w:t>
            </w:r>
            <w:r w:rsidR="00EC19C5">
              <w:rPr>
                <w:rFonts w:ascii="Arial" w:hAnsi="Arial" w:cs="Arial"/>
                <w:color w:val="000000" w:themeColor="text1"/>
                <w:sz w:val="24"/>
                <w:szCs w:val="24"/>
              </w:rPr>
              <w:t>∙</w:t>
            </w:r>
          </w:p>
        </w:tc>
      </w:tr>
      <w:tr w:rsidR="00D26954" w:rsidRPr="007539FE" w14:paraId="3E2D9C27" w14:textId="77777777" w:rsidTr="00E60AAE">
        <w:tc>
          <w:tcPr>
            <w:tcW w:w="2552" w:type="dxa"/>
          </w:tcPr>
          <w:p w14:paraId="685DB899" w14:textId="77777777" w:rsidR="00D26954" w:rsidRPr="00B24C5E" w:rsidRDefault="00D26954" w:rsidP="006B486B">
            <w:pPr>
              <w:tabs>
                <w:tab w:val="left" w:pos="284"/>
                <w:tab w:val="left" w:pos="567"/>
              </w:tabs>
              <w:spacing w:line="360" w:lineRule="auto"/>
              <w:ind w:left="0" w:firstLine="0"/>
              <w:jc w:val="left"/>
              <w:rPr>
                <w:rFonts w:ascii="Arial" w:hAnsi="Arial" w:cs="Arial"/>
                <w:sz w:val="24"/>
                <w:szCs w:val="24"/>
              </w:rPr>
            </w:pPr>
          </w:p>
        </w:tc>
        <w:tc>
          <w:tcPr>
            <w:tcW w:w="997" w:type="dxa"/>
            <w:gridSpan w:val="2"/>
          </w:tcPr>
          <w:p w14:paraId="6E7FB872" w14:textId="77777777" w:rsidR="00D26954" w:rsidRPr="00B24C5E" w:rsidRDefault="00D26954" w:rsidP="006B486B">
            <w:pPr>
              <w:tabs>
                <w:tab w:val="left" w:pos="284"/>
                <w:tab w:val="left" w:pos="567"/>
              </w:tabs>
              <w:spacing w:line="360" w:lineRule="auto"/>
              <w:ind w:left="0" w:firstLine="0"/>
              <w:jc w:val="right"/>
              <w:rPr>
                <w:rFonts w:ascii="Arial" w:hAnsi="Arial" w:cs="Arial"/>
                <w:color w:val="000000" w:themeColor="text1"/>
                <w:sz w:val="24"/>
                <w:szCs w:val="24"/>
              </w:rPr>
            </w:pPr>
          </w:p>
        </w:tc>
        <w:tc>
          <w:tcPr>
            <w:tcW w:w="6220" w:type="dxa"/>
            <w:gridSpan w:val="3"/>
          </w:tcPr>
          <w:p w14:paraId="34D3D8B6" w14:textId="77777777" w:rsidR="00D26954" w:rsidRPr="00B24C5E" w:rsidRDefault="00D26954"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D26954" w:rsidRPr="007539FE" w14:paraId="2F20EA91" w14:textId="77777777" w:rsidTr="00E60AAE">
        <w:tc>
          <w:tcPr>
            <w:tcW w:w="2552" w:type="dxa"/>
          </w:tcPr>
          <w:p w14:paraId="2002ED41" w14:textId="77777777" w:rsidR="00D26954" w:rsidRPr="00B24C5E" w:rsidRDefault="00D26954" w:rsidP="006B486B">
            <w:pPr>
              <w:tabs>
                <w:tab w:val="left" w:pos="284"/>
                <w:tab w:val="left" w:pos="567"/>
              </w:tabs>
              <w:spacing w:line="360" w:lineRule="auto"/>
              <w:ind w:left="0" w:firstLine="0"/>
              <w:jc w:val="left"/>
              <w:rPr>
                <w:rFonts w:ascii="Arial" w:hAnsi="Arial" w:cs="Arial"/>
                <w:sz w:val="24"/>
                <w:szCs w:val="24"/>
              </w:rPr>
            </w:pPr>
          </w:p>
        </w:tc>
        <w:tc>
          <w:tcPr>
            <w:tcW w:w="997" w:type="dxa"/>
            <w:gridSpan w:val="2"/>
          </w:tcPr>
          <w:p w14:paraId="2B549B79" w14:textId="461BBC62" w:rsidR="00D26954" w:rsidRPr="00B24C5E" w:rsidRDefault="00EA21F5" w:rsidP="006B486B">
            <w:pPr>
              <w:tabs>
                <w:tab w:val="left" w:pos="284"/>
                <w:tab w:val="left" w:pos="567"/>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(β)</w:t>
            </w:r>
          </w:p>
        </w:tc>
        <w:tc>
          <w:tcPr>
            <w:tcW w:w="6220" w:type="dxa"/>
            <w:gridSpan w:val="3"/>
          </w:tcPr>
          <w:p w14:paraId="67DD4806" w14:textId="16CF7540" w:rsidR="00D26954" w:rsidRPr="00B24C5E" w:rsidRDefault="0046291C" w:rsidP="00EA21F5">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Pr>
                <w:rFonts w:ascii="Arial" w:hAnsi="Arial" w:cs="Arial"/>
                <w:color w:val="000000" w:themeColor="text1"/>
                <w:sz w:val="24"/>
                <w:szCs w:val="24"/>
              </w:rPr>
              <w:t xml:space="preserve">ο καθορισμός </w:t>
            </w:r>
            <w:r w:rsidR="00033339">
              <w:rPr>
                <w:rFonts w:ascii="Arial" w:hAnsi="Arial" w:cs="Arial"/>
                <w:color w:val="000000" w:themeColor="text1"/>
                <w:sz w:val="24"/>
                <w:szCs w:val="24"/>
              </w:rPr>
              <w:t xml:space="preserve">των </w:t>
            </w:r>
            <w:r w:rsidR="00B8524B" w:rsidRPr="00B24C5E">
              <w:rPr>
                <w:rFonts w:ascii="Arial" w:hAnsi="Arial" w:cs="Arial"/>
                <w:color w:val="000000" w:themeColor="text1"/>
                <w:sz w:val="24"/>
                <w:szCs w:val="24"/>
              </w:rPr>
              <w:t>υποχρεώσε</w:t>
            </w:r>
            <w:r w:rsidR="00033339">
              <w:rPr>
                <w:rFonts w:ascii="Arial" w:hAnsi="Arial" w:cs="Arial"/>
                <w:color w:val="000000" w:themeColor="text1"/>
                <w:sz w:val="24"/>
                <w:szCs w:val="24"/>
              </w:rPr>
              <w:t>ων</w:t>
            </w:r>
            <w:r w:rsidR="00B8524B" w:rsidRPr="00B24C5E">
              <w:rPr>
                <w:rFonts w:ascii="Arial" w:hAnsi="Arial" w:cs="Arial"/>
                <w:color w:val="000000" w:themeColor="text1"/>
                <w:sz w:val="24"/>
                <w:szCs w:val="24"/>
              </w:rPr>
              <w:t xml:space="preserve"> που υπέχει </w:t>
            </w:r>
            <w:r w:rsidR="00C25317">
              <w:rPr>
                <w:rFonts w:ascii="Arial" w:hAnsi="Arial" w:cs="Arial"/>
                <w:color w:val="000000" w:themeColor="text1"/>
                <w:sz w:val="24"/>
                <w:szCs w:val="24"/>
              </w:rPr>
              <w:t>η Δημοκρατία ως</w:t>
            </w:r>
            <w:r w:rsidR="00B8524B" w:rsidRPr="00B24C5E">
              <w:rPr>
                <w:rFonts w:ascii="Arial" w:hAnsi="Arial" w:cs="Arial"/>
                <w:color w:val="000000" w:themeColor="text1"/>
                <w:sz w:val="24"/>
                <w:szCs w:val="24"/>
              </w:rPr>
              <w:t xml:space="preserve"> </w:t>
            </w:r>
            <w:r>
              <w:rPr>
                <w:rFonts w:ascii="Arial" w:hAnsi="Arial" w:cs="Arial"/>
                <w:color w:val="000000" w:themeColor="text1"/>
                <w:sz w:val="24"/>
                <w:szCs w:val="24"/>
              </w:rPr>
              <w:t>κ</w:t>
            </w:r>
            <w:r w:rsidRPr="00B24C5E">
              <w:rPr>
                <w:rFonts w:ascii="Arial" w:hAnsi="Arial" w:cs="Arial"/>
                <w:color w:val="000000" w:themeColor="text1"/>
                <w:sz w:val="24"/>
                <w:szCs w:val="24"/>
              </w:rPr>
              <w:t xml:space="preserve">ράτος </w:t>
            </w:r>
            <w:r w:rsidR="00B8524B" w:rsidRPr="00B24C5E">
              <w:rPr>
                <w:rFonts w:ascii="Arial" w:hAnsi="Arial" w:cs="Arial"/>
                <w:color w:val="000000" w:themeColor="text1"/>
                <w:sz w:val="24"/>
                <w:szCs w:val="24"/>
              </w:rPr>
              <w:t xml:space="preserve">μέλος καταδίκης και </w:t>
            </w:r>
            <w:r w:rsidR="005B04C1">
              <w:rPr>
                <w:rFonts w:ascii="Arial" w:hAnsi="Arial" w:cs="Arial"/>
                <w:color w:val="000000" w:themeColor="text1"/>
                <w:sz w:val="24"/>
                <w:szCs w:val="24"/>
              </w:rPr>
              <w:t xml:space="preserve">ως </w:t>
            </w:r>
            <w:r>
              <w:rPr>
                <w:rFonts w:ascii="Arial" w:hAnsi="Arial" w:cs="Arial"/>
                <w:color w:val="000000" w:themeColor="text1"/>
                <w:sz w:val="24"/>
                <w:szCs w:val="24"/>
              </w:rPr>
              <w:t>κ</w:t>
            </w:r>
            <w:r w:rsidRPr="00B24C5E">
              <w:rPr>
                <w:rFonts w:ascii="Arial" w:hAnsi="Arial" w:cs="Arial"/>
                <w:color w:val="000000" w:themeColor="text1"/>
                <w:sz w:val="24"/>
                <w:szCs w:val="24"/>
              </w:rPr>
              <w:t xml:space="preserve">ράτος </w:t>
            </w:r>
            <w:r w:rsidR="00B8524B" w:rsidRPr="00B24C5E">
              <w:rPr>
                <w:rFonts w:ascii="Arial" w:hAnsi="Arial" w:cs="Arial"/>
                <w:color w:val="000000" w:themeColor="text1"/>
                <w:sz w:val="24"/>
                <w:szCs w:val="24"/>
              </w:rPr>
              <w:t>μέλος ιθαγένειας του καταδικασθέντος</w:t>
            </w:r>
            <w:r w:rsidR="00EC19C5">
              <w:rPr>
                <w:rFonts w:ascii="Arial" w:hAnsi="Arial" w:cs="Arial"/>
                <w:color w:val="000000" w:themeColor="text1"/>
                <w:sz w:val="24"/>
                <w:szCs w:val="24"/>
              </w:rPr>
              <w:t>∙</w:t>
            </w:r>
          </w:p>
        </w:tc>
      </w:tr>
      <w:tr w:rsidR="00D26954" w:rsidRPr="007539FE" w14:paraId="2D6A589C" w14:textId="77777777" w:rsidTr="00E60AAE">
        <w:tc>
          <w:tcPr>
            <w:tcW w:w="2552" w:type="dxa"/>
          </w:tcPr>
          <w:p w14:paraId="3408587A" w14:textId="77777777" w:rsidR="00D26954" w:rsidRPr="00B24C5E" w:rsidRDefault="00D26954" w:rsidP="006B486B">
            <w:pPr>
              <w:tabs>
                <w:tab w:val="left" w:pos="284"/>
                <w:tab w:val="left" w:pos="567"/>
              </w:tabs>
              <w:spacing w:line="360" w:lineRule="auto"/>
              <w:ind w:left="0" w:firstLine="0"/>
              <w:jc w:val="left"/>
              <w:rPr>
                <w:rFonts w:ascii="Arial" w:hAnsi="Arial" w:cs="Arial"/>
                <w:sz w:val="24"/>
                <w:szCs w:val="24"/>
              </w:rPr>
            </w:pPr>
          </w:p>
        </w:tc>
        <w:tc>
          <w:tcPr>
            <w:tcW w:w="997" w:type="dxa"/>
            <w:gridSpan w:val="2"/>
          </w:tcPr>
          <w:p w14:paraId="3F371032" w14:textId="77777777" w:rsidR="00D26954" w:rsidRPr="00B24C5E" w:rsidRDefault="00D26954" w:rsidP="006B486B">
            <w:pPr>
              <w:tabs>
                <w:tab w:val="left" w:pos="284"/>
                <w:tab w:val="left" w:pos="567"/>
              </w:tabs>
              <w:spacing w:line="360" w:lineRule="auto"/>
              <w:ind w:left="0" w:firstLine="0"/>
              <w:jc w:val="right"/>
              <w:rPr>
                <w:rFonts w:ascii="Arial" w:hAnsi="Arial" w:cs="Arial"/>
                <w:color w:val="000000" w:themeColor="text1"/>
                <w:sz w:val="24"/>
                <w:szCs w:val="24"/>
              </w:rPr>
            </w:pPr>
          </w:p>
        </w:tc>
        <w:tc>
          <w:tcPr>
            <w:tcW w:w="6220" w:type="dxa"/>
            <w:gridSpan w:val="3"/>
          </w:tcPr>
          <w:p w14:paraId="3E7519C4" w14:textId="77777777" w:rsidR="00D26954" w:rsidRPr="00B24C5E" w:rsidRDefault="00D26954"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D26954" w:rsidRPr="007539FE" w14:paraId="01E31757" w14:textId="77777777" w:rsidTr="00E60AAE">
        <w:tc>
          <w:tcPr>
            <w:tcW w:w="2552" w:type="dxa"/>
          </w:tcPr>
          <w:p w14:paraId="6EFB11B4" w14:textId="77777777" w:rsidR="00D26954" w:rsidRPr="00B24C5E" w:rsidRDefault="00D26954" w:rsidP="006B486B">
            <w:pPr>
              <w:tabs>
                <w:tab w:val="left" w:pos="284"/>
                <w:tab w:val="left" w:pos="567"/>
              </w:tabs>
              <w:spacing w:line="360" w:lineRule="auto"/>
              <w:ind w:left="0" w:firstLine="0"/>
              <w:jc w:val="left"/>
              <w:rPr>
                <w:rFonts w:ascii="Arial" w:hAnsi="Arial" w:cs="Arial"/>
                <w:sz w:val="24"/>
                <w:szCs w:val="24"/>
              </w:rPr>
            </w:pPr>
          </w:p>
        </w:tc>
        <w:tc>
          <w:tcPr>
            <w:tcW w:w="997" w:type="dxa"/>
            <w:gridSpan w:val="2"/>
          </w:tcPr>
          <w:p w14:paraId="30E322FF" w14:textId="5907349B" w:rsidR="00D26954" w:rsidRPr="00B24C5E" w:rsidRDefault="00EA21F5" w:rsidP="006B486B">
            <w:pPr>
              <w:tabs>
                <w:tab w:val="left" w:pos="284"/>
                <w:tab w:val="left" w:pos="567"/>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(γ)</w:t>
            </w:r>
          </w:p>
        </w:tc>
        <w:tc>
          <w:tcPr>
            <w:tcW w:w="6220" w:type="dxa"/>
            <w:gridSpan w:val="3"/>
          </w:tcPr>
          <w:p w14:paraId="14C26D2D" w14:textId="2FD1C954" w:rsidR="00D26954" w:rsidRPr="00B24C5E" w:rsidRDefault="0046291C" w:rsidP="00EA21F5">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Pr>
                <w:rFonts w:ascii="Arial" w:hAnsi="Arial" w:cs="Arial"/>
                <w:color w:val="000000" w:themeColor="text1"/>
                <w:sz w:val="24"/>
                <w:szCs w:val="24"/>
              </w:rPr>
              <w:t xml:space="preserve">ο καθορισμός </w:t>
            </w:r>
            <w:r w:rsidR="00B8524B" w:rsidRPr="00B24C5E">
              <w:rPr>
                <w:rFonts w:ascii="Arial" w:hAnsi="Arial" w:cs="Arial"/>
                <w:color w:val="000000" w:themeColor="text1"/>
                <w:sz w:val="24"/>
                <w:szCs w:val="24"/>
              </w:rPr>
              <w:t>τ</w:t>
            </w:r>
            <w:r w:rsidR="00033339">
              <w:rPr>
                <w:rFonts w:ascii="Arial" w:hAnsi="Arial" w:cs="Arial"/>
                <w:color w:val="000000" w:themeColor="text1"/>
                <w:sz w:val="24"/>
                <w:szCs w:val="24"/>
              </w:rPr>
              <w:t>ων</w:t>
            </w:r>
            <w:r w:rsidR="00B8524B"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ακολουθητέ</w:t>
            </w:r>
            <w:r>
              <w:rPr>
                <w:rFonts w:ascii="Arial" w:hAnsi="Arial" w:cs="Arial"/>
                <w:color w:val="000000" w:themeColor="text1"/>
                <w:sz w:val="24"/>
                <w:szCs w:val="24"/>
              </w:rPr>
              <w:t>ων</w:t>
            </w:r>
            <w:r w:rsidRPr="00B24C5E">
              <w:rPr>
                <w:rFonts w:ascii="Arial" w:hAnsi="Arial" w:cs="Arial"/>
                <w:color w:val="000000" w:themeColor="text1"/>
                <w:sz w:val="24"/>
                <w:szCs w:val="24"/>
              </w:rPr>
              <w:t xml:space="preserve"> μεθόδ</w:t>
            </w:r>
            <w:r>
              <w:rPr>
                <w:rFonts w:ascii="Arial" w:hAnsi="Arial" w:cs="Arial"/>
                <w:color w:val="000000" w:themeColor="text1"/>
                <w:sz w:val="24"/>
                <w:szCs w:val="24"/>
              </w:rPr>
              <w:t>ων,</w:t>
            </w:r>
            <w:r w:rsidRPr="00B24C5E">
              <w:rPr>
                <w:rFonts w:ascii="Arial" w:hAnsi="Arial" w:cs="Arial"/>
                <w:color w:val="000000" w:themeColor="text1"/>
                <w:sz w:val="24"/>
                <w:szCs w:val="24"/>
              </w:rPr>
              <w:t xml:space="preserve"> </w:t>
            </w:r>
            <w:r w:rsidR="00B8524B" w:rsidRPr="00B24C5E">
              <w:rPr>
                <w:rFonts w:ascii="Arial" w:hAnsi="Arial" w:cs="Arial"/>
                <w:color w:val="000000" w:themeColor="text1"/>
                <w:sz w:val="24"/>
                <w:szCs w:val="24"/>
              </w:rPr>
              <w:t>όταν ζητούνται πληροφορίες ποινικού μητρώου</w:t>
            </w:r>
            <w:r w:rsidR="00EC19C5">
              <w:rPr>
                <w:rFonts w:ascii="Arial" w:hAnsi="Arial" w:cs="Arial"/>
                <w:color w:val="000000" w:themeColor="text1"/>
                <w:sz w:val="24"/>
                <w:szCs w:val="24"/>
              </w:rPr>
              <w:t>∙</w:t>
            </w:r>
          </w:p>
        </w:tc>
      </w:tr>
      <w:tr w:rsidR="00D26954" w:rsidRPr="007539FE" w14:paraId="62A8512A" w14:textId="77777777" w:rsidTr="00E60AAE">
        <w:tc>
          <w:tcPr>
            <w:tcW w:w="2552" w:type="dxa"/>
          </w:tcPr>
          <w:p w14:paraId="1D798865" w14:textId="77777777" w:rsidR="00D26954" w:rsidRPr="00B24C5E" w:rsidRDefault="00D26954" w:rsidP="006B486B">
            <w:pPr>
              <w:tabs>
                <w:tab w:val="left" w:pos="284"/>
                <w:tab w:val="left" w:pos="567"/>
              </w:tabs>
              <w:spacing w:line="360" w:lineRule="auto"/>
              <w:ind w:left="0" w:firstLine="0"/>
              <w:jc w:val="left"/>
              <w:rPr>
                <w:rFonts w:ascii="Arial" w:hAnsi="Arial" w:cs="Arial"/>
                <w:sz w:val="24"/>
                <w:szCs w:val="24"/>
              </w:rPr>
            </w:pPr>
          </w:p>
        </w:tc>
        <w:tc>
          <w:tcPr>
            <w:tcW w:w="997" w:type="dxa"/>
            <w:gridSpan w:val="2"/>
          </w:tcPr>
          <w:p w14:paraId="5A723D1E" w14:textId="77777777" w:rsidR="00D26954" w:rsidRPr="00B24C5E" w:rsidRDefault="00D26954" w:rsidP="006B486B">
            <w:pPr>
              <w:tabs>
                <w:tab w:val="left" w:pos="284"/>
                <w:tab w:val="left" w:pos="567"/>
              </w:tabs>
              <w:spacing w:line="360" w:lineRule="auto"/>
              <w:ind w:left="0" w:firstLine="0"/>
              <w:jc w:val="right"/>
              <w:rPr>
                <w:rFonts w:ascii="Arial" w:hAnsi="Arial" w:cs="Arial"/>
                <w:color w:val="000000" w:themeColor="text1"/>
                <w:sz w:val="24"/>
                <w:szCs w:val="24"/>
              </w:rPr>
            </w:pPr>
          </w:p>
        </w:tc>
        <w:tc>
          <w:tcPr>
            <w:tcW w:w="6220" w:type="dxa"/>
            <w:gridSpan w:val="3"/>
          </w:tcPr>
          <w:p w14:paraId="6B9F8B1A" w14:textId="77777777" w:rsidR="00D26954" w:rsidRPr="00B24C5E" w:rsidRDefault="00D26954"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D26954" w:rsidRPr="007539FE" w14:paraId="2186C81D" w14:textId="77777777" w:rsidTr="00E60AAE">
        <w:tc>
          <w:tcPr>
            <w:tcW w:w="2552" w:type="dxa"/>
          </w:tcPr>
          <w:p w14:paraId="2C04984E" w14:textId="77777777" w:rsidR="00D26954" w:rsidRPr="00B24C5E" w:rsidRDefault="00D26954" w:rsidP="006B486B">
            <w:pPr>
              <w:tabs>
                <w:tab w:val="left" w:pos="284"/>
                <w:tab w:val="left" w:pos="567"/>
              </w:tabs>
              <w:spacing w:line="360" w:lineRule="auto"/>
              <w:ind w:left="0" w:firstLine="0"/>
              <w:jc w:val="left"/>
              <w:rPr>
                <w:rFonts w:ascii="Arial" w:hAnsi="Arial" w:cs="Arial"/>
                <w:sz w:val="24"/>
                <w:szCs w:val="24"/>
              </w:rPr>
            </w:pPr>
          </w:p>
        </w:tc>
        <w:tc>
          <w:tcPr>
            <w:tcW w:w="997" w:type="dxa"/>
            <w:gridSpan w:val="2"/>
          </w:tcPr>
          <w:p w14:paraId="4753A208" w14:textId="2FA8FEBB" w:rsidR="00D26954" w:rsidRPr="00B24C5E" w:rsidRDefault="00EA21F5" w:rsidP="006B486B">
            <w:pPr>
              <w:tabs>
                <w:tab w:val="left" w:pos="284"/>
                <w:tab w:val="left" w:pos="567"/>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(δ)</w:t>
            </w:r>
          </w:p>
        </w:tc>
        <w:tc>
          <w:tcPr>
            <w:tcW w:w="6220" w:type="dxa"/>
            <w:gridSpan w:val="3"/>
          </w:tcPr>
          <w:p w14:paraId="6E7BE17F" w14:textId="1E257462" w:rsidR="00D26954" w:rsidRPr="00B24C5E" w:rsidRDefault="0046291C" w:rsidP="00EA21F5">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Pr>
                <w:rFonts w:ascii="Arial" w:hAnsi="Arial" w:cs="Arial"/>
                <w:color w:val="000000" w:themeColor="text1"/>
                <w:sz w:val="24"/>
                <w:szCs w:val="24"/>
              </w:rPr>
              <w:t xml:space="preserve">ο καθορισμός </w:t>
            </w:r>
            <w:r w:rsidR="00B8524B" w:rsidRPr="00B24C5E">
              <w:rPr>
                <w:rFonts w:ascii="Arial" w:hAnsi="Arial" w:cs="Arial"/>
                <w:sz w:val="24"/>
                <w:szCs w:val="24"/>
              </w:rPr>
              <w:t>το</w:t>
            </w:r>
            <w:r>
              <w:rPr>
                <w:rFonts w:ascii="Arial" w:hAnsi="Arial" w:cs="Arial"/>
                <w:sz w:val="24"/>
                <w:szCs w:val="24"/>
              </w:rPr>
              <w:t>υ</w:t>
            </w:r>
            <w:r w:rsidR="00B8524B" w:rsidRPr="00B24C5E">
              <w:rPr>
                <w:rFonts w:ascii="Arial" w:hAnsi="Arial" w:cs="Arial"/>
                <w:sz w:val="24"/>
                <w:szCs w:val="24"/>
              </w:rPr>
              <w:t xml:space="preserve"> τρόπο</w:t>
            </w:r>
            <w:r>
              <w:rPr>
                <w:rFonts w:ascii="Arial" w:hAnsi="Arial" w:cs="Arial"/>
                <w:sz w:val="24"/>
                <w:szCs w:val="24"/>
              </w:rPr>
              <w:t>υ</w:t>
            </w:r>
            <w:r w:rsidR="00B8524B" w:rsidRPr="00B24C5E">
              <w:rPr>
                <w:rFonts w:ascii="Arial" w:hAnsi="Arial" w:cs="Arial"/>
                <w:sz w:val="24"/>
                <w:szCs w:val="24"/>
              </w:rPr>
              <w:t xml:space="preserve"> εφαρμογής </w:t>
            </w:r>
            <w:r w:rsidR="00B8524B" w:rsidRPr="00B24C5E">
              <w:rPr>
                <w:rFonts w:ascii="Arial" w:hAnsi="Arial" w:cs="Arial"/>
                <w:color w:val="000000" w:themeColor="text1"/>
                <w:sz w:val="24"/>
                <w:szCs w:val="24"/>
              </w:rPr>
              <w:t>στη Δημοκρατία του Ευρωπαϊκού Συστήματος Πληροφοριών Ποινικού Μητρώου (ECRIS)</w:t>
            </w:r>
            <w:r w:rsidR="00EC19C5">
              <w:rPr>
                <w:rFonts w:ascii="Arial" w:hAnsi="Arial" w:cs="Arial"/>
                <w:color w:val="000000" w:themeColor="text1"/>
                <w:sz w:val="24"/>
                <w:szCs w:val="24"/>
              </w:rPr>
              <w:t>∙ και</w:t>
            </w:r>
          </w:p>
        </w:tc>
      </w:tr>
      <w:tr w:rsidR="00D26954" w:rsidRPr="007539FE" w14:paraId="5BA32864" w14:textId="77777777" w:rsidTr="00E60AAE">
        <w:tc>
          <w:tcPr>
            <w:tcW w:w="2552" w:type="dxa"/>
          </w:tcPr>
          <w:p w14:paraId="38C95EAA" w14:textId="77777777" w:rsidR="00D26954" w:rsidRPr="00B24C5E" w:rsidRDefault="00D26954" w:rsidP="006B486B">
            <w:pPr>
              <w:tabs>
                <w:tab w:val="left" w:pos="284"/>
                <w:tab w:val="left" w:pos="567"/>
              </w:tabs>
              <w:spacing w:line="360" w:lineRule="auto"/>
              <w:ind w:left="0" w:firstLine="0"/>
              <w:jc w:val="left"/>
              <w:rPr>
                <w:rFonts w:ascii="Arial" w:hAnsi="Arial" w:cs="Arial"/>
                <w:sz w:val="24"/>
                <w:szCs w:val="24"/>
              </w:rPr>
            </w:pPr>
          </w:p>
        </w:tc>
        <w:tc>
          <w:tcPr>
            <w:tcW w:w="997" w:type="dxa"/>
            <w:gridSpan w:val="2"/>
          </w:tcPr>
          <w:p w14:paraId="20417747" w14:textId="77777777" w:rsidR="00D26954" w:rsidRPr="00B24C5E" w:rsidRDefault="00D26954" w:rsidP="006B486B">
            <w:pPr>
              <w:tabs>
                <w:tab w:val="left" w:pos="284"/>
                <w:tab w:val="left" w:pos="567"/>
              </w:tabs>
              <w:spacing w:line="360" w:lineRule="auto"/>
              <w:ind w:left="0" w:firstLine="0"/>
              <w:jc w:val="right"/>
              <w:rPr>
                <w:rFonts w:ascii="Arial" w:hAnsi="Arial" w:cs="Arial"/>
                <w:color w:val="000000" w:themeColor="text1"/>
                <w:sz w:val="24"/>
                <w:szCs w:val="24"/>
              </w:rPr>
            </w:pPr>
          </w:p>
        </w:tc>
        <w:tc>
          <w:tcPr>
            <w:tcW w:w="6220" w:type="dxa"/>
            <w:gridSpan w:val="3"/>
          </w:tcPr>
          <w:p w14:paraId="0A899844" w14:textId="77777777" w:rsidR="00D26954" w:rsidRPr="00B24C5E" w:rsidRDefault="00D26954" w:rsidP="006B486B">
            <w:pPr>
              <w:pStyle w:val="ListParagraph"/>
              <w:tabs>
                <w:tab w:val="left" w:pos="284"/>
                <w:tab w:val="left" w:pos="567"/>
              </w:tabs>
              <w:spacing w:line="360" w:lineRule="auto"/>
              <w:ind w:left="0" w:firstLine="0"/>
              <w:contextualSpacing w:val="0"/>
              <w:rPr>
                <w:rFonts w:ascii="Arial" w:hAnsi="Arial" w:cs="Arial"/>
                <w:sz w:val="24"/>
                <w:szCs w:val="24"/>
              </w:rPr>
            </w:pPr>
          </w:p>
        </w:tc>
      </w:tr>
      <w:tr w:rsidR="00D26954" w:rsidRPr="007539FE" w14:paraId="73FEC9A4" w14:textId="77777777" w:rsidTr="00E60AAE">
        <w:tc>
          <w:tcPr>
            <w:tcW w:w="2552" w:type="dxa"/>
          </w:tcPr>
          <w:p w14:paraId="35FDF366" w14:textId="77777777" w:rsidR="00D26954" w:rsidRPr="00B24C5E" w:rsidRDefault="00D26954" w:rsidP="006B486B">
            <w:pPr>
              <w:tabs>
                <w:tab w:val="left" w:pos="284"/>
                <w:tab w:val="left" w:pos="567"/>
              </w:tabs>
              <w:spacing w:line="360" w:lineRule="auto"/>
              <w:ind w:left="0" w:firstLine="0"/>
              <w:jc w:val="left"/>
              <w:rPr>
                <w:rFonts w:ascii="Arial" w:hAnsi="Arial" w:cs="Arial"/>
                <w:sz w:val="24"/>
                <w:szCs w:val="24"/>
              </w:rPr>
            </w:pPr>
          </w:p>
        </w:tc>
        <w:tc>
          <w:tcPr>
            <w:tcW w:w="997" w:type="dxa"/>
            <w:gridSpan w:val="2"/>
          </w:tcPr>
          <w:p w14:paraId="6A6F6D57" w14:textId="73979EF5" w:rsidR="00D26954" w:rsidRPr="00B24C5E" w:rsidRDefault="00EA21F5" w:rsidP="006B486B">
            <w:pPr>
              <w:tabs>
                <w:tab w:val="left" w:pos="284"/>
                <w:tab w:val="left" w:pos="567"/>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(ε)</w:t>
            </w:r>
          </w:p>
        </w:tc>
        <w:tc>
          <w:tcPr>
            <w:tcW w:w="6220" w:type="dxa"/>
            <w:gridSpan w:val="3"/>
          </w:tcPr>
          <w:p w14:paraId="4FC281EA" w14:textId="3A738105" w:rsidR="00D26954" w:rsidRPr="00B24C5E" w:rsidRDefault="0046291C" w:rsidP="006B486B">
            <w:pPr>
              <w:pStyle w:val="ListParagraph"/>
              <w:tabs>
                <w:tab w:val="left" w:pos="284"/>
                <w:tab w:val="left" w:pos="567"/>
              </w:tabs>
              <w:spacing w:line="360" w:lineRule="auto"/>
              <w:ind w:left="0" w:firstLine="0"/>
              <w:contextualSpacing w:val="0"/>
              <w:rPr>
                <w:rFonts w:ascii="Arial" w:hAnsi="Arial" w:cs="Arial"/>
                <w:sz w:val="24"/>
                <w:szCs w:val="24"/>
              </w:rPr>
            </w:pPr>
            <w:r>
              <w:rPr>
                <w:rFonts w:ascii="Arial" w:hAnsi="Arial" w:cs="Arial"/>
                <w:color w:val="000000" w:themeColor="text1"/>
                <w:sz w:val="24"/>
                <w:szCs w:val="24"/>
              </w:rPr>
              <w:t xml:space="preserve">η </w:t>
            </w:r>
            <w:r w:rsidR="00B8524B" w:rsidRPr="00B24C5E">
              <w:rPr>
                <w:rFonts w:ascii="Arial" w:hAnsi="Arial" w:cs="Arial"/>
                <w:color w:val="000000" w:themeColor="text1"/>
                <w:sz w:val="24"/>
                <w:szCs w:val="24"/>
              </w:rPr>
              <w:t>καλύτερη εφαρμογή στη</w:t>
            </w:r>
            <w:r w:rsidR="00621514">
              <w:rPr>
                <w:rFonts w:ascii="Arial" w:hAnsi="Arial" w:cs="Arial"/>
                <w:color w:val="000000" w:themeColor="text1"/>
                <w:sz w:val="24"/>
                <w:szCs w:val="24"/>
              </w:rPr>
              <w:t>ν</w:t>
            </w:r>
            <w:r w:rsidR="00B8524B" w:rsidRPr="00B24C5E">
              <w:rPr>
                <w:rFonts w:ascii="Arial" w:hAnsi="Arial" w:cs="Arial"/>
                <w:color w:val="000000" w:themeColor="text1"/>
                <w:sz w:val="24"/>
                <w:szCs w:val="24"/>
              </w:rPr>
              <w:t xml:space="preserve"> </w:t>
            </w:r>
            <w:r w:rsidR="000B0FC3">
              <w:rPr>
                <w:rFonts w:ascii="Arial" w:hAnsi="Arial" w:cs="Arial"/>
                <w:color w:val="000000" w:themeColor="text1"/>
                <w:sz w:val="24"/>
                <w:szCs w:val="24"/>
              </w:rPr>
              <w:t xml:space="preserve">Κυπριακή </w:t>
            </w:r>
            <w:r w:rsidR="00B8524B" w:rsidRPr="00B24C5E">
              <w:rPr>
                <w:rFonts w:ascii="Arial" w:hAnsi="Arial" w:cs="Arial"/>
                <w:color w:val="000000" w:themeColor="text1"/>
                <w:sz w:val="24"/>
                <w:szCs w:val="24"/>
              </w:rPr>
              <w:t xml:space="preserve">Δημοκρατία </w:t>
            </w:r>
            <w:r w:rsidR="000D7BA9">
              <w:rPr>
                <w:rFonts w:ascii="Arial" w:hAnsi="Arial" w:cs="Arial"/>
                <w:color w:val="000000" w:themeColor="text1"/>
                <w:sz w:val="24"/>
                <w:szCs w:val="24"/>
              </w:rPr>
              <w:t xml:space="preserve">των διατάξεων </w:t>
            </w:r>
            <w:r w:rsidR="00B8524B" w:rsidRPr="00B24C5E">
              <w:rPr>
                <w:rFonts w:ascii="Arial" w:hAnsi="Arial" w:cs="Arial"/>
                <w:color w:val="000000" w:themeColor="text1"/>
                <w:sz w:val="24"/>
                <w:szCs w:val="24"/>
              </w:rPr>
              <w:t>του Κανονισμού 2019/816</w:t>
            </w:r>
            <w:r>
              <w:rPr>
                <w:rFonts w:ascii="Arial" w:hAnsi="Arial" w:cs="Arial"/>
                <w:color w:val="000000" w:themeColor="text1"/>
                <w:sz w:val="24"/>
                <w:szCs w:val="24"/>
              </w:rPr>
              <w:t>/ΕΕ</w:t>
            </w:r>
            <w:r w:rsidR="00B8524B" w:rsidRPr="00B24C5E">
              <w:rPr>
                <w:rFonts w:ascii="Arial" w:hAnsi="Arial" w:cs="Arial"/>
                <w:color w:val="000000" w:themeColor="text1"/>
                <w:sz w:val="24"/>
                <w:szCs w:val="24"/>
              </w:rPr>
              <w:t>.</w:t>
            </w:r>
          </w:p>
        </w:tc>
      </w:tr>
      <w:tr w:rsidR="00882CEF" w:rsidRPr="007539FE" w14:paraId="680B0C10" w14:textId="77777777" w:rsidTr="00E60AAE">
        <w:tc>
          <w:tcPr>
            <w:tcW w:w="2552" w:type="dxa"/>
          </w:tcPr>
          <w:p w14:paraId="43198CCB"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463B3272" w14:textId="77777777" w:rsidR="00882CEF" w:rsidRPr="00B24C5E" w:rsidRDefault="00882CEF" w:rsidP="006B486B">
            <w:pPr>
              <w:tabs>
                <w:tab w:val="left" w:pos="284"/>
                <w:tab w:val="left" w:pos="567"/>
              </w:tabs>
              <w:spacing w:line="360" w:lineRule="auto"/>
              <w:ind w:left="0" w:firstLine="0"/>
              <w:rPr>
                <w:rFonts w:ascii="Arial" w:hAnsi="Arial" w:cs="Arial"/>
                <w:sz w:val="24"/>
                <w:szCs w:val="24"/>
              </w:rPr>
            </w:pPr>
          </w:p>
        </w:tc>
      </w:tr>
      <w:tr w:rsidR="00882CEF" w:rsidRPr="007539FE" w14:paraId="3B0E12A6" w14:textId="77777777" w:rsidTr="00E60AAE">
        <w:tc>
          <w:tcPr>
            <w:tcW w:w="2552" w:type="dxa"/>
          </w:tcPr>
          <w:p w14:paraId="2BB782AE" w14:textId="77777777" w:rsidR="00464068"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lastRenderedPageBreak/>
              <w:t>Εθνική Κεντρική Αρχή</w:t>
            </w:r>
            <w:r w:rsidR="000D7BA9">
              <w:rPr>
                <w:rFonts w:ascii="Arial" w:hAnsi="Arial" w:cs="Arial"/>
                <w:sz w:val="24"/>
                <w:szCs w:val="24"/>
              </w:rPr>
              <w:t xml:space="preserve"> και </w:t>
            </w:r>
          </w:p>
          <w:p w14:paraId="0ADABB0D" w14:textId="1DEE976A" w:rsidR="00882CEF" w:rsidRPr="00B24C5E" w:rsidRDefault="000D7BA9" w:rsidP="006B486B">
            <w:pPr>
              <w:tabs>
                <w:tab w:val="left" w:pos="284"/>
                <w:tab w:val="left" w:pos="567"/>
              </w:tabs>
              <w:spacing w:line="360" w:lineRule="auto"/>
              <w:ind w:left="0" w:firstLine="0"/>
              <w:jc w:val="left"/>
              <w:rPr>
                <w:rFonts w:ascii="Arial" w:hAnsi="Arial" w:cs="Arial"/>
                <w:sz w:val="24"/>
                <w:szCs w:val="24"/>
              </w:rPr>
            </w:pPr>
            <w:r>
              <w:rPr>
                <w:rFonts w:ascii="Arial" w:hAnsi="Arial" w:cs="Arial"/>
                <w:sz w:val="24"/>
                <w:szCs w:val="24"/>
              </w:rPr>
              <w:t>υπεύθυνος επεξεργασίας</w:t>
            </w:r>
            <w:r w:rsidR="002A1C72">
              <w:rPr>
                <w:rFonts w:ascii="Arial" w:hAnsi="Arial" w:cs="Arial"/>
                <w:sz w:val="24"/>
                <w:szCs w:val="24"/>
              </w:rPr>
              <w:t xml:space="preserve"> </w:t>
            </w:r>
            <w:r>
              <w:rPr>
                <w:rFonts w:ascii="Arial" w:hAnsi="Arial" w:cs="Arial"/>
                <w:sz w:val="24"/>
                <w:szCs w:val="24"/>
              </w:rPr>
              <w:t>δεδομένων προσωπικού χαρακτήρα</w:t>
            </w:r>
            <w:r w:rsidR="00BE26D5" w:rsidRPr="00B24C5E">
              <w:rPr>
                <w:rFonts w:ascii="Arial" w:hAnsi="Arial" w:cs="Arial"/>
                <w:sz w:val="24"/>
                <w:szCs w:val="24"/>
              </w:rPr>
              <w:t>.</w:t>
            </w:r>
          </w:p>
        </w:tc>
        <w:tc>
          <w:tcPr>
            <w:tcW w:w="7217" w:type="dxa"/>
            <w:gridSpan w:val="5"/>
          </w:tcPr>
          <w:p w14:paraId="5A9902D2" w14:textId="597203A1" w:rsidR="00882CEF" w:rsidRPr="00B24C5E" w:rsidRDefault="004B2BCB" w:rsidP="006B486B">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t>4.</w:t>
            </w:r>
            <w:r w:rsidR="00EA21F5"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EA21F5" w:rsidRPr="00B24C5E">
              <w:rPr>
                <w:rFonts w:ascii="Arial" w:hAnsi="Arial" w:cs="Arial"/>
                <w:color w:val="000000" w:themeColor="text1"/>
                <w:sz w:val="24"/>
                <w:szCs w:val="24"/>
              </w:rPr>
              <w:tab/>
            </w:r>
            <w:r w:rsidRPr="00B24C5E">
              <w:rPr>
                <w:rFonts w:ascii="Arial" w:hAnsi="Arial" w:cs="Arial"/>
                <w:color w:val="000000" w:themeColor="text1"/>
                <w:sz w:val="24"/>
                <w:szCs w:val="24"/>
              </w:rPr>
              <w:t xml:space="preserve">Για την εφαρμογή των διατάξεων του παρόντος Νόμου </w:t>
            </w:r>
            <w:r w:rsidR="00EB17C1">
              <w:rPr>
                <w:rFonts w:ascii="Arial" w:hAnsi="Arial" w:cs="Arial"/>
                <w:color w:val="000000" w:themeColor="text1"/>
                <w:sz w:val="24"/>
                <w:szCs w:val="24"/>
              </w:rPr>
              <w:t xml:space="preserve">ο Αρχηγός Αστυνομίας ορίζεται </w:t>
            </w:r>
            <w:r w:rsidRPr="00B24C5E">
              <w:rPr>
                <w:rFonts w:ascii="Arial" w:hAnsi="Arial" w:cs="Arial"/>
                <w:color w:val="000000" w:themeColor="text1"/>
                <w:sz w:val="24"/>
                <w:szCs w:val="24"/>
              </w:rPr>
              <w:t xml:space="preserve">ως Εθνική Κεντρική Αρχή και </w:t>
            </w:r>
            <w:r w:rsidR="00EB17C1">
              <w:rPr>
                <w:rFonts w:ascii="Arial" w:hAnsi="Arial" w:cs="Arial"/>
                <w:color w:val="000000" w:themeColor="text1"/>
                <w:sz w:val="24"/>
                <w:szCs w:val="24"/>
              </w:rPr>
              <w:t xml:space="preserve">ως </w:t>
            </w:r>
            <w:r w:rsidR="0046291C">
              <w:rPr>
                <w:rFonts w:ascii="Arial" w:hAnsi="Arial" w:cs="Arial"/>
                <w:color w:val="000000" w:themeColor="text1"/>
                <w:sz w:val="24"/>
                <w:szCs w:val="24"/>
              </w:rPr>
              <w:t>υ</w:t>
            </w:r>
            <w:r w:rsidR="0046291C" w:rsidRPr="00B24C5E">
              <w:rPr>
                <w:rFonts w:ascii="Arial" w:hAnsi="Arial" w:cs="Arial"/>
                <w:color w:val="000000" w:themeColor="text1"/>
                <w:sz w:val="24"/>
                <w:szCs w:val="24"/>
              </w:rPr>
              <w:t>πεύθυνο</w:t>
            </w:r>
            <w:r w:rsidR="00EB17C1">
              <w:rPr>
                <w:rFonts w:ascii="Arial" w:hAnsi="Arial" w:cs="Arial"/>
                <w:color w:val="000000" w:themeColor="text1"/>
                <w:sz w:val="24"/>
                <w:szCs w:val="24"/>
              </w:rPr>
              <w:t>ς</w:t>
            </w:r>
            <w:r w:rsidR="0046291C" w:rsidRPr="00B24C5E">
              <w:rPr>
                <w:rFonts w:ascii="Arial" w:hAnsi="Arial" w:cs="Arial"/>
                <w:color w:val="000000" w:themeColor="text1"/>
                <w:sz w:val="24"/>
                <w:szCs w:val="24"/>
              </w:rPr>
              <w:t xml:space="preserve"> </w:t>
            </w:r>
            <w:r w:rsidR="0046291C">
              <w:rPr>
                <w:rFonts w:ascii="Arial" w:hAnsi="Arial" w:cs="Arial"/>
                <w:color w:val="000000" w:themeColor="text1"/>
                <w:sz w:val="24"/>
                <w:szCs w:val="24"/>
              </w:rPr>
              <w:t>ε</w:t>
            </w:r>
            <w:r w:rsidR="0046291C" w:rsidRPr="00B24C5E">
              <w:rPr>
                <w:rFonts w:ascii="Arial" w:hAnsi="Arial" w:cs="Arial"/>
                <w:color w:val="000000" w:themeColor="text1"/>
                <w:sz w:val="24"/>
                <w:szCs w:val="24"/>
              </w:rPr>
              <w:t xml:space="preserve">πεξεργασίας </w:t>
            </w:r>
            <w:r w:rsidRPr="00B24C5E">
              <w:rPr>
                <w:rFonts w:ascii="Arial" w:hAnsi="Arial" w:cs="Arial"/>
                <w:color w:val="000000" w:themeColor="text1"/>
                <w:sz w:val="24"/>
                <w:szCs w:val="24"/>
              </w:rPr>
              <w:t xml:space="preserve">των δεδομένων προσωπικού χαρακτήρα που εισάγονται στο </w:t>
            </w:r>
            <w:r w:rsidRPr="00B24C5E">
              <w:rPr>
                <w:rFonts w:ascii="Arial" w:hAnsi="Arial" w:cs="Arial"/>
                <w:color w:val="000000" w:themeColor="text1"/>
                <w:sz w:val="24"/>
                <w:szCs w:val="24"/>
                <w:lang w:val="en-GB"/>
              </w:rPr>
              <w:t>ECRIS</w:t>
            </w:r>
            <w:r w:rsidRPr="00B24C5E">
              <w:rPr>
                <w:rFonts w:ascii="Arial" w:hAnsi="Arial" w:cs="Arial"/>
                <w:color w:val="000000" w:themeColor="text1"/>
                <w:sz w:val="24"/>
                <w:szCs w:val="24"/>
              </w:rPr>
              <w:t>-</w:t>
            </w:r>
            <w:r w:rsidRPr="00B24C5E">
              <w:rPr>
                <w:rFonts w:ascii="Arial" w:hAnsi="Arial" w:cs="Arial"/>
                <w:color w:val="000000" w:themeColor="text1"/>
                <w:sz w:val="24"/>
                <w:szCs w:val="24"/>
                <w:lang w:val="en-GB"/>
              </w:rPr>
              <w:t>TCN</w:t>
            </w:r>
            <w:r w:rsidRPr="00B24C5E">
              <w:rPr>
                <w:rFonts w:ascii="Arial" w:hAnsi="Arial" w:cs="Arial"/>
                <w:color w:val="000000" w:themeColor="text1"/>
                <w:sz w:val="24"/>
                <w:szCs w:val="24"/>
              </w:rPr>
              <w:t xml:space="preserve">, δυνάμει </w:t>
            </w:r>
            <w:r w:rsidR="000415DE">
              <w:rPr>
                <w:rFonts w:ascii="Arial" w:hAnsi="Arial" w:cs="Arial"/>
                <w:color w:val="000000" w:themeColor="text1"/>
                <w:sz w:val="24"/>
                <w:szCs w:val="24"/>
              </w:rPr>
              <w:t xml:space="preserve">των διατάξεων </w:t>
            </w:r>
            <w:r w:rsidRPr="00B24C5E">
              <w:rPr>
                <w:rFonts w:ascii="Arial" w:hAnsi="Arial" w:cs="Arial"/>
                <w:color w:val="000000" w:themeColor="text1"/>
                <w:sz w:val="24"/>
                <w:szCs w:val="24"/>
              </w:rPr>
              <w:t>του άρθρου 23 του Κανονισμού 2019/816</w:t>
            </w:r>
            <w:r w:rsidR="00D009A3">
              <w:rPr>
                <w:rFonts w:ascii="Arial" w:hAnsi="Arial" w:cs="Arial"/>
                <w:color w:val="000000" w:themeColor="text1"/>
                <w:sz w:val="24"/>
                <w:szCs w:val="24"/>
              </w:rPr>
              <w:t>/ΕΕ</w:t>
            </w:r>
            <w:r w:rsidRPr="00B24C5E">
              <w:rPr>
                <w:rFonts w:ascii="Arial" w:hAnsi="Arial" w:cs="Arial"/>
                <w:color w:val="000000" w:themeColor="text1"/>
                <w:sz w:val="24"/>
                <w:szCs w:val="24"/>
              </w:rPr>
              <w:t>.</w:t>
            </w:r>
          </w:p>
        </w:tc>
      </w:tr>
      <w:tr w:rsidR="00882CEF" w:rsidRPr="007539FE" w14:paraId="210F81E3" w14:textId="77777777" w:rsidTr="00E60AAE">
        <w:tc>
          <w:tcPr>
            <w:tcW w:w="2552" w:type="dxa"/>
          </w:tcPr>
          <w:p w14:paraId="25EE3469"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3E5D6C46" w14:textId="77777777" w:rsidR="00882CEF" w:rsidRPr="00B24C5E" w:rsidRDefault="00882CEF" w:rsidP="006B486B">
            <w:pPr>
              <w:tabs>
                <w:tab w:val="left" w:pos="284"/>
                <w:tab w:val="left" w:pos="567"/>
              </w:tabs>
              <w:spacing w:line="360" w:lineRule="auto"/>
              <w:ind w:left="0" w:firstLine="0"/>
              <w:rPr>
                <w:rFonts w:ascii="Arial" w:hAnsi="Arial" w:cs="Arial"/>
                <w:sz w:val="24"/>
                <w:szCs w:val="24"/>
              </w:rPr>
            </w:pPr>
          </w:p>
        </w:tc>
      </w:tr>
      <w:tr w:rsidR="00882CEF" w:rsidRPr="007539FE" w14:paraId="63ABFF4B" w14:textId="77777777" w:rsidTr="00E60AAE">
        <w:tc>
          <w:tcPr>
            <w:tcW w:w="2552" w:type="dxa"/>
          </w:tcPr>
          <w:p w14:paraId="6AF6ADBD"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473F54FB" w14:textId="06021454" w:rsidR="00882CEF" w:rsidRPr="00B24C5E" w:rsidRDefault="00E47DBE" w:rsidP="00EA21F5">
            <w:pPr>
              <w:tabs>
                <w:tab w:val="left" w:pos="284"/>
                <w:tab w:val="left" w:pos="567"/>
              </w:tabs>
              <w:spacing w:line="360" w:lineRule="auto"/>
              <w:ind w:left="0" w:firstLine="0"/>
              <w:rPr>
                <w:rFonts w:ascii="Arial" w:hAnsi="Arial" w:cs="Arial"/>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Τηρουμένων των λοιπών διατάξεων του παρόντος Νόμου, η Εθνική Κεντρική Αρχή λαμβάνει τα αναγκαία μέτρα προς διασφάλιση</w:t>
            </w:r>
            <w:r w:rsidR="0046291C">
              <w:rPr>
                <w:rFonts w:ascii="Arial" w:hAnsi="Arial" w:cs="Arial"/>
                <w:color w:val="000000" w:themeColor="text1"/>
                <w:sz w:val="24"/>
                <w:szCs w:val="24"/>
              </w:rPr>
              <w:t>-</w:t>
            </w:r>
            <w:r w:rsidR="004B2BCB" w:rsidRPr="00B24C5E">
              <w:rPr>
                <w:rFonts w:ascii="Arial" w:hAnsi="Arial" w:cs="Arial"/>
                <w:color w:val="000000" w:themeColor="text1"/>
                <w:sz w:val="24"/>
                <w:szCs w:val="24"/>
              </w:rPr>
              <w:t xml:space="preserve"> </w:t>
            </w:r>
          </w:p>
        </w:tc>
      </w:tr>
      <w:tr w:rsidR="00882CEF" w:rsidRPr="007539FE" w14:paraId="0E95AE47" w14:textId="77777777" w:rsidTr="00E60AAE">
        <w:tc>
          <w:tcPr>
            <w:tcW w:w="2552" w:type="dxa"/>
          </w:tcPr>
          <w:p w14:paraId="586DBF7B"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557A65B" w14:textId="77777777" w:rsidR="00882CEF" w:rsidRPr="00B24C5E" w:rsidRDefault="00882CEF" w:rsidP="006B486B">
            <w:pPr>
              <w:tabs>
                <w:tab w:val="left" w:pos="284"/>
                <w:tab w:val="left" w:pos="567"/>
              </w:tabs>
              <w:spacing w:line="360" w:lineRule="auto"/>
              <w:ind w:left="0" w:firstLine="0"/>
              <w:rPr>
                <w:rFonts w:ascii="Arial" w:hAnsi="Arial" w:cs="Arial"/>
                <w:sz w:val="24"/>
                <w:szCs w:val="24"/>
              </w:rPr>
            </w:pPr>
          </w:p>
        </w:tc>
      </w:tr>
      <w:tr w:rsidR="00010C47" w:rsidRPr="007539FE" w14:paraId="10F70FB2" w14:textId="77777777" w:rsidTr="00E60AAE">
        <w:tc>
          <w:tcPr>
            <w:tcW w:w="2552" w:type="dxa"/>
          </w:tcPr>
          <w:p w14:paraId="18CC4758" w14:textId="77777777" w:rsidR="00010C47" w:rsidRPr="00B24C5E" w:rsidRDefault="00010C47"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72C05607" w14:textId="20D95025" w:rsidR="00010C47" w:rsidRPr="00B24C5E" w:rsidRDefault="00E47DBE" w:rsidP="006B486B">
            <w:pPr>
              <w:tabs>
                <w:tab w:val="left" w:pos="284"/>
                <w:tab w:val="left" w:pos="567"/>
              </w:tabs>
              <w:spacing w:line="360" w:lineRule="auto"/>
              <w:ind w:left="0" w:firstLine="0"/>
              <w:jc w:val="right"/>
              <w:rPr>
                <w:rFonts w:ascii="Arial" w:hAnsi="Arial" w:cs="Arial"/>
                <w:sz w:val="24"/>
                <w:szCs w:val="24"/>
              </w:rPr>
            </w:pPr>
            <w:r w:rsidRPr="00B24C5E">
              <w:rPr>
                <w:rFonts w:ascii="Arial" w:hAnsi="Arial" w:cs="Arial"/>
                <w:color w:val="000000" w:themeColor="text1"/>
                <w:sz w:val="24"/>
                <w:szCs w:val="24"/>
              </w:rPr>
              <w:t>(α)</w:t>
            </w:r>
          </w:p>
        </w:tc>
        <w:tc>
          <w:tcPr>
            <w:tcW w:w="6078" w:type="dxa"/>
            <w:gridSpan w:val="2"/>
          </w:tcPr>
          <w:p w14:paraId="6FD9C8BE" w14:textId="65337FBE" w:rsidR="00010C47" w:rsidRPr="00B24C5E" w:rsidRDefault="004B2BCB" w:rsidP="00E47DBE">
            <w:pPr>
              <w:tabs>
                <w:tab w:val="left" w:pos="284"/>
                <w:tab w:val="left" w:pos="567"/>
              </w:tabs>
              <w:spacing w:line="360" w:lineRule="auto"/>
              <w:ind w:left="0" w:firstLine="0"/>
              <w:rPr>
                <w:rFonts w:ascii="Arial" w:hAnsi="Arial" w:cs="Arial"/>
                <w:sz w:val="24"/>
                <w:szCs w:val="24"/>
              </w:rPr>
            </w:pPr>
            <w:r w:rsidRPr="00B24C5E">
              <w:rPr>
                <w:rFonts w:ascii="Arial" w:hAnsi="Arial" w:cs="Arial"/>
                <w:color w:val="000000" w:themeColor="text1"/>
                <w:sz w:val="24"/>
                <w:szCs w:val="24"/>
              </w:rPr>
              <w:t xml:space="preserve">της νομιμότητας της επεξεργασίας των δεδομένων του </w:t>
            </w:r>
            <w:r w:rsidRPr="00B24C5E">
              <w:rPr>
                <w:rFonts w:ascii="Arial" w:hAnsi="Arial" w:cs="Arial"/>
                <w:color w:val="000000" w:themeColor="text1"/>
                <w:sz w:val="24"/>
                <w:szCs w:val="24"/>
                <w:lang w:val="en-GB"/>
              </w:rPr>
              <w:t>ECRIS</w:t>
            </w:r>
            <w:r w:rsidRPr="00B24C5E">
              <w:rPr>
                <w:rFonts w:ascii="Arial" w:hAnsi="Arial" w:cs="Arial"/>
                <w:color w:val="000000" w:themeColor="text1"/>
                <w:sz w:val="24"/>
                <w:szCs w:val="24"/>
              </w:rPr>
              <w:t>-</w:t>
            </w:r>
            <w:r w:rsidRPr="00B24C5E">
              <w:rPr>
                <w:rFonts w:ascii="Arial" w:hAnsi="Arial" w:cs="Arial"/>
                <w:color w:val="000000" w:themeColor="text1"/>
                <w:sz w:val="24"/>
                <w:szCs w:val="24"/>
                <w:lang w:val="en-GB"/>
              </w:rPr>
              <w:t>TCN</w:t>
            </w:r>
            <w:r w:rsidRPr="00B24C5E">
              <w:rPr>
                <w:rFonts w:ascii="Arial" w:hAnsi="Arial" w:cs="Arial"/>
                <w:color w:val="000000" w:themeColor="text1"/>
                <w:sz w:val="24"/>
                <w:szCs w:val="24"/>
              </w:rPr>
              <w:t xml:space="preserve"> και </w:t>
            </w:r>
            <w:r w:rsidR="00A803C0">
              <w:rPr>
                <w:rFonts w:ascii="Arial" w:hAnsi="Arial" w:cs="Arial"/>
                <w:color w:val="000000" w:themeColor="text1"/>
                <w:sz w:val="24"/>
                <w:szCs w:val="24"/>
              </w:rPr>
              <w:t>ειδικότερα τ</w:t>
            </w:r>
            <w:r w:rsidR="00EC19C5">
              <w:rPr>
                <w:rFonts w:ascii="Arial" w:hAnsi="Arial" w:cs="Arial"/>
                <w:color w:val="000000" w:themeColor="text1"/>
                <w:sz w:val="24"/>
                <w:szCs w:val="24"/>
              </w:rPr>
              <w:t>ω</w:t>
            </w:r>
            <w:r w:rsidR="00A803C0">
              <w:rPr>
                <w:rFonts w:ascii="Arial" w:hAnsi="Arial" w:cs="Arial"/>
                <w:color w:val="000000" w:themeColor="text1"/>
                <w:sz w:val="24"/>
                <w:szCs w:val="24"/>
              </w:rPr>
              <w:t xml:space="preserve">ν πράξεων που προβλέπονται στην παράγραφο  </w:t>
            </w:r>
            <w:r w:rsidRPr="00B24C5E">
              <w:rPr>
                <w:rFonts w:ascii="Arial" w:hAnsi="Arial" w:cs="Arial"/>
                <w:color w:val="000000" w:themeColor="text1"/>
                <w:sz w:val="24"/>
                <w:szCs w:val="24"/>
              </w:rPr>
              <w:t>(1) του άρθρου 13 του Κανονισμού  2019/816</w:t>
            </w:r>
            <w:r w:rsidR="00D009A3">
              <w:rPr>
                <w:rFonts w:ascii="Arial" w:hAnsi="Arial" w:cs="Arial"/>
                <w:color w:val="000000" w:themeColor="text1"/>
                <w:sz w:val="24"/>
                <w:szCs w:val="24"/>
              </w:rPr>
              <w:t>/ΕΕ</w:t>
            </w:r>
            <w:r w:rsidR="00EC19C5">
              <w:rPr>
                <w:rFonts w:ascii="Arial" w:hAnsi="Arial" w:cs="Arial"/>
                <w:color w:val="000000" w:themeColor="text1"/>
                <w:sz w:val="24"/>
                <w:szCs w:val="24"/>
              </w:rPr>
              <w:t>∙</w:t>
            </w:r>
          </w:p>
        </w:tc>
      </w:tr>
      <w:tr w:rsidR="00010C47" w:rsidRPr="007539FE" w14:paraId="7C258ED1" w14:textId="77777777" w:rsidTr="00E60AAE">
        <w:tc>
          <w:tcPr>
            <w:tcW w:w="2552" w:type="dxa"/>
          </w:tcPr>
          <w:p w14:paraId="31B0E467" w14:textId="77777777" w:rsidR="00010C47" w:rsidRPr="00B24C5E" w:rsidRDefault="00010C47"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6A371DDB" w14:textId="77777777" w:rsidR="00010C47" w:rsidRPr="00B24C5E" w:rsidRDefault="00010C47" w:rsidP="006B486B">
            <w:pPr>
              <w:tabs>
                <w:tab w:val="left" w:pos="284"/>
                <w:tab w:val="left" w:pos="567"/>
              </w:tabs>
              <w:spacing w:line="360" w:lineRule="auto"/>
              <w:ind w:left="0" w:firstLine="0"/>
              <w:jc w:val="right"/>
              <w:rPr>
                <w:rFonts w:ascii="Arial" w:hAnsi="Arial" w:cs="Arial"/>
                <w:sz w:val="24"/>
                <w:szCs w:val="24"/>
              </w:rPr>
            </w:pPr>
          </w:p>
        </w:tc>
        <w:tc>
          <w:tcPr>
            <w:tcW w:w="6078" w:type="dxa"/>
            <w:gridSpan w:val="2"/>
          </w:tcPr>
          <w:p w14:paraId="5F813D9D" w14:textId="77777777" w:rsidR="00010C47" w:rsidRPr="00B24C5E" w:rsidRDefault="00010C47" w:rsidP="006B486B">
            <w:pPr>
              <w:tabs>
                <w:tab w:val="left" w:pos="284"/>
                <w:tab w:val="left" w:pos="567"/>
              </w:tabs>
              <w:spacing w:line="360" w:lineRule="auto"/>
              <w:ind w:left="0" w:firstLine="0"/>
              <w:rPr>
                <w:rFonts w:ascii="Arial" w:hAnsi="Arial" w:cs="Arial"/>
                <w:color w:val="000000" w:themeColor="text1"/>
                <w:sz w:val="24"/>
                <w:szCs w:val="24"/>
              </w:rPr>
            </w:pPr>
          </w:p>
        </w:tc>
      </w:tr>
      <w:tr w:rsidR="00010C47" w:rsidRPr="007539FE" w14:paraId="489B31B5" w14:textId="77777777" w:rsidTr="00E60AAE">
        <w:tc>
          <w:tcPr>
            <w:tcW w:w="2552" w:type="dxa"/>
          </w:tcPr>
          <w:p w14:paraId="76EA84EC" w14:textId="77777777" w:rsidR="00010C47" w:rsidRPr="00B24C5E" w:rsidRDefault="00010C47"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1DFA5935" w14:textId="0853D0A3" w:rsidR="00010C47" w:rsidRPr="00B24C5E" w:rsidRDefault="00E47DBE" w:rsidP="006B486B">
            <w:pPr>
              <w:tabs>
                <w:tab w:val="left" w:pos="284"/>
                <w:tab w:val="left" w:pos="567"/>
              </w:tabs>
              <w:spacing w:line="360" w:lineRule="auto"/>
              <w:ind w:left="0" w:firstLine="0"/>
              <w:jc w:val="right"/>
              <w:rPr>
                <w:rFonts w:ascii="Arial" w:hAnsi="Arial" w:cs="Arial"/>
                <w:sz w:val="24"/>
                <w:szCs w:val="24"/>
              </w:rPr>
            </w:pPr>
            <w:r w:rsidRPr="00B24C5E">
              <w:rPr>
                <w:rFonts w:ascii="Arial" w:hAnsi="Arial" w:cs="Arial"/>
                <w:color w:val="000000" w:themeColor="text1"/>
                <w:sz w:val="24"/>
                <w:szCs w:val="24"/>
              </w:rPr>
              <w:t>(β)</w:t>
            </w:r>
          </w:p>
        </w:tc>
        <w:tc>
          <w:tcPr>
            <w:tcW w:w="6078" w:type="dxa"/>
            <w:gridSpan w:val="2"/>
          </w:tcPr>
          <w:p w14:paraId="283D0951" w14:textId="057A27AC" w:rsidR="00010C47" w:rsidRPr="00B24C5E" w:rsidRDefault="004B2BCB" w:rsidP="00E47DBE">
            <w:pPr>
              <w:tabs>
                <w:tab w:val="left" w:pos="284"/>
                <w:tab w:val="left" w:pos="567"/>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 xml:space="preserve">της ασφάλειας των δεδομένων πριν από </w:t>
            </w:r>
            <w:r w:rsidR="00A803C0">
              <w:rPr>
                <w:rFonts w:ascii="Arial" w:hAnsi="Arial" w:cs="Arial"/>
                <w:color w:val="000000" w:themeColor="text1"/>
                <w:sz w:val="24"/>
                <w:szCs w:val="24"/>
              </w:rPr>
              <w:t xml:space="preserve">τη διαβίβασή τους </w:t>
            </w:r>
            <w:r w:rsidRPr="00B24C5E">
              <w:rPr>
                <w:rFonts w:ascii="Arial" w:hAnsi="Arial" w:cs="Arial"/>
                <w:color w:val="000000" w:themeColor="text1"/>
                <w:sz w:val="24"/>
                <w:szCs w:val="24"/>
              </w:rPr>
              <w:t xml:space="preserve">και κατά τη διάρκεια της διαβίβασής τους στο εθνικό κεντρικό σημείο πρόσβασης, καθώς και της λήψης τους από αυτό και </w:t>
            </w:r>
            <w:r w:rsidR="001444BC">
              <w:rPr>
                <w:rFonts w:ascii="Arial" w:hAnsi="Arial" w:cs="Arial"/>
                <w:color w:val="000000" w:themeColor="text1"/>
                <w:sz w:val="24"/>
                <w:szCs w:val="24"/>
              </w:rPr>
              <w:t xml:space="preserve">ειδικότερα </w:t>
            </w:r>
            <w:r w:rsidR="001444BC"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λαμβάνει τα </w:t>
            </w:r>
            <w:r w:rsidR="00EC19C5">
              <w:rPr>
                <w:rFonts w:ascii="Arial" w:hAnsi="Arial" w:cs="Arial"/>
                <w:color w:val="000000" w:themeColor="text1"/>
                <w:sz w:val="24"/>
                <w:szCs w:val="24"/>
              </w:rPr>
              <w:t xml:space="preserve">προβλεπόμενα </w:t>
            </w:r>
            <w:r w:rsidR="00422BDA">
              <w:rPr>
                <w:rFonts w:ascii="Arial" w:hAnsi="Arial" w:cs="Arial"/>
                <w:color w:val="000000" w:themeColor="text1"/>
                <w:sz w:val="24"/>
                <w:szCs w:val="24"/>
              </w:rPr>
              <w:t xml:space="preserve">στην παράγραφο </w:t>
            </w:r>
            <w:r w:rsidR="00250F7D">
              <w:rPr>
                <w:rFonts w:ascii="Arial" w:hAnsi="Arial" w:cs="Arial"/>
                <w:color w:val="000000" w:themeColor="text1"/>
                <w:sz w:val="24"/>
                <w:szCs w:val="24"/>
              </w:rPr>
              <w:t>(</w:t>
            </w:r>
            <w:r w:rsidRPr="00B24C5E">
              <w:rPr>
                <w:rFonts w:ascii="Arial" w:hAnsi="Arial" w:cs="Arial"/>
                <w:color w:val="000000" w:themeColor="text1"/>
                <w:sz w:val="24"/>
                <w:szCs w:val="24"/>
              </w:rPr>
              <w:t>3</w:t>
            </w:r>
            <w:r w:rsidR="00250F7D">
              <w:rPr>
                <w:rFonts w:ascii="Arial" w:hAnsi="Arial" w:cs="Arial"/>
                <w:color w:val="000000" w:themeColor="text1"/>
                <w:sz w:val="24"/>
                <w:szCs w:val="24"/>
              </w:rPr>
              <w:t>)</w:t>
            </w:r>
            <w:r w:rsidRPr="00B24C5E">
              <w:rPr>
                <w:rFonts w:ascii="Arial" w:hAnsi="Arial" w:cs="Arial"/>
                <w:color w:val="000000" w:themeColor="text1"/>
                <w:sz w:val="24"/>
                <w:szCs w:val="24"/>
              </w:rPr>
              <w:t xml:space="preserve"> του άρθρου 19 του Κανονισμού 2019/816</w:t>
            </w:r>
            <w:r w:rsidR="00D009A3">
              <w:rPr>
                <w:rFonts w:ascii="Arial" w:hAnsi="Arial" w:cs="Arial"/>
                <w:color w:val="000000" w:themeColor="text1"/>
                <w:sz w:val="24"/>
                <w:szCs w:val="24"/>
              </w:rPr>
              <w:t>/ΕΕ</w:t>
            </w:r>
            <w:r w:rsidR="00EC19C5" w:rsidRPr="00B24C5E">
              <w:rPr>
                <w:rFonts w:ascii="Arial" w:hAnsi="Arial" w:cs="Arial"/>
                <w:color w:val="000000" w:themeColor="text1"/>
                <w:sz w:val="24"/>
                <w:szCs w:val="24"/>
              </w:rPr>
              <w:t xml:space="preserve"> μέτρα</w:t>
            </w:r>
            <w:r w:rsidR="00EC19C5">
              <w:rPr>
                <w:rFonts w:ascii="Arial" w:hAnsi="Arial" w:cs="Arial"/>
                <w:color w:val="000000" w:themeColor="text1"/>
                <w:sz w:val="24"/>
                <w:szCs w:val="24"/>
              </w:rPr>
              <w:t>∙</w:t>
            </w:r>
          </w:p>
        </w:tc>
      </w:tr>
      <w:tr w:rsidR="00010C47" w:rsidRPr="007539FE" w14:paraId="7509C946" w14:textId="77777777" w:rsidTr="00E60AAE">
        <w:tc>
          <w:tcPr>
            <w:tcW w:w="2552" w:type="dxa"/>
          </w:tcPr>
          <w:p w14:paraId="7064D7AA" w14:textId="77777777" w:rsidR="00010C47" w:rsidRPr="00B24C5E" w:rsidRDefault="00010C47"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67B27BA2" w14:textId="77777777" w:rsidR="00010C47" w:rsidRPr="00B24C5E" w:rsidRDefault="00010C47" w:rsidP="006B486B">
            <w:pPr>
              <w:tabs>
                <w:tab w:val="left" w:pos="284"/>
                <w:tab w:val="left" w:pos="567"/>
              </w:tabs>
              <w:spacing w:line="360" w:lineRule="auto"/>
              <w:ind w:left="0" w:firstLine="0"/>
              <w:jc w:val="right"/>
              <w:rPr>
                <w:rFonts w:ascii="Arial" w:hAnsi="Arial" w:cs="Arial"/>
                <w:sz w:val="24"/>
                <w:szCs w:val="24"/>
              </w:rPr>
            </w:pPr>
          </w:p>
        </w:tc>
        <w:tc>
          <w:tcPr>
            <w:tcW w:w="6078" w:type="dxa"/>
            <w:gridSpan w:val="2"/>
          </w:tcPr>
          <w:p w14:paraId="453DF5C1" w14:textId="77777777" w:rsidR="00010C47" w:rsidRPr="00B24C5E" w:rsidRDefault="00010C47" w:rsidP="006B486B">
            <w:pPr>
              <w:tabs>
                <w:tab w:val="left" w:pos="284"/>
                <w:tab w:val="left" w:pos="567"/>
              </w:tabs>
              <w:spacing w:line="360" w:lineRule="auto"/>
              <w:ind w:left="0" w:firstLine="0"/>
              <w:rPr>
                <w:rFonts w:ascii="Arial" w:hAnsi="Arial" w:cs="Arial"/>
                <w:color w:val="000000" w:themeColor="text1"/>
                <w:sz w:val="24"/>
                <w:szCs w:val="24"/>
              </w:rPr>
            </w:pPr>
          </w:p>
        </w:tc>
      </w:tr>
      <w:tr w:rsidR="0034611D" w:rsidRPr="007539FE" w14:paraId="33F755D4" w14:textId="77777777" w:rsidTr="00E60AAE">
        <w:tc>
          <w:tcPr>
            <w:tcW w:w="2552" w:type="dxa"/>
          </w:tcPr>
          <w:p w14:paraId="4BFBE831" w14:textId="77777777" w:rsidR="0034611D" w:rsidRPr="00B24C5E" w:rsidRDefault="0034611D"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1A077CF0" w14:textId="4AFF15B1" w:rsidR="0034611D" w:rsidRPr="00B24C5E" w:rsidRDefault="0034611D" w:rsidP="006B486B">
            <w:pPr>
              <w:tabs>
                <w:tab w:val="left" w:pos="284"/>
                <w:tab w:val="left" w:pos="567"/>
              </w:tabs>
              <w:spacing w:line="360" w:lineRule="auto"/>
              <w:ind w:left="0" w:firstLine="0"/>
              <w:jc w:val="right"/>
              <w:rPr>
                <w:rFonts w:ascii="Arial" w:hAnsi="Arial" w:cs="Arial"/>
                <w:sz w:val="24"/>
                <w:szCs w:val="24"/>
              </w:rPr>
            </w:pPr>
            <w:r w:rsidRPr="00B24C5E">
              <w:rPr>
                <w:rFonts w:ascii="Arial" w:hAnsi="Arial" w:cs="Arial"/>
                <w:color w:val="000000" w:themeColor="text1"/>
                <w:sz w:val="24"/>
                <w:szCs w:val="24"/>
              </w:rPr>
              <w:t>(γ)</w:t>
            </w:r>
          </w:p>
        </w:tc>
        <w:tc>
          <w:tcPr>
            <w:tcW w:w="6078" w:type="dxa"/>
            <w:gridSpan w:val="2"/>
          </w:tcPr>
          <w:p w14:paraId="2C50D490" w14:textId="490EAC20" w:rsidR="0034611D" w:rsidRPr="00B24C5E" w:rsidRDefault="00EC19C5" w:rsidP="006B486B">
            <w:pPr>
              <w:tabs>
                <w:tab w:val="left" w:pos="284"/>
                <w:tab w:val="left" w:pos="567"/>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της </w:t>
            </w:r>
            <w:r w:rsidR="0034611D" w:rsidRPr="00B24C5E">
              <w:rPr>
                <w:rFonts w:ascii="Arial" w:hAnsi="Arial" w:cs="Arial"/>
                <w:color w:val="000000" w:themeColor="text1"/>
                <w:sz w:val="24"/>
                <w:szCs w:val="24"/>
              </w:rPr>
              <w:t xml:space="preserve">συμμόρφωσης με </w:t>
            </w:r>
            <w:r w:rsidR="001632D8">
              <w:rPr>
                <w:rFonts w:ascii="Arial" w:hAnsi="Arial" w:cs="Arial"/>
                <w:color w:val="000000" w:themeColor="text1"/>
                <w:sz w:val="24"/>
                <w:szCs w:val="24"/>
              </w:rPr>
              <w:t xml:space="preserve">τις διατάξεις του Κανονισμού </w:t>
            </w:r>
            <w:r w:rsidR="0034611D" w:rsidRPr="00B24C5E">
              <w:rPr>
                <w:rFonts w:ascii="Arial" w:hAnsi="Arial" w:cs="Arial"/>
                <w:color w:val="000000" w:themeColor="text1"/>
                <w:sz w:val="24"/>
                <w:szCs w:val="24"/>
              </w:rPr>
              <w:t>2019/816</w:t>
            </w:r>
            <w:r w:rsidR="0034611D">
              <w:rPr>
                <w:rFonts w:ascii="Arial" w:hAnsi="Arial" w:cs="Arial"/>
                <w:color w:val="000000" w:themeColor="text1"/>
                <w:sz w:val="24"/>
                <w:szCs w:val="24"/>
              </w:rPr>
              <w:t>/ΕΕ</w:t>
            </w:r>
            <w:r>
              <w:rPr>
                <w:rFonts w:ascii="Arial" w:hAnsi="Arial" w:cs="Arial"/>
                <w:color w:val="000000" w:themeColor="text1"/>
                <w:sz w:val="24"/>
                <w:szCs w:val="24"/>
              </w:rPr>
              <w:t>∙</w:t>
            </w:r>
          </w:p>
        </w:tc>
      </w:tr>
      <w:tr w:rsidR="0034611D" w:rsidRPr="007539FE" w14:paraId="7D69DF13" w14:textId="77777777" w:rsidTr="00E60AAE">
        <w:tc>
          <w:tcPr>
            <w:tcW w:w="2552" w:type="dxa"/>
          </w:tcPr>
          <w:p w14:paraId="53283035" w14:textId="77777777" w:rsidR="0034611D" w:rsidRPr="00B24C5E" w:rsidRDefault="0034611D"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47CE3C37" w14:textId="77777777" w:rsidR="0034611D" w:rsidRPr="00B24C5E" w:rsidRDefault="0034611D" w:rsidP="006B486B">
            <w:pPr>
              <w:tabs>
                <w:tab w:val="left" w:pos="284"/>
                <w:tab w:val="left" w:pos="567"/>
              </w:tabs>
              <w:spacing w:line="360" w:lineRule="auto"/>
              <w:ind w:left="0" w:firstLine="0"/>
              <w:jc w:val="right"/>
              <w:rPr>
                <w:rFonts w:ascii="Arial" w:hAnsi="Arial" w:cs="Arial"/>
                <w:sz w:val="24"/>
                <w:szCs w:val="24"/>
              </w:rPr>
            </w:pPr>
          </w:p>
        </w:tc>
        <w:tc>
          <w:tcPr>
            <w:tcW w:w="6078" w:type="dxa"/>
            <w:gridSpan w:val="2"/>
          </w:tcPr>
          <w:p w14:paraId="4DE8F773" w14:textId="77777777" w:rsidR="0034611D" w:rsidRPr="00B24C5E" w:rsidRDefault="0034611D" w:rsidP="006B486B">
            <w:pPr>
              <w:tabs>
                <w:tab w:val="left" w:pos="284"/>
                <w:tab w:val="left" w:pos="567"/>
              </w:tabs>
              <w:spacing w:line="360" w:lineRule="auto"/>
              <w:ind w:left="0" w:firstLine="0"/>
              <w:rPr>
                <w:rFonts w:ascii="Arial" w:hAnsi="Arial" w:cs="Arial"/>
                <w:color w:val="000000" w:themeColor="text1"/>
                <w:sz w:val="24"/>
                <w:szCs w:val="24"/>
              </w:rPr>
            </w:pPr>
          </w:p>
        </w:tc>
      </w:tr>
      <w:tr w:rsidR="00010C47" w:rsidRPr="007539FE" w14:paraId="04A77D34" w14:textId="77777777" w:rsidTr="00E60AAE">
        <w:tc>
          <w:tcPr>
            <w:tcW w:w="2552" w:type="dxa"/>
          </w:tcPr>
          <w:p w14:paraId="109C663C" w14:textId="77777777" w:rsidR="00010C47" w:rsidRPr="00B24C5E" w:rsidRDefault="00010C47"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5B0ACAB3" w14:textId="15EDAF7B" w:rsidR="00010C47" w:rsidRPr="00B24C5E" w:rsidRDefault="001632D8" w:rsidP="006B486B">
            <w:pPr>
              <w:tabs>
                <w:tab w:val="left" w:pos="284"/>
                <w:tab w:val="left" w:pos="567"/>
              </w:tabs>
              <w:spacing w:line="360" w:lineRule="auto"/>
              <w:ind w:left="0" w:firstLine="0"/>
              <w:jc w:val="right"/>
              <w:rPr>
                <w:rFonts w:ascii="Arial" w:hAnsi="Arial" w:cs="Arial"/>
                <w:sz w:val="24"/>
                <w:szCs w:val="24"/>
              </w:rPr>
            </w:pPr>
            <w:r>
              <w:rPr>
                <w:rFonts w:ascii="Arial" w:hAnsi="Arial" w:cs="Arial"/>
                <w:color w:val="000000" w:themeColor="text1"/>
                <w:sz w:val="24"/>
                <w:szCs w:val="24"/>
              </w:rPr>
              <w:t>(</w:t>
            </w:r>
            <w:r w:rsidR="0034611D">
              <w:rPr>
                <w:rFonts w:ascii="Arial" w:hAnsi="Arial" w:cs="Arial"/>
                <w:color w:val="000000" w:themeColor="text1"/>
                <w:sz w:val="24"/>
                <w:szCs w:val="24"/>
              </w:rPr>
              <w:t>δ</w:t>
            </w:r>
            <w:r>
              <w:rPr>
                <w:rFonts w:ascii="Arial" w:hAnsi="Arial" w:cs="Arial"/>
                <w:color w:val="000000" w:themeColor="text1"/>
                <w:sz w:val="24"/>
                <w:szCs w:val="24"/>
              </w:rPr>
              <w:t>)</w:t>
            </w:r>
          </w:p>
        </w:tc>
        <w:tc>
          <w:tcPr>
            <w:tcW w:w="6078" w:type="dxa"/>
            <w:gridSpan w:val="2"/>
          </w:tcPr>
          <w:p w14:paraId="480F0E61" w14:textId="52EE1ADF" w:rsidR="00010C47" w:rsidRPr="00B24C5E" w:rsidRDefault="0034611D" w:rsidP="00E47DBE">
            <w:pPr>
              <w:tabs>
                <w:tab w:val="left" w:pos="284"/>
                <w:tab w:val="left" w:pos="567"/>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της</w:t>
            </w:r>
            <w:r w:rsidRPr="00B24C5E">
              <w:rPr>
                <w:rFonts w:ascii="Arial" w:hAnsi="Arial" w:cs="Arial"/>
                <w:color w:val="000000" w:themeColor="text1"/>
                <w:sz w:val="24"/>
                <w:szCs w:val="24"/>
              </w:rPr>
              <w:t xml:space="preserve"> </w:t>
            </w:r>
            <w:r w:rsidR="004B2BCB" w:rsidRPr="00B24C5E">
              <w:rPr>
                <w:rFonts w:ascii="Arial" w:hAnsi="Arial" w:cs="Arial"/>
                <w:color w:val="000000" w:themeColor="text1"/>
                <w:sz w:val="24"/>
                <w:szCs w:val="24"/>
              </w:rPr>
              <w:t>συνεργασίας με την Εποπτική Αρχή</w:t>
            </w:r>
            <w:r w:rsidR="00EC19C5">
              <w:rPr>
                <w:rFonts w:ascii="Arial" w:hAnsi="Arial" w:cs="Arial"/>
                <w:color w:val="000000" w:themeColor="text1"/>
                <w:sz w:val="24"/>
                <w:szCs w:val="24"/>
              </w:rPr>
              <w:t>∙</w:t>
            </w:r>
          </w:p>
        </w:tc>
      </w:tr>
      <w:tr w:rsidR="00010C47" w:rsidRPr="007539FE" w14:paraId="29921041" w14:textId="77777777" w:rsidTr="00E60AAE">
        <w:tc>
          <w:tcPr>
            <w:tcW w:w="2552" w:type="dxa"/>
          </w:tcPr>
          <w:p w14:paraId="679A5C3C" w14:textId="77777777" w:rsidR="00010C47" w:rsidRPr="00B24C5E" w:rsidRDefault="00010C47"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27D1547F" w14:textId="77777777" w:rsidR="00010C47" w:rsidRPr="00B24C5E" w:rsidRDefault="00010C47" w:rsidP="006B486B">
            <w:pPr>
              <w:tabs>
                <w:tab w:val="left" w:pos="284"/>
                <w:tab w:val="left" w:pos="567"/>
              </w:tabs>
              <w:spacing w:line="360" w:lineRule="auto"/>
              <w:ind w:left="0" w:firstLine="0"/>
              <w:jc w:val="right"/>
              <w:rPr>
                <w:rFonts w:ascii="Arial" w:hAnsi="Arial" w:cs="Arial"/>
                <w:color w:val="000000" w:themeColor="text1"/>
                <w:sz w:val="24"/>
                <w:szCs w:val="24"/>
              </w:rPr>
            </w:pPr>
          </w:p>
        </w:tc>
        <w:tc>
          <w:tcPr>
            <w:tcW w:w="6078" w:type="dxa"/>
            <w:gridSpan w:val="2"/>
          </w:tcPr>
          <w:p w14:paraId="24A358CA" w14:textId="77777777" w:rsidR="00010C47" w:rsidRPr="00B24C5E" w:rsidRDefault="00010C47" w:rsidP="006B486B">
            <w:pPr>
              <w:tabs>
                <w:tab w:val="left" w:pos="284"/>
                <w:tab w:val="left" w:pos="567"/>
              </w:tabs>
              <w:spacing w:line="360" w:lineRule="auto"/>
              <w:ind w:left="0" w:firstLine="0"/>
              <w:rPr>
                <w:rFonts w:ascii="Arial" w:hAnsi="Arial" w:cs="Arial"/>
                <w:color w:val="000000" w:themeColor="text1"/>
                <w:sz w:val="24"/>
                <w:szCs w:val="24"/>
              </w:rPr>
            </w:pPr>
          </w:p>
        </w:tc>
      </w:tr>
      <w:tr w:rsidR="00010C47" w:rsidRPr="007539FE" w14:paraId="50E4DA3B" w14:textId="77777777" w:rsidTr="00E60AAE">
        <w:tc>
          <w:tcPr>
            <w:tcW w:w="2552" w:type="dxa"/>
          </w:tcPr>
          <w:p w14:paraId="4B22F5EB" w14:textId="77777777" w:rsidR="00010C47" w:rsidRPr="00B24C5E" w:rsidRDefault="00010C47"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1741027A" w14:textId="0A2D5D2E" w:rsidR="00010C47" w:rsidRPr="00B24C5E" w:rsidRDefault="00E47DBE" w:rsidP="006B486B">
            <w:pPr>
              <w:tabs>
                <w:tab w:val="left" w:pos="284"/>
                <w:tab w:val="left" w:pos="567"/>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w:t>
            </w:r>
            <w:r w:rsidR="0034611D">
              <w:rPr>
                <w:rFonts w:ascii="Arial" w:hAnsi="Arial" w:cs="Arial"/>
                <w:color w:val="000000" w:themeColor="text1"/>
                <w:sz w:val="24"/>
                <w:szCs w:val="24"/>
              </w:rPr>
              <w:t>ε</w:t>
            </w:r>
            <w:r w:rsidRPr="00B24C5E">
              <w:rPr>
                <w:rFonts w:ascii="Arial" w:hAnsi="Arial" w:cs="Arial"/>
                <w:color w:val="000000" w:themeColor="text1"/>
                <w:sz w:val="24"/>
                <w:szCs w:val="24"/>
              </w:rPr>
              <w:t>)</w:t>
            </w:r>
          </w:p>
        </w:tc>
        <w:tc>
          <w:tcPr>
            <w:tcW w:w="6078" w:type="dxa"/>
            <w:gridSpan w:val="2"/>
          </w:tcPr>
          <w:p w14:paraId="3408CE73" w14:textId="3B4DBA7A" w:rsidR="00010C47" w:rsidRPr="00B24C5E" w:rsidRDefault="00A90A38" w:rsidP="006B486B">
            <w:pPr>
              <w:tabs>
                <w:tab w:val="left" w:pos="284"/>
                <w:tab w:val="left" w:pos="567"/>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της </w:t>
            </w:r>
            <w:r w:rsidR="004B2BCB" w:rsidRPr="00B24C5E">
              <w:rPr>
                <w:rFonts w:ascii="Arial" w:hAnsi="Arial" w:cs="Arial"/>
                <w:color w:val="000000" w:themeColor="text1"/>
                <w:sz w:val="24"/>
                <w:szCs w:val="24"/>
              </w:rPr>
              <w:t>εφαρμογής των διατάξεων του άρθρου 31 του Κανονισμού 2019/816</w:t>
            </w:r>
            <w:r w:rsidR="00D009A3">
              <w:rPr>
                <w:rFonts w:ascii="Arial" w:hAnsi="Arial" w:cs="Arial"/>
                <w:color w:val="000000" w:themeColor="text1"/>
                <w:sz w:val="24"/>
                <w:szCs w:val="24"/>
              </w:rPr>
              <w:t>/ΕΕ</w:t>
            </w:r>
            <w:r w:rsidR="004B2BCB" w:rsidRPr="00B24C5E">
              <w:rPr>
                <w:rFonts w:ascii="Arial" w:hAnsi="Arial" w:cs="Arial"/>
                <w:color w:val="000000" w:themeColor="text1"/>
                <w:sz w:val="24"/>
                <w:szCs w:val="24"/>
              </w:rPr>
              <w:t>.</w:t>
            </w:r>
          </w:p>
        </w:tc>
      </w:tr>
      <w:tr w:rsidR="00882CEF" w:rsidRPr="007539FE" w14:paraId="590A7A1C" w14:textId="77777777" w:rsidTr="00E60AAE">
        <w:tc>
          <w:tcPr>
            <w:tcW w:w="2552" w:type="dxa"/>
          </w:tcPr>
          <w:p w14:paraId="178EE134" w14:textId="77777777" w:rsidR="00882CEF" w:rsidRPr="00B24C5E" w:rsidRDefault="00882CEF" w:rsidP="006B486B">
            <w:pPr>
              <w:tabs>
                <w:tab w:val="left" w:pos="284"/>
                <w:tab w:val="left" w:pos="567"/>
              </w:tabs>
              <w:spacing w:line="360" w:lineRule="auto"/>
              <w:ind w:left="0" w:firstLine="0"/>
              <w:rPr>
                <w:rFonts w:ascii="Arial" w:hAnsi="Arial" w:cs="Arial"/>
                <w:sz w:val="24"/>
                <w:szCs w:val="24"/>
              </w:rPr>
            </w:pPr>
          </w:p>
        </w:tc>
        <w:tc>
          <w:tcPr>
            <w:tcW w:w="7217" w:type="dxa"/>
            <w:gridSpan w:val="5"/>
          </w:tcPr>
          <w:p w14:paraId="5F624C00" w14:textId="77777777" w:rsidR="00882CEF" w:rsidRPr="00B24C5E" w:rsidRDefault="00882CEF" w:rsidP="006B486B">
            <w:pPr>
              <w:tabs>
                <w:tab w:val="left" w:pos="284"/>
                <w:tab w:val="left" w:pos="567"/>
              </w:tabs>
              <w:spacing w:line="360" w:lineRule="auto"/>
              <w:ind w:left="0" w:firstLine="0"/>
              <w:rPr>
                <w:rFonts w:ascii="Arial" w:hAnsi="Arial" w:cs="Arial"/>
                <w:sz w:val="24"/>
                <w:szCs w:val="24"/>
              </w:rPr>
            </w:pPr>
          </w:p>
        </w:tc>
      </w:tr>
      <w:tr w:rsidR="00882CEF" w:rsidRPr="007539FE" w14:paraId="4F780F43" w14:textId="77777777" w:rsidTr="00E60AAE">
        <w:tc>
          <w:tcPr>
            <w:tcW w:w="2552" w:type="dxa"/>
          </w:tcPr>
          <w:p w14:paraId="4889AB62" w14:textId="77777777" w:rsidR="00106BAC"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Υποχρεώσεις </w:t>
            </w:r>
          </w:p>
          <w:p w14:paraId="2C309931" w14:textId="77777777" w:rsidR="00EC19C5" w:rsidRDefault="00106BAC" w:rsidP="006B486B">
            <w:pPr>
              <w:tabs>
                <w:tab w:val="left" w:pos="284"/>
                <w:tab w:val="left" w:pos="567"/>
              </w:tabs>
              <w:spacing w:line="360" w:lineRule="auto"/>
              <w:ind w:left="0" w:firstLine="0"/>
              <w:jc w:val="left"/>
              <w:rPr>
                <w:rFonts w:ascii="Arial" w:hAnsi="Arial" w:cs="Arial"/>
                <w:sz w:val="24"/>
                <w:szCs w:val="24"/>
              </w:rPr>
            </w:pPr>
            <w:r>
              <w:rPr>
                <w:rFonts w:ascii="Arial" w:hAnsi="Arial" w:cs="Arial"/>
                <w:sz w:val="24"/>
                <w:szCs w:val="24"/>
              </w:rPr>
              <w:t xml:space="preserve">της </w:t>
            </w:r>
            <w:r w:rsidR="004B2BCB" w:rsidRPr="00B24C5E">
              <w:rPr>
                <w:rFonts w:ascii="Arial" w:hAnsi="Arial" w:cs="Arial"/>
                <w:sz w:val="24"/>
                <w:szCs w:val="24"/>
              </w:rPr>
              <w:t xml:space="preserve">Δημοκρατίας </w:t>
            </w:r>
          </w:p>
          <w:p w14:paraId="299F419B" w14:textId="77777777" w:rsidR="00EC19C5"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ως </w:t>
            </w:r>
            <w:r w:rsidR="00106BAC">
              <w:rPr>
                <w:rFonts w:ascii="Arial" w:hAnsi="Arial" w:cs="Arial"/>
                <w:sz w:val="24"/>
                <w:szCs w:val="24"/>
              </w:rPr>
              <w:t>κ</w:t>
            </w:r>
            <w:r w:rsidRPr="00B24C5E">
              <w:rPr>
                <w:rFonts w:ascii="Arial" w:hAnsi="Arial" w:cs="Arial"/>
                <w:sz w:val="24"/>
                <w:szCs w:val="24"/>
              </w:rPr>
              <w:t>ράτο</w:t>
            </w:r>
            <w:r w:rsidR="00106BAC">
              <w:rPr>
                <w:rFonts w:ascii="Arial" w:hAnsi="Arial" w:cs="Arial"/>
                <w:sz w:val="24"/>
                <w:szCs w:val="24"/>
              </w:rPr>
              <w:t>υ</w:t>
            </w:r>
            <w:r w:rsidRPr="00B24C5E">
              <w:rPr>
                <w:rFonts w:ascii="Arial" w:hAnsi="Arial" w:cs="Arial"/>
                <w:sz w:val="24"/>
                <w:szCs w:val="24"/>
              </w:rPr>
              <w:t xml:space="preserve">ς </w:t>
            </w:r>
          </w:p>
          <w:p w14:paraId="01FB6369" w14:textId="5F71BE52" w:rsidR="00882CEF" w:rsidRPr="00B24C5E"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lastRenderedPageBreak/>
              <w:t>μέλο</w:t>
            </w:r>
            <w:r w:rsidR="00106BAC">
              <w:rPr>
                <w:rFonts w:ascii="Arial" w:hAnsi="Arial" w:cs="Arial"/>
                <w:sz w:val="24"/>
                <w:szCs w:val="24"/>
              </w:rPr>
              <w:t>υ</w:t>
            </w:r>
            <w:r w:rsidRPr="00B24C5E">
              <w:rPr>
                <w:rFonts w:ascii="Arial" w:hAnsi="Arial" w:cs="Arial"/>
                <w:sz w:val="24"/>
                <w:szCs w:val="24"/>
              </w:rPr>
              <w:t xml:space="preserve">ς </w:t>
            </w:r>
            <w:r w:rsidR="00106BAC">
              <w:rPr>
                <w:rFonts w:ascii="Arial" w:hAnsi="Arial" w:cs="Arial"/>
                <w:sz w:val="24"/>
                <w:szCs w:val="24"/>
              </w:rPr>
              <w:t>κ</w:t>
            </w:r>
            <w:r w:rsidR="00106BAC" w:rsidRPr="00B24C5E">
              <w:rPr>
                <w:rFonts w:ascii="Arial" w:hAnsi="Arial" w:cs="Arial"/>
                <w:sz w:val="24"/>
                <w:szCs w:val="24"/>
              </w:rPr>
              <w:t>αταδίκης</w:t>
            </w:r>
            <w:r w:rsidR="00BE26D5" w:rsidRPr="00B24C5E">
              <w:rPr>
                <w:rFonts w:ascii="Arial" w:hAnsi="Arial" w:cs="Arial"/>
                <w:sz w:val="24"/>
                <w:szCs w:val="24"/>
              </w:rPr>
              <w:t>.</w:t>
            </w:r>
          </w:p>
        </w:tc>
        <w:tc>
          <w:tcPr>
            <w:tcW w:w="7217" w:type="dxa"/>
            <w:gridSpan w:val="5"/>
          </w:tcPr>
          <w:p w14:paraId="2FA45C5C" w14:textId="649EE37A" w:rsidR="00882CEF" w:rsidRPr="00B24C5E" w:rsidRDefault="004B2BCB" w:rsidP="00E47DBE">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lastRenderedPageBreak/>
              <w:t>5.</w:t>
            </w:r>
            <w:r w:rsidR="00E47DBE"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E47DBE" w:rsidRPr="00B24C5E">
              <w:rPr>
                <w:rFonts w:ascii="Arial" w:hAnsi="Arial" w:cs="Arial"/>
                <w:color w:val="000000" w:themeColor="text1"/>
                <w:sz w:val="24"/>
                <w:szCs w:val="24"/>
              </w:rPr>
              <w:tab/>
            </w:r>
            <w:r w:rsidRPr="00B24C5E">
              <w:rPr>
                <w:rFonts w:ascii="Arial" w:hAnsi="Arial" w:cs="Arial"/>
                <w:color w:val="000000" w:themeColor="text1"/>
                <w:sz w:val="24"/>
                <w:szCs w:val="24"/>
              </w:rPr>
              <w:t>Η Εθνική Κεντρική Αρχή, ενημερώνει το ταχύτερο δυνατό</w:t>
            </w:r>
            <w:r w:rsidR="00ED05A2">
              <w:rPr>
                <w:rFonts w:ascii="Arial" w:hAnsi="Arial" w:cs="Arial"/>
                <w:color w:val="000000" w:themeColor="text1"/>
                <w:sz w:val="24"/>
                <w:szCs w:val="24"/>
              </w:rPr>
              <w:t xml:space="preserve"> την κεντρική αρχή άλλου κράτους μέλους</w:t>
            </w:r>
            <w:r w:rsidRPr="00B24C5E">
              <w:rPr>
                <w:rFonts w:ascii="Arial" w:hAnsi="Arial" w:cs="Arial"/>
                <w:color w:val="000000" w:themeColor="text1"/>
                <w:sz w:val="24"/>
                <w:szCs w:val="24"/>
              </w:rPr>
              <w:t xml:space="preserve"> για την καταδίκη </w:t>
            </w:r>
            <w:r w:rsidRPr="00B24C5E">
              <w:rPr>
                <w:rFonts w:ascii="Arial" w:hAnsi="Arial" w:cs="Arial"/>
                <w:color w:val="000000" w:themeColor="text1"/>
                <w:sz w:val="24"/>
                <w:szCs w:val="24"/>
              </w:rPr>
              <w:lastRenderedPageBreak/>
              <w:t>υπηκόου του στη Δημοκρατία, όπως αυτή καταχωρίζεται στο ποινικό μητρώο</w:t>
            </w:r>
            <w:r w:rsidR="00A90A38">
              <w:rPr>
                <w:rFonts w:ascii="Arial" w:hAnsi="Arial" w:cs="Arial"/>
                <w:color w:val="000000" w:themeColor="text1"/>
                <w:sz w:val="24"/>
                <w:szCs w:val="24"/>
              </w:rPr>
              <w:t>:</w:t>
            </w:r>
            <w:r w:rsidR="00106BAC">
              <w:rPr>
                <w:rFonts w:ascii="Arial" w:hAnsi="Arial" w:cs="Arial"/>
                <w:color w:val="000000" w:themeColor="text1"/>
                <w:sz w:val="24"/>
                <w:szCs w:val="24"/>
              </w:rPr>
              <w:t xml:space="preserve"> </w:t>
            </w:r>
          </w:p>
        </w:tc>
      </w:tr>
      <w:tr w:rsidR="00882CEF" w:rsidRPr="007539FE" w14:paraId="67AADFE8" w14:textId="77777777" w:rsidTr="00E60AAE">
        <w:tc>
          <w:tcPr>
            <w:tcW w:w="2552" w:type="dxa"/>
          </w:tcPr>
          <w:p w14:paraId="4BEE4F03"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059FF7C" w14:textId="77777777" w:rsidR="00882CEF" w:rsidRPr="00B24C5E" w:rsidRDefault="00882CEF" w:rsidP="006B486B">
            <w:pPr>
              <w:tabs>
                <w:tab w:val="left" w:pos="284"/>
                <w:tab w:val="left" w:pos="567"/>
              </w:tabs>
              <w:spacing w:line="360" w:lineRule="auto"/>
              <w:ind w:left="0" w:firstLine="0"/>
              <w:rPr>
                <w:rFonts w:ascii="Arial" w:hAnsi="Arial" w:cs="Arial"/>
                <w:sz w:val="24"/>
                <w:szCs w:val="24"/>
              </w:rPr>
            </w:pPr>
          </w:p>
        </w:tc>
      </w:tr>
      <w:tr w:rsidR="00A90A38" w:rsidRPr="007539FE" w14:paraId="2132CA61" w14:textId="77777777" w:rsidTr="00E60AAE">
        <w:tc>
          <w:tcPr>
            <w:tcW w:w="2552" w:type="dxa"/>
          </w:tcPr>
          <w:p w14:paraId="5466A827" w14:textId="77777777" w:rsidR="00A90A38" w:rsidRPr="00B24C5E" w:rsidRDefault="00A90A38"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14DD00A" w14:textId="6F4A7960" w:rsidR="00A90A38" w:rsidRPr="00B24C5E" w:rsidRDefault="00D50CE5" w:rsidP="006B486B">
            <w:pPr>
              <w:tabs>
                <w:tab w:val="left" w:pos="284"/>
                <w:tab w:val="left" w:pos="567"/>
              </w:tabs>
              <w:spacing w:line="360" w:lineRule="auto"/>
              <w:ind w:left="0" w:firstLine="0"/>
              <w:rPr>
                <w:rFonts w:ascii="Arial" w:hAnsi="Arial" w:cs="Arial"/>
                <w:sz w:val="24"/>
                <w:szCs w:val="24"/>
              </w:rPr>
            </w:pPr>
            <w:r>
              <w:rPr>
                <w:rFonts w:ascii="Arial" w:hAnsi="Arial" w:cs="Arial"/>
                <w:sz w:val="24"/>
                <w:szCs w:val="24"/>
              </w:rPr>
              <w:tab/>
            </w:r>
            <w:r>
              <w:rPr>
                <w:rFonts w:ascii="Arial" w:hAnsi="Arial" w:cs="Arial"/>
                <w:sz w:val="24"/>
                <w:szCs w:val="24"/>
              </w:rPr>
              <w:tab/>
            </w:r>
            <w:r w:rsidR="00A90A38">
              <w:rPr>
                <w:rFonts w:ascii="Arial" w:hAnsi="Arial" w:cs="Arial"/>
                <w:sz w:val="24"/>
                <w:szCs w:val="24"/>
              </w:rPr>
              <w:t xml:space="preserve">Νοείται ότι, σε περίπτωση κατά την οποία </w:t>
            </w:r>
            <w:r w:rsidR="00A90A38" w:rsidRPr="00B24C5E">
              <w:rPr>
                <w:rFonts w:ascii="Arial" w:hAnsi="Arial" w:cs="Arial"/>
                <w:color w:val="000000" w:themeColor="text1"/>
                <w:sz w:val="24"/>
                <w:szCs w:val="24"/>
              </w:rPr>
              <w:t xml:space="preserve">είναι γνωστό ότι ο καταδικασθείς είναι υπήκοος </w:t>
            </w:r>
            <w:r w:rsidR="00EC19C5" w:rsidRPr="00B24C5E">
              <w:rPr>
                <w:rFonts w:ascii="Arial" w:hAnsi="Arial" w:cs="Arial"/>
                <w:color w:val="000000" w:themeColor="text1"/>
                <w:sz w:val="24"/>
                <w:szCs w:val="24"/>
              </w:rPr>
              <w:t>περισσ</w:t>
            </w:r>
            <w:r w:rsidR="00EC19C5">
              <w:rPr>
                <w:rFonts w:ascii="Arial" w:hAnsi="Arial" w:cs="Arial"/>
                <w:color w:val="000000" w:themeColor="text1"/>
                <w:sz w:val="24"/>
                <w:szCs w:val="24"/>
              </w:rPr>
              <w:t>ο</w:t>
            </w:r>
            <w:r w:rsidR="00EC19C5" w:rsidRPr="00B24C5E">
              <w:rPr>
                <w:rFonts w:ascii="Arial" w:hAnsi="Arial" w:cs="Arial"/>
                <w:color w:val="000000" w:themeColor="text1"/>
                <w:sz w:val="24"/>
                <w:szCs w:val="24"/>
              </w:rPr>
              <w:t>τ</w:t>
            </w:r>
            <w:r w:rsidR="00EC19C5">
              <w:rPr>
                <w:rFonts w:ascii="Arial" w:hAnsi="Arial" w:cs="Arial"/>
                <w:color w:val="000000" w:themeColor="text1"/>
                <w:sz w:val="24"/>
                <w:szCs w:val="24"/>
              </w:rPr>
              <w:t>έ</w:t>
            </w:r>
            <w:r w:rsidR="00EC19C5" w:rsidRPr="00B24C5E">
              <w:rPr>
                <w:rFonts w:ascii="Arial" w:hAnsi="Arial" w:cs="Arial"/>
                <w:color w:val="000000" w:themeColor="text1"/>
                <w:sz w:val="24"/>
                <w:szCs w:val="24"/>
              </w:rPr>
              <w:t>ρων</w:t>
            </w:r>
            <w:r w:rsidR="00EC19C5" w:rsidRPr="00384178">
              <w:rPr>
                <w:rFonts w:ascii="Arial" w:hAnsi="Arial" w:cs="Arial"/>
                <w:color w:val="000000" w:themeColor="text1"/>
                <w:sz w:val="24"/>
                <w:szCs w:val="24"/>
              </w:rPr>
              <w:t xml:space="preserve"> </w:t>
            </w:r>
            <w:r>
              <w:rPr>
                <w:rFonts w:ascii="Arial" w:hAnsi="Arial" w:cs="Arial"/>
                <w:color w:val="000000" w:themeColor="text1"/>
                <w:sz w:val="24"/>
                <w:szCs w:val="24"/>
              </w:rPr>
              <w:t>του ενός</w:t>
            </w:r>
            <w:r w:rsidR="00A90A38" w:rsidRPr="00B24C5E">
              <w:rPr>
                <w:rFonts w:ascii="Arial" w:hAnsi="Arial" w:cs="Arial"/>
                <w:color w:val="000000" w:themeColor="text1"/>
                <w:sz w:val="24"/>
                <w:szCs w:val="24"/>
              </w:rPr>
              <w:t xml:space="preserve"> </w:t>
            </w:r>
            <w:r w:rsidR="00EC19C5" w:rsidRPr="00B24C5E">
              <w:rPr>
                <w:rFonts w:ascii="Arial" w:hAnsi="Arial" w:cs="Arial"/>
                <w:color w:val="000000" w:themeColor="text1"/>
                <w:sz w:val="24"/>
                <w:szCs w:val="24"/>
              </w:rPr>
              <w:t>κρ</w:t>
            </w:r>
            <w:r w:rsidR="00EC19C5">
              <w:rPr>
                <w:rFonts w:ascii="Arial" w:hAnsi="Arial" w:cs="Arial"/>
                <w:color w:val="000000" w:themeColor="text1"/>
                <w:sz w:val="24"/>
                <w:szCs w:val="24"/>
              </w:rPr>
              <w:t>άτους</w:t>
            </w:r>
            <w:r w:rsidR="00EC19C5" w:rsidRPr="00B24C5E">
              <w:rPr>
                <w:rFonts w:ascii="Arial" w:hAnsi="Arial" w:cs="Arial"/>
                <w:color w:val="000000" w:themeColor="text1"/>
                <w:sz w:val="24"/>
                <w:szCs w:val="24"/>
              </w:rPr>
              <w:t xml:space="preserve"> </w:t>
            </w:r>
            <w:r w:rsidR="00A90A38" w:rsidRPr="00B24C5E">
              <w:rPr>
                <w:rFonts w:ascii="Arial" w:hAnsi="Arial" w:cs="Arial"/>
                <w:color w:val="000000" w:themeColor="text1"/>
                <w:sz w:val="24"/>
                <w:szCs w:val="24"/>
              </w:rPr>
              <w:t>μ</w:t>
            </w:r>
            <w:r w:rsidR="00EC19C5">
              <w:rPr>
                <w:rFonts w:ascii="Arial" w:hAnsi="Arial" w:cs="Arial"/>
                <w:color w:val="000000" w:themeColor="text1"/>
                <w:sz w:val="24"/>
                <w:szCs w:val="24"/>
              </w:rPr>
              <w:t>έλους</w:t>
            </w:r>
            <w:r w:rsidR="00A90A38" w:rsidRPr="00B24C5E">
              <w:rPr>
                <w:rFonts w:ascii="Arial" w:hAnsi="Arial" w:cs="Arial"/>
                <w:color w:val="000000" w:themeColor="text1"/>
                <w:sz w:val="24"/>
                <w:szCs w:val="24"/>
              </w:rPr>
              <w:t xml:space="preserve">, οι σχετικές πληροφορίες διαβιβάζονται σε καθένα από αυτά τα κράτη μέλη, </w:t>
            </w:r>
            <w:r w:rsidR="00A90A38">
              <w:rPr>
                <w:rFonts w:ascii="Arial" w:hAnsi="Arial" w:cs="Arial"/>
                <w:color w:val="000000" w:themeColor="text1"/>
                <w:sz w:val="24"/>
                <w:szCs w:val="24"/>
              </w:rPr>
              <w:t xml:space="preserve">ανεξαρτήτως </w:t>
            </w:r>
            <w:r>
              <w:rPr>
                <w:rFonts w:ascii="Arial" w:hAnsi="Arial" w:cs="Arial"/>
                <w:color w:val="000000" w:themeColor="text1"/>
                <w:sz w:val="24"/>
                <w:szCs w:val="24"/>
              </w:rPr>
              <w:t xml:space="preserve">του κατά πόσον </w:t>
            </w:r>
            <w:r w:rsidR="00A90A38" w:rsidRPr="00B24C5E">
              <w:rPr>
                <w:rFonts w:ascii="Arial" w:hAnsi="Arial" w:cs="Arial"/>
                <w:color w:val="000000" w:themeColor="text1"/>
                <w:sz w:val="24"/>
                <w:szCs w:val="24"/>
              </w:rPr>
              <w:t>ο καταδικασθείς είναι Κύπριος υπήκοος</w:t>
            </w:r>
            <w:r w:rsidR="00A90A38">
              <w:rPr>
                <w:rFonts w:ascii="Arial" w:hAnsi="Arial" w:cs="Arial"/>
                <w:color w:val="000000" w:themeColor="text1"/>
                <w:sz w:val="24"/>
                <w:szCs w:val="24"/>
              </w:rPr>
              <w:t>:</w:t>
            </w:r>
          </w:p>
        </w:tc>
      </w:tr>
      <w:tr w:rsidR="00F56FBE" w:rsidRPr="007539FE" w14:paraId="22D0937B" w14:textId="77777777" w:rsidTr="00E60AAE">
        <w:tc>
          <w:tcPr>
            <w:tcW w:w="2552" w:type="dxa"/>
          </w:tcPr>
          <w:p w14:paraId="65ADCA2A" w14:textId="77777777" w:rsidR="00F56FBE" w:rsidRPr="00B24C5E" w:rsidRDefault="00F56FBE"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57318BE4" w14:textId="77777777" w:rsidR="00F56FBE" w:rsidRDefault="00F56FBE" w:rsidP="006B486B">
            <w:pPr>
              <w:tabs>
                <w:tab w:val="left" w:pos="284"/>
                <w:tab w:val="left" w:pos="567"/>
              </w:tabs>
              <w:spacing w:line="360" w:lineRule="auto"/>
              <w:ind w:left="0" w:firstLine="0"/>
              <w:rPr>
                <w:rFonts w:ascii="Arial" w:hAnsi="Arial" w:cs="Arial"/>
                <w:sz w:val="24"/>
                <w:szCs w:val="24"/>
              </w:rPr>
            </w:pPr>
          </w:p>
        </w:tc>
      </w:tr>
      <w:tr w:rsidR="00882CEF" w:rsidRPr="007539FE" w14:paraId="47FF1AFA" w14:textId="77777777" w:rsidTr="00E60AAE">
        <w:tc>
          <w:tcPr>
            <w:tcW w:w="2552" w:type="dxa"/>
          </w:tcPr>
          <w:p w14:paraId="215CB966"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4CC1F5CA" w14:textId="3C8DEADB" w:rsidR="00882CEF" w:rsidRPr="00B24C5E" w:rsidRDefault="00D50CE5" w:rsidP="00384178">
            <w:pPr>
              <w:pStyle w:val="ListParagraph"/>
              <w:tabs>
                <w:tab w:val="left" w:pos="567"/>
              </w:tabs>
              <w:spacing w:line="360" w:lineRule="auto"/>
              <w:ind w:left="0" w:firstLine="0"/>
              <w:contextualSpacing w:val="0"/>
              <w:rPr>
                <w:rFonts w:ascii="Arial" w:hAnsi="Arial" w:cs="Arial"/>
                <w:sz w:val="24"/>
                <w:szCs w:val="24"/>
              </w:rPr>
            </w:pPr>
            <w:r>
              <w:rPr>
                <w:rFonts w:ascii="Arial" w:hAnsi="Arial" w:cs="Arial"/>
                <w:color w:val="000000" w:themeColor="text1"/>
                <w:sz w:val="24"/>
                <w:szCs w:val="24"/>
              </w:rPr>
              <w:tab/>
            </w:r>
            <w:r w:rsidR="004B2BCB" w:rsidRPr="00B24C5E">
              <w:rPr>
                <w:rFonts w:ascii="Arial" w:hAnsi="Arial" w:cs="Arial"/>
                <w:color w:val="000000" w:themeColor="text1"/>
                <w:sz w:val="24"/>
                <w:szCs w:val="24"/>
              </w:rPr>
              <w:t>Νοείται</w:t>
            </w:r>
            <w:r w:rsidR="00A90A38">
              <w:rPr>
                <w:rFonts w:ascii="Arial" w:hAnsi="Arial" w:cs="Arial"/>
                <w:color w:val="000000" w:themeColor="text1"/>
                <w:sz w:val="24"/>
                <w:szCs w:val="24"/>
              </w:rPr>
              <w:t xml:space="preserve"> περαιτέρω</w:t>
            </w:r>
            <w:r w:rsidR="004B2BCB" w:rsidRPr="00B24C5E">
              <w:rPr>
                <w:rFonts w:ascii="Arial" w:hAnsi="Arial" w:cs="Arial"/>
                <w:color w:val="000000" w:themeColor="text1"/>
                <w:sz w:val="24"/>
                <w:szCs w:val="24"/>
              </w:rPr>
              <w:t xml:space="preserve"> ότι</w:t>
            </w:r>
            <w:r w:rsidR="00A90A38">
              <w:rPr>
                <w:rFonts w:ascii="Arial" w:hAnsi="Arial" w:cs="Arial"/>
                <w:color w:val="000000" w:themeColor="text1"/>
                <w:sz w:val="24"/>
                <w:szCs w:val="24"/>
              </w:rPr>
              <w:t>,</w:t>
            </w:r>
            <w:r w:rsidR="004B2BCB" w:rsidRPr="00B24C5E">
              <w:rPr>
                <w:rFonts w:ascii="Arial" w:hAnsi="Arial" w:cs="Arial"/>
                <w:color w:val="000000" w:themeColor="text1"/>
                <w:sz w:val="24"/>
                <w:szCs w:val="24"/>
              </w:rPr>
              <w:t xml:space="preserve"> σε περίπτωση που ο καταδικασθείς είναι άγνωστης ιθαγένειας ή </w:t>
            </w:r>
            <w:proofErr w:type="spellStart"/>
            <w:r w:rsidR="004B2BCB" w:rsidRPr="00B24C5E">
              <w:rPr>
                <w:rFonts w:ascii="Arial" w:hAnsi="Arial" w:cs="Arial"/>
                <w:color w:val="000000" w:themeColor="text1"/>
                <w:sz w:val="24"/>
                <w:szCs w:val="24"/>
              </w:rPr>
              <w:t>ανιθαγενής</w:t>
            </w:r>
            <w:proofErr w:type="spellEnd"/>
            <w:r>
              <w:rPr>
                <w:rFonts w:ascii="Arial" w:hAnsi="Arial" w:cs="Arial"/>
                <w:color w:val="000000" w:themeColor="text1"/>
                <w:sz w:val="24"/>
                <w:szCs w:val="24"/>
              </w:rPr>
              <w:t xml:space="preserve"> το γεγονός</w:t>
            </w:r>
            <w:r w:rsidR="004B2BCB" w:rsidRPr="00B24C5E">
              <w:rPr>
                <w:rFonts w:ascii="Arial" w:hAnsi="Arial" w:cs="Arial"/>
                <w:color w:val="000000" w:themeColor="text1"/>
                <w:sz w:val="24"/>
                <w:szCs w:val="24"/>
              </w:rPr>
              <w:t xml:space="preserve"> αυτό αναφέρεται στο ποινικό μητρώο.</w:t>
            </w:r>
          </w:p>
        </w:tc>
      </w:tr>
      <w:tr w:rsidR="00882CEF" w:rsidRPr="007539FE" w14:paraId="63727685" w14:textId="77777777" w:rsidTr="00E60AAE">
        <w:tc>
          <w:tcPr>
            <w:tcW w:w="2552" w:type="dxa"/>
          </w:tcPr>
          <w:p w14:paraId="20BAC56F"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3834FA48"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3406208A" w14:textId="77777777" w:rsidTr="00E60AAE">
        <w:tc>
          <w:tcPr>
            <w:tcW w:w="2552" w:type="dxa"/>
          </w:tcPr>
          <w:p w14:paraId="3939A867"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7FDBF2FF" w14:textId="25EE3A23" w:rsidR="00882CEF" w:rsidRPr="00B24C5E" w:rsidRDefault="00E47DBE" w:rsidP="00E47DBE">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w:t>
            </w:r>
            <w:r w:rsidR="00A90A38">
              <w:rPr>
                <w:rFonts w:ascii="Arial" w:hAnsi="Arial" w:cs="Arial"/>
                <w:color w:val="000000" w:themeColor="text1"/>
                <w:sz w:val="24"/>
                <w:szCs w:val="24"/>
              </w:rPr>
              <w:t>2</w:t>
            </w:r>
            <w:r w:rsidR="004B2BCB" w:rsidRPr="00B24C5E">
              <w:rPr>
                <w:rFonts w:ascii="Arial" w:hAnsi="Arial" w:cs="Arial"/>
                <w:color w:val="000000" w:themeColor="text1"/>
                <w:sz w:val="24"/>
                <w:szCs w:val="24"/>
              </w:rPr>
              <w:t>)</w:t>
            </w:r>
            <w:r w:rsidRPr="00B24C5E">
              <w:rPr>
                <w:rFonts w:ascii="Arial" w:hAnsi="Arial" w:cs="Arial"/>
                <w:color w:val="000000" w:themeColor="text1"/>
                <w:sz w:val="24"/>
                <w:szCs w:val="24"/>
              </w:rPr>
              <w:tab/>
            </w:r>
            <w:r w:rsidR="00765A7F">
              <w:rPr>
                <w:rFonts w:ascii="Arial" w:hAnsi="Arial" w:cs="Arial"/>
                <w:color w:val="000000" w:themeColor="text1"/>
                <w:sz w:val="24"/>
                <w:szCs w:val="24"/>
              </w:rPr>
              <w:t xml:space="preserve">Σε περίπτωση </w:t>
            </w:r>
            <w:r w:rsidR="004B2BCB" w:rsidRPr="00B24C5E">
              <w:rPr>
                <w:rFonts w:ascii="Arial" w:hAnsi="Arial" w:cs="Arial"/>
                <w:color w:val="000000" w:themeColor="text1"/>
                <w:sz w:val="24"/>
                <w:szCs w:val="24"/>
              </w:rPr>
              <w:t>μεταγενέστερη</w:t>
            </w:r>
            <w:r w:rsidR="00765A7F">
              <w:rPr>
                <w:rFonts w:ascii="Arial" w:hAnsi="Arial" w:cs="Arial"/>
                <w:color w:val="000000" w:themeColor="text1"/>
                <w:sz w:val="24"/>
                <w:szCs w:val="24"/>
              </w:rPr>
              <w:t>ς</w:t>
            </w:r>
            <w:r w:rsidR="004B2BCB" w:rsidRPr="00B24C5E">
              <w:rPr>
                <w:rFonts w:ascii="Arial" w:hAnsi="Arial" w:cs="Arial"/>
                <w:color w:val="000000" w:themeColor="text1"/>
                <w:sz w:val="24"/>
                <w:szCs w:val="24"/>
              </w:rPr>
              <w:t xml:space="preserve"> τροποποίηση</w:t>
            </w:r>
            <w:r w:rsidR="00765A7F">
              <w:rPr>
                <w:rFonts w:ascii="Arial" w:hAnsi="Arial" w:cs="Arial"/>
                <w:color w:val="000000" w:themeColor="text1"/>
                <w:sz w:val="24"/>
                <w:szCs w:val="24"/>
              </w:rPr>
              <w:t>ς</w:t>
            </w:r>
            <w:r w:rsidR="004B2BCB" w:rsidRPr="00B24C5E">
              <w:rPr>
                <w:rFonts w:ascii="Arial" w:hAnsi="Arial" w:cs="Arial"/>
                <w:color w:val="000000" w:themeColor="text1"/>
                <w:sz w:val="24"/>
                <w:szCs w:val="24"/>
              </w:rPr>
              <w:t xml:space="preserve"> ή διαγραφή</w:t>
            </w:r>
            <w:r w:rsidR="00765A7F">
              <w:rPr>
                <w:rFonts w:ascii="Arial" w:hAnsi="Arial" w:cs="Arial"/>
                <w:color w:val="000000" w:themeColor="text1"/>
                <w:sz w:val="24"/>
                <w:szCs w:val="24"/>
              </w:rPr>
              <w:t>ς</w:t>
            </w:r>
            <w:r w:rsidR="004B2BCB" w:rsidRPr="00B24C5E">
              <w:rPr>
                <w:rFonts w:ascii="Arial" w:hAnsi="Arial" w:cs="Arial"/>
                <w:color w:val="000000" w:themeColor="text1"/>
                <w:sz w:val="24"/>
                <w:szCs w:val="24"/>
              </w:rPr>
              <w:t xml:space="preserve"> των πληροφοριών που περιλαμβάνονται στο ποινικό μητρώο, </w:t>
            </w:r>
            <w:r w:rsidR="00765A7F">
              <w:rPr>
                <w:rFonts w:ascii="Arial" w:hAnsi="Arial" w:cs="Arial"/>
                <w:color w:val="000000" w:themeColor="text1"/>
                <w:sz w:val="24"/>
                <w:szCs w:val="24"/>
              </w:rPr>
              <w:t xml:space="preserve">οι εν λόγω πληροφορίες </w:t>
            </w:r>
            <w:r w:rsidR="004B2BCB" w:rsidRPr="00B24C5E">
              <w:rPr>
                <w:rFonts w:ascii="Arial" w:hAnsi="Arial" w:cs="Arial"/>
                <w:color w:val="000000" w:themeColor="text1"/>
                <w:sz w:val="24"/>
                <w:szCs w:val="24"/>
              </w:rPr>
              <w:t xml:space="preserve">διαβιβάζονται αμέσως από την Εθνική Κεντρική Αρχή στην </w:t>
            </w:r>
            <w:r w:rsidR="0097776B">
              <w:rPr>
                <w:rFonts w:ascii="Arial" w:hAnsi="Arial" w:cs="Arial"/>
                <w:color w:val="000000" w:themeColor="text1"/>
                <w:sz w:val="24"/>
                <w:szCs w:val="24"/>
              </w:rPr>
              <w:t>κ</w:t>
            </w:r>
            <w:r w:rsidR="004B2BCB" w:rsidRPr="00B24C5E">
              <w:rPr>
                <w:rFonts w:ascii="Arial" w:hAnsi="Arial" w:cs="Arial"/>
                <w:color w:val="000000" w:themeColor="text1"/>
                <w:sz w:val="24"/>
                <w:szCs w:val="24"/>
              </w:rPr>
              <w:t xml:space="preserve">εντρική </w:t>
            </w:r>
            <w:r w:rsidR="0097776B">
              <w:rPr>
                <w:rFonts w:ascii="Arial" w:hAnsi="Arial" w:cs="Arial"/>
                <w:color w:val="000000" w:themeColor="text1"/>
                <w:sz w:val="24"/>
                <w:szCs w:val="24"/>
              </w:rPr>
              <w:t>α</w:t>
            </w:r>
            <w:r w:rsidR="004B2BCB" w:rsidRPr="00B24C5E">
              <w:rPr>
                <w:rFonts w:ascii="Arial" w:hAnsi="Arial" w:cs="Arial"/>
                <w:color w:val="000000" w:themeColor="text1"/>
                <w:sz w:val="24"/>
                <w:szCs w:val="24"/>
              </w:rPr>
              <w:t xml:space="preserve">ρχή του κράτους μέλους της ιθαγένειας του καταδικασθέντος. </w:t>
            </w:r>
          </w:p>
        </w:tc>
      </w:tr>
      <w:tr w:rsidR="00882CEF" w:rsidRPr="007539FE" w14:paraId="2A3E00E1" w14:textId="77777777" w:rsidTr="00E60AAE">
        <w:tc>
          <w:tcPr>
            <w:tcW w:w="2552" w:type="dxa"/>
          </w:tcPr>
          <w:p w14:paraId="6A1B2A5E"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F3548FE"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2BE94482" w14:textId="77777777" w:rsidTr="00E60AAE">
        <w:tc>
          <w:tcPr>
            <w:tcW w:w="2552" w:type="dxa"/>
          </w:tcPr>
          <w:p w14:paraId="27B491F4"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7AE12F87" w14:textId="07E71EDC" w:rsidR="00153554" w:rsidRPr="00B24C5E" w:rsidRDefault="00E47DBE" w:rsidP="00E47DBE">
            <w:pPr>
              <w:pStyle w:val="ListParagraph"/>
              <w:tabs>
                <w:tab w:val="left" w:pos="284"/>
                <w:tab w:val="left" w:pos="567"/>
              </w:tabs>
              <w:spacing w:line="360" w:lineRule="auto"/>
              <w:ind w:left="0" w:firstLine="0"/>
              <w:contextualSpacing w:val="0"/>
              <w:rPr>
                <w:rFonts w:ascii="Arial" w:hAnsi="Arial" w:cs="Arial"/>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w:t>
            </w:r>
            <w:r w:rsidR="00A90A38">
              <w:rPr>
                <w:rFonts w:ascii="Arial" w:hAnsi="Arial" w:cs="Arial"/>
                <w:color w:val="000000" w:themeColor="text1"/>
                <w:sz w:val="24"/>
                <w:szCs w:val="24"/>
              </w:rPr>
              <w:t>3</w:t>
            </w:r>
            <w:r w:rsidR="004B2BCB" w:rsidRPr="00B24C5E">
              <w:rPr>
                <w:rFonts w:ascii="Arial" w:hAnsi="Arial" w:cs="Arial"/>
                <w:color w:val="000000" w:themeColor="text1"/>
                <w:sz w:val="24"/>
                <w:szCs w:val="24"/>
              </w:rPr>
              <w:t>)</w:t>
            </w: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 xml:space="preserve">Κατόπιν αιτήσεως της </w:t>
            </w:r>
            <w:r w:rsidR="0097776B">
              <w:rPr>
                <w:rFonts w:ascii="Arial" w:hAnsi="Arial" w:cs="Arial"/>
                <w:color w:val="000000" w:themeColor="text1"/>
                <w:sz w:val="24"/>
                <w:szCs w:val="24"/>
              </w:rPr>
              <w:t>κ</w:t>
            </w:r>
            <w:r w:rsidR="004B2BCB" w:rsidRPr="00B24C5E">
              <w:rPr>
                <w:rFonts w:ascii="Arial" w:hAnsi="Arial" w:cs="Arial"/>
                <w:color w:val="000000" w:themeColor="text1"/>
                <w:sz w:val="24"/>
                <w:szCs w:val="24"/>
              </w:rPr>
              <w:t xml:space="preserve">εντρικής </w:t>
            </w:r>
            <w:r w:rsidR="0097776B">
              <w:rPr>
                <w:rFonts w:ascii="Arial" w:hAnsi="Arial" w:cs="Arial"/>
                <w:color w:val="000000" w:themeColor="text1"/>
                <w:sz w:val="24"/>
                <w:szCs w:val="24"/>
              </w:rPr>
              <w:t>α</w:t>
            </w:r>
            <w:r w:rsidR="004B2BCB" w:rsidRPr="00B24C5E">
              <w:rPr>
                <w:rFonts w:ascii="Arial" w:hAnsi="Arial" w:cs="Arial"/>
                <w:color w:val="000000" w:themeColor="text1"/>
                <w:sz w:val="24"/>
                <w:szCs w:val="24"/>
              </w:rPr>
              <w:t xml:space="preserve">ρχής του κράτους μέλους ιθαγένειας του καταδικασθέντος, η Εθνική Κεντρική Αρχή, κατά περίπτωση, διαβιβάζει αντίγραφο της καταδίκης και </w:t>
            </w:r>
            <w:r w:rsidR="00EC19C5">
              <w:rPr>
                <w:rFonts w:ascii="Arial" w:hAnsi="Arial" w:cs="Arial"/>
                <w:color w:val="000000" w:themeColor="text1"/>
                <w:sz w:val="24"/>
                <w:szCs w:val="24"/>
              </w:rPr>
              <w:t xml:space="preserve">των </w:t>
            </w:r>
            <w:r w:rsidR="004B2BCB" w:rsidRPr="00B24C5E">
              <w:rPr>
                <w:rFonts w:ascii="Arial" w:hAnsi="Arial" w:cs="Arial"/>
                <w:color w:val="000000" w:themeColor="text1"/>
                <w:sz w:val="24"/>
                <w:szCs w:val="24"/>
              </w:rPr>
              <w:t>επακόλουθων μέτρων</w:t>
            </w:r>
            <w:r w:rsidR="0097776B">
              <w:rPr>
                <w:rFonts w:ascii="Arial" w:hAnsi="Arial" w:cs="Arial"/>
                <w:color w:val="000000" w:themeColor="text1"/>
                <w:sz w:val="24"/>
                <w:szCs w:val="24"/>
              </w:rPr>
              <w:t>,</w:t>
            </w:r>
            <w:r w:rsidR="004B2BCB" w:rsidRPr="00B24C5E">
              <w:rPr>
                <w:rFonts w:ascii="Arial" w:hAnsi="Arial" w:cs="Arial"/>
                <w:color w:val="000000" w:themeColor="text1"/>
                <w:sz w:val="24"/>
                <w:szCs w:val="24"/>
              </w:rPr>
              <w:t xml:space="preserve"> καθώς και κάθε άλλη σχετική πληροφορία.</w:t>
            </w:r>
          </w:p>
        </w:tc>
      </w:tr>
      <w:tr w:rsidR="00882CEF" w:rsidRPr="007539FE" w14:paraId="2A4FAA5D" w14:textId="77777777" w:rsidTr="00E60AAE">
        <w:tc>
          <w:tcPr>
            <w:tcW w:w="2552" w:type="dxa"/>
          </w:tcPr>
          <w:p w14:paraId="2EF5E972"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B09996D"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1B33016F" w14:textId="77777777" w:rsidTr="00E60AAE">
        <w:tc>
          <w:tcPr>
            <w:tcW w:w="2552" w:type="dxa"/>
          </w:tcPr>
          <w:p w14:paraId="7B4155BF" w14:textId="77777777" w:rsidR="00EC19C5" w:rsidRDefault="004B2BCB" w:rsidP="00E47DBE">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Υποχρεώσεις </w:t>
            </w:r>
          </w:p>
          <w:p w14:paraId="4A5486DC" w14:textId="48979BD0" w:rsidR="00882CEF" w:rsidRPr="00B24C5E" w:rsidRDefault="00106BAC" w:rsidP="00E47DBE">
            <w:pPr>
              <w:tabs>
                <w:tab w:val="left" w:pos="284"/>
                <w:tab w:val="left" w:pos="567"/>
              </w:tabs>
              <w:spacing w:line="360" w:lineRule="auto"/>
              <w:ind w:left="0" w:firstLine="0"/>
              <w:jc w:val="left"/>
              <w:rPr>
                <w:rFonts w:ascii="Arial" w:hAnsi="Arial" w:cs="Arial"/>
                <w:sz w:val="24"/>
                <w:szCs w:val="24"/>
              </w:rPr>
            </w:pPr>
            <w:r>
              <w:rPr>
                <w:rFonts w:ascii="Arial" w:hAnsi="Arial" w:cs="Arial"/>
                <w:sz w:val="24"/>
                <w:szCs w:val="24"/>
              </w:rPr>
              <w:t xml:space="preserve">της </w:t>
            </w:r>
            <w:r w:rsidR="004B2BCB" w:rsidRPr="00B24C5E">
              <w:rPr>
                <w:rFonts w:ascii="Arial" w:hAnsi="Arial" w:cs="Arial"/>
                <w:sz w:val="24"/>
                <w:szCs w:val="24"/>
              </w:rPr>
              <w:t xml:space="preserve">Κυπριακής Δημοκρατίας ως </w:t>
            </w:r>
            <w:r>
              <w:rPr>
                <w:rFonts w:ascii="Arial" w:hAnsi="Arial" w:cs="Arial"/>
                <w:sz w:val="24"/>
                <w:szCs w:val="24"/>
              </w:rPr>
              <w:t>κ</w:t>
            </w:r>
            <w:r w:rsidRPr="00B24C5E">
              <w:rPr>
                <w:rFonts w:ascii="Arial" w:hAnsi="Arial" w:cs="Arial"/>
                <w:sz w:val="24"/>
                <w:szCs w:val="24"/>
              </w:rPr>
              <w:t>ράτο</w:t>
            </w:r>
            <w:r>
              <w:rPr>
                <w:rFonts w:ascii="Arial" w:hAnsi="Arial" w:cs="Arial"/>
                <w:sz w:val="24"/>
                <w:szCs w:val="24"/>
              </w:rPr>
              <w:t>υ</w:t>
            </w:r>
            <w:r w:rsidRPr="00B24C5E">
              <w:rPr>
                <w:rFonts w:ascii="Arial" w:hAnsi="Arial" w:cs="Arial"/>
                <w:sz w:val="24"/>
                <w:szCs w:val="24"/>
              </w:rPr>
              <w:t xml:space="preserve">ς </w:t>
            </w:r>
            <w:r w:rsidR="004B2BCB" w:rsidRPr="00B24C5E">
              <w:rPr>
                <w:rFonts w:ascii="Arial" w:hAnsi="Arial" w:cs="Arial"/>
                <w:sz w:val="24"/>
                <w:szCs w:val="24"/>
              </w:rPr>
              <w:t>μέλο</w:t>
            </w:r>
            <w:r w:rsidR="006B7FCB">
              <w:rPr>
                <w:rFonts w:ascii="Arial" w:hAnsi="Arial" w:cs="Arial"/>
                <w:sz w:val="24"/>
                <w:szCs w:val="24"/>
              </w:rPr>
              <w:t>υ</w:t>
            </w:r>
            <w:r w:rsidR="004B2BCB" w:rsidRPr="00B24C5E">
              <w:rPr>
                <w:rFonts w:ascii="Arial" w:hAnsi="Arial" w:cs="Arial"/>
                <w:sz w:val="24"/>
                <w:szCs w:val="24"/>
              </w:rPr>
              <w:t xml:space="preserve">ς </w:t>
            </w:r>
            <w:r w:rsidR="006B7FCB">
              <w:rPr>
                <w:rFonts w:ascii="Arial" w:hAnsi="Arial" w:cs="Arial"/>
                <w:sz w:val="24"/>
                <w:szCs w:val="24"/>
              </w:rPr>
              <w:t>ι</w:t>
            </w:r>
            <w:r w:rsidR="006B7FCB" w:rsidRPr="00B24C5E">
              <w:rPr>
                <w:rFonts w:ascii="Arial" w:hAnsi="Arial" w:cs="Arial"/>
                <w:sz w:val="24"/>
                <w:szCs w:val="24"/>
              </w:rPr>
              <w:t xml:space="preserve">θαγένειας </w:t>
            </w:r>
            <w:r w:rsidR="004B2BCB" w:rsidRPr="00B24C5E">
              <w:rPr>
                <w:rFonts w:ascii="Arial" w:hAnsi="Arial" w:cs="Arial"/>
                <w:sz w:val="24"/>
                <w:szCs w:val="24"/>
              </w:rPr>
              <w:t xml:space="preserve">προσώπου που καταδικάστηκε σε άλλο </w:t>
            </w:r>
            <w:r w:rsidR="006B7FCB">
              <w:rPr>
                <w:rFonts w:ascii="Arial" w:hAnsi="Arial" w:cs="Arial"/>
                <w:sz w:val="24"/>
                <w:szCs w:val="24"/>
              </w:rPr>
              <w:t>κ</w:t>
            </w:r>
            <w:r w:rsidR="006B7FCB" w:rsidRPr="00B24C5E">
              <w:rPr>
                <w:rFonts w:ascii="Arial" w:hAnsi="Arial" w:cs="Arial"/>
                <w:sz w:val="24"/>
                <w:szCs w:val="24"/>
              </w:rPr>
              <w:t xml:space="preserve">ράτος </w:t>
            </w:r>
            <w:r w:rsidR="004B2BCB" w:rsidRPr="00B24C5E">
              <w:rPr>
                <w:rFonts w:ascii="Arial" w:hAnsi="Arial" w:cs="Arial"/>
                <w:sz w:val="24"/>
                <w:szCs w:val="24"/>
              </w:rPr>
              <w:t>μέλος</w:t>
            </w:r>
            <w:r w:rsidR="00E47DBE" w:rsidRPr="00B24C5E">
              <w:rPr>
                <w:rFonts w:ascii="Arial" w:hAnsi="Arial" w:cs="Arial"/>
                <w:sz w:val="24"/>
                <w:szCs w:val="24"/>
              </w:rPr>
              <w:t>.</w:t>
            </w:r>
          </w:p>
        </w:tc>
        <w:tc>
          <w:tcPr>
            <w:tcW w:w="7217" w:type="dxa"/>
            <w:gridSpan w:val="5"/>
          </w:tcPr>
          <w:p w14:paraId="256420BF" w14:textId="22D3271A" w:rsidR="004B2BCB" w:rsidRPr="00B24C5E" w:rsidRDefault="004B2BCB"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6.</w:t>
            </w:r>
            <w:r w:rsidR="00E47DBE"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E47DBE" w:rsidRPr="00B24C5E">
              <w:rPr>
                <w:rFonts w:ascii="Arial" w:hAnsi="Arial" w:cs="Arial"/>
                <w:color w:val="000000" w:themeColor="text1"/>
                <w:sz w:val="24"/>
                <w:szCs w:val="24"/>
              </w:rPr>
              <w:tab/>
            </w:r>
            <w:r w:rsidRPr="00B24C5E">
              <w:rPr>
                <w:rFonts w:ascii="Arial" w:hAnsi="Arial" w:cs="Arial"/>
                <w:color w:val="000000" w:themeColor="text1"/>
                <w:sz w:val="24"/>
                <w:szCs w:val="24"/>
              </w:rPr>
              <w:t>Η Εθνική Κεντρική Αρχή καταχωρί</w:t>
            </w:r>
            <w:r w:rsidR="00106BAC">
              <w:rPr>
                <w:rFonts w:ascii="Arial" w:hAnsi="Arial" w:cs="Arial"/>
                <w:color w:val="000000" w:themeColor="text1"/>
                <w:sz w:val="24"/>
                <w:szCs w:val="24"/>
              </w:rPr>
              <w:t>ζει</w:t>
            </w:r>
            <w:r w:rsidRPr="00B24C5E">
              <w:rPr>
                <w:rFonts w:ascii="Arial" w:hAnsi="Arial" w:cs="Arial"/>
                <w:color w:val="000000" w:themeColor="text1"/>
                <w:sz w:val="24"/>
                <w:szCs w:val="24"/>
              </w:rPr>
              <w:t xml:space="preserve"> όλες τις πληροφορίες καταδικών Κυπρίων υπηκόων που της διαβιβάζονται από </w:t>
            </w:r>
            <w:r w:rsidR="0097776B">
              <w:rPr>
                <w:rFonts w:ascii="Arial" w:hAnsi="Arial" w:cs="Arial"/>
                <w:color w:val="000000" w:themeColor="text1"/>
                <w:sz w:val="24"/>
                <w:szCs w:val="24"/>
              </w:rPr>
              <w:t>την κ</w:t>
            </w:r>
            <w:r w:rsidRPr="00B24C5E">
              <w:rPr>
                <w:rFonts w:ascii="Arial" w:hAnsi="Arial" w:cs="Arial"/>
                <w:color w:val="000000" w:themeColor="text1"/>
                <w:sz w:val="24"/>
                <w:szCs w:val="24"/>
              </w:rPr>
              <w:t>εντρικ</w:t>
            </w:r>
            <w:r w:rsidR="0097776B">
              <w:rPr>
                <w:rFonts w:ascii="Arial" w:hAnsi="Arial" w:cs="Arial"/>
                <w:color w:val="000000" w:themeColor="text1"/>
                <w:sz w:val="24"/>
                <w:szCs w:val="24"/>
              </w:rPr>
              <w:t>ή</w:t>
            </w:r>
            <w:r w:rsidRPr="00B24C5E">
              <w:rPr>
                <w:rFonts w:ascii="Arial" w:hAnsi="Arial" w:cs="Arial"/>
                <w:color w:val="000000" w:themeColor="text1"/>
                <w:sz w:val="24"/>
                <w:szCs w:val="24"/>
              </w:rPr>
              <w:t xml:space="preserve"> </w:t>
            </w:r>
            <w:r w:rsidR="0097776B">
              <w:rPr>
                <w:rFonts w:ascii="Arial" w:hAnsi="Arial" w:cs="Arial"/>
                <w:color w:val="000000" w:themeColor="text1"/>
                <w:sz w:val="24"/>
                <w:szCs w:val="24"/>
              </w:rPr>
              <w:t>α</w:t>
            </w:r>
            <w:r w:rsidRPr="00B24C5E">
              <w:rPr>
                <w:rFonts w:ascii="Arial" w:hAnsi="Arial" w:cs="Arial"/>
                <w:color w:val="000000" w:themeColor="text1"/>
                <w:sz w:val="24"/>
                <w:szCs w:val="24"/>
              </w:rPr>
              <w:t>ρχ</w:t>
            </w:r>
            <w:r w:rsidR="0097776B">
              <w:rPr>
                <w:rFonts w:ascii="Arial" w:hAnsi="Arial" w:cs="Arial"/>
                <w:color w:val="000000" w:themeColor="text1"/>
                <w:sz w:val="24"/>
                <w:szCs w:val="24"/>
              </w:rPr>
              <w:t>ή</w:t>
            </w:r>
            <w:r w:rsidRPr="00B24C5E">
              <w:rPr>
                <w:rFonts w:ascii="Arial" w:hAnsi="Arial" w:cs="Arial"/>
                <w:color w:val="000000" w:themeColor="text1"/>
                <w:sz w:val="24"/>
                <w:szCs w:val="24"/>
              </w:rPr>
              <w:t xml:space="preserve"> άλλ</w:t>
            </w:r>
            <w:r w:rsidR="0097776B">
              <w:rPr>
                <w:rFonts w:ascii="Arial" w:hAnsi="Arial" w:cs="Arial"/>
                <w:color w:val="000000" w:themeColor="text1"/>
                <w:sz w:val="24"/>
                <w:szCs w:val="24"/>
              </w:rPr>
              <w:t>ου</w:t>
            </w:r>
            <w:r w:rsidRPr="00B24C5E">
              <w:rPr>
                <w:rFonts w:ascii="Arial" w:hAnsi="Arial" w:cs="Arial"/>
                <w:color w:val="000000" w:themeColor="text1"/>
                <w:sz w:val="24"/>
                <w:szCs w:val="24"/>
              </w:rPr>
              <w:t xml:space="preserve"> </w:t>
            </w:r>
            <w:r w:rsidR="0097776B">
              <w:rPr>
                <w:rFonts w:ascii="Arial" w:hAnsi="Arial" w:cs="Arial"/>
                <w:color w:val="000000" w:themeColor="text1"/>
                <w:sz w:val="24"/>
                <w:szCs w:val="24"/>
              </w:rPr>
              <w:t>κράτους μέλους</w:t>
            </w:r>
            <w:r w:rsidRPr="00B24C5E">
              <w:rPr>
                <w:rFonts w:ascii="Arial" w:hAnsi="Arial" w:cs="Arial"/>
                <w:color w:val="000000" w:themeColor="text1"/>
                <w:sz w:val="24"/>
                <w:szCs w:val="24"/>
              </w:rPr>
              <w:t xml:space="preserve">. </w:t>
            </w:r>
          </w:p>
          <w:p w14:paraId="26941D41"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29B9C9EC" w14:textId="77777777" w:rsidTr="00E60AAE">
        <w:tc>
          <w:tcPr>
            <w:tcW w:w="2552" w:type="dxa"/>
          </w:tcPr>
          <w:p w14:paraId="0ECAC95B"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49B6D38"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1EE4B3A1" w14:textId="77777777" w:rsidTr="00E60AAE">
        <w:tc>
          <w:tcPr>
            <w:tcW w:w="2552" w:type="dxa"/>
          </w:tcPr>
          <w:p w14:paraId="57842EA3"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4FDFD22" w14:textId="743A2B72" w:rsidR="00882CEF" w:rsidRPr="00B24C5E" w:rsidRDefault="00E47DBE" w:rsidP="00E47DBE">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 xml:space="preserve">Κάθε τροποποίηση ή </w:t>
            </w:r>
            <w:r w:rsidR="00F31B96">
              <w:rPr>
                <w:rFonts w:ascii="Arial" w:hAnsi="Arial" w:cs="Arial"/>
                <w:color w:val="000000" w:themeColor="text1"/>
                <w:sz w:val="24"/>
                <w:szCs w:val="24"/>
              </w:rPr>
              <w:t>διαγραφή</w:t>
            </w:r>
            <w:r w:rsidR="004B2BCB" w:rsidRPr="00B24C5E">
              <w:rPr>
                <w:rFonts w:ascii="Arial" w:hAnsi="Arial" w:cs="Arial"/>
                <w:color w:val="000000" w:themeColor="text1"/>
                <w:sz w:val="24"/>
                <w:szCs w:val="24"/>
              </w:rPr>
              <w:t xml:space="preserve"> των πληροφοριών που διαβιβάζονται από άλλα κράτη μέλη συνεπάγεται αντίστοιχη </w:t>
            </w:r>
            <w:r w:rsidR="004B2BCB" w:rsidRPr="00B24C5E">
              <w:rPr>
                <w:rFonts w:ascii="Arial" w:hAnsi="Arial" w:cs="Arial"/>
                <w:color w:val="000000" w:themeColor="text1"/>
                <w:sz w:val="24"/>
                <w:szCs w:val="24"/>
              </w:rPr>
              <w:lastRenderedPageBreak/>
              <w:t>τροποποίηση ή διαγραφή των πληροφοριών που καταχωρίσθηκαν, σύμφωνα με το εδάφιο (1).</w:t>
            </w:r>
          </w:p>
        </w:tc>
      </w:tr>
      <w:tr w:rsidR="00882CEF" w:rsidRPr="007539FE" w14:paraId="63E1607F" w14:textId="77777777" w:rsidTr="00E60AAE">
        <w:tc>
          <w:tcPr>
            <w:tcW w:w="2552" w:type="dxa"/>
          </w:tcPr>
          <w:p w14:paraId="46CBFCC2"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AAC6D14"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33ECEE7A" w14:textId="77777777" w:rsidTr="00E60AAE">
        <w:tc>
          <w:tcPr>
            <w:tcW w:w="2552" w:type="dxa"/>
          </w:tcPr>
          <w:p w14:paraId="583FC5DF"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196DEC5" w14:textId="171F5469" w:rsidR="00882CEF" w:rsidRPr="00B24C5E" w:rsidRDefault="00103D3A" w:rsidP="00103D3A">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(3)</w:t>
            </w: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 xml:space="preserve">Για τον σκοπό της </w:t>
            </w:r>
            <w:proofErr w:type="spellStart"/>
            <w:r w:rsidR="00264101">
              <w:rPr>
                <w:rFonts w:ascii="Arial" w:hAnsi="Arial" w:cs="Arial"/>
                <w:color w:val="000000" w:themeColor="text1"/>
                <w:sz w:val="24"/>
                <w:szCs w:val="24"/>
              </w:rPr>
              <w:t>επανα</w:t>
            </w:r>
            <w:r w:rsidR="004B2BCB" w:rsidRPr="00384178">
              <w:rPr>
                <w:rFonts w:ascii="Arial" w:hAnsi="Arial" w:cs="Arial"/>
                <w:color w:val="000000" w:themeColor="text1"/>
                <w:sz w:val="24"/>
                <w:szCs w:val="24"/>
              </w:rPr>
              <w:t>διαβίβασης</w:t>
            </w:r>
            <w:proofErr w:type="spellEnd"/>
            <w:r w:rsidR="00264101">
              <w:rPr>
                <w:rFonts w:ascii="Arial" w:hAnsi="Arial" w:cs="Arial"/>
                <w:color w:val="000000" w:themeColor="text1"/>
                <w:sz w:val="24"/>
                <w:szCs w:val="24"/>
              </w:rPr>
              <w:t xml:space="preserve"> πληροφοριών </w:t>
            </w:r>
            <w:r w:rsidR="00EC19C5">
              <w:rPr>
                <w:rFonts w:ascii="Arial" w:hAnsi="Arial" w:cs="Arial"/>
                <w:color w:val="000000" w:themeColor="text1"/>
                <w:sz w:val="24"/>
                <w:szCs w:val="24"/>
              </w:rPr>
              <w:t xml:space="preserve">οι οποίες </w:t>
            </w:r>
            <w:r w:rsidR="00264101">
              <w:rPr>
                <w:rFonts w:ascii="Arial" w:hAnsi="Arial" w:cs="Arial"/>
                <w:color w:val="000000" w:themeColor="text1"/>
                <w:sz w:val="24"/>
                <w:szCs w:val="24"/>
              </w:rPr>
              <w:t>έχουν ληφθεί από άλλο κράτος μέλος</w:t>
            </w:r>
            <w:r w:rsidR="004B2BCB" w:rsidRPr="00B24C5E">
              <w:rPr>
                <w:rFonts w:ascii="Arial" w:hAnsi="Arial" w:cs="Arial"/>
                <w:color w:val="000000" w:themeColor="text1"/>
                <w:sz w:val="24"/>
                <w:szCs w:val="24"/>
              </w:rPr>
              <w:t xml:space="preserve"> σύμφωνα με </w:t>
            </w:r>
            <w:r w:rsidR="00EC19C5">
              <w:rPr>
                <w:rFonts w:ascii="Arial" w:hAnsi="Arial" w:cs="Arial"/>
                <w:color w:val="000000" w:themeColor="text1"/>
                <w:sz w:val="24"/>
                <w:szCs w:val="24"/>
              </w:rPr>
              <w:t xml:space="preserve">τις διατάξεις </w:t>
            </w:r>
            <w:r w:rsidR="004B2BCB" w:rsidRPr="00B24C5E">
              <w:rPr>
                <w:rFonts w:ascii="Arial" w:hAnsi="Arial" w:cs="Arial"/>
                <w:color w:val="000000" w:themeColor="text1"/>
                <w:sz w:val="24"/>
                <w:szCs w:val="24"/>
              </w:rPr>
              <w:t>το</w:t>
            </w:r>
            <w:r w:rsidR="00EC19C5">
              <w:rPr>
                <w:rFonts w:ascii="Arial" w:hAnsi="Arial" w:cs="Arial"/>
                <w:color w:val="000000" w:themeColor="text1"/>
                <w:sz w:val="24"/>
                <w:szCs w:val="24"/>
              </w:rPr>
              <w:t>υ</w:t>
            </w:r>
            <w:r w:rsidR="004B2BCB" w:rsidRPr="00B24C5E">
              <w:rPr>
                <w:rFonts w:ascii="Arial" w:hAnsi="Arial" w:cs="Arial"/>
                <w:color w:val="000000" w:themeColor="text1"/>
                <w:sz w:val="24"/>
                <w:szCs w:val="24"/>
              </w:rPr>
              <w:t xml:space="preserve"> άρθρο</w:t>
            </w:r>
            <w:r w:rsidR="00EC19C5">
              <w:rPr>
                <w:rFonts w:ascii="Arial" w:hAnsi="Arial" w:cs="Arial"/>
                <w:color w:val="000000" w:themeColor="text1"/>
                <w:sz w:val="24"/>
                <w:szCs w:val="24"/>
              </w:rPr>
              <w:t>υ</w:t>
            </w:r>
            <w:r w:rsidR="004B2BCB" w:rsidRPr="00B24C5E">
              <w:rPr>
                <w:rFonts w:ascii="Arial" w:hAnsi="Arial" w:cs="Arial"/>
                <w:color w:val="000000" w:themeColor="text1"/>
                <w:sz w:val="24"/>
                <w:szCs w:val="24"/>
              </w:rPr>
              <w:t xml:space="preserve"> 8</w:t>
            </w:r>
            <w:r w:rsidR="00EC19C5">
              <w:rPr>
                <w:rFonts w:ascii="Arial" w:hAnsi="Arial" w:cs="Arial"/>
                <w:color w:val="000000" w:themeColor="text1"/>
                <w:sz w:val="24"/>
                <w:szCs w:val="24"/>
              </w:rPr>
              <w:t>,</w:t>
            </w:r>
            <w:r w:rsidR="004B2BCB" w:rsidRPr="00B24C5E">
              <w:rPr>
                <w:rFonts w:ascii="Arial" w:hAnsi="Arial" w:cs="Arial"/>
                <w:color w:val="000000" w:themeColor="text1"/>
                <w:sz w:val="24"/>
                <w:szCs w:val="24"/>
              </w:rPr>
              <w:t xml:space="preserve"> η Εθνική Κεντρική Αρχή </w:t>
            </w:r>
            <w:r w:rsidR="006B7FCB">
              <w:rPr>
                <w:rFonts w:ascii="Arial" w:hAnsi="Arial" w:cs="Arial"/>
                <w:color w:val="000000" w:themeColor="text1"/>
                <w:sz w:val="24"/>
                <w:szCs w:val="24"/>
              </w:rPr>
              <w:t>δύναται</w:t>
            </w:r>
            <w:r w:rsidR="006B7FCB" w:rsidRPr="00B24C5E">
              <w:rPr>
                <w:rFonts w:ascii="Arial" w:hAnsi="Arial" w:cs="Arial"/>
                <w:color w:val="000000" w:themeColor="text1"/>
                <w:sz w:val="24"/>
                <w:szCs w:val="24"/>
              </w:rPr>
              <w:t xml:space="preserve"> </w:t>
            </w:r>
            <w:r w:rsidR="004B2BCB" w:rsidRPr="00B24C5E">
              <w:rPr>
                <w:rFonts w:ascii="Arial" w:hAnsi="Arial" w:cs="Arial"/>
                <w:color w:val="000000" w:themeColor="text1"/>
                <w:sz w:val="24"/>
                <w:szCs w:val="24"/>
              </w:rPr>
              <w:t xml:space="preserve">να χρησιμοποιήσει μόνο τις </w:t>
            </w:r>
            <w:r w:rsidR="00264101">
              <w:rPr>
                <w:rFonts w:ascii="Arial" w:hAnsi="Arial" w:cs="Arial"/>
                <w:color w:val="000000" w:themeColor="text1"/>
                <w:sz w:val="24"/>
                <w:szCs w:val="24"/>
              </w:rPr>
              <w:t xml:space="preserve">πληροφορίες ως αυτές έχουν ενημερωθεί </w:t>
            </w:r>
            <w:r w:rsidR="004B2BCB" w:rsidRPr="00B24C5E">
              <w:rPr>
                <w:rFonts w:ascii="Arial" w:hAnsi="Arial" w:cs="Arial"/>
                <w:color w:val="000000" w:themeColor="text1"/>
                <w:sz w:val="24"/>
                <w:szCs w:val="24"/>
              </w:rPr>
              <w:t>σύμφωνα με το εδάφιο (2).</w:t>
            </w:r>
          </w:p>
        </w:tc>
      </w:tr>
      <w:tr w:rsidR="00103D3A" w:rsidRPr="007539FE" w14:paraId="6134CDA4" w14:textId="77777777" w:rsidTr="00E60AAE">
        <w:tc>
          <w:tcPr>
            <w:tcW w:w="2552" w:type="dxa"/>
          </w:tcPr>
          <w:p w14:paraId="2EE0CCF8" w14:textId="77777777" w:rsidR="00103D3A" w:rsidRPr="00B24C5E" w:rsidRDefault="00103D3A"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1241B37" w14:textId="77777777" w:rsidR="00103D3A" w:rsidRPr="00B24C5E" w:rsidRDefault="00103D3A" w:rsidP="00103D3A">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6987B895" w14:textId="77777777" w:rsidTr="00E60AAE">
        <w:tc>
          <w:tcPr>
            <w:tcW w:w="2552" w:type="dxa"/>
          </w:tcPr>
          <w:p w14:paraId="06C83514" w14:textId="77777777" w:rsidR="002A1C72"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Αίτηση </w:t>
            </w:r>
          </w:p>
          <w:p w14:paraId="720FD106" w14:textId="7D10C0FA" w:rsidR="00103D3A" w:rsidRPr="00B24C5E"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πληροφοριών </w:t>
            </w:r>
          </w:p>
          <w:p w14:paraId="2385A007" w14:textId="63D2C3F2" w:rsidR="00882CEF" w:rsidRPr="00B24C5E"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για καταδίκες</w:t>
            </w:r>
            <w:r w:rsidR="00103D3A" w:rsidRPr="00B24C5E">
              <w:rPr>
                <w:rFonts w:ascii="Arial" w:hAnsi="Arial" w:cs="Arial"/>
                <w:sz w:val="24"/>
                <w:szCs w:val="24"/>
              </w:rPr>
              <w:t>.</w:t>
            </w:r>
          </w:p>
        </w:tc>
        <w:tc>
          <w:tcPr>
            <w:tcW w:w="7217" w:type="dxa"/>
            <w:gridSpan w:val="5"/>
          </w:tcPr>
          <w:p w14:paraId="585900FC" w14:textId="4BAAAA5A" w:rsidR="00882CEF" w:rsidRPr="00B24C5E" w:rsidRDefault="004B2BCB" w:rsidP="00103D3A">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7.</w:t>
            </w:r>
            <w:r w:rsidR="00103D3A" w:rsidRPr="00B24C5E">
              <w:rPr>
                <w:rFonts w:ascii="Arial" w:hAnsi="Arial" w:cs="Arial"/>
                <w:color w:val="000000" w:themeColor="text1"/>
                <w:sz w:val="24"/>
                <w:szCs w:val="24"/>
              </w:rPr>
              <w:t>-</w:t>
            </w:r>
            <w:r w:rsidRPr="00B24C5E">
              <w:rPr>
                <w:rFonts w:ascii="Arial" w:hAnsi="Arial" w:cs="Arial"/>
                <w:sz w:val="24"/>
                <w:szCs w:val="24"/>
              </w:rPr>
              <w:t>(1)</w:t>
            </w:r>
            <w:r w:rsidR="00103D3A" w:rsidRPr="00B24C5E">
              <w:rPr>
                <w:rFonts w:ascii="Arial" w:hAnsi="Arial" w:cs="Arial"/>
                <w:sz w:val="24"/>
                <w:szCs w:val="24"/>
              </w:rPr>
              <w:tab/>
            </w:r>
            <w:r w:rsidR="003E35F1">
              <w:rPr>
                <w:rFonts w:ascii="Arial" w:hAnsi="Arial" w:cs="Arial"/>
                <w:sz w:val="24"/>
                <w:szCs w:val="24"/>
              </w:rPr>
              <w:t>Η</w:t>
            </w:r>
            <w:r w:rsidRPr="00B24C5E">
              <w:rPr>
                <w:rFonts w:ascii="Arial" w:hAnsi="Arial" w:cs="Arial"/>
                <w:sz w:val="24"/>
                <w:szCs w:val="24"/>
              </w:rPr>
              <w:t xml:space="preserve"> Εθνική Κεντρική Αρχή </w:t>
            </w:r>
            <w:r w:rsidR="006B7FCB">
              <w:rPr>
                <w:rFonts w:ascii="Arial" w:hAnsi="Arial" w:cs="Arial"/>
                <w:sz w:val="24"/>
                <w:szCs w:val="24"/>
              </w:rPr>
              <w:t>δύναται</w:t>
            </w:r>
            <w:r w:rsidRPr="00B24C5E">
              <w:rPr>
                <w:rFonts w:ascii="Arial" w:hAnsi="Arial" w:cs="Arial"/>
                <w:sz w:val="24"/>
                <w:szCs w:val="24"/>
              </w:rPr>
              <w:t xml:space="preserve">, </w:t>
            </w:r>
            <w:r w:rsidR="003E35F1">
              <w:rPr>
                <w:rFonts w:ascii="Arial" w:hAnsi="Arial" w:cs="Arial"/>
                <w:sz w:val="24"/>
                <w:szCs w:val="24"/>
              </w:rPr>
              <w:t>σ</w:t>
            </w:r>
            <w:r w:rsidR="003E35F1" w:rsidRPr="00B24C5E">
              <w:rPr>
                <w:rFonts w:ascii="Arial" w:hAnsi="Arial" w:cs="Arial"/>
                <w:sz w:val="24"/>
                <w:szCs w:val="24"/>
              </w:rPr>
              <w:t>τ</w:t>
            </w:r>
            <w:r w:rsidR="003E35F1">
              <w:rPr>
                <w:rFonts w:ascii="Arial" w:hAnsi="Arial" w:cs="Arial"/>
                <w:sz w:val="24"/>
                <w:szCs w:val="24"/>
              </w:rPr>
              <w:t>ο</w:t>
            </w:r>
            <w:r w:rsidR="003E35F1" w:rsidRPr="00B24C5E">
              <w:rPr>
                <w:rFonts w:ascii="Arial" w:hAnsi="Arial" w:cs="Arial"/>
                <w:sz w:val="24"/>
                <w:szCs w:val="24"/>
              </w:rPr>
              <w:t xml:space="preserve"> πλαίσι</w:t>
            </w:r>
            <w:r w:rsidR="003E35F1">
              <w:rPr>
                <w:rFonts w:ascii="Arial" w:hAnsi="Arial" w:cs="Arial"/>
                <w:sz w:val="24"/>
                <w:szCs w:val="24"/>
              </w:rPr>
              <w:t>ο</w:t>
            </w:r>
            <w:r w:rsidR="003E35F1" w:rsidRPr="00B24C5E">
              <w:rPr>
                <w:rFonts w:ascii="Arial" w:hAnsi="Arial" w:cs="Arial"/>
                <w:sz w:val="24"/>
                <w:szCs w:val="24"/>
              </w:rPr>
              <w:t xml:space="preserve"> ποινικής διαδικασίας στη Δημοκρατία ή για </w:t>
            </w:r>
            <w:r w:rsidR="003E35F1">
              <w:rPr>
                <w:rFonts w:ascii="Arial" w:hAnsi="Arial" w:cs="Arial"/>
                <w:sz w:val="24"/>
                <w:szCs w:val="24"/>
              </w:rPr>
              <w:t>οποιονδήποτε</w:t>
            </w:r>
            <w:r w:rsidR="003E35F1" w:rsidRPr="00B24C5E">
              <w:rPr>
                <w:rFonts w:ascii="Arial" w:hAnsi="Arial" w:cs="Arial"/>
                <w:sz w:val="24"/>
                <w:szCs w:val="24"/>
              </w:rPr>
              <w:t xml:space="preserve"> άλλο σκοπό</w:t>
            </w:r>
            <w:r w:rsidR="003E35F1">
              <w:rPr>
                <w:rFonts w:ascii="Arial" w:hAnsi="Arial" w:cs="Arial"/>
                <w:sz w:val="24"/>
                <w:szCs w:val="24"/>
              </w:rPr>
              <w:t>,</w:t>
            </w:r>
            <w:r w:rsidRPr="003E35F1">
              <w:rPr>
                <w:rFonts w:ascii="Arial" w:hAnsi="Arial" w:cs="Arial"/>
                <w:sz w:val="24"/>
                <w:szCs w:val="24"/>
              </w:rPr>
              <w:t xml:space="preserve"> να</w:t>
            </w:r>
            <w:r w:rsidRPr="00B24C5E">
              <w:rPr>
                <w:rFonts w:ascii="Arial" w:hAnsi="Arial" w:cs="Arial"/>
                <w:sz w:val="24"/>
                <w:szCs w:val="24"/>
              </w:rPr>
              <w:t xml:space="preserve"> απευθύνει στην </w:t>
            </w:r>
            <w:r w:rsidR="003E35F1">
              <w:rPr>
                <w:rFonts w:ascii="Arial" w:hAnsi="Arial" w:cs="Arial"/>
                <w:sz w:val="24"/>
                <w:szCs w:val="24"/>
              </w:rPr>
              <w:t>κ</w:t>
            </w:r>
            <w:r w:rsidRPr="00B24C5E">
              <w:rPr>
                <w:rFonts w:ascii="Arial" w:hAnsi="Arial" w:cs="Arial"/>
                <w:sz w:val="24"/>
                <w:szCs w:val="24"/>
              </w:rPr>
              <w:t xml:space="preserve">εντρική </w:t>
            </w:r>
            <w:r w:rsidR="003E35F1">
              <w:rPr>
                <w:rFonts w:ascii="Arial" w:hAnsi="Arial" w:cs="Arial"/>
                <w:sz w:val="24"/>
                <w:szCs w:val="24"/>
              </w:rPr>
              <w:t>α</w:t>
            </w:r>
            <w:r w:rsidRPr="00B24C5E">
              <w:rPr>
                <w:rFonts w:ascii="Arial" w:hAnsi="Arial" w:cs="Arial"/>
                <w:sz w:val="24"/>
                <w:szCs w:val="24"/>
              </w:rPr>
              <w:t xml:space="preserve">ρχή άλλου κράτους μέλους αίτηση για πληροφορίες και συναφή στοιχεία ποινικού μητρώου. </w:t>
            </w:r>
          </w:p>
        </w:tc>
      </w:tr>
      <w:tr w:rsidR="00882CEF" w:rsidRPr="007539FE" w14:paraId="64500477" w14:textId="77777777" w:rsidTr="00E60AAE">
        <w:tc>
          <w:tcPr>
            <w:tcW w:w="2552" w:type="dxa"/>
          </w:tcPr>
          <w:p w14:paraId="16C121B2" w14:textId="2DF694E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62976023" w14:textId="79257B42"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575BD69D" w14:textId="77777777" w:rsidTr="00E60AAE">
        <w:tc>
          <w:tcPr>
            <w:tcW w:w="2552" w:type="dxa"/>
          </w:tcPr>
          <w:p w14:paraId="6CC83CB1"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58CD4EFB" w14:textId="78B025B1" w:rsidR="00882CEF" w:rsidRPr="00B24C5E" w:rsidRDefault="00103D3A" w:rsidP="00103D3A">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3E35F1">
              <w:rPr>
                <w:rFonts w:ascii="Arial" w:hAnsi="Arial" w:cs="Arial"/>
                <w:color w:val="000000" w:themeColor="text1"/>
                <w:sz w:val="24"/>
                <w:szCs w:val="24"/>
              </w:rPr>
              <w:t>Η</w:t>
            </w:r>
            <w:r w:rsidR="003E35F1" w:rsidRPr="00B24C5E">
              <w:rPr>
                <w:rFonts w:ascii="Arial" w:hAnsi="Arial" w:cs="Arial"/>
                <w:color w:val="000000" w:themeColor="text1"/>
                <w:sz w:val="24"/>
                <w:szCs w:val="24"/>
              </w:rPr>
              <w:t xml:space="preserve"> Εθνική Κεντρική Αρχή</w:t>
            </w:r>
            <w:r w:rsidR="003E35F1">
              <w:rPr>
                <w:rFonts w:ascii="Arial" w:hAnsi="Arial" w:cs="Arial"/>
                <w:color w:val="000000" w:themeColor="text1"/>
                <w:sz w:val="24"/>
                <w:szCs w:val="24"/>
              </w:rPr>
              <w:t xml:space="preserve"> </w:t>
            </w:r>
            <w:r w:rsidR="003E35F1">
              <w:rPr>
                <w:rFonts w:ascii="Arial" w:hAnsi="Arial" w:cs="Arial"/>
                <w:sz w:val="24"/>
                <w:szCs w:val="24"/>
              </w:rPr>
              <w:t>δύναται</w:t>
            </w:r>
            <w:r w:rsidR="003E35F1" w:rsidRPr="00B24C5E">
              <w:rPr>
                <w:rFonts w:ascii="Arial" w:hAnsi="Arial" w:cs="Arial"/>
                <w:sz w:val="24"/>
                <w:szCs w:val="24"/>
              </w:rPr>
              <w:t xml:space="preserve"> να υποβάλει αίτηση στην </w:t>
            </w:r>
            <w:r w:rsidR="000F681D">
              <w:rPr>
                <w:rFonts w:ascii="Arial" w:hAnsi="Arial" w:cs="Arial"/>
                <w:sz w:val="24"/>
                <w:szCs w:val="24"/>
              </w:rPr>
              <w:t>κ</w:t>
            </w:r>
            <w:r w:rsidR="003E35F1" w:rsidRPr="00B24C5E">
              <w:rPr>
                <w:rFonts w:ascii="Arial" w:hAnsi="Arial" w:cs="Arial"/>
                <w:sz w:val="24"/>
                <w:szCs w:val="24"/>
              </w:rPr>
              <w:t xml:space="preserve">εντρική </w:t>
            </w:r>
            <w:r w:rsidR="000F681D">
              <w:rPr>
                <w:rFonts w:ascii="Arial" w:hAnsi="Arial" w:cs="Arial"/>
                <w:sz w:val="24"/>
                <w:szCs w:val="24"/>
              </w:rPr>
              <w:t>α</w:t>
            </w:r>
            <w:r w:rsidR="003E35F1" w:rsidRPr="00B24C5E">
              <w:rPr>
                <w:rFonts w:ascii="Arial" w:hAnsi="Arial" w:cs="Arial"/>
                <w:sz w:val="24"/>
                <w:szCs w:val="24"/>
              </w:rPr>
              <w:t xml:space="preserve">ρχή </w:t>
            </w:r>
            <w:r w:rsidR="009E5E50">
              <w:rPr>
                <w:rFonts w:ascii="Arial" w:hAnsi="Arial" w:cs="Arial"/>
                <w:sz w:val="24"/>
                <w:szCs w:val="24"/>
              </w:rPr>
              <w:t xml:space="preserve">άλλου </w:t>
            </w:r>
            <w:r w:rsidR="003E35F1" w:rsidRPr="00B24C5E">
              <w:rPr>
                <w:rFonts w:ascii="Arial" w:hAnsi="Arial" w:cs="Arial"/>
                <w:sz w:val="24"/>
                <w:szCs w:val="24"/>
              </w:rPr>
              <w:t xml:space="preserve">κράτους μέλους </w:t>
            </w:r>
            <w:r w:rsidR="003E35F1" w:rsidRPr="00B24C5E">
              <w:rPr>
                <w:rFonts w:ascii="Arial" w:hAnsi="Arial" w:cs="Arial"/>
                <w:color w:val="000000" w:themeColor="text1"/>
                <w:sz w:val="24"/>
                <w:szCs w:val="24"/>
              </w:rPr>
              <w:t>για πληροφορίες και συναφή στοιχεία του ποινικού μητρώου</w:t>
            </w:r>
            <w:r w:rsidR="000F681D">
              <w:rPr>
                <w:rFonts w:ascii="Arial" w:hAnsi="Arial" w:cs="Arial"/>
                <w:color w:val="000000" w:themeColor="text1"/>
                <w:sz w:val="24"/>
                <w:szCs w:val="24"/>
              </w:rPr>
              <w:t xml:space="preserve"> προσώπου που ζητεί πληροφορίες σχετικά με το ποινικό του μητρώο, το οποίο </w:t>
            </w:r>
            <w:r w:rsidR="00C729B5">
              <w:rPr>
                <w:rFonts w:ascii="Arial" w:hAnsi="Arial" w:cs="Arial"/>
                <w:color w:val="000000" w:themeColor="text1"/>
                <w:sz w:val="24"/>
                <w:szCs w:val="24"/>
              </w:rPr>
              <w:t>είχε ή έχει τη νόμιμη διαμονή</w:t>
            </w:r>
            <w:r w:rsidR="00C729B5" w:rsidRPr="00B24C5E">
              <w:rPr>
                <w:rFonts w:ascii="Arial" w:hAnsi="Arial" w:cs="Arial"/>
                <w:color w:val="000000" w:themeColor="text1"/>
                <w:sz w:val="24"/>
                <w:szCs w:val="24"/>
              </w:rPr>
              <w:t xml:space="preserve"> </w:t>
            </w:r>
            <w:r w:rsidR="00C729B5">
              <w:rPr>
                <w:rFonts w:ascii="Arial" w:hAnsi="Arial" w:cs="Arial"/>
                <w:color w:val="000000" w:themeColor="text1"/>
                <w:sz w:val="24"/>
                <w:szCs w:val="24"/>
              </w:rPr>
              <w:t>του στην Δημοκρατία</w:t>
            </w:r>
            <w:r w:rsidR="00D04629">
              <w:rPr>
                <w:rFonts w:ascii="Arial" w:hAnsi="Arial" w:cs="Arial"/>
                <w:color w:val="000000" w:themeColor="text1"/>
                <w:sz w:val="24"/>
                <w:szCs w:val="24"/>
              </w:rPr>
              <w:t xml:space="preserve"> ή</w:t>
            </w:r>
            <w:r w:rsidR="00D04629" w:rsidRPr="00B24C5E">
              <w:rPr>
                <w:rFonts w:ascii="Arial" w:hAnsi="Arial" w:cs="Arial"/>
                <w:color w:val="000000" w:themeColor="text1"/>
                <w:sz w:val="24"/>
                <w:szCs w:val="24"/>
              </w:rPr>
              <w:t xml:space="preserve"> </w:t>
            </w:r>
            <w:r w:rsidR="00C729B5">
              <w:rPr>
                <w:rFonts w:ascii="Arial" w:hAnsi="Arial" w:cs="Arial"/>
                <w:color w:val="000000" w:themeColor="text1"/>
                <w:sz w:val="24"/>
                <w:szCs w:val="24"/>
              </w:rPr>
              <w:t xml:space="preserve">είναι πολίτης </w:t>
            </w:r>
            <w:r w:rsidR="00C729B5" w:rsidRPr="00B24C5E">
              <w:rPr>
                <w:rFonts w:ascii="Arial" w:hAnsi="Arial" w:cs="Arial"/>
                <w:color w:val="000000" w:themeColor="text1"/>
                <w:sz w:val="24"/>
                <w:szCs w:val="24"/>
              </w:rPr>
              <w:t>της Δημοκρατίας ή του κράτους μέλους στο οποίο υποβάλλεται η αίτηση</w:t>
            </w:r>
            <w:r w:rsidR="000F681D">
              <w:rPr>
                <w:rFonts w:ascii="Arial" w:hAnsi="Arial" w:cs="Arial"/>
                <w:color w:val="000000" w:themeColor="text1"/>
                <w:sz w:val="24"/>
                <w:szCs w:val="24"/>
              </w:rPr>
              <w:t>.</w:t>
            </w:r>
            <w:r w:rsidR="000F681D" w:rsidDel="000F681D">
              <w:rPr>
                <w:rFonts w:ascii="Arial" w:hAnsi="Arial" w:cs="Arial"/>
                <w:color w:val="000000" w:themeColor="text1"/>
                <w:sz w:val="24"/>
                <w:szCs w:val="24"/>
              </w:rPr>
              <w:t xml:space="preserve"> </w:t>
            </w:r>
          </w:p>
        </w:tc>
      </w:tr>
      <w:tr w:rsidR="00882CEF" w:rsidRPr="007539FE" w14:paraId="65F2A9C5" w14:textId="77777777" w:rsidTr="00E60AAE">
        <w:tc>
          <w:tcPr>
            <w:tcW w:w="2552" w:type="dxa"/>
          </w:tcPr>
          <w:p w14:paraId="7945204B"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D3F06BF" w14:textId="67BB3A8E"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638076A0" w14:textId="77777777" w:rsidTr="00E60AAE">
        <w:tc>
          <w:tcPr>
            <w:tcW w:w="2552" w:type="dxa"/>
          </w:tcPr>
          <w:p w14:paraId="2967E959"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26FBBB3" w14:textId="41D9FA46" w:rsidR="00882CEF" w:rsidRPr="00B24C5E" w:rsidRDefault="00103D3A" w:rsidP="00103D3A">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(3)</w:t>
            </w:r>
            <w:r w:rsidRPr="00B24C5E">
              <w:rPr>
                <w:rFonts w:ascii="Arial" w:hAnsi="Arial" w:cs="Arial"/>
                <w:color w:val="000000" w:themeColor="text1"/>
                <w:sz w:val="24"/>
                <w:szCs w:val="24"/>
              </w:rPr>
              <w:tab/>
            </w:r>
            <w:r w:rsidR="00ED6566">
              <w:rPr>
                <w:rFonts w:ascii="Arial" w:hAnsi="Arial" w:cs="Arial"/>
                <w:color w:val="000000" w:themeColor="text1"/>
                <w:sz w:val="24"/>
                <w:szCs w:val="24"/>
              </w:rPr>
              <w:t>Σε περίπτωση που</w:t>
            </w:r>
            <w:r w:rsidR="00ED6566" w:rsidRPr="00B24C5E">
              <w:rPr>
                <w:rFonts w:ascii="Arial" w:hAnsi="Arial" w:cs="Arial"/>
                <w:color w:val="000000" w:themeColor="text1"/>
                <w:sz w:val="24"/>
                <w:szCs w:val="24"/>
              </w:rPr>
              <w:t xml:space="preserve"> </w:t>
            </w:r>
            <w:r w:rsidR="004B2BCB" w:rsidRPr="00B24C5E">
              <w:rPr>
                <w:rFonts w:ascii="Arial" w:hAnsi="Arial" w:cs="Arial"/>
                <w:color w:val="000000" w:themeColor="text1"/>
                <w:sz w:val="24"/>
                <w:szCs w:val="24"/>
              </w:rPr>
              <w:t xml:space="preserve">υπήκοος κράτους μέλους </w:t>
            </w:r>
            <w:r w:rsidR="00096628">
              <w:rPr>
                <w:rFonts w:ascii="Arial" w:hAnsi="Arial" w:cs="Arial"/>
                <w:color w:val="000000" w:themeColor="text1"/>
                <w:sz w:val="24"/>
                <w:szCs w:val="24"/>
              </w:rPr>
              <w:t>αιτείται</w:t>
            </w:r>
            <w:r w:rsidR="004B2BCB" w:rsidRPr="00B24C5E">
              <w:rPr>
                <w:rFonts w:ascii="Arial" w:hAnsi="Arial" w:cs="Arial"/>
                <w:color w:val="000000" w:themeColor="text1"/>
                <w:sz w:val="24"/>
                <w:szCs w:val="24"/>
              </w:rPr>
              <w:t xml:space="preserve"> από την Εθνική Κεντρική Αρχή πληροφορίες για το ποινικό του μητρώο, η Εθνική Κεντρική Αρχή υποβάλλει αίτηση στην </w:t>
            </w:r>
            <w:r w:rsidR="00ED6566">
              <w:rPr>
                <w:rFonts w:ascii="Arial" w:hAnsi="Arial" w:cs="Arial"/>
                <w:color w:val="000000" w:themeColor="text1"/>
                <w:sz w:val="24"/>
                <w:szCs w:val="24"/>
              </w:rPr>
              <w:t>κ</w:t>
            </w:r>
            <w:r w:rsidR="004B2BCB" w:rsidRPr="00B24C5E">
              <w:rPr>
                <w:rFonts w:ascii="Arial" w:hAnsi="Arial" w:cs="Arial"/>
                <w:color w:val="000000" w:themeColor="text1"/>
                <w:sz w:val="24"/>
                <w:szCs w:val="24"/>
              </w:rPr>
              <w:t xml:space="preserve">εντρική </w:t>
            </w:r>
            <w:r w:rsidR="00ED6566">
              <w:rPr>
                <w:rFonts w:ascii="Arial" w:hAnsi="Arial" w:cs="Arial"/>
                <w:color w:val="000000" w:themeColor="text1"/>
                <w:sz w:val="24"/>
                <w:szCs w:val="24"/>
              </w:rPr>
              <w:t>α</w:t>
            </w:r>
            <w:r w:rsidR="004B2BCB" w:rsidRPr="00B24C5E">
              <w:rPr>
                <w:rFonts w:ascii="Arial" w:hAnsi="Arial" w:cs="Arial"/>
                <w:color w:val="000000" w:themeColor="text1"/>
                <w:sz w:val="24"/>
                <w:szCs w:val="24"/>
              </w:rPr>
              <w:t>ρχή του κράτους μέλους ιθαγένει</w:t>
            </w:r>
            <w:r w:rsidR="00ED6566">
              <w:rPr>
                <w:rFonts w:ascii="Arial" w:hAnsi="Arial" w:cs="Arial"/>
                <w:color w:val="000000" w:themeColor="text1"/>
                <w:sz w:val="24"/>
                <w:szCs w:val="24"/>
              </w:rPr>
              <w:t>ά</w:t>
            </w:r>
            <w:r w:rsidR="004B2BCB" w:rsidRPr="00B24C5E">
              <w:rPr>
                <w:rFonts w:ascii="Arial" w:hAnsi="Arial" w:cs="Arial"/>
                <w:color w:val="000000" w:themeColor="text1"/>
                <w:sz w:val="24"/>
                <w:szCs w:val="24"/>
              </w:rPr>
              <w:t>ς</w:t>
            </w:r>
            <w:r w:rsidR="00ED6566">
              <w:rPr>
                <w:rFonts w:ascii="Arial" w:hAnsi="Arial" w:cs="Arial"/>
                <w:color w:val="000000" w:themeColor="text1"/>
                <w:sz w:val="24"/>
                <w:szCs w:val="24"/>
              </w:rPr>
              <w:t xml:space="preserve"> του</w:t>
            </w:r>
            <w:r w:rsidR="004B2BCB" w:rsidRPr="00B24C5E">
              <w:rPr>
                <w:rFonts w:ascii="Arial" w:hAnsi="Arial" w:cs="Arial"/>
                <w:color w:val="000000" w:themeColor="text1"/>
                <w:sz w:val="24"/>
                <w:szCs w:val="24"/>
              </w:rPr>
              <w:t xml:space="preserve">, προκειμένου να λάβει τις πληροφορίες και να τις περιλάβει στο απόσπασμα που θα δοθεί στο πρόσωπο αυτό. </w:t>
            </w:r>
          </w:p>
        </w:tc>
      </w:tr>
      <w:tr w:rsidR="00882CEF" w:rsidRPr="007539FE" w14:paraId="3A480229" w14:textId="77777777" w:rsidTr="00E60AAE">
        <w:tc>
          <w:tcPr>
            <w:tcW w:w="2552" w:type="dxa"/>
          </w:tcPr>
          <w:p w14:paraId="5253C598"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72D04084" w14:textId="14C25538"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3F59FE33" w14:textId="77777777" w:rsidTr="00E60AAE">
        <w:tc>
          <w:tcPr>
            <w:tcW w:w="2552" w:type="dxa"/>
          </w:tcPr>
          <w:p w14:paraId="7787C29F"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E4244E6" w14:textId="7E759717" w:rsidR="00882CEF" w:rsidRPr="00B24C5E" w:rsidRDefault="00103D3A" w:rsidP="00103D3A">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sz w:val="24"/>
                <w:szCs w:val="24"/>
              </w:rPr>
              <w:tab/>
            </w:r>
            <w:r w:rsidR="004B2BCB" w:rsidRPr="00B24C5E">
              <w:rPr>
                <w:rFonts w:ascii="Arial" w:hAnsi="Arial" w:cs="Arial"/>
                <w:sz w:val="24"/>
                <w:szCs w:val="24"/>
              </w:rPr>
              <w:t>(4)</w:t>
            </w:r>
            <w:r w:rsidRPr="00B24C5E">
              <w:rPr>
                <w:rFonts w:ascii="Arial" w:hAnsi="Arial" w:cs="Arial"/>
                <w:sz w:val="24"/>
                <w:szCs w:val="24"/>
              </w:rPr>
              <w:tab/>
            </w:r>
            <w:r w:rsidR="00ED6566">
              <w:rPr>
                <w:rFonts w:ascii="Arial" w:hAnsi="Arial" w:cs="Arial"/>
                <w:sz w:val="24"/>
                <w:szCs w:val="24"/>
              </w:rPr>
              <w:t xml:space="preserve">Σε περίπτωση </w:t>
            </w:r>
            <w:r w:rsidR="00E60E5F">
              <w:rPr>
                <w:rFonts w:ascii="Arial" w:hAnsi="Arial" w:cs="Arial"/>
                <w:sz w:val="24"/>
                <w:szCs w:val="24"/>
              </w:rPr>
              <w:t>κατά την οποία</w:t>
            </w:r>
            <w:r w:rsidR="00E60E5F" w:rsidRPr="00B24C5E">
              <w:rPr>
                <w:rFonts w:ascii="Arial" w:hAnsi="Arial" w:cs="Arial"/>
                <w:sz w:val="24"/>
                <w:szCs w:val="24"/>
              </w:rPr>
              <w:t xml:space="preserve"> </w:t>
            </w:r>
            <w:r w:rsidR="004B2BCB" w:rsidRPr="00B24C5E">
              <w:rPr>
                <w:rFonts w:ascii="Arial" w:hAnsi="Arial" w:cs="Arial"/>
                <w:sz w:val="24"/>
                <w:szCs w:val="24"/>
              </w:rPr>
              <w:t xml:space="preserve">υπήκοος τρίτης χώρας </w:t>
            </w:r>
            <w:r w:rsidR="00096628" w:rsidRPr="00096628">
              <w:rPr>
                <w:rFonts w:ascii="Arial" w:hAnsi="Arial" w:cs="Arial"/>
                <w:sz w:val="24"/>
                <w:szCs w:val="24"/>
              </w:rPr>
              <w:t>αιτείται</w:t>
            </w:r>
            <w:r w:rsidR="004B2BCB" w:rsidRPr="00B24C5E">
              <w:rPr>
                <w:rFonts w:ascii="Arial" w:hAnsi="Arial" w:cs="Arial"/>
                <w:sz w:val="24"/>
                <w:szCs w:val="24"/>
              </w:rPr>
              <w:t xml:space="preserve"> πληροφορίες από την Εθνική Κεντρική Αρχή σχετικά με το ποινικό του μητρώο</w:t>
            </w:r>
            <w:r w:rsidR="00E60E5F">
              <w:rPr>
                <w:rFonts w:ascii="Arial" w:hAnsi="Arial" w:cs="Arial"/>
                <w:sz w:val="24"/>
                <w:szCs w:val="24"/>
              </w:rPr>
              <w:t>,</w:t>
            </w:r>
            <w:r w:rsidR="004B2BCB" w:rsidRPr="00B24C5E">
              <w:rPr>
                <w:rFonts w:ascii="Arial" w:hAnsi="Arial" w:cs="Arial"/>
                <w:sz w:val="24"/>
                <w:szCs w:val="24"/>
              </w:rPr>
              <w:t xml:space="preserve"> η Εθνική Κεντρική Αρχή υποβάλλει αίτηση μόνο στις </w:t>
            </w:r>
            <w:r w:rsidR="00ED6566">
              <w:rPr>
                <w:rFonts w:ascii="Arial" w:hAnsi="Arial" w:cs="Arial"/>
                <w:sz w:val="24"/>
                <w:szCs w:val="24"/>
              </w:rPr>
              <w:t>κ</w:t>
            </w:r>
            <w:r w:rsidR="004B2BCB" w:rsidRPr="00B24C5E">
              <w:rPr>
                <w:rFonts w:ascii="Arial" w:hAnsi="Arial" w:cs="Arial"/>
                <w:sz w:val="24"/>
                <w:szCs w:val="24"/>
              </w:rPr>
              <w:t xml:space="preserve">εντρικές </w:t>
            </w:r>
            <w:r w:rsidR="00ED6566">
              <w:rPr>
                <w:rFonts w:ascii="Arial" w:hAnsi="Arial" w:cs="Arial"/>
                <w:sz w:val="24"/>
                <w:szCs w:val="24"/>
              </w:rPr>
              <w:t>α</w:t>
            </w:r>
            <w:r w:rsidR="004B2BCB" w:rsidRPr="00B24C5E">
              <w:rPr>
                <w:rFonts w:ascii="Arial" w:hAnsi="Arial" w:cs="Arial"/>
                <w:sz w:val="24"/>
                <w:szCs w:val="24"/>
              </w:rPr>
              <w:t>ρχές των κρατών μελών που διαθέτουν πληροφορίες σχετικά με το ποινικό μητρώο του εν λόγω προσώπου, προκειμένου να περιλάβει τις σχετικές πληροφορίες στο απόσπασμα που θα δοθεί</w:t>
            </w:r>
            <w:r w:rsidR="00C66F4F">
              <w:rPr>
                <w:rFonts w:ascii="Arial" w:hAnsi="Arial" w:cs="Arial"/>
                <w:sz w:val="24"/>
                <w:szCs w:val="24"/>
              </w:rPr>
              <w:t xml:space="preserve"> στο πρόσωπο αυτό</w:t>
            </w:r>
            <w:r w:rsidR="004B2BCB" w:rsidRPr="00B24C5E">
              <w:rPr>
                <w:rFonts w:ascii="Arial" w:hAnsi="Arial" w:cs="Arial"/>
                <w:sz w:val="24"/>
                <w:szCs w:val="24"/>
              </w:rPr>
              <w:t>.</w:t>
            </w:r>
          </w:p>
        </w:tc>
      </w:tr>
      <w:tr w:rsidR="00882CEF" w:rsidRPr="007539FE" w14:paraId="6BD07599" w14:textId="77777777" w:rsidTr="00E60AAE">
        <w:tc>
          <w:tcPr>
            <w:tcW w:w="2552" w:type="dxa"/>
          </w:tcPr>
          <w:p w14:paraId="7A79D1C6"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58C72B2E" w14:textId="7E4C13F1"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143FA851" w14:textId="77777777" w:rsidTr="00E60AAE">
        <w:tc>
          <w:tcPr>
            <w:tcW w:w="2552" w:type="dxa"/>
          </w:tcPr>
          <w:p w14:paraId="373C7262"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4FCE090" w14:textId="27464864" w:rsidR="00882CEF" w:rsidRPr="00B24C5E" w:rsidRDefault="00103D3A"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(5)</w:t>
            </w: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Κάθε αίτηση για παροχή πληροφοριών</w:t>
            </w:r>
            <w:r w:rsidR="00ED6566">
              <w:rPr>
                <w:rFonts w:ascii="Arial" w:hAnsi="Arial" w:cs="Arial"/>
                <w:color w:val="000000" w:themeColor="text1"/>
                <w:sz w:val="24"/>
                <w:szCs w:val="24"/>
              </w:rPr>
              <w:t xml:space="preserve"> από την Εθνική Κεντρική Αρχή</w:t>
            </w:r>
            <w:r w:rsidR="004B2BCB" w:rsidRPr="00B24C5E">
              <w:rPr>
                <w:rFonts w:ascii="Arial" w:hAnsi="Arial" w:cs="Arial"/>
                <w:color w:val="000000" w:themeColor="text1"/>
                <w:sz w:val="24"/>
                <w:szCs w:val="24"/>
              </w:rPr>
              <w:t xml:space="preserve"> υποβάλλεται μέσω </w:t>
            </w:r>
            <w:r w:rsidR="00ED6566">
              <w:rPr>
                <w:rFonts w:ascii="Arial" w:hAnsi="Arial" w:cs="Arial"/>
                <w:color w:val="000000" w:themeColor="text1"/>
                <w:sz w:val="24"/>
                <w:szCs w:val="24"/>
              </w:rPr>
              <w:t xml:space="preserve">του </w:t>
            </w:r>
            <w:r w:rsidR="00096628">
              <w:rPr>
                <w:rFonts w:ascii="Arial" w:hAnsi="Arial" w:cs="Arial"/>
                <w:color w:val="000000" w:themeColor="text1"/>
                <w:sz w:val="24"/>
                <w:szCs w:val="24"/>
              </w:rPr>
              <w:t>εντύπου</w:t>
            </w:r>
            <w:r w:rsidR="00096628" w:rsidRPr="00B24C5E">
              <w:rPr>
                <w:rFonts w:ascii="Arial" w:hAnsi="Arial" w:cs="Arial"/>
                <w:color w:val="000000" w:themeColor="text1"/>
                <w:sz w:val="24"/>
                <w:szCs w:val="24"/>
              </w:rPr>
              <w:t xml:space="preserve"> </w:t>
            </w:r>
            <w:r w:rsidR="004B2BCB" w:rsidRPr="00B24C5E">
              <w:rPr>
                <w:rFonts w:ascii="Arial" w:hAnsi="Arial" w:cs="Arial"/>
                <w:color w:val="000000" w:themeColor="text1"/>
                <w:sz w:val="24"/>
                <w:szCs w:val="24"/>
              </w:rPr>
              <w:t>που παρατίθεται στο Παράρτημα της Απόφασης</w:t>
            </w:r>
            <w:r w:rsidR="006B7FCB">
              <w:rPr>
                <w:rFonts w:ascii="Arial" w:hAnsi="Arial" w:cs="Arial"/>
                <w:color w:val="000000" w:themeColor="text1"/>
                <w:sz w:val="24"/>
                <w:szCs w:val="24"/>
              </w:rPr>
              <w:t>-</w:t>
            </w:r>
            <w:r w:rsidR="004B2BCB" w:rsidRPr="00B24C5E">
              <w:rPr>
                <w:rFonts w:ascii="Arial" w:hAnsi="Arial" w:cs="Arial"/>
                <w:color w:val="000000" w:themeColor="text1"/>
                <w:sz w:val="24"/>
                <w:szCs w:val="24"/>
              </w:rPr>
              <w:t xml:space="preserve">Πλαισίου. </w:t>
            </w:r>
          </w:p>
        </w:tc>
      </w:tr>
      <w:tr w:rsidR="00882CEF" w:rsidRPr="007539FE" w14:paraId="21897981" w14:textId="77777777" w:rsidTr="00E60AAE">
        <w:tc>
          <w:tcPr>
            <w:tcW w:w="2552" w:type="dxa"/>
          </w:tcPr>
          <w:p w14:paraId="1C2D67AA"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4EEA054"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4B2BCB" w:rsidRPr="007539FE" w14:paraId="5F906CE7" w14:textId="77777777" w:rsidTr="00E60AAE">
        <w:tc>
          <w:tcPr>
            <w:tcW w:w="2552" w:type="dxa"/>
          </w:tcPr>
          <w:p w14:paraId="3D79E4F7" w14:textId="77777777" w:rsidR="00E60E5F"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Απάντηση </w:t>
            </w:r>
          </w:p>
          <w:p w14:paraId="23376BED" w14:textId="60990A37" w:rsidR="009F2E3C"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σε αίτηση πληροφοριών </w:t>
            </w:r>
          </w:p>
          <w:p w14:paraId="428BAEE6" w14:textId="77777777" w:rsidR="00E60E5F"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για καταδίκες </w:t>
            </w:r>
          </w:p>
          <w:p w14:paraId="452434C6" w14:textId="617F1448" w:rsidR="004B2BCB" w:rsidRPr="00B24C5E"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στ</w:t>
            </w:r>
            <w:r w:rsidR="009F2E3C">
              <w:rPr>
                <w:rFonts w:ascii="Arial" w:hAnsi="Arial" w:cs="Arial"/>
                <w:sz w:val="24"/>
                <w:szCs w:val="24"/>
              </w:rPr>
              <w:t>ο</w:t>
            </w:r>
            <w:r w:rsidRPr="00B24C5E">
              <w:rPr>
                <w:rFonts w:ascii="Arial" w:hAnsi="Arial" w:cs="Arial"/>
                <w:sz w:val="24"/>
                <w:szCs w:val="24"/>
              </w:rPr>
              <w:t xml:space="preserve"> πλαίσι</w:t>
            </w:r>
            <w:r w:rsidR="009F2E3C">
              <w:rPr>
                <w:rFonts w:ascii="Arial" w:hAnsi="Arial" w:cs="Arial"/>
                <w:sz w:val="24"/>
                <w:szCs w:val="24"/>
              </w:rPr>
              <w:t>ο</w:t>
            </w:r>
            <w:r w:rsidR="00E60E5F">
              <w:rPr>
                <w:rFonts w:ascii="Arial" w:hAnsi="Arial" w:cs="Arial"/>
                <w:sz w:val="24"/>
                <w:szCs w:val="24"/>
              </w:rPr>
              <w:t xml:space="preserve"> </w:t>
            </w:r>
            <w:r w:rsidRPr="00B24C5E">
              <w:rPr>
                <w:rFonts w:ascii="Arial" w:hAnsi="Arial" w:cs="Arial"/>
                <w:sz w:val="24"/>
                <w:szCs w:val="24"/>
              </w:rPr>
              <w:t>ποινικής</w:t>
            </w:r>
            <w:r w:rsidR="00E60E5F">
              <w:rPr>
                <w:rFonts w:ascii="Arial" w:hAnsi="Arial" w:cs="Arial"/>
                <w:sz w:val="24"/>
                <w:szCs w:val="24"/>
              </w:rPr>
              <w:t xml:space="preserve"> </w:t>
            </w:r>
            <w:r w:rsidRPr="00B24C5E">
              <w:rPr>
                <w:rFonts w:ascii="Arial" w:hAnsi="Arial" w:cs="Arial"/>
                <w:sz w:val="24"/>
                <w:szCs w:val="24"/>
              </w:rPr>
              <w:t>διαδικασίας</w:t>
            </w:r>
            <w:r w:rsidR="002D424E" w:rsidRPr="00B24C5E">
              <w:rPr>
                <w:rFonts w:ascii="Arial" w:hAnsi="Arial" w:cs="Arial"/>
                <w:sz w:val="24"/>
                <w:szCs w:val="24"/>
              </w:rPr>
              <w:t>.</w:t>
            </w:r>
          </w:p>
          <w:p w14:paraId="3D9696CC" w14:textId="77777777" w:rsidR="004B2BCB" w:rsidRPr="00B24C5E" w:rsidRDefault="004B2BCB"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5523F590" w14:textId="429F4F9D" w:rsidR="004B2BCB" w:rsidRPr="00B24C5E" w:rsidRDefault="004B2BCB"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8.</w:t>
            </w:r>
            <w:r w:rsidR="00103D3A"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103D3A" w:rsidRPr="00B24C5E">
              <w:rPr>
                <w:rFonts w:ascii="Arial" w:hAnsi="Arial" w:cs="Arial"/>
                <w:color w:val="000000" w:themeColor="text1"/>
                <w:sz w:val="24"/>
                <w:szCs w:val="24"/>
              </w:rPr>
              <w:tab/>
            </w:r>
            <w:r w:rsidR="009F2E3C">
              <w:rPr>
                <w:rFonts w:ascii="Arial" w:hAnsi="Arial" w:cs="Arial"/>
                <w:color w:val="000000" w:themeColor="text1"/>
                <w:sz w:val="24"/>
                <w:szCs w:val="24"/>
              </w:rPr>
              <w:t xml:space="preserve">Σε περίπτωση </w:t>
            </w:r>
            <w:r w:rsidR="00E60E5F">
              <w:rPr>
                <w:rFonts w:ascii="Arial" w:hAnsi="Arial" w:cs="Arial"/>
                <w:color w:val="000000" w:themeColor="text1"/>
                <w:sz w:val="24"/>
                <w:szCs w:val="24"/>
              </w:rPr>
              <w:t>κατά την οποία</w:t>
            </w:r>
            <w:r w:rsidR="00E60E5F"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ζητούνται από την Εθνική Κεντρική Αρχή πληροφορίες ποινικού μητρώου για </w:t>
            </w:r>
            <w:r w:rsidR="009F2E3C">
              <w:rPr>
                <w:rFonts w:ascii="Arial" w:hAnsi="Arial" w:cs="Arial"/>
                <w:color w:val="000000" w:themeColor="text1"/>
                <w:sz w:val="24"/>
                <w:szCs w:val="24"/>
              </w:rPr>
              <w:t xml:space="preserve">πολίτη της Δημοκρατίας από άλλο κράτος μέλος, όπως προβλέπεται στο άρθρο 6 της Απόφασης-Πλαίσιο, </w:t>
            </w:r>
            <w:r w:rsidRPr="00B24C5E">
              <w:rPr>
                <w:rFonts w:ascii="Arial" w:hAnsi="Arial" w:cs="Arial"/>
                <w:color w:val="000000" w:themeColor="text1"/>
                <w:sz w:val="24"/>
                <w:szCs w:val="24"/>
              </w:rPr>
              <w:t xml:space="preserve">για τους σκοπούς ποινικής διαδικασίας σε άλλο κράτος μέλος, η Εθνική Κεντρική Αρχή διαβιβάζει στην </w:t>
            </w:r>
            <w:r w:rsidR="009C62D7">
              <w:rPr>
                <w:rFonts w:ascii="Arial" w:hAnsi="Arial" w:cs="Arial"/>
                <w:color w:val="000000" w:themeColor="text1"/>
                <w:sz w:val="24"/>
                <w:szCs w:val="24"/>
              </w:rPr>
              <w:t>κ</w:t>
            </w:r>
            <w:r w:rsidRPr="00B24C5E">
              <w:rPr>
                <w:rFonts w:ascii="Arial" w:hAnsi="Arial" w:cs="Arial"/>
                <w:color w:val="000000" w:themeColor="text1"/>
                <w:sz w:val="24"/>
                <w:szCs w:val="24"/>
              </w:rPr>
              <w:t xml:space="preserve">εντρική </w:t>
            </w:r>
            <w:r w:rsidR="009C62D7">
              <w:rPr>
                <w:rFonts w:ascii="Arial" w:hAnsi="Arial" w:cs="Arial"/>
                <w:color w:val="000000" w:themeColor="text1"/>
                <w:sz w:val="24"/>
                <w:szCs w:val="24"/>
              </w:rPr>
              <w:t>α</w:t>
            </w:r>
            <w:r w:rsidRPr="00B24C5E">
              <w:rPr>
                <w:rFonts w:ascii="Arial" w:hAnsi="Arial" w:cs="Arial"/>
                <w:color w:val="000000" w:themeColor="text1"/>
                <w:sz w:val="24"/>
                <w:szCs w:val="24"/>
              </w:rPr>
              <w:t xml:space="preserve">ρχή του αιτούντος </w:t>
            </w:r>
            <w:r w:rsidR="006B7FCB">
              <w:rPr>
                <w:rFonts w:ascii="Arial" w:hAnsi="Arial" w:cs="Arial"/>
                <w:color w:val="000000" w:themeColor="text1"/>
                <w:sz w:val="24"/>
                <w:szCs w:val="24"/>
              </w:rPr>
              <w:t>κ</w:t>
            </w:r>
            <w:r w:rsidR="006B7FCB" w:rsidRPr="00B24C5E">
              <w:rPr>
                <w:rFonts w:ascii="Arial" w:hAnsi="Arial" w:cs="Arial"/>
                <w:color w:val="000000" w:themeColor="text1"/>
                <w:sz w:val="24"/>
                <w:szCs w:val="24"/>
              </w:rPr>
              <w:t xml:space="preserve">ράτους </w:t>
            </w:r>
            <w:r w:rsidRPr="00B24C5E">
              <w:rPr>
                <w:rFonts w:ascii="Arial" w:hAnsi="Arial" w:cs="Arial"/>
                <w:color w:val="000000" w:themeColor="text1"/>
                <w:sz w:val="24"/>
                <w:szCs w:val="24"/>
              </w:rPr>
              <w:t>μέλους, πληροφορίες που αφορούν</w:t>
            </w:r>
            <w:r w:rsidR="006B7FCB">
              <w:rPr>
                <w:rFonts w:ascii="Arial" w:hAnsi="Arial" w:cs="Arial"/>
                <w:color w:val="000000" w:themeColor="text1"/>
                <w:sz w:val="24"/>
                <w:szCs w:val="24"/>
              </w:rPr>
              <w:t xml:space="preserve"> τα ακόλουθα</w:t>
            </w:r>
            <w:r w:rsidRPr="00B24C5E">
              <w:rPr>
                <w:rFonts w:ascii="Arial" w:hAnsi="Arial" w:cs="Arial"/>
                <w:color w:val="000000" w:themeColor="text1"/>
                <w:sz w:val="24"/>
                <w:szCs w:val="24"/>
              </w:rPr>
              <w:t>:</w:t>
            </w:r>
          </w:p>
        </w:tc>
      </w:tr>
      <w:tr w:rsidR="004B2BCB" w:rsidRPr="007539FE" w14:paraId="0A52EFDE" w14:textId="77777777" w:rsidTr="00E60AAE">
        <w:tc>
          <w:tcPr>
            <w:tcW w:w="2552" w:type="dxa"/>
          </w:tcPr>
          <w:p w14:paraId="5ABE4FF5" w14:textId="35CE0A45" w:rsidR="004B2BCB" w:rsidRPr="00B24C5E" w:rsidRDefault="000D0721" w:rsidP="006B486B">
            <w:pPr>
              <w:tabs>
                <w:tab w:val="left" w:pos="284"/>
                <w:tab w:val="left" w:pos="567"/>
              </w:tabs>
              <w:spacing w:line="360" w:lineRule="auto"/>
              <w:ind w:left="0" w:firstLine="0"/>
              <w:jc w:val="left"/>
              <w:rPr>
                <w:rFonts w:ascii="Arial" w:hAnsi="Arial" w:cs="Arial"/>
                <w:sz w:val="24"/>
                <w:szCs w:val="24"/>
              </w:rPr>
            </w:pPr>
            <w:r>
              <w:rPr>
                <w:rFonts w:ascii="Arial" w:hAnsi="Arial" w:cs="Arial"/>
                <w:sz w:val="24"/>
                <w:szCs w:val="24"/>
              </w:rPr>
              <w:t xml:space="preserve"> </w:t>
            </w:r>
          </w:p>
        </w:tc>
        <w:tc>
          <w:tcPr>
            <w:tcW w:w="7217" w:type="dxa"/>
            <w:gridSpan w:val="5"/>
          </w:tcPr>
          <w:p w14:paraId="520E5154" w14:textId="77777777" w:rsidR="004B2BCB" w:rsidRPr="00B24C5E" w:rsidRDefault="004B2BCB"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130E72" w:rsidRPr="007539FE" w14:paraId="1535F864" w14:textId="77777777" w:rsidTr="00E60AAE">
        <w:tc>
          <w:tcPr>
            <w:tcW w:w="2552" w:type="dxa"/>
          </w:tcPr>
          <w:p w14:paraId="604BC378" w14:textId="77777777" w:rsidR="00130E72" w:rsidRPr="00B24C5E" w:rsidRDefault="00130E72"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71570871" w14:textId="0EBBBA81" w:rsidR="00130E72" w:rsidRPr="00B24C5E" w:rsidRDefault="004B2BCB" w:rsidP="006B486B">
            <w:pPr>
              <w:pStyle w:val="ListParagraph"/>
              <w:tabs>
                <w:tab w:val="left" w:pos="284"/>
                <w:tab w:val="left" w:pos="567"/>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(α)</w:t>
            </w:r>
          </w:p>
        </w:tc>
        <w:tc>
          <w:tcPr>
            <w:tcW w:w="6078" w:type="dxa"/>
            <w:gridSpan w:val="2"/>
          </w:tcPr>
          <w:p w14:paraId="5596CCA7" w14:textId="74BE20E9" w:rsidR="00130E72" w:rsidRPr="00B24C5E" w:rsidRDefault="009C62D7"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Pr>
                <w:rFonts w:ascii="Arial" w:hAnsi="Arial" w:cs="Arial"/>
                <w:color w:val="000000" w:themeColor="text1"/>
                <w:sz w:val="24"/>
                <w:szCs w:val="24"/>
              </w:rPr>
              <w:t>Ε</w:t>
            </w:r>
            <w:r w:rsidR="004B2BCB" w:rsidRPr="00B24C5E">
              <w:rPr>
                <w:rFonts w:ascii="Arial" w:hAnsi="Arial" w:cs="Arial"/>
                <w:color w:val="000000" w:themeColor="text1"/>
                <w:sz w:val="24"/>
                <w:szCs w:val="24"/>
              </w:rPr>
              <w:t>θνικές καταδίκες που είναι καταχωρισμένες στο ποινικό μητρώο</w:t>
            </w:r>
            <w:r w:rsidR="00E60E5F">
              <w:rPr>
                <w:rFonts w:ascii="Arial" w:hAnsi="Arial" w:cs="Arial"/>
                <w:color w:val="000000" w:themeColor="text1"/>
                <w:sz w:val="24"/>
                <w:szCs w:val="24"/>
              </w:rPr>
              <w:t>∙</w:t>
            </w:r>
          </w:p>
        </w:tc>
      </w:tr>
      <w:tr w:rsidR="00130E72" w:rsidRPr="007539FE" w14:paraId="1CDDFA30" w14:textId="77777777" w:rsidTr="00E60AAE">
        <w:tc>
          <w:tcPr>
            <w:tcW w:w="2552" w:type="dxa"/>
          </w:tcPr>
          <w:p w14:paraId="19BBA8F2" w14:textId="77777777" w:rsidR="00130E72" w:rsidRPr="00B24C5E" w:rsidRDefault="00130E72"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4F4CFB6B" w14:textId="77777777" w:rsidR="00130E72" w:rsidRPr="00B24C5E" w:rsidRDefault="00130E72" w:rsidP="006B486B">
            <w:pPr>
              <w:pStyle w:val="ListParagraph"/>
              <w:tabs>
                <w:tab w:val="left" w:pos="284"/>
                <w:tab w:val="left" w:pos="567"/>
              </w:tabs>
              <w:spacing w:line="360" w:lineRule="auto"/>
              <w:ind w:left="0" w:firstLine="0"/>
              <w:contextualSpacing w:val="0"/>
              <w:jc w:val="right"/>
              <w:rPr>
                <w:rFonts w:ascii="Arial" w:hAnsi="Arial" w:cs="Arial"/>
                <w:color w:val="000000" w:themeColor="text1"/>
                <w:sz w:val="24"/>
                <w:szCs w:val="24"/>
              </w:rPr>
            </w:pPr>
          </w:p>
        </w:tc>
        <w:tc>
          <w:tcPr>
            <w:tcW w:w="6078" w:type="dxa"/>
            <w:gridSpan w:val="2"/>
          </w:tcPr>
          <w:p w14:paraId="575617DA" w14:textId="77777777" w:rsidR="00130E72" w:rsidRPr="00B24C5E" w:rsidRDefault="00130E72"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130E72" w:rsidRPr="007539FE" w14:paraId="7D716382" w14:textId="77777777" w:rsidTr="00E60AAE">
        <w:tc>
          <w:tcPr>
            <w:tcW w:w="2552" w:type="dxa"/>
          </w:tcPr>
          <w:p w14:paraId="5D8170E6" w14:textId="77777777" w:rsidR="00130E72" w:rsidRPr="00B24C5E" w:rsidRDefault="00130E72"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49D50F8E" w14:textId="1F8B3BE4" w:rsidR="00130E72" w:rsidRPr="00B24C5E" w:rsidRDefault="004B2BCB" w:rsidP="006B486B">
            <w:pPr>
              <w:pStyle w:val="ListParagraph"/>
              <w:tabs>
                <w:tab w:val="left" w:pos="284"/>
                <w:tab w:val="left" w:pos="567"/>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(β)</w:t>
            </w:r>
          </w:p>
        </w:tc>
        <w:tc>
          <w:tcPr>
            <w:tcW w:w="6078" w:type="dxa"/>
            <w:gridSpan w:val="2"/>
          </w:tcPr>
          <w:p w14:paraId="0DC298ED" w14:textId="1BBB49ED" w:rsidR="00130E72" w:rsidRPr="00B24C5E" w:rsidRDefault="004B2BCB"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 xml:space="preserve">καταδίκες που έχουν εκδοθεί σε άλλα κράτη μέλη και </w:t>
            </w:r>
            <w:r w:rsidR="009C62D7">
              <w:rPr>
                <w:rFonts w:ascii="Arial" w:hAnsi="Arial" w:cs="Arial"/>
                <w:color w:val="000000" w:themeColor="text1"/>
                <w:sz w:val="24"/>
                <w:szCs w:val="24"/>
              </w:rPr>
              <w:t xml:space="preserve">είναι καταχωρισμένες </w:t>
            </w:r>
            <w:r w:rsidRPr="00B24C5E">
              <w:rPr>
                <w:rFonts w:ascii="Arial" w:hAnsi="Arial" w:cs="Arial"/>
                <w:color w:val="000000" w:themeColor="text1"/>
                <w:sz w:val="24"/>
                <w:szCs w:val="24"/>
              </w:rPr>
              <w:t>στο ποινικό μητρώο</w:t>
            </w:r>
            <w:r w:rsidR="00E60E5F">
              <w:rPr>
                <w:rFonts w:ascii="Arial" w:hAnsi="Arial" w:cs="Arial"/>
                <w:color w:val="000000" w:themeColor="text1"/>
                <w:sz w:val="24"/>
                <w:szCs w:val="24"/>
              </w:rPr>
              <w:t>∙</w:t>
            </w:r>
            <w:r w:rsidR="007E7799">
              <w:rPr>
                <w:rFonts w:ascii="Arial" w:hAnsi="Arial" w:cs="Arial"/>
                <w:color w:val="000000" w:themeColor="text1"/>
                <w:sz w:val="24"/>
                <w:szCs w:val="24"/>
              </w:rPr>
              <w:t xml:space="preserve"> και</w:t>
            </w:r>
          </w:p>
        </w:tc>
      </w:tr>
      <w:tr w:rsidR="00130E72" w:rsidRPr="007539FE" w14:paraId="3DB650B8" w14:textId="77777777" w:rsidTr="00E60AAE">
        <w:tc>
          <w:tcPr>
            <w:tcW w:w="2552" w:type="dxa"/>
          </w:tcPr>
          <w:p w14:paraId="48B03D65" w14:textId="77777777" w:rsidR="00130E72" w:rsidRPr="00B24C5E" w:rsidRDefault="00130E72"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2C30283B" w14:textId="77777777" w:rsidR="00130E72" w:rsidRPr="00B24C5E" w:rsidRDefault="00130E72" w:rsidP="006B486B">
            <w:pPr>
              <w:pStyle w:val="ListParagraph"/>
              <w:tabs>
                <w:tab w:val="left" w:pos="284"/>
                <w:tab w:val="left" w:pos="567"/>
              </w:tabs>
              <w:spacing w:line="360" w:lineRule="auto"/>
              <w:ind w:left="0" w:firstLine="0"/>
              <w:contextualSpacing w:val="0"/>
              <w:jc w:val="right"/>
              <w:rPr>
                <w:rFonts w:ascii="Arial" w:hAnsi="Arial" w:cs="Arial"/>
                <w:color w:val="000000" w:themeColor="text1"/>
                <w:sz w:val="24"/>
                <w:szCs w:val="24"/>
              </w:rPr>
            </w:pPr>
          </w:p>
        </w:tc>
        <w:tc>
          <w:tcPr>
            <w:tcW w:w="6078" w:type="dxa"/>
            <w:gridSpan w:val="2"/>
          </w:tcPr>
          <w:p w14:paraId="4E841F6C" w14:textId="77777777" w:rsidR="00130E72" w:rsidRPr="00B24C5E" w:rsidRDefault="00130E72"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130E72" w:rsidRPr="007539FE" w14:paraId="6DAA2945" w14:textId="77777777" w:rsidTr="00E60AAE">
        <w:tc>
          <w:tcPr>
            <w:tcW w:w="2552" w:type="dxa"/>
          </w:tcPr>
          <w:p w14:paraId="49983816" w14:textId="77777777" w:rsidR="00130E72" w:rsidRPr="00B24C5E" w:rsidRDefault="00130E72" w:rsidP="006B486B">
            <w:pPr>
              <w:tabs>
                <w:tab w:val="left" w:pos="284"/>
                <w:tab w:val="left" w:pos="567"/>
              </w:tabs>
              <w:spacing w:line="360" w:lineRule="auto"/>
              <w:ind w:left="0" w:firstLine="0"/>
              <w:jc w:val="left"/>
              <w:rPr>
                <w:rFonts w:ascii="Arial" w:hAnsi="Arial" w:cs="Arial"/>
                <w:sz w:val="24"/>
                <w:szCs w:val="24"/>
              </w:rPr>
            </w:pPr>
          </w:p>
        </w:tc>
        <w:tc>
          <w:tcPr>
            <w:tcW w:w="1139" w:type="dxa"/>
            <w:gridSpan w:val="3"/>
          </w:tcPr>
          <w:p w14:paraId="6FAC8ACB" w14:textId="72C5C6A4" w:rsidR="00130E72" w:rsidRPr="00B24C5E" w:rsidRDefault="004B2BCB" w:rsidP="006B486B">
            <w:pPr>
              <w:pStyle w:val="ListParagraph"/>
              <w:tabs>
                <w:tab w:val="left" w:pos="284"/>
                <w:tab w:val="left" w:pos="567"/>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(γ)</w:t>
            </w:r>
          </w:p>
        </w:tc>
        <w:tc>
          <w:tcPr>
            <w:tcW w:w="6078" w:type="dxa"/>
            <w:gridSpan w:val="2"/>
          </w:tcPr>
          <w:p w14:paraId="49556FAD" w14:textId="2D359492" w:rsidR="00130E72" w:rsidRPr="00B24C5E" w:rsidRDefault="004B2BCB"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 xml:space="preserve">καταδίκες που έχουν εκδοθεί σε τρίτες χώρες οι οποίες διαβιβάσθηκαν στην Εθνική Κεντρική Αρχή και είναι </w:t>
            </w:r>
            <w:r w:rsidR="00EB5099" w:rsidRPr="00B24C5E">
              <w:rPr>
                <w:rFonts w:ascii="Arial" w:hAnsi="Arial" w:cs="Arial"/>
                <w:color w:val="000000" w:themeColor="text1"/>
                <w:sz w:val="24"/>
                <w:szCs w:val="24"/>
              </w:rPr>
              <w:t>καταχωρ</w:t>
            </w:r>
            <w:r w:rsidR="00EB5099">
              <w:rPr>
                <w:rFonts w:ascii="Arial" w:hAnsi="Arial" w:cs="Arial"/>
                <w:color w:val="000000" w:themeColor="text1"/>
                <w:sz w:val="24"/>
                <w:szCs w:val="24"/>
              </w:rPr>
              <w:t>ισ</w:t>
            </w:r>
            <w:r w:rsidR="00EB5099" w:rsidRPr="00B24C5E">
              <w:rPr>
                <w:rFonts w:ascii="Arial" w:hAnsi="Arial" w:cs="Arial"/>
                <w:color w:val="000000" w:themeColor="text1"/>
                <w:sz w:val="24"/>
                <w:szCs w:val="24"/>
              </w:rPr>
              <w:t xml:space="preserve">μένες </w:t>
            </w:r>
            <w:r w:rsidRPr="00B24C5E">
              <w:rPr>
                <w:rFonts w:ascii="Arial" w:hAnsi="Arial" w:cs="Arial"/>
                <w:color w:val="000000" w:themeColor="text1"/>
                <w:sz w:val="24"/>
                <w:szCs w:val="24"/>
              </w:rPr>
              <w:t>στο ποινικό μητρώο.</w:t>
            </w:r>
          </w:p>
        </w:tc>
      </w:tr>
      <w:tr w:rsidR="00130E72" w:rsidRPr="007539FE" w14:paraId="5AA1088D" w14:textId="77777777" w:rsidTr="00E60AAE">
        <w:tc>
          <w:tcPr>
            <w:tcW w:w="2552" w:type="dxa"/>
          </w:tcPr>
          <w:p w14:paraId="65C4E7EA" w14:textId="77777777" w:rsidR="00130E72" w:rsidRPr="00B24C5E" w:rsidRDefault="00130E72"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3CDF392B" w14:textId="77777777" w:rsidR="00130E72" w:rsidRPr="00B24C5E" w:rsidRDefault="00130E72"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35F72E73" w14:textId="77777777" w:rsidTr="00E60AAE">
        <w:tc>
          <w:tcPr>
            <w:tcW w:w="2552" w:type="dxa"/>
          </w:tcPr>
          <w:p w14:paraId="3E4CE6EA" w14:textId="77777777" w:rsidR="00882CEF" w:rsidRDefault="00882CEF" w:rsidP="006B486B">
            <w:pPr>
              <w:tabs>
                <w:tab w:val="left" w:pos="284"/>
                <w:tab w:val="left" w:pos="567"/>
              </w:tabs>
              <w:spacing w:line="360" w:lineRule="auto"/>
              <w:ind w:left="0" w:firstLine="0"/>
              <w:jc w:val="left"/>
              <w:rPr>
                <w:rFonts w:ascii="Arial" w:hAnsi="Arial" w:cs="Arial"/>
                <w:sz w:val="24"/>
                <w:szCs w:val="24"/>
              </w:rPr>
            </w:pPr>
          </w:p>
          <w:p w14:paraId="62CD8B03" w14:textId="77777777" w:rsidR="00EB5099" w:rsidRDefault="00EB5099" w:rsidP="006B486B">
            <w:pPr>
              <w:tabs>
                <w:tab w:val="left" w:pos="284"/>
                <w:tab w:val="left" w:pos="567"/>
              </w:tabs>
              <w:spacing w:line="360" w:lineRule="auto"/>
              <w:ind w:left="0" w:firstLine="0"/>
              <w:jc w:val="left"/>
              <w:rPr>
                <w:rFonts w:ascii="Arial" w:hAnsi="Arial" w:cs="Arial"/>
                <w:sz w:val="24"/>
                <w:szCs w:val="24"/>
              </w:rPr>
            </w:pPr>
          </w:p>
          <w:p w14:paraId="727E1DF0" w14:textId="77777777" w:rsidR="008C4BD9" w:rsidRDefault="008C4BD9" w:rsidP="00EF6C49">
            <w:pPr>
              <w:tabs>
                <w:tab w:val="left" w:pos="284"/>
                <w:tab w:val="left" w:pos="567"/>
              </w:tabs>
              <w:spacing w:line="360" w:lineRule="auto"/>
              <w:ind w:left="0" w:firstLine="0"/>
              <w:jc w:val="left"/>
              <w:rPr>
                <w:rFonts w:ascii="Arial" w:hAnsi="Arial" w:cs="Arial"/>
                <w:sz w:val="24"/>
                <w:szCs w:val="24"/>
              </w:rPr>
            </w:pPr>
          </w:p>
          <w:p w14:paraId="63F1CE97" w14:textId="77777777" w:rsidR="008C4BD9" w:rsidRDefault="008C4BD9" w:rsidP="00EF6C49">
            <w:pPr>
              <w:tabs>
                <w:tab w:val="left" w:pos="284"/>
                <w:tab w:val="left" w:pos="567"/>
              </w:tabs>
              <w:spacing w:line="360" w:lineRule="auto"/>
              <w:ind w:left="0" w:firstLine="0"/>
              <w:jc w:val="left"/>
              <w:rPr>
                <w:rFonts w:ascii="Arial" w:hAnsi="Arial" w:cs="Arial"/>
                <w:sz w:val="24"/>
                <w:szCs w:val="24"/>
              </w:rPr>
            </w:pPr>
          </w:p>
          <w:p w14:paraId="6E8CE680" w14:textId="77777777" w:rsidR="008C4BD9" w:rsidRDefault="008C4BD9" w:rsidP="00EF6C49">
            <w:pPr>
              <w:tabs>
                <w:tab w:val="left" w:pos="284"/>
                <w:tab w:val="left" w:pos="567"/>
              </w:tabs>
              <w:spacing w:line="360" w:lineRule="auto"/>
              <w:ind w:left="0" w:firstLine="0"/>
              <w:jc w:val="left"/>
              <w:rPr>
                <w:rFonts w:ascii="Arial" w:hAnsi="Arial" w:cs="Arial"/>
                <w:sz w:val="24"/>
                <w:szCs w:val="24"/>
              </w:rPr>
            </w:pPr>
          </w:p>
          <w:p w14:paraId="288B5D9B" w14:textId="77777777" w:rsidR="008C4BD9" w:rsidRDefault="008C4BD9" w:rsidP="00EF6C49">
            <w:pPr>
              <w:tabs>
                <w:tab w:val="left" w:pos="284"/>
                <w:tab w:val="left" w:pos="567"/>
              </w:tabs>
              <w:spacing w:line="360" w:lineRule="auto"/>
              <w:ind w:left="0" w:firstLine="0"/>
              <w:jc w:val="left"/>
              <w:rPr>
                <w:rFonts w:ascii="Arial" w:hAnsi="Arial" w:cs="Arial"/>
                <w:sz w:val="24"/>
                <w:szCs w:val="24"/>
              </w:rPr>
            </w:pPr>
          </w:p>
          <w:p w14:paraId="6F109EE0" w14:textId="77777777" w:rsidR="00DA3825" w:rsidRDefault="00DA3825" w:rsidP="00431CEE">
            <w:pPr>
              <w:tabs>
                <w:tab w:val="left" w:pos="284"/>
                <w:tab w:val="left" w:pos="567"/>
              </w:tabs>
              <w:spacing w:line="360" w:lineRule="auto"/>
              <w:ind w:left="0" w:firstLine="0"/>
              <w:rPr>
                <w:rFonts w:ascii="Arial" w:hAnsi="Arial" w:cs="Arial"/>
                <w:sz w:val="24"/>
                <w:szCs w:val="24"/>
              </w:rPr>
            </w:pPr>
          </w:p>
          <w:p w14:paraId="7B70DFAF" w14:textId="77777777" w:rsidR="00C96D9D" w:rsidRDefault="00C96D9D" w:rsidP="00431CEE">
            <w:pPr>
              <w:tabs>
                <w:tab w:val="left" w:pos="284"/>
                <w:tab w:val="left" w:pos="567"/>
              </w:tabs>
              <w:spacing w:line="360" w:lineRule="auto"/>
              <w:ind w:left="0" w:firstLine="0"/>
              <w:jc w:val="right"/>
              <w:rPr>
                <w:rFonts w:ascii="Arial" w:hAnsi="Arial" w:cs="Arial"/>
                <w:color w:val="000000" w:themeColor="text1"/>
                <w:sz w:val="24"/>
                <w:szCs w:val="24"/>
              </w:rPr>
            </w:pPr>
          </w:p>
          <w:p w14:paraId="6C22700A" w14:textId="77777777" w:rsidR="00C96D9D" w:rsidRDefault="00C96D9D" w:rsidP="00431CEE">
            <w:pPr>
              <w:tabs>
                <w:tab w:val="left" w:pos="284"/>
                <w:tab w:val="left" w:pos="567"/>
              </w:tabs>
              <w:spacing w:line="360" w:lineRule="auto"/>
              <w:ind w:left="0" w:firstLine="0"/>
              <w:jc w:val="right"/>
              <w:rPr>
                <w:rFonts w:ascii="Arial" w:hAnsi="Arial" w:cs="Arial"/>
                <w:color w:val="000000" w:themeColor="text1"/>
                <w:sz w:val="24"/>
                <w:szCs w:val="24"/>
              </w:rPr>
            </w:pPr>
          </w:p>
          <w:p w14:paraId="32070C2D" w14:textId="34423CC7" w:rsidR="00EB5099" w:rsidRPr="00B24C5E" w:rsidRDefault="003C0DCD" w:rsidP="00431CEE">
            <w:pPr>
              <w:tabs>
                <w:tab w:val="left" w:pos="284"/>
                <w:tab w:val="left" w:pos="567"/>
              </w:tabs>
              <w:spacing w:line="360" w:lineRule="auto"/>
              <w:ind w:left="0" w:firstLine="0"/>
              <w:jc w:val="right"/>
              <w:rPr>
                <w:rFonts w:ascii="Arial" w:hAnsi="Arial" w:cs="Arial"/>
                <w:sz w:val="24"/>
                <w:szCs w:val="24"/>
              </w:rPr>
            </w:pPr>
            <w:bookmarkStart w:id="0" w:name="_GoBack"/>
            <w:bookmarkEnd w:id="0"/>
            <w:r w:rsidRPr="003E1891">
              <w:rPr>
                <w:rFonts w:ascii="Arial" w:hAnsi="Arial" w:cs="Arial"/>
                <w:color w:val="000000" w:themeColor="text1"/>
                <w:sz w:val="24"/>
                <w:szCs w:val="24"/>
              </w:rPr>
              <w:t>2(III)</w:t>
            </w:r>
            <w:r>
              <w:rPr>
                <w:rFonts w:ascii="Arial" w:hAnsi="Arial" w:cs="Arial"/>
                <w:color w:val="000000" w:themeColor="text1"/>
                <w:sz w:val="24"/>
                <w:szCs w:val="24"/>
              </w:rPr>
              <w:t xml:space="preserve"> του </w:t>
            </w:r>
            <w:r w:rsidRPr="003E1891">
              <w:rPr>
                <w:rFonts w:ascii="Arial" w:hAnsi="Arial" w:cs="Arial"/>
                <w:color w:val="000000" w:themeColor="text1"/>
                <w:sz w:val="24"/>
                <w:szCs w:val="24"/>
              </w:rPr>
              <w:t>2000</w:t>
            </w:r>
            <w:r w:rsidR="008C4BD9">
              <w:rPr>
                <w:rFonts w:ascii="Arial" w:hAnsi="Arial" w:cs="Arial"/>
                <w:color w:val="000000" w:themeColor="text1"/>
                <w:sz w:val="24"/>
                <w:szCs w:val="24"/>
              </w:rPr>
              <w:t>.</w:t>
            </w:r>
          </w:p>
        </w:tc>
        <w:tc>
          <w:tcPr>
            <w:tcW w:w="7217" w:type="dxa"/>
            <w:gridSpan w:val="5"/>
          </w:tcPr>
          <w:p w14:paraId="47B99789" w14:textId="634DB492" w:rsidR="003E1891" w:rsidRPr="00384178" w:rsidRDefault="00103D3A" w:rsidP="001B34C1">
            <w:pPr>
              <w:pStyle w:val="ListParagraph"/>
              <w:tabs>
                <w:tab w:val="left" w:pos="284"/>
                <w:tab w:val="left" w:pos="567"/>
              </w:tabs>
              <w:spacing w:line="360" w:lineRule="auto"/>
              <w:ind w:left="0" w:firstLine="0"/>
              <w:contextualSpacing w:val="0"/>
              <w:rPr>
                <w:rFonts w:ascii="Arial" w:hAnsi="Arial" w:cs="Arial"/>
                <w:sz w:val="24"/>
                <w:szCs w:val="24"/>
              </w:rPr>
            </w:pPr>
            <w:r w:rsidRPr="00384178">
              <w:rPr>
                <w:rFonts w:ascii="Arial" w:hAnsi="Arial" w:cs="Arial"/>
                <w:sz w:val="24"/>
                <w:szCs w:val="24"/>
              </w:rPr>
              <w:tab/>
            </w:r>
            <w:r w:rsidR="004B2BCB" w:rsidRPr="00384178">
              <w:rPr>
                <w:rFonts w:ascii="Arial" w:hAnsi="Arial" w:cs="Arial"/>
                <w:sz w:val="24"/>
                <w:szCs w:val="24"/>
              </w:rPr>
              <w:t>(2)</w:t>
            </w:r>
            <w:r w:rsidRPr="00384178">
              <w:rPr>
                <w:rFonts w:ascii="Arial" w:hAnsi="Arial" w:cs="Arial"/>
                <w:sz w:val="24"/>
                <w:szCs w:val="24"/>
              </w:rPr>
              <w:tab/>
            </w:r>
            <w:r w:rsidR="00A16546" w:rsidRPr="00384178">
              <w:rPr>
                <w:rFonts w:ascii="Arial" w:hAnsi="Arial" w:cs="Arial"/>
                <w:sz w:val="24"/>
                <w:szCs w:val="24"/>
              </w:rPr>
              <w:t xml:space="preserve">Σε περίπτωση που </w:t>
            </w:r>
            <w:r w:rsidR="004B2BCB" w:rsidRPr="00384178">
              <w:rPr>
                <w:rFonts w:ascii="Arial" w:hAnsi="Arial" w:cs="Arial"/>
                <w:sz w:val="24"/>
                <w:szCs w:val="24"/>
              </w:rPr>
              <w:t>υποβάλλεται αίτηση στην Εθνική Κεντρική Αρχή από κράτος μέλος άλλο από το κράτος μέλος ιθαγένειας καταδικασθέντ</w:t>
            </w:r>
            <w:r w:rsidR="00EB5099" w:rsidRPr="00384178">
              <w:rPr>
                <w:rFonts w:ascii="Arial" w:hAnsi="Arial" w:cs="Arial"/>
                <w:sz w:val="24"/>
                <w:szCs w:val="24"/>
              </w:rPr>
              <w:t>ος</w:t>
            </w:r>
            <w:r w:rsidR="004B2BCB" w:rsidRPr="00384178">
              <w:rPr>
                <w:rFonts w:ascii="Arial" w:hAnsi="Arial" w:cs="Arial"/>
                <w:sz w:val="24"/>
                <w:szCs w:val="24"/>
              </w:rPr>
              <w:t xml:space="preserve">, για πληροφορίες ποινικού μητρώου σχετικά με καταδικαστικές αποφάσεις που έχουν εκδοθεί από </w:t>
            </w:r>
            <w:r w:rsidR="00AF64FF" w:rsidRPr="00384178">
              <w:rPr>
                <w:rFonts w:ascii="Arial" w:hAnsi="Arial" w:cs="Arial"/>
                <w:sz w:val="24"/>
                <w:szCs w:val="24"/>
              </w:rPr>
              <w:t>κ</w:t>
            </w:r>
            <w:r w:rsidR="004B2BCB" w:rsidRPr="00384178">
              <w:rPr>
                <w:rFonts w:ascii="Arial" w:hAnsi="Arial" w:cs="Arial"/>
                <w:sz w:val="24"/>
                <w:szCs w:val="24"/>
              </w:rPr>
              <w:t xml:space="preserve">εντρική </w:t>
            </w:r>
            <w:r w:rsidR="00AF64FF" w:rsidRPr="00384178">
              <w:rPr>
                <w:rFonts w:ascii="Arial" w:hAnsi="Arial" w:cs="Arial"/>
                <w:sz w:val="24"/>
                <w:szCs w:val="24"/>
              </w:rPr>
              <w:t>α</w:t>
            </w:r>
            <w:r w:rsidR="004B2BCB" w:rsidRPr="00384178">
              <w:rPr>
                <w:rFonts w:ascii="Arial" w:hAnsi="Arial" w:cs="Arial"/>
                <w:sz w:val="24"/>
                <w:szCs w:val="24"/>
              </w:rPr>
              <w:t xml:space="preserve">ρχή </w:t>
            </w:r>
            <w:r w:rsidR="00AF64FF" w:rsidRPr="00384178">
              <w:rPr>
                <w:rFonts w:ascii="Arial" w:hAnsi="Arial" w:cs="Arial"/>
                <w:sz w:val="24"/>
                <w:szCs w:val="24"/>
              </w:rPr>
              <w:t xml:space="preserve">κράτους μέλους άλλου </w:t>
            </w:r>
            <w:r w:rsidR="004B2BCB" w:rsidRPr="00384178">
              <w:rPr>
                <w:rFonts w:ascii="Arial" w:hAnsi="Arial" w:cs="Arial"/>
                <w:sz w:val="24"/>
                <w:szCs w:val="24"/>
              </w:rPr>
              <w:t xml:space="preserve">από το κράτος μέλος ιθαγένειας του </w:t>
            </w:r>
            <w:r w:rsidR="00EB5099" w:rsidRPr="00384178">
              <w:rPr>
                <w:rFonts w:ascii="Arial" w:hAnsi="Arial" w:cs="Arial"/>
                <w:sz w:val="24"/>
                <w:szCs w:val="24"/>
              </w:rPr>
              <w:t>καταδικασθέντος</w:t>
            </w:r>
            <w:r w:rsidR="004B2BCB" w:rsidRPr="00384178">
              <w:rPr>
                <w:rFonts w:ascii="Arial" w:hAnsi="Arial" w:cs="Arial"/>
                <w:sz w:val="24"/>
                <w:szCs w:val="24"/>
              </w:rPr>
              <w:t xml:space="preserve">, η Εθνική Κεντρική Αρχή διαβιβάζει τις πληροφορίες </w:t>
            </w:r>
            <w:r w:rsidR="003C0DCD" w:rsidRPr="00384178">
              <w:rPr>
                <w:rFonts w:ascii="Arial" w:hAnsi="Arial" w:cs="Arial"/>
                <w:sz w:val="24"/>
                <w:szCs w:val="24"/>
              </w:rPr>
              <w:t xml:space="preserve">ως ορίζεται </w:t>
            </w:r>
            <w:r w:rsidR="00472311" w:rsidRPr="00384178">
              <w:rPr>
                <w:rFonts w:ascii="Arial" w:hAnsi="Arial" w:cs="Arial"/>
                <w:sz w:val="24"/>
                <w:szCs w:val="24"/>
              </w:rPr>
              <w:t>στις διατάξεις του</w:t>
            </w:r>
            <w:r w:rsidR="004B2BCB" w:rsidRPr="00384178">
              <w:rPr>
                <w:rFonts w:ascii="Arial" w:hAnsi="Arial" w:cs="Arial"/>
                <w:sz w:val="24"/>
                <w:szCs w:val="24"/>
              </w:rPr>
              <w:t xml:space="preserve"> </w:t>
            </w:r>
            <w:r w:rsidR="004B2BCB" w:rsidRPr="00C13223">
              <w:rPr>
                <w:rFonts w:ascii="Arial" w:hAnsi="Arial" w:cs="Arial"/>
                <w:sz w:val="24"/>
                <w:szCs w:val="24"/>
              </w:rPr>
              <w:t>άρθρο</w:t>
            </w:r>
            <w:r w:rsidR="00472311" w:rsidRPr="00C13223">
              <w:rPr>
                <w:rFonts w:ascii="Arial" w:hAnsi="Arial" w:cs="Arial"/>
                <w:sz w:val="24"/>
                <w:szCs w:val="24"/>
              </w:rPr>
              <w:t>υ</w:t>
            </w:r>
            <w:r w:rsidR="004B2BCB" w:rsidRPr="00C13223">
              <w:rPr>
                <w:rFonts w:ascii="Arial" w:hAnsi="Arial" w:cs="Arial"/>
                <w:sz w:val="24"/>
                <w:szCs w:val="24"/>
              </w:rPr>
              <w:t xml:space="preserve"> 13 </w:t>
            </w:r>
            <w:r w:rsidR="004B2BCB" w:rsidRPr="00C13223" w:rsidDel="003C0DCD">
              <w:rPr>
                <w:rFonts w:ascii="Arial" w:hAnsi="Arial" w:cs="Arial"/>
                <w:sz w:val="24"/>
                <w:szCs w:val="24"/>
              </w:rPr>
              <w:t xml:space="preserve">της </w:t>
            </w:r>
            <w:r w:rsidR="003C0DCD" w:rsidRPr="00384178">
              <w:rPr>
                <w:rFonts w:ascii="Arial" w:hAnsi="Arial" w:cs="Arial"/>
                <w:sz w:val="24"/>
                <w:szCs w:val="24"/>
              </w:rPr>
              <w:t>Ευρωπαϊκής Σύμβασης Αμοιβαίας Δικαστικής Συνδρομής Επί Ποινικών Υποθέσεων, της 20ής Απριλίου 1959 η οποία κυρώθηκε με τον</w:t>
            </w:r>
            <w:r w:rsidR="003E1891" w:rsidRPr="00384178">
              <w:rPr>
                <w:rFonts w:ascii="Arial" w:hAnsi="Arial" w:cs="Arial"/>
                <w:sz w:val="24"/>
                <w:szCs w:val="24"/>
              </w:rPr>
              <w:t xml:space="preserve"> περί της Ευρωπαϊκής Σύμβασης για Αμοιβαία Αρωγή σε Ποινικά Θέματα και του Πρόσθετου Πρωτοκόλλου αυτής (Κυρωτικό) Νόμο</w:t>
            </w:r>
            <w:r w:rsidR="003C0DCD" w:rsidRPr="00384178">
              <w:rPr>
                <w:rFonts w:ascii="Arial" w:hAnsi="Arial" w:cs="Arial"/>
                <w:sz w:val="24"/>
                <w:szCs w:val="24"/>
              </w:rPr>
              <w:t>.</w:t>
            </w:r>
          </w:p>
        </w:tc>
      </w:tr>
      <w:tr w:rsidR="00130E72" w:rsidRPr="007539FE" w14:paraId="41D44406" w14:textId="77777777" w:rsidTr="00E60AAE">
        <w:tc>
          <w:tcPr>
            <w:tcW w:w="2552" w:type="dxa"/>
          </w:tcPr>
          <w:p w14:paraId="496567B6" w14:textId="77777777" w:rsidR="00130E72" w:rsidRPr="00B24C5E" w:rsidRDefault="00130E72"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52487C45" w14:textId="77777777" w:rsidR="00130E72" w:rsidRPr="00B24C5E" w:rsidRDefault="00130E72"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130E72" w:rsidRPr="007539FE" w14:paraId="57358BE6" w14:textId="77777777" w:rsidTr="00E60AAE">
        <w:tc>
          <w:tcPr>
            <w:tcW w:w="2552" w:type="dxa"/>
          </w:tcPr>
          <w:p w14:paraId="3B716F65" w14:textId="77777777" w:rsidR="00130E72" w:rsidRPr="00B24C5E" w:rsidRDefault="00130E72"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9CB4C2A" w14:textId="5E72CA33" w:rsidR="00130E72" w:rsidRPr="00B24C5E" w:rsidRDefault="002D424E"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(3)</w:t>
            </w:r>
            <w:r w:rsidRPr="00B24C5E">
              <w:rPr>
                <w:rFonts w:ascii="Arial" w:hAnsi="Arial" w:cs="Arial"/>
                <w:color w:val="000000" w:themeColor="text1"/>
                <w:sz w:val="24"/>
                <w:szCs w:val="24"/>
              </w:rPr>
              <w:tab/>
            </w:r>
            <w:r w:rsidR="00CE4666">
              <w:rPr>
                <w:rFonts w:ascii="Arial" w:hAnsi="Arial" w:cs="Arial"/>
                <w:color w:val="000000" w:themeColor="text1"/>
                <w:sz w:val="24"/>
                <w:szCs w:val="24"/>
              </w:rPr>
              <w:t>Σε περίπτωση που</w:t>
            </w:r>
            <w:r w:rsidR="00CE4666" w:rsidRPr="00B24C5E">
              <w:rPr>
                <w:rFonts w:ascii="Arial" w:hAnsi="Arial" w:cs="Arial"/>
                <w:color w:val="000000" w:themeColor="text1"/>
                <w:sz w:val="24"/>
                <w:szCs w:val="24"/>
              </w:rPr>
              <w:t xml:space="preserve"> </w:t>
            </w:r>
            <w:r w:rsidR="004B2BCB" w:rsidRPr="00B24C5E">
              <w:rPr>
                <w:rFonts w:ascii="Arial" w:hAnsi="Arial" w:cs="Arial"/>
                <w:color w:val="000000" w:themeColor="text1"/>
                <w:sz w:val="24"/>
                <w:szCs w:val="24"/>
              </w:rPr>
              <w:t xml:space="preserve">υποβάλλεται αίτηση για πληροφορίες που προέρχονται από το ποινικό μητρώο σχετικά με καταδικαστικές αποφάσεις που έχουν εκδοθεί εις βάρος υπηκόου τρίτης χώρας για σκοπούς ποινικής διαδικασίας, η Εθνική Κεντρική Αρχή διαβιβάζει τις πληροφορίες που αφορούν καταδικαστικές αποφάσεις που έχουν εκδοθεί από τα </w:t>
            </w:r>
            <w:r w:rsidR="00495CD3">
              <w:rPr>
                <w:rFonts w:ascii="Arial" w:hAnsi="Arial" w:cs="Arial"/>
                <w:color w:val="000000" w:themeColor="text1"/>
                <w:sz w:val="24"/>
                <w:szCs w:val="24"/>
              </w:rPr>
              <w:t>δικαστήρ</w:t>
            </w:r>
            <w:r w:rsidR="004B2BCB" w:rsidRPr="00B24C5E">
              <w:rPr>
                <w:rFonts w:ascii="Arial" w:hAnsi="Arial" w:cs="Arial"/>
                <w:color w:val="000000" w:themeColor="text1"/>
                <w:sz w:val="24"/>
                <w:szCs w:val="24"/>
              </w:rPr>
              <w:t>ια της Δημοκρατίας και έχουν καταχωρισθεί στο ποινικό μητρώο και τυχόν καταδικαστικές αποφάσεις που έχουν εκδοθεί σε τρίτ</w:t>
            </w:r>
            <w:r w:rsidR="00CE4666">
              <w:rPr>
                <w:rFonts w:ascii="Arial" w:hAnsi="Arial" w:cs="Arial"/>
                <w:color w:val="000000" w:themeColor="text1"/>
                <w:sz w:val="24"/>
                <w:szCs w:val="24"/>
              </w:rPr>
              <w:t>η</w:t>
            </w:r>
            <w:r w:rsidR="004B2BCB" w:rsidRPr="00B24C5E">
              <w:rPr>
                <w:rFonts w:ascii="Arial" w:hAnsi="Arial" w:cs="Arial"/>
                <w:color w:val="000000" w:themeColor="text1"/>
                <w:sz w:val="24"/>
                <w:szCs w:val="24"/>
              </w:rPr>
              <w:t xml:space="preserve"> χώρ</w:t>
            </w:r>
            <w:r w:rsidR="00CE4666">
              <w:rPr>
                <w:rFonts w:ascii="Arial" w:hAnsi="Arial" w:cs="Arial"/>
                <w:color w:val="000000" w:themeColor="text1"/>
                <w:sz w:val="24"/>
                <w:szCs w:val="24"/>
              </w:rPr>
              <w:t>α</w:t>
            </w:r>
            <w:r w:rsidR="004B2BCB" w:rsidRPr="00B24C5E">
              <w:rPr>
                <w:rFonts w:ascii="Arial" w:hAnsi="Arial" w:cs="Arial"/>
                <w:color w:val="000000" w:themeColor="text1"/>
                <w:sz w:val="24"/>
                <w:szCs w:val="24"/>
              </w:rPr>
              <w:t xml:space="preserve"> και εν συνεχεία διαβιβάσθηκαν και καταχωρ</w:t>
            </w:r>
            <w:r w:rsidR="00EB5099">
              <w:rPr>
                <w:rFonts w:ascii="Arial" w:hAnsi="Arial" w:cs="Arial"/>
                <w:color w:val="000000" w:themeColor="text1"/>
                <w:sz w:val="24"/>
                <w:szCs w:val="24"/>
              </w:rPr>
              <w:t>ίσθ</w:t>
            </w:r>
            <w:r w:rsidR="004B2BCB" w:rsidRPr="00B24C5E">
              <w:rPr>
                <w:rFonts w:ascii="Arial" w:hAnsi="Arial" w:cs="Arial"/>
                <w:color w:val="000000" w:themeColor="text1"/>
                <w:sz w:val="24"/>
                <w:szCs w:val="24"/>
              </w:rPr>
              <w:t xml:space="preserve">ηκαν στο ποινικό μητρώο. </w:t>
            </w:r>
          </w:p>
        </w:tc>
      </w:tr>
      <w:tr w:rsidR="00130E72" w:rsidRPr="007539FE" w14:paraId="604E8593" w14:textId="77777777" w:rsidTr="00E60AAE">
        <w:tc>
          <w:tcPr>
            <w:tcW w:w="2552" w:type="dxa"/>
          </w:tcPr>
          <w:p w14:paraId="370A1920" w14:textId="77777777" w:rsidR="00130E72" w:rsidRPr="00B24C5E" w:rsidRDefault="00130E72"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1972B320" w14:textId="77777777" w:rsidR="00130E72" w:rsidRPr="00B24C5E" w:rsidRDefault="00130E72"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45508D51" w14:textId="77777777" w:rsidTr="00E60AAE">
        <w:tc>
          <w:tcPr>
            <w:tcW w:w="2552" w:type="dxa"/>
          </w:tcPr>
          <w:p w14:paraId="66BDB6C9"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60981453" w14:textId="56D40AED" w:rsidR="00882CEF" w:rsidRPr="00B24C5E" w:rsidRDefault="002D424E"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(4)</w:t>
            </w:r>
            <w:r w:rsidRPr="00B24C5E">
              <w:rPr>
                <w:rFonts w:ascii="Arial" w:hAnsi="Arial" w:cs="Arial"/>
                <w:color w:val="000000" w:themeColor="text1"/>
                <w:sz w:val="24"/>
                <w:szCs w:val="24"/>
              </w:rPr>
              <w:tab/>
            </w:r>
            <w:r w:rsidR="00CF5C43">
              <w:rPr>
                <w:rFonts w:ascii="Arial" w:hAnsi="Arial" w:cs="Arial"/>
                <w:color w:val="000000" w:themeColor="text1"/>
                <w:sz w:val="24"/>
                <w:szCs w:val="24"/>
              </w:rPr>
              <w:t xml:space="preserve">Η Εθνική Κεντρική Αρχή υποβάλλει </w:t>
            </w:r>
            <w:r w:rsidR="004B2BCB" w:rsidRPr="00B24C5E">
              <w:rPr>
                <w:rFonts w:ascii="Arial" w:hAnsi="Arial" w:cs="Arial"/>
                <w:color w:val="000000" w:themeColor="text1"/>
                <w:sz w:val="24"/>
                <w:szCs w:val="24"/>
              </w:rPr>
              <w:t xml:space="preserve">την απάντηση στις </w:t>
            </w:r>
            <w:r w:rsidR="00CF5C43">
              <w:rPr>
                <w:rFonts w:ascii="Arial" w:hAnsi="Arial" w:cs="Arial"/>
                <w:color w:val="000000" w:themeColor="text1"/>
                <w:sz w:val="24"/>
                <w:szCs w:val="24"/>
              </w:rPr>
              <w:t xml:space="preserve">προβλεπόμενες στο παρόν άρθρο </w:t>
            </w:r>
            <w:r w:rsidR="004B2BCB" w:rsidRPr="00B24C5E">
              <w:rPr>
                <w:rFonts w:ascii="Arial" w:hAnsi="Arial" w:cs="Arial"/>
                <w:color w:val="000000" w:themeColor="text1"/>
                <w:sz w:val="24"/>
                <w:szCs w:val="24"/>
              </w:rPr>
              <w:t xml:space="preserve">αιτήσεις </w:t>
            </w:r>
            <w:r w:rsidR="002A1C72">
              <w:rPr>
                <w:rFonts w:ascii="Arial" w:hAnsi="Arial" w:cs="Arial"/>
                <w:color w:val="000000" w:themeColor="text1"/>
                <w:sz w:val="24"/>
                <w:szCs w:val="24"/>
              </w:rPr>
              <w:t>στο</w:t>
            </w:r>
            <w:r w:rsidR="00CF5C43">
              <w:rPr>
                <w:rFonts w:ascii="Arial" w:hAnsi="Arial" w:cs="Arial"/>
                <w:color w:val="000000" w:themeColor="text1"/>
                <w:sz w:val="24"/>
                <w:szCs w:val="24"/>
              </w:rPr>
              <w:t xml:space="preserve"> </w:t>
            </w:r>
            <w:r w:rsidR="002A1C72">
              <w:rPr>
                <w:rFonts w:ascii="Arial" w:hAnsi="Arial" w:cs="Arial"/>
                <w:color w:val="000000" w:themeColor="text1"/>
                <w:sz w:val="24"/>
                <w:szCs w:val="24"/>
              </w:rPr>
              <w:t>έντυπο</w:t>
            </w:r>
            <w:r w:rsidR="00CF5C43">
              <w:rPr>
                <w:rFonts w:ascii="Arial" w:hAnsi="Arial" w:cs="Arial"/>
                <w:color w:val="000000" w:themeColor="text1"/>
                <w:sz w:val="24"/>
                <w:szCs w:val="24"/>
              </w:rPr>
              <w:t xml:space="preserve"> </w:t>
            </w:r>
            <w:r w:rsidR="004B2BCB" w:rsidRPr="00B24C5E">
              <w:rPr>
                <w:rFonts w:ascii="Arial" w:hAnsi="Arial" w:cs="Arial"/>
                <w:color w:val="000000" w:themeColor="text1"/>
                <w:sz w:val="24"/>
                <w:szCs w:val="24"/>
              </w:rPr>
              <w:t xml:space="preserve">που παρατίθεται στο </w:t>
            </w:r>
            <w:r w:rsidR="004B2BCB" w:rsidRPr="00384178">
              <w:rPr>
                <w:rFonts w:ascii="Arial" w:hAnsi="Arial" w:cs="Arial"/>
                <w:sz w:val="24"/>
                <w:szCs w:val="24"/>
              </w:rPr>
              <w:t xml:space="preserve">Παράρτημα </w:t>
            </w:r>
            <w:r w:rsidR="004B2BCB" w:rsidRPr="00B24C5E">
              <w:rPr>
                <w:rFonts w:ascii="Arial" w:hAnsi="Arial" w:cs="Arial"/>
                <w:color w:val="000000" w:themeColor="text1"/>
                <w:sz w:val="24"/>
                <w:szCs w:val="24"/>
              </w:rPr>
              <w:t>της Απόφασης</w:t>
            </w:r>
            <w:r w:rsidR="00EB5099">
              <w:rPr>
                <w:rFonts w:ascii="Arial" w:hAnsi="Arial" w:cs="Arial"/>
                <w:color w:val="000000" w:themeColor="text1"/>
                <w:sz w:val="24"/>
                <w:szCs w:val="24"/>
              </w:rPr>
              <w:t>-</w:t>
            </w:r>
            <w:r w:rsidR="004B2BCB" w:rsidRPr="00B24C5E">
              <w:rPr>
                <w:rFonts w:ascii="Arial" w:hAnsi="Arial" w:cs="Arial"/>
                <w:color w:val="000000" w:themeColor="text1"/>
                <w:sz w:val="24"/>
                <w:szCs w:val="24"/>
              </w:rPr>
              <w:t>Πλα</w:t>
            </w:r>
            <w:r w:rsidR="002A1C72">
              <w:rPr>
                <w:rFonts w:ascii="Arial" w:hAnsi="Arial" w:cs="Arial"/>
                <w:color w:val="000000" w:themeColor="text1"/>
                <w:sz w:val="24"/>
                <w:szCs w:val="24"/>
              </w:rPr>
              <w:t>ίσιο</w:t>
            </w:r>
            <w:r w:rsidR="00CF5C43">
              <w:rPr>
                <w:rFonts w:ascii="Arial" w:hAnsi="Arial" w:cs="Arial"/>
                <w:color w:val="000000" w:themeColor="text1"/>
                <w:sz w:val="24"/>
                <w:szCs w:val="24"/>
              </w:rPr>
              <w:t>, το οποίο</w:t>
            </w:r>
            <w:r w:rsidR="004B2BCB" w:rsidRPr="00B24C5E">
              <w:rPr>
                <w:rFonts w:ascii="Arial" w:hAnsi="Arial" w:cs="Arial"/>
                <w:color w:val="000000" w:themeColor="text1"/>
                <w:sz w:val="24"/>
                <w:szCs w:val="24"/>
              </w:rPr>
              <w:t xml:space="preserve"> συνοδεύεται από σχετικό αντίγραφο ποινικού μητρώου.</w:t>
            </w:r>
          </w:p>
        </w:tc>
      </w:tr>
      <w:tr w:rsidR="00882CEF" w:rsidRPr="007539FE" w14:paraId="7351DABE" w14:textId="77777777" w:rsidTr="00E60AAE">
        <w:tc>
          <w:tcPr>
            <w:tcW w:w="2552" w:type="dxa"/>
          </w:tcPr>
          <w:p w14:paraId="3E4A3C1C"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72599FBC"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4B5FD496" w14:textId="77777777" w:rsidTr="00E60AAE">
        <w:tc>
          <w:tcPr>
            <w:tcW w:w="2552" w:type="dxa"/>
          </w:tcPr>
          <w:p w14:paraId="65A557D2" w14:textId="77777777" w:rsidR="002A1C72"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Απάντηση </w:t>
            </w:r>
          </w:p>
          <w:p w14:paraId="5291C25B" w14:textId="70EA17CE" w:rsidR="00E32489"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σε αίτηση πληροφοριών </w:t>
            </w:r>
          </w:p>
          <w:p w14:paraId="5A43BB8D" w14:textId="77777777" w:rsidR="002A1C72"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για σκοπούς </w:t>
            </w:r>
          </w:p>
          <w:p w14:paraId="69B4D927" w14:textId="77777777" w:rsidR="002A1C72"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 xml:space="preserve">εκτός της </w:t>
            </w:r>
          </w:p>
          <w:p w14:paraId="1B791A42" w14:textId="5FA023DC" w:rsidR="004B2BCB" w:rsidRPr="00B24C5E" w:rsidRDefault="004B2BCB" w:rsidP="006B486B">
            <w:pPr>
              <w:tabs>
                <w:tab w:val="left" w:pos="284"/>
                <w:tab w:val="left" w:pos="567"/>
              </w:tabs>
              <w:spacing w:line="360" w:lineRule="auto"/>
              <w:ind w:left="0" w:firstLine="0"/>
              <w:jc w:val="left"/>
              <w:rPr>
                <w:rFonts w:ascii="Arial" w:hAnsi="Arial" w:cs="Arial"/>
                <w:sz w:val="24"/>
                <w:szCs w:val="24"/>
              </w:rPr>
            </w:pPr>
            <w:r w:rsidRPr="00B24C5E">
              <w:rPr>
                <w:rFonts w:ascii="Arial" w:hAnsi="Arial" w:cs="Arial"/>
                <w:sz w:val="24"/>
                <w:szCs w:val="24"/>
              </w:rPr>
              <w:t>ποινικής</w:t>
            </w:r>
            <w:r w:rsidR="002A1C72">
              <w:rPr>
                <w:rFonts w:ascii="Arial" w:hAnsi="Arial" w:cs="Arial"/>
                <w:sz w:val="24"/>
                <w:szCs w:val="24"/>
              </w:rPr>
              <w:t xml:space="preserve"> </w:t>
            </w:r>
            <w:r w:rsidRPr="00B24C5E">
              <w:rPr>
                <w:rFonts w:ascii="Arial" w:hAnsi="Arial" w:cs="Arial"/>
                <w:sz w:val="24"/>
                <w:szCs w:val="24"/>
              </w:rPr>
              <w:t>διαδικασίας</w:t>
            </w:r>
            <w:r w:rsidR="002D424E" w:rsidRPr="00B24C5E">
              <w:rPr>
                <w:rFonts w:ascii="Arial" w:hAnsi="Arial" w:cs="Arial"/>
                <w:sz w:val="24"/>
                <w:szCs w:val="24"/>
              </w:rPr>
              <w:t>.</w:t>
            </w:r>
          </w:p>
          <w:p w14:paraId="26419726" w14:textId="3E419F0B"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3D50447A" w14:textId="3E897986" w:rsidR="00882CEF" w:rsidRPr="00B24C5E" w:rsidRDefault="004B2BCB"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9.</w:t>
            </w:r>
            <w:r w:rsidR="002D424E" w:rsidRPr="00B24C5E">
              <w:rPr>
                <w:rFonts w:ascii="Arial" w:hAnsi="Arial" w:cs="Arial"/>
                <w:color w:val="000000" w:themeColor="text1"/>
                <w:sz w:val="24"/>
                <w:szCs w:val="24"/>
              </w:rPr>
              <w:tab/>
            </w:r>
            <w:r w:rsidR="002D424E" w:rsidRPr="00B24C5E">
              <w:rPr>
                <w:rFonts w:ascii="Arial" w:hAnsi="Arial" w:cs="Arial"/>
                <w:color w:val="000000" w:themeColor="text1"/>
                <w:sz w:val="24"/>
                <w:szCs w:val="24"/>
              </w:rPr>
              <w:tab/>
            </w:r>
            <w:r w:rsidR="00E32489">
              <w:rPr>
                <w:rFonts w:ascii="Arial" w:hAnsi="Arial" w:cs="Arial"/>
                <w:color w:val="000000" w:themeColor="text1"/>
                <w:sz w:val="24"/>
                <w:szCs w:val="24"/>
              </w:rPr>
              <w:t>Σε περίπτωση που</w:t>
            </w:r>
            <w:r w:rsidR="00E32489"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ζητούνται από την Εθνική Κεντρική Αρχή, πληροφορίες ποινικού μητρώου </w:t>
            </w:r>
            <w:r w:rsidR="005C70A3">
              <w:rPr>
                <w:rFonts w:ascii="Arial" w:hAnsi="Arial" w:cs="Arial"/>
                <w:color w:val="000000" w:themeColor="text1"/>
                <w:sz w:val="24"/>
                <w:szCs w:val="24"/>
              </w:rPr>
              <w:t xml:space="preserve">πολίτη της Δημοκρατίας </w:t>
            </w:r>
            <w:r w:rsidRPr="00B24C5E">
              <w:rPr>
                <w:rFonts w:ascii="Arial" w:hAnsi="Arial" w:cs="Arial"/>
                <w:color w:val="000000" w:themeColor="text1"/>
                <w:sz w:val="24"/>
                <w:szCs w:val="24"/>
              </w:rPr>
              <w:t xml:space="preserve">για σκοπούς εκτός ποινικής διαδικασίας από άλλο κράτος μέλος, </w:t>
            </w:r>
            <w:r w:rsidR="005C70A3">
              <w:rPr>
                <w:rFonts w:ascii="Arial" w:hAnsi="Arial" w:cs="Arial"/>
                <w:color w:val="000000" w:themeColor="text1"/>
                <w:sz w:val="24"/>
                <w:szCs w:val="24"/>
              </w:rPr>
              <w:t>προκειμένου</w:t>
            </w:r>
            <w:r w:rsidR="005C70A3"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να χρησιμοποιηθούν </w:t>
            </w:r>
            <w:r w:rsidRPr="00B24C5E">
              <w:rPr>
                <w:rFonts w:ascii="Arial" w:hAnsi="Arial" w:cs="Arial"/>
                <w:sz w:val="24"/>
                <w:szCs w:val="24"/>
              </w:rPr>
              <w:t>για ρητά αναφερόμενο σκοπό από δικαστική ή διοικητική αρχή ή από το πρόσωπο που ζητά πληροφορίες για το δικό του ποινικό μητρώο, η Εθνική Κεντρική Αρχή</w:t>
            </w:r>
            <w:r w:rsidRPr="00B24C5E">
              <w:rPr>
                <w:rFonts w:ascii="Arial" w:hAnsi="Arial" w:cs="Arial"/>
                <w:color w:val="000000" w:themeColor="text1"/>
                <w:sz w:val="24"/>
                <w:szCs w:val="24"/>
              </w:rPr>
              <w:t xml:space="preserve"> διαβιβάζει τις εθνικές καταδίκες, τις καταδίκες που έχουν εκδοθεί σε άλλ</w:t>
            </w:r>
            <w:r w:rsidR="000355F3">
              <w:rPr>
                <w:rFonts w:ascii="Arial" w:hAnsi="Arial" w:cs="Arial"/>
                <w:color w:val="000000" w:themeColor="text1"/>
                <w:sz w:val="24"/>
                <w:szCs w:val="24"/>
              </w:rPr>
              <w:t>ο</w:t>
            </w:r>
            <w:r w:rsidRPr="00B24C5E">
              <w:rPr>
                <w:rFonts w:ascii="Arial" w:hAnsi="Arial" w:cs="Arial"/>
                <w:color w:val="000000" w:themeColor="text1"/>
                <w:sz w:val="24"/>
                <w:szCs w:val="24"/>
              </w:rPr>
              <w:t xml:space="preserve"> κράτ</w:t>
            </w:r>
            <w:r w:rsidR="000355F3">
              <w:rPr>
                <w:rFonts w:ascii="Arial" w:hAnsi="Arial" w:cs="Arial"/>
                <w:color w:val="000000" w:themeColor="text1"/>
                <w:sz w:val="24"/>
                <w:szCs w:val="24"/>
              </w:rPr>
              <w:t>ος</w:t>
            </w:r>
            <w:r w:rsidRPr="00B24C5E">
              <w:rPr>
                <w:rFonts w:ascii="Arial" w:hAnsi="Arial" w:cs="Arial"/>
                <w:color w:val="000000" w:themeColor="text1"/>
                <w:sz w:val="24"/>
                <w:szCs w:val="24"/>
              </w:rPr>
              <w:t xml:space="preserve"> μέλ</w:t>
            </w:r>
            <w:r w:rsidR="000355F3">
              <w:rPr>
                <w:rFonts w:ascii="Arial" w:hAnsi="Arial" w:cs="Arial"/>
                <w:color w:val="000000" w:themeColor="text1"/>
                <w:sz w:val="24"/>
                <w:szCs w:val="24"/>
              </w:rPr>
              <w:t>ος</w:t>
            </w:r>
            <w:r w:rsidRPr="00B24C5E">
              <w:rPr>
                <w:rFonts w:ascii="Arial" w:hAnsi="Arial" w:cs="Arial"/>
                <w:color w:val="000000" w:themeColor="text1"/>
                <w:sz w:val="24"/>
                <w:szCs w:val="24"/>
              </w:rPr>
              <w:t xml:space="preserve"> και τις καταδίκες που έχουν εκδοθεί σε τρίτ</w:t>
            </w:r>
            <w:r w:rsidR="000355F3">
              <w:rPr>
                <w:rFonts w:ascii="Arial" w:hAnsi="Arial" w:cs="Arial"/>
                <w:color w:val="000000" w:themeColor="text1"/>
                <w:sz w:val="24"/>
                <w:szCs w:val="24"/>
              </w:rPr>
              <w:t>η</w:t>
            </w:r>
            <w:r w:rsidRPr="00B24C5E">
              <w:rPr>
                <w:rFonts w:ascii="Arial" w:hAnsi="Arial" w:cs="Arial"/>
                <w:color w:val="000000" w:themeColor="text1"/>
                <w:sz w:val="24"/>
                <w:szCs w:val="24"/>
              </w:rPr>
              <w:t xml:space="preserve"> χώρ</w:t>
            </w:r>
            <w:r w:rsidR="000355F3">
              <w:rPr>
                <w:rFonts w:ascii="Arial" w:hAnsi="Arial" w:cs="Arial"/>
                <w:color w:val="000000" w:themeColor="text1"/>
                <w:sz w:val="24"/>
                <w:szCs w:val="24"/>
              </w:rPr>
              <w:t>α,</w:t>
            </w:r>
            <w:r w:rsidRPr="00B24C5E">
              <w:rPr>
                <w:rFonts w:ascii="Arial" w:hAnsi="Arial" w:cs="Arial"/>
                <w:color w:val="000000" w:themeColor="text1"/>
                <w:sz w:val="24"/>
                <w:szCs w:val="24"/>
              </w:rPr>
              <w:t xml:space="preserve"> οι οποίες είναι </w:t>
            </w:r>
            <w:r w:rsidR="00EB5099" w:rsidRPr="00B24C5E">
              <w:rPr>
                <w:rFonts w:ascii="Arial" w:hAnsi="Arial" w:cs="Arial"/>
                <w:color w:val="000000" w:themeColor="text1"/>
                <w:sz w:val="24"/>
                <w:szCs w:val="24"/>
              </w:rPr>
              <w:t>καταχωρ</w:t>
            </w:r>
            <w:r w:rsidR="00EB5099">
              <w:rPr>
                <w:rFonts w:ascii="Arial" w:hAnsi="Arial" w:cs="Arial"/>
                <w:color w:val="000000" w:themeColor="text1"/>
                <w:sz w:val="24"/>
                <w:szCs w:val="24"/>
              </w:rPr>
              <w:t>ισ</w:t>
            </w:r>
            <w:r w:rsidR="00EB5099" w:rsidRPr="00B24C5E">
              <w:rPr>
                <w:rFonts w:ascii="Arial" w:hAnsi="Arial" w:cs="Arial"/>
                <w:color w:val="000000" w:themeColor="text1"/>
                <w:sz w:val="24"/>
                <w:szCs w:val="24"/>
              </w:rPr>
              <w:t xml:space="preserve">μένες </w:t>
            </w:r>
            <w:r w:rsidRPr="00B24C5E">
              <w:rPr>
                <w:rFonts w:ascii="Arial" w:hAnsi="Arial" w:cs="Arial"/>
                <w:color w:val="000000" w:themeColor="text1"/>
                <w:sz w:val="24"/>
                <w:szCs w:val="24"/>
              </w:rPr>
              <w:t>στο ποινικό μητρώο</w:t>
            </w:r>
            <w:r w:rsidR="00D8027B">
              <w:rPr>
                <w:rFonts w:ascii="Arial" w:hAnsi="Arial" w:cs="Arial"/>
                <w:color w:val="000000" w:themeColor="text1"/>
                <w:sz w:val="24"/>
                <w:szCs w:val="24"/>
              </w:rPr>
              <w:t>:</w:t>
            </w:r>
          </w:p>
        </w:tc>
      </w:tr>
      <w:tr w:rsidR="00882CEF" w:rsidRPr="007539FE" w14:paraId="5F2AFA6C" w14:textId="77777777" w:rsidTr="00E60AAE">
        <w:tc>
          <w:tcPr>
            <w:tcW w:w="2552" w:type="dxa"/>
          </w:tcPr>
          <w:p w14:paraId="366B5748"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58E4DE24"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65E572E0" w14:textId="77777777" w:rsidTr="00E60AAE">
        <w:tc>
          <w:tcPr>
            <w:tcW w:w="2552" w:type="dxa"/>
          </w:tcPr>
          <w:p w14:paraId="5403A445"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2AC1BFBD" w14:textId="25E0F827" w:rsidR="00882CEF" w:rsidRPr="00B24C5E" w:rsidRDefault="002D424E"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Νοείται ότι, σε περίπτωση καταδίκης που έχει εκδοθεί σε άλλο κράτος μέλος</w:t>
            </w:r>
            <w:r w:rsidR="00BD6B41">
              <w:rPr>
                <w:rFonts w:ascii="Arial" w:hAnsi="Arial" w:cs="Arial"/>
                <w:color w:val="000000" w:themeColor="text1"/>
                <w:sz w:val="24"/>
                <w:szCs w:val="24"/>
              </w:rPr>
              <w:t xml:space="preserve"> το οποίο,</w:t>
            </w:r>
            <w:r w:rsidR="004B2BCB" w:rsidRPr="00B24C5E">
              <w:rPr>
                <w:rFonts w:ascii="Arial" w:hAnsi="Arial" w:cs="Arial"/>
                <w:color w:val="000000" w:themeColor="text1"/>
                <w:sz w:val="24"/>
                <w:szCs w:val="24"/>
              </w:rPr>
              <w:t xml:space="preserve"> κατά τη διαβίβασ</w:t>
            </w:r>
            <w:r w:rsidR="00BD6B41">
              <w:rPr>
                <w:rFonts w:ascii="Arial" w:hAnsi="Arial" w:cs="Arial"/>
                <w:color w:val="000000" w:themeColor="text1"/>
                <w:sz w:val="24"/>
                <w:szCs w:val="24"/>
              </w:rPr>
              <w:t>ή</w:t>
            </w:r>
            <w:r w:rsidR="004B2BCB" w:rsidRPr="00B24C5E">
              <w:rPr>
                <w:rFonts w:ascii="Arial" w:hAnsi="Arial" w:cs="Arial"/>
                <w:color w:val="000000" w:themeColor="text1"/>
                <w:sz w:val="24"/>
                <w:szCs w:val="24"/>
              </w:rPr>
              <w:t xml:space="preserve"> της έχει ενημερώσει την Εθνική Κεντρική Αρχή ότι οι </w:t>
            </w:r>
            <w:r w:rsidR="00BD6B41">
              <w:rPr>
                <w:rFonts w:ascii="Arial" w:hAnsi="Arial" w:cs="Arial"/>
                <w:color w:val="000000" w:themeColor="text1"/>
                <w:sz w:val="24"/>
                <w:szCs w:val="24"/>
              </w:rPr>
              <w:t xml:space="preserve">διαβιβασθείσες </w:t>
            </w:r>
            <w:r w:rsidR="004B2BCB" w:rsidRPr="00B24C5E">
              <w:rPr>
                <w:rFonts w:ascii="Arial" w:hAnsi="Arial" w:cs="Arial"/>
                <w:color w:val="000000" w:themeColor="text1"/>
                <w:sz w:val="24"/>
                <w:szCs w:val="24"/>
              </w:rPr>
              <w:t xml:space="preserve">πληροφορίες δεν μπορούν να </w:t>
            </w:r>
            <w:proofErr w:type="spellStart"/>
            <w:r w:rsidR="00BD6B41">
              <w:rPr>
                <w:rFonts w:ascii="Arial" w:hAnsi="Arial" w:cs="Arial"/>
                <w:color w:val="000000" w:themeColor="text1"/>
                <w:sz w:val="24"/>
                <w:szCs w:val="24"/>
              </w:rPr>
              <w:t>επανα</w:t>
            </w:r>
            <w:r w:rsidR="004B2BCB" w:rsidRPr="00B24C5E">
              <w:rPr>
                <w:rFonts w:ascii="Arial" w:hAnsi="Arial" w:cs="Arial"/>
                <w:color w:val="000000" w:themeColor="text1"/>
                <w:sz w:val="24"/>
                <w:szCs w:val="24"/>
              </w:rPr>
              <w:t>διαβιβασθούν</w:t>
            </w:r>
            <w:proofErr w:type="spellEnd"/>
            <w:r w:rsidR="004B2BCB" w:rsidRPr="00B24C5E">
              <w:rPr>
                <w:rFonts w:ascii="Arial" w:hAnsi="Arial" w:cs="Arial"/>
                <w:color w:val="000000" w:themeColor="text1"/>
                <w:sz w:val="24"/>
                <w:szCs w:val="24"/>
              </w:rPr>
              <w:t xml:space="preserve"> για σκοπούς πέραν των ποινικών διαδικασιών, η Εθνική Κεντρική Αρχή ενημερώνει το αιτούν κράτος μέλος σχετικά με την ταυτότητα του κράτους μέλους </w:t>
            </w:r>
            <w:r w:rsidR="00BD6B41">
              <w:rPr>
                <w:rFonts w:ascii="Arial" w:hAnsi="Arial" w:cs="Arial"/>
                <w:color w:val="000000" w:themeColor="text1"/>
                <w:sz w:val="24"/>
                <w:szCs w:val="24"/>
              </w:rPr>
              <w:t>καταδίκης</w:t>
            </w:r>
            <w:r w:rsidR="004B2BCB" w:rsidRPr="00B24C5E">
              <w:rPr>
                <w:rFonts w:ascii="Arial" w:hAnsi="Arial" w:cs="Arial"/>
                <w:color w:val="000000" w:themeColor="text1"/>
                <w:sz w:val="24"/>
                <w:szCs w:val="24"/>
              </w:rPr>
              <w:t xml:space="preserve">, προκειμένου το αιτούν κράτος μέλος να υποβάλει αίτηση απευθείας στο κράτος μέλος καταδίκης. </w:t>
            </w:r>
          </w:p>
        </w:tc>
      </w:tr>
      <w:tr w:rsidR="00882CEF" w:rsidRPr="007539FE" w14:paraId="7979973D" w14:textId="77777777" w:rsidTr="00E60AAE">
        <w:tc>
          <w:tcPr>
            <w:tcW w:w="2552" w:type="dxa"/>
          </w:tcPr>
          <w:p w14:paraId="2E74E493" w14:textId="77777777" w:rsidR="00882CEF" w:rsidRPr="00B24C5E" w:rsidRDefault="00882CEF" w:rsidP="006B486B">
            <w:pPr>
              <w:tabs>
                <w:tab w:val="left" w:pos="284"/>
                <w:tab w:val="left" w:pos="567"/>
              </w:tabs>
              <w:spacing w:line="360" w:lineRule="auto"/>
              <w:ind w:left="0" w:firstLine="0"/>
              <w:jc w:val="left"/>
              <w:rPr>
                <w:rFonts w:ascii="Arial" w:hAnsi="Arial" w:cs="Arial"/>
                <w:sz w:val="24"/>
                <w:szCs w:val="24"/>
              </w:rPr>
            </w:pPr>
          </w:p>
        </w:tc>
        <w:tc>
          <w:tcPr>
            <w:tcW w:w="7217" w:type="dxa"/>
            <w:gridSpan w:val="5"/>
          </w:tcPr>
          <w:p w14:paraId="06655BA6" w14:textId="77777777" w:rsidR="00882CEF" w:rsidRPr="00B24C5E" w:rsidRDefault="00882CEF" w:rsidP="006B486B">
            <w:pPr>
              <w:pStyle w:val="ListParagraph"/>
              <w:tabs>
                <w:tab w:val="left" w:pos="284"/>
                <w:tab w:val="left" w:pos="567"/>
              </w:tabs>
              <w:spacing w:line="360" w:lineRule="auto"/>
              <w:ind w:left="0" w:firstLine="0"/>
              <w:contextualSpacing w:val="0"/>
              <w:rPr>
                <w:rFonts w:ascii="Arial" w:hAnsi="Arial" w:cs="Arial"/>
                <w:color w:val="000000" w:themeColor="text1"/>
                <w:sz w:val="24"/>
                <w:szCs w:val="24"/>
              </w:rPr>
            </w:pPr>
          </w:p>
        </w:tc>
      </w:tr>
      <w:tr w:rsidR="00882CEF" w:rsidRPr="007539FE" w14:paraId="4BA96A48" w14:textId="77777777" w:rsidTr="00E60AAE">
        <w:tc>
          <w:tcPr>
            <w:tcW w:w="2552" w:type="dxa"/>
          </w:tcPr>
          <w:p w14:paraId="3F6B3EB7" w14:textId="77777777" w:rsidR="002D424E" w:rsidRPr="00B24C5E" w:rsidRDefault="004B2BCB"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Απάντηση αιτημάτων </w:t>
            </w:r>
          </w:p>
          <w:p w14:paraId="48ABF83E" w14:textId="0254947C" w:rsidR="00882CEF" w:rsidRPr="00B24C5E" w:rsidRDefault="00EB5099" w:rsidP="006B486B">
            <w:pPr>
              <w:tabs>
                <w:tab w:val="left" w:pos="397"/>
                <w:tab w:val="left" w:pos="794"/>
              </w:tabs>
              <w:spacing w:line="360" w:lineRule="auto"/>
              <w:ind w:left="0" w:firstLine="0"/>
              <w:jc w:val="left"/>
              <w:rPr>
                <w:rFonts w:ascii="Arial" w:hAnsi="Arial" w:cs="Arial"/>
                <w:sz w:val="24"/>
                <w:szCs w:val="24"/>
              </w:rPr>
            </w:pPr>
            <w:r>
              <w:rPr>
                <w:rFonts w:ascii="Arial" w:hAnsi="Arial" w:cs="Arial"/>
                <w:sz w:val="24"/>
                <w:szCs w:val="24"/>
              </w:rPr>
              <w:t>τ</w:t>
            </w:r>
            <w:r w:rsidRPr="00B24C5E">
              <w:rPr>
                <w:rFonts w:ascii="Arial" w:hAnsi="Arial" w:cs="Arial"/>
                <w:sz w:val="24"/>
                <w:szCs w:val="24"/>
              </w:rPr>
              <w:t xml:space="preserve">ρίτων </w:t>
            </w:r>
            <w:r>
              <w:rPr>
                <w:rFonts w:ascii="Arial" w:hAnsi="Arial" w:cs="Arial"/>
                <w:sz w:val="24"/>
                <w:szCs w:val="24"/>
              </w:rPr>
              <w:t>χ</w:t>
            </w:r>
            <w:r w:rsidRPr="00B24C5E">
              <w:rPr>
                <w:rFonts w:ascii="Arial" w:hAnsi="Arial" w:cs="Arial"/>
                <w:sz w:val="24"/>
                <w:szCs w:val="24"/>
              </w:rPr>
              <w:t>ωρών</w:t>
            </w:r>
            <w:r w:rsidR="002D424E" w:rsidRPr="00B24C5E">
              <w:rPr>
                <w:rFonts w:ascii="Arial" w:hAnsi="Arial" w:cs="Arial"/>
                <w:sz w:val="24"/>
                <w:szCs w:val="24"/>
              </w:rPr>
              <w:t>.</w:t>
            </w:r>
          </w:p>
        </w:tc>
        <w:tc>
          <w:tcPr>
            <w:tcW w:w="7217" w:type="dxa"/>
            <w:gridSpan w:val="5"/>
          </w:tcPr>
          <w:p w14:paraId="085F50BF" w14:textId="424FE7AB" w:rsidR="00882CEF" w:rsidRPr="00B24C5E" w:rsidRDefault="004B2BCB"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10.</w:t>
            </w:r>
            <w:r w:rsidR="002D424E" w:rsidRPr="00B24C5E">
              <w:rPr>
                <w:rFonts w:ascii="Arial" w:hAnsi="Arial" w:cs="Arial"/>
                <w:color w:val="000000" w:themeColor="text1"/>
                <w:sz w:val="24"/>
                <w:szCs w:val="24"/>
              </w:rPr>
              <w:tab/>
            </w:r>
            <w:r w:rsidR="002D424E" w:rsidRPr="00B24C5E">
              <w:rPr>
                <w:rFonts w:ascii="Arial" w:hAnsi="Arial" w:cs="Arial"/>
                <w:color w:val="000000" w:themeColor="text1"/>
                <w:sz w:val="24"/>
                <w:szCs w:val="24"/>
              </w:rPr>
              <w:tab/>
            </w:r>
            <w:r w:rsidR="00C634F4">
              <w:rPr>
                <w:rFonts w:ascii="Arial" w:hAnsi="Arial" w:cs="Arial"/>
                <w:color w:val="000000" w:themeColor="text1"/>
                <w:sz w:val="24"/>
                <w:szCs w:val="24"/>
              </w:rPr>
              <w:t>Σε περίπτωση που</w:t>
            </w:r>
            <w:r w:rsidR="00C634F4" w:rsidRPr="00B24C5E">
              <w:rPr>
                <w:rFonts w:ascii="Arial" w:hAnsi="Arial" w:cs="Arial"/>
                <w:color w:val="000000" w:themeColor="text1"/>
                <w:sz w:val="24"/>
                <w:szCs w:val="24"/>
              </w:rPr>
              <w:t xml:space="preserve"> </w:t>
            </w:r>
            <w:r w:rsidR="00EB5099" w:rsidRPr="00D8027B">
              <w:rPr>
                <w:rFonts w:ascii="Arial" w:hAnsi="Arial" w:cs="Arial"/>
                <w:color w:val="000000" w:themeColor="text1"/>
                <w:sz w:val="24"/>
                <w:szCs w:val="24"/>
              </w:rPr>
              <w:t xml:space="preserve">τρίτη </w:t>
            </w:r>
            <w:r w:rsidRPr="00D8027B">
              <w:rPr>
                <w:rFonts w:ascii="Arial" w:hAnsi="Arial" w:cs="Arial"/>
                <w:color w:val="000000" w:themeColor="text1"/>
                <w:sz w:val="24"/>
                <w:szCs w:val="24"/>
              </w:rPr>
              <w:t>χώρα</w:t>
            </w:r>
            <w:r w:rsidRPr="00B24C5E">
              <w:rPr>
                <w:rFonts w:ascii="Arial" w:hAnsi="Arial" w:cs="Arial"/>
                <w:color w:val="000000" w:themeColor="text1"/>
                <w:sz w:val="24"/>
                <w:szCs w:val="24"/>
              </w:rPr>
              <w:t xml:space="preserve"> ζητ</w:t>
            </w:r>
            <w:r w:rsidR="00C634F4">
              <w:rPr>
                <w:rFonts w:ascii="Arial" w:hAnsi="Arial" w:cs="Arial"/>
                <w:color w:val="000000" w:themeColor="text1"/>
                <w:sz w:val="24"/>
                <w:szCs w:val="24"/>
              </w:rPr>
              <w:t>εί</w:t>
            </w:r>
            <w:r w:rsidRPr="00B24C5E">
              <w:rPr>
                <w:rFonts w:ascii="Arial" w:hAnsi="Arial" w:cs="Arial"/>
                <w:color w:val="000000" w:themeColor="text1"/>
                <w:sz w:val="24"/>
                <w:szCs w:val="24"/>
              </w:rPr>
              <w:t xml:space="preserve"> από την Εθνική Κεντρική Αρχή πληροφορίες που προέρχονται από το εθνικό ποινικό μητρώο</w:t>
            </w:r>
            <w:r w:rsidR="00C634F4">
              <w:rPr>
                <w:rFonts w:ascii="Arial" w:hAnsi="Arial" w:cs="Arial"/>
                <w:color w:val="000000" w:themeColor="text1"/>
                <w:sz w:val="24"/>
                <w:szCs w:val="24"/>
              </w:rPr>
              <w:t xml:space="preserve"> πολίτη της Δημοκρατίας</w:t>
            </w:r>
            <w:r w:rsidRPr="00B24C5E">
              <w:rPr>
                <w:rFonts w:ascii="Arial" w:hAnsi="Arial" w:cs="Arial"/>
                <w:color w:val="000000" w:themeColor="text1"/>
                <w:sz w:val="24"/>
                <w:szCs w:val="24"/>
              </w:rPr>
              <w:t>, η Εθνική Κεντρική Αρχή δύναται να απαντ</w:t>
            </w:r>
            <w:r w:rsidR="00C634F4">
              <w:rPr>
                <w:rFonts w:ascii="Arial" w:hAnsi="Arial" w:cs="Arial"/>
                <w:color w:val="000000" w:themeColor="text1"/>
                <w:sz w:val="24"/>
                <w:szCs w:val="24"/>
              </w:rPr>
              <w:t>ήσει</w:t>
            </w:r>
            <w:r w:rsidRPr="00B24C5E">
              <w:rPr>
                <w:rFonts w:ascii="Arial" w:hAnsi="Arial" w:cs="Arial"/>
                <w:color w:val="000000" w:themeColor="text1"/>
                <w:sz w:val="24"/>
                <w:szCs w:val="24"/>
              </w:rPr>
              <w:t xml:space="preserve"> όσον αφορά καταδίκες που έχουν διαβιβασθεί από άλλο κράτος μέλος μόνο εντός των περιορισμών που ισχύουν για τη διαβίβαση </w:t>
            </w:r>
            <w:r w:rsidR="00C634F4">
              <w:rPr>
                <w:rFonts w:ascii="Arial" w:hAnsi="Arial" w:cs="Arial"/>
                <w:color w:val="000000" w:themeColor="text1"/>
                <w:sz w:val="24"/>
                <w:szCs w:val="24"/>
              </w:rPr>
              <w:t>τέτοιων</w:t>
            </w:r>
            <w:r w:rsidR="00C634F4"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πληροφοριών σε άλλα κράτη μέλη, </w:t>
            </w:r>
            <w:r w:rsidRPr="00B24C5E">
              <w:rPr>
                <w:rFonts w:ascii="Arial" w:hAnsi="Arial" w:cs="Arial"/>
                <w:sz w:val="24"/>
                <w:szCs w:val="24"/>
              </w:rPr>
              <w:t xml:space="preserve">σύμφωνα με </w:t>
            </w:r>
            <w:r w:rsidR="005E33C3">
              <w:rPr>
                <w:rFonts w:ascii="Arial" w:hAnsi="Arial" w:cs="Arial"/>
                <w:sz w:val="24"/>
                <w:szCs w:val="24"/>
              </w:rPr>
              <w:t>τις διατάξεις των άρθρων</w:t>
            </w:r>
            <w:r w:rsidR="00EB5099" w:rsidRPr="00B24C5E">
              <w:rPr>
                <w:rFonts w:ascii="Arial" w:hAnsi="Arial" w:cs="Arial"/>
                <w:sz w:val="24"/>
                <w:szCs w:val="24"/>
              </w:rPr>
              <w:t xml:space="preserve"> </w:t>
            </w:r>
            <w:r w:rsidRPr="00B24C5E">
              <w:rPr>
                <w:rFonts w:ascii="Arial" w:hAnsi="Arial" w:cs="Arial"/>
                <w:sz w:val="24"/>
                <w:szCs w:val="24"/>
              </w:rPr>
              <w:t>8 και 9.</w:t>
            </w:r>
          </w:p>
        </w:tc>
      </w:tr>
      <w:tr w:rsidR="00882CEF" w:rsidRPr="007539FE" w14:paraId="1C88A758" w14:textId="77777777" w:rsidTr="00E60AAE">
        <w:tc>
          <w:tcPr>
            <w:tcW w:w="2552" w:type="dxa"/>
          </w:tcPr>
          <w:p w14:paraId="04EE4893"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EB839A8" w14:textId="77777777"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82CEF" w:rsidRPr="007539FE" w14:paraId="7CBE4765" w14:textId="77777777" w:rsidTr="00E60AAE">
        <w:tc>
          <w:tcPr>
            <w:tcW w:w="2552" w:type="dxa"/>
          </w:tcPr>
          <w:p w14:paraId="41888F1E" w14:textId="1947E679" w:rsidR="00882CEF" w:rsidRPr="00B24C5E" w:rsidRDefault="004B2BCB"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Προθεσμίες απάντησης</w:t>
            </w:r>
            <w:r w:rsidR="002D424E" w:rsidRPr="00B24C5E">
              <w:rPr>
                <w:rFonts w:ascii="Arial" w:hAnsi="Arial" w:cs="Arial"/>
                <w:sz w:val="24"/>
                <w:szCs w:val="24"/>
              </w:rPr>
              <w:t>.</w:t>
            </w:r>
          </w:p>
        </w:tc>
        <w:tc>
          <w:tcPr>
            <w:tcW w:w="7217" w:type="dxa"/>
            <w:gridSpan w:val="5"/>
          </w:tcPr>
          <w:p w14:paraId="2EE75BEC" w14:textId="3389F0F6" w:rsidR="00882CEF" w:rsidRPr="00B24C5E" w:rsidRDefault="004B2BCB" w:rsidP="002D424E">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11.</w:t>
            </w:r>
            <w:r w:rsidR="002D424E"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2D424E" w:rsidRPr="00B24C5E">
              <w:rPr>
                <w:rFonts w:ascii="Arial" w:hAnsi="Arial" w:cs="Arial"/>
                <w:color w:val="000000" w:themeColor="text1"/>
                <w:sz w:val="24"/>
                <w:szCs w:val="24"/>
              </w:rPr>
              <w:tab/>
            </w:r>
            <w:r w:rsidR="00C634F4">
              <w:rPr>
                <w:rFonts w:ascii="Arial" w:hAnsi="Arial" w:cs="Arial"/>
                <w:color w:val="000000" w:themeColor="text1"/>
                <w:sz w:val="24"/>
                <w:szCs w:val="24"/>
              </w:rPr>
              <w:t xml:space="preserve">Η Εθνική Κεντρική Αρχή </w:t>
            </w:r>
            <w:r w:rsidR="00C264E7">
              <w:rPr>
                <w:rFonts w:ascii="Arial" w:hAnsi="Arial" w:cs="Arial"/>
                <w:color w:val="000000" w:themeColor="text1"/>
                <w:sz w:val="24"/>
                <w:szCs w:val="24"/>
              </w:rPr>
              <w:t xml:space="preserve">ανταποκρίνεται σε </w:t>
            </w:r>
            <w:r w:rsidR="002A1C72">
              <w:rPr>
                <w:rFonts w:ascii="Arial" w:hAnsi="Arial" w:cs="Arial"/>
                <w:color w:val="000000" w:themeColor="text1"/>
                <w:sz w:val="24"/>
                <w:szCs w:val="24"/>
              </w:rPr>
              <w:t>α</w:t>
            </w:r>
            <w:r w:rsidRPr="00B24C5E">
              <w:rPr>
                <w:rFonts w:ascii="Arial" w:hAnsi="Arial" w:cs="Arial"/>
                <w:color w:val="000000" w:themeColor="text1"/>
                <w:sz w:val="24"/>
                <w:szCs w:val="24"/>
              </w:rPr>
              <w:t xml:space="preserve">ίτηση </w:t>
            </w:r>
            <w:r w:rsidR="002A1C72">
              <w:rPr>
                <w:rFonts w:ascii="Arial" w:hAnsi="Arial" w:cs="Arial"/>
                <w:color w:val="000000" w:themeColor="text1"/>
                <w:sz w:val="24"/>
                <w:szCs w:val="24"/>
              </w:rPr>
              <w:t xml:space="preserve">που </w:t>
            </w:r>
            <w:r w:rsidR="00C634F4">
              <w:rPr>
                <w:rFonts w:ascii="Arial" w:hAnsi="Arial" w:cs="Arial"/>
                <w:color w:val="000000" w:themeColor="text1"/>
                <w:sz w:val="24"/>
                <w:szCs w:val="24"/>
              </w:rPr>
              <w:t>υποβάλλεται από κ</w:t>
            </w:r>
            <w:r w:rsidRPr="00B24C5E">
              <w:rPr>
                <w:rFonts w:ascii="Arial" w:hAnsi="Arial" w:cs="Arial"/>
                <w:color w:val="000000" w:themeColor="text1"/>
                <w:sz w:val="24"/>
                <w:szCs w:val="24"/>
              </w:rPr>
              <w:t xml:space="preserve">εντρική </w:t>
            </w:r>
            <w:r w:rsidR="00C634F4">
              <w:rPr>
                <w:rFonts w:ascii="Arial" w:hAnsi="Arial" w:cs="Arial"/>
                <w:color w:val="000000" w:themeColor="text1"/>
                <w:sz w:val="24"/>
                <w:szCs w:val="24"/>
              </w:rPr>
              <w:t>α</w:t>
            </w:r>
            <w:r w:rsidRPr="00B24C5E">
              <w:rPr>
                <w:rFonts w:ascii="Arial" w:hAnsi="Arial" w:cs="Arial"/>
                <w:color w:val="000000" w:themeColor="text1"/>
                <w:sz w:val="24"/>
                <w:szCs w:val="24"/>
              </w:rPr>
              <w:t xml:space="preserve">ρχή άλλου </w:t>
            </w:r>
            <w:r w:rsidR="00EB5099">
              <w:rPr>
                <w:rFonts w:ascii="Arial" w:hAnsi="Arial" w:cs="Arial"/>
                <w:color w:val="000000" w:themeColor="text1"/>
                <w:sz w:val="24"/>
                <w:szCs w:val="24"/>
              </w:rPr>
              <w:t>κ</w:t>
            </w:r>
            <w:r w:rsidR="00EB5099" w:rsidRPr="00B24C5E">
              <w:rPr>
                <w:rFonts w:ascii="Arial" w:hAnsi="Arial" w:cs="Arial"/>
                <w:color w:val="000000" w:themeColor="text1"/>
                <w:sz w:val="24"/>
                <w:szCs w:val="24"/>
              </w:rPr>
              <w:t xml:space="preserve">ράτους </w:t>
            </w:r>
            <w:r w:rsidRPr="00B24C5E">
              <w:rPr>
                <w:rFonts w:ascii="Arial" w:hAnsi="Arial" w:cs="Arial"/>
                <w:color w:val="000000" w:themeColor="text1"/>
                <w:sz w:val="24"/>
                <w:szCs w:val="24"/>
              </w:rPr>
              <w:t xml:space="preserve">μέλους, </w:t>
            </w:r>
            <w:r w:rsidR="00C264E7">
              <w:rPr>
                <w:rFonts w:ascii="Arial" w:hAnsi="Arial" w:cs="Arial"/>
                <w:color w:val="000000" w:themeColor="text1"/>
                <w:sz w:val="24"/>
                <w:szCs w:val="24"/>
              </w:rPr>
              <w:t xml:space="preserve">διαβιβάζοντας τις </w:t>
            </w:r>
            <w:r w:rsidR="00856ADB">
              <w:rPr>
                <w:rFonts w:ascii="Arial" w:hAnsi="Arial" w:cs="Arial"/>
                <w:color w:val="000000" w:themeColor="text1"/>
                <w:sz w:val="24"/>
                <w:szCs w:val="24"/>
              </w:rPr>
              <w:t>αιτούμενες</w:t>
            </w:r>
            <w:r w:rsidR="00C264E7">
              <w:rPr>
                <w:rFonts w:ascii="Arial" w:hAnsi="Arial" w:cs="Arial"/>
                <w:color w:val="000000" w:themeColor="text1"/>
                <w:sz w:val="24"/>
                <w:szCs w:val="24"/>
              </w:rPr>
              <w:t xml:space="preserve"> πληροφορίες </w:t>
            </w:r>
            <w:r w:rsidR="00C634F4">
              <w:rPr>
                <w:rFonts w:ascii="Arial" w:hAnsi="Arial" w:cs="Arial"/>
                <w:color w:val="000000" w:themeColor="text1"/>
                <w:sz w:val="24"/>
                <w:szCs w:val="24"/>
              </w:rPr>
              <w:t xml:space="preserve">στην εν λόγω αρχή </w:t>
            </w:r>
            <w:r w:rsidRPr="00B24C5E">
              <w:rPr>
                <w:rFonts w:ascii="Arial" w:hAnsi="Arial" w:cs="Arial"/>
                <w:color w:val="000000" w:themeColor="text1"/>
                <w:sz w:val="24"/>
                <w:szCs w:val="24"/>
              </w:rPr>
              <w:t xml:space="preserve">αμέσως και σε κάθε περίπτωση εντός δέκα </w:t>
            </w:r>
            <w:r w:rsidR="00EB5099">
              <w:rPr>
                <w:rFonts w:ascii="Arial" w:hAnsi="Arial" w:cs="Arial"/>
                <w:color w:val="000000" w:themeColor="text1"/>
                <w:sz w:val="24"/>
                <w:szCs w:val="24"/>
              </w:rPr>
              <w:t xml:space="preserve">(10) </w:t>
            </w:r>
            <w:r w:rsidRPr="00B24C5E">
              <w:rPr>
                <w:rFonts w:ascii="Arial" w:hAnsi="Arial" w:cs="Arial"/>
                <w:color w:val="000000" w:themeColor="text1"/>
                <w:sz w:val="24"/>
                <w:szCs w:val="24"/>
              </w:rPr>
              <w:t>εργάσιμων ημερών από την ημερομηνία παραλαβής της αίτησης.</w:t>
            </w:r>
          </w:p>
        </w:tc>
      </w:tr>
      <w:tr w:rsidR="00882CEF" w:rsidRPr="007539FE" w14:paraId="7FF26F44" w14:textId="77777777" w:rsidTr="00E60AAE">
        <w:tc>
          <w:tcPr>
            <w:tcW w:w="2552" w:type="dxa"/>
          </w:tcPr>
          <w:p w14:paraId="2AC5E5A7"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2120BCA9" w14:textId="77777777"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82CEF" w:rsidRPr="007539FE" w14:paraId="4A71AEAD" w14:textId="77777777" w:rsidTr="00E60AAE">
        <w:tc>
          <w:tcPr>
            <w:tcW w:w="2552" w:type="dxa"/>
          </w:tcPr>
          <w:p w14:paraId="12A375AC"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23E6059A" w14:textId="391101D8" w:rsidR="00882CEF" w:rsidRPr="00B24C5E" w:rsidRDefault="002D424E" w:rsidP="002D424E">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C634F4">
              <w:rPr>
                <w:rFonts w:ascii="Arial" w:hAnsi="Arial" w:cs="Arial"/>
                <w:color w:val="000000" w:themeColor="text1"/>
                <w:sz w:val="24"/>
                <w:szCs w:val="24"/>
              </w:rPr>
              <w:t xml:space="preserve">Σε περίπτωση </w:t>
            </w:r>
            <w:r w:rsidR="002A1C72">
              <w:rPr>
                <w:rFonts w:ascii="Arial" w:hAnsi="Arial" w:cs="Arial"/>
                <w:color w:val="000000" w:themeColor="text1"/>
                <w:sz w:val="24"/>
                <w:szCs w:val="24"/>
              </w:rPr>
              <w:t>κατά την οποία</w:t>
            </w:r>
            <w:r w:rsidR="002A1C72" w:rsidRPr="00B24C5E">
              <w:rPr>
                <w:rFonts w:ascii="Arial" w:hAnsi="Arial" w:cs="Arial"/>
                <w:color w:val="000000" w:themeColor="text1"/>
                <w:sz w:val="24"/>
                <w:szCs w:val="24"/>
              </w:rPr>
              <w:t xml:space="preserve"> </w:t>
            </w:r>
            <w:r w:rsidR="004B2BCB" w:rsidRPr="00B24C5E">
              <w:rPr>
                <w:rFonts w:ascii="Arial" w:hAnsi="Arial" w:cs="Arial"/>
                <w:color w:val="000000" w:themeColor="text1"/>
                <w:sz w:val="24"/>
                <w:szCs w:val="24"/>
              </w:rPr>
              <w:t>η Εθνική Κεντρική Αρχή χρειάζεται συμπληρωματικές πληροφορίες για την αναγνώριση του προσώπου που αναφέρεται στην αίτηση, συμβουλεύεται αμέσως το αιτούν κράτος μέλος</w:t>
            </w:r>
            <w:r w:rsidR="002A1C72">
              <w:rPr>
                <w:rFonts w:ascii="Arial" w:hAnsi="Arial" w:cs="Arial"/>
                <w:color w:val="000000" w:themeColor="text1"/>
                <w:sz w:val="24"/>
                <w:szCs w:val="24"/>
              </w:rPr>
              <w:t>,</w:t>
            </w:r>
            <w:r w:rsidR="004B2BCB" w:rsidRPr="00B24C5E">
              <w:rPr>
                <w:rFonts w:ascii="Arial" w:hAnsi="Arial" w:cs="Arial"/>
                <w:color w:val="000000" w:themeColor="text1"/>
                <w:sz w:val="24"/>
                <w:szCs w:val="24"/>
              </w:rPr>
              <w:t xml:space="preserve"> προκειμένου να διαβιβάσει </w:t>
            </w:r>
            <w:r w:rsidR="00856ADB">
              <w:rPr>
                <w:rFonts w:ascii="Arial" w:hAnsi="Arial" w:cs="Arial"/>
                <w:color w:val="000000" w:themeColor="text1"/>
                <w:sz w:val="24"/>
                <w:szCs w:val="24"/>
              </w:rPr>
              <w:t xml:space="preserve">τις αιτούμενες πληροφορίες </w:t>
            </w:r>
            <w:r w:rsidR="004B2BCB" w:rsidRPr="00B24C5E">
              <w:rPr>
                <w:rFonts w:ascii="Arial" w:hAnsi="Arial" w:cs="Arial"/>
                <w:color w:val="000000" w:themeColor="text1"/>
                <w:sz w:val="24"/>
                <w:szCs w:val="24"/>
              </w:rPr>
              <w:t>εντός δέκα</w:t>
            </w:r>
            <w:r w:rsidR="00EB5099">
              <w:rPr>
                <w:rFonts w:ascii="Arial" w:hAnsi="Arial" w:cs="Arial"/>
                <w:color w:val="000000" w:themeColor="text1"/>
                <w:sz w:val="24"/>
                <w:szCs w:val="24"/>
              </w:rPr>
              <w:t xml:space="preserve"> (10)</w:t>
            </w:r>
            <w:r w:rsidR="004B2BCB" w:rsidRPr="00B24C5E">
              <w:rPr>
                <w:rFonts w:ascii="Arial" w:hAnsi="Arial" w:cs="Arial"/>
                <w:color w:val="000000" w:themeColor="text1"/>
                <w:sz w:val="24"/>
                <w:szCs w:val="24"/>
              </w:rPr>
              <w:t xml:space="preserve"> εργάσιμων ημερών από την ημερομηνία παραλαβής των </w:t>
            </w:r>
            <w:r w:rsidR="00856ADB">
              <w:rPr>
                <w:rFonts w:ascii="Arial" w:hAnsi="Arial" w:cs="Arial"/>
                <w:color w:val="000000" w:themeColor="text1"/>
                <w:sz w:val="24"/>
                <w:szCs w:val="24"/>
              </w:rPr>
              <w:t>απ</w:t>
            </w:r>
            <w:r w:rsidR="004B2BCB" w:rsidRPr="00B24C5E">
              <w:rPr>
                <w:rFonts w:ascii="Arial" w:hAnsi="Arial" w:cs="Arial"/>
                <w:color w:val="000000" w:themeColor="text1"/>
                <w:sz w:val="24"/>
                <w:szCs w:val="24"/>
              </w:rPr>
              <w:t xml:space="preserve">αιτούμενων συμπληρωματικών πληροφοριών. </w:t>
            </w:r>
          </w:p>
        </w:tc>
      </w:tr>
      <w:tr w:rsidR="00882CEF" w:rsidRPr="007539FE" w14:paraId="2F7F0F8A" w14:textId="77777777" w:rsidTr="00E60AAE">
        <w:tc>
          <w:tcPr>
            <w:tcW w:w="2552" w:type="dxa"/>
          </w:tcPr>
          <w:p w14:paraId="0646F280" w14:textId="5D15244C"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0E06A1EF" w14:textId="77777777"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82CEF" w:rsidRPr="007539FE" w14:paraId="1DC6F0A2" w14:textId="77777777" w:rsidTr="00E60AAE">
        <w:tc>
          <w:tcPr>
            <w:tcW w:w="2552" w:type="dxa"/>
          </w:tcPr>
          <w:p w14:paraId="3883E013"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3638028F" w14:textId="658E3970" w:rsidR="00882CEF" w:rsidRPr="00B24C5E" w:rsidRDefault="00E25EFC" w:rsidP="00E25EFC">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(3)</w:t>
            </w:r>
            <w:r w:rsidRPr="00B24C5E">
              <w:rPr>
                <w:rFonts w:ascii="Arial" w:hAnsi="Arial" w:cs="Arial"/>
                <w:color w:val="000000" w:themeColor="text1"/>
                <w:sz w:val="24"/>
                <w:szCs w:val="24"/>
              </w:rPr>
              <w:tab/>
            </w:r>
            <w:r w:rsidR="00856ADB">
              <w:rPr>
                <w:rFonts w:ascii="Arial" w:hAnsi="Arial" w:cs="Arial"/>
                <w:color w:val="000000" w:themeColor="text1"/>
                <w:sz w:val="24"/>
                <w:szCs w:val="24"/>
              </w:rPr>
              <w:t xml:space="preserve">Η Εθνική Κεντρική Αρχή ανταποκρίνεται σε </w:t>
            </w:r>
            <w:r w:rsidR="004B2BCB" w:rsidRPr="00B24C5E">
              <w:rPr>
                <w:rFonts w:ascii="Arial" w:hAnsi="Arial" w:cs="Arial"/>
                <w:color w:val="000000" w:themeColor="text1"/>
                <w:sz w:val="24"/>
                <w:szCs w:val="24"/>
              </w:rPr>
              <w:t xml:space="preserve">αίτηση </w:t>
            </w:r>
            <w:r w:rsidR="00856ADB">
              <w:rPr>
                <w:rFonts w:ascii="Arial" w:hAnsi="Arial" w:cs="Arial"/>
                <w:color w:val="000000" w:themeColor="text1"/>
                <w:sz w:val="24"/>
                <w:szCs w:val="24"/>
              </w:rPr>
              <w:t xml:space="preserve">που </w:t>
            </w:r>
            <w:r w:rsidR="004B2BCB" w:rsidRPr="00B24C5E">
              <w:rPr>
                <w:rFonts w:ascii="Arial" w:hAnsi="Arial" w:cs="Arial"/>
                <w:color w:val="000000" w:themeColor="text1"/>
                <w:sz w:val="24"/>
                <w:szCs w:val="24"/>
              </w:rPr>
              <w:t xml:space="preserve">αφορά σε πληροφορίες που ζητεί πρόσωπο σχετικά με το ποινικό του μητρώο μέσω της Κεντρικής Αρχής άλλου κράτους μέλους, </w:t>
            </w:r>
            <w:r w:rsidR="00856ADB">
              <w:rPr>
                <w:rFonts w:ascii="Arial" w:hAnsi="Arial" w:cs="Arial"/>
                <w:color w:val="000000" w:themeColor="text1"/>
                <w:sz w:val="24"/>
                <w:szCs w:val="24"/>
              </w:rPr>
              <w:t xml:space="preserve">διαβιβάζοντας τις αιτούμενες πληροφορίες </w:t>
            </w:r>
            <w:r w:rsidR="007E7BE0">
              <w:rPr>
                <w:rFonts w:ascii="Arial" w:hAnsi="Arial" w:cs="Arial"/>
                <w:color w:val="000000" w:themeColor="text1"/>
                <w:sz w:val="24"/>
                <w:szCs w:val="24"/>
              </w:rPr>
              <w:t>εντός είκοσι</w:t>
            </w:r>
            <w:r w:rsidR="004B2BCB" w:rsidRPr="00B24C5E">
              <w:rPr>
                <w:rFonts w:ascii="Arial" w:hAnsi="Arial" w:cs="Arial"/>
                <w:color w:val="000000" w:themeColor="text1"/>
                <w:sz w:val="24"/>
                <w:szCs w:val="24"/>
              </w:rPr>
              <w:t xml:space="preserve"> </w:t>
            </w:r>
            <w:r w:rsidR="00EB5099">
              <w:rPr>
                <w:rFonts w:ascii="Arial" w:hAnsi="Arial" w:cs="Arial"/>
                <w:color w:val="000000" w:themeColor="text1"/>
                <w:sz w:val="24"/>
                <w:szCs w:val="24"/>
              </w:rPr>
              <w:t xml:space="preserve">(20) </w:t>
            </w:r>
            <w:r w:rsidR="004B2BCB" w:rsidRPr="00B24C5E">
              <w:rPr>
                <w:rFonts w:ascii="Arial" w:hAnsi="Arial" w:cs="Arial"/>
                <w:color w:val="000000" w:themeColor="text1"/>
                <w:sz w:val="24"/>
                <w:szCs w:val="24"/>
              </w:rPr>
              <w:t>εργάσιμ</w:t>
            </w:r>
            <w:r w:rsidR="006B3584">
              <w:rPr>
                <w:rFonts w:ascii="Arial" w:hAnsi="Arial" w:cs="Arial"/>
                <w:color w:val="000000" w:themeColor="text1"/>
                <w:sz w:val="24"/>
                <w:szCs w:val="24"/>
              </w:rPr>
              <w:t>ων</w:t>
            </w:r>
            <w:r w:rsidR="004B2BCB" w:rsidRPr="00B24C5E">
              <w:rPr>
                <w:rFonts w:ascii="Arial" w:hAnsi="Arial" w:cs="Arial"/>
                <w:color w:val="000000" w:themeColor="text1"/>
                <w:sz w:val="24"/>
                <w:szCs w:val="24"/>
              </w:rPr>
              <w:t xml:space="preserve"> </w:t>
            </w:r>
            <w:r w:rsidR="006B3584">
              <w:rPr>
                <w:rFonts w:ascii="Arial" w:hAnsi="Arial" w:cs="Arial"/>
                <w:color w:val="000000" w:themeColor="text1"/>
                <w:sz w:val="24"/>
                <w:szCs w:val="24"/>
              </w:rPr>
              <w:t>ημερών</w:t>
            </w:r>
            <w:r w:rsidR="004B2BCB" w:rsidRPr="00B24C5E">
              <w:rPr>
                <w:rFonts w:ascii="Arial" w:hAnsi="Arial" w:cs="Arial"/>
                <w:color w:val="000000" w:themeColor="text1"/>
                <w:sz w:val="24"/>
                <w:szCs w:val="24"/>
              </w:rPr>
              <w:t xml:space="preserve"> από την ημερομηνία παραλαβής της</w:t>
            </w:r>
            <w:r w:rsidR="00F47890">
              <w:rPr>
                <w:rFonts w:ascii="Arial" w:hAnsi="Arial" w:cs="Arial"/>
                <w:color w:val="000000" w:themeColor="text1"/>
                <w:sz w:val="24"/>
                <w:szCs w:val="24"/>
              </w:rPr>
              <w:t xml:space="preserve"> εν λόγω αίτησης</w:t>
            </w:r>
            <w:r w:rsidR="004B2BCB" w:rsidRPr="00B24C5E">
              <w:rPr>
                <w:rFonts w:ascii="Arial" w:hAnsi="Arial" w:cs="Arial"/>
                <w:color w:val="000000" w:themeColor="text1"/>
                <w:sz w:val="24"/>
                <w:szCs w:val="24"/>
              </w:rPr>
              <w:t xml:space="preserve">. </w:t>
            </w:r>
          </w:p>
        </w:tc>
      </w:tr>
      <w:tr w:rsidR="00882CEF" w:rsidRPr="007539FE" w14:paraId="21E4631D" w14:textId="77777777" w:rsidTr="00E60AAE">
        <w:tc>
          <w:tcPr>
            <w:tcW w:w="2552" w:type="dxa"/>
          </w:tcPr>
          <w:p w14:paraId="740A31AB" w14:textId="7E7969BF"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62B0561C" w14:textId="77777777"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82CEF" w:rsidRPr="007539FE" w14:paraId="4ECAF996" w14:textId="77777777" w:rsidTr="00E60AAE">
        <w:tc>
          <w:tcPr>
            <w:tcW w:w="2552" w:type="dxa"/>
          </w:tcPr>
          <w:p w14:paraId="731D9014" w14:textId="77777777" w:rsidR="00E25EFC" w:rsidRPr="00B24C5E" w:rsidRDefault="004B2BCB"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Όροι χρήσης </w:t>
            </w:r>
          </w:p>
          <w:p w14:paraId="51BB1B70" w14:textId="01511E11" w:rsidR="00882CEF" w:rsidRPr="00B24C5E" w:rsidRDefault="004B2BCB" w:rsidP="00E25EFC">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των δεδομένων προσωπικού χαρακτήρα</w:t>
            </w:r>
            <w:r w:rsidR="00E25EFC" w:rsidRPr="00B24C5E">
              <w:rPr>
                <w:rFonts w:ascii="Arial" w:hAnsi="Arial" w:cs="Arial"/>
                <w:sz w:val="24"/>
                <w:szCs w:val="24"/>
              </w:rPr>
              <w:t>.</w:t>
            </w:r>
          </w:p>
        </w:tc>
        <w:tc>
          <w:tcPr>
            <w:tcW w:w="7217" w:type="dxa"/>
            <w:gridSpan w:val="5"/>
          </w:tcPr>
          <w:p w14:paraId="1218719B" w14:textId="4B27F904" w:rsidR="00882CEF" w:rsidRPr="00B24C5E" w:rsidRDefault="004B2BCB" w:rsidP="00E25EFC">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12.</w:t>
            </w:r>
            <w:r w:rsidR="00E25EFC"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E25EFC" w:rsidRPr="00B24C5E">
              <w:rPr>
                <w:rFonts w:ascii="Arial" w:hAnsi="Arial" w:cs="Arial"/>
                <w:color w:val="000000" w:themeColor="text1"/>
                <w:sz w:val="24"/>
                <w:szCs w:val="24"/>
              </w:rPr>
              <w:tab/>
            </w:r>
            <w:r w:rsidRPr="00B24C5E">
              <w:rPr>
                <w:rFonts w:ascii="Arial" w:hAnsi="Arial" w:cs="Arial"/>
                <w:color w:val="000000" w:themeColor="text1"/>
                <w:sz w:val="24"/>
                <w:szCs w:val="24"/>
              </w:rPr>
              <w:t xml:space="preserve">Τα δεδομένα προσωπικού χαρακτήρα που διαβιβάζονται στην Εθνική Κεντρική Αρχή ως απάντηση σε αίτηση πληροφοριών για καταδίκες στο πλαίσιο ποινικής διαδικασίας χρησιμοποιούνται μόνο για τους σκοπούς της ποινικής διαδικασίας για την οποία </w:t>
            </w:r>
            <w:r w:rsidRPr="00B24C5E">
              <w:rPr>
                <w:rFonts w:ascii="Arial" w:hAnsi="Arial" w:cs="Arial"/>
                <w:color w:val="000000" w:themeColor="text1"/>
                <w:sz w:val="24"/>
                <w:szCs w:val="24"/>
              </w:rPr>
              <w:lastRenderedPageBreak/>
              <w:t xml:space="preserve">ζητήθηκαν, όπως ορίζεται στο έντυπο που παρατίθεται στο </w:t>
            </w:r>
            <w:r w:rsidRPr="00384178">
              <w:rPr>
                <w:rFonts w:ascii="Arial" w:hAnsi="Arial" w:cs="Arial"/>
                <w:color w:val="000000" w:themeColor="text1"/>
                <w:sz w:val="24"/>
                <w:szCs w:val="24"/>
              </w:rPr>
              <w:t>Παράρτημ</w:t>
            </w:r>
            <w:r w:rsidRPr="003C4BFD">
              <w:rPr>
                <w:rFonts w:ascii="Arial" w:hAnsi="Arial" w:cs="Arial"/>
                <w:color w:val="000000" w:themeColor="text1"/>
                <w:sz w:val="24"/>
                <w:szCs w:val="24"/>
              </w:rPr>
              <w:t>α</w:t>
            </w:r>
            <w:r w:rsidR="003C4BFD">
              <w:rPr>
                <w:rFonts w:ascii="Arial" w:hAnsi="Arial" w:cs="Arial"/>
                <w:color w:val="000000" w:themeColor="text1"/>
                <w:sz w:val="24"/>
                <w:szCs w:val="24"/>
              </w:rPr>
              <w:t xml:space="preserve"> της Απόφασης-Πλαίσιο</w:t>
            </w:r>
            <w:r w:rsidRPr="003C4BFD">
              <w:rPr>
                <w:rFonts w:ascii="Arial" w:hAnsi="Arial" w:cs="Arial"/>
                <w:color w:val="000000" w:themeColor="text1"/>
                <w:sz w:val="24"/>
                <w:szCs w:val="24"/>
              </w:rPr>
              <w:t>.</w:t>
            </w:r>
            <w:r w:rsidRPr="00B24C5E">
              <w:rPr>
                <w:rFonts w:ascii="Arial" w:hAnsi="Arial" w:cs="Arial"/>
                <w:color w:val="000000" w:themeColor="text1"/>
                <w:sz w:val="24"/>
                <w:szCs w:val="24"/>
              </w:rPr>
              <w:t xml:space="preserve"> </w:t>
            </w:r>
          </w:p>
        </w:tc>
      </w:tr>
      <w:tr w:rsidR="00E25EFC" w:rsidRPr="007539FE" w14:paraId="4450D540" w14:textId="77777777" w:rsidTr="00E60AAE">
        <w:tc>
          <w:tcPr>
            <w:tcW w:w="2552" w:type="dxa"/>
          </w:tcPr>
          <w:p w14:paraId="3944D6B1" w14:textId="77777777" w:rsidR="00E25EFC" w:rsidRPr="00B24C5E" w:rsidRDefault="00E25EFC"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20ED227D" w14:textId="77777777" w:rsidR="00E25EFC" w:rsidRPr="00B24C5E" w:rsidRDefault="00E25EFC" w:rsidP="00E25EFC">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82CEF" w:rsidRPr="007539FE" w14:paraId="56AB8E95" w14:textId="77777777" w:rsidTr="00E60AAE">
        <w:tc>
          <w:tcPr>
            <w:tcW w:w="2552" w:type="dxa"/>
          </w:tcPr>
          <w:p w14:paraId="5BD5C4C2"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4A8475E4" w14:textId="1C3E664A" w:rsidR="00882CEF" w:rsidRPr="00B24C5E" w:rsidRDefault="00E25EFC" w:rsidP="00E25EFC">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 xml:space="preserve">Τα δεδομένα προσωπικού χαρακτήρα που διαβιβάζονται στην Εθνική Κεντρική Αρχή, ως απάντηση σε αίτηση πληροφοριών για καταδίκες για σκοπούς εκτός της ποινικής διαδικασίας, χρησιμοποιούνται μόνο για τους σκοπούς για τους οποίους ζητήθηκαν και εντός των ορίων που καθορίζονται στο έντυπο που παρατίθεται στο </w:t>
            </w:r>
            <w:r w:rsidR="004B2BCB" w:rsidRPr="00384178">
              <w:rPr>
                <w:rFonts w:ascii="Arial" w:hAnsi="Arial" w:cs="Arial"/>
                <w:sz w:val="24"/>
                <w:szCs w:val="24"/>
              </w:rPr>
              <w:t xml:space="preserve">Παράρτημα </w:t>
            </w:r>
            <w:r w:rsidR="000144C9">
              <w:rPr>
                <w:rFonts w:ascii="Arial" w:hAnsi="Arial" w:cs="Arial"/>
                <w:color w:val="000000" w:themeColor="text1"/>
                <w:sz w:val="24"/>
                <w:szCs w:val="24"/>
              </w:rPr>
              <w:t xml:space="preserve">της Απόφασης-Πλαίσιο </w:t>
            </w:r>
            <w:r w:rsidR="004B2BCB" w:rsidRPr="00B24C5E">
              <w:rPr>
                <w:rFonts w:ascii="Arial" w:hAnsi="Arial" w:cs="Arial"/>
                <w:color w:val="000000" w:themeColor="text1"/>
                <w:sz w:val="24"/>
                <w:szCs w:val="24"/>
              </w:rPr>
              <w:t xml:space="preserve">από το κράτος μέλος στο οποίο απευθύνεται η αίτηση. </w:t>
            </w:r>
          </w:p>
        </w:tc>
      </w:tr>
      <w:tr w:rsidR="00882CEF" w:rsidRPr="007539FE" w14:paraId="405EB812" w14:textId="77777777" w:rsidTr="00E60AAE">
        <w:tc>
          <w:tcPr>
            <w:tcW w:w="2552" w:type="dxa"/>
          </w:tcPr>
          <w:p w14:paraId="0E89D368"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87FF820" w14:textId="2515A307"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82CEF" w:rsidRPr="007539FE" w14:paraId="010B4B49" w14:textId="77777777" w:rsidTr="00E60AAE">
        <w:tc>
          <w:tcPr>
            <w:tcW w:w="2552" w:type="dxa"/>
          </w:tcPr>
          <w:p w14:paraId="0CC85938"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6BAA5853" w14:textId="46CD9D8E" w:rsidR="00882CEF" w:rsidRPr="00B24C5E" w:rsidRDefault="00E25EFC"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(3)</w:t>
            </w:r>
            <w:r w:rsidRPr="00B24C5E">
              <w:rPr>
                <w:rFonts w:ascii="Arial" w:hAnsi="Arial" w:cs="Arial"/>
                <w:color w:val="000000" w:themeColor="text1"/>
                <w:sz w:val="24"/>
                <w:szCs w:val="24"/>
              </w:rPr>
              <w:tab/>
            </w:r>
            <w:r w:rsidR="004B2BCB" w:rsidRPr="00B24C5E">
              <w:rPr>
                <w:rFonts w:ascii="Arial" w:hAnsi="Arial" w:cs="Arial"/>
                <w:color w:val="000000" w:themeColor="text1"/>
                <w:sz w:val="24"/>
                <w:szCs w:val="24"/>
              </w:rPr>
              <w:t xml:space="preserve">Σε περίπτωση διαβίβασης </w:t>
            </w:r>
            <w:r w:rsidR="00642DDA" w:rsidRPr="00B24C5E">
              <w:rPr>
                <w:rFonts w:ascii="Arial" w:hAnsi="Arial" w:cs="Arial"/>
                <w:color w:val="000000" w:themeColor="text1"/>
                <w:sz w:val="24"/>
                <w:szCs w:val="24"/>
              </w:rPr>
              <w:t xml:space="preserve">δεδομένων προσωπικού χαρακτήρα </w:t>
            </w:r>
            <w:r w:rsidR="004B2BCB" w:rsidRPr="00B24C5E">
              <w:rPr>
                <w:rFonts w:ascii="Arial" w:hAnsi="Arial" w:cs="Arial"/>
                <w:color w:val="000000" w:themeColor="text1"/>
                <w:sz w:val="24"/>
                <w:szCs w:val="24"/>
              </w:rPr>
              <w:t xml:space="preserve">σε </w:t>
            </w:r>
            <w:r w:rsidR="00642DDA">
              <w:rPr>
                <w:rFonts w:ascii="Arial" w:hAnsi="Arial" w:cs="Arial"/>
                <w:color w:val="000000" w:themeColor="text1"/>
                <w:sz w:val="24"/>
                <w:szCs w:val="24"/>
              </w:rPr>
              <w:t>α</w:t>
            </w:r>
            <w:r w:rsidR="00EB5099" w:rsidRPr="00B24C5E">
              <w:rPr>
                <w:rFonts w:ascii="Arial" w:hAnsi="Arial" w:cs="Arial"/>
                <w:color w:val="000000" w:themeColor="text1"/>
                <w:sz w:val="24"/>
                <w:szCs w:val="24"/>
              </w:rPr>
              <w:t xml:space="preserve">ρχή </w:t>
            </w:r>
            <w:r w:rsidR="00EB5099">
              <w:rPr>
                <w:rFonts w:ascii="Arial" w:hAnsi="Arial" w:cs="Arial"/>
                <w:color w:val="000000" w:themeColor="text1"/>
                <w:sz w:val="24"/>
                <w:szCs w:val="24"/>
              </w:rPr>
              <w:t>τ</w:t>
            </w:r>
            <w:r w:rsidR="00EB5099" w:rsidRPr="00B24C5E">
              <w:rPr>
                <w:rFonts w:ascii="Arial" w:hAnsi="Arial" w:cs="Arial"/>
                <w:color w:val="000000" w:themeColor="text1"/>
                <w:sz w:val="24"/>
                <w:szCs w:val="24"/>
              </w:rPr>
              <w:t xml:space="preserve">ρίτης </w:t>
            </w:r>
            <w:r w:rsidR="00EB5099">
              <w:rPr>
                <w:rFonts w:ascii="Arial" w:hAnsi="Arial" w:cs="Arial"/>
                <w:color w:val="000000" w:themeColor="text1"/>
                <w:sz w:val="24"/>
                <w:szCs w:val="24"/>
              </w:rPr>
              <w:t>χ</w:t>
            </w:r>
            <w:r w:rsidR="00EB5099" w:rsidRPr="00B24C5E">
              <w:rPr>
                <w:rFonts w:ascii="Arial" w:hAnsi="Arial" w:cs="Arial"/>
                <w:color w:val="000000" w:themeColor="text1"/>
                <w:sz w:val="24"/>
                <w:szCs w:val="24"/>
              </w:rPr>
              <w:t>ώρας</w:t>
            </w:r>
            <w:r w:rsidR="004B2BCB" w:rsidRPr="00B24C5E">
              <w:rPr>
                <w:rFonts w:ascii="Arial" w:hAnsi="Arial" w:cs="Arial"/>
                <w:color w:val="000000" w:themeColor="text1"/>
                <w:sz w:val="24"/>
                <w:szCs w:val="24"/>
              </w:rPr>
              <w:t xml:space="preserve">, τα οποία λήφθηκαν από </w:t>
            </w:r>
            <w:r w:rsidR="00642DDA">
              <w:rPr>
                <w:rFonts w:ascii="Arial" w:hAnsi="Arial" w:cs="Arial"/>
                <w:color w:val="000000" w:themeColor="text1"/>
                <w:sz w:val="24"/>
                <w:szCs w:val="24"/>
              </w:rPr>
              <w:t>την κ</w:t>
            </w:r>
            <w:r w:rsidR="004B2BCB" w:rsidRPr="00B24C5E">
              <w:rPr>
                <w:rFonts w:ascii="Arial" w:hAnsi="Arial" w:cs="Arial"/>
                <w:color w:val="000000" w:themeColor="text1"/>
                <w:sz w:val="24"/>
                <w:szCs w:val="24"/>
              </w:rPr>
              <w:t xml:space="preserve">εντρική </w:t>
            </w:r>
            <w:r w:rsidR="00642DDA">
              <w:rPr>
                <w:rFonts w:ascii="Arial" w:hAnsi="Arial" w:cs="Arial"/>
                <w:color w:val="000000" w:themeColor="text1"/>
                <w:sz w:val="24"/>
                <w:szCs w:val="24"/>
              </w:rPr>
              <w:t>α</w:t>
            </w:r>
            <w:r w:rsidR="004B2BCB" w:rsidRPr="00B24C5E">
              <w:rPr>
                <w:rFonts w:ascii="Arial" w:hAnsi="Arial" w:cs="Arial"/>
                <w:color w:val="000000" w:themeColor="text1"/>
                <w:sz w:val="24"/>
                <w:szCs w:val="24"/>
              </w:rPr>
              <w:t>ρχή άλλου κράτους μέλους, η Εθνική Κεντρική Αρχή διασφαλίζει ότ</w:t>
            </w:r>
            <w:r w:rsidR="00EB5099">
              <w:rPr>
                <w:rFonts w:ascii="Arial" w:hAnsi="Arial" w:cs="Arial"/>
                <w:color w:val="000000" w:themeColor="text1"/>
                <w:sz w:val="24"/>
                <w:szCs w:val="24"/>
              </w:rPr>
              <w:t>ι-</w:t>
            </w:r>
            <w:r w:rsidR="004B2BCB" w:rsidRPr="00B24C5E">
              <w:rPr>
                <w:rFonts w:ascii="Arial" w:hAnsi="Arial" w:cs="Arial"/>
                <w:color w:val="000000" w:themeColor="text1"/>
                <w:sz w:val="24"/>
                <w:szCs w:val="24"/>
              </w:rPr>
              <w:t xml:space="preserve"> </w:t>
            </w:r>
          </w:p>
        </w:tc>
      </w:tr>
      <w:tr w:rsidR="00882CEF" w:rsidRPr="007539FE" w14:paraId="0C21D744" w14:textId="77777777" w:rsidTr="00E60AAE">
        <w:tc>
          <w:tcPr>
            <w:tcW w:w="2552" w:type="dxa"/>
          </w:tcPr>
          <w:p w14:paraId="2944532D"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D7AD3F3" w14:textId="77777777"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AB76FF" w:rsidRPr="007539FE" w14:paraId="5A413D74" w14:textId="77777777" w:rsidTr="00E60AAE">
        <w:tc>
          <w:tcPr>
            <w:tcW w:w="2552" w:type="dxa"/>
          </w:tcPr>
          <w:p w14:paraId="094BF1D8" w14:textId="77777777" w:rsidR="00AB76FF" w:rsidRPr="00B24C5E" w:rsidRDefault="00AB76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3A1C965B" w14:textId="3939ACF3" w:rsidR="00AB76FF" w:rsidRPr="00B24C5E" w:rsidRDefault="004B2BCB"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(α)</w:t>
            </w:r>
          </w:p>
        </w:tc>
        <w:tc>
          <w:tcPr>
            <w:tcW w:w="6078" w:type="dxa"/>
            <w:gridSpan w:val="2"/>
          </w:tcPr>
          <w:p w14:paraId="4189B067" w14:textId="5C808353" w:rsidR="00AB76FF" w:rsidRPr="00B24C5E" w:rsidRDefault="004B2BCB" w:rsidP="00E25EFC">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τα δεδομένα αυτά υπόκεινται στους ίδιους περιορισμούς χρήσης με αυτούς που ισχύουν στο εν λόγω κράτος μέλος</w:t>
            </w:r>
            <w:r w:rsidR="002A1C72">
              <w:rPr>
                <w:rFonts w:ascii="Arial" w:hAnsi="Arial" w:cs="Arial"/>
                <w:color w:val="000000" w:themeColor="text1"/>
                <w:sz w:val="24"/>
                <w:szCs w:val="24"/>
              </w:rPr>
              <w:t>∙</w:t>
            </w:r>
            <w:r w:rsidRPr="00B24C5E">
              <w:rPr>
                <w:rFonts w:ascii="Arial" w:hAnsi="Arial" w:cs="Arial"/>
                <w:color w:val="000000" w:themeColor="text1"/>
                <w:sz w:val="24"/>
                <w:szCs w:val="24"/>
              </w:rPr>
              <w:t xml:space="preserve"> και</w:t>
            </w:r>
          </w:p>
        </w:tc>
      </w:tr>
      <w:tr w:rsidR="00AB76FF" w:rsidRPr="007539FE" w14:paraId="131A4F32" w14:textId="77777777" w:rsidTr="00E60AAE">
        <w:tc>
          <w:tcPr>
            <w:tcW w:w="2552" w:type="dxa"/>
          </w:tcPr>
          <w:p w14:paraId="734ED40C" w14:textId="77777777" w:rsidR="00AB76FF" w:rsidRPr="00B24C5E" w:rsidRDefault="00AB76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3229BC7C" w14:textId="77777777" w:rsidR="00AB76FF" w:rsidRPr="00B24C5E" w:rsidRDefault="00AB76FF"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6078" w:type="dxa"/>
            <w:gridSpan w:val="2"/>
          </w:tcPr>
          <w:p w14:paraId="0630A443" w14:textId="77777777" w:rsidR="00AB76FF" w:rsidRPr="00B24C5E" w:rsidRDefault="00AB76F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AB76FF" w:rsidRPr="007539FE" w14:paraId="35F56CFB" w14:textId="77777777" w:rsidTr="00E60AAE">
        <w:tc>
          <w:tcPr>
            <w:tcW w:w="2552" w:type="dxa"/>
          </w:tcPr>
          <w:p w14:paraId="22647F28" w14:textId="77777777" w:rsidR="00AB76FF" w:rsidRPr="00B24C5E" w:rsidRDefault="00AB76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046EDD8E" w14:textId="0CD7F843" w:rsidR="00AB76FF" w:rsidRPr="00B24C5E" w:rsidRDefault="000F27D0"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(β)</w:t>
            </w:r>
          </w:p>
        </w:tc>
        <w:tc>
          <w:tcPr>
            <w:tcW w:w="6078" w:type="dxa"/>
            <w:gridSpan w:val="2"/>
          </w:tcPr>
          <w:p w14:paraId="2C3630A8" w14:textId="7B0FB813" w:rsidR="00AB76FF" w:rsidRPr="00B24C5E" w:rsidRDefault="00540121" w:rsidP="00E25EFC">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Pr>
                <w:rFonts w:ascii="Arial" w:hAnsi="Arial" w:cs="Arial"/>
                <w:color w:val="000000" w:themeColor="text1"/>
                <w:sz w:val="24"/>
                <w:szCs w:val="24"/>
              </w:rPr>
              <w:t>σε περίπτωση κατά την οποία</w:t>
            </w:r>
            <w:r w:rsidR="000F27D0" w:rsidRPr="00B24C5E">
              <w:rPr>
                <w:rFonts w:ascii="Arial" w:hAnsi="Arial" w:cs="Arial"/>
                <w:color w:val="000000" w:themeColor="text1"/>
                <w:sz w:val="24"/>
                <w:szCs w:val="24"/>
              </w:rPr>
              <w:t xml:space="preserve"> τα δεδομένα διαβιβάζονται για σκοπούς ποινικής διαδικασίας, αυτά </w:t>
            </w:r>
            <w:r>
              <w:rPr>
                <w:rFonts w:ascii="Arial" w:hAnsi="Arial" w:cs="Arial"/>
                <w:color w:val="000000" w:themeColor="text1"/>
                <w:sz w:val="24"/>
                <w:szCs w:val="24"/>
              </w:rPr>
              <w:t>δύνα</w:t>
            </w:r>
            <w:r w:rsidR="002A1C72">
              <w:rPr>
                <w:rFonts w:ascii="Arial" w:hAnsi="Arial" w:cs="Arial"/>
                <w:color w:val="000000" w:themeColor="text1"/>
                <w:sz w:val="24"/>
                <w:szCs w:val="24"/>
              </w:rPr>
              <w:t>ν</w:t>
            </w:r>
            <w:r>
              <w:rPr>
                <w:rFonts w:ascii="Arial" w:hAnsi="Arial" w:cs="Arial"/>
                <w:color w:val="000000" w:themeColor="text1"/>
                <w:sz w:val="24"/>
                <w:szCs w:val="24"/>
              </w:rPr>
              <w:t>ται</w:t>
            </w:r>
            <w:r w:rsidRPr="00B24C5E">
              <w:rPr>
                <w:rFonts w:ascii="Arial" w:hAnsi="Arial" w:cs="Arial"/>
                <w:color w:val="000000" w:themeColor="text1"/>
                <w:sz w:val="24"/>
                <w:szCs w:val="24"/>
              </w:rPr>
              <w:t xml:space="preserve"> </w:t>
            </w:r>
            <w:r w:rsidR="000F27D0" w:rsidRPr="00B24C5E">
              <w:rPr>
                <w:rFonts w:ascii="Arial" w:hAnsi="Arial" w:cs="Arial"/>
                <w:color w:val="000000" w:themeColor="text1"/>
                <w:sz w:val="24"/>
                <w:szCs w:val="24"/>
              </w:rPr>
              <w:t xml:space="preserve">να χρησιμοποιηθούν από την </w:t>
            </w:r>
            <w:r w:rsidR="00D438B5">
              <w:rPr>
                <w:rFonts w:ascii="Arial" w:hAnsi="Arial" w:cs="Arial"/>
                <w:color w:val="000000" w:themeColor="text1"/>
                <w:sz w:val="24"/>
                <w:szCs w:val="24"/>
              </w:rPr>
              <w:t>α</w:t>
            </w:r>
            <w:r w:rsidR="000F27D0" w:rsidRPr="00B24C5E">
              <w:rPr>
                <w:rFonts w:ascii="Arial" w:hAnsi="Arial" w:cs="Arial"/>
                <w:color w:val="000000" w:themeColor="text1"/>
                <w:sz w:val="24"/>
                <w:szCs w:val="24"/>
              </w:rPr>
              <w:t>ρχή της τρίτης χώρας μόνο για τους σκοπούς της ποινικής διαδικασίας.</w:t>
            </w:r>
          </w:p>
        </w:tc>
      </w:tr>
      <w:tr w:rsidR="00882CEF" w:rsidRPr="007539FE" w14:paraId="1046753F" w14:textId="77777777" w:rsidTr="00E60AAE">
        <w:tc>
          <w:tcPr>
            <w:tcW w:w="2552" w:type="dxa"/>
          </w:tcPr>
          <w:p w14:paraId="13DF6369"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BF56591" w14:textId="2C841FE8"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82CEF" w:rsidRPr="007539FE" w14:paraId="3E8B487E" w14:textId="77777777" w:rsidTr="00E60AAE">
        <w:tc>
          <w:tcPr>
            <w:tcW w:w="2552" w:type="dxa"/>
          </w:tcPr>
          <w:p w14:paraId="7A0CB83E"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50511DE" w14:textId="63F714A2" w:rsidR="00882CEF" w:rsidRPr="00B24C5E" w:rsidRDefault="008975B1"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0F27D0" w:rsidRPr="00B24C5E">
              <w:rPr>
                <w:rFonts w:ascii="Arial" w:hAnsi="Arial" w:cs="Arial"/>
                <w:color w:val="000000" w:themeColor="text1"/>
                <w:sz w:val="24"/>
                <w:szCs w:val="24"/>
              </w:rPr>
              <w:t>(4)</w:t>
            </w:r>
            <w:r w:rsidRPr="00B24C5E">
              <w:rPr>
                <w:rFonts w:ascii="Arial" w:hAnsi="Arial" w:cs="Arial"/>
                <w:color w:val="000000" w:themeColor="text1"/>
                <w:sz w:val="24"/>
                <w:szCs w:val="24"/>
              </w:rPr>
              <w:tab/>
            </w:r>
            <w:r w:rsidR="004B3CF8">
              <w:rPr>
                <w:rFonts w:ascii="Arial" w:hAnsi="Arial" w:cs="Arial"/>
                <w:color w:val="000000" w:themeColor="text1"/>
                <w:sz w:val="24"/>
                <w:szCs w:val="24"/>
              </w:rPr>
              <w:t>Οι διατάξεις του παρόντος άρθρου</w:t>
            </w:r>
            <w:r w:rsidR="000F27D0" w:rsidRPr="00B24C5E">
              <w:rPr>
                <w:rFonts w:ascii="Arial" w:hAnsi="Arial" w:cs="Arial"/>
                <w:color w:val="000000" w:themeColor="text1"/>
                <w:sz w:val="24"/>
                <w:szCs w:val="24"/>
              </w:rPr>
              <w:t xml:space="preserve"> δεν </w:t>
            </w:r>
            <w:r w:rsidR="00730DAB" w:rsidRPr="00B24C5E">
              <w:rPr>
                <w:rFonts w:ascii="Arial" w:hAnsi="Arial" w:cs="Arial"/>
                <w:color w:val="000000" w:themeColor="text1"/>
                <w:sz w:val="24"/>
                <w:szCs w:val="24"/>
              </w:rPr>
              <w:t>εφαρμόζ</w:t>
            </w:r>
            <w:r w:rsidR="00730DAB">
              <w:rPr>
                <w:rFonts w:ascii="Arial" w:hAnsi="Arial" w:cs="Arial"/>
                <w:color w:val="000000" w:themeColor="text1"/>
                <w:sz w:val="24"/>
                <w:szCs w:val="24"/>
              </w:rPr>
              <w:t>ον</w:t>
            </w:r>
            <w:r w:rsidR="00730DAB" w:rsidRPr="00B24C5E">
              <w:rPr>
                <w:rFonts w:ascii="Arial" w:hAnsi="Arial" w:cs="Arial"/>
                <w:color w:val="000000" w:themeColor="text1"/>
                <w:sz w:val="24"/>
                <w:szCs w:val="24"/>
              </w:rPr>
              <w:t>ται</w:t>
            </w:r>
            <w:r w:rsidR="000F27D0" w:rsidRPr="00B24C5E">
              <w:rPr>
                <w:rFonts w:ascii="Arial" w:hAnsi="Arial" w:cs="Arial"/>
                <w:color w:val="000000" w:themeColor="text1"/>
                <w:sz w:val="24"/>
                <w:szCs w:val="24"/>
              </w:rPr>
              <w:t xml:space="preserve"> σε δεδομένα προσωπικού χαρακτήρα, που λαμβάνονται από την Εθνική Κεντρική Αρχή κατ’ εφαρμογή </w:t>
            </w:r>
            <w:r w:rsidR="00D438B5">
              <w:rPr>
                <w:rFonts w:ascii="Arial" w:hAnsi="Arial" w:cs="Arial"/>
                <w:color w:val="000000" w:themeColor="text1"/>
                <w:sz w:val="24"/>
                <w:szCs w:val="24"/>
              </w:rPr>
              <w:t xml:space="preserve">των διατάξεων </w:t>
            </w:r>
            <w:r w:rsidR="000F27D0" w:rsidRPr="00B24C5E">
              <w:rPr>
                <w:rFonts w:ascii="Arial" w:hAnsi="Arial" w:cs="Arial"/>
                <w:color w:val="000000" w:themeColor="text1"/>
                <w:sz w:val="24"/>
                <w:szCs w:val="24"/>
              </w:rPr>
              <w:t xml:space="preserve">του παρόντος Νόμου και </w:t>
            </w:r>
            <w:r w:rsidR="003B5F43">
              <w:rPr>
                <w:rFonts w:ascii="Arial" w:hAnsi="Arial" w:cs="Arial"/>
                <w:color w:val="000000" w:themeColor="text1"/>
                <w:sz w:val="24"/>
                <w:szCs w:val="24"/>
              </w:rPr>
              <w:t xml:space="preserve">προέρχονται </w:t>
            </w:r>
            <w:r w:rsidR="000F27D0" w:rsidRPr="003B5F43">
              <w:rPr>
                <w:rFonts w:ascii="Arial" w:hAnsi="Arial" w:cs="Arial"/>
                <w:color w:val="000000" w:themeColor="text1"/>
                <w:sz w:val="24"/>
                <w:szCs w:val="24"/>
              </w:rPr>
              <w:t>από</w:t>
            </w:r>
            <w:r w:rsidR="000F27D0" w:rsidRPr="00B24C5E">
              <w:rPr>
                <w:rFonts w:ascii="Arial" w:hAnsi="Arial" w:cs="Arial"/>
                <w:color w:val="000000" w:themeColor="text1"/>
                <w:sz w:val="24"/>
                <w:szCs w:val="24"/>
              </w:rPr>
              <w:t xml:space="preserve"> την Κυπριακή Δημοκρατία.</w:t>
            </w:r>
          </w:p>
        </w:tc>
      </w:tr>
      <w:tr w:rsidR="00882CEF" w:rsidRPr="007539FE" w14:paraId="186AA261" w14:textId="77777777" w:rsidTr="00E60AAE">
        <w:tc>
          <w:tcPr>
            <w:tcW w:w="2552" w:type="dxa"/>
          </w:tcPr>
          <w:p w14:paraId="0068D142"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1F9D4EE" w14:textId="77777777"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82CEF" w:rsidRPr="007539FE" w14:paraId="68387D8E" w14:textId="77777777" w:rsidTr="00E60AAE">
        <w:tc>
          <w:tcPr>
            <w:tcW w:w="2552" w:type="dxa"/>
          </w:tcPr>
          <w:p w14:paraId="752DF29C" w14:textId="77777777" w:rsidR="00825F5C" w:rsidRDefault="000F27D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Γλώσσες </w:t>
            </w:r>
          </w:p>
          <w:p w14:paraId="4DE416B7" w14:textId="7790482E" w:rsidR="00882CEF" w:rsidRPr="00B24C5E" w:rsidRDefault="000F27D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εργασίας</w:t>
            </w:r>
            <w:r w:rsidR="00BE26D5" w:rsidRPr="00B24C5E">
              <w:rPr>
                <w:rFonts w:ascii="Arial" w:hAnsi="Arial" w:cs="Arial"/>
                <w:sz w:val="24"/>
                <w:szCs w:val="24"/>
              </w:rPr>
              <w:t>.</w:t>
            </w:r>
          </w:p>
        </w:tc>
        <w:tc>
          <w:tcPr>
            <w:tcW w:w="7217" w:type="dxa"/>
            <w:gridSpan w:val="5"/>
          </w:tcPr>
          <w:p w14:paraId="42483C27" w14:textId="18DF7999" w:rsidR="00882CEF" w:rsidRPr="00B24C5E" w:rsidRDefault="000F27D0" w:rsidP="008975B1">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13.</w:t>
            </w:r>
            <w:r w:rsidR="008975B1"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8975B1" w:rsidRPr="00B24C5E">
              <w:rPr>
                <w:rFonts w:ascii="Arial" w:hAnsi="Arial" w:cs="Arial"/>
                <w:color w:val="000000" w:themeColor="text1"/>
                <w:sz w:val="24"/>
                <w:szCs w:val="24"/>
              </w:rPr>
              <w:tab/>
            </w:r>
            <w:r w:rsidRPr="00B24C5E">
              <w:rPr>
                <w:rFonts w:ascii="Arial" w:hAnsi="Arial" w:cs="Arial"/>
                <w:color w:val="000000" w:themeColor="text1"/>
                <w:sz w:val="24"/>
                <w:szCs w:val="24"/>
              </w:rPr>
              <w:t xml:space="preserve">Κατά την υποβολή της αίτησης </w:t>
            </w:r>
            <w:r w:rsidR="00C03939">
              <w:rPr>
                <w:rFonts w:ascii="Arial" w:hAnsi="Arial" w:cs="Arial"/>
                <w:color w:val="000000" w:themeColor="text1"/>
                <w:sz w:val="24"/>
                <w:szCs w:val="24"/>
              </w:rPr>
              <w:t xml:space="preserve">δυνάμει </w:t>
            </w:r>
            <w:r w:rsidR="00730DAB">
              <w:rPr>
                <w:rFonts w:ascii="Arial" w:hAnsi="Arial" w:cs="Arial"/>
                <w:color w:val="000000" w:themeColor="text1"/>
                <w:sz w:val="24"/>
                <w:szCs w:val="24"/>
              </w:rPr>
              <w:t xml:space="preserve">των διατάξεων </w:t>
            </w:r>
            <w:r w:rsidR="00C03939">
              <w:rPr>
                <w:rFonts w:ascii="Arial" w:hAnsi="Arial" w:cs="Arial"/>
                <w:color w:val="000000" w:themeColor="text1"/>
                <w:sz w:val="24"/>
                <w:szCs w:val="24"/>
              </w:rPr>
              <w:t xml:space="preserve">του </w:t>
            </w:r>
            <w:r w:rsidRPr="00B24C5E">
              <w:rPr>
                <w:rFonts w:ascii="Arial" w:hAnsi="Arial" w:cs="Arial"/>
                <w:color w:val="000000" w:themeColor="text1"/>
                <w:sz w:val="24"/>
                <w:szCs w:val="24"/>
              </w:rPr>
              <w:t>εδάφιο</w:t>
            </w:r>
            <w:r w:rsidR="00C03939">
              <w:rPr>
                <w:rFonts w:ascii="Arial" w:hAnsi="Arial" w:cs="Arial"/>
                <w:color w:val="000000" w:themeColor="text1"/>
                <w:sz w:val="24"/>
                <w:szCs w:val="24"/>
              </w:rPr>
              <w:t>υ</w:t>
            </w:r>
            <w:r w:rsidRPr="00B24C5E">
              <w:rPr>
                <w:rFonts w:ascii="Arial" w:hAnsi="Arial" w:cs="Arial"/>
                <w:color w:val="000000" w:themeColor="text1"/>
                <w:sz w:val="24"/>
                <w:szCs w:val="24"/>
              </w:rPr>
              <w:t xml:space="preserve"> (1) του άρθρου 7, η Εθνική Κεντρική Αρχή διαβιβάζει το </w:t>
            </w:r>
            <w:r w:rsidR="00825F5C">
              <w:rPr>
                <w:rFonts w:ascii="Arial" w:hAnsi="Arial" w:cs="Arial"/>
                <w:color w:val="000000" w:themeColor="text1"/>
                <w:sz w:val="24"/>
                <w:szCs w:val="24"/>
              </w:rPr>
              <w:t>έντυπο</w:t>
            </w:r>
            <w:r w:rsidR="00825F5C"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που παρατίθεται στο Παράρτημα της Απόφασης</w:t>
            </w:r>
            <w:r w:rsidR="00937CB0">
              <w:rPr>
                <w:rFonts w:ascii="Arial" w:hAnsi="Arial" w:cs="Arial"/>
                <w:color w:val="000000" w:themeColor="text1"/>
                <w:sz w:val="24"/>
                <w:szCs w:val="24"/>
              </w:rPr>
              <w:t>-</w:t>
            </w:r>
            <w:r w:rsidR="002A1C72" w:rsidRPr="00B24C5E">
              <w:rPr>
                <w:rFonts w:ascii="Arial" w:hAnsi="Arial" w:cs="Arial"/>
                <w:color w:val="000000" w:themeColor="text1"/>
                <w:sz w:val="24"/>
                <w:szCs w:val="24"/>
              </w:rPr>
              <w:t>Πλα</w:t>
            </w:r>
            <w:r w:rsidR="002A1C72">
              <w:rPr>
                <w:rFonts w:ascii="Arial" w:hAnsi="Arial" w:cs="Arial"/>
                <w:color w:val="000000" w:themeColor="text1"/>
                <w:sz w:val="24"/>
                <w:szCs w:val="24"/>
              </w:rPr>
              <w:t>ί</w:t>
            </w:r>
            <w:r w:rsidR="002A1C72" w:rsidRPr="00B24C5E">
              <w:rPr>
                <w:rFonts w:ascii="Arial" w:hAnsi="Arial" w:cs="Arial"/>
                <w:color w:val="000000" w:themeColor="text1"/>
                <w:sz w:val="24"/>
                <w:szCs w:val="24"/>
              </w:rPr>
              <w:t>σ</w:t>
            </w:r>
            <w:r w:rsidR="002A1C72">
              <w:rPr>
                <w:rFonts w:ascii="Arial" w:hAnsi="Arial" w:cs="Arial"/>
                <w:color w:val="000000" w:themeColor="text1"/>
                <w:sz w:val="24"/>
                <w:szCs w:val="24"/>
              </w:rPr>
              <w:t>ιο</w:t>
            </w:r>
            <w:r w:rsidR="002A1C72"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στο κράτος μέλος προς το οποίο απευθύνεται, στην επίσημη </w:t>
            </w:r>
            <w:r w:rsidRPr="00B24C5E">
              <w:rPr>
                <w:rFonts w:ascii="Arial" w:hAnsi="Arial" w:cs="Arial"/>
                <w:color w:val="000000" w:themeColor="text1"/>
                <w:sz w:val="24"/>
                <w:szCs w:val="24"/>
              </w:rPr>
              <w:lastRenderedPageBreak/>
              <w:t xml:space="preserve">γλώσσα ή σε μία από τις επίσημες γλώσσες του κράτους μέλους στο οποίο απευθύνεται. </w:t>
            </w:r>
          </w:p>
        </w:tc>
      </w:tr>
      <w:tr w:rsidR="00882CEF" w:rsidRPr="007539FE" w14:paraId="6195606C" w14:textId="77777777" w:rsidTr="00E60AAE">
        <w:tc>
          <w:tcPr>
            <w:tcW w:w="2552" w:type="dxa"/>
          </w:tcPr>
          <w:p w14:paraId="5A35A52C"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70E7B19" w14:textId="77777777"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975B1" w:rsidRPr="007539FE" w14:paraId="06DBD24F" w14:textId="77777777" w:rsidTr="00E60AAE">
        <w:tc>
          <w:tcPr>
            <w:tcW w:w="2552" w:type="dxa"/>
          </w:tcPr>
          <w:p w14:paraId="4D9C42A2" w14:textId="77777777" w:rsidR="008975B1" w:rsidRPr="00B24C5E" w:rsidRDefault="008975B1"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EB52866" w14:textId="0BB89341" w:rsidR="008975B1" w:rsidRPr="00B24C5E" w:rsidRDefault="008975B1"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t>(2)</w:t>
            </w:r>
            <w:r w:rsidRPr="00B24C5E">
              <w:rPr>
                <w:rFonts w:ascii="Arial" w:hAnsi="Arial" w:cs="Arial"/>
                <w:color w:val="000000" w:themeColor="text1"/>
                <w:sz w:val="24"/>
                <w:szCs w:val="24"/>
              </w:rPr>
              <w:tab/>
              <w:t xml:space="preserve">Η Εθνική Κεντρική Αρχή απαντά σε αντίστοιχα αιτήματα άλλων κρατών μελών είτε στην ελληνική γλώσσα είτε σε άλλη γλώσσα </w:t>
            </w:r>
            <w:r w:rsidR="00081E54">
              <w:rPr>
                <w:rFonts w:ascii="Arial" w:hAnsi="Arial" w:cs="Arial"/>
                <w:color w:val="000000" w:themeColor="text1"/>
                <w:sz w:val="24"/>
                <w:szCs w:val="24"/>
              </w:rPr>
              <w:t xml:space="preserve">η οποία συμφωνείται </w:t>
            </w:r>
            <w:r w:rsidR="00180BA5">
              <w:rPr>
                <w:rFonts w:ascii="Arial" w:hAnsi="Arial" w:cs="Arial"/>
                <w:color w:val="000000" w:themeColor="text1"/>
                <w:sz w:val="24"/>
                <w:szCs w:val="24"/>
              </w:rPr>
              <w:t>από τα</w:t>
            </w:r>
            <w:r w:rsidRPr="00B24C5E">
              <w:rPr>
                <w:rFonts w:ascii="Arial" w:hAnsi="Arial" w:cs="Arial"/>
                <w:color w:val="000000" w:themeColor="text1"/>
                <w:sz w:val="24"/>
                <w:szCs w:val="24"/>
              </w:rPr>
              <w:t xml:space="preserve"> δύο κράτη μέλη.</w:t>
            </w:r>
          </w:p>
        </w:tc>
      </w:tr>
      <w:tr w:rsidR="00937CB0" w:rsidRPr="00B24C5E" w14:paraId="7B06E80A" w14:textId="77777777" w:rsidTr="00E60AAE">
        <w:tc>
          <w:tcPr>
            <w:tcW w:w="2552" w:type="dxa"/>
          </w:tcPr>
          <w:p w14:paraId="48451363" w14:textId="77777777" w:rsidR="00937CB0" w:rsidRPr="00B24C5E" w:rsidRDefault="00937CB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D059A8E" w14:textId="77777777" w:rsidR="00937CB0" w:rsidRPr="00B24C5E" w:rsidRDefault="00937CB0"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882CEF" w:rsidRPr="007539FE" w14:paraId="6C467583" w14:textId="77777777" w:rsidTr="00E60AAE">
        <w:tc>
          <w:tcPr>
            <w:tcW w:w="2552" w:type="dxa"/>
          </w:tcPr>
          <w:p w14:paraId="549FA7B3" w14:textId="77777777" w:rsidR="00825F5C" w:rsidRDefault="000F27D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Περιεχόμενο </w:t>
            </w:r>
          </w:p>
          <w:p w14:paraId="3AA0F01E" w14:textId="284AB21C" w:rsidR="00882CEF" w:rsidRPr="00B24C5E" w:rsidRDefault="000F27D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της διαβίβασης</w:t>
            </w:r>
            <w:r w:rsidR="00D1055D" w:rsidRPr="00B24C5E">
              <w:rPr>
                <w:rFonts w:ascii="Arial" w:hAnsi="Arial" w:cs="Arial"/>
                <w:sz w:val="24"/>
                <w:szCs w:val="24"/>
              </w:rPr>
              <w:t>.</w:t>
            </w:r>
          </w:p>
        </w:tc>
        <w:tc>
          <w:tcPr>
            <w:tcW w:w="7217" w:type="dxa"/>
            <w:gridSpan w:val="5"/>
          </w:tcPr>
          <w:p w14:paraId="4B28836B" w14:textId="3B42E3A1" w:rsidR="00882CEF" w:rsidRPr="00B24C5E" w:rsidRDefault="000F27D0" w:rsidP="00D1055D">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14.</w:t>
            </w:r>
            <w:r w:rsidR="00D1055D"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D1055D" w:rsidRPr="00B24C5E">
              <w:rPr>
                <w:rFonts w:ascii="Arial" w:hAnsi="Arial" w:cs="Arial"/>
                <w:color w:val="000000" w:themeColor="text1"/>
                <w:sz w:val="24"/>
                <w:szCs w:val="24"/>
              </w:rPr>
              <w:tab/>
            </w:r>
            <w:r w:rsidRPr="00B24C5E">
              <w:rPr>
                <w:rFonts w:ascii="Arial" w:hAnsi="Arial" w:cs="Arial"/>
                <w:color w:val="000000" w:themeColor="text1"/>
                <w:sz w:val="24"/>
                <w:szCs w:val="24"/>
              </w:rPr>
              <w:t xml:space="preserve">Η διαβίβαση πληροφοριών </w:t>
            </w:r>
            <w:r w:rsidR="00C03939">
              <w:rPr>
                <w:rFonts w:ascii="Arial" w:hAnsi="Arial" w:cs="Arial"/>
                <w:color w:val="000000" w:themeColor="text1"/>
                <w:sz w:val="24"/>
                <w:szCs w:val="24"/>
              </w:rPr>
              <w:t>δυνάμει των</w:t>
            </w:r>
            <w:r w:rsidR="00937CB0">
              <w:rPr>
                <w:rFonts w:ascii="Arial" w:hAnsi="Arial" w:cs="Arial"/>
                <w:color w:val="000000" w:themeColor="text1"/>
                <w:sz w:val="24"/>
                <w:szCs w:val="24"/>
              </w:rPr>
              <w:t xml:space="preserve"> διατάξε</w:t>
            </w:r>
            <w:r w:rsidR="00C03939">
              <w:rPr>
                <w:rFonts w:ascii="Arial" w:hAnsi="Arial" w:cs="Arial"/>
                <w:color w:val="000000" w:themeColor="text1"/>
                <w:sz w:val="24"/>
                <w:szCs w:val="24"/>
              </w:rPr>
              <w:t>ων</w:t>
            </w:r>
            <w:r w:rsidR="00937CB0">
              <w:rPr>
                <w:rFonts w:ascii="Arial" w:hAnsi="Arial" w:cs="Arial"/>
                <w:color w:val="000000" w:themeColor="text1"/>
                <w:sz w:val="24"/>
                <w:szCs w:val="24"/>
              </w:rPr>
              <w:t xml:space="preserve"> τ</w:t>
            </w:r>
            <w:r w:rsidR="00756D64">
              <w:rPr>
                <w:rFonts w:ascii="Arial" w:hAnsi="Arial" w:cs="Arial"/>
                <w:color w:val="000000" w:themeColor="text1"/>
                <w:sz w:val="24"/>
                <w:szCs w:val="24"/>
              </w:rPr>
              <w:t>ου</w:t>
            </w:r>
            <w:r w:rsidR="00937CB0">
              <w:rPr>
                <w:rFonts w:ascii="Arial" w:hAnsi="Arial" w:cs="Arial"/>
                <w:color w:val="000000" w:themeColor="text1"/>
                <w:sz w:val="24"/>
                <w:szCs w:val="24"/>
              </w:rPr>
              <w:t xml:space="preserve"> </w:t>
            </w:r>
            <w:r w:rsidRPr="00B24C5E">
              <w:rPr>
                <w:rFonts w:ascii="Arial" w:hAnsi="Arial" w:cs="Arial"/>
                <w:color w:val="000000" w:themeColor="text1"/>
                <w:sz w:val="24"/>
                <w:szCs w:val="24"/>
              </w:rPr>
              <w:t>εδ</w:t>
            </w:r>
            <w:r w:rsidR="00825F5C">
              <w:rPr>
                <w:rFonts w:ascii="Arial" w:hAnsi="Arial" w:cs="Arial"/>
                <w:color w:val="000000" w:themeColor="text1"/>
                <w:sz w:val="24"/>
                <w:szCs w:val="24"/>
              </w:rPr>
              <w:t>α</w:t>
            </w:r>
            <w:r w:rsidRPr="00B24C5E">
              <w:rPr>
                <w:rFonts w:ascii="Arial" w:hAnsi="Arial" w:cs="Arial"/>
                <w:color w:val="000000" w:themeColor="text1"/>
                <w:sz w:val="24"/>
                <w:szCs w:val="24"/>
              </w:rPr>
              <w:t>φ</w:t>
            </w:r>
            <w:r w:rsidR="00AD7865">
              <w:rPr>
                <w:rFonts w:ascii="Arial" w:hAnsi="Arial" w:cs="Arial"/>
                <w:color w:val="000000" w:themeColor="text1"/>
                <w:sz w:val="24"/>
                <w:szCs w:val="24"/>
              </w:rPr>
              <w:t>ίου</w:t>
            </w:r>
            <w:r w:rsidRPr="00B24C5E">
              <w:rPr>
                <w:rFonts w:ascii="Arial" w:hAnsi="Arial" w:cs="Arial"/>
                <w:color w:val="000000" w:themeColor="text1"/>
                <w:sz w:val="24"/>
                <w:szCs w:val="24"/>
              </w:rPr>
              <w:t xml:space="preserve"> (1) του άρθρου 5 </w:t>
            </w:r>
            <w:r w:rsidR="008754A8">
              <w:rPr>
                <w:rFonts w:ascii="Arial" w:hAnsi="Arial" w:cs="Arial"/>
                <w:color w:val="000000" w:themeColor="text1"/>
                <w:sz w:val="24"/>
                <w:szCs w:val="24"/>
              </w:rPr>
              <w:t>περιλαμβάν</w:t>
            </w:r>
            <w:r w:rsidR="00780B00">
              <w:rPr>
                <w:rFonts w:ascii="Arial" w:hAnsi="Arial" w:cs="Arial"/>
                <w:color w:val="000000" w:themeColor="text1"/>
                <w:sz w:val="24"/>
                <w:szCs w:val="24"/>
              </w:rPr>
              <w:t>ει</w:t>
            </w:r>
            <w:r w:rsidR="002A1C72">
              <w:rPr>
                <w:rFonts w:ascii="Arial" w:hAnsi="Arial" w:cs="Arial"/>
                <w:color w:val="000000" w:themeColor="text1"/>
                <w:sz w:val="24"/>
                <w:szCs w:val="24"/>
              </w:rPr>
              <w:t xml:space="preserve"> τις ακόλουθες πληροφορίες</w:t>
            </w:r>
            <w:r w:rsidR="00C451C1">
              <w:rPr>
                <w:rFonts w:ascii="Arial" w:hAnsi="Arial" w:cs="Arial"/>
                <w:color w:val="000000" w:themeColor="text1"/>
                <w:sz w:val="24"/>
                <w:szCs w:val="24"/>
              </w:rPr>
              <w:t>,</w:t>
            </w:r>
            <w:r w:rsidR="00780B00">
              <w:rPr>
                <w:rFonts w:ascii="Arial" w:hAnsi="Arial" w:cs="Arial"/>
                <w:color w:val="000000" w:themeColor="text1"/>
                <w:sz w:val="24"/>
                <w:szCs w:val="24"/>
              </w:rPr>
              <w:t xml:space="preserve"> </w:t>
            </w:r>
            <w:r w:rsidR="002A1C72">
              <w:rPr>
                <w:rFonts w:ascii="Arial" w:hAnsi="Arial" w:cs="Arial"/>
                <w:color w:val="000000" w:themeColor="text1"/>
                <w:sz w:val="24"/>
                <w:szCs w:val="24"/>
              </w:rPr>
              <w:t>εκτός εάν αυτές</w:t>
            </w:r>
            <w:r w:rsidR="00C451C1">
              <w:rPr>
                <w:rFonts w:ascii="Arial" w:hAnsi="Arial" w:cs="Arial"/>
                <w:color w:val="000000" w:themeColor="text1"/>
                <w:sz w:val="24"/>
                <w:szCs w:val="24"/>
              </w:rPr>
              <w:t xml:space="preserve"> δεν</w:t>
            </w:r>
            <w:r w:rsidR="00C451C1" w:rsidRPr="00B24C5E">
              <w:rPr>
                <w:rFonts w:ascii="Arial" w:hAnsi="Arial" w:cs="Arial"/>
                <w:color w:val="000000" w:themeColor="text1"/>
                <w:sz w:val="24"/>
                <w:szCs w:val="24"/>
              </w:rPr>
              <w:t xml:space="preserve"> είναι γνωστές στην Εθνική Κεντρική Αρχή</w:t>
            </w:r>
            <w:r w:rsidR="008E1B1A">
              <w:rPr>
                <w:rFonts w:ascii="Arial" w:hAnsi="Arial" w:cs="Arial"/>
                <w:color w:val="000000" w:themeColor="text1"/>
                <w:sz w:val="24"/>
                <w:szCs w:val="24"/>
              </w:rPr>
              <w:t>:</w:t>
            </w:r>
          </w:p>
        </w:tc>
      </w:tr>
      <w:tr w:rsidR="00882CEF" w:rsidRPr="007539FE" w14:paraId="1A6EDBA9" w14:textId="77777777" w:rsidTr="00E60AAE">
        <w:tc>
          <w:tcPr>
            <w:tcW w:w="2552" w:type="dxa"/>
          </w:tcPr>
          <w:p w14:paraId="21A60588" w14:textId="77777777" w:rsidR="00882CEF" w:rsidRPr="00B24C5E" w:rsidRDefault="00882CE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92EFB62" w14:textId="77777777" w:rsidR="00882CEF" w:rsidRPr="00B24C5E" w:rsidRDefault="00882CE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4B73B9" w:rsidRPr="007539FE" w14:paraId="4E261195" w14:textId="77777777" w:rsidTr="00E60AAE">
        <w:tc>
          <w:tcPr>
            <w:tcW w:w="2552" w:type="dxa"/>
          </w:tcPr>
          <w:p w14:paraId="29ED9C04" w14:textId="3ED72F6B" w:rsidR="004B73B9" w:rsidRPr="00B24C5E" w:rsidRDefault="004B73B9"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21C3D6AD" w14:textId="01B83136" w:rsidR="004B73B9"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(α)</w:t>
            </w:r>
          </w:p>
        </w:tc>
        <w:tc>
          <w:tcPr>
            <w:tcW w:w="5937" w:type="dxa"/>
          </w:tcPr>
          <w:p w14:paraId="27F3C700" w14:textId="141AB60D" w:rsidR="004B73B9" w:rsidRPr="00B24C5E" w:rsidRDefault="00937CB0" w:rsidP="00D1055D">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Pr>
                <w:rFonts w:ascii="Arial" w:hAnsi="Arial" w:cs="Arial"/>
                <w:color w:val="000000" w:themeColor="text1"/>
                <w:sz w:val="24"/>
                <w:szCs w:val="24"/>
              </w:rPr>
              <w:t>Π</w:t>
            </w:r>
            <w:r w:rsidRPr="00B24C5E">
              <w:rPr>
                <w:rFonts w:ascii="Arial" w:hAnsi="Arial" w:cs="Arial"/>
                <w:color w:val="000000" w:themeColor="text1"/>
                <w:sz w:val="24"/>
                <w:szCs w:val="24"/>
              </w:rPr>
              <w:t xml:space="preserve">ληροφορίες </w:t>
            </w:r>
            <w:r w:rsidR="000F27D0" w:rsidRPr="00B24C5E">
              <w:rPr>
                <w:rFonts w:ascii="Arial" w:hAnsi="Arial" w:cs="Arial"/>
                <w:color w:val="000000" w:themeColor="text1"/>
                <w:sz w:val="24"/>
                <w:szCs w:val="24"/>
              </w:rPr>
              <w:t>σχετικά με τον καταδικασθέντα και ειδικότερα το πλήρες ονοματεπώνυμο, την ημερομηνία γέννησης, την πόλη και το κράτος γέννησης, το φύλο, την ιθαγένεια και τυχόν προηγούμεν</w:t>
            </w:r>
            <w:r w:rsidR="007E7799">
              <w:rPr>
                <w:rFonts w:ascii="Arial" w:hAnsi="Arial" w:cs="Arial"/>
                <w:color w:val="000000" w:themeColor="text1"/>
                <w:sz w:val="24"/>
                <w:szCs w:val="24"/>
              </w:rPr>
              <w:t>α</w:t>
            </w:r>
            <w:r w:rsidR="000F27D0" w:rsidRPr="00B24C5E">
              <w:rPr>
                <w:rFonts w:ascii="Arial" w:hAnsi="Arial" w:cs="Arial"/>
                <w:color w:val="000000" w:themeColor="text1"/>
                <w:sz w:val="24"/>
                <w:szCs w:val="24"/>
              </w:rPr>
              <w:t xml:space="preserve"> ονόματα</w:t>
            </w:r>
            <w:r>
              <w:rPr>
                <w:rFonts w:ascii="Arial" w:hAnsi="Arial" w:cs="Arial"/>
                <w:color w:val="000000" w:themeColor="text1"/>
                <w:sz w:val="24"/>
                <w:szCs w:val="24"/>
              </w:rPr>
              <w:t>∙</w:t>
            </w:r>
          </w:p>
        </w:tc>
      </w:tr>
      <w:tr w:rsidR="004B73B9" w:rsidRPr="007539FE" w14:paraId="703D7899" w14:textId="77777777" w:rsidTr="00E60AAE">
        <w:tc>
          <w:tcPr>
            <w:tcW w:w="2552" w:type="dxa"/>
          </w:tcPr>
          <w:p w14:paraId="1D2BAC75" w14:textId="77777777" w:rsidR="004B73B9" w:rsidRPr="00B24C5E" w:rsidRDefault="004B73B9"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2F83CED6" w14:textId="77777777" w:rsidR="004B73B9" w:rsidRPr="00B24C5E" w:rsidRDefault="004B73B9"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5937" w:type="dxa"/>
          </w:tcPr>
          <w:p w14:paraId="6EA2A269" w14:textId="77777777" w:rsidR="004B73B9" w:rsidRPr="00B24C5E" w:rsidRDefault="004B73B9"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4B73B9" w:rsidRPr="007539FE" w14:paraId="2A4C5542" w14:textId="77777777" w:rsidTr="00E60AAE">
        <w:tc>
          <w:tcPr>
            <w:tcW w:w="2552" w:type="dxa"/>
          </w:tcPr>
          <w:p w14:paraId="072AF4A1" w14:textId="77777777" w:rsidR="004B73B9" w:rsidRPr="00B24C5E" w:rsidRDefault="004B73B9"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15F78AD9" w14:textId="4404539C" w:rsidR="004B73B9"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(β)</w:t>
            </w:r>
          </w:p>
        </w:tc>
        <w:tc>
          <w:tcPr>
            <w:tcW w:w="5937" w:type="dxa"/>
          </w:tcPr>
          <w:p w14:paraId="54966FD0" w14:textId="40B7F7C1" w:rsidR="004B73B9" w:rsidRPr="00B24C5E" w:rsidRDefault="000023D8" w:rsidP="00D1055D">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Pr>
                <w:rFonts w:ascii="Arial" w:hAnsi="Arial" w:cs="Arial"/>
                <w:color w:val="000000" w:themeColor="text1"/>
                <w:sz w:val="24"/>
                <w:szCs w:val="24"/>
              </w:rPr>
              <w:t>τα</w:t>
            </w:r>
            <w:r w:rsidR="000F27D0" w:rsidRPr="00B24C5E">
              <w:rPr>
                <w:rFonts w:ascii="Arial" w:hAnsi="Arial" w:cs="Arial"/>
                <w:color w:val="000000" w:themeColor="text1"/>
                <w:sz w:val="24"/>
                <w:szCs w:val="24"/>
              </w:rPr>
              <w:t xml:space="preserve"> στοιχεία της καταδίκης και ειδικότερα την ημερομηνία έκδοσης της καταδικαστικής απόφασης, το </w:t>
            </w:r>
            <w:r w:rsidR="00825F5C">
              <w:rPr>
                <w:rFonts w:ascii="Arial" w:hAnsi="Arial" w:cs="Arial"/>
                <w:color w:val="000000" w:themeColor="text1"/>
                <w:sz w:val="24"/>
                <w:szCs w:val="24"/>
              </w:rPr>
              <w:t>δ</w:t>
            </w:r>
            <w:r w:rsidR="00495CD3">
              <w:rPr>
                <w:rFonts w:ascii="Arial" w:hAnsi="Arial" w:cs="Arial"/>
                <w:color w:val="000000" w:themeColor="text1"/>
                <w:sz w:val="24"/>
                <w:szCs w:val="24"/>
              </w:rPr>
              <w:t>ικαστήρ</w:t>
            </w:r>
            <w:r w:rsidR="000F27D0" w:rsidRPr="00B24C5E">
              <w:rPr>
                <w:rFonts w:ascii="Arial" w:hAnsi="Arial" w:cs="Arial"/>
                <w:color w:val="000000" w:themeColor="text1"/>
                <w:sz w:val="24"/>
                <w:szCs w:val="24"/>
              </w:rPr>
              <w:t xml:space="preserve">ιο που την </w:t>
            </w:r>
            <w:r w:rsidR="00C03939" w:rsidRPr="00B24C5E">
              <w:rPr>
                <w:rFonts w:ascii="Arial" w:hAnsi="Arial" w:cs="Arial"/>
                <w:color w:val="000000" w:themeColor="text1"/>
                <w:sz w:val="24"/>
                <w:szCs w:val="24"/>
              </w:rPr>
              <w:t>ε</w:t>
            </w:r>
            <w:r w:rsidR="00C03939">
              <w:rPr>
                <w:rFonts w:ascii="Arial" w:hAnsi="Arial" w:cs="Arial"/>
                <w:color w:val="000000" w:themeColor="text1"/>
                <w:sz w:val="24"/>
                <w:szCs w:val="24"/>
              </w:rPr>
              <w:t>ξέδωσ</w:t>
            </w:r>
            <w:r w:rsidR="00C03939" w:rsidRPr="00B24C5E">
              <w:rPr>
                <w:rFonts w:ascii="Arial" w:hAnsi="Arial" w:cs="Arial"/>
                <w:color w:val="000000" w:themeColor="text1"/>
                <w:sz w:val="24"/>
                <w:szCs w:val="24"/>
              </w:rPr>
              <w:t>ε</w:t>
            </w:r>
            <w:r w:rsidR="00937CB0" w:rsidRPr="00B24C5E">
              <w:rPr>
                <w:rFonts w:ascii="Arial" w:hAnsi="Arial" w:cs="Arial"/>
                <w:color w:val="000000" w:themeColor="text1"/>
                <w:sz w:val="24"/>
                <w:szCs w:val="24"/>
              </w:rPr>
              <w:t xml:space="preserve"> </w:t>
            </w:r>
            <w:r w:rsidR="000F27D0" w:rsidRPr="00B24C5E">
              <w:rPr>
                <w:rFonts w:ascii="Arial" w:hAnsi="Arial" w:cs="Arial"/>
                <w:color w:val="000000" w:themeColor="text1"/>
                <w:sz w:val="24"/>
                <w:szCs w:val="24"/>
              </w:rPr>
              <w:t>και την ημερομηνία κατά την οποία αυτή κατέστη αμετάκλητη</w:t>
            </w:r>
            <w:r w:rsidR="00937CB0">
              <w:rPr>
                <w:rFonts w:ascii="Arial" w:hAnsi="Arial" w:cs="Arial"/>
                <w:color w:val="000000" w:themeColor="text1"/>
                <w:sz w:val="24"/>
                <w:szCs w:val="24"/>
              </w:rPr>
              <w:t>∙</w:t>
            </w:r>
          </w:p>
        </w:tc>
      </w:tr>
      <w:tr w:rsidR="004B73B9" w:rsidRPr="007539FE" w14:paraId="69B0E586" w14:textId="77777777" w:rsidTr="00E60AAE">
        <w:tc>
          <w:tcPr>
            <w:tcW w:w="2552" w:type="dxa"/>
          </w:tcPr>
          <w:p w14:paraId="57410E26" w14:textId="77777777" w:rsidR="004B73B9" w:rsidRPr="00B24C5E" w:rsidRDefault="004B73B9"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75C8B57F" w14:textId="77777777" w:rsidR="004B73B9" w:rsidRPr="00B24C5E" w:rsidRDefault="004B73B9"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5937" w:type="dxa"/>
          </w:tcPr>
          <w:p w14:paraId="2FE7C658" w14:textId="77777777" w:rsidR="004B73B9" w:rsidRPr="00B24C5E" w:rsidRDefault="004B73B9"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4B73B9" w:rsidRPr="007539FE" w14:paraId="13C2FB0B" w14:textId="77777777" w:rsidTr="00E60AAE">
        <w:tc>
          <w:tcPr>
            <w:tcW w:w="2552" w:type="dxa"/>
          </w:tcPr>
          <w:p w14:paraId="1595A1A9" w14:textId="77777777" w:rsidR="004B73B9" w:rsidRPr="00B24C5E" w:rsidRDefault="004B73B9"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28679E8C" w14:textId="0ED93F5C" w:rsidR="004B73B9"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(γ)</w:t>
            </w:r>
          </w:p>
        </w:tc>
        <w:tc>
          <w:tcPr>
            <w:tcW w:w="5937" w:type="dxa"/>
          </w:tcPr>
          <w:p w14:paraId="2A3A25A5" w14:textId="6CA874D0" w:rsidR="004B73B9" w:rsidRPr="00B24C5E" w:rsidRDefault="000F27D0" w:rsidP="00D1055D">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το αδίκημα που οδήγησε στην καταδίκη και ειδικότερα την ημερομηνία τέλεσης της αξιόποινης πράξης, το όνομα ή τον νομικό χαρακτηρισμό της και μνεία των διατάξεων που εφαρμόστηκαν</w:t>
            </w:r>
            <w:r w:rsidR="00937CB0">
              <w:rPr>
                <w:rFonts w:ascii="Arial" w:hAnsi="Arial" w:cs="Arial"/>
                <w:color w:val="000000" w:themeColor="text1"/>
                <w:sz w:val="24"/>
                <w:szCs w:val="24"/>
              </w:rPr>
              <w:t>∙</w:t>
            </w:r>
            <w:r w:rsidRPr="00B24C5E">
              <w:rPr>
                <w:rFonts w:ascii="Arial" w:hAnsi="Arial" w:cs="Arial"/>
                <w:color w:val="000000" w:themeColor="text1"/>
                <w:sz w:val="24"/>
                <w:szCs w:val="24"/>
              </w:rPr>
              <w:t xml:space="preserve"> και </w:t>
            </w:r>
          </w:p>
        </w:tc>
      </w:tr>
      <w:tr w:rsidR="004B73B9" w:rsidRPr="007539FE" w14:paraId="757379CE" w14:textId="77777777" w:rsidTr="00E60AAE">
        <w:tc>
          <w:tcPr>
            <w:tcW w:w="2552" w:type="dxa"/>
          </w:tcPr>
          <w:p w14:paraId="18CA5003" w14:textId="77777777" w:rsidR="004B73B9" w:rsidRPr="00B24C5E" w:rsidRDefault="004B73B9"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246C4853" w14:textId="77777777" w:rsidR="004B73B9" w:rsidRPr="00B24C5E" w:rsidRDefault="004B73B9"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5937" w:type="dxa"/>
          </w:tcPr>
          <w:p w14:paraId="691F6BB2" w14:textId="77777777" w:rsidR="004B73B9" w:rsidRPr="00B24C5E" w:rsidRDefault="004B73B9"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4B73B9" w:rsidRPr="007539FE" w14:paraId="2E81EAD1" w14:textId="77777777" w:rsidTr="00E60AAE">
        <w:tc>
          <w:tcPr>
            <w:tcW w:w="2552" w:type="dxa"/>
          </w:tcPr>
          <w:p w14:paraId="6C8B7AE6" w14:textId="77777777" w:rsidR="004B73B9" w:rsidRPr="00B24C5E" w:rsidRDefault="004B73B9"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3DF6CD5B" w14:textId="11B15CEA" w:rsidR="004B73B9"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(δ)</w:t>
            </w:r>
          </w:p>
        </w:tc>
        <w:tc>
          <w:tcPr>
            <w:tcW w:w="5937" w:type="dxa"/>
          </w:tcPr>
          <w:p w14:paraId="4030E304" w14:textId="3ED2EE2A" w:rsidR="004B73B9" w:rsidRPr="00B24C5E" w:rsidRDefault="000F27D0" w:rsidP="00D1055D">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το περιεχόμενο της καταδίκης και κυρίως την ποινή</w:t>
            </w:r>
            <w:r w:rsidR="00937CB0">
              <w:rPr>
                <w:rFonts w:ascii="Arial" w:hAnsi="Arial" w:cs="Arial"/>
                <w:color w:val="000000" w:themeColor="text1"/>
                <w:sz w:val="24"/>
                <w:szCs w:val="24"/>
              </w:rPr>
              <w:t>,</w:t>
            </w:r>
            <w:r w:rsidRPr="00B24C5E">
              <w:rPr>
                <w:rFonts w:ascii="Arial" w:hAnsi="Arial" w:cs="Arial"/>
                <w:color w:val="000000" w:themeColor="text1"/>
                <w:sz w:val="24"/>
                <w:szCs w:val="24"/>
              </w:rPr>
              <w:t xml:space="preserve"> καθώς και συμπληρωματικές κυρώσεις, μέτρα ασφαλείας και επακόλουθες αποφάσεις που τροποποιούν την εκτέλεση της ποινής.</w:t>
            </w:r>
          </w:p>
        </w:tc>
      </w:tr>
      <w:tr w:rsidR="000F27D0" w:rsidRPr="007539FE" w14:paraId="0C47A39B" w14:textId="77777777" w:rsidTr="00E60AAE">
        <w:tc>
          <w:tcPr>
            <w:tcW w:w="2552" w:type="dxa"/>
          </w:tcPr>
          <w:p w14:paraId="18C8B286" w14:textId="77777777" w:rsidR="000F27D0" w:rsidRPr="00B24C5E" w:rsidRDefault="000F27D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45669AA6" w14:textId="77777777" w:rsidR="000F27D0" w:rsidRPr="00B24C5E" w:rsidRDefault="000F27D0" w:rsidP="006B486B">
            <w:pPr>
              <w:tabs>
                <w:tab w:val="left" w:pos="397"/>
                <w:tab w:val="left" w:pos="794"/>
              </w:tabs>
              <w:spacing w:line="360" w:lineRule="auto"/>
              <w:ind w:left="0" w:firstLine="0"/>
              <w:rPr>
                <w:rFonts w:ascii="Arial" w:hAnsi="Arial" w:cs="Arial"/>
                <w:color w:val="000000" w:themeColor="text1"/>
                <w:sz w:val="24"/>
                <w:szCs w:val="24"/>
              </w:rPr>
            </w:pPr>
          </w:p>
        </w:tc>
      </w:tr>
      <w:tr w:rsidR="000F27D0" w:rsidRPr="007539FE" w14:paraId="130E569E" w14:textId="77777777" w:rsidTr="00E60AAE">
        <w:tc>
          <w:tcPr>
            <w:tcW w:w="2552" w:type="dxa"/>
          </w:tcPr>
          <w:p w14:paraId="189AD3FE" w14:textId="77777777" w:rsidR="000F27D0" w:rsidRPr="00B24C5E" w:rsidRDefault="000F27D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3392A09" w14:textId="5FC6C159" w:rsidR="000F27D0" w:rsidRPr="00B24C5E" w:rsidRDefault="00D1055D"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0F27D0"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8E1B1A">
              <w:rPr>
                <w:rFonts w:ascii="Arial" w:hAnsi="Arial" w:cs="Arial"/>
                <w:color w:val="000000" w:themeColor="text1"/>
                <w:sz w:val="24"/>
                <w:szCs w:val="24"/>
              </w:rPr>
              <w:t xml:space="preserve">Η </w:t>
            </w:r>
            <w:r w:rsidR="008E1B1A" w:rsidRPr="00B24C5E">
              <w:rPr>
                <w:rFonts w:ascii="Arial" w:hAnsi="Arial" w:cs="Arial"/>
                <w:color w:val="000000" w:themeColor="text1"/>
                <w:sz w:val="24"/>
                <w:szCs w:val="24"/>
              </w:rPr>
              <w:t>διαβίβαση</w:t>
            </w:r>
            <w:r w:rsidR="004C7BF6">
              <w:rPr>
                <w:rFonts w:ascii="Arial" w:hAnsi="Arial" w:cs="Arial"/>
                <w:color w:val="000000" w:themeColor="text1"/>
                <w:sz w:val="24"/>
                <w:szCs w:val="24"/>
              </w:rPr>
              <w:t>,</w:t>
            </w:r>
            <w:r w:rsidR="008E1B1A" w:rsidRPr="00B24C5E">
              <w:rPr>
                <w:rFonts w:ascii="Arial" w:hAnsi="Arial" w:cs="Arial"/>
                <w:color w:val="000000" w:themeColor="text1"/>
                <w:sz w:val="24"/>
                <w:szCs w:val="24"/>
              </w:rPr>
              <w:t xml:space="preserve"> </w:t>
            </w:r>
            <w:r w:rsidR="008E1B1A">
              <w:rPr>
                <w:rFonts w:ascii="Arial" w:hAnsi="Arial" w:cs="Arial"/>
                <w:color w:val="000000" w:themeColor="text1"/>
                <w:sz w:val="24"/>
                <w:szCs w:val="24"/>
              </w:rPr>
              <w:t>π</w:t>
            </w:r>
            <w:r w:rsidR="000F27D0" w:rsidRPr="00B24C5E">
              <w:rPr>
                <w:rFonts w:ascii="Arial" w:hAnsi="Arial" w:cs="Arial"/>
                <w:color w:val="000000" w:themeColor="text1"/>
                <w:sz w:val="24"/>
                <w:szCs w:val="24"/>
              </w:rPr>
              <w:t xml:space="preserve">έραν των </w:t>
            </w:r>
            <w:r w:rsidR="008E1B1A">
              <w:rPr>
                <w:rFonts w:ascii="Arial" w:hAnsi="Arial" w:cs="Arial"/>
                <w:color w:val="000000" w:themeColor="text1"/>
                <w:sz w:val="24"/>
                <w:szCs w:val="24"/>
              </w:rPr>
              <w:t xml:space="preserve">προβλεπόμενων στο εδάφιο (1) </w:t>
            </w:r>
            <w:r w:rsidR="000F27D0" w:rsidRPr="00B24C5E">
              <w:rPr>
                <w:rFonts w:ascii="Arial" w:hAnsi="Arial" w:cs="Arial"/>
                <w:color w:val="000000" w:themeColor="text1"/>
                <w:sz w:val="24"/>
                <w:szCs w:val="24"/>
              </w:rPr>
              <w:t>πληροφοριών</w:t>
            </w:r>
            <w:r w:rsidR="004C7BF6" w:rsidRPr="00B24C5E">
              <w:rPr>
                <w:rFonts w:ascii="Arial" w:hAnsi="Arial" w:cs="Arial"/>
                <w:color w:val="000000" w:themeColor="text1"/>
                <w:sz w:val="24"/>
                <w:szCs w:val="24"/>
              </w:rPr>
              <w:t xml:space="preserve"> περιλαμβάνει</w:t>
            </w:r>
            <w:r w:rsidR="000F27D0" w:rsidRPr="00B24C5E">
              <w:rPr>
                <w:rFonts w:ascii="Arial" w:hAnsi="Arial" w:cs="Arial"/>
                <w:color w:val="000000" w:themeColor="text1"/>
                <w:sz w:val="24"/>
                <w:szCs w:val="24"/>
              </w:rPr>
              <w:t xml:space="preserve"> τις ακόλουθες πληροφορίες, </w:t>
            </w:r>
            <w:r w:rsidR="004C7BF6">
              <w:rPr>
                <w:rFonts w:ascii="Arial" w:hAnsi="Arial" w:cs="Arial"/>
                <w:color w:val="000000" w:themeColor="text1"/>
                <w:sz w:val="24"/>
                <w:szCs w:val="24"/>
              </w:rPr>
              <w:t>μόνο εάν</w:t>
            </w:r>
            <w:r w:rsidR="000F27D0" w:rsidRPr="00B24C5E">
              <w:rPr>
                <w:rFonts w:ascii="Arial" w:hAnsi="Arial" w:cs="Arial"/>
                <w:color w:val="000000" w:themeColor="text1"/>
                <w:sz w:val="24"/>
                <w:szCs w:val="24"/>
              </w:rPr>
              <w:t xml:space="preserve"> αυτές καταχωρίζονται στο </w:t>
            </w:r>
            <w:r w:rsidR="007714D7">
              <w:rPr>
                <w:rFonts w:ascii="Arial" w:hAnsi="Arial" w:cs="Arial"/>
                <w:color w:val="000000" w:themeColor="text1"/>
                <w:sz w:val="24"/>
                <w:szCs w:val="24"/>
              </w:rPr>
              <w:t>ε</w:t>
            </w:r>
            <w:r w:rsidR="007714D7" w:rsidRPr="00B24C5E">
              <w:rPr>
                <w:rFonts w:ascii="Arial" w:hAnsi="Arial" w:cs="Arial"/>
                <w:color w:val="000000" w:themeColor="text1"/>
                <w:sz w:val="24"/>
                <w:szCs w:val="24"/>
              </w:rPr>
              <w:t xml:space="preserve">θνικό </w:t>
            </w:r>
            <w:r w:rsidR="007714D7">
              <w:rPr>
                <w:rFonts w:ascii="Arial" w:hAnsi="Arial" w:cs="Arial"/>
                <w:color w:val="000000" w:themeColor="text1"/>
                <w:sz w:val="24"/>
                <w:szCs w:val="24"/>
              </w:rPr>
              <w:t>π</w:t>
            </w:r>
            <w:r w:rsidR="007714D7" w:rsidRPr="00B24C5E">
              <w:rPr>
                <w:rFonts w:ascii="Arial" w:hAnsi="Arial" w:cs="Arial"/>
                <w:color w:val="000000" w:themeColor="text1"/>
                <w:sz w:val="24"/>
                <w:szCs w:val="24"/>
              </w:rPr>
              <w:t xml:space="preserve">οινικό </w:t>
            </w:r>
            <w:r w:rsidR="007714D7">
              <w:rPr>
                <w:rFonts w:ascii="Arial" w:hAnsi="Arial" w:cs="Arial"/>
                <w:color w:val="000000" w:themeColor="text1"/>
                <w:sz w:val="24"/>
                <w:szCs w:val="24"/>
              </w:rPr>
              <w:t>μ</w:t>
            </w:r>
            <w:r w:rsidR="007714D7" w:rsidRPr="00B24C5E">
              <w:rPr>
                <w:rFonts w:ascii="Arial" w:hAnsi="Arial" w:cs="Arial"/>
                <w:color w:val="000000" w:themeColor="text1"/>
                <w:sz w:val="24"/>
                <w:szCs w:val="24"/>
              </w:rPr>
              <w:t>ητρώο</w:t>
            </w:r>
            <w:r w:rsidR="000F27D0" w:rsidRPr="00B24C5E">
              <w:rPr>
                <w:rFonts w:ascii="Arial" w:hAnsi="Arial" w:cs="Arial"/>
                <w:color w:val="000000" w:themeColor="text1"/>
                <w:sz w:val="24"/>
                <w:szCs w:val="24"/>
              </w:rPr>
              <w:t xml:space="preserve">: </w:t>
            </w:r>
          </w:p>
        </w:tc>
      </w:tr>
      <w:tr w:rsidR="000F27D0" w:rsidRPr="007539FE" w14:paraId="48598344" w14:textId="77777777" w:rsidTr="00E60AAE">
        <w:tc>
          <w:tcPr>
            <w:tcW w:w="2552" w:type="dxa"/>
          </w:tcPr>
          <w:p w14:paraId="60115C7E" w14:textId="77777777" w:rsidR="000F27D0" w:rsidRPr="00B24C5E" w:rsidRDefault="000F27D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18F7A75" w14:textId="65DAEDDE" w:rsidR="000F27D0" w:rsidRPr="00B24C5E" w:rsidRDefault="000F27D0" w:rsidP="00D1055D">
            <w:pPr>
              <w:tabs>
                <w:tab w:val="left" w:pos="397"/>
                <w:tab w:val="left" w:pos="794"/>
              </w:tabs>
              <w:spacing w:line="360" w:lineRule="auto"/>
              <w:ind w:left="0" w:firstLine="0"/>
              <w:rPr>
                <w:rFonts w:ascii="Arial" w:hAnsi="Arial" w:cs="Arial"/>
                <w:color w:val="000000" w:themeColor="text1"/>
                <w:sz w:val="24"/>
                <w:szCs w:val="24"/>
              </w:rPr>
            </w:pPr>
          </w:p>
        </w:tc>
      </w:tr>
      <w:tr w:rsidR="00D1055D" w:rsidRPr="007539FE" w14:paraId="4C6CB376" w14:textId="77777777" w:rsidTr="00E60AAE">
        <w:tc>
          <w:tcPr>
            <w:tcW w:w="2552" w:type="dxa"/>
          </w:tcPr>
          <w:p w14:paraId="2F5EB03A" w14:textId="77777777" w:rsidR="00D1055D" w:rsidRPr="00B24C5E" w:rsidRDefault="00D1055D"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5E9B6747" w14:textId="3C45613A" w:rsidR="00D1055D"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(α)</w:t>
            </w:r>
          </w:p>
        </w:tc>
        <w:tc>
          <w:tcPr>
            <w:tcW w:w="6078" w:type="dxa"/>
            <w:gridSpan w:val="2"/>
          </w:tcPr>
          <w:p w14:paraId="0AD5F034" w14:textId="16BCE69C" w:rsidR="00D1055D" w:rsidRPr="00B24C5E" w:rsidRDefault="008E1B1A" w:rsidP="00D1055D">
            <w:pPr>
              <w:tabs>
                <w:tab w:val="left" w:pos="397"/>
                <w:tab w:val="left" w:pos="794"/>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Τ</w:t>
            </w:r>
            <w:r w:rsidR="00D1055D" w:rsidRPr="00B24C5E">
              <w:rPr>
                <w:rFonts w:ascii="Arial" w:hAnsi="Arial" w:cs="Arial"/>
                <w:color w:val="000000" w:themeColor="text1"/>
                <w:sz w:val="24"/>
                <w:szCs w:val="24"/>
              </w:rPr>
              <w:t>α ονόματά των γονέων του καταδικασθέντος προσώπου</w:t>
            </w:r>
            <w:r w:rsidR="00C26AF9">
              <w:rPr>
                <w:rFonts w:ascii="Arial" w:hAnsi="Arial" w:cs="Arial"/>
                <w:color w:val="000000" w:themeColor="text1"/>
                <w:sz w:val="24"/>
                <w:szCs w:val="24"/>
              </w:rPr>
              <w:t>∙</w:t>
            </w:r>
          </w:p>
        </w:tc>
      </w:tr>
      <w:tr w:rsidR="00C26AF9" w:rsidRPr="00B24C5E" w14:paraId="1500875A" w14:textId="77777777" w:rsidTr="00E60AAE">
        <w:tc>
          <w:tcPr>
            <w:tcW w:w="2552" w:type="dxa"/>
          </w:tcPr>
          <w:p w14:paraId="5FC3CBBA" w14:textId="77777777" w:rsidR="00C26AF9" w:rsidRPr="00B24C5E" w:rsidRDefault="00C26AF9"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756B7E8D" w14:textId="77777777" w:rsidR="00C26AF9" w:rsidRPr="00B24C5E" w:rsidRDefault="00C26AF9"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6078" w:type="dxa"/>
            <w:gridSpan w:val="2"/>
          </w:tcPr>
          <w:p w14:paraId="37E2DB36" w14:textId="77777777" w:rsidR="00C26AF9" w:rsidRPr="00B24C5E" w:rsidDel="00C26AF9" w:rsidRDefault="00C26AF9" w:rsidP="00D1055D">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0E803EB8" w14:textId="77777777" w:rsidTr="00E60AAE">
        <w:tc>
          <w:tcPr>
            <w:tcW w:w="2552" w:type="dxa"/>
          </w:tcPr>
          <w:p w14:paraId="024D6F95"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6FBE5BE0" w14:textId="15A1B380" w:rsidR="005131FF" w:rsidRPr="00B24C5E" w:rsidRDefault="005131FF"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(β)</w:t>
            </w:r>
          </w:p>
        </w:tc>
        <w:tc>
          <w:tcPr>
            <w:tcW w:w="6078" w:type="dxa"/>
            <w:gridSpan w:val="2"/>
          </w:tcPr>
          <w:p w14:paraId="74D79BC8" w14:textId="67E7B39B"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τον αύξοντα αριθμό της καταδίκης</w:t>
            </w:r>
            <w:r w:rsidR="00C26AF9">
              <w:rPr>
                <w:rFonts w:ascii="Arial" w:hAnsi="Arial" w:cs="Arial"/>
                <w:color w:val="000000" w:themeColor="text1"/>
                <w:sz w:val="24"/>
                <w:szCs w:val="24"/>
              </w:rPr>
              <w:t>∙</w:t>
            </w:r>
          </w:p>
        </w:tc>
      </w:tr>
      <w:tr w:rsidR="005131FF" w:rsidRPr="007539FE" w14:paraId="00422DDD" w14:textId="77777777" w:rsidTr="00E60AAE">
        <w:tc>
          <w:tcPr>
            <w:tcW w:w="2552" w:type="dxa"/>
          </w:tcPr>
          <w:p w14:paraId="781E2A7D"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38510076" w14:textId="0EC7A3AD" w:rsidR="005131FF" w:rsidRPr="00B24C5E" w:rsidRDefault="005131FF"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6078" w:type="dxa"/>
            <w:gridSpan w:val="2"/>
          </w:tcPr>
          <w:p w14:paraId="168B7CDF" w14:textId="58A360DB"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44291E62" w14:textId="77777777" w:rsidTr="00E60AAE">
        <w:tc>
          <w:tcPr>
            <w:tcW w:w="2552" w:type="dxa"/>
          </w:tcPr>
          <w:p w14:paraId="13032BCB"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7BB3D1A0" w14:textId="441C7101" w:rsidR="005131FF" w:rsidRPr="00B24C5E" w:rsidRDefault="005131FF"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(γ)</w:t>
            </w:r>
          </w:p>
        </w:tc>
        <w:tc>
          <w:tcPr>
            <w:tcW w:w="6078" w:type="dxa"/>
            <w:gridSpan w:val="2"/>
          </w:tcPr>
          <w:p w14:paraId="3C7DE0E2" w14:textId="03D94B3D"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τον τόπο τέλεσης της αξιόποινης πράξης</w:t>
            </w:r>
            <w:r w:rsidR="00C26AF9">
              <w:rPr>
                <w:rFonts w:ascii="Arial" w:hAnsi="Arial" w:cs="Arial"/>
                <w:color w:val="000000" w:themeColor="text1"/>
                <w:sz w:val="24"/>
                <w:szCs w:val="24"/>
              </w:rPr>
              <w:t>∙</w:t>
            </w:r>
            <w:r w:rsidRPr="00B24C5E">
              <w:rPr>
                <w:rFonts w:ascii="Arial" w:hAnsi="Arial" w:cs="Arial"/>
                <w:color w:val="000000" w:themeColor="text1"/>
                <w:sz w:val="24"/>
                <w:szCs w:val="24"/>
              </w:rPr>
              <w:t xml:space="preserve"> </w:t>
            </w:r>
            <w:r w:rsidR="00C26AF9">
              <w:rPr>
                <w:rFonts w:ascii="Arial" w:hAnsi="Arial" w:cs="Arial"/>
                <w:color w:val="000000" w:themeColor="text1"/>
                <w:sz w:val="24"/>
                <w:szCs w:val="24"/>
              </w:rPr>
              <w:t>και</w:t>
            </w:r>
          </w:p>
        </w:tc>
      </w:tr>
      <w:tr w:rsidR="005131FF" w:rsidRPr="007539FE" w14:paraId="6F1771EE" w14:textId="77777777" w:rsidTr="00E60AAE">
        <w:tc>
          <w:tcPr>
            <w:tcW w:w="2552" w:type="dxa"/>
          </w:tcPr>
          <w:p w14:paraId="172E0B0F"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5C6AFEF6" w14:textId="52A35289" w:rsidR="005131FF" w:rsidRPr="00B24C5E" w:rsidRDefault="005131FF"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6078" w:type="dxa"/>
            <w:gridSpan w:val="2"/>
          </w:tcPr>
          <w:p w14:paraId="0FC40C45" w14:textId="1BDEEFD4"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78FBE666" w14:textId="77777777" w:rsidTr="00E60AAE">
        <w:tc>
          <w:tcPr>
            <w:tcW w:w="2552" w:type="dxa"/>
          </w:tcPr>
          <w:p w14:paraId="19A3556A"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2A108E83" w14:textId="0EB6FCBE" w:rsidR="005131FF" w:rsidRPr="00B24C5E" w:rsidRDefault="005131FF"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(δ)</w:t>
            </w:r>
          </w:p>
        </w:tc>
        <w:tc>
          <w:tcPr>
            <w:tcW w:w="6078" w:type="dxa"/>
            <w:gridSpan w:val="2"/>
          </w:tcPr>
          <w:p w14:paraId="58380A9C" w14:textId="0D45E157"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την έκπτωση από δικαιώματα συνεπεία της καταδίκης</w:t>
            </w:r>
            <w:r w:rsidR="004C7BF6">
              <w:rPr>
                <w:rFonts w:ascii="Arial" w:hAnsi="Arial" w:cs="Arial"/>
                <w:color w:val="000000" w:themeColor="text1"/>
                <w:sz w:val="24"/>
                <w:szCs w:val="24"/>
              </w:rPr>
              <w:t>.</w:t>
            </w:r>
          </w:p>
        </w:tc>
      </w:tr>
      <w:tr w:rsidR="005131FF" w:rsidRPr="007539FE" w14:paraId="4B4C67B0" w14:textId="77777777" w:rsidTr="00E60AAE">
        <w:tc>
          <w:tcPr>
            <w:tcW w:w="2552" w:type="dxa"/>
          </w:tcPr>
          <w:p w14:paraId="257D5F04"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5B2E6C8" w14:textId="77777777" w:rsidR="005131FF" w:rsidRPr="00B24C5E" w:rsidRDefault="005131F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5131FF" w:rsidRPr="007539FE" w14:paraId="0832F2CF" w14:textId="77777777" w:rsidTr="00E60AAE">
        <w:tc>
          <w:tcPr>
            <w:tcW w:w="2552" w:type="dxa"/>
          </w:tcPr>
          <w:p w14:paraId="4D32AD65"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3359698C" w14:textId="36C45412" w:rsidR="005131FF" w:rsidRPr="00B24C5E" w:rsidRDefault="00D1055D"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5131FF" w:rsidRPr="00B24C5E">
              <w:rPr>
                <w:rFonts w:ascii="Arial" w:hAnsi="Arial" w:cs="Arial"/>
                <w:color w:val="000000" w:themeColor="text1"/>
                <w:sz w:val="24"/>
                <w:szCs w:val="24"/>
              </w:rPr>
              <w:t>(3)</w:t>
            </w:r>
            <w:r w:rsidRPr="00B24C5E">
              <w:rPr>
                <w:rFonts w:ascii="Arial" w:hAnsi="Arial" w:cs="Arial"/>
                <w:color w:val="000000" w:themeColor="text1"/>
                <w:sz w:val="24"/>
                <w:szCs w:val="24"/>
              </w:rPr>
              <w:tab/>
            </w:r>
            <w:r w:rsidR="000023D8">
              <w:rPr>
                <w:rFonts w:ascii="Arial" w:hAnsi="Arial" w:cs="Arial"/>
                <w:color w:val="000000" w:themeColor="text1"/>
                <w:sz w:val="24"/>
                <w:szCs w:val="24"/>
              </w:rPr>
              <w:t>Η</w:t>
            </w:r>
            <w:r w:rsidR="000023D8" w:rsidRPr="00B24C5E">
              <w:rPr>
                <w:rFonts w:ascii="Arial" w:hAnsi="Arial" w:cs="Arial"/>
                <w:color w:val="000000" w:themeColor="text1"/>
                <w:sz w:val="24"/>
                <w:szCs w:val="24"/>
              </w:rPr>
              <w:t xml:space="preserve"> διαβίβαση</w:t>
            </w:r>
            <w:r w:rsidR="004C7BF6">
              <w:rPr>
                <w:rFonts w:ascii="Arial" w:hAnsi="Arial" w:cs="Arial"/>
                <w:color w:val="000000" w:themeColor="text1"/>
                <w:sz w:val="24"/>
                <w:szCs w:val="24"/>
              </w:rPr>
              <w:t>,</w:t>
            </w:r>
            <w:r w:rsidR="000023D8" w:rsidRPr="00B24C5E">
              <w:rPr>
                <w:rFonts w:ascii="Arial" w:hAnsi="Arial" w:cs="Arial"/>
                <w:color w:val="000000" w:themeColor="text1"/>
                <w:sz w:val="24"/>
                <w:szCs w:val="24"/>
              </w:rPr>
              <w:t xml:space="preserve"> </w:t>
            </w:r>
            <w:r w:rsidR="000023D8">
              <w:rPr>
                <w:rFonts w:ascii="Arial" w:hAnsi="Arial" w:cs="Arial"/>
                <w:color w:val="000000" w:themeColor="text1"/>
                <w:sz w:val="24"/>
                <w:szCs w:val="24"/>
              </w:rPr>
              <w:t>π</w:t>
            </w:r>
            <w:r w:rsidR="005131FF" w:rsidRPr="00B24C5E">
              <w:rPr>
                <w:rFonts w:ascii="Arial" w:hAnsi="Arial" w:cs="Arial"/>
                <w:color w:val="000000" w:themeColor="text1"/>
                <w:sz w:val="24"/>
                <w:szCs w:val="24"/>
              </w:rPr>
              <w:t>έραν των</w:t>
            </w:r>
            <w:r w:rsidR="000023D8">
              <w:rPr>
                <w:rFonts w:ascii="Arial" w:hAnsi="Arial" w:cs="Arial"/>
                <w:color w:val="000000" w:themeColor="text1"/>
                <w:sz w:val="24"/>
                <w:szCs w:val="24"/>
              </w:rPr>
              <w:t xml:space="preserve"> προβλεπόμενων στα εδάφια (1) και (2)</w:t>
            </w:r>
            <w:r w:rsidR="005131FF" w:rsidRPr="00B24C5E">
              <w:rPr>
                <w:rFonts w:ascii="Arial" w:hAnsi="Arial" w:cs="Arial"/>
                <w:color w:val="000000" w:themeColor="text1"/>
                <w:sz w:val="24"/>
                <w:szCs w:val="24"/>
              </w:rPr>
              <w:t xml:space="preserve"> πληροφοριών</w:t>
            </w:r>
            <w:r w:rsidR="004C7BF6">
              <w:rPr>
                <w:rFonts w:ascii="Arial" w:hAnsi="Arial" w:cs="Arial"/>
                <w:color w:val="000000" w:themeColor="text1"/>
                <w:sz w:val="24"/>
                <w:szCs w:val="24"/>
              </w:rPr>
              <w:t xml:space="preserve">, </w:t>
            </w:r>
            <w:r w:rsidR="004C7BF6" w:rsidRPr="00B24C5E">
              <w:rPr>
                <w:rFonts w:ascii="Arial" w:hAnsi="Arial" w:cs="Arial"/>
                <w:color w:val="000000" w:themeColor="text1"/>
                <w:sz w:val="24"/>
                <w:szCs w:val="24"/>
              </w:rPr>
              <w:t>περιλαμβάνει</w:t>
            </w:r>
            <w:r w:rsidR="004C7BF6">
              <w:rPr>
                <w:rFonts w:ascii="Arial" w:hAnsi="Arial" w:cs="Arial"/>
                <w:color w:val="000000" w:themeColor="text1"/>
                <w:sz w:val="24"/>
                <w:szCs w:val="24"/>
              </w:rPr>
              <w:t xml:space="preserve"> </w:t>
            </w:r>
            <w:r w:rsidR="005131FF" w:rsidRPr="00B24C5E">
              <w:rPr>
                <w:rFonts w:ascii="Arial" w:hAnsi="Arial" w:cs="Arial"/>
                <w:color w:val="000000" w:themeColor="text1"/>
                <w:sz w:val="24"/>
                <w:szCs w:val="24"/>
              </w:rPr>
              <w:t xml:space="preserve">τις ακόλουθες συμπληρωματικές πληροφορίες, </w:t>
            </w:r>
            <w:r w:rsidR="004C7BF6">
              <w:rPr>
                <w:rFonts w:ascii="Arial" w:hAnsi="Arial" w:cs="Arial"/>
                <w:color w:val="000000" w:themeColor="text1"/>
                <w:sz w:val="24"/>
                <w:szCs w:val="24"/>
              </w:rPr>
              <w:t xml:space="preserve">μόνο εάν </w:t>
            </w:r>
            <w:r w:rsidR="005131FF" w:rsidRPr="00B24C5E">
              <w:rPr>
                <w:rFonts w:ascii="Arial" w:hAnsi="Arial" w:cs="Arial"/>
                <w:color w:val="000000" w:themeColor="text1"/>
                <w:sz w:val="24"/>
                <w:szCs w:val="24"/>
              </w:rPr>
              <w:t>βρίσκονται στη διάθεση της Εθνικής Κεντρικής Αρχής:</w:t>
            </w:r>
          </w:p>
        </w:tc>
      </w:tr>
      <w:tr w:rsidR="005131FF" w:rsidRPr="007539FE" w14:paraId="555C2171" w14:textId="77777777" w:rsidTr="00E60AAE">
        <w:tc>
          <w:tcPr>
            <w:tcW w:w="2552" w:type="dxa"/>
          </w:tcPr>
          <w:p w14:paraId="2599A599"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272B37B" w14:textId="77777777" w:rsidR="005131FF" w:rsidRPr="00B24C5E" w:rsidRDefault="005131F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5131FF" w:rsidRPr="007539FE" w14:paraId="0638CC85" w14:textId="77777777" w:rsidTr="00E60AAE">
        <w:tc>
          <w:tcPr>
            <w:tcW w:w="2552" w:type="dxa"/>
          </w:tcPr>
          <w:p w14:paraId="4A7BC8E3" w14:textId="4F4C139F"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040066C0" w14:textId="19DA7B18" w:rsidR="005131FF"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(α)</w:t>
            </w:r>
          </w:p>
        </w:tc>
        <w:tc>
          <w:tcPr>
            <w:tcW w:w="6078" w:type="dxa"/>
            <w:gridSpan w:val="2"/>
          </w:tcPr>
          <w:p w14:paraId="09D68855" w14:textId="3DDE5818" w:rsidR="005131FF" w:rsidRPr="00B24C5E" w:rsidRDefault="006C519B" w:rsidP="00D1055D">
            <w:pPr>
              <w:tabs>
                <w:tab w:val="left" w:pos="397"/>
                <w:tab w:val="left" w:pos="794"/>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Τ</w:t>
            </w:r>
            <w:r w:rsidR="005131FF" w:rsidRPr="00B24C5E">
              <w:rPr>
                <w:rFonts w:ascii="Arial" w:hAnsi="Arial" w:cs="Arial"/>
                <w:color w:val="000000" w:themeColor="text1"/>
                <w:sz w:val="24"/>
                <w:szCs w:val="24"/>
              </w:rPr>
              <w:t>ον αριθμό ή το είδος ταυτότητας ή τον αριθμό του εγγράφου ταυτοποίησης του προσώπου</w:t>
            </w:r>
            <w:r w:rsidR="00C26AF9">
              <w:rPr>
                <w:rFonts w:ascii="Arial" w:hAnsi="Arial" w:cs="Arial"/>
                <w:color w:val="000000" w:themeColor="text1"/>
                <w:sz w:val="24"/>
                <w:szCs w:val="24"/>
              </w:rPr>
              <w:t>∙</w:t>
            </w:r>
          </w:p>
        </w:tc>
      </w:tr>
      <w:tr w:rsidR="00D1055D" w:rsidRPr="007539FE" w14:paraId="38ACC19D" w14:textId="77777777" w:rsidTr="00E60AAE">
        <w:tc>
          <w:tcPr>
            <w:tcW w:w="2552" w:type="dxa"/>
          </w:tcPr>
          <w:p w14:paraId="12262552" w14:textId="77777777" w:rsidR="00D1055D" w:rsidRPr="00B24C5E" w:rsidRDefault="00D1055D"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5C72784E" w14:textId="77777777" w:rsidR="00D1055D"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6078" w:type="dxa"/>
            <w:gridSpan w:val="2"/>
          </w:tcPr>
          <w:p w14:paraId="2E7E270C" w14:textId="77777777" w:rsidR="00D1055D" w:rsidRPr="00B24C5E" w:rsidRDefault="00D1055D" w:rsidP="00D1055D">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2EC6D6B7" w14:textId="77777777" w:rsidTr="00E60AAE">
        <w:tc>
          <w:tcPr>
            <w:tcW w:w="2552" w:type="dxa"/>
          </w:tcPr>
          <w:p w14:paraId="7C424090"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14B3CEE6" w14:textId="77488D12" w:rsidR="005131FF"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(β)</w:t>
            </w:r>
          </w:p>
        </w:tc>
        <w:tc>
          <w:tcPr>
            <w:tcW w:w="6078" w:type="dxa"/>
            <w:gridSpan w:val="2"/>
          </w:tcPr>
          <w:p w14:paraId="51150753" w14:textId="1C2D0711" w:rsidR="005131FF" w:rsidRPr="00B24C5E" w:rsidRDefault="007714D7" w:rsidP="006B486B">
            <w:pPr>
              <w:tabs>
                <w:tab w:val="left" w:pos="397"/>
                <w:tab w:val="left" w:pos="794"/>
              </w:tabs>
              <w:spacing w:line="360" w:lineRule="auto"/>
              <w:ind w:left="0" w:firstLine="0"/>
              <w:rPr>
                <w:rFonts w:ascii="Arial" w:hAnsi="Arial" w:cs="Arial"/>
                <w:color w:val="000000" w:themeColor="text1"/>
                <w:sz w:val="24"/>
                <w:szCs w:val="24"/>
              </w:rPr>
            </w:pPr>
            <w:r w:rsidRPr="007714D7">
              <w:rPr>
                <w:rFonts w:ascii="Arial" w:hAnsi="Arial" w:cs="Arial"/>
                <w:color w:val="000000" w:themeColor="text1"/>
                <w:sz w:val="24"/>
                <w:szCs w:val="24"/>
              </w:rPr>
              <w:t>δεδομένα δακτυλικών αποτυπωμάτων</w:t>
            </w:r>
            <w:r w:rsidRPr="007714D7" w:rsidDel="007714D7">
              <w:rPr>
                <w:rFonts w:ascii="Arial" w:hAnsi="Arial" w:cs="Arial"/>
                <w:color w:val="000000" w:themeColor="text1"/>
                <w:sz w:val="24"/>
                <w:szCs w:val="24"/>
              </w:rPr>
              <w:t xml:space="preserve"> </w:t>
            </w:r>
            <w:r w:rsidR="005131FF" w:rsidRPr="00B24C5E">
              <w:rPr>
                <w:rFonts w:ascii="Arial" w:hAnsi="Arial" w:cs="Arial"/>
                <w:color w:val="000000" w:themeColor="text1"/>
                <w:sz w:val="24"/>
                <w:szCs w:val="24"/>
              </w:rPr>
              <w:t>του συγκεκριμένου προσώπου</w:t>
            </w:r>
            <w:r w:rsidR="00C26AF9">
              <w:rPr>
                <w:rFonts w:ascii="Arial" w:hAnsi="Arial" w:cs="Arial"/>
                <w:color w:val="000000" w:themeColor="text1"/>
                <w:sz w:val="24"/>
                <w:szCs w:val="24"/>
              </w:rPr>
              <w:t>∙</w:t>
            </w:r>
          </w:p>
        </w:tc>
      </w:tr>
      <w:tr w:rsidR="005131FF" w:rsidRPr="007539FE" w14:paraId="77629178" w14:textId="77777777" w:rsidTr="00E60AAE">
        <w:tc>
          <w:tcPr>
            <w:tcW w:w="2552" w:type="dxa"/>
          </w:tcPr>
          <w:p w14:paraId="578DBD8D"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73ADAF00" w14:textId="2D29F1DC" w:rsidR="005131FF" w:rsidRPr="00B24C5E" w:rsidRDefault="005131FF"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6078" w:type="dxa"/>
            <w:gridSpan w:val="2"/>
          </w:tcPr>
          <w:p w14:paraId="691F789A" w14:textId="38D3B740"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1040F6F8" w14:textId="77777777" w:rsidTr="00E60AAE">
        <w:tc>
          <w:tcPr>
            <w:tcW w:w="2552" w:type="dxa"/>
          </w:tcPr>
          <w:p w14:paraId="243E620A"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0843E923" w14:textId="6B6E0122" w:rsidR="005131FF"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(γ)</w:t>
            </w:r>
          </w:p>
        </w:tc>
        <w:tc>
          <w:tcPr>
            <w:tcW w:w="6078" w:type="dxa"/>
            <w:gridSpan w:val="2"/>
          </w:tcPr>
          <w:p w14:paraId="30538C7A" w14:textId="15E66145"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τυχόν ψευδώνυμα του καταδίκου ή άλλα ονόματα με τα οποία είναι γνωστός</w:t>
            </w:r>
            <w:r w:rsidR="00C26AF9">
              <w:rPr>
                <w:rFonts w:ascii="Arial" w:hAnsi="Arial" w:cs="Arial"/>
                <w:color w:val="000000" w:themeColor="text1"/>
                <w:sz w:val="24"/>
                <w:szCs w:val="24"/>
              </w:rPr>
              <w:t>∙</w:t>
            </w:r>
            <w:r w:rsidRPr="00B24C5E">
              <w:rPr>
                <w:rFonts w:ascii="Arial" w:hAnsi="Arial" w:cs="Arial"/>
                <w:color w:val="000000" w:themeColor="text1"/>
                <w:sz w:val="24"/>
                <w:szCs w:val="24"/>
              </w:rPr>
              <w:t xml:space="preserve"> και</w:t>
            </w:r>
          </w:p>
        </w:tc>
      </w:tr>
      <w:tr w:rsidR="005131FF" w:rsidRPr="007539FE" w14:paraId="3D52D527" w14:textId="77777777" w:rsidTr="00E60AAE">
        <w:tc>
          <w:tcPr>
            <w:tcW w:w="2552" w:type="dxa"/>
          </w:tcPr>
          <w:p w14:paraId="40F589BF"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26B245F2" w14:textId="0262BF84" w:rsidR="005131FF" w:rsidRPr="00B24C5E" w:rsidRDefault="005131FF"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p>
        </w:tc>
        <w:tc>
          <w:tcPr>
            <w:tcW w:w="6078" w:type="dxa"/>
            <w:gridSpan w:val="2"/>
          </w:tcPr>
          <w:p w14:paraId="20321B6D" w14:textId="3D305612"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08560E03" w14:textId="77777777" w:rsidTr="00E60AAE">
        <w:tc>
          <w:tcPr>
            <w:tcW w:w="2552" w:type="dxa"/>
          </w:tcPr>
          <w:p w14:paraId="4980D0A5"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139" w:type="dxa"/>
            <w:gridSpan w:val="3"/>
          </w:tcPr>
          <w:p w14:paraId="6DD13636" w14:textId="5A7F18A6" w:rsidR="005131FF" w:rsidRPr="00B24C5E" w:rsidRDefault="00D1055D" w:rsidP="006B486B">
            <w:pPr>
              <w:pStyle w:val="ListParagraph"/>
              <w:tabs>
                <w:tab w:val="left" w:pos="397"/>
                <w:tab w:val="left" w:pos="794"/>
              </w:tabs>
              <w:spacing w:line="360" w:lineRule="auto"/>
              <w:ind w:left="0" w:firstLine="0"/>
              <w:contextualSpacing w:val="0"/>
              <w:jc w:val="right"/>
              <w:rPr>
                <w:rFonts w:ascii="Arial" w:hAnsi="Arial" w:cs="Arial"/>
                <w:color w:val="000000" w:themeColor="text1"/>
                <w:sz w:val="24"/>
                <w:szCs w:val="24"/>
              </w:rPr>
            </w:pPr>
            <w:r w:rsidRPr="00B24C5E">
              <w:rPr>
                <w:rFonts w:ascii="Arial" w:hAnsi="Arial" w:cs="Arial"/>
                <w:color w:val="000000" w:themeColor="text1"/>
                <w:sz w:val="24"/>
                <w:szCs w:val="24"/>
              </w:rPr>
              <w:t>(δ)</w:t>
            </w:r>
          </w:p>
        </w:tc>
        <w:tc>
          <w:tcPr>
            <w:tcW w:w="6078" w:type="dxa"/>
            <w:gridSpan w:val="2"/>
          </w:tcPr>
          <w:p w14:paraId="0E19A184" w14:textId="00442F8C"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εικόνα προσώπου.</w:t>
            </w:r>
          </w:p>
        </w:tc>
      </w:tr>
      <w:tr w:rsidR="005131FF" w:rsidRPr="007539FE" w14:paraId="574A0A5B" w14:textId="77777777" w:rsidTr="00E60AAE">
        <w:tc>
          <w:tcPr>
            <w:tcW w:w="2552" w:type="dxa"/>
          </w:tcPr>
          <w:p w14:paraId="0F2AACC7"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068FD77A" w14:textId="2159EFAA"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6C380D57" w14:textId="77777777" w:rsidTr="00E60AAE">
        <w:tc>
          <w:tcPr>
            <w:tcW w:w="2552" w:type="dxa"/>
          </w:tcPr>
          <w:p w14:paraId="4C0AC12A"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3A14099" w14:textId="422E51A8" w:rsidR="005131FF" w:rsidRPr="00B24C5E" w:rsidRDefault="00683403"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5131FF" w:rsidRPr="00B24C5E">
              <w:rPr>
                <w:rFonts w:ascii="Arial" w:hAnsi="Arial" w:cs="Arial"/>
                <w:color w:val="000000" w:themeColor="text1"/>
                <w:sz w:val="24"/>
                <w:szCs w:val="24"/>
              </w:rPr>
              <w:t>(4)</w:t>
            </w:r>
            <w:r w:rsidRPr="00B24C5E">
              <w:rPr>
                <w:rFonts w:ascii="Arial" w:hAnsi="Arial" w:cs="Arial"/>
                <w:color w:val="000000" w:themeColor="text1"/>
                <w:sz w:val="24"/>
                <w:szCs w:val="24"/>
              </w:rPr>
              <w:tab/>
            </w:r>
            <w:r w:rsidR="005131FF" w:rsidRPr="00B24C5E">
              <w:rPr>
                <w:rFonts w:ascii="Arial" w:hAnsi="Arial" w:cs="Arial"/>
                <w:color w:val="000000" w:themeColor="text1"/>
                <w:sz w:val="24"/>
                <w:szCs w:val="24"/>
              </w:rPr>
              <w:t>Η Εθνική Κεντρική Αρχή δύναται επίσης να διαβιβάζει κάθε άλλη πληροφορία σχετικά με καταδίκες</w:t>
            </w:r>
            <w:r w:rsidR="00C26AF9">
              <w:rPr>
                <w:rFonts w:ascii="Arial" w:hAnsi="Arial" w:cs="Arial"/>
                <w:color w:val="000000" w:themeColor="text1"/>
                <w:sz w:val="24"/>
                <w:szCs w:val="24"/>
              </w:rPr>
              <w:t>,</w:t>
            </w:r>
            <w:r w:rsidR="005131FF" w:rsidRPr="00B24C5E">
              <w:rPr>
                <w:rFonts w:ascii="Arial" w:hAnsi="Arial" w:cs="Arial"/>
                <w:color w:val="000000" w:themeColor="text1"/>
                <w:sz w:val="24"/>
                <w:szCs w:val="24"/>
              </w:rPr>
              <w:t xml:space="preserve"> εφόσον έχει καταχωρισθεί στο ποινικό μητρώο.</w:t>
            </w:r>
          </w:p>
        </w:tc>
      </w:tr>
      <w:tr w:rsidR="005131FF" w:rsidRPr="007539FE" w14:paraId="6BA56099" w14:textId="77777777" w:rsidTr="00E60AAE">
        <w:tc>
          <w:tcPr>
            <w:tcW w:w="2552" w:type="dxa"/>
          </w:tcPr>
          <w:p w14:paraId="3D64A1B1"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89BCA1B" w14:textId="0BF0A11A" w:rsidR="005131FF" w:rsidRPr="00B24C5E" w:rsidRDefault="005131F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5131FF" w:rsidRPr="007539FE" w14:paraId="307A853C" w14:textId="77777777" w:rsidTr="00E60AAE">
        <w:tc>
          <w:tcPr>
            <w:tcW w:w="2552" w:type="dxa"/>
          </w:tcPr>
          <w:p w14:paraId="4277B1E9"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04F119E1" w14:textId="0AEDBB74" w:rsidR="005131FF" w:rsidRPr="00B24C5E" w:rsidRDefault="00683403"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r w:rsidRPr="00B24C5E">
              <w:rPr>
                <w:rFonts w:ascii="Arial" w:hAnsi="Arial" w:cs="Arial"/>
                <w:color w:val="000000" w:themeColor="text1"/>
                <w:sz w:val="24"/>
                <w:szCs w:val="24"/>
              </w:rPr>
              <w:tab/>
            </w:r>
            <w:r w:rsidR="005131FF" w:rsidRPr="00B24C5E">
              <w:rPr>
                <w:rFonts w:ascii="Arial" w:hAnsi="Arial" w:cs="Arial"/>
                <w:color w:val="000000" w:themeColor="text1"/>
                <w:sz w:val="24"/>
                <w:szCs w:val="24"/>
              </w:rPr>
              <w:t>(5)</w:t>
            </w:r>
            <w:r w:rsidRPr="00B24C5E">
              <w:rPr>
                <w:rFonts w:ascii="Arial" w:hAnsi="Arial" w:cs="Arial"/>
                <w:color w:val="000000" w:themeColor="text1"/>
                <w:sz w:val="24"/>
                <w:szCs w:val="24"/>
              </w:rPr>
              <w:tab/>
            </w:r>
            <w:r w:rsidR="005131FF" w:rsidRPr="00B24C5E">
              <w:rPr>
                <w:rFonts w:ascii="Arial" w:hAnsi="Arial" w:cs="Arial"/>
                <w:color w:val="000000" w:themeColor="text1"/>
                <w:sz w:val="24"/>
                <w:szCs w:val="24"/>
              </w:rPr>
              <w:t xml:space="preserve">Η Εθνική Κεντρική Αρχή, ως κράτος μέλος ιθαγένειας, αποθηκεύει όλες τις κατηγορίες των πληροφοριών </w:t>
            </w:r>
            <w:r w:rsidR="004C7BF6">
              <w:rPr>
                <w:rFonts w:ascii="Arial" w:hAnsi="Arial" w:cs="Arial"/>
                <w:color w:val="000000" w:themeColor="text1"/>
                <w:sz w:val="24"/>
                <w:szCs w:val="24"/>
              </w:rPr>
              <w:t xml:space="preserve">οι οποίες </w:t>
            </w:r>
            <w:r w:rsidR="004C7BF6">
              <w:rPr>
                <w:rFonts w:ascii="Arial" w:hAnsi="Arial" w:cs="Arial"/>
                <w:color w:val="000000" w:themeColor="text1"/>
                <w:sz w:val="24"/>
                <w:szCs w:val="24"/>
              </w:rPr>
              <w:lastRenderedPageBreak/>
              <w:t xml:space="preserve">προβλέπονται </w:t>
            </w:r>
            <w:r w:rsidR="00463B11">
              <w:rPr>
                <w:rFonts w:ascii="Arial" w:hAnsi="Arial" w:cs="Arial"/>
                <w:color w:val="000000" w:themeColor="text1"/>
                <w:sz w:val="24"/>
                <w:szCs w:val="24"/>
              </w:rPr>
              <w:t xml:space="preserve">στο εδάφιο </w:t>
            </w:r>
            <w:r w:rsidR="005131FF" w:rsidRPr="00B24C5E">
              <w:rPr>
                <w:rFonts w:ascii="Arial" w:hAnsi="Arial" w:cs="Arial"/>
                <w:color w:val="000000" w:themeColor="text1"/>
                <w:sz w:val="24"/>
                <w:szCs w:val="24"/>
              </w:rPr>
              <w:t xml:space="preserve">(1) και δύναται να αποθηκεύει τις πληροφορίες που </w:t>
            </w:r>
            <w:r w:rsidR="004C7BF6">
              <w:rPr>
                <w:rFonts w:ascii="Arial" w:hAnsi="Arial" w:cs="Arial"/>
                <w:color w:val="000000" w:themeColor="text1"/>
                <w:sz w:val="24"/>
                <w:szCs w:val="24"/>
              </w:rPr>
              <w:t xml:space="preserve">προβλέπονται </w:t>
            </w:r>
            <w:r w:rsidR="00463B11">
              <w:rPr>
                <w:rFonts w:ascii="Arial" w:hAnsi="Arial" w:cs="Arial"/>
                <w:color w:val="000000" w:themeColor="text1"/>
                <w:sz w:val="24"/>
                <w:szCs w:val="24"/>
              </w:rPr>
              <w:t xml:space="preserve">στα εδάφια </w:t>
            </w:r>
            <w:r w:rsidR="005131FF" w:rsidRPr="00B24C5E">
              <w:rPr>
                <w:rFonts w:ascii="Arial" w:hAnsi="Arial" w:cs="Arial"/>
                <w:color w:val="000000" w:themeColor="text1"/>
                <w:sz w:val="24"/>
                <w:szCs w:val="24"/>
              </w:rPr>
              <w:t xml:space="preserve">(2), (3) και (4), τις οποίες έχει λάβει σύμφωνα με </w:t>
            </w:r>
            <w:r w:rsidR="00DA3825">
              <w:rPr>
                <w:rFonts w:ascii="Arial" w:hAnsi="Arial" w:cs="Arial"/>
                <w:color w:val="000000" w:themeColor="text1"/>
                <w:sz w:val="24"/>
                <w:szCs w:val="24"/>
              </w:rPr>
              <w:t>τις διατάξεις των</w:t>
            </w:r>
            <w:r w:rsidR="005131FF" w:rsidRPr="00B24C5E">
              <w:rPr>
                <w:rFonts w:ascii="Arial" w:hAnsi="Arial" w:cs="Arial"/>
                <w:color w:val="000000" w:themeColor="text1"/>
                <w:sz w:val="24"/>
                <w:szCs w:val="24"/>
              </w:rPr>
              <w:t xml:space="preserve"> άρθρ</w:t>
            </w:r>
            <w:r w:rsidR="00DA3825" w:rsidRPr="00463B11">
              <w:rPr>
                <w:rFonts w:ascii="Arial" w:hAnsi="Arial" w:cs="Arial"/>
                <w:color w:val="000000" w:themeColor="text1"/>
                <w:sz w:val="24"/>
                <w:szCs w:val="24"/>
              </w:rPr>
              <w:t>ων</w:t>
            </w:r>
            <w:r w:rsidR="005131FF" w:rsidRPr="00463B11">
              <w:rPr>
                <w:rFonts w:ascii="Arial" w:hAnsi="Arial" w:cs="Arial"/>
                <w:color w:val="000000" w:themeColor="text1"/>
                <w:sz w:val="24"/>
                <w:szCs w:val="24"/>
              </w:rPr>
              <w:t xml:space="preserve"> 6 και 7, για σκοπ</w:t>
            </w:r>
            <w:r w:rsidR="004C7BF6">
              <w:rPr>
                <w:rFonts w:ascii="Arial" w:hAnsi="Arial" w:cs="Arial"/>
                <w:color w:val="000000" w:themeColor="text1"/>
                <w:sz w:val="24"/>
                <w:szCs w:val="24"/>
              </w:rPr>
              <w:t>ούς</w:t>
            </w:r>
            <w:r w:rsidR="005131FF" w:rsidRPr="00463B11">
              <w:rPr>
                <w:rFonts w:ascii="Arial" w:hAnsi="Arial" w:cs="Arial"/>
                <w:color w:val="000000" w:themeColor="text1"/>
                <w:sz w:val="24"/>
                <w:szCs w:val="24"/>
              </w:rPr>
              <w:t xml:space="preserve"> της </w:t>
            </w:r>
            <w:proofErr w:type="spellStart"/>
            <w:r w:rsidR="00463B11" w:rsidRPr="00384178">
              <w:rPr>
                <w:rFonts w:ascii="Arial" w:hAnsi="Arial" w:cs="Arial"/>
                <w:color w:val="000000" w:themeColor="text1"/>
                <w:sz w:val="24"/>
                <w:szCs w:val="24"/>
              </w:rPr>
              <w:t>επανα</w:t>
            </w:r>
            <w:r w:rsidR="005131FF" w:rsidRPr="00384178">
              <w:rPr>
                <w:rFonts w:ascii="Arial" w:hAnsi="Arial" w:cs="Arial"/>
                <w:color w:val="000000" w:themeColor="text1"/>
                <w:sz w:val="24"/>
                <w:szCs w:val="24"/>
              </w:rPr>
              <w:t>διαβίβασ</w:t>
            </w:r>
            <w:r w:rsidR="00463B11" w:rsidRPr="00463B11">
              <w:rPr>
                <w:rFonts w:ascii="Arial" w:hAnsi="Arial" w:cs="Arial"/>
                <w:color w:val="000000" w:themeColor="text1"/>
                <w:sz w:val="24"/>
                <w:szCs w:val="24"/>
              </w:rPr>
              <w:t>ής</w:t>
            </w:r>
            <w:proofErr w:type="spellEnd"/>
            <w:r w:rsidR="00463B11" w:rsidRPr="00463B11">
              <w:rPr>
                <w:rFonts w:ascii="Arial" w:hAnsi="Arial" w:cs="Arial"/>
                <w:color w:val="000000" w:themeColor="text1"/>
                <w:sz w:val="24"/>
                <w:szCs w:val="24"/>
              </w:rPr>
              <w:t xml:space="preserve"> τους</w:t>
            </w:r>
            <w:r w:rsidR="00463B11">
              <w:rPr>
                <w:rFonts w:ascii="Arial" w:hAnsi="Arial" w:cs="Arial"/>
                <w:color w:val="000000" w:themeColor="text1"/>
                <w:sz w:val="24"/>
                <w:szCs w:val="24"/>
              </w:rPr>
              <w:t xml:space="preserve"> </w:t>
            </w:r>
            <w:r w:rsidR="005131FF" w:rsidRPr="00B24C5E">
              <w:rPr>
                <w:rFonts w:ascii="Arial" w:hAnsi="Arial" w:cs="Arial"/>
                <w:color w:val="000000" w:themeColor="text1"/>
                <w:sz w:val="24"/>
                <w:szCs w:val="24"/>
              </w:rPr>
              <w:t xml:space="preserve">σύμφωνα με </w:t>
            </w:r>
            <w:r w:rsidR="00DA3825">
              <w:rPr>
                <w:rFonts w:ascii="Arial" w:hAnsi="Arial" w:cs="Arial"/>
                <w:color w:val="000000" w:themeColor="text1"/>
                <w:sz w:val="24"/>
                <w:szCs w:val="24"/>
              </w:rPr>
              <w:t>τις διατάξεις του</w:t>
            </w:r>
            <w:r w:rsidR="005131FF" w:rsidRPr="00B24C5E">
              <w:rPr>
                <w:rFonts w:ascii="Arial" w:hAnsi="Arial" w:cs="Arial"/>
                <w:color w:val="000000" w:themeColor="text1"/>
                <w:sz w:val="24"/>
                <w:szCs w:val="24"/>
              </w:rPr>
              <w:t xml:space="preserve"> άρθρο</w:t>
            </w:r>
            <w:r w:rsidR="00DA3825">
              <w:rPr>
                <w:rFonts w:ascii="Arial" w:hAnsi="Arial" w:cs="Arial"/>
                <w:color w:val="000000" w:themeColor="text1"/>
                <w:sz w:val="24"/>
                <w:szCs w:val="24"/>
              </w:rPr>
              <w:t>υ</w:t>
            </w:r>
            <w:r w:rsidR="005131FF" w:rsidRPr="00B24C5E">
              <w:rPr>
                <w:rFonts w:ascii="Arial" w:hAnsi="Arial" w:cs="Arial"/>
                <w:color w:val="000000" w:themeColor="text1"/>
                <w:sz w:val="24"/>
                <w:szCs w:val="24"/>
              </w:rPr>
              <w:t xml:space="preserve"> 8. </w:t>
            </w:r>
          </w:p>
        </w:tc>
      </w:tr>
      <w:tr w:rsidR="005131FF" w:rsidRPr="007539FE" w14:paraId="2EF0106B" w14:textId="77777777" w:rsidTr="00E60AAE">
        <w:tc>
          <w:tcPr>
            <w:tcW w:w="2552" w:type="dxa"/>
          </w:tcPr>
          <w:p w14:paraId="7D728945"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2E091ED1" w14:textId="29610AAF"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37A17C21" w14:textId="77777777" w:rsidTr="00E60AAE">
        <w:tc>
          <w:tcPr>
            <w:tcW w:w="2552" w:type="dxa"/>
          </w:tcPr>
          <w:p w14:paraId="6E16635B" w14:textId="1B11F0EB"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roofErr w:type="spellStart"/>
            <w:r w:rsidRPr="00B24C5E">
              <w:rPr>
                <w:rFonts w:ascii="Arial" w:hAnsi="Arial" w:cs="Arial"/>
                <w:sz w:val="24"/>
                <w:szCs w:val="24"/>
              </w:rPr>
              <w:t>Μορφότυπος</w:t>
            </w:r>
            <w:proofErr w:type="spellEnd"/>
            <w:r w:rsidRPr="00B24C5E">
              <w:rPr>
                <w:rFonts w:ascii="Arial" w:hAnsi="Arial" w:cs="Arial"/>
                <w:sz w:val="24"/>
                <w:szCs w:val="24"/>
              </w:rPr>
              <w:t xml:space="preserve"> και άλλοι τρόποι ανταλλαγής πληροφοριών</w:t>
            </w:r>
            <w:r w:rsidR="00572498" w:rsidRPr="00B24C5E">
              <w:rPr>
                <w:rFonts w:ascii="Arial" w:hAnsi="Arial" w:cs="Arial"/>
                <w:sz w:val="24"/>
                <w:szCs w:val="24"/>
              </w:rPr>
              <w:t>.</w:t>
            </w:r>
          </w:p>
        </w:tc>
        <w:tc>
          <w:tcPr>
            <w:tcW w:w="7217" w:type="dxa"/>
            <w:gridSpan w:val="5"/>
          </w:tcPr>
          <w:p w14:paraId="6BEE7F96" w14:textId="66F46F1D" w:rsidR="005131FF" w:rsidRPr="00B24C5E" w:rsidRDefault="006F4F0E"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15.</w:t>
            </w:r>
            <w:r w:rsidR="0085421D"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85421D" w:rsidRPr="00B24C5E">
              <w:rPr>
                <w:rFonts w:ascii="Arial" w:hAnsi="Arial" w:cs="Arial"/>
                <w:color w:val="000000" w:themeColor="text1"/>
                <w:sz w:val="24"/>
                <w:szCs w:val="24"/>
              </w:rPr>
              <w:tab/>
            </w:r>
            <w:r w:rsidRPr="00B24C5E">
              <w:rPr>
                <w:rFonts w:ascii="Arial" w:hAnsi="Arial" w:cs="Arial"/>
                <w:color w:val="000000" w:themeColor="text1"/>
                <w:sz w:val="24"/>
                <w:szCs w:val="24"/>
              </w:rPr>
              <w:t xml:space="preserve">Η ανταλλαγή πληροφοριών, αιτήσεων, απαντήσεων και άλλων συναφών πληροφοριών </w:t>
            </w:r>
            <w:r w:rsidR="00F4224D">
              <w:rPr>
                <w:rFonts w:ascii="Arial" w:hAnsi="Arial" w:cs="Arial"/>
                <w:color w:val="000000" w:themeColor="text1"/>
                <w:sz w:val="24"/>
                <w:szCs w:val="24"/>
              </w:rPr>
              <w:t xml:space="preserve">δυνάμει </w:t>
            </w:r>
            <w:r w:rsidR="00A22C17">
              <w:rPr>
                <w:rFonts w:ascii="Arial" w:hAnsi="Arial" w:cs="Arial"/>
                <w:color w:val="000000" w:themeColor="text1"/>
                <w:sz w:val="24"/>
                <w:szCs w:val="24"/>
              </w:rPr>
              <w:t xml:space="preserve">των διατάξεων </w:t>
            </w:r>
            <w:r w:rsidR="00F4224D">
              <w:rPr>
                <w:rFonts w:ascii="Arial" w:hAnsi="Arial" w:cs="Arial"/>
                <w:color w:val="000000" w:themeColor="text1"/>
                <w:sz w:val="24"/>
                <w:szCs w:val="24"/>
              </w:rPr>
              <w:t>του παρόντος</w:t>
            </w:r>
            <w:r w:rsidRPr="00B24C5E">
              <w:rPr>
                <w:rFonts w:ascii="Arial" w:hAnsi="Arial" w:cs="Arial"/>
                <w:color w:val="000000" w:themeColor="text1"/>
                <w:sz w:val="24"/>
                <w:szCs w:val="24"/>
              </w:rPr>
              <w:t xml:space="preserve"> Νόμο</w:t>
            </w:r>
            <w:r w:rsidR="00F4224D">
              <w:rPr>
                <w:rFonts w:ascii="Arial" w:hAnsi="Arial" w:cs="Arial"/>
                <w:color w:val="000000" w:themeColor="text1"/>
                <w:sz w:val="24"/>
                <w:szCs w:val="24"/>
              </w:rPr>
              <w:t>υ</w:t>
            </w:r>
            <w:r w:rsidRPr="00B24C5E">
              <w:rPr>
                <w:rFonts w:ascii="Arial" w:hAnsi="Arial" w:cs="Arial"/>
                <w:color w:val="000000" w:themeColor="text1"/>
                <w:sz w:val="24"/>
                <w:szCs w:val="24"/>
              </w:rPr>
              <w:t xml:space="preserve">, </w:t>
            </w:r>
            <w:r w:rsidR="00937E01">
              <w:rPr>
                <w:rFonts w:ascii="Arial" w:hAnsi="Arial" w:cs="Arial"/>
                <w:color w:val="000000" w:themeColor="text1"/>
                <w:sz w:val="24"/>
                <w:szCs w:val="24"/>
              </w:rPr>
              <w:t>διενεργείται</w:t>
            </w:r>
            <w:r w:rsidR="00937E01"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ηλεκτρονικά, χρησιμοποιώντας το Ευρωπαϊκό Σύστημα Πληροφοριών Ποινικού Μητρώου </w:t>
            </w:r>
            <w:r w:rsidR="00F4224D">
              <w:rPr>
                <w:rFonts w:ascii="Arial" w:hAnsi="Arial" w:cs="Arial"/>
                <w:color w:val="000000" w:themeColor="text1"/>
                <w:sz w:val="24"/>
                <w:szCs w:val="24"/>
              </w:rPr>
              <w:t>(</w:t>
            </w:r>
            <w:r w:rsidR="00F4224D">
              <w:rPr>
                <w:rFonts w:ascii="Arial" w:hAnsi="Arial" w:cs="Arial"/>
                <w:color w:val="000000" w:themeColor="text1"/>
                <w:sz w:val="24"/>
                <w:szCs w:val="24"/>
                <w:lang w:val="en-US"/>
              </w:rPr>
              <w:t>ECRIS</w:t>
            </w:r>
            <w:r w:rsidR="00F4224D" w:rsidRPr="00431CE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και τυποποιημένο </w:t>
            </w:r>
            <w:proofErr w:type="spellStart"/>
            <w:r w:rsidRPr="00B24C5E">
              <w:rPr>
                <w:rFonts w:ascii="Arial" w:hAnsi="Arial" w:cs="Arial"/>
                <w:color w:val="000000" w:themeColor="text1"/>
                <w:sz w:val="24"/>
                <w:szCs w:val="24"/>
              </w:rPr>
              <w:t>μορφότυπο</w:t>
            </w:r>
            <w:proofErr w:type="spellEnd"/>
            <w:r w:rsidRPr="00B24C5E">
              <w:rPr>
                <w:rFonts w:ascii="Arial" w:hAnsi="Arial" w:cs="Arial"/>
                <w:color w:val="000000" w:themeColor="text1"/>
                <w:sz w:val="24"/>
                <w:szCs w:val="24"/>
              </w:rPr>
              <w:t xml:space="preserve"> σύμφωνα με τα πρότυπα που καθορίζονται σε Εκτελεστικές Πράξεις της Ευρωπαϊκής Επιτροπής. </w:t>
            </w:r>
          </w:p>
        </w:tc>
      </w:tr>
      <w:tr w:rsidR="005131FF" w:rsidRPr="007539FE" w14:paraId="29F86F21" w14:textId="77777777" w:rsidTr="00E60AAE">
        <w:tc>
          <w:tcPr>
            <w:tcW w:w="2552" w:type="dxa"/>
          </w:tcPr>
          <w:p w14:paraId="4923C159" w14:textId="5A0FF392"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BBD587B" w14:textId="0AE3A3CF"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7ED43104" w14:textId="77777777" w:rsidTr="00E60AAE">
        <w:tc>
          <w:tcPr>
            <w:tcW w:w="2552" w:type="dxa"/>
          </w:tcPr>
          <w:p w14:paraId="57BD803C"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BED6F51" w14:textId="31043291" w:rsidR="005131FF" w:rsidRPr="00B24C5E" w:rsidRDefault="00572498" w:rsidP="00572498">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6F4F0E"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A22C17">
              <w:rPr>
                <w:rFonts w:ascii="Arial" w:hAnsi="Arial" w:cs="Arial"/>
                <w:color w:val="000000" w:themeColor="text1"/>
                <w:sz w:val="24"/>
                <w:szCs w:val="24"/>
              </w:rPr>
              <w:t>Σε περίπτωση κατά την οποία</w:t>
            </w:r>
            <w:r w:rsidR="006F4F0E" w:rsidRPr="00B24C5E">
              <w:rPr>
                <w:rFonts w:ascii="Arial" w:hAnsi="Arial" w:cs="Arial"/>
                <w:color w:val="000000" w:themeColor="text1"/>
                <w:sz w:val="24"/>
                <w:szCs w:val="24"/>
              </w:rPr>
              <w:t xml:space="preserve"> το Ευρωπαϊκό Σύστημα Πληροφοριών Ποινικού Μητρώου</w:t>
            </w:r>
            <w:r w:rsidR="00F4224D" w:rsidRPr="00431CEE">
              <w:rPr>
                <w:rFonts w:ascii="Arial" w:hAnsi="Arial" w:cs="Arial"/>
                <w:color w:val="000000" w:themeColor="text1"/>
                <w:sz w:val="24"/>
                <w:szCs w:val="24"/>
              </w:rPr>
              <w:t xml:space="preserve"> </w:t>
            </w:r>
            <w:r w:rsidR="00F4224D">
              <w:rPr>
                <w:rFonts w:ascii="Arial" w:hAnsi="Arial" w:cs="Arial"/>
                <w:color w:val="000000" w:themeColor="text1"/>
                <w:sz w:val="24"/>
                <w:szCs w:val="24"/>
              </w:rPr>
              <w:t>(</w:t>
            </w:r>
            <w:r w:rsidR="00F4224D">
              <w:rPr>
                <w:rFonts w:ascii="Arial" w:hAnsi="Arial" w:cs="Arial"/>
                <w:color w:val="000000" w:themeColor="text1"/>
                <w:sz w:val="24"/>
                <w:szCs w:val="24"/>
                <w:lang w:val="en-US"/>
              </w:rPr>
              <w:t>ECRIS</w:t>
            </w:r>
            <w:r w:rsidR="00F4224D" w:rsidRPr="009019B7">
              <w:rPr>
                <w:rFonts w:ascii="Arial" w:hAnsi="Arial" w:cs="Arial"/>
                <w:color w:val="000000" w:themeColor="text1"/>
                <w:sz w:val="24"/>
                <w:szCs w:val="24"/>
              </w:rPr>
              <w:t>)</w:t>
            </w:r>
            <w:r w:rsidR="006F4F0E" w:rsidRPr="00B24C5E">
              <w:rPr>
                <w:rFonts w:ascii="Arial" w:hAnsi="Arial" w:cs="Arial"/>
                <w:color w:val="000000" w:themeColor="text1"/>
                <w:sz w:val="24"/>
                <w:szCs w:val="24"/>
              </w:rPr>
              <w:t xml:space="preserve"> δεν είναι διαθέσιμο, η διαβίβαση </w:t>
            </w:r>
            <w:r w:rsidR="00937E01">
              <w:rPr>
                <w:rFonts w:ascii="Arial" w:hAnsi="Arial" w:cs="Arial"/>
                <w:color w:val="000000" w:themeColor="text1"/>
                <w:sz w:val="24"/>
                <w:szCs w:val="24"/>
              </w:rPr>
              <w:t>διενεργείται</w:t>
            </w:r>
            <w:r w:rsidR="00937E01" w:rsidRPr="00B24C5E">
              <w:rPr>
                <w:rFonts w:ascii="Arial" w:hAnsi="Arial" w:cs="Arial"/>
                <w:color w:val="000000" w:themeColor="text1"/>
                <w:sz w:val="24"/>
                <w:szCs w:val="24"/>
              </w:rPr>
              <w:t xml:space="preserve"> </w:t>
            </w:r>
            <w:r w:rsidR="006F4F0E" w:rsidRPr="00B24C5E">
              <w:rPr>
                <w:rFonts w:ascii="Arial" w:hAnsi="Arial" w:cs="Arial"/>
                <w:color w:val="000000" w:themeColor="text1"/>
                <w:sz w:val="24"/>
                <w:szCs w:val="24"/>
              </w:rPr>
              <w:t xml:space="preserve">με οποιοδήποτε μέσο </w:t>
            </w:r>
            <w:r w:rsidR="00F4224D">
              <w:rPr>
                <w:rFonts w:ascii="Arial" w:hAnsi="Arial" w:cs="Arial"/>
                <w:color w:val="000000" w:themeColor="text1"/>
                <w:sz w:val="24"/>
                <w:szCs w:val="24"/>
              </w:rPr>
              <w:t>δύναται</w:t>
            </w:r>
            <w:r w:rsidR="00F4224D" w:rsidRPr="00B24C5E">
              <w:rPr>
                <w:rFonts w:ascii="Arial" w:hAnsi="Arial" w:cs="Arial"/>
                <w:color w:val="000000" w:themeColor="text1"/>
                <w:sz w:val="24"/>
                <w:szCs w:val="24"/>
              </w:rPr>
              <w:t xml:space="preserve"> </w:t>
            </w:r>
            <w:r w:rsidR="006F4F0E" w:rsidRPr="00B24C5E">
              <w:rPr>
                <w:rFonts w:ascii="Arial" w:hAnsi="Arial" w:cs="Arial"/>
                <w:color w:val="000000" w:themeColor="text1"/>
                <w:sz w:val="24"/>
                <w:szCs w:val="24"/>
              </w:rPr>
              <w:t xml:space="preserve">να χρησιμοποιηθεί ως γραπτή απόδειξη, υπό προϋποθέσεις που επιτρέπουν στις </w:t>
            </w:r>
            <w:r w:rsidR="00937E01">
              <w:rPr>
                <w:rFonts w:ascii="Arial" w:hAnsi="Arial" w:cs="Arial"/>
                <w:color w:val="000000" w:themeColor="text1"/>
                <w:sz w:val="24"/>
                <w:szCs w:val="24"/>
              </w:rPr>
              <w:t>κ</w:t>
            </w:r>
            <w:r w:rsidR="006F4F0E" w:rsidRPr="00B24C5E">
              <w:rPr>
                <w:rFonts w:ascii="Arial" w:hAnsi="Arial" w:cs="Arial"/>
                <w:color w:val="000000" w:themeColor="text1"/>
                <w:sz w:val="24"/>
                <w:szCs w:val="24"/>
              </w:rPr>
              <w:t xml:space="preserve">εντρικές </w:t>
            </w:r>
            <w:r w:rsidR="00937E01">
              <w:rPr>
                <w:rFonts w:ascii="Arial" w:hAnsi="Arial" w:cs="Arial"/>
                <w:color w:val="000000" w:themeColor="text1"/>
                <w:sz w:val="24"/>
                <w:szCs w:val="24"/>
              </w:rPr>
              <w:t>α</w:t>
            </w:r>
            <w:r w:rsidR="006F4F0E" w:rsidRPr="00B24C5E">
              <w:rPr>
                <w:rFonts w:ascii="Arial" w:hAnsi="Arial" w:cs="Arial"/>
                <w:color w:val="000000" w:themeColor="text1"/>
                <w:sz w:val="24"/>
                <w:szCs w:val="24"/>
              </w:rPr>
              <w:t xml:space="preserve">ρχές των κρατών μελών να εξακριβώσουν τη γνησιότητα των πληροφοριών, λαμβάνοντας υπόψη την ασφάλεια της διαβίβασης. </w:t>
            </w:r>
          </w:p>
        </w:tc>
      </w:tr>
      <w:tr w:rsidR="005131FF" w:rsidRPr="007539FE" w14:paraId="27C8283F" w14:textId="77777777" w:rsidTr="00E60AAE">
        <w:tc>
          <w:tcPr>
            <w:tcW w:w="2552" w:type="dxa"/>
          </w:tcPr>
          <w:p w14:paraId="2D69684E"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3FD349EF" w14:textId="31000ACC"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7CEDF5D8" w14:textId="77777777" w:rsidTr="00E60AAE">
        <w:tc>
          <w:tcPr>
            <w:tcW w:w="2552" w:type="dxa"/>
          </w:tcPr>
          <w:p w14:paraId="44BCCB3C"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9CD882D" w14:textId="4A578812" w:rsidR="005131FF" w:rsidRPr="00B24C5E" w:rsidRDefault="00572498"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6F4F0E" w:rsidRPr="00B24C5E">
              <w:rPr>
                <w:rFonts w:ascii="Arial" w:hAnsi="Arial" w:cs="Arial"/>
                <w:color w:val="000000" w:themeColor="text1"/>
                <w:sz w:val="24"/>
                <w:szCs w:val="24"/>
              </w:rPr>
              <w:t>(3)</w:t>
            </w:r>
            <w:r w:rsidR="00A22C17">
              <w:rPr>
                <w:rFonts w:ascii="Arial" w:hAnsi="Arial" w:cs="Arial"/>
                <w:color w:val="000000" w:themeColor="text1"/>
                <w:sz w:val="24"/>
                <w:szCs w:val="24"/>
              </w:rPr>
              <w:t xml:space="preserve"> Σε περίπτωση κατά την οποία </w:t>
            </w:r>
            <w:r w:rsidR="006F4F0E" w:rsidRPr="00B24C5E">
              <w:rPr>
                <w:rFonts w:ascii="Arial" w:hAnsi="Arial" w:cs="Arial"/>
                <w:color w:val="000000" w:themeColor="text1"/>
                <w:sz w:val="24"/>
                <w:szCs w:val="24"/>
              </w:rPr>
              <w:t xml:space="preserve"> το Ευρωπαϊκό Σύστημα Πληροφοριών Ποινικού Μητρώου</w:t>
            </w:r>
            <w:r w:rsidR="00A22C17">
              <w:rPr>
                <w:rFonts w:ascii="Arial" w:hAnsi="Arial" w:cs="Arial"/>
                <w:color w:val="000000" w:themeColor="text1"/>
                <w:sz w:val="24"/>
                <w:szCs w:val="24"/>
              </w:rPr>
              <w:t xml:space="preserve"> (</w:t>
            </w:r>
            <w:r w:rsidR="00A22C17">
              <w:rPr>
                <w:rFonts w:ascii="Arial" w:hAnsi="Arial" w:cs="Arial"/>
                <w:color w:val="000000" w:themeColor="text1"/>
                <w:sz w:val="24"/>
                <w:szCs w:val="24"/>
                <w:lang w:val="en-US"/>
              </w:rPr>
              <w:t>ECRIS</w:t>
            </w:r>
            <w:r w:rsidR="00A22C17" w:rsidRPr="00431CEE">
              <w:rPr>
                <w:rFonts w:ascii="Arial" w:hAnsi="Arial" w:cs="Arial"/>
                <w:color w:val="000000" w:themeColor="text1"/>
                <w:sz w:val="24"/>
                <w:szCs w:val="24"/>
              </w:rPr>
              <w:t>)</w:t>
            </w:r>
            <w:r w:rsidR="006F4F0E" w:rsidRPr="00B24C5E">
              <w:rPr>
                <w:rFonts w:ascii="Arial" w:hAnsi="Arial" w:cs="Arial"/>
                <w:color w:val="000000" w:themeColor="text1"/>
                <w:sz w:val="24"/>
                <w:szCs w:val="24"/>
              </w:rPr>
              <w:t xml:space="preserve"> δεν είναι διαθέσιμο για μεγαλύτερο χρονικό διάστημα, η Εθνική Κεντρική Αρχή ενημερώνει τις </w:t>
            </w:r>
            <w:r w:rsidR="00937E01">
              <w:rPr>
                <w:rFonts w:ascii="Arial" w:hAnsi="Arial" w:cs="Arial"/>
                <w:color w:val="000000" w:themeColor="text1"/>
                <w:sz w:val="24"/>
                <w:szCs w:val="24"/>
              </w:rPr>
              <w:t>κ</w:t>
            </w:r>
            <w:r w:rsidR="006F4F0E" w:rsidRPr="00B24C5E">
              <w:rPr>
                <w:rFonts w:ascii="Arial" w:hAnsi="Arial" w:cs="Arial"/>
                <w:color w:val="000000" w:themeColor="text1"/>
                <w:sz w:val="24"/>
                <w:szCs w:val="24"/>
              </w:rPr>
              <w:t xml:space="preserve">εντρικές </w:t>
            </w:r>
            <w:r w:rsidR="00937E01">
              <w:rPr>
                <w:rFonts w:ascii="Arial" w:hAnsi="Arial" w:cs="Arial"/>
                <w:color w:val="000000" w:themeColor="text1"/>
                <w:sz w:val="24"/>
                <w:szCs w:val="24"/>
              </w:rPr>
              <w:t>α</w:t>
            </w:r>
            <w:r w:rsidR="006F4F0E" w:rsidRPr="00B24C5E">
              <w:rPr>
                <w:rFonts w:ascii="Arial" w:hAnsi="Arial" w:cs="Arial"/>
                <w:color w:val="000000" w:themeColor="text1"/>
                <w:sz w:val="24"/>
                <w:szCs w:val="24"/>
              </w:rPr>
              <w:t xml:space="preserve">ρχές των άλλων κρατών μελών και την Ευρωπαϊκή Επιτροπή. </w:t>
            </w:r>
          </w:p>
        </w:tc>
      </w:tr>
      <w:tr w:rsidR="005131FF" w:rsidRPr="007539FE" w14:paraId="5765808E" w14:textId="77777777" w:rsidTr="00E60AAE">
        <w:tc>
          <w:tcPr>
            <w:tcW w:w="2552" w:type="dxa"/>
          </w:tcPr>
          <w:p w14:paraId="4FFD54F5"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44B10DA6" w14:textId="69AAF705"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3EF8779E" w14:textId="77777777" w:rsidTr="00E60AAE">
        <w:tc>
          <w:tcPr>
            <w:tcW w:w="2552" w:type="dxa"/>
          </w:tcPr>
          <w:p w14:paraId="15F45919" w14:textId="36009966" w:rsidR="006F4F0E" w:rsidRPr="00B24C5E" w:rsidRDefault="006F4F0E"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Εισαγωγή </w:t>
            </w:r>
            <w:r w:rsidR="00C26AF9">
              <w:rPr>
                <w:rFonts w:ascii="Arial" w:hAnsi="Arial" w:cs="Arial"/>
                <w:sz w:val="24"/>
                <w:szCs w:val="24"/>
              </w:rPr>
              <w:t>δε</w:t>
            </w:r>
            <w:r w:rsidR="00C26AF9" w:rsidRPr="00B24C5E">
              <w:rPr>
                <w:rFonts w:ascii="Arial" w:hAnsi="Arial" w:cs="Arial"/>
                <w:sz w:val="24"/>
                <w:szCs w:val="24"/>
              </w:rPr>
              <w:t xml:space="preserve">δομένων </w:t>
            </w:r>
            <w:r w:rsidRPr="00B24C5E">
              <w:rPr>
                <w:rFonts w:ascii="Arial" w:hAnsi="Arial" w:cs="Arial"/>
                <w:sz w:val="24"/>
                <w:szCs w:val="24"/>
              </w:rPr>
              <w:t xml:space="preserve">στο </w:t>
            </w:r>
            <w:r w:rsidRPr="00B24C5E">
              <w:rPr>
                <w:rFonts w:ascii="Arial" w:hAnsi="Arial" w:cs="Arial"/>
                <w:sz w:val="24"/>
                <w:szCs w:val="24"/>
                <w:lang w:val="en-GB"/>
              </w:rPr>
              <w:t>ECRIS</w:t>
            </w:r>
            <w:r w:rsidRPr="00B24C5E">
              <w:rPr>
                <w:rFonts w:ascii="Arial" w:hAnsi="Arial" w:cs="Arial"/>
                <w:sz w:val="24"/>
                <w:szCs w:val="24"/>
              </w:rPr>
              <w:t>-</w:t>
            </w:r>
            <w:r w:rsidRPr="00B24C5E">
              <w:rPr>
                <w:rFonts w:ascii="Arial" w:hAnsi="Arial" w:cs="Arial"/>
                <w:sz w:val="24"/>
                <w:szCs w:val="24"/>
                <w:lang w:val="en-GB"/>
              </w:rPr>
              <w:t>TCN</w:t>
            </w:r>
            <w:r w:rsidR="00572498" w:rsidRPr="00B24C5E">
              <w:rPr>
                <w:rFonts w:ascii="Arial" w:hAnsi="Arial" w:cs="Arial"/>
                <w:sz w:val="24"/>
                <w:szCs w:val="24"/>
              </w:rPr>
              <w:t>.</w:t>
            </w:r>
          </w:p>
          <w:p w14:paraId="6C01ACF6"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755505B" w14:textId="5D3D0284" w:rsidR="005131FF" w:rsidRPr="00B24C5E" w:rsidRDefault="006F4F0E"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16.</w:t>
            </w:r>
            <w:r w:rsidR="00572498"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572498" w:rsidRPr="00B24C5E">
              <w:rPr>
                <w:rFonts w:ascii="Arial" w:hAnsi="Arial" w:cs="Arial"/>
                <w:color w:val="000000" w:themeColor="text1"/>
                <w:sz w:val="24"/>
                <w:szCs w:val="24"/>
              </w:rPr>
              <w:tab/>
            </w:r>
            <w:r w:rsidRPr="00B24C5E">
              <w:rPr>
                <w:rFonts w:ascii="Arial" w:hAnsi="Arial" w:cs="Arial"/>
                <w:color w:val="000000" w:themeColor="text1"/>
                <w:sz w:val="24"/>
                <w:szCs w:val="24"/>
              </w:rPr>
              <w:t xml:space="preserve">Σε περίπτωση καταδικαστικής απόφασης υπηκόου τρίτης χώρας στη Δημοκρατία, η Εθνική Κεντρική Αρχή δημιουργεί αρχείο δεδομένων στο </w:t>
            </w:r>
            <w:r w:rsidRPr="00B24C5E">
              <w:rPr>
                <w:rFonts w:ascii="Arial" w:hAnsi="Arial" w:cs="Arial"/>
                <w:color w:val="000000" w:themeColor="text1"/>
                <w:sz w:val="24"/>
                <w:szCs w:val="24"/>
                <w:lang w:val="en-GB"/>
              </w:rPr>
              <w:t>ECRIS</w:t>
            </w:r>
            <w:r w:rsidRPr="00B24C5E">
              <w:rPr>
                <w:rFonts w:ascii="Arial" w:hAnsi="Arial" w:cs="Arial"/>
                <w:color w:val="000000" w:themeColor="text1"/>
                <w:sz w:val="24"/>
                <w:szCs w:val="24"/>
              </w:rPr>
              <w:t>-</w:t>
            </w:r>
            <w:r w:rsidRPr="00B24C5E">
              <w:rPr>
                <w:rFonts w:ascii="Arial" w:hAnsi="Arial" w:cs="Arial"/>
                <w:color w:val="000000" w:themeColor="text1"/>
                <w:sz w:val="24"/>
                <w:szCs w:val="24"/>
                <w:lang w:val="en-GB"/>
              </w:rPr>
              <w:t>TCN</w:t>
            </w:r>
            <w:r w:rsidRPr="00B24C5E">
              <w:rPr>
                <w:rFonts w:ascii="Arial" w:hAnsi="Arial" w:cs="Arial"/>
                <w:color w:val="000000" w:themeColor="text1"/>
                <w:sz w:val="24"/>
                <w:szCs w:val="24"/>
              </w:rPr>
              <w:t>, σύμφωνα με τις διατάξεις του άρθρου 5 του Κανονισμού 2019/816</w:t>
            </w:r>
            <w:r w:rsidR="00D009A3">
              <w:rPr>
                <w:rFonts w:ascii="Arial" w:hAnsi="Arial" w:cs="Arial"/>
                <w:color w:val="000000" w:themeColor="text1"/>
                <w:sz w:val="24"/>
                <w:szCs w:val="24"/>
              </w:rPr>
              <w:t>/ΕΕ</w:t>
            </w:r>
            <w:r w:rsidRPr="00B24C5E">
              <w:rPr>
                <w:rFonts w:ascii="Arial" w:hAnsi="Arial" w:cs="Arial"/>
                <w:color w:val="000000" w:themeColor="text1"/>
                <w:sz w:val="24"/>
                <w:szCs w:val="24"/>
              </w:rPr>
              <w:t>.</w:t>
            </w:r>
          </w:p>
        </w:tc>
      </w:tr>
      <w:tr w:rsidR="005131FF" w:rsidRPr="007539FE" w14:paraId="09D11483" w14:textId="77777777" w:rsidTr="00E60AAE">
        <w:tc>
          <w:tcPr>
            <w:tcW w:w="2552" w:type="dxa"/>
          </w:tcPr>
          <w:p w14:paraId="5D11C9F4" w14:textId="6D91551F"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4F40F3AD" w14:textId="5ED35C85"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3F070843" w14:textId="77777777" w:rsidTr="00E60AAE">
        <w:tc>
          <w:tcPr>
            <w:tcW w:w="2552" w:type="dxa"/>
          </w:tcPr>
          <w:p w14:paraId="356F9FC7"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p w14:paraId="4938EA07" w14:textId="77777777" w:rsidR="006F4F0E" w:rsidRDefault="006F4F0E" w:rsidP="006B486B">
            <w:pPr>
              <w:tabs>
                <w:tab w:val="left" w:pos="397"/>
                <w:tab w:val="left" w:pos="794"/>
              </w:tabs>
              <w:spacing w:line="360" w:lineRule="auto"/>
              <w:ind w:left="0" w:firstLine="0"/>
              <w:jc w:val="left"/>
              <w:rPr>
                <w:rFonts w:ascii="Arial" w:hAnsi="Arial" w:cs="Arial"/>
                <w:sz w:val="24"/>
                <w:szCs w:val="24"/>
              </w:rPr>
            </w:pPr>
          </w:p>
          <w:p w14:paraId="1119679D" w14:textId="77777777" w:rsidR="005164E4" w:rsidRPr="00B24C5E" w:rsidRDefault="005164E4" w:rsidP="006B486B">
            <w:pPr>
              <w:tabs>
                <w:tab w:val="left" w:pos="397"/>
                <w:tab w:val="left" w:pos="794"/>
              </w:tabs>
              <w:spacing w:line="360" w:lineRule="auto"/>
              <w:ind w:left="0" w:firstLine="0"/>
              <w:jc w:val="left"/>
              <w:rPr>
                <w:rFonts w:ascii="Arial" w:hAnsi="Arial" w:cs="Arial"/>
                <w:sz w:val="24"/>
                <w:szCs w:val="24"/>
              </w:rPr>
            </w:pPr>
          </w:p>
          <w:p w14:paraId="3F21F30C" w14:textId="77777777" w:rsidR="006F4F0E" w:rsidRPr="00B24C5E" w:rsidRDefault="006F4F0E" w:rsidP="00572498">
            <w:pPr>
              <w:tabs>
                <w:tab w:val="left" w:pos="397"/>
                <w:tab w:val="left" w:pos="794"/>
              </w:tabs>
              <w:spacing w:line="360" w:lineRule="auto"/>
              <w:ind w:left="0" w:right="113" w:firstLine="0"/>
              <w:jc w:val="right"/>
              <w:rPr>
                <w:rFonts w:ascii="Arial" w:hAnsi="Arial" w:cs="Arial"/>
                <w:sz w:val="24"/>
                <w:szCs w:val="24"/>
              </w:rPr>
            </w:pPr>
            <w:r w:rsidRPr="00B24C5E">
              <w:rPr>
                <w:rFonts w:ascii="Arial" w:hAnsi="Arial" w:cs="Arial"/>
                <w:sz w:val="24"/>
                <w:szCs w:val="24"/>
              </w:rPr>
              <w:lastRenderedPageBreak/>
              <w:t>91(Ι) του 2014</w:t>
            </w:r>
          </w:p>
          <w:p w14:paraId="19DFF0B4" w14:textId="71937E4A" w:rsidR="006F4F0E" w:rsidRPr="00B24C5E" w:rsidRDefault="006F4F0E" w:rsidP="00572498">
            <w:pPr>
              <w:tabs>
                <w:tab w:val="left" w:pos="397"/>
                <w:tab w:val="left" w:pos="794"/>
              </w:tabs>
              <w:spacing w:line="360" w:lineRule="auto"/>
              <w:ind w:left="0" w:right="57" w:firstLine="0"/>
              <w:jc w:val="right"/>
              <w:rPr>
                <w:rFonts w:ascii="Arial" w:hAnsi="Arial" w:cs="Arial"/>
                <w:sz w:val="24"/>
                <w:szCs w:val="24"/>
              </w:rPr>
            </w:pPr>
            <w:r w:rsidRPr="00B24C5E">
              <w:rPr>
                <w:rFonts w:ascii="Arial" w:hAnsi="Arial" w:cs="Arial"/>
                <w:sz w:val="24"/>
                <w:szCs w:val="24"/>
              </w:rPr>
              <w:t>105(Ι) του 2014</w:t>
            </w:r>
            <w:r w:rsidR="00572498" w:rsidRPr="00B24C5E">
              <w:rPr>
                <w:rFonts w:ascii="Arial" w:hAnsi="Arial" w:cs="Arial"/>
                <w:sz w:val="24"/>
                <w:szCs w:val="24"/>
              </w:rPr>
              <w:t>.</w:t>
            </w:r>
          </w:p>
          <w:p w14:paraId="350C8CB4" w14:textId="2776F69F" w:rsidR="006F4F0E" w:rsidRPr="00B24C5E" w:rsidRDefault="006F4F0E"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3D7EA830" w14:textId="0F543DFE" w:rsidR="005131FF" w:rsidRPr="00B24C5E" w:rsidRDefault="00572498"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lastRenderedPageBreak/>
              <w:tab/>
            </w:r>
            <w:r w:rsidR="006F4F0E"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6F4F0E" w:rsidRPr="00B24C5E">
              <w:rPr>
                <w:rFonts w:ascii="Arial" w:hAnsi="Arial" w:cs="Arial"/>
                <w:color w:val="000000" w:themeColor="text1"/>
                <w:sz w:val="24"/>
                <w:szCs w:val="24"/>
              </w:rPr>
              <w:t xml:space="preserve">Το </w:t>
            </w:r>
            <w:r w:rsidR="00C21071">
              <w:rPr>
                <w:rFonts w:ascii="Arial" w:hAnsi="Arial" w:cs="Arial"/>
                <w:color w:val="000000" w:themeColor="text1"/>
                <w:sz w:val="24"/>
                <w:szCs w:val="24"/>
              </w:rPr>
              <w:t xml:space="preserve">προβλεπόμενο στο εδάφιο (1) </w:t>
            </w:r>
            <w:r w:rsidR="006F4F0E" w:rsidRPr="00B24C5E">
              <w:rPr>
                <w:rFonts w:ascii="Arial" w:hAnsi="Arial" w:cs="Arial"/>
                <w:color w:val="000000" w:themeColor="text1"/>
                <w:sz w:val="24"/>
                <w:szCs w:val="24"/>
              </w:rPr>
              <w:t>αρχείο δεδομένων</w:t>
            </w:r>
            <w:r w:rsidR="004C7BF6">
              <w:rPr>
                <w:rFonts w:ascii="Arial" w:hAnsi="Arial" w:cs="Arial"/>
                <w:color w:val="000000" w:themeColor="text1"/>
                <w:sz w:val="24"/>
                <w:szCs w:val="24"/>
              </w:rPr>
              <w:t xml:space="preserve"> </w:t>
            </w:r>
            <w:r w:rsidR="006F4F0E" w:rsidRPr="00B24C5E">
              <w:rPr>
                <w:rFonts w:ascii="Arial" w:hAnsi="Arial" w:cs="Arial"/>
                <w:color w:val="000000" w:themeColor="text1"/>
                <w:sz w:val="24"/>
                <w:szCs w:val="24"/>
              </w:rPr>
              <w:t xml:space="preserve">δύναται να περιέχει και εικόνες προσώπου του καταδικασθέντος υπηκόου τρίτης χώρας, </w:t>
            </w:r>
            <w:r w:rsidR="00C92ADD">
              <w:rPr>
                <w:rFonts w:ascii="Arial" w:hAnsi="Arial" w:cs="Arial"/>
                <w:color w:val="000000" w:themeColor="text1"/>
                <w:sz w:val="24"/>
                <w:szCs w:val="24"/>
              </w:rPr>
              <w:t>υπό την προϋπόθεση ότι</w:t>
            </w:r>
            <w:r w:rsidR="00C92A1F">
              <w:rPr>
                <w:rFonts w:ascii="Arial" w:hAnsi="Arial" w:cs="Arial"/>
                <w:color w:val="000000" w:themeColor="text1"/>
                <w:sz w:val="24"/>
                <w:szCs w:val="24"/>
              </w:rPr>
              <w:t xml:space="preserve"> </w:t>
            </w:r>
            <w:r w:rsidR="004C7BF6">
              <w:rPr>
                <w:rFonts w:ascii="Arial" w:hAnsi="Arial" w:cs="Arial"/>
                <w:color w:val="000000" w:themeColor="text1"/>
                <w:sz w:val="24"/>
                <w:szCs w:val="24"/>
              </w:rPr>
              <w:t>εμπίπτει στις</w:t>
            </w:r>
            <w:r w:rsidR="006F4F0E" w:rsidRPr="00B24C5E">
              <w:rPr>
                <w:rFonts w:ascii="Arial" w:hAnsi="Arial" w:cs="Arial"/>
                <w:color w:val="000000" w:themeColor="text1"/>
                <w:sz w:val="24"/>
                <w:szCs w:val="24"/>
              </w:rPr>
              <w:t xml:space="preserve"> </w:t>
            </w:r>
            <w:r w:rsidR="000F6B9D">
              <w:rPr>
                <w:rFonts w:ascii="Arial" w:hAnsi="Arial" w:cs="Arial"/>
                <w:color w:val="000000" w:themeColor="text1"/>
                <w:sz w:val="24"/>
                <w:szCs w:val="24"/>
              </w:rPr>
              <w:lastRenderedPageBreak/>
              <w:t>διατάξεις του</w:t>
            </w:r>
            <w:r w:rsidR="006F4F0E" w:rsidRPr="00B24C5E">
              <w:rPr>
                <w:rFonts w:ascii="Arial" w:hAnsi="Arial" w:cs="Arial"/>
                <w:color w:val="000000" w:themeColor="text1"/>
                <w:sz w:val="24"/>
                <w:szCs w:val="24"/>
              </w:rPr>
              <w:t xml:space="preserve"> περί της Πρόληψης και της Καταπολέμησης της Σεξουαλικής Κακοποίησης, της Σεξουαλικής Εκμετάλλευσης Παιδιών και της Παιδικής Πορνογραφίας Νόμου που επιτρέπει τη συλλογή και αποθήκευση εικόνων του καταδικασθέντος. </w:t>
            </w:r>
          </w:p>
        </w:tc>
      </w:tr>
      <w:tr w:rsidR="005131FF" w:rsidRPr="007539FE" w14:paraId="6B13062E" w14:textId="77777777" w:rsidTr="00E60AAE">
        <w:tc>
          <w:tcPr>
            <w:tcW w:w="2552" w:type="dxa"/>
          </w:tcPr>
          <w:p w14:paraId="0BD4CF7B"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E284CB0" w14:textId="7B7B7B4C"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6C6F8D3C" w14:textId="77777777" w:rsidTr="00E60AAE">
        <w:tc>
          <w:tcPr>
            <w:tcW w:w="2552" w:type="dxa"/>
          </w:tcPr>
          <w:p w14:paraId="53E0F17F"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79D666E" w14:textId="4529175C" w:rsidR="005131FF" w:rsidRPr="00B24C5E" w:rsidRDefault="00572498"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6F4F0E" w:rsidRPr="00B24C5E">
              <w:rPr>
                <w:rFonts w:ascii="Arial" w:hAnsi="Arial" w:cs="Arial"/>
                <w:color w:val="000000" w:themeColor="text1"/>
                <w:sz w:val="24"/>
                <w:szCs w:val="24"/>
              </w:rPr>
              <w:t>(3)</w:t>
            </w:r>
            <w:r w:rsidRPr="00B24C5E">
              <w:rPr>
                <w:rFonts w:ascii="Arial" w:hAnsi="Arial" w:cs="Arial"/>
                <w:color w:val="000000" w:themeColor="text1"/>
                <w:sz w:val="24"/>
                <w:szCs w:val="24"/>
              </w:rPr>
              <w:tab/>
            </w:r>
            <w:r w:rsidR="006F4F0E" w:rsidRPr="00B24C5E">
              <w:rPr>
                <w:rFonts w:ascii="Arial" w:hAnsi="Arial" w:cs="Arial"/>
                <w:color w:val="000000" w:themeColor="text1"/>
                <w:sz w:val="24"/>
                <w:szCs w:val="24"/>
              </w:rPr>
              <w:t xml:space="preserve">Για τους σκοπούς των σημείων </w:t>
            </w:r>
            <w:r w:rsidR="000F6B9D">
              <w:rPr>
                <w:rFonts w:ascii="Arial" w:hAnsi="Arial" w:cs="Arial"/>
                <w:color w:val="000000" w:themeColor="text1"/>
                <w:sz w:val="24"/>
                <w:szCs w:val="24"/>
              </w:rPr>
              <w:t>(</w:t>
            </w:r>
            <w:proofErr w:type="spellStart"/>
            <w:r w:rsidR="006F4F0E" w:rsidRPr="00B24C5E">
              <w:rPr>
                <w:rFonts w:ascii="Arial" w:hAnsi="Arial" w:cs="Arial"/>
                <w:color w:val="000000" w:themeColor="text1"/>
                <w:sz w:val="24"/>
                <w:szCs w:val="24"/>
                <w:lang w:val="en-GB"/>
              </w:rPr>
              <w:t>i</w:t>
            </w:r>
            <w:proofErr w:type="spellEnd"/>
            <w:r w:rsidR="000F6B9D">
              <w:rPr>
                <w:rFonts w:ascii="Arial" w:hAnsi="Arial" w:cs="Arial"/>
                <w:color w:val="000000" w:themeColor="text1"/>
                <w:sz w:val="24"/>
                <w:szCs w:val="24"/>
              </w:rPr>
              <w:t>)</w:t>
            </w:r>
            <w:r w:rsidR="006F4F0E" w:rsidRPr="00B24C5E">
              <w:rPr>
                <w:rFonts w:ascii="Arial" w:hAnsi="Arial" w:cs="Arial"/>
                <w:color w:val="000000" w:themeColor="text1"/>
                <w:sz w:val="24"/>
                <w:szCs w:val="24"/>
              </w:rPr>
              <w:t xml:space="preserve"> και </w:t>
            </w:r>
            <w:r w:rsidR="000F6B9D">
              <w:rPr>
                <w:rFonts w:ascii="Arial" w:hAnsi="Arial" w:cs="Arial"/>
                <w:color w:val="000000" w:themeColor="text1"/>
                <w:sz w:val="24"/>
                <w:szCs w:val="24"/>
              </w:rPr>
              <w:t>(</w:t>
            </w:r>
            <w:r w:rsidR="006F4F0E" w:rsidRPr="00B24C5E">
              <w:rPr>
                <w:rFonts w:ascii="Arial" w:hAnsi="Arial" w:cs="Arial"/>
                <w:color w:val="000000" w:themeColor="text1"/>
                <w:sz w:val="24"/>
                <w:szCs w:val="24"/>
                <w:lang w:val="en-GB"/>
              </w:rPr>
              <w:t>ii</w:t>
            </w:r>
            <w:r w:rsidR="000F6B9D">
              <w:rPr>
                <w:rFonts w:ascii="Arial" w:hAnsi="Arial" w:cs="Arial"/>
                <w:color w:val="000000" w:themeColor="text1"/>
                <w:sz w:val="24"/>
                <w:szCs w:val="24"/>
              </w:rPr>
              <w:t>)</w:t>
            </w:r>
            <w:r w:rsidR="006F4F0E" w:rsidRPr="00B24C5E">
              <w:rPr>
                <w:rFonts w:ascii="Arial" w:hAnsi="Arial" w:cs="Arial"/>
                <w:color w:val="000000" w:themeColor="text1"/>
                <w:sz w:val="24"/>
                <w:szCs w:val="24"/>
              </w:rPr>
              <w:t xml:space="preserve"> </w:t>
            </w:r>
            <w:r w:rsidR="000F6B9D">
              <w:rPr>
                <w:rFonts w:ascii="Arial" w:hAnsi="Arial" w:cs="Arial"/>
                <w:color w:val="000000" w:themeColor="text1"/>
                <w:sz w:val="24"/>
                <w:szCs w:val="24"/>
              </w:rPr>
              <w:t xml:space="preserve">του </w:t>
            </w:r>
            <w:r w:rsidR="006F4F0E" w:rsidRPr="00B24C5E">
              <w:rPr>
                <w:rFonts w:ascii="Arial" w:hAnsi="Arial" w:cs="Arial"/>
                <w:color w:val="000000" w:themeColor="text1"/>
                <w:sz w:val="24"/>
                <w:szCs w:val="24"/>
              </w:rPr>
              <w:t>στοιχείο</w:t>
            </w:r>
            <w:r w:rsidR="00C21071">
              <w:rPr>
                <w:rFonts w:ascii="Arial" w:hAnsi="Arial" w:cs="Arial"/>
                <w:color w:val="000000" w:themeColor="text1"/>
                <w:sz w:val="24"/>
                <w:szCs w:val="24"/>
              </w:rPr>
              <w:t>υ</w:t>
            </w:r>
            <w:r w:rsidR="006F4F0E" w:rsidRPr="00B24C5E">
              <w:rPr>
                <w:rFonts w:ascii="Arial" w:hAnsi="Arial" w:cs="Arial"/>
                <w:color w:val="000000" w:themeColor="text1"/>
                <w:sz w:val="24"/>
                <w:szCs w:val="24"/>
              </w:rPr>
              <w:t xml:space="preserve"> </w:t>
            </w:r>
            <w:r w:rsidR="000F6B9D">
              <w:rPr>
                <w:rFonts w:ascii="Arial" w:hAnsi="Arial" w:cs="Arial"/>
                <w:color w:val="000000" w:themeColor="text1"/>
                <w:sz w:val="24"/>
                <w:szCs w:val="24"/>
              </w:rPr>
              <w:t>(</w:t>
            </w:r>
            <w:r w:rsidR="006F4F0E" w:rsidRPr="00B24C5E">
              <w:rPr>
                <w:rFonts w:ascii="Arial" w:hAnsi="Arial" w:cs="Arial"/>
                <w:color w:val="000000" w:themeColor="text1"/>
                <w:sz w:val="24"/>
                <w:szCs w:val="24"/>
              </w:rPr>
              <w:t xml:space="preserve">β), της παραγράφου </w:t>
            </w:r>
            <w:r w:rsidR="00A26605">
              <w:rPr>
                <w:rFonts w:ascii="Arial" w:hAnsi="Arial" w:cs="Arial"/>
                <w:color w:val="000000" w:themeColor="text1"/>
                <w:sz w:val="24"/>
                <w:szCs w:val="24"/>
              </w:rPr>
              <w:t>(</w:t>
            </w:r>
            <w:r w:rsidR="006F4F0E" w:rsidRPr="00B24C5E">
              <w:rPr>
                <w:rFonts w:ascii="Arial" w:hAnsi="Arial" w:cs="Arial"/>
                <w:color w:val="000000" w:themeColor="text1"/>
                <w:sz w:val="24"/>
                <w:szCs w:val="24"/>
              </w:rPr>
              <w:t>1</w:t>
            </w:r>
            <w:r w:rsidR="00A26605">
              <w:rPr>
                <w:rFonts w:ascii="Arial" w:hAnsi="Arial" w:cs="Arial"/>
                <w:color w:val="000000" w:themeColor="text1"/>
                <w:sz w:val="24"/>
                <w:szCs w:val="24"/>
              </w:rPr>
              <w:t>)</w:t>
            </w:r>
            <w:r w:rsidR="006F4F0E" w:rsidRPr="00B24C5E">
              <w:rPr>
                <w:rFonts w:ascii="Arial" w:hAnsi="Arial" w:cs="Arial"/>
                <w:color w:val="000000" w:themeColor="text1"/>
                <w:sz w:val="24"/>
                <w:szCs w:val="24"/>
              </w:rPr>
              <w:t xml:space="preserve"> και της παραγράφου </w:t>
            </w:r>
            <w:r w:rsidR="00A26605">
              <w:rPr>
                <w:rFonts w:ascii="Arial" w:hAnsi="Arial" w:cs="Arial"/>
                <w:color w:val="000000" w:themeColor="text1"/>
                <w:sz w:val="24"/>
                <w:szCs w:val="24"/>
              </w:rPr>
              <w:t>(</w:t>
            </w:r>
            <w:r w:rsidR="006F4F0E" w:rsidRPr="00B24C5E">
              <w:rPr>
                <w:rFonts w:ascii="Arial" w:hAnsi="Arial" w:cs="Arial"/>
                <w:color w:val="000000" w:themeColor="text1"/>
                <w:sz w:val="24"/>
                <w:szCs w:val="24"/>
              </w:rPr>
              <w:t>5</w:t>
            </w:r>
            <w:r w:rsidR="00A26605">
              <w:rPr>
                <w:rFonts w:ascii="Arial" w:hAnsi="Arial" w:cs="Arial"/>
                <w:color w:val="000000" w:themeColor="text1"/>
                <w:sz w:val="24"/>
                <w:szCs w:val="24"/>
              </w:rPr>
              <w:t>)</w:t>
            </w:r>
            <w:r w:rsidR="006F4F0E" w:rsidRPr="00B24C5E">
              <w:rPr>
                <w:rFonts w:ascii="Arial" w:hAnsi="Arial" w:cs="Arial"/>
                <w:color w:val="000000" w:themeColor="text1"/>
                <w:sz w:val="24"/>
                <w:szCs w:val="24"/>
              </w:rPr>
              <w:t xml:space="preserve"> του άρθρου 5 του Κανονισμού</w:t>
            </w:r>
            <w:r w:rsidR="00D009A3">
              <w:rPr>
                <w:rFonts w:ascii="Arial" w:hAnsi="Arial" w:cs="Arial"/>
                <w:color w:val="000000" w:themeColor="text1"/>
                <w:sz w:val="24"/>
                <w:szCs w:val="24"/>
              </w:rPr>
              <w:t xml:space="preserve"> </w:t>
            </w:r>
            <w:r w:rsidR="006F4F0E" w:rsidRPr="00B24C5E">
              <w:rPr>
                <w:rFonts w:ascii="Arial" w:hAnsi="Arial" w:cs="Arial"/>
                <w:color w:val="000000" w:themeColor="text1"/>
                <w:sz w:val="24"/>
                <w:szCs w:val="24"/>
              </w:rPr>
              <w:t>2019/816</w:t>
            </w:r>
            <w:r w:rsidR="00D009A3">
              <w:rPr>
                <w:rFonts w:ascii="Arial" w:hAnsi="Arial" w:cs="Arial"/>
                <w:color w:val="000000" w:themeColor="text1"/>
                <w:sz w:val="24"/>
                <w:szCs w:val="24"/>
              </w:rPr>
              <w:t>/ΕΕ</w:t>
            </w:r>
            <w:r w:rsidR="006F4F0E" w:rsidRPr="00B24C5E">
              <w:rPr>
                <w:rFonts w:ascii="Arial" w:hAnsi="Arial" w:cs="Arial"/>
                <w:color w:val="000000" w:themeColor="text1"/>
                <w:sz w:val="24"/>
                <w:szCs w:val="24"/>
              </w:rPr>
              <w:t xml:space="preserve">, η Εθνική Κεντρική Αρχή </w:t>
            </w:r>
            <w:r w:rsidR="00AF7A5F">
              <w:rPr>
                <w:rFonts w:ascii="Arial" w:hAnsi="Arial" w:cs="Arial"/>
                <w:color w:val="000000" w:themeColor="text1"/>
                <w:sz w:val="24"/>
                <w:szCs w:val="24"/>
              </w:rPr>
              <w:t>δύναται</w:t>
            </w:r>
            <w:r w:rsidR="00AF7A5F" w:rsidRPr="00B24C5E">
              <w:rPr>
                <w:rFonts w:ascii="Arial" w:hAnsi="Arial" w:cs="Arial"/>
                <w:color w:val="000000" w:themeColor="text1"/>
                <w:sz w:val="24"/>
                <w:szCs w:val="24"/>
              </w:rPr>
              <w:t xml:space="preserve"> </w:t>
            </w:r>
            <w:r w:rsidR="006F4F0E" w:rsidRPr="00B24C5E">
              <w:rPr>
                <w:rFonts w:ascii="Arial" w:hAnsi="Arial" w:cs="Arial"/>
                <w:color w:val="000000" w:themeColor="text1"/>
                <w:sz w:val="24"/>
                <w:szCs w:val="24"/>
              </w:rPr>
              <w:t xml:space="preserve">να χρησιμοποιήσει δεδομένα δακτυλικών αποτυπωμάτων </w:t>
            </w:r>
            <w:r w:rsidR="004C7BF6">
              <w:rPr>
                <w:rFonts w:ascii="Arial" w:hAnsi="Arial" w:cs="Arial"/>
                <w:color w:val="000000" w:themeColor="text1"/>
                <w:sz w:val="24"/>
                <w:szCs w:val="24"/>
              </w:rPr>
              <w:t xml:space="preserve">τα οποία </w:t>
            </w:r>
            <w:r w:rsidR="006F4F0E" w:rsidRPr="00B24C5E">
              <w:rPr>
                <w:rFonts w:ascii="Arial" w:hAnsi="Arial" w:cs="Arial"/>
                <w:color w:val="000000" w:themeColor="text1"/>
                <w:sz w:val="24"/>
                <w:szCs w:val="24"/>
              </w:rPr>
              <w:t xml:space="preserve">συλλέγονται για σκοπούς που δεν σχετίζονται με ποινικές διαδικασίες, εφόσον αυτό προνοείται από την </w:t>
            </w:r>
            <w:r w:rsidR="004C7BF6" w:rsidRPr="00E60AAE">
              <w:rPr>
                <w:rFonts w:ascii="Arial" w:hAnsi="Arial" w:cs="Arial"/>
                <w:color w:val="000000" w:themeColor="text1"/>
                <w:sz w:val="24"/>
                <w:szCs w:val="24"/>
              </w:rPr>
              <w:t xml:space="preserve">κείμενη </w:t>
            </w:r>
            <w:r w:rsidR="006F4F0E" w:rsidRPr="00E60AAE">
              <w:rPr>
                <w:rFonts w:ascii="Arial" w:hAnsi="Arial" w:cs="Arial"/>
                <w:color w:val="000000" w:themeColor="text1"/>
                <w:sz w:val="24"/>
                <w:szCs w:val="24"/>
              </w:rPr>
              <w:t>νομοθεσία.</w:t>
            </w:r>
            <w:r w:rsidR="006F4F0E" w:rsidRPr="00B24C5E">
              <w:rPr>
                <w:rFonts w:ascii="Arial" w:hAnsi="Arial" w:cs="Arial"/>
                <w:color w:val="000000" w:themeColor="text1"/>
                <w:sz w:val="24"/>
                <w:szCs w:val="24"/>
              </w:rPr>
              <w:t xml:space="preserve"> </w:t>
            </w:r>
          </w:p>
        </w:tc>
      </w:tr>
      <w:tr w:rsidR="005131FF" w:rsidRPr="007539FE" w14:paraId="5043E901" w14:textId="77777777" w:rsidTr="00E60AAE">
        <w:tc>
          <w:tcPr>
            <w:tcW w:w="2552" w:type="dxa"/>
          </w:tcPr>
          <w:p w14:paraId="0E8A19A1"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825769A" w14:textId="4B360852"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35E8D77F" w14:textId="77777777" w:rsidTr="00E60AAE">
        <w:tc>
          <w:tcPr>
            <w:tcW w:w="2552" w:type="dxa"/>
          </w:tcPr>
          <w:p w14:paraId="584EBD54" w14:textId="373A6E25" w:rsidR="005131FF" w:rsidRPr="00B24C5E" w:rsidRDefault="006F4F0E"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Χρήση του </w:t>
            </w:r>
            <w:r w:rsidRPr="00B24C5E">
              <w:rPr>
                <w:rFonts w:ascii="Arial" w:hAnsi="Arial" w:cs="Arial"/>
                <w:sz w:val="24"/>
                <w:szCs w:val="24"/>
                <w:lang w:val="en-GB"/>
              </w:rPr>
              <w:t>ECRIS</w:t>
            </w:r>
            <w:r w:rsidR="00AF7A5F">
              <w:rPr>
                <w:rFonts w:ascii="Arial" w:hAnsi="Arial" w:cs="Arial"/>
                <w:sz w:val="24"/>
                <w:szCs w:val="24"/>
              </w:rPr>
              <w:t>-</w:t>
            </w:r>
            <w:r w:rsidRPr="00B24C5E">
              <w:rPr>
                <w:rFonts w:ascii="Arial" w:hAnsi="Arial" w:cs="Arial"/>
                <w:sz w:val="24"/>
                <w:szCs w:val="24"/>
                <w:lang w:val="en-GB"/>
              </w:rPr>
              <w:t>TCN</w:t>
            </w:r>
            <w:r w:rsidRPr="00B24C5E">
              <w:rPr>
                <w:rFonts w:ascii="Arial" w:hAnsi="Arial" w:cs="Arial"/>
                <w:sz w:val="24"/>
                <w:szCs w:val="24"/>
              </w:rPr>
              <w:t xml:space="preserve"> για τον εντοπισμό </w:t>
            </w:r>
            <w:r w:rsidR="00C26AF9">
              <w:rPr>
                <w:rFonts w:ascii="Arial" w:hAnsi="Arial" w:cs="Arial"/>
                <w:sz w:val="24"/>
                <w:szCs w:val="24"/>
              </w:rPr>
              <w:t>κ</w:t>
            </w:r>
            <w:r w:rsidR="00C26AF9" w:rsidRPr="00B24C5E">
              <w:rPr>
                <w:rFonts w:ascii="Arial" w:hAnsi="Arial" w:cs="Arial"/>
                <w:sz w:val="24"/>
                <w:szCs w:val="24"/>
              </w:rPr>
              <w:t xml:space="preserve">ράτους </w:t>
            </w:r>
            <w:r w:rsidRPr="00B24C5E">
              <w:rPr>
                <w:rFonts w:ascii="Arial" w:hAnsi="Arial" w:cs="Arial"/>
                <w:sz w:val="24"/>
                <w:szCs w:val="24"/>
              </w:rPr>
              <w:t>μέλους που διαθέτ</w:t>
            </w:r>
            <w:r w:rsidR="00C21071">
              <w:rPr>
                <w:rFonts w:ascii="Arial" w:hAnsi="Arial" w:cs="Arial"/>
                <w:sz w:val="24"/>
                <w:szCs w:val="24"/>
              </w:rPr>
              <w:t>ει</w:t>
            </w:r>
            <w:r w:rsidRPr="00B24C5E">
              <w:rPr>
                <w:rFonts w:ascii="Arial" w:hAnsi="Arial" w:cs="Arial"/>
                <w:sz w:val="24"/>
                <w:szCs w:val="24"/>
              </w:rPr>
              <w:t xml:space="preserve"> πληροφορίες ποινικού μητρώου.</w:t>
            </w:r>
          </w:p>
        </w:tc>
        <w:tc>
          <w:tcPr>
            <w:tcW w:w="7217" w:type="dxa"/>
            <w:gridSpan w:val="5"/>
          </w:tcPr>
          <w:p w14:paraId="5FC223EB" w14:textId="538C80F8" w:rsidR="005131FF" w:rsidRPr="00B24C5E" w:rsidRDefault="006F4F0E"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17.</w:t>
            </w:r>
            <w:r w:rsidR="00572498"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572498" w:rsidRPr="00B24C5E">
              <w:rPr>
                <w:rFonts w:ascii="Arial" w:hAnsi="Arial" w:cs="Arial"/>
                <w:color w:val="000000" w:themeColor="text1"/>
                <w:sz w:val="24"/>
                <w:szCs w:val="24"/>
              </w:rPr>
              <w:tab/>
            </w:r>
            <w:r w:rsidRPr="00B24C5E">
              <w:rPr>
                <w:rFonts w:ascii="Arial" w:hAnsi="Arial" w:cs="Arial"/>
                <w:color w:val="000000" w:themeColor="text1"/>
                <w:sz w:val="24"/>
                <w:szCs w:val="24"/>
              </w:rPr>
              <w:t xml:space="preserve">Η Εθνική Κεντρική Αρχή χρησιμοποιεί το </w:t>
            </w:r>
            <w:r w:rsidRPr="00B24C5E">
              <w:rPr>
                <w:rFonts w:ascii="Arial" w:hAnsi="Arial" w:cs="Arial"/>
                <w:color w:val="000000" w:themeColor="text1"/>
                <w:sz w:val="24"/>
                <w:szCs w:val="24"/>
                <w:lang w:val="en-GB"/>
              </w:rPr>
              <w:t>ECRIS</w:t>
            </w:r>
            <w:r w:rsidRPr="00B24C5E">
              <w:rPr>
                <w:rFonts w:ascii="Arial" w:hAnsi="Arial" w:cs="Arial"/>
                <w:color w:val="000000" w:themeColor="text1"/>
                <w:sz w:val="24"/>
                <w:szCs w:val="24"/>
              </w:rPr>
              <w:t>-</w:t>
            </w:r>
            <w:r w:rsidRPr="00B24C5E">
              <w:rPr>
                <w:rFonts w:ascii="Arial" w:hAnsi="Arial" w:cs="Arial"/>
                <w:color w:val="000000" w:themeColor="text1"/>
                <w:sz w:val="24"/>
                <w:szCs w:val="24"/>
                <w:lang w:val="en-GB"/>
              </w:rPr>
              <w:t>TCN</w:t>
            </w:r>
            <w:r w:rsidRPr="00B24C5E">
              <w:rPr>
                <w:rFonts w:ascii="Arial" w:hAnsi="Arial" w:cs="Arial"/>
                <w:color w:val="000000" w:themeColor="text1"/>
                <w:sz w:val="24"/>
                <w:szCs w:val="24"/>
              </w:rPr>
              <w:t xml:space="preserve"> για τον εντοπισμό κράτους μέλους που διαθέτ</w:t>
            </w:r>
            <w:r w:rsidR="00C21071">
              <w:rPr>
                <w:rFonts w:ascii="Arial" w:hAnsi="Arial" w:cs="Arial"/>
                <w:color w:val="000000" w:themeColor="text1"/>
                <w:sz w:val="24"/>
                <w:szCs w:val="24"/>
              </w:rPr>
              <w:t>ει</w:t>
            </w:r>
            <w:r w:rsidRPr="00B24C5E">
              <w:rPr>
                <w:rFonts w:ascii="Arial" w:hAnsi="Arial" w:cs="Arial"/>
                <w:color w:val="000000" w:themeColor="text1"/>
                <w:sz w:val="24"/>
                <w:szCs w:val="24"/>
              </w:rPr>
              <w:t xml:space="preserve"> πληροφορίες ποινικού μητρώου σχετικά με υπήκοο τρίτης χώρας, προκειμένου να αντληθούν μέσω του </w:t>
            </w:r>
            <w:r w:rsidR="00692532" w:rsidRPr="00692532">
              <w:rPr>
                <w:rFonts w:ascii="Arial" w:hAnsi="Arial" w:cs="Arial"/>
                <w:color w:val="000000" w:themeColor="text1"/>
                <w:sz w:val="24"/>
                <w:szCs w:val="24"/>
              </w:rPr>
              <w:t>Ευρωπαϊκ</w:t>
            </w:r>
            <w:r w:rsidR="00692532">
              <w:rPr>
                <w:rFonts w:ascii="Arial" w:hAnsi="Arial" w:cs="Arial"/>
                <w:color w:val="000000" w:themeColor="text1"/>
                <w:sz w:val="24"/>
                <w:szCs w:val="24"/>
              </w:rPr>
              <w:t>ού</w:t>
            </w:r>
            <w:r w:rsidR="00692532" w:rsidRPr="00692532">
              <w:rPr>
                <w:rFonts w:ascii="Arial" w:hAnsi="Arial" w:cs="Arial"/>
                <w:color w:val="000000" w:themeColor="text1"/>
                <w:sz w:val="24"/>
                <w:szCs w:val="24"/>
              </w:rPr>
              <w:t xml:space="preserve"> Σ</w:t>
            </w:r>
            <w:r w:rsidR="00692532">
              <w:rPr>
                <w:rFonts w:ascii="Arial" w:hAnsi="Arial" w:cs="Arial"/>
                <w:color w:val="000000" w:themeColor="text1"/>
                <w:sz w:val="24"/>
                <w:szCs w:val="24"/>
              </w:rPr>
              <w:t>υ</w:t>
            </w:r>
            <w:r w:rsidR="00692532" w:rsidRPr="00692532">
              <w:rPr>
                <w:rFonts w:ascii="Arial" w:hAnsi="Arial" w:cs="Arial"/>
                <w:color w:val="000000" w:themeColor="text1"/>
                <w:sz w:val="24"/>
                <w:szCs w:val="24"/>
              </w:rPr>
              <w:t>στ</w:t>
            </w:r>
            <w:r w:rsidR="00692532">
              <w:rPr>
                <w:rFonts w:ascii="Arial" w:hAnsi="Arial" w:cs="Arial"/>
                <w:color w:val="000000" w:themeColor="text1"/>
                <w:sz w:val="24"/>
                <w:szCs w:val="24"/>
              </w:rPr>
              <w:t>ή</w:t>
            </w:r>
            <w:r w:rsidR="00692532" w:rsidRPr="00692532">
              <w:rPr>
                <w:rFonts w:ascii="Arial" w:hAnsi="Arial" w:cs="Arial"/>
                <w:color w:val="000000" w:themeColor="text1"/>
                <w:sz w:val="24"/>
                <w:szCs w:val="24"/>
              </w:rPr>
              <w:t>μα</w:t>
            </w:r>
            <w:r w:rsidR="00692532">
              <w:rPr>
                <w:rFonts w:ascii="Arial" w:hAnsi="Arial" w:cs="Arial"/>
                <w:color w:val="000000" w:themeColor="text1"/>
                <w:sz w:val="24"/>
                <w:szCs w:val="24"/>
              </w:rPr>
              <w:t xml:space="preserve">τος </w:t>
            </w:r>
            <w:r w:rsidR="00692532" w:rsidRPr="00692532">
              <w:rPr>
                <w:rFonts w:ascii="Arial" w:hAnsi="Arial" w:cs="Arial"/>
                <w:color w:val="000000" w:themeColor="text1"/>
                <w:sz w:val="24"/>
                <w:szCs w:val="24"/>
              </w:rPr>
              <w:t>Πληροφοριών Ποινικού Μητρώου (ECRIS)</w:t>
            </w:r>
            <w:r w:rsidR="00692532">
              <w:rPr>
                <w:rFonts w:ascii="Arial" w:hAnsi="Arial" w:cs="Arial"/>
                <w:color w:val="000000" w:themeColor="text1"/>
                <w:sz w:val="24"/>
                <w:szCs w:val="24"/>
              </w:rPr>
              <w:t xml:space="preserve"> </w:t>
            </w:r>
            <w:r w:rsidRPr="00B24C5E">
              <w:rPr>
                <w:rFonts w:ascii="Arial" w:hAnsi="Arial" w:cs="Arial"/>
                <w:color w:val="000000" w:themeColor="text1"/>
                <w:sz w:val="24"/>
                <w:szCs w:val="24"/>
              </w:rPr>
              <w:t>πληροφορίες για προηγούμενες καταδίκες, για τους σκοπούς της ποινικής διαδικασίας κατά του προσώπου αυτού ή για τους ακόλουθους σκοπούς:</w:t>
            </w:r>
          </w:p>
        </w:tc>
      </w:tr>
      <w:tr w:rsidR="005131FF" w:rsidRPr="007539FE" w14:paraId="6E89DB24" w14:textId="77777777" w:rsidTr="00E60AAE">
        <w:tc>
          <w:tcPr>
            <w:tcW w:w="2552" w:type="dxa"/>
          </w:tcPr>
          <w:p w14:paraId="5077AD58"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A41EF66" w14:textId="0C26CD5F"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154FF88F" w14:textId="77777777" w:rsidTr="00E60AAE">
        <w:tc>
          <w:tcPr>
            <w:tcW w:w="2552" w:type="dxa"/>
          </w:tcPr>
          <w:p w14:paraId="39A8F209"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54F2519D" w14:textId="1C96D40E" w:rsidR="005131FF" w:rsidRPr="00B24C5E" w:rsidRDefault="006F4F0E" w:rsidP="006B486B">
            <w:pPr>
              <w:tabs>
                <w:tab w:val="left" w:pos="397"/>
                <w:tab w:val="left" w:pos="794"/>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(α)</w:t>
            </w:r>
          </w:p>
        </w:tc>
        <w:tc>
          <w:tcPr>
            <w:tcW w:w="5937" w:type="dxa"/>
          </w:tcPr>
          <w:p w14:paraId="215A03C9" w14:textId="31F5B103" w:rsidR="005131FF" w:rsidRPr="00B24C5E" w:rsidRDefault="00C26AF9" w:rsidP="006B486B">
            <w:pPr>
              <w:tabs>
                <w:tab w:val="left" w:pos="397"/>
                <w:tab w:val="left" w:pos="794"/>
              </w:tabs>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Τ</w:t>
            </w:r>
            <w:r w:rsidRPr="00B24C5E">
              <w:rPr>
                <w:rFonts w:ascii="Arial" w:hAnsi="Arial" w:cs="Arial"/>
                <w:color w:val="000000" w:themeColor="text1"/>
                <w:sz w:val="24"/>
                <w:szCs w:val="24"/>
              </w:rPr>
              <w:t xml:space="preserve">ον </w:t>
            </w:r>
            <w:r w:rsidR="006F4F0E" w:rsidRPr="00B24C5E">
              <w:rPr>
                <w:rFonts w:ascii="Arial" w:hAnsi="Arial" w:cs="Arial"/>
                <w:color w:val="000000" w:themeColor="text1"/>
                <w:sz w:val="24"/>
                <w:szCs w:val="24"/>
              </w:rPr>
              <w:t>έλεγχο του ποινικού μητρώου του προσώπου κατόπιν αίτησής του</w:t>
            </w:r>
            <w:r w:rsidR="001B4A7A">
              <w:rPr>
                <w:rFonts w:ascii="Arial" w:hAnsi="Arial" w:cs="Arial"/>
                <w:color w:val="000000" w:themeColor="text1"/>
                <w:sz w:val="24"/>
                <w:szCs w:val="24"/>
              </w:rPr>
              <w:t>∙</w:t>
            </w:r>
          </w:p>
        </w:tc>
      </w:tr>
      <w:tr w:rsidR="005131FF" w:rsidRPr="007539FE" w14:paraId="15746B4F" w14:textId="77777777" w:rsidTr="00E60AAE">
        <w:tc>
          <w:tcPr>
            <w:tcW w:w="2552" w:type="dxa"/>
          </w:tcPr>
          <w:p w14:paraId="5774FEF4"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3E65AA69" w14:textId="77777777" w:rsidR="005131FF" w:rsidRPr="00B24C5E" w:rsidRDefault="005131FF" w:rsidP="006B486B">
            <w:pPr>
              <w:tabs>
                <w:tab w:val="left" w:pos="397"/>
                <w:tab w:val="left" w:pos="794"/>
              </w:tabs>
              <w:spacing w:line="360" w:lineRule="auto"/>
              <w:ind w:left="0" w:firstLine="0"/>
              <w:jc w:val="right"/>
              <w:rPr>
                <w:rFonts w:ascii="Arial" w:hAnsi="Arial" w:cs="Arial"/>
                <w:color w:val="000000" w:themeColor="text1"/>
                <w:sz w:val="24"/>
                <w:szCs w:val="24"/>
              </w:rPr>
            </w:pPr>
          </w:p>
        </w:tc>
        <w:tc>
          <w:tcPr>
            <w:tcW w:w="5937" w:type="dxa"/>
          </w:tcPr>
          <w:p w14:paraId="5D475AD4" w14:textId="77777777"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028BD63B" w14:textId="77777777" w:rsidTr="00E60AAE">
        <w:tc>
          <w:tcPr>
            <w:tcW w:w="2552" w:type="dxa"/>
          </w:tcPr>
          <w:p w14:paraId="257B67C0"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0A47E5BA" w14:textId="4425D93D" w:rsidR="005131FF" w:rsidRPr="00B24C5E" w:rsidRDefault="00E518F2" w:rsidP="006B486B">
            <w:pPr>
              <w:tabs>
                <w:tab w:val="left" w:pos="397"/>
                <w:tab w:val="left" w:pos="794"/>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(β)</w:t>
            </w:r>
          </w:p>
        </w:tc>
        <w:tc>
          <w:tcPr>
            <w:tcW w:w="5937" w:type="dxa"/>
          </w:tcPr>
          <w:p w14:paraId="0344D429" w14:textId="39948639" w:rsidR="005131FF"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την έκδοση εξουσιοδοτήσεων ασφαλείας</w:t>
            </w:r>
            <w:r w:rsidR="001B4A7A">
              <w:rPr>
                <w:rFonts w:ascii="Arial" w:hAnsi="Arial" w:cs="Arial"/>
                <w:color w:val="000000" w:themeColor="text1"/>
                <w:sz w:val="24"/>
                <w:szCs w:val="24"/>
              </w:rPr>
              <w:t>∙</w:t>
            </w:r>
          </w:p>
        </w:tc>
      </w:tr>
      <w:tr w:rsidR="00DA4360" w:rsidRPr="007539FE" w14:paraId="23EA9111" w14:textId="77777777" w:rsidTr="00E60AAE">
        <w:tc>
          <w:tcPr>
            <w:tcW w:w="2552" w:type="dxa"/>
          </w:tcPr>
          <w:p w14:paraId="4558473D" w14:textId="77777777"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66B1CC4B" w14:textId="77777777" w:rsidR="00DA4360" w:rsidRPr="00B24C5E" w:rsidRDefault="00DA4360" w:rsidP="006B486B">
            <w:pPr>
              <w:tabs>
                <w:tab w:val="left" w:pos="397"/>
                <w:tab w:val="left" w:pos="794"/>
              </w:tabs>
              <w:spacing w:line="360" w:lineRule="auto"/>
              <w:ind w:left="0" w:firstLine="0"/>
              <w:jc w:val="right"/>
              <w:rPr>
                <w:rFonts w:ascii="Arial" w:hAnsi="Arial" w:cs="Arial"/>
                <w:color w:val="000000" w:themeColor="text1"/>
                <w:sz w:val="24"/>
                <w:szCs w:val="24"/>
              </w:rPr>
            </w:pPr>
          </w:p>
        </w:tc>
        <w:tc>
          <w:tcPr>
            <w:tcW w:w="5937" w:type="dxa"/>
          </w:tcPr>
          <w:p w14:paraId="4DF750FB" w14:textId="77777777"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00C2DE39" w14:textId="77777777" w:rsidTr="00E60AAE">
        <w:tc>
          <w:tcPr>
            <w:tcW w:w="2552" w:type="dxa"/>
          </w:tcPr>
          <w:p w14:paraId="359480D7"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1D1F8403" w14:textId="33259FC7" w:rsidR="005131FF" w:rsidRPr="00B24C5E" w:rsidRDefault="00E518F2" w:rsidP="006B486B">
            <w:pPr>
              <w:tabs>
                <w:tab w:val="left" w:pos="397"/>
                <w:tab w:val="left" w:pos="794"/>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(γ)</w:t>
            </w:r>
          </w:p>
        </w:tc>
        <w:tc>
          <w:tcPr>
            <w:tcW w:w="5937" w:type="dxa"/>
          </w:tcPr>
          <w:p w14:paraId="5D181AA4" w14:textId="11EE1326" w:rsidR="005131FF"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τον έλεγχο ενόψει πρόσληψης</w:t>
            </w:r>
            <w:r w:rsidR="001B4A7A">
              <w:rPr>
                <w:rFonts w:ascii="Arial" w:hAnsi="Arial" w:cs="Arial"/>
                <w:color w:val="000000" w:themeColor="text1"/>
                <w:sz w:val="24"/>
                <w:szCs w:val="24"/>
              </w:rPr>
              <w:t>∙</w:t>
            </w:r>
          </w:p>
        </w:tc>
      </w:tr>
      <w:tr w:rsidR="005131FF" w:rsidRPr="007539FE" w14:paraId="2A846EDF" w14:textId="77777777" w:rsidTr="00E60AAE">
        <w:tc>
          <w:tcPr>
            <w:tcW w:w="2552" w:type="dxa"/>
          </w:tcPr>
          <w:p w14:paraId="69DB185C"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154279D6" w14:textId="458179C7" w:rsidR="005131FF" w:rsidRPr="00B24C5E" w:rsidRDefault="005131FF" w:rsidP="006B486B">
            <w:pPr>
              <w:tabs>
                <w:tab w:val="left" w:pos="397"/>
                <w:tab w:val="left" w:pos="794"/>
              </w:tabs>
              <w:spacing w:line="360" w:lineRule="auto"/>
              <w:ind w:left="0" w:firstLine="0"/>
              <w:jc w:val="right"/>
              <w:rPr>
                <w:rFonts w:ascii="Arial" w:hAnsi="Arial" w:cs="Arial"/>
                <w:color w:val="000000" w:themeColor="text1"/>
                <w:sz w:val="24"/>
                <w:szCs w:val="24"/>
              </w:rPr>
            </w:pPr>
          </w:p>
        </w:tc>
        <w:tc>
          <w:tcPr>
            <w:tcW w:w="5937" w:type="dxa"/>
          </w:tcPr>
          <w:p w14:paraId="3248B63F" w14:textId="791F6C0F"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26CAF176" w14:textId="77777777" w:rsidTr="00E60AAE">
        <w:tc>
          <w:tcPr>
            <w:tcW w:w="2552" w:type="dxa"/>
          </w:tcPr>
          <w:p w14:paraId="275D44CB"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4024DA31" w14:textId="19A8D962" w:rsidR="005131FF" w:rsidRPr="00B24C5E" w:rsidRDefault="00E518F2" w:rsidP="006B486B">
            <w:pPr>
              <w:tabs>
                <w:tab w:val="left" w:pos="397"/>
                <w:tab w:val="left" w:pos="794"/>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(δ)</w:t>
            </w:r>
          </w:p>
        </w:tc>
        <w:tc>
          <w:tcPr>
            <w:tcW w:w="5937" w:type="dxa"/>
          </w:tcPr>
          <w:p w14:paraId="60D3575A" w14:textId="7561557E" w:rsidR="005131FF"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τον έλεγχο για εθελοντικές δραστηριότητες που περιλαμβάνουν άμεσες και τακτικές επαφές με παιδιά ή ευάλωτα πρόσωπα</w:t>
            </w:r>
            <w:r w:rsidR="001B4A7A">
              <w:rPr>
                <w:rFonts w:ascii="Arial" w:hAnsi="Arial" w:cs="Arial"/>
                <w:color w:val="000000" w:themeColor="text1"/>
                <w:sz w:val="24"/>
                <w:szCs w:val="24"/>
              </w:rPr>
              <w:t>∙</w:t>
            </w:r>
            <w:r w:rsidRPr="00B24C5E">
              <w:rPr>
                <w:rFonts w:ascii="Arial" w:hAnsi="Arial" w:cs="Arial"/>
                <w:color w:val="000000" w:themeColor="text1"/>
                <w:sz w:val="24"/>
                <w:szCs w:val="24"/>
              </w:rPr>
              <w:t xml:space="preserve"> </w:t>
            </w:r>
          </w:p>
        </w:tc>
      </w:tr>
      <w:tr w:rsidR="005131FF" w:rsidRPr="007539FE" w14:paraId="138F97B9" w14:textId="77777777" w:rsidTr="00E60AAE">
        <w:tc>
          <w:tcPr>
            <w:tcW w:w="2552" w:type="dxa"/>
          </w:tcPr>
          <w:p w14:paraId="3A30C72D"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7C55E9ED" w14:textId="40875678" w:rsidR="005131FF" w:rsidRPr="00B24C5E" w:rsidRDefault="005131FF" w:rsidP="006B486B">
            <w:pPr>
              <w:tabs>
                <w:tab w:val="left" w:pos="397"/>
                <w:tab w:val="left" w:pos="794"/>
              </w:tabs>
              <w:spacing w:line="360" w:lineRule="auto"/>
              <w:ind w:left="0" w:firstLine="0"/>
              <w:jc w:val="right"/>
              <w:rPr>
                <w:rFonts w:ascii="Arial" w:hAnsi="Arial" w:cs="Arial"/>
                <w:color w:val="000000" w:themeColor="text1"/>
                <w:sz w:val="24"/>
                <w:szCs w:val="24"/>
              </w:rPr>
            </w:pPr>
          </w:p>
        </w:tc>
        <w:tc>
          <w:tcPr>
            <w:tcW w:w="5937" w:type="dxa"/>
          </w:tcPr>
          <w:p w14:paraId="06FC2E79" w14:textId="1329AABA"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5C74075F" w14:textId="77777777" w:rsidTr="00E60AAE">
        <w:tc>
          <w:tcPr>
            <w:tcW w:w="2552" w:type="dxa"/>
          </w:tcPr>
          <w:p w14:paraId="68FE0D48"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755070C6" w14:textId="0CF64662" w:rsidR="005131FF" w:rsidRPr="00B24C5E" w:rsidRDefault="00E518F2" w:rsidP="006B486B">
            <w:pPr>
              <w:tabs>
                <w:tab w:val="left" w:pos="397"/>
                <w:tab w:val="left" w:pos="794"/>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(ε)</w:t>
            </w:r>
          </w:p>
        </w:tc>
        <w:tc>
          <w:tcPr>
            <w:tcW w:w="5937" w:type="dxa"/>
          </w:tcPr>
          <w:p w14:paraId="2A03522B" w14:textId="5471F1E6" w:rsidR="005131FF"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την έκδοση θεώρησης, την απόκτηση ιθαγένειας και διαδικασίες μετανάστευσης, περιλαμβανομένων των σχετικών με το άσυλο διαδικασιών</w:t>
            </w:r>
            <w:r w:rsidR="001B4A7A">
              <w:rPr>
                <w:rFonts w:ascii="Arial" w:hAnsi="Arial" w:cs="Arial"/>
                <w:color w:val="000000" w:themeColor="text1"/>
                <w:sz w:val="24"/>
                <w:szCs w:val="24"/>
              </w:rPr>
              <w:t>∙</w:t>
            </w:r>
            <w:r w:rsidRPr="00B24C5E">
              <w:rPr>
                <w:rFonts w:ascii="Arial" w:hAnsi="Arial" w:cs="Arial"/>
                <w:color w:val="000000" w:themeColor="text1"/>
                <w:sz w:val="24"/>
                <w:szCs w:val="24"/>
              </w:rPr>
              <w:t xml:space="preserve"> </w:t>
            </w:r>
          </w:p>
        </w:tc>
      </w:tr>
      <w:tr w:rsidR="005131FF" w:rsidRPr="007539FE" w14:paraId="28FF29B0" w14:textId="77777777" w:rsidTr="00E60AAE">
        <w:tc>
          <w:tcPr>
            <w:tcW w:w="2552" w:type="dxa"/>
          </w:tcPr>
          <w:p w14:paraId="025A0F3E"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54076DB4" w14:textId="490E0B38" w:rsidR="005131FF" w:rsidRPr="00B24C5E" w:rsidRDefault="005131FF" w:rsidP="006B486B">
            <w:pPr>
              <w:tabs>
                <w:tab w:val="left" w:pos="397"/>
                <w:tab w:val="left" w:pos="794"/>
              </w:tabs>
              <w:spacing w:line="360" w:lineRule="auto"/>
              <w:ind w:left="0" w:firstLine="0"/>
              <w:jc w:val="right"/>
              <w:rPr>
                <w:rFonts w:ascii="Arial" w:hAnsi="Arial" w:cs="Arial"/>
                <w:color w:val="000000" w:themeColor="text1"/>
                <w:sz w:val="24"/>
                <w:szCs w:val="24"/>
              </w:rPr>
            </w:pPr>
          </w:p>
        </w:tc>
        <w:tc>
          <w:tcPr>
            <w:tcW w:w="5937" w:type="dxa"/>
          </w:tcPr>
          <w:p w14:paraId="3C08645D" w14:textId="230D1C93"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07735631" w14:textId="77777777" w:rsidTr="00E60AAE">
        <w:tc>
          <w:tcPr>
            <w:tcW w:w="2552" w:type="dxa"/>
          </w:tcPr>
          <w:p w14:paraId="6CAE50CE"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765ED602" w14:textId="6944CE67" w:rsidR="005131FF" w:rsidRPr="00B24C5E" w:rsidRDefault="00E518F2" w:rsidP="006B486B">
            <w:pPr>
              <w:tabs>
                <w:tab w:val="left" w:pos="397"/>
                <w:tab w:val="left" w:pos="794"/>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w:t>
            </w:r>
            <w:proofErr w:type="spellStart"/>
            <w:r w:rsidRPr="00B24C5E">
              <w:rPr>
                <w:rFonts w:ascii="Arial" w:hAnsi="Arial" w:cs="Arial"/>
                <w:color w:val="000000" w:themeColor="text1"/>
                <w:sz w:val="24"/>
                <w:szCs w:val="24"/>
              </w:rPr>
              <w:t>στ</w:t>
            </w:r>
            <w:proofErr w:type="spellEnd"/>
            <w:r w:rsidRPr="00B24C5E">
              <w:rPr>
                <w:rFonts w:ascii="Arial" w:hAnsi="Arial" w:cs="Arial"/>
                <w:color w:val="000000" w:themeColor="text1"/>
                <w:sz w:val="24"/>
                <w:szCs w:val="24"/>
              </w:rPr>
              <w:t>)</w:t>
            </w:r>
          </w:p>
        </w:tc>
        <w:tc>
          <w:tcPr>
            <w:tcW w:w="5937" w:type="dxa"/>
          </w:tcPr>
          <w:p w14:paraId="2F450F93" w14:textId="22177A09" w:rsidR="005131FF"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τον έλεγχο σε σχέση με δημόσιες συμβάσεις και κρατικές εξετάσεις</w:t>
            </w:r>
            <w:r w:rsidR="001B4A7A">
              <w:rPr>
                <w:rFonts w:ascii="Arial" w:hAnsi="Arial" w:cs="Arial"/>
                <w:color w:val="000000" w:themeColor="text1"/>
                <w:sz w:val="24"/>
                <w:szCs w:val="24"/>
              </w:rPr>
              <w:t>∙ και</w:t>
            </w:r>
          </w:p>
        </w:tc>
      </w:tr>
      <w:tr w:rsidR="005131FF" w:rsidRPr="007539FE" w14:paraId="7703B4F6" w14:textId="77777777" w:rsidTr="00E60AAE">
        <w:tc>
          <w:tcPr>
            <w:tcW w:w="2552" w:type="dxa"/>
          </w:tcPr>
          <w:p w14:paraId="717F9EB2"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47F81018" w14:textId="07788D82" w:rsidR="005131FF" w:rsidRPr="00B24C5E" w:rsidRDefault="005131FF" w:rsidP="006B486B">
            <w:pPr>
              <w:tabs>
                <w:tab w:val="left" w:pos="397"/>
                <w:tab w:val="left" w:pos="794"/>
              </w:tabs>
              <w:spacing w:line="360" w:lineRule="auto"/>
              <w:ind w:left="0" w:firstLine="0"/>
              <w:jc w:val="right"/>
              <w:rPr>
                <w:rFonts w:ascii="Arial" w:hAnsi="Arial" w:cs="Arial"/>
                <w:color w:val="000000" w:themeColor="text1"/>
                <w:sz w:val="24"/>
                <w:szCs w:val="24"/>
              </w:rPr>
            </w:pPr>
          </w:p>
        </w:tc>
        <w:tc>
          <w:tcPr>
            <w:tcW w:w="5937" w:type="dxa"/>
          </w:tcPr>
          <w:p w14:paraId="128E4542" w14:textId="3AD138B0"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3A1F4607" w14:textId="77777777" w:rsidTr="00E60AAE">
        <w:tc>
          <w:tcPr>
            <w:tcW w:w="2552" w:type="dxa"/>
          </w:tcPr>
          <w:p w14:paraId="2CCA69EA"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1280" w:type="dxa"/>
            <w:gridSpan w:val="4"/>
          </w:tcPr>
          <w:p w14:paraId="6C4E0E0C" w14:textId="65211984" w:rsidR="005131FF" w:rsidRPr="00B24C5E" w:rsidRDefault="00E518F2" w:rsidP="006B486B">
            <w:pPr>
              <w:tabs>
                <w:tab w:val="left" w:pos="397"/>
                <w:tab w:val="left" w:pos="794"/>
              </w:tabs>
              <w:spacing w:line="360" w:lineRule="auto"/>
              <w:ind w:left="0" w:firstLine="0"/>
              <w:jc w:val="right"/>
              <w:rPr>
                <w:rFonts w:ascii="Arial" w:hAnsi="Arial" w:cs="Arial"/>
                <w:color w:val="000000" w:themeColor="text1"/>
                <w:sz w:val="24"/>
                <w:szCs w:val="24"/>
              </w:rPr>
            </w:pPr>
            <w:r w:rsidRPr="00B24C5E">
              <w:rPr>
                <w:rFonts w:ascii="Arial" w:hAnsi="Arial" w:cs="Arial"/>
                <w:color w:val="000000" w:themeColor="text1"/>
                <w:sz w:val="24"/>
                <w:szCs w:val="24"/>
              </w:rPr>
              <w:t>(ζ)</w:t>
            </w:r>
          </w:p>
        </w:tc>
        <w:tc>
          <w:tcPr>
            <w:tcW w:w="5937" w:type="dxa"/>
          </w:tcPr>
          <w:p w14:paraId="097DCC9D" w14:textId="226CD116" w:rsidR="005131FF"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 xml:space="preserve">οποιουσδήποτε άλλους σκοπούς προνοούνται </w:t>
            </w:r>
            <w:r w:rsidRPr="00E60AAE">
              <w:rPr>
                <w:rFonts w:ascii="Arial" w:hAnsi="Arial" w:cs="Arial"/>
                <w:color w:val="000000" w:themeColor="text1"/>
                <w:sz w:val="24"/>
                <w:szCs w:val="24"/>
              </w:rPr>
              <w:t xml:space="preserve">από </w:t>
            </w:r>
            <w:r w:rsidR="00C21071" w:rsidRPr="00E60AAE">
              <w:rPr>
                <w:rFonts w:ascii="Arial" w:hAnsi="Arial" w:cs="Arial"/>
                <w:color w:val="000000" w:themeColor="text1"/>
                <w:sz w:val="24"/>
                <w:szCs w:val="24"/>
              </w:rPr>
              <w:t>νόμο της Δημοκρατίας</w:t>
            </w:r>
            <w:r w:rsidR="001B4A7A">
              <w:rPr>
                <w:rFonts w:ascii="Arial" w:hAnsi="Arial" w:cs="Arial"/>
                <w:color w:val="000000" w:themeColor="text1"/>
                <w:sz w:val="24"/>
                <w:szCs w:val="24"/>
              </w:rPr>
              <w:t>.</w:t>
            </w:r>
          </w:p>
        </w:tc>
      </w:tr>
      <w:tr w:rsidR="00DA4360" w:rsidRPr="007539FE" w14:paraId="053C1813" w14:textId="77777777" w:rsidTr="00E60AAE">
        <w:tc>
          <w:tcPr>
            <w:tcW w:w="2552" w:type="dxa"/>
          </w:tcPr>
          <w:p w14:paraId="575F8F78" w14:textId="77777777"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F66C90E" w14:textId="36D97856"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0B641D9A" w14:textId="77777777" w:rsidTr="00E60AAE">
        <w:tc>
          <w:tcPr>
            <w:tcW w:w="2552" w:type="dxa"/>
          </w:tcPr>
          <w:p w14:paraId="4EB8BB3A"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A9E710E" w14:textId="08B1C1F8" w:rsidR="005131FF" w:rsidRPr="00B24C5E" w:rsidRDefault="00E518F2"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DA4360"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1838CE">
              <w:rPr>
                <w:rFonts w:ascii="Arial" w:hAnsi="Arial" w:cs="Arial"/>
                <w:color w:val="000000" w:themeColor="text1"/>
                <w:sz w:val="24"/>
                <w:szCs w:val="24"/>
              </w:rPr>
              <w:t>Η</w:t>
            </w:r>
            <w:r w:rsidR="001838CE" w:rsidRPr="00B24C5E">
              <w:rPr>
                <w:rFonts w:ascii="Arial" w:hAnsi="Arial" w:cs="Arial"/>
                <w:color w:val="000000" w:themeColor="text1"/>
                <w:sz w:val="24"/>
                <w:szCs w:val="24"/>
              </w:rPr>
              <w:t xml:space="preserve"> Εθνική Κεντρική Αρχή </w:t>
            </w:r>
            <w:r w:rsidR="001838CE">
              <w:rPr>
                <w:rFonts w:ascii="Arial" w:hAnsi="Arial" w:cs="Arial"/>
                <w:color w:val="000000" w:themeColor="text1"/>
                <w:sz w:val="24"/>
                <w:szCs w:val="24"/>
              </w:rPr>
              <w:t>δύναται</w:t>
            </w:r>
            <w:r w:rsidR="001838CE" w:rsidRPr="00B24C5E">
              <w:rPr>
                <w:rFonts w:ascii="Arial" w:hAnsi="Arial" w:cs="Arial"/>
                <w:color w:val="000000" w:themeColor="text1"/>
                <w:sz w:val="24"/>
                <w:szCs w:val="24"/>
              </w:rPr>
              <w:t xml:space="preserve"> να αποφασί</w:t>
            </w:r>
            <w:r w:rsidR="001838CE">
              <w:rPr>
                <w:rFonts w:ascii="Arial" w:hAnsi="Arial" w:cs="Arial"/>
                <w:color w:val="000000" w:themeColor="text1"/>
                <w:sz w:val="24"/>
                <w:szCs w:val="24"/>
              </w:rPr>
              <w:t>σ</w:t>
            </w:r>
            <w:r w:rsidR="001838CE" w:rsidRPr="00B24C5E">
              <w:rPr>
                <w:rFonts w:ascii="Arial" w:hAnsi="Arial" w:cs="Arial"/>
                <w:color w:val="000000" w:themeColor="text1"/>
                <w:sz w:val="24"/>
                <w:szCs w:val="24"/>
              </w:rPr>
              <w:t xml:space="preserve">ει ότι δεν ενδείκνυται η χρήση του </w:t>
            </w:r>
            <w:r w:rsidR="001838CE" w:rsidRPr="00B24C5E">
              <w:rPr>
                <w:rFonts w:ascii="Arial" w:hAnsi="Arial" w:cs="Arial"/>
                <w:color w:val="000000" w:themeColor="text1"/>
                <w:sz w:val="24"/>
                <w:szCs w:val="24"/>
                <w:lang w:val="en-GB"/>
              </w:rPr>
              <w:t>ECRIS</w:t>
            </w:r>
            <w:r w:rsidR="001838CE" w:rsidRPr="00B24C5E">
              <w:rPr>
                <w:rFonts w:ascii="Arial" w:hAnsi="Arial" w:cs="Arial"/>
                <w:color w:val="000000" w:themeColor="text1"/>
                <w:sz w:val="24"/>
                <w:szCs w:val="24"/>
              </w:rPr>
              <w:t>-</w:t>
            </w:r>
            <w:r w:rsidR="001838CE" w:rsidRPr="00B24C5E">
              <w:rPr>
                <w:rFonts w:ascii="Arial" w:hAnsi="Arial" w:cs="Arial"/>
                <w:color w:val="000000" w:themeColor="text1"/>
                <w:sz w:val="24"/>
                <w:szCs w:val="24"/>
                <w:lang w:val="en-GB"/>
              </w:rPr>
              <w:t>TCN</w:t>
            </w:r>
            <w:r w:rsidR="001838CE" w:rsidRPr="00B24C5E">
              <w:rPr>
                <w:rFonts w:ascii="Arial" w:hAnsi="Arial" w:cs="Arial"/>
                <w:color w:val="000000" w:themeColor="text1"/>
                <w:sz w:val="24"/>
                <w:szCs w:val="24"/>
              </w:rPr>
              <w:t xml:space="preserve"> </w:t>
            </w:r>
            <w:r w:rsidR="001838CE">
              <w:rPr>
                <w:rFonts w:ascii="Arial" w:hAnsi="Arial" w:cs="Arial"/>
                <w:color w:val="000000" w:themeColor="text1"/>
                <w:sz w:val="24"/>
                <w:szCs w:val="24"/>
              </w:rPr>
              <w:t>σ</w:t>
            </w:r>
            <w:r w:rsidR="00DA4360" w:rsidRPr="00B24C5E">
              <w:rPr>
                <w:rFonts w:ascii="Arial" w:hAnsi="Arial" w:cs="Arial"/>
                <w:color w:val="000000" w:themeColor="text1"/>
                <w:sz w:val="24"/>
                <w:szCs w:val="24"/>
              </w:rPr>
              <w:t xml:space="preserve">ε συγκεκριμένες περιπτώσεις, </w:t>
            </w:r>
            <w:r w:rsidR="003C7F27">
              <w:rPr>
                <w:rFonts w:ascii="Arial" w:hAnsi="Arial" w:cs="Arial"/>
                <w:color w:val="000000" w:themeColor="text1"/>
                <w:sz w:val="24"/>
                <w:szCs w:val="24"/>
              </w:rPr>
              <w:t>εξαιρουμένων</w:t>
            </w:r>
            <w:r w:rsidR="003C7F27" w:rsidRPr="00B24C5E">
              <w:rPr>
                <w:rFonts w:ascii="Arial" w:hAnsi="Arial" w:cs="Arial"/>
                <w:color w:val="000000" w:themeColor="text1"/>
                <w:sz w:val="24"/>
                <w:szCs w:val="24"/>
              </w:rPr>
              <w:t xml:space="preserve"> </w:t>
            </w:r>
            <w:r w:rsidR="00DA4360" w:rsidRPr="00B24C5E">
              <w:rPr>
                <w:rFonts w:ascii="Arial" w:hAnsi="Arial" w:cs="Arial"/>
                <w:color w:val="000000" w:themeColor="text1"/>
                <w:sz w:val="24"/>
                <w:szCs w:val="24"/>
              </w:rPr>
              <w:t xml:space="preserve">των περιπτώσεων </w:t>
            </w:r>
            <w:r w:rsidR="004933CE">
              <w:rPr>
                <w:rFonts w:ascii="Arial" w:hAnsi="Arial" w:cs="Arial"/>
                <w:color w:val="000000" w:themeColor="text1"/>
                <w:sz w:val="24"/>
                <w:szCs w:val="24"/>
              </w:rPr>
              <w:t>κατά τις οποίες</w:t>
            </w:r>
            <w:r w:rsidR="00DA4360" w:rsidRPr="00B24C5E">
              <w:rPr>
                <w:rFonts w:ascii="Arial" w:hAnsi="Arial" w:cs="Arial"/>
                <w:color w:val="000000" w:themeColor="text1"/>
                <w:sz w:val="24"/>
                <w:szCs w:val="24"/>
              </w:rPr>
              <w:t xml:space="preserve"> υπήκοος τρίτης χώρας ζητεί από την Εθνική Κεντρική Αρχή πληροφορίες σχετικά με το ποινικό του μητρώο ή η αίτηση υποβάλλεται για τη συλλογή πληροφοριών ποινικού μητρώου δυνάμει </w:t>
            </w:r>
            <w:r w:rsidR="00DA3825">
              <w:rPr>
                <w:rFonts w:ascii="Arial" w:hAnsi="Arial" w:cs="Arial"/>
                <w:color w:val="000000" w:themeColor="text1"/>
                <w:sz w:val="24"/>
                <w:szCs w:val="24"/>
              </w:rPr>
              <w:t xml:space="preserve">των διατάξεων </w:t>
            </w:r>
            <w:r w:rsidR="00DA4360" w:rsidRPr="00B24C5E">
              <w:rPr>
                <w:rFonts w:ascii="Arial" w:hAnsi="Arial" w:cs="Arial"/>
                <w:color w:val="000000" w:themeColor="text1"/>
                <w:sz w:val="24"/>
                <w:szCs w:val="24"/>
              </w:rPr>
              <w:t xml:space="preserve">του εδαφίου </w:t>
            </w:r>
            <w:r w:rsidR="00F75255">
              <w:rPr>
                <w:rFonts w:ascii="Arial" w:hAnsi="Arial" w:cs="Arial"/>
                <w:color w:val="000000" w:themeColor="text1"/>
                <w:sz w:val="24"/>
                <w:szCs w:val="24"/>
              </w:rPr>
              <w:t>(</w:t>
            </w:r>
            <w:r w:rsidR="00DA4360" w:rsidRPr="00B24C5E">
              <w:rPr>
                <w:rFonts w:ascii="Arial" w:hAnsi="Arial" w:cs="Arial"/>
                <w:color w:val="000000" w:themeColor="text1"/>
                <w:sz w:val="24"/>
                <w:szCs w:val="24"/>
              </w:rPr>
              <w:t>6</w:t>
            </w:r>
            <w:r w:rsidR="00F75255">
              <w:rPr>
                <w:rFonts w:ascii="Arial" w:hAnsi="Arial" w:cs="Arial"/>
                <w:color w:val="000000" w:themeColor="text1"/>
                <w:sz w:val="24"/>
                <w:szCs w:val="24"/>
              </w:rPr>
              <w:t>)</w:t>
            </w:r>
            <w:r w:rsidR="00DA4360" w:rsidRPr="00B24C5E">
              <w:rPr>
                <w:rFonts w:ascii="Arial" w:hAnsi="Arial" w:cs="Arial"/>
                <w:color w:val="000000" w:themeColor="text1"/>
                <w:sz w:val="24"/>
                <w:szCs w:val="24"/>
              </w:rPr>
              <w:t xml:space="preserve"> του άρθρου 22 του περί της Πρόληψης και της Καταπολέμησης της Σεξουαλικής Κακοποίησης, της Σεξουαλικής Εκμετάλλευσης Παιδιών και της Παιδικής Πορνογραφίας Νόμου. </w:t>
            </w:r>
          </w:p>
        </w:tc>
      </w:tr>
      <w:tr w:rsidR="005131FF" w:rsidRPr="007539FE" w14:paraId="2DBFFBD7" w14:textId="77777777" w:rsidTr="00E60AAE">
        <w:tc>
          <w:tcPr>
            <w:tcW w:w="2552" w:type="dxa"/>
          </w:tcPr>
          <w:p w14:paraId="37FF44D1"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6FFC89C" w14:textId="6C72B0ED"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485B4B5E" w14:textId="77777777" w:rsidTr="00E60AAE">
        <w:tc>
          <w:tcPr>
            <w:tcW w:w="2552" w:type="dxa"/>
          </w:tcPr>
          <w:p w14:paraId="392D218D"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49DE4B1" w14:textId="2014D974" w:rsidR="005131FF" w:rsidRPr="00B24C5E" w:rsidRDefault="00E518F2"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DA4360" w:rsidRPr="00B24C5E">
              <w:rPr>
                <w:rFonts w:ascii="Arial" w:hAnsi="Arial" w:cs="Arial"/>
                <w:color w:val="000000" w:themeColor="text1"/>
                <w:sz w:val="24"/>
                <w:szCs w:val="24"/>
              </w:rPr>
              <w:t>(3)</w:t>
            </w:r>
            <w:r w:rsidRPr="00B24C5E">
              <w:rPr>
                <w:rFonts w:ascii="Arial" w:hAnsi="Arial" w:cs="Arial"/>
                <w:color w:val="000000" w:themeColor="text1"/>
                <w:sz w:val="24"/>
                <w:szCs w:val="24"/>
              </w:rPr>
              <w:tab/>
            </w:r>
            <w:r w:rsidR="00DA4360" w:rsidRPr="00B24C5E">
              <w:rPr>
                <w:rFonts w:ascii="Arial" w:hAnsi="Arial" w:cs="Arial"/>
                <w:color w:val="000000" w:themeColor="text1"/>
                <w:sz w:val="24"/>
                <w:szCs w:val="24"/>
              </w:rPr>
              <w:t xml:space="preserve">Για τους σκοπούς </w:t>
            </w:r>
            <w:r w:rsidR="00A02D5B">
              <w:rPr>
                <w:rFonts w:ascii="Arial" w:hAnsi="Arial" w:cs="Arial"/>
                <w:color w:val="000000" w:themeColor="text1"/>
                <w:sz w:val="24"/>
                <w:szCs w:val="24"/>
              </w:rPr>
              <w:t xml:space="preserve">του </w:t>
            </w:r>
            <w:r w:rsidR="00CA53E7" w:rsidRPr="00B24C5E">
              <w:rPr>
                <w:rFonts w:ascii="Arial" w:hAnsi="Arial" w:cs="Arial"/>
                <w:color w:val="000000" w:themeColor="text1"/>
                <w:sz w:val="24"/>
                <w:szCs w:val="24"/>
              </w:rPr>
              <w:t>εδ</w:t>
            </w:r>
            <w:r w:rsidR="00CA53E7">
              <w:rPr>
                <w:rFonts w:ascii="Arial" w:hAnsi="Arial" w:cs="Arial"/>
                <w:color w:val="000000" w:themeColor="text1"/>
                <w:sz w:val="24"/>
                <w:szCs w:val="24"/>
              </w:rPr>
              <w:t>α</w:t>
            </w:r>
            <w:r w:rsidR="00CA53E7" w:rsidRPr="00B24C5E">
              <w:rPr>
                <w:rFonts w:ascii="Arial" w:hAnsi="Arial" w:cs="Arial"/>
                <w:color w:val="000000" w:themeColor="text1"/>
                <w:sz w:val="24"/>
                <w:szCs w:val="24"/>
              </w:rPr>
              <w:t>φ</w:t>
            </w:r>
            <w:r w:rsidR="00CA53E7">
              <w:rPr>
                <w:rFonts w:ascii="Arial" w:hAnsi="Arial" w:cs="Arial"/>
                <w:color w:val="000000" w:themeColor="text1"/>
                <w:sz w:val="24"/>
                <w:szCs w:val="24"/>
              </w:rPr>
              <w:t>ί</w:t>
            </w:r>
            <w:r w:rsidR="00CA53E7" w:rsidRPr="00B24C5E">
              <w:rPr>
                <w:rFonts w:ascii="Arial" w:hAnsi="Arial" w:cs="Arial"/>
                <w:color w:val="000000" w:themeColor="text1"/>
                <w:sz w:val="24"/>
                <w:szCs w:val="24"/>
              </w:rPr>
              <w:t>ο</w:t>
            </w:r>
            <w:r w:rsidR="00CA53E7">
              <w:rPr>
                <w:rFonts w:ascii="Arial" w:hAnsi="Arial" w:cs="Arial"/>
                <w:color w:val="000000" w:themeColor="text1"/>
                <w:sz w:val="24"/>
                <w:szCs w:val="24"/>
              </w:rPr>
              <w:t>υ</w:t>
            </w:r>
            <w:r w:rsidR="00CA53E7" w:rsidRPr="00B24C5E">
              <w:rPr>
                <w:rFonts w:ascii="Arial" w:hAnsi="Arial" w:cs="Arial"/>
                <w:color w:val="000000" w:themeColor="text1"/>
                <w:sz w:val="24"/>
                <w:szCs w:val="24"/>
              </w:rPr>
              <w:t xml:space="preserve"> </w:t>
            </w:r>
            <w:r w:rsidR="00DA4360" w:rsidRPr="00B24C5E">
              <w:rPr>
                <w:rFonts w:ascii="Arial" w:hAnsi="Arial" w:cs="Arial"/>
                <w:color w:val="000000" w:themeColor="text1"/>
                <w:sz w:val="24"/>
                <w:szCs w:val="24"/>
              </w:rPr>
              <w:t xml:space="preserve">(1) η Εθνική Κεντρική Αρχή </w:t>
            </w:r>
            <w:r w:rsidR="006C3525">
              <w:rPr>
                <w:rFonts w:ascii="Arial" w:hAnsi="Arial" w:cs="Arial"/>
                <w:color w:val="000000" w:themeColor="text1"/>
                <w:sz w:val="24"/>
                <w:szCs w:val="24"/>
              </w:rPr>
              <w:t>δύναται</w:t>
            </w:r>
            <w:r w:rsidR="006C3525" w:rsidRPr="00B24C5E">
              <w:rPr>
                <w:rFonts w:ascii="Arial" w:hAnsi="Arial" w:cs="Arial"/>
                <w:color w:val="000000" w:themeColor="text1"/>
                <w:sz w:val="24"/>
                <w:szCs w:val="24"/>
              </w:rPr>
              <w:t xml:space="preserve"> </w:t>
            </w:r>
            <w:r w:rsidR="00DA4360" w:rsidRPr="00B24C5E">
              <w:rPr>
                <w:rFonts w:ascii="Arial" w:hAnsi="Arial" w:cs="Arial"/>
                <w:color w:val="000000" w:themeColor="text1"/>
                <w:sz w:val="24"/>
                <w:szCs w:val="24"/>
              </w:rPr>
              <w:t xml:space="preserve">να </w:t>
            </w:r>
            <w:r w:rsidR="004C7BF6" w:rsidRPr="00B24C5E">
              <w:rPr>
                <w:rFonts w:ascii="Arial" w:hAnsi="Arial" w:cs="Arial"/>
                <w:color w:val="000000" w:themeColor="text1"/>
                <w:sz w:val="24"/>
                <w:szCs w:val="24"/>
              </w:rPr>
              <w:t>ανατρέ</w:t>
            </w:r>
            <w:r w:rsidR="004C7BF6">
              <w:rPr>
                <w:rFonts w:ascii="Arial" w:hAnsi="Arial" w:cs="Arial"/>
                <w:color w:val="000000" w:themeColor="text1"/>
                <w:sz w:val="24"/>
                <w:szCs w:val="24"/>
              </w:rPr>
              <w:t>χ</w:t>
            </w:r>
            <w:r w:rsidR="004C7BF6" w:rsidRPr="00B24C5E">
              <w:rPr>
                <w:rFonts w:ascii="Arial" w:hAnsi="Arial" w:cs="Arial"/>
                <w:color w:val="000000" w:themeColor="text1"/>
                <w:sz w:val="24"/>
                <w:szCs w:val="24"/>
              </w:rPr>
              <w:t xml:space="preserve">ει </w:t>
            </w:r>
            <w:r w:rsidR="00DA4360" w:rsidRPr="00B24C5E">
              <w:rPr>
                <w:rFonts w:ascii="Arial" w:hAnsi="Arial" w:cs="Arial"/>
                <w:color w:val="000000" w:themeColor="text1"/>
                <w:sz w:val="24"/>
                <w:szCs w:val="24"/>
              </w:rPr>
              <w:t xml:space="preserve">στο </w:t>
            </w:r>
            <w:r w:rsidR="00DA4360" w:rsidRPr="00B24C5E">
              <w:rPr>
                <w:rFonts w:ascii="Arial" w:hAnsi="Arial" w:cs="Arial"/>
                <w:color w:val="000000" w:themeColor="text1"/>
                <w:sz w:val="24"/>
                <w:szCs w:val="24"/>
                <w:lang w:val="en-GB"/>
              </w:rPr>
              <w:t>ECRIS</w:t>
            </w:r>
            <w:r w:rsidR="00DA4360" w:rsidRPr="00B24C5E">
              <w:rPr>
                <w:rFonts w:ascii="Arial" w:hAnsi="Arial" w:cs="Arial"/>
                <w:color w:val="000000" w:themeColor="text1"/>
                <w:sz w:val="24"/>
                <w:szCs w:val="24"/>
              </w:rPr>
              <w:t>-</w:t>
            </w:r>
            <w:r w:rsidR="00DA4360" w:rsidRPr="00B24C5E">
              <w:rPr>
                <w:rFonts w:ascii="Arial" w:hAnsi="Arial" w:cs="Arial"/>
                <w:color w:val="000000" w:themeColor="text1"/>
                <w:sz w:val="24"/>
                <w:szCs w:val="24"/>
                <w:lang w:val="en-GB"/>
              </w:rPr>
              <w:t>TCN</w:t>
            </w:r>
            <w:r w:rsidR="006C3525">
              <w:rPr>
                <w:rFonts w:ascii="Arial" w:hAnsi="Arial" w:cs="Arial"/>
                <w:color w:val="000000" w:themeColor="text1"/>
                <w:sz w:val="24"/>
                <w:szCs w:val="24"/>
              </w:rPr>
              <w:t xml:space="preserve"> </w:t>
            </w:r>
            <w:r w:rsidR="00DA4360" w:rsidRPr="00B24C5E">
              <w:rPr>
                <w:rFonts w:ascii="Arial" w:hAnsi="Arial" w:cs="Arial"/>
                <w:color w:val="000000" w:themeColor="text1"/>
                <w:sz w:val="24"/>
                <w:szCs w:val="24"/>
              </w:rPr>
              <w:t xml:space="preserve">για να εξακριβώσει </w:t>
            </w:r>
            <w:r w:rsidR="006C3525">
              <w:rPr>
                <w:rFonts w:ascii="Arial" w:hAnsi="Arial" w:cs="Arial"/>
                <w:color w:val="000000" w:themeColor="text1"/>
                <w:sz w:val="24"/>
                <w:szCs w:val="24"/>
              </w:rPr>
              <w:t xml:space="preserve">κατά πόσον κράτος μέλος διαθέτει πληροφορίες ποινικού μητρώου σχετικά </w:t>
            </w:r>
            <w:r w:rsidR="00DA4360" w:rsidRPr="00B24C5E">
              <w:rPr>
                <w:rFonts w:ascii="Arial" w:hAnsi="Arial" w:cs="Arial"/>
                <w:color w:val="000000" w:themeColor="text1"/>
                <w:sz w:val="24"/>
                <w:szCs w:val="24"/>
              </w:rPr>
              <w:t xml:space="preserve">με πολίτη της </w:t>
            </w:r>
            <w:r w:rsidR="001B4A7A">
              <w:rPr>
                <w:rFonts w:ascii="Arial" w:hAnsi="Arial" w:cs="Arial"/>
                <w:color w:val="000000" w:themeColor="text1"/>
                <w:sz w:val="24"/>
                <w:szCs w:val="24"/>
              </w:rPr>
              <w:t xml:space="preserve">Ευρωπαϊκής </w:t>
            </w:r>
            <w:r w:rsidR="00DA4360" w:rsidRPr="00B24C5E">
              <w:rPr>
                <w:rFonts w:ascii="Arial" w:hAnsi="Arial" w:cs="Arial"/>
                <w:color w:val="000000" w:themeColor="text1"/>
                <w:sz w:val="24"/>
                <w:szCs w:val="24"/>
              </w:rPr>
              <w:t>Ένωσης</w:t>
            </w:r>
            <w:r w:rsidR="006C3525">
              <w:rPr>
                <w:rFonts w:ascii="Arial" w:hAnsi="Arial" w:cs="Arial"/>
                <w:color w:val="000000" w:themeColor="text1"/>
                <w:sz w:val="24"/>
                <w:szCs w:val="24"/>
              </w:rPr>
              <w:t xml:space="preserve"> </w:t>
            </w:r>
            <w:r w:rsidR="00DA4360" w:rsidRPr="00B24C5E">
              <w:rPr>
                <w:rFonts w:ascii="Arial" w:hAnsi="Arial" w:cs="Arial"/>
                <w:color w:val="000000" w:themeColor="text1"/>
                <w:sz w:val="24"/>
                <w:szCs w:val="24"/>
              </w:rPr>
              <w:t xml:space="preserve">ως υπήκοο τρίτης χώρας.  </w:t>
            </w:r>
          </w:p>
        </w:tc>
      </w:tr>
      <w:tr w:rsidR="005131FF" w:rsidRPr="007539FE" w14:paraId="28C67F3D" w14:textId="77777777" w:rsidTr="00E60AAE">
        <w:tc>
          <w:tcPr>
            <w:tcW w:w="2552" w:type="dxa"/>
          </w:tcPr>
          <w:p w14:paraId="716732A8"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F0F4B3F" w14:textId="06FA6F22"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28CD8E4E" w14:textId="77777777" w:rsidTr="00E60AAE">
        <w:tc>
          <w:tcPr>
            <w:tcW w:w="2552" w:type="dxa"/>
          </w:tcPr>
          <w:p w14:paraId="02A91939"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301ECDE5" w14:textId="09CA07A7" w:rsidR="005131FF" w:rsidRPr="00B24C5E" w:rsidRDefault="00E518F2"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DA4360" w:rsidRPr="00B24C5E">
              <w:rPr>
                <w:rFonts w:ascii="Arial" w:hAnsi="Arial" w:cs="Arial"/>
                <w:color w:val="000000" w:themeColor="text1"/>
                <w:sz w:val="24"/>
                <w:szCs w:val="24"/>
              </w:rPr>
              <w:t>(4)</w:t>
            </w:r>
            <w:r w:rsidRPr="00B24C5E">
              <w:rPr>
                <w:rFonts w:ascii="Arial" w:hAnsi="Arial" w:cs="Arial"/>
                <w:color w:val="000000" w:themeColor="text1"/>
                <w:sz w:val="24"/>
                <w:szCs w:val="24"/>
              </w:rPr>
              <w:tab/>
            </w:r>
            <w:r w:rsidR="00DA4360" w:rsidRPr="00B24C5E">
              <w:rPr>
                <w:rFonts w:ascii="Arial" w:hAnsi="Arial" w:cs="Arial"/>
                <w:color w:val="000000" w:themeColor="text1"/>
                <w:sz w:val="24"/>
                <w:szCs w:val="24"/>
              </w:rPr>
              <w:t xml:space="preserve">Κατά την αναζήτηση στο </w:t>
            </w:r>
            <w:r w:rsidR="00DA4360" w:rsidRPr="00B24C5E">
              <w:rPr>
                <w:rFonts w:ascii="Arial" w:hAnsi="Arial" w:cs="Arial"/>
                <w:color w:val="000000" w:themeColor="text1"/>
                <w:sz w:val="24"/>
                <w:szCs w:val="24"/>
                <w:lang w:val="en-GB"/>
              </w:rPr>
              <w:t>ECRIS</w:t>
            </w:r>
            <w:r w:rsidR="00DA4360" w:rsidRPr="00B24C5E">
              <w:rPr>
                <w:rFonts w:ascii="Arial" w:hAnsi="Arial" w:cs="Arial"/>
                <w:color w:val="000000" w:themeColor="text1"/>
                <w:sz w:val="24"/>
                <w:szCs w:val="24"/>
              </w:rPr>
              <w:t>-</w:t>
            </w:r>
            <w:r w:rsidR="00DA4360" w:rsidRPr="00B24C5E">
              <w:rPr>
                <w:rFonts w:ascii="Arial" w:hAnsi="Arial" w:cs="Arial"/>
                <w:color w:val="000000" w:themeColor="text1"/>
                <w:sz w:val="24"/>
                <w:szCs w:val="24"/>
                <w:lang w:val="en-GB"/>
              </w:rPr>
              <w:t>TCN</w:t>
            </w:r>
            <w:r w:rsidR="00DA4360" w:rsidRPr="00B24C5E">
              <w:rPr>
                <w:rFonts w:ascii="Arial" w:hAnsi="Arial" w:cs="Arial"/>
                <w:color w:val="000000" w:themeColor="text1"/>
                <w:sz w:val="24"/>
                <w:szCs w:val="24"/>
              </w:rPr>
              <w:t xml:space="preserve"> τηρούνται οι προϋποθέσεις και διαδικασίες που προβλέπονται </w:t>
            </w:r>
            <w:r w:rsidR="004933CE">
              <w:rPr>
                <w:rFonts w:ascii="Arial" w:hAnsi="Arial" w:cs="Arial"/>
                <w:color w:val="000000" w:themeColor="text1"/>
                <w:sz w:val="24"/>
                <w:szCs w:val="24"/>
              </w:rPr>
              <w:t xml:space="preserve">στις διατάξεις του </w:t>
            </w:r>
            <w:r w:rsidR="00DA4360" w:rsidRPr="00B24C5E">
              <w:rPr>
                <w:rFonts w:ascii="Arial" w:hAnsi="Arial" w:cs="Arial"/>
                <w:color w:val="000000" w:themeColor="text1"/>
                <w:sz w:val="24"/>
                <w:szCs w:val="24"/>
              </w:rPr>
              <w:t xml:space="preserve"> άρθρο</w:t>
            </w:r>
            <w:r w:rsidR="004933CE">
              <w:rPr>
                <w:rFonts w:ascii="Arial" w:hAnsi="Arial" w:cs="Arial"/>
                <w:color w:val="000000" w:themeColor="text1"/>
                <w:sz w:val="24"/>
                <w:szCs w:val="24"/>
              </w:rPr>
              <w:t>υ</w:t>
            </w:r>
            <w:r w:rsidR="00DA4360" w:rsidRPr="00B24C5E">
              <w:rPr>
                <w:rFonts w:ascii="Arial" w:hAnsi="Arial" w:cs="Arial"/>
                <w:color w:val="000000" w:themeColor="text1"/>
                <w:sz w:val="24"/>
                <w:szCs w:val="24"/>
              </w:rPr>
              <w:t xml:space="preserve"> 7 του Κανονισμού  2019/816</w:t>
            </w:r>
            <w:r w:rsidR="00D009A3">
              <w:rPr>
                <w:rFonts w:ascii="Arial" w:hAnsi="Arial" w:cs="Arial"/>
                <w:color w:val="000000" w:themeColor="text1"/>
                <w:sz w:val="24"/>
                <w:szCs w:val="24"/>
              </w:rPr>
              <w:t>/ΕΕ</w:t>
            </w:r>
            <w:r w:rsidR="00DA4360" w:rsidRPr="00B24C5E">
              <w:rPr>
                <w:rFonts w:ascii="Arial" w:hAnsi="Arial" w:cs="Arial"/>
                <w:color w:val="000000" w:themeColor="text1"/>
                <w:sz w:val="24"/>
                <w:szCs w:val="24"/>
              </w:rPr>
              <w:t>.</w:t>
            </w:r>
          </w:p>
        </w:tc>
      </w:tr>
      <w:tr w:rsidR="005131FF" w:rsidRPr="007539FE" w14:paraId="207CD508" w14:textId="77777777" w:rsidTr="00E60AAE">
        <w:tc>
          <w:tcPr>
            <w:tcW w:w="2552" w:type="dxa"/>
          </w:tcPr>
          <w:p w14:paraId="70D8FE14" w14:textId="77777777"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4F984ADD" w14:textId="508628B8" w:rsidR="005131FF" w:rsidRPr="00B24C5E" w:rsidRDefault="005131F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5131FF" w:rsidRPr="007539FE" w14:paraId="6B213082" w14:textId="77777777" w:rsidTr="00E60AAE">
        <w:tc>
          <w:tcPr>
            <w:tcW w:w="2552" w:type="dxa"/>
          </w:tcPr>
          <w:p w14:paraId="2F4DEA0E" w14:textId="77777777" w:rsidR="009F7ED1" w:rsidRDefault="00DA436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Τροποποίηση και διαγραφή δεδομένων </w:t>
            </w:r>
          </w:p>
          <w:p w14:paraId="32606495" w14:textId="5AE70883" w:rsidR="004C7BF6" w:rsidRDefault="00DA436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lang w:val="en-GB"/>
              </w:rPr>
              <w:t>ECRIS</w:t>
            </w:r>
            <w:r w:rsidRPr="00B24C5E">
              <w:rPr>
                <w:rFonts w:ascii="Arial" w:hAnsi="Arial" w:cs="Arial"/>
                <w:sz w:val="24"/>
                <w:szCs w:val="24"/>
              </w:rPr>
              <w:t>-</w:t>
            </w:r>
            <w:r w:rsidRPr="00B24C5E">
              <w:rPr>
                <w:rFonts w:ascii="Arial" w:hAnsi="Arial" w:cs="Arial"/>
                <w:sz w:val="24"/>
                <w:szCs w:val="24"/>
                <w:lang w:val="en-GB"/>
              </w:rPr>
              <w:t>TCN</w:t>
            </w:r>
            <w:r w:rsidRPr="00B24C5E">
              <w:rPr>
                <w:rFonts w:ascii="Arial" w:hAnsi="Arial" w:cs="Arial"/>
                <w:sz w:val="24"/>
                <w:szCs w:val="24"/>
              </w:rPr>
              <w:t xml:space="preserve"> στο </w:t>
            </w:r>
            <w:r w:rsidR="001B4A7A">
              <w:rPr>
                <w:rFonts w:ascii="Arial" w:hAnsi="Arial" w:cs="Arial"/>
                <w:sz w:val="24"/>
                <w:szCs w:val="24"/>
              </w:rPr>
              <w:t>κ</w:t>
            </w:r>
            <w:r w:rsidR="001B4A7A" w:rsidRPr="00B24C5E">
              <w:rPr>
                <w:rFonts w:ascii="Arial" w:hAnsi="Arial" w:cs="Arial"/>
                <w:sz w:val="24"/>
                <w:szCs w:val="24"/>
              </w:rPr>
              <w:t>εντρικό</w:t>
            </w:r>
            <w:r w:rsidR="004C7BF6">
              <w:rPr>
                <w:rFonts w:ascii="Arial" w:hAnsi="Arial" w:cs="Arial"/>
                <w:sz w:val="24"/>
                <w:szCs w:val="24"/>
              </w:rPr>
              <w:t xml:space="preserve"> </w:t>
            </w:r>
            <w:r w:rsidR="001B4A7A">
              <w:rPr>
                <w:rFonts w:ascii="Arial" w:hAnsi="Arial" w:cs="Arial"/>
                <w:sz w:val="24"/>
                <w:szCs w:val="24"/>
              </w:rPr>
              <w:t>σ</w:t>
            </w:r>
            <w:r w:rsidR="001B4A7A" w:rsidRPr="00B24C5E">
              <w:rPr>
                <w:rFonts w:ascii="Arial" w:hAnsi="Arial" w:cs="Arial"/>
                <w:sz w:val="24"/>
                <w:szCs w:val="24"/>
              </w:rPr>
              <w:t xml:space="preserve">ύστημα </w:t>
            </w:r>
          </w:p>
          <w:p w14:paraId="70055817" w14:textId="3BFEA082" w:rsidR="005131FF" w:rsidRPr="00B24C5E" w:rsidRDefault="00DA436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και στο </w:t>
            </w:r>
            <w:r w:rsidR="00495CD3" w:rsidRPr="00495CD3">
              <w:rPr>
                <w:rFonts w:ascii="Arial" w:hAnsi="Arial" w:cs="Arial"/>
                <w:sz w:val="24"/>
                <w:szCs w:val="24"/>
              </w:rPr>
              <w:t xml:space="preserve">κοινό αποθετήριο δεδομένων ταυτότητας </w:t>
            </w:r>
            <w:r w:rsidR="00495CD3" w:rsidRPr="00431CEE">
              <w:rPr>
                <w:rFonts w:ascii="Arial" w:hAnsi="Arial" w:cs="Arial"/>
                <w:sz w:val="24"/>
                <w:szCs w:val="24"/>
              </w:rPr>
              <w:t>(</w:t>
            </w:r>
            <w:r w:rsidRPr="00B24C5E">
              <w:rPr>
                <w:rFonts w:ascii="Arial" w:hAnsi="Arial" w:cs="Arial"/>
                <w:sz w:val="24"/>
                <w:szCs w:val="24"/>
                <w:lang w:val="en-GB"/>
              </w:rPr>
              <w:t>CIR</w:t>
            </w:r>
            <w:r w:rsidR="00495CD3" w:rsidRPr="00431CEE">
              <w:rPr>
                <w:rFonts w:ascii="Arial" w:hAnsi="Arial" w:cs="Arial"/>
                <w:sz w:val="24"/>
                <w:szCs w:val="24"/>
              </w:rPr>
              <w:t>)</w:t>
            </w:r>
            <w:r w:rsidR="00E518F2" w:rsidRPr="00B24C5E">
              <w:rPr>
                <w:rFonts w:ascii="Arial" w:hAnsi="Arial" w:cs="Arial"/>
                <w:sz w:val="24"/>
                <w:szCs w:val="24"/>
              </w:rPr>
              <w:t>.</w:t>
            </w:r>
          </w:p>
        </w:tc>
        <w:tc>
          <w:tcPr>
            <w:tcW w:w="7217" w:type="dxa"/>
            <w:gridSpan w:val="5"/>
          </w:tcPr>
          <w:p w14:paraId="07D06B11" w14:textId="6C3E6D78"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18.</w:t>
            </w:r>
            <w:r w:rsidR="00E518F2" w:rsidRPr="00B24C5E">
              <w:rPr>
                <w:rFonts w:ascii="Arial" w:hAnsi="Arial" w:cs="Arial"/>
                <w:color w:val="000000" w:themeColor="text1"/>
                <w:sz w:val="24"/>
                <w:szCs w:val="24"/>
              </w:rPr>
              <w:tab/>
            </w:r>
            <w:r w:rsidR="00E518F2" w:rsidRPr="00B24C5E">
              <w:rPr>
                <w:rFonts w:ascii="Arial" w:hAnsi="Arial" w:cs="Arial"/>
                <w:color w:val="000000" w:themeColor="text1"/>
                <w:sz w:val="24"/>
                <w:szCs w:val="24"/>
              </w:rPr>
              <w:tab/>
            </w:r>
            <w:r w:rsidR="009F7ED1">
              <w:rPr>
                <w:rFonts w:ascii="Arial" w:hAnsi="Arial" w:cs="Arial"/>
                <w:color w:val="000000" w:themeColor="text1"/>
                <w:sz w:val="24"/>
                <w:szCs w:val="24"/>
              </w:rPr>
              <w:t xml:space="preserve">Για σκοπούς εφαρμογής των διατάξεων </w:t>
            </w:r>
            <w:r w:rsidRPr="00B24C5E">
              <w:rPr>
                <w:rFonts w:ascii="Arial" w:hAnsi="Arial" w:cs="Arial"/>
                <w:color w:val="000000" w:themeColor="text1"/>
                <w:sz w:val="24"/>
                <w:szCs w:val="24"/>
              </w:rPr>
              <w:t>των άρθρων 8 και 9 του Κανονισμού 2019/816</w:t>
            </w:r>
            <w:r w:rsidR="00D009A3">
              <w:rPr>
                <w:rFonts w:ascii="Arial" w:hAnsi="Arial" w:cs="Arial"/>
                <w:color w:val="000000" w:themeColor="text1"/>
                <w:sz w:val="24"/>
                <w:szCs w:val="24"/>
              </w:rPr>
              <w:t>/ΕΕ</w:t>
            </w:r>
            <w:r w:rsidRPr="00B24C5E">
              <w:rPr>
                <w:rFonts w:ascii="Arial" w:hAnsi="Arial" w:cs="Arial"/>
                <w:color w:val="000000" w:themeColor="text1"/>
                <w:sz w:val="24"/>
                <w:szCs w:val="24"/>
              </w:rPr>
              <w:t xml:space="preserve">, η Εθνική Κεντρική Αρχή είναι </w:t>
            </w:r>
            <w:r w:rsidR="004C7BF6">
              <w:rPr>
                <w:rFonts w:ascii="Arial" w:hAnsi="Arial" w:cs="Arial"/>
                <w:color w:val="000000" w:themeColor="text1"/>
                <w:sz w:val="24"/>
                <w:szCs w:val="24"/>
              </w:rPr>
              <w:t>αρμόδια</w:t>
            </w:r>
            <w:r w:rsidR="004C7BF6"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 xml:space="preserve">για την τροποποίηση και διαγραφή των δεδομένων </w:t>
            </w:r>
            <w:r w:rsidRPr="00B24C5E">
              <w:rPr>
                <w:rFonts w:ascii="Arial" w:hAnsi="Arial" w:cs="Arial"/>
                <w:color w:val="000000" w:themeColor="text1"/>
                <w:sz w:val="24"/>
                <w:szCs w:val="24"/>
                <w:lang w:val="en-GB"/>
              </w:rPr>
              <w:t>ECRIS</w:t>
            </w:r>
            <w:r w:rsidRPr="00B24C5E">
              <w:rPr>
                <w:rFonts w:ascii="Arial" w:hAnsi="Arial" w:cs="Arial"/>
                <w:color w:val="000000" w:themeColor="text1"/>
                <w:sz w:val="24"/>
                <w:szCs w:val="24"/>
              </w:rPr>
              <w:t>-</w:t>
            </w:r>
            <w:r w:rsidRPr="00B24C5E">
              <w:rPr>
                <w:rFonts w:ascii="Arial" w:hAnsi="Arial" w:cs="Arial"/>
                <w:color w:val="000000" w:themeColor="text1"/>
                <w:sz w:val="24"/>
                <w:szCs w:val="24"/>
                <w:lang w:val="en-GB"/>
              </w:rPr>
              <w:t>TCN</w:t>
            </w:r>
            <w:r w:rsidRPr="00B24C5E">
              <w:rPr>
                <w:rFonts w:ascii="Arial" w:hAnsi="Arial" w:cs="Arial"/>
                <w:color w:val="000000" w:themeColor="text1"/>
                <w:sz w:val="24"/>
                <w:szCs w:val="24"/>
              </w:rPr>
              <w:t xml:space="preserve"> από το </w:t>
            </w:r>
            <w:r w:rsidR="001B4A7A">
              <w:rPr>
                <w:rFonts w:ascii="Arial" w:hAnsi="Arial" w:cs="Arial"/>
                <w:color w:val="000000" w:themeColor="text1"/>
                <w:sz w:val="24"/>
                <w:szCs w:val="24"/>
              </w:rPr>
              <w:t>κ</w:t>
            </w:r>
            <w:r w:rsidR="001B4A7A" w:rsidRPr="00B24C5E">
              <w:rPr>
                <w:rFonts w:ascii="Arial" w:hAnsi="Arial" w:cs="Arial"/>
                <w:color w:val="000000" w:themeColor="text1"/>
                <w:sz w:val="24"/>
                <w:szCs w:val="24"/>
              </w:rPr>
              <w:t xml:space="preserve">εντρικό </w:t>
            </w:r>
            <w:r w:rsidR="001B4A7A">
              <w:rPr>
                <w:rFonts w:ascii="Arial" w:hAnsi="Arial" w:cs="Arial"/>
                <w:color w:val="000000" w:themeColor="text1"/>
                <w:sz w:val="24"/>
                <w:szCs w:val="24"/>
              </w:rPr>
              <w:t>σ</w:t>
            </w:r>
            <w:r w:rsidR="001B4A7A" w:rsidRPr="00B24C5E">
              <w:rPr>
                <w:rFonts w:ascii="Arial" w:hAnsi="Arial" w:cs="Arial"/>
                <w:color w:val="000000" w:themeColor="text1"/>
                <w:sz w:val="24"/>
                <w:szCs w:val="24"/>
              </w:rPr>
              <w:t xml:space="preserve">ύστημα </w:t>
            </w:r>
            <w:r w:rsidRPr="00B24C5E">
              <w:rPr>
                <w:rFonts w:ascii="Arial" w:hAnsi="Arial" w:cs="Arial"/>
                <w:color w:val="000000" w:themeColor="text1"/>
                <w:sz w:val="24"/>
                <w:szCs w:val="24"/>
              </w:rPr>
              <w:t>και από το κοινό αποθετήριο δεδομένων ταυτότητας.</w:t>
            </w:r>
          </w:p>
          <w:p w14:paraId="18114F70" w14:textId="49092EC4"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5131FF" w:rsidRPr="007539FE" w14:paraId="6DA79B25" w14:textId="77777777" w:rsidTr="00E60AAE">
        <w:tc>
          <w:tcPr>
            <w:tcW w:w="2552" w:type="dxa"/>
          </w:tcPr>
          <w:p w14:paraId="734EED99" w14:textId="45D4EB9E"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35FE08E2" w14:textId="77777777" w:rsidR="005131FF" w:rsidRPr="00B24C5E" w:rsidRDefault="005131FF"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5131FF" w:rsidRPr="007539FE" w14:paraId="5A7ED59E" w14:textId="77777777" w:rsidTr="00E60AAE">
        <w:tc>
          <w:tcPr>
            <w:tcW w:w="2552" w:type="dxa"/>
          </w:tcPr>
          <w:p w14:paraId="0F39D4EA" w14:textId="56113647" w:rsidR="001B4A7A" w:rsidRDefault="00DA436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Παροχή πληροφοριών σε </w:t>
            </w:r>
            <w:r w:rsidR="001B4A7A">
              <w:rPr>
                <w:rFonts w:ascii="Arial" w:hAnsi="Arial" w:cs="Arial"/>
                <w:sz w:val="24"/>
                <w:szCs w:val="24"/>
              </w:rPr>
              <w:t>τ</w:t>
            </w:r>
            <w:r w:rsidR="001B4A7A" w:rsidRPr="00B24C5E">
              <w:rPr>
                <w:rFonts w:ascii="Arial" w:hAnsi="Arial" w:cs="Arial"/>
                <w:sz w:val="24"/>
                <w:szCs w:val="24"/>
              </w:rPr>
              <w:t xml:space="preserve">ρίτη </w:t>
            </w:r>
            <w:r w:rsidRPr="00B24C5E">
              <w:rPr>
                <w:rFonts w:ascii="Arial" w:hAnsi="Arial" w:cs="Arial"/>
                <w:sz w:val="24"/>
                <w:szCs w:val="24"/>
              </w:rPr>
              <w:t xml:space="preserve">χώρα, </w:t>
            </w:r>
          </w:p>
          <w:p w14:paraId="659C81C9" w14:textId="77777777" w:rsidR="001B4A7A" w:rsidRDefault="00DA436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διεθνή οργανισμό </w:t>
            </w:r>
          </w:p>
          <w:p w14:paraId="51F7BA80" w14:textId="38A9CFFA" w:rsidR="005131FF" w:rsidRPr="00B24C5E" w:rsidRDefault="00DA4360"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ή ιδιώτη</w:t>
            </w:r>
            <w:r w:rsidR="00653E86" w:rsidRPr="00B24C5E">
              <w:rPr>
                <w:rFonts w:ascii="Arial" w:hAnsi="Arial" w:cs="Arial"/>
                <w:sz w:val="24"/>
                <w:szCs w:val="24"/>
              </w:rPr>
              <w:t>.</w:t>
            </w:r>
          </w:p>
        </w:tc>
        <w:tc>
          <w:tcPr>
            <w:tcW w:w="7217" w:type="dxa"/>
            <w:gridSpan w:val="5"/>
          </w:tcPr>
          <w:p w14:paraId="3BFC5612" w14:textId="53B817A9" w:rsidR="005131FF" w:rsidRPr="00B24C5E" w:rsidRDefault="00DA4360" w:rsidP="00653E86">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19.</w:t>
            </w:r>
            <w:r w:rsidR="00653E86"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653E86" w:rsidRPr="00B24C5E">
              <w:rPr>
                <w:rFonts w:ascii="Arial" w:hAnsi="Arial" w:cs="Arial"/>
                <w:color w:val="000000" w:themeColor="text1"/>
                <w:sz w:val="24"/>
                <w:szCs w:val="24"/>
              </w:rPr>
              <w:tab/>
            </w:r>
            <w:r w:rsidR="004A6305" w:rsidRPr="00B24C5E">
              <w:rPr>
                <w:rFonts w:ascii="Arial" w:hAnsi="Arial" w:cs="Arial"/>
                <w:color w:val="000000" w:themeColor="text1"/>
                <w:sz w:val="24"/>
                <w:szCs w:val="24"/>
              </w:rPr>
              <w:t>Τηρουμέν</w:t>
            </w:r>
            <w:r w:rsidR="004A6305">
              <w:rPr>
                <w:rFonts w:ascii="Arial" w:hAnsi="Arial" w:cs="Arial"/>
                <w:color w:val="000000" w:themeColor="text1"/>
                <w:sz w:val="24"/>
                <w:szCs w:val="24"/>
              </w:rPr>
              <w:t>ων</w:t>
            </w:r>
            <w:r w:rsidR="004A6305" w:rsidRPr="00B24C5E">
              <w:rPr>
                <w:rFonts w:ascii="Arial" w:hAnsi="Arial" w:cs="Arial"/>
                <w:color w:val="000000" w:themeColor="text1"/>
                <w:sz w:val="24"/>
                <w:szCs w:val="24"/>
              </w:rPr>
              <w:t xml:space="preserve"> τ</w:t>
            </w:r>
            <w:r w:rsidR="004A6305">
              <w:rPr>
                <w:rFonts w:ascii="Arial" w:hAnsi="Arial" w:cs="Arial"/>
                <w:color w:val="000000" w:themeColor="text1"/>
                <w:sz w:val="24"/>
                <w:szCs w:val="24"/>
              </w:rPr>
              <w:t xml:space="preserve">ων </w:t>
            </w:r>
            <w:r w:rsidR="004A6305" w:rsidRPr="00B24C5E">
              <w:rPr>
                <w:rFonts w:ascii="Arial" w:hAnsi="Arial" w:cs="Arial"/>
                <w:color w:val="000000" w:themeColor="text1"/>
                <w:sz w:val="24"/>
                <w:szCs w:val="24"/>
              </w:rPr>
              <w:t>διατάξ</w:t>
            </w:r>
            <w:r w:rsidR="004A6305">
              <w:rPr>
                <w:rFonts w:ascii="Arial" w:hAnsi="Arial" w:cs="Arial"/>
                <w:color w:val="000000" w:themeColor="text1"/>
                <w:sz w:val="24"/>
                <w:szCs w:val="24"/>
              </w:rPr>
              <w:t>εων</w:t>
            </w:r>
            <w:r w:rsidR="004A6305" w:rsidRPr="00B24C5E">
              <w:rPr>
                <w:rFonts w:ascii="Arial" w:hAnsi="Arial" w:cs="Arial"/>
                <w:color w:val="000000" w:themeColor="text1"/>
                <w:sz w:val="24"/>
                <w:szCs w:val="24"/>
              </w:rPr>
              <w:t xml:space="preserve"> </w:t>
            </w:r>
            <w:r w:rsidRPr="00B24C5E">
              <w:rPr>
                <w:rFonts w:ascii="Arial" w:hAnsi="Arial" w:cs="Arial"/>
                <w:color w:val="000000" w:themeColor="text1"/>
                <w:sz w:val="24"/>
                <w:szCs w:val="24"/>
              </w:rPr>
              <w:t>του άρθρου 18 του Κανονισμού 2019/816</w:t>
            </w:r>
            <w:r w:rsidR="007640AE">
              <w:rPr>
                <w:rFonts w:ascii="Arial" w:hAnsi="Arial" w:cs="Arial"/>
                <w:color w:val="000000" w:themeColor="text1"/>
                <w:sz w:val="24"/>
                <w:szCs w:val="24"/>
              </w:rPr>
              <w:t>/ΕΕ</w:t>
            </w:r>
            <w:r w:rsidRPr="00B24C5E">
              <w:rPr>
                <w:rFonts w:ascii="Arial" w:hAnsi="Arial" w:cs="Arial"/>
                <w:color w:val="000000" w:themeColor="text1"/>
                <w:sz w:val="24"/>
                <w:szCs w:val="24"/>
              </w:rPr>
              <w:t xml:space="preserve">, η Εθνική Κεντρική Αρχή δεν διαβιβάζει ή διαθέτει σε </w:t>
            </w:r>
            <w:r w:rsidR="001B4A7A">
              <w:rPr>
                <w:rFonts w:ascii="Arial" w:hAnsi="Arial" w:cs="Arial"/>
                <w:color w:val="000000" w:themeColor="text1"/>
                <w:sz w:val="24"/>
                <w:szCs w:val="24"/>
              </w:rPr>
              <w:t>τ</w:t>
            </w:r>
            <w:r w:rsidR="001B4A7A" w:rsidRPr="00B24C5E">
              <w:rPr>
                <w:rFonts w:ascii="Arial" w:hAnsi="Arial" w:cs="Arial"/>
                <w:color w:val="000000" w:themeColor="text1"/>
                <w:sz w:val="24"/>
                <w:szCs w:val="24"/>
              </w:rPr>
              <w:t xml:space="preserve">ρίτη </w:t>
            </w:r>
            <w:r w:rsidRPr="00B24C5E">
              <w:rPr>
                <w:rFonts w:ascii="Arial" w:hAnsi="Arial" w:cs="Arial"/>
                <w:color w:val="000000" w:themeColor="text1"/>
                <w:sz w:val="24"/>
                <w:szCs w:val="24"/>
              </w:rPr>
              <w:t xml:space="preserve">χώρα, διεθνή οργανισμό ή ιδιώτη πληροφορίες που έχουν προκύψει από το </w:t>
            </w:r>
            <w:r w:rsidRPr="00B24C5E">
              <w:rPr>
                <w:rFonts w:ascii="Arial" w:hAnsi="Arial" w:cs="Arial"/>
                <w:color w:val="000000" w:themeColor="text1"/>
                <w:sz w:val="24"/>
                <w:szCs w:val="24"/>
                <w:lang w:val="en-GB"/>
              </w:rPr>
              <w:t>ECRIS</w:t>
            </w:r>
            <w:r w:rsidRPr="00B24C5E">
              <w:rPr>
                <w:rFonts w:ascii="Arial" w:hAnsi="Arial" w:cs="Arial"/>
                <w:color w:val="000000" w:themeColor="text1"/>
                <w:sz w:val="24"/>
                <w:szCs w:val="24"/>
              </w:rPr>
              <w:t>-</w:t>
            </w:r>
            <w:r w:rsidRPr="00B24C5E">
              <w:rPr>
                <w:rFonts w:ascii="Arial" w:hAnsi="Arial" w:cs="Arial"/>
                <w:color w:val="000000" w:themeColor="text1"/>
                <w:sz w:val="24"/>
                <w:szCs w:val="24"/>
                <w:lang w:val="en-GB"/>
              </w:rPr>
              <w:t>TCN</w:t>
            </w:r>
            <w:r w:rsidRPr="00B24C5E">
              <w:rPr>
                <w:rFonts w:ascii="Arial" w:hAnsi="Arial" w:cs="Arial"/>
                <w:color w:val="000000" w:themeColor="text1"/>
                <w:sz w:val="24"/>
                <w:szCs w:val="24"/>
              </w:rPr>
              <w:t xml:space="preserve"> σχετικά με υπήκοο τρίτης χώρας</w:t>
            </w:r>
            <w:r w:rsidR="003C7F27">
              <w:rPr>
                <w:rFonts w:ascii="Arial" w:hAnsi="Arial" w:cs="Arial"/>
                <w:color w:val="000000" w:themeColor="text1"/>
                <w:sz w:val="24"/>
                <w:szCs w:val="24"/>
              </w:rPr>
              <w:t>:</w:t>
            </w:r>
            <w:r w:rsidR="003C7F27" w:rsidRPr="00B24C5E">
              <w:rPr>
                <w:rFonts w:ascii="Arial" w:hAnsi="Arial" w:cs="Arial"/>
                <w:color w:val="000000" w:themeColor="text1"/>
                <w:sz w:val="24"/>
                <w:szCs w:val="24"/>
              </w:rPr>
              <w:t xml:space="preserve"> </w:t>
            </w:r>
          </w:p>
        </w:tc>
      </w:tr>
      <w:tr w:rsidR="005131FF" w:rsidRPr="007539FE" w14:paraId="716CF5E8" w14:textId="77777777" w:rsidTr="00E60AAE">
        <w:tc>
          <w:tcPr>
            <w:tcW w:w="2552" w:type="dxa"/>
          </w:tcPr>
          <w:p w14:paraId="4ED5E983" w14:textId="145FDEE6" w:rsidR="005131FF" w:rsidRPr="00B24C5E" w:rsidRDefault="005131FF"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F6C1BA1" w14:textId="440BEE93" w:rsidR="005131FF" w:rsidRPr="00B24C5E" w:rsidRDefault="005131FF" w:rsidP="006B486B">
            <w:pPr>
              <w:tabs>
                <w:tab w:val="left" w:pos="397"/>
                <w:tab w:val="left" w:pos="794"/>
              </w:tabs>
              <w:spacing w:line="360" w:lineRule="auto"/>
              <w:ind w:left="0" w:firstLine="0"/>
              <w:rPr>
                <w:rFonts w:ascii="Arial" w:hAnsi="Arial" w:cs="Arial"/>
                <w:color w:val="000000" w:themeColor="text1"/>
                <w:sz w:val="24"/>
                <w:szCs w:val="24"/>
              </w:rPr>
            </w:pPr>
          </w:p>
        </w:tc>
      </w:tr>
      <w:tr w:rsidR="00DA4360" w:rsidRPr="007539FE" w14:paraId="71C0E69C" w14:textId="77777777" w:rsidTr="00E60AAE">
        <w:tc>
          <w:tcPr>
            <w:tcW w:w="2552" w:type="dxa"/>
          </w:tcPr>
          <w:p w14:paraId="7C22C063" w14:textId="77777777"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C3B8096" w14:textId="512AAF0D" w:rsidR="00DA4360" w:rsidRPr="00B24C5E" w:rsidRDefault="00653E86">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4C7BF6">
              <w:rPr>
                <w:rFonts w:ascii="Arial" w:hAnsi="Arial" w:cs="Arial"/>
                <w:color w:val="000000" w:themeColor="text1"/>
                <w:sz w:val="24"/>
                <w:szCs w:val="24"/>
              </w:rPr>
              <w:t xml:space="preserve">      </w:t>
            </w:r>
            <w:r w:rsidR="00A15629">
              <w:rPr>
                <w:rFonts w:ascii="Arial" w:hAnsi="Arial" w:cs="Arial"/>
                <w:color w:val="000000" w:themeColor="text1"/>
                <w:sz w:val="24"/>
                <w:szCs w:val="24"/>
              </w:rPr>
              <w:t>Νοείται ότι</w:t>
            </w:r>
            <w:r w:rsidR="004933CE">
              <w:rPr>
                <w:rFonts w:ascii="Arial" w:hAnsi="Arial" w:cs="Arial"/>
                <w:color w:val="000000" w:themeColor="text1"/>
                <w:sz w:val="24"/>
                <w:szCs w:val="24"/>
              </w:rPr>
              <w:t>,</w:t>
            </w:r>
            <w:r w:rsidR="00A15629">
              <w:rPr>
                <w:rFonts w:ascii="Arial" w:hAnsi="Arial" w:cs="Arial"/>
                <w:color w:val="000000" w:themeColor="text1"/>
                <w:sz w:val="24"/>
                <w:szCs w:val="24"/>
              </w:rPr>
              <w:t xml:space="preserve"> </w:t>
            </w:r>
            <w:r w:rsidR="009F7ED1">
              <w:rPr>
                <w:rFonts w:ascii="Arial" w:hAnsi="Arial" w:cs="Arial"/>
                <w:color w:val="000000" w:themeColor="text1"/>
                <w:sz w:val="24"/>
                <w:szCs w:val="24"/>
              </w:rPr>
              <w:t xml:space="preserve">οι διατάξεις </w:t>
            </w:r>
            <w:r w:rsidR="00DA4360" w:rsidRPr="00B24C5E">
              <w:rPr>
                <w:rFonts w:ascii="Arial" w:hAnsi="Arial" w:cs="Arial"/>
                <w:color w:val="000000" w:themeColor="text1"/>
                <w:sz w:val="24"/>
                <w:szCs w:val="24"/>
              </w:rPr>
              <w:t>το</w:t>
            </w:r>
            <w:r w:rsidR="00A15629">
              <w:rPr>
                <w:rFonts w:ascii="Arial" w:hAnsi="Arial" w:cs="Arial"/>
                <w:color w:val="000000" w:themeColor="text1"/>
                <w:sz w:val="24"/>
                <w:szCs w:val="24"/>
              </w:rPr>
              <w:t>υ</w:t>
            </w:r>
            <w:r w:rsidR="00DA4360" w:rsidRPr="00B24C5E">
              <w:rPr>
                <w:rFonts w:ascii="Arial" w:hAnsi="Arial" w:cs="Arial"/>
                <w:color w:val="000000" w:themeColor="text1"/>
                <w:sz w:val="24"/>
                <w:szCs w:val="24"/>
              </w:rPr>
              <w:t xml:space="preserve"> εδ</w:t>
            </w:r>
            <w:r w:rsidR="00A15629">
              <w:rPr>
                <w:rFonts w:ascii="Arial" w:hAnsi="Arial" w:cs="Arial"/>
                <w:color w:val="000000" w:themeColor="text1"/>
                <w:sz w:val="24"/>
                <w:szCs w:val="24"/>
              </w:rPr>
              <w:t>αφίου</w:t>
            </w:r>
            <w:r w:rsidR="00DA4360" w:rsidRPr="00B24C5E">
              <w:rPr>
                <w:rFonts w:ascii="Arial" w:hAnsi="Arial" w:cs="Arial"/>
                <w:color w:val="000000" w:themeColor="text1"/>
                <w:sz w:val="24"/>
                <w:szCs w:val="24"/>
              </w:rPr>
              <w:t xml:space="preserve"> (1) </w:t>
            </w:r>
            <w:r w:rsidR="009F7ED1">
              <w:rPr>
                <w:rFonts w:ascii="Arial" w:hAnsi="Arial" w:cs="Arial"/>
                <w:color w:val="000000" w:themeColor="text1"/>
                <w:sz w:val="24"/>
                <w:szCs w:val="24"/>
              </w:rPr>
              <w:t xml:space="preserve">δεν εφαρμόζονται στις </w:t>
            </w:r>
            <w:r w:rsidR="00DA4360" w:rsidRPr="00B24C5E">
              <w:rPr>
                <w:rFonts w:ascii="Arial" w:hAnsi="Arial" w:cs="Arial"/>
                <w:color w:val="000000" w:themeColor="text1"/>
                <w:sz w:val="24"/>
                <w:szCs w:val="24"/>
              </w:rPr>
              <w:t xml:space="preserve">περιπτώσεις που προβλέπονται </w:t>
            </w:r>
            <w:r w:rsidR="009F7ED1">
              <w:rPr>
                <w:rFonts w:ascii="Arial" w:hAnsi="Arial" w:cs="Arial"/>
                <w:color w:val="000000" w:themeColor="text1"/>
                <w:sz w:val="24"/>
                <w:szCs w:val="24"/>
              </w:rPr>
              <w:t xml:space="preserve">στο εδάφιο </w:t>
            </w:r>
            <w:r w:rsidR="00DA4360" w:rsidRPr="00B24C5E">
              <w:rPr>
                <w:rFonts w:ascii="Arial" w:hAnsi="Arial" w:cs="Arial"/>
                <w:color w:val="000000" w:themeColor="text1"/>
                <w:sz w:val="24"/>
                <w:szCs w:val="24"/>
              </w:rPr>
              <w:t>(3) του άρθρου 17 του Κανονισμού 2019/816</w:t>
            </w:r>
            <w:r w:rsidR="00D009A3">
              <w:rPr>
                <w:rFonts w:ascii="Arial" w:hAnsi="Arial" w:cs="Arial"/>
                <w:color w:val="000000" w:themeColor="text1"/>
                <w:sz w:val="24"/>
                <w:szCs w:val="24"/>
              </w:rPr>
              <w:t>/ΕΕ</w:t>
            </w:r>
            <w:r w:rsidR="00DA4360" w:rsidRPr="00B24C5E">
              <w:rPr>
                <w:rFonts w:ascii="Arial" w:hAnsi="Arial" w:cs="Arial"/>
                <w:color w:val="000000" w:themeColor="text1"/>
                <w:sz w:val="24"/>
                <w:szCs w:val="24"/>
              </w:rPr>
              <w:t xml:space="preserve">. </w:t>
            </w:r>
          </w:p>
        </w:tc>
      </w:tr>
      <w:tr w:rsidR="00DA4360" w:rsidRPr="007539FE" w14:paraId="6F29F4E8" w14:textId="77777777" w:rsidTr="00E60AAE">
        <w:tc>
          <w:tcPr>
            <w:tcW w:w="2552" w:type="dxa"/>
          </w:tcPr>
          <w:p w14:paraId="105BF300" w14:textId="77777777"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7A4FA7A" w14:textId="3CF6D082"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p>
        </w:tc>
      </w:tr>
      <w:tr w:rsidR="00DA4360" w:rsidRPr="007539FE" w14:paraId="3B018283" w14:textId="77777777" w:rsidTr="00E60AAE">
        <w:tc>
          <w:tcPr>
            <w:tcW w:w="2552" w:type="dxa"/>
          </w:tcPr>
          <w:p w14:paraId="47415970" w14:textId="3F9D94C9" w:rsidR="00376B20" w:rsidRDefault="00376B20" w:rsidP="006B486B">
            <w:pPr>
              <w:tabs>
                <w:tab w:val="left" w:pos="397"/>
                <w:tab w:val="left" w:pos="794"/>
              </w:tabs>
              <w:spacing w:line="360" w:lineRule="auto"/>
              <w:ind w:left="0" w:firstLine="0"/>
              <w:jc w:val="left"/>
              <w:rPr>
                <w:rFonts w:ascii="Arial" w:hAnsi="Arial" w:cs="Arial"/>
                <w:sz w:val="24"/>
                <w:szCs w:val="24"/>
              </w:rPr>
            </w:pPr>
            <w:r>
              <w:rPr>
                <w:rFonts w:ascii="Arial" w:hAnsi="Arial" w:cs="Arial"/>
                <w:sz w:val="24"/>
                <w:szCs w:val="24"/>
              </w:rPr>
              <w:t>Ποινικές</w:t>
            </w:r>
          </w:p>
          <w:p w14:paraId="5C14E85C" w14:textId="5D0C6DBD" w:rsidR="00DA4360" w:rsidRPr="00B24C5E" w:rsidRDefault="00376B20" w:rsidP="006B486B">
            <w:pPr>
              <w:tabs>
                <w:tab w:val="left" w:pos="397"/>
                <w:tab w:val="left" w:pos="794"/>
              </w:tabs>
              <w:spacing w:line="360" w:lineRule="auto"/>
              <w:ind w:left="0" w:firstLine="0"/>
              <w:jc w:val="left"/>
              <w:rPr>
                <w:rFonts w:ascii="Arial" w:hAnsi="Arial" w:cs="Arial"/>
                <w:sz w:val="24"/>
                <w:szCs w:val="24"/>
              </w:rPr>
            </w:pPr>
            <w:r>
              <w:rPr>
                <w:rFonts w:ascii="Arial" w:hAnsi="Arial" w:cs="Arial"/>
                <w:sz w:val="24"/>
                <w:szCs w:val="24"/>
              </w:rPr>
              <w:t>κ</w:t>
            </w:r>
            <w:r w:rsidRPr="00B24C5E">
              <w:rPr>
                <w:rFonts w:ascii="Arial" w:hAnsi="Arial" w:cs="Arial"/>
                <w:sz w:val="24"/>
                <w:szCs w:val="24"/>
              </w:rPr>
              <w:t>υρώσεις</w:t>
            </w:r>
            <w:r w:rsidR="00653E86" w:rsidRPr="00B24C5E">
              <w:rPr>
                <w:rFonts w:ascii="Arial" w:hAnsi="Arial" w:cs="Arial"/>
                <w:sz w:val="24"/>
                <w:szCs w:val="24"/>
              </w:rPr>
              <w:t>.</w:t>
            </w:r>
          </w:p>
        </w:tc>
        <w:tc>
          <w:tcPr>
            <w:tcW w:w="7217" w:type="dxa"/>
            <w:gridSpan w:val="5"/>
          </w:tcPr>
          <w:p w14:paraId="2922E6EB" w14:textId="6D8A572B" w:rsidR="00DA4360" w:rsidRPr="00B24C5E" w:rsidRDefault="00DA4360" w:rsidP="00653E86">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20.</w:t>
            </w:r>
            <w:r w:rsidR="00653E86"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653E86" w:rsidRPr="00B24C5E">
              <w:rPr>
                <w:rFonts w:ascii="Arial" w:hAnsi="Arial" w:cs="Arial"/>
                <w:color w:val="000000" w:themeColor="text1"/>
                <w:sz w:val="24"/>
                <w:szCs w:val="24"/>
              </w:rPr>
              <w:tab/>
            </w:r>
            <w:r w:rsidRPr="00B24C5E">
              <w:rPr>
                <w:rFonts w:ascii="Arial" w:hAnsi="Arial" w:cs="Arial"/>
                <w:color w:val="000000" w:themeColor="text1"/>
                <w:sz w:val="24"/>
                <w:szCs w:val="24"/>
              </w:rPr>
              <w:t>Πρόσωπο</w:t>
            </w:r>
            <w:r w:rsidR="006677E5">
              <w:rPr>
                <w:rFonts w:ascii="Arial" w:hAnsi="Arial" w:cs="Arial"/>
                <w:color w:val="000000" w:themeColor="text1"/>
                <w:sz w:val="24"/>
                <w:szCs w:val="24"/>
              </w:rPr>
              <w:t xml:space="preserve"> </w:t>
            </w:r>
            <w:r w:rsidR="004933CE">
              <w:rPr>
                <w:rFonts w:ascii="Arial" w:hAnsi="Arial" w:cs="Arial"/>
                <w:color w:val="000000" w:themeColor="text1"/>
                <w:sz w:val="24"/>
                <w:szCs w:val="24"/>
              </w:rPr>
              <w:t>το οποίο</w:t>
            </w:r>
            <w:r w:rsidRPr="00B24C5E">
              <w:rPr>
                <w:rFonts w:ascii="Arial" w:hAnsi="Arial" w:cs="Arial"/>
                <w:color w:val="000000" w:themeColor="text1"/>
                <w:sz w:val="24"/>
                <w:szCs w:val="24"/>
              </w:rPr>
              <w:t xml:space="preserve"> επεξεργάζεται δεδομένα</w:t>
            </w:r>
            <w:r w:rsidR="004C7BF6">
              <w:rPr>
                <w:rFonts w:ascii="Arial" w:hAnsi="Arial" w:cs="Arial"/>
                <w:color w:val="000000" w:themeColor="text1"/>
                <w:sz w:val="24"/>
                <w:szCs w:val="24"/>
              </w:rPr>
              <w:t>,</w:t>
            </w:r>
            <w:r w:rsidRPr="00B24C5E">
              <w:rPr>
                <w:rFonts w:ascii="Arial" w:hAnsi="Arial" w:cs="Arial"/>
                <w:color w:val="000000" w:themeColor="text1"/>
                <w:sz w:val="24"/>
                <w:szCs w:val="24"/>
              </w:rPr>
              <w:t xml:space="preserve"> που είναι </w:t>
            </w:r>
            <w:r w:rsidR="001B4A7A" w:rsidRPr="00B24C5E">
              <w:rPr>
                <w:rFonts w:ascii="Arial" w:hAnsi="Arial" w:cs="Arial"/>
                <w:color w:val="000000" w:themeColor="text1"/>
                <w:sz w:val="24"/>
                <w:szCs w:val="24"/>
              </w:rPr>
              <w:t>καταχωρ</w:t>
            </w:r>
            <w:r w:rsidR="001B4A7A">
              <w:rPr>
                <w:rFonts w:ascii="Arial" w:hAnsi="Arial" w:cs="Arial"/>
                <w:color w:val="000000" w:themeColor="text1"/>
                <w:sz w:val="24"/>
                <w:szCs w:val="24"/>
              </w:rPr>
              <w:t>ισ</w:t>
            </w:r>
            <w:r w:rsidR="001B4A7A" w:rsidRPr="00B24C5E">
              <w:rPr>
                <w:rFonts w:ascii="Arial" w:hAnsi="Arial" w:cs="Arial"/>
                <w:color w:val="000000" w:themeColor="text1"/>
                <w:sz w:val="24"/>
                <w:szCs w:val="24"/>
              </w:rPr>
              <w:t xml:space="preserve">μένα </w:t>
            </w:r>
            <w:r w:rsidRPr="00B24C5E">
              <w:rPr>
                <w:rFonts w:ascii="Arial" w:hAnsi="Arial" w:cs="Arial"/>
                <w:color w:val="000000" w:themeColor="text1"/>
                <w:sz w:val="24"/>
                <w:szCs w:val="24"/>
              </w:rPr>
              <w:t>στο ECRIS-TCN κατά παράβαση</w:t>
            </w:r>
            <w:r w:rsidR="004933CE">
              <w:rPr>
                <w:rFonts w:ascii="Arial" w:hAnsi="Arial" w:cs="Arial"/>
                <w:color w:val="000000" w:themeColor="text1"/>
                <w:sz w:val="24"/>
                <w:szCs w:val="24"/>
              </w:rPr>
              <w:t xml:space="preserve"> των διατάξεων</w:t>
            </w:r>
            <w:r w:rsidRPr="00B24C5E">
              <w:rPr>
                <w:rFonts w:ascii="Arial" w:hAnsi="Arial" w:cs="Arial"/>
                <w:color w:val="000000" w:themeColor="text1"/>
                <w:sz w:val="24"/>
                <w:szCs w:val="24"/>
              </w:rPr>
              <w:t xml:space="preserve"> του παρόντος Νόμου διαπράττει αδίκημα και</w:t>
            </w:r>
            <w:r w:rsidR="001B4A7A">
              <w:rPr>
                <w:rFonts w:ascii="Arial" w:hAnsi="Arial" w:cs="Arial"/>
                <w:color w:val="000000" w:themeColor="text1"/>
                <w:sz w:val="24"/>
                <w:szCs w:val="24"/>
              </w:rPr>
              <w:t>,</w:t>
            </w:r>
            <w:r w:rsidRPr="00B24C5E">
              <w:rPr>
                <w:rFonts w:ascii="Arial" w:hAnsi="Arial" w:cs="Arial"/>
                <w:color w:val="000000" w:themeColor="text1"/>
                <w:sz w:val="24"/>
                <w:szCs w:val="24"/>
              </w:rPr>
              <w:t xml:space="preserve"> σε περίπτωση καταδίκης του</w:t>
            </w:r>
            <w:r w:rsidR="001B4A7A">
              <w:rPr>
                <w:rFonts w:ascii="Arial" w:hAnsi="Arial" w:cs="Arial"/>
                <w:color w:val="000000" w:themeColor="text1"/>
                <w:sz w:val="24"/>
                <w:szCs w:val="24"/>
              </w:rPr>
              <w:t>,</w:t>
            </w:r>
            <w:r w:rsidRPr="00B24C5E">
              <w:rPr>
                <w:rFonts w:ascii="Arial" w:hAnsi="Arial" w:cs="Arial"/>
                <w:color w:val="000000" w:themeColor="text1"/>
                <w:sz w:val="24"/>
                <w:szCs w:val="24"/>
              </w:rPr>
              <w:t xml:space="preserve"> υπόκειται σε ποινή φυλάκισης που δεν υπερβαίνει το ένα </w:t>
            </w:r>
            <w:r w:rsidR="006677E5">
              <w:rPr>
                <w:rFonts w:ascii="Arial" w:hAnsi="Arial" w:cs="Arial"/>
                <w:color w:val="000000" w:themeColor="text1"/>
                <w:sz w:val="24"/>
                <w:szCs w:val="24"/>
              </w:rPr>
              <w:t xml:space="preserve">(1) </w:t>
            </w:r>
            <w:r w:rsidRPr="00B24C5E">
              <w:rPr>
                <w:rFonts w:ascii="Arial" w:hAnsi="Arial" w:cs="Arial"/>
                <w:color w:val="000000" w:themeColor="text1"/>
                <w:sz w:val="24"/>
                <w:szCs w:val="24"/>
              </w:rPr>
              <w:t>έτος ή σε χρηματική ποινή που δεν υπερβαίνει τις δέκα χιλιάδες ευρώ (€10.000) ή και στις δύο αυτές ποινές.</w:t>
            </w:r>
          </w:p>
        </w:tc>
      </w:tr>
      <w:tr w:rsidR="00DA4360" w:rsidRPr="007539FE" w14:paraId="13852A6E" w14:textId="77777777" w:rsidTr="00E60AAE">
        <w:tc>
          <w:tcPr>
            <w:tcW w:w="2552" w:type="dxa"/>
          </w:tcPr>
          <w:p w14:paraId="37A55946" w14:textId="04FCAEED"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D5EA8F8" w14:textId="63A9D27B"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p>
        </w:tc>
      </w:tr>
      <w:tr w:rsidR="00DA4360" w:rsidRPr="007539FE" w14:paraId="7169B1CB" w14:textId="77777777" w:rsidTr="00E60AAE">
        <w:tc>
          <w:tcPr>
            <w:tcW w:w="2552" w:type="dxa"/>
          </w:tcPr>
          <w:p w14:paraId="76B98CDB" w14:textId="77777777"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475DB807" w14:textId="40AEA1A9" w:rsidR="00DA4360" w:rsidRPr="00B24C5E" w:rsidRDefault="00653E86" w:rsidP="00653E86">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DA4360"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DA4360" w:rsidRPr="00B24C5E">
              <w:rPr>
                <w:rFonts w:ascii="Arial" w:hAnsi="Arial" w:cs="Arial"/>
                <w:color w:val="000000" w:themeColor="text1"/>
                <w:sz w:val="24"/>
                <w:szCs w:val="24"/>
              </w:rPr>
              <w:t xml:space="preserve">Πρόσωπο </w:t>
            </w:r>
            <w:r w:rsidR="004933CE">
              <w:rPr>
                <w:rFonts w:ascii="Arial" w:hAnsi="Arial" w:cs="Arial"/>
                <w:color w:val="000000" w:themeColor="text1"/>
                <w:sz w:val="24"/>
                <w:szCs w:val="24"/>
              </w:rPr>
              <w:t>το οποίο</w:t>
            </w:r>
            <w:r w:rsidR="004933CE" w:rsidRPr="00B24C5E">
              <w:rPr>
                <w:rFonts w:ascii="Arial" w:hAnsi="Arial" w:cs="Arial"/>
                <w:color w:val="000000" w:themeColor="text1"/>
                <w:sz w:val="24"/>
                <w:szCs w:val="24"/>
              </w:rPr>
              <w:t xml:space="preserve"> </w:t>
            </w:r>
            <w:r w:rsidR="00DA4360" w:rsidRPr="00B24C5E">
              <w:rPr>
                <w:rFonts w:ascii="Arial" w:hAnsi="Arial" w:cs="Arial"/>
                <w:color w:val="000000" w:themeColor="text1"/>
                <w:sz w:val="24"/>
                <w:szCs w:val="24"/>
              </w:rPr>
              <w:t xml:space="preserve">επεξεργάζεται δεδομένα που είναι </w:t>
            </w:r>
            <w:r w:rsidR="006677E5" w:rsidRPr="00B24C5E">
              <w:rPr>
                <w:rFonts w:ascii="Arial" w:hAnsi="Arial" w:cs="Arial"/>
                <w:color w:val="000000" w:themeColor="text1"/>
                <w:sz w:val="24"/>
                <w:szCs w:val="24"/>
              </w:rPr>
              <w:t>καταχωρ</w:t>
            </w:r>
            <w:r w:rsidR="006677E5">
              <w:rPr>
                <w:rFonts w:ascii="Arial" w:hAnsi="Arial" w:cs="Arial"/>
                <w:color w:val="000000" w:themeColor="text1"/>
                <w:sz w:val="24"/>
                <w:szCs w:val="24"/>
              </w:rPr>
              <w:t>ισ</w:t>
            </w:r>
            <w:r w:rsidR="006677E5" w:rsidRPr="00B24C5E">
              <w:rPr>
                <w:rFonts w:ascii="Arial" w:hAnsi="Arial" w:cs="Arial"/>
                <w:color w:val="000000" w:themeColor="text1"/>
                <w:sz w:val="24"/>
                <w:szCs w:val="24"/>
              </w:rPr>
              <w:t xml:space="preserve">μένα </w:t>
            </w:r>
            <w:r w:rsidR="00DA4360" w:rsidRPr="00B24C5E">
              <w:rPr>
                <w:rFonts w:ascii="Arial" w:hAnsi="Arial" w:cs="Arial"/>
                <w:color w:val="000000" w:themeColor="text1"/>
                <w:sz w:val="24"/>
                <w:szCs w:val="24"/>
              </w:rPr>
              <w:t>στο ECRIS-TCN, κατά παράβαση</w:t>
            </w:r>
            <w:r w:rsidR="004933CE">
              <w:rPr>
                <w:rFonts w:ascii="Arial" w:hAnsi="Arial" w:cs="Arial"/>
                <w:color w:val="000000" w:themeColor="text1"/>
                <w:sz w:val="24"/>
                <w:szCs w:val="24"/>
              </w:rPr>
              <w:t xml:space="preserve"> των </w:t>
            </w:r>
            <w:r w:rsidR="00EE4C19">
              <w:rPr>
                <w:rFonts w:ascii="Arial" w:hAnsi="Arial" w:cs="Arial"/>
                <w:color w:val="000000" w:themeColor="text1"/>
                <w:sz w:val="24"/>
                <w:szCs w:val="24"/>
              </w:rPr>
              <w:t>διατάξεων</w:t>
            </w:r>
            <w:r w:rsidR="00DA4360" w:rsidRPr="00B24C5E">
              <w:rPr>
                <w:rFonts w:ascii="Arial" w:hAnsi="Arial" w:cs="Arial"/>
                <w:color w:val="000000" w:themeColor="text1"/>
                <w:sz w:val="24"/>
                <w:szCs w:val="24"/>
              </w:rPr>
              <w:t xml:space="preserve"> του παρόντος Νόμου, με σκοπό την αποκόμιση οικονομικού ή άλλου προσωπικού οφέλους ή την πρόκληση οποιασδήποτε ζημιάς σε άλλο πρόσωπο διαπράττει αδίκημα και</w:t>
            </w:r>
            <w:r w:rsidR="006677E5">
              <w:rPr>
                <w:rFonts w:ascii="Arial" w:hAnsi="Arial" w:cs="Arial"/>
                <w:color w:val="000000" w:themeColor="text1"/>
                <w:sz w:val="24"/>
                <w:szCs w:val="24"/>
              </w:rPr>
              <w:t>,</w:t>
            </w:r>
            <w:r w:rsidR="00DA4360" w:rsidRPr="00B24C5E">
              <w:rPr>
                <w:rFonts w:ascii="Arial" w:hAnsi="Arial" w:cs="Arial"/>
                <w:color w:val="000000" w:themeColor="text1"/>
                <w:sz w:val="24"/>
                <w:szCs w:val="24"/>
              </w:rPr>
              <w:t xml:space="preserve"> σε περίπτωση καταδίκης του</w:t>
            </w:r>
            <w:r w:rsidR="006677E5">
              <w:rPr>
                <w:rFonts w:ascii="Arial" w:hAnsi="Arial" w:cs="Arial"/>
                <w:color w:val="000000" w:themeColor="text1"/>
                <w:sz w:val="24"/>
                <w:szCs w:val="24"/>
              </w:rPr>
              <w:t>,</w:t>
            </w:r>
            <w:r w:rsidR="00DA4360" w:rsidRPr="00B24C5E">
              <w:rPr>
                <w:rFonts w:ascii="Arial" w:hAnsi="Arial" w:cs="Arial"/>
                <w:color w:val="000000" w:themeColor="text1"/>
                <w:sz w:val="24"/>
                <w:szCs w:val="24"/>
              </w:rPr>
              <w:t xml:space="preserve"> υπόκειται σε ποινή φυλάκισης που δεν υπερβαίνει τα τρία (3) έτη ή </w:t>
            </w:r>
            <w:r w:rsidR="006677E5">
              <w:rPr>
                <w:rFonts w:ascii="Arial" w:hAnsi="Arial" w:cs="Arial"/>
                <w:color w:val="000000" w:themeColor="text1"/>
                <w:sz w:val="24"/>
                <w:szCs w:val="24"/>
              </w:rPr>
              <w:t>σ</w:t>
            </w:r>
            <w:r w:rsidR="006677E5" w:rsidRPr="00B24C5E">
              <w:rPr>
                <w:rFonts w:ascii="Arial" w:hAnsi="Arial" w:cs="Arial"/>
                <w:color w:val="000000" w:themeColor="text1"/>
                <w:sz w:val="24"/>
                <w:szCs w:val="24"/>
              </w:rPr>
              <w:t xml:space="preserve">ε </w:t>
            </w:r>
            <w:r w:rsidR="00DA4360" w:rsidRPr="00B24C5E">
              <w:rPr>
                <w:rFonts w:ascii="Arial" w:hAnsi="Arial" w:cs="Arial"/>
                <w:color w:val="000000" w:themeColor="text1"/>
                <w:sz w:val="24"/>
                <w:szCs w:val="24"/>
              </w:rPr>
              <w:t xml:space="preserve">χρηματική ποινή </w:t>
            </w:r>
            <w:r w:rsidR="00EE4C19">
              <w:rPr>
                <w:rFonts w:ascii="Arial" w:hAnsi="Arial" w:cs="Arial"/>
                <w:color w:val="000000" w:themeColor="text1"/>
                <w:sz w:val="24"/>
                <w:szCs w:val="24"/>
              </w:rPr>
              <w:t>που δεν υπερβαίνει τις</w:t>
            </w:r>
            <w:r w:rsidR="00EE4C19" w:rsidRPr="00B24C5E">
              <w:rPr>
                <w:rFonts w:ascii="Arial" w:hAnsi="Arial" w:cs="Arial"/>
                <w:color w:val="000000" w:themeColor="text1"/>
                <w:sz w:val="24"/>
                <w:szCs w:val="24"/>
              </w:rPr>
              <w:t xml:space="preserve"> </w:t>
            </w:r>
            <w:r w:rsidR="00DA4360" w:rsidRPr="00B24C5E">
              <w:rPr>
                <w:rFonts w:ascii="Arial" w:hAnsi="Arial" w:cs="Arial"/>
                <w:color w:val="000000" w:themeColor="text1"/>
                <w:sz w:val="24"/>
                <w:szCs w:val="24"/>
              </w:rPr>
              <w:t>τριάντα χιλιάδες</w:t>
            </w:r>
            <w:r w:rsidR="006677E5">
              <w:rPr>
                <w:rFonts w:ascii="Arial" w:hAnsi="Arial" w:cs="Arial"/>
                <w:color w:val="000000" w:themeColor="text1"/>
                <w:sz w:val="24"/>
                <w:szCs w:val="24"/>
              </w:rPr>
              <w:t xml:space="preserve"> </w:t>
            </w:r>
            <w:r w:rsidR="006677E5" w:rsidRPr="00F51611">
              <w:rPr>
                <w:rFonts w:ascii="Arial" w:hAnsi="Arial" w:cs="Arial"/>
                <w:color w:val="000000" w:themeColor="text1"/>
                <w:sz w:val="24"/>
                <w:szCs w:val="24"/>
              </w:rPr>
              <w:t>ευρώ</w:t>
            </w:r>
            <w:r w:rsidR="00DA4360" w:rsidRPr="00B24C5E">
              <w:rPr>
                <w:rFonts w:ascii="Arial" w:hAnsi="Arial" w:cs="Arial"/>
                <w:color w:val="000000" w:themeColor="text1"/>
                <w:sz w:val="24"/>
                <w:szCs w:val="24"/>
              </w:rPr>
              <w:t xml:space="preserve"> (</w:t>
            </w:r>
            <w:r w:rsidR="006677E5" w:rsidRPr="00F51611">
              <w:rPr>
                <w:rFonts w:ascii="Arial" w:hAnsi="Arial" w:cs="Arial"/>
                <w:color w:val="000000" w:themeColor="text1"/>
                <w:sz w:val="24"/>
                <w:szCs w:val="24"/>
              </w:rPr>
              <w:t>€</w:t>
            </w:r>
            <w:r w:rsidR="00DA4360" w:rsidRPr="00B24C5E">
              <w:rPr>
                <w:rFonts w:ascii="Arial" w:hAnsi="Arial" w:cs="Arial"/>
                <w:color w:val="000000" w:themeColor="text1"/>
                <w:sz w:val="24"/>
                <w:szCs w:val="24"/>
              </w:rPr>
              <w:t xml:space="preserve">30.000), ή και </w:t>
            </w:r>
            <w:r w:rsidR="006677E5">
              <w:rPr>
                <w:rFonts w:ascii="Arial" w:hAnsi="Arial" w:cs="Arial"/>
                <w:color w:val="000000" w:themeColor="text1"/>
                <w:sz w:val="24"/>
                <w:szCs w:val="24"/>
              </w:rPr>
              <w:t>σ</w:t>
            </w:r>
            <w:r w:rsidR="00DA4360" w:rsidRPr="00B24C5E">
              <w:rPr>
                <w:rFonts w:ascii="Arial" w:hAnsi="Arial" w:cs="Arial"/>
                <w:color w:val="000000" w:themeColor="text1"/>
                <w:sz w:val="24"/>
                <w:szCs w:val="24"/>
              </w:rPr>
              <w:t>τις δύο αυτές ποινές.</w:t>
            </w:r>
          </w:p>
        </w:tc>
      </w:tr>
      <w:tr w:rsidR="00DA4360" w:rsidRPr="007539FE" w14:paraId="02B1A145" w14:textId="77777777" w:rsidTr="00E60AAE">
        <w:tc>
          <w:tcPr>
            <w:tcW w:w="2552" w:type="dxa"/>
          </w:tcPr>
          <w:p w14:paraId="7ED69CFF" w14:textId="77777777"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0A51E457" w14:textId="6CCF5F56"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p>
        </w:tc>
      </w:tr>
      <w:tr w:rsidR="00DA4360" w:rsidRPr="007539FE" w14:paraId="75B03BCF" w14:textId="77777777" w:rsidTr="00E60AAE">
        <w:tc>
          <w:tcPr>
            <w:tcW w:w="2552" w:type="dxa"/>
          </w:tcPr>
          <w:p w14:paraId="7384885D" w14:textId="2068F269" w:rsidR="00DA4360" w:rsidRPr="00B24C5E" w:rsidRDefault="006B486B"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Δικαίωμα πρόσβασης, διόρθωσης, διαγραφής και περιορισμού ως προς την επεξεργασία</w:t>
            </w:r>
            <w:r w:rsidR="00653E86" w:rsidRPr="00B24C5E">
              <w:rPr>
                <w:rFonts w:ascii="Arial" w:hAnsi="Arial" w:cs="Arial"/>
                <w:sz w:val="24"/>
                <w:szCs w:val="24"/>
              </w:rPr>
              <w:t>.</w:t>
            </w:r>
          </w:p>
        </w:tc>
        <w:tc>
          <w:tcPr>
            <w:tcW w:w="7217" w:type="dxa"/>
            <w:gridSpan w:val="5"/>
          </w:tcPr>
          <w:p w14:paraId="086E348A" w14:textId="0ED95011" w:rsidR="006B486B" w:rsidRPr="00B24C5E" w:rsidRDefault="006B486B"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21.</w:t>
            </w:r>
            <w:r w:rsidR="00653E86"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653E86" w:rsidRPr="00B24C5E">
              <w:rPr>
                <w:rFonts w:ascii="Arial" w:hAnsi="Arial" w:cs="Arial"/>
                <w:color w:val="000000" w:themeColor="text1"/>
                <w:sz w:val="24"/>
                <w:szCs w:val="24"/>
              </w:rPr>
              <w:tab/>
            </w:r>
            <w:r w:rsidR="002873F2">
              <w:rPr>
                <w:rFonts w:ascii="Arial" w:hAnsi="Arial" w:cs="Arial"/>
                <w:color w:val="000000" w:themeColor="text1"/>
                <w:sz w:val="24"/>
                <w:szCs w:val="24"/>
              </w:rPr>
              <w:t>Το υποκείμενο των δεδομένων δύναται να υποβάλει γραπτό αίτημα στην Εθνική Κεντρική Αρχή γ</w:t>
            </w:r>
            <w:r w:rsidRPr="00B24C5E">
              <w:rPr>
                <w:rFonts w:ascii="Arial" w:hAnsi="Arial" w:cs="Arial"/>
                <w:color w:val="000000" w:themeColor="text1"/>
                <w:sz w:val="24"/>
                <w:szCs w:val="24"/>
              </w:rPr>
              <w:t xml:space="preserve">ια την άσκηση των δικαιωμάτων του σύμφωνα με </w:t>
            </w:r>
            <w:r w:rsidR="004933CE">
              <w:rPr>
                <w:rFonts w:ascii="Arial" w:hAnsi="Arial" w:cs="Arial"/>
                <w:color w:val="000000" w:themeColor="text1"/>
                <w:sz w:val="24"/>
                <w:szCs w:val="24"/>
              </w:rPr>
              <w:t xml:space="preserve">τις διατάξεις του </w:t>
            </w:r>
            <w:r w:rsidRPr="00B24C5E">
              <w:rPr>
                <w:rFonts w:ascii="Arial" w:hAnsi="Arial" w:cs="Arial"/>
                <w:color w:val="000000" w:themeColor="text1"/>
                <w:sz w:val="24"/>
                <w:szCs w:val="24"/>
              </w:rPr>
              <w:t>άρθρο</w:t>
            </w:r>
            <w:r w:rsidR="004933CE">
              <w:rPr>
                <w:rFonts w:ascii="Arial" w:hAnsi="Arial" w:cs="Arial"/>
                <w:color w:val="000000" w:themeColor="text1"/>
                <w:sz w:val="24"/>
                <w:szCs w:val="24"/>
              </w:rPr>
              <w:t>υ</w:t>
            </w:r>
            <w:r w:rsidRPr="00B24C5E">
              <w:rPr>
                <w:rFonts w:ascii="Arial" w:hAnsi="Arial" w:cs="Arial"/>
                <w:color w:val="000000" w:themeColor="text1"/>
                <w:sz w:val="24"/>
                <w:szCs w:val="24"/>
              </w:rPr>
              <w:t xml:space="preserve"> 26 του Κανονισμού 2019/816</w:t>
            </w:r>
            <w:r w:rsidR="00D009A3">
              <w:rPr>
                <w:rFonts w:ascii="Arial" w:hAnsi="Arial" w:cs="Arial"/>
                <w:color w:val="000000" w:themeColor="text1"/>
                <w:sz w:val="24"/>
                <w:szCs w:val="24"/>
              </w:rPr>
              <w:t>/ΕΕ</w:t>
            </w:r>
            <w:r w:rsidRPr="00B24C5E">
              <w:rPr>
                <w:rFonts w:ascii="Arial" w:hAnsi="Arial" w:cs="Arial"/>
                <w:color w:val="000000" w:themeColor="text1"/>
                <w:sz w:val="24"/>
                <w:szCs w:val="24"/>
              </w:rPr>
              <w:t>.</w:t>
            </w:r>
          </w:p>
          <w:p w14:paraId="3E704FC0" w14:textId="77777777" w:rsidR="00DA4360" w:rsidRPr="00B24C5E" w:rsidRDefault="00DA4360" w:rsidP="006B486B">
            <w:pPr>
              <w:pStyle w:val="ListParagraph"/>
              <w:tabs>
                <w:tab w:val="left" w:pos="397"/>
                <w:tab w:val="left" w:pos="794"/>
              </w:tabs>
              <w:spacing w:line="360" w:lineRule="auto"/>
              <w:ind w:left="0" w:firstLine="0"/>
              <w:contextualSpacing w:val="0"/>
              <w:rPr>
                <w:rFonts w:ascii="Arial" w:hAnsi="Arial" w:cs="Arial"/>
                <w:color w:val="000000" w:themeColor="text1"/>
                <w:sz w:val="24"/>
                <w:szCs w:val="24"/>
              </w:rPr>
            </w:pPr>
          </w:p>
        </w:tc>
      </w:tr>
      <w:tr w:rsidR="00DA4360" w:rsidRPr="007539FE" w14:paraId="1F0052A7" w14:textId="77777777" w:rsidTr="00E60AAE">
        <w:tc>
          <w:tcPr>
            <w:tcW w:w="2552" w:type="dxa"/>
          </w:tcPr>
          <w:p w14:paraId="04F363D9" w14:textId="6A894AA5"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084A21D3" w14:textId="296DE9DD"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p>
        </w:tc>
      </w:tr>
      <w:tr w:rsidR="00DA4360" w:rsidRPr="007539FE" w14:paraId="0E3648C7" w14:textId="77777777" w:rsidTr="00E60AAE">
        <w:tc>
          <w:tcPr>
            <w:tcW w:w="2552" w:type="dxa"/>
          </w:tcPr>
          <w:p w14:paraId="6A6F9094" w14:textId="77777777"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550A7BA5" w14:textId="798C203D" w:rsidR="00DA4360" w:rsidRPr="00B24C5E" w:rsidRDefault="00653E86" w:rsidP="00653E86">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6B486B"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6B486B" w:rsidRPr="00B24C5E">
              <w:rPr>
                <w:rFonts w:ascii="Arial" w:hAnsi="Arial" w:cs="Arial"/>
                <w:color w:val="000000" w:themeColor="text1"/>
                <w:sz w:val="24"/>
                <w:szCs w:val="24"/>
              </w:rPr>
              <w:t>Σε περίπτωση λήψης αιτήματος για την άσκηση του δικαιώματος πρόσβασης, διόρθωσης, διαγραφής και περιορισμού ως προς την επεξεργασία, η Εθνική Κεντρική Αρχή ενεργεί σύμφωνα με τις διατάξεις του άρθρου 26 του Κανονισμού 2019/816</w:t>
            </w:r>
            <w:r w:rsidR="00D009A3">
              <w:rPr>
                <w:rFonts w:ascii="Arial" w:hAnsi="Arial" w:cs="Arial"/>
                <w:color w:val="000000" w:themeColor="text1"/>
                <w:sz w:val="24"/>
                <w:szCs w:val="24"/>
              </w:rPr>
              <w:t>/ΕΕ</w:t>
            </w:r>
            <w:r w:rsidR="006B486B" w:rsidRPr="00B24C5E">
              <w:rPr>
                <w:rFonts w:ascii="Arial" w:hAnsi="Arial" w:cs="Arial"/>
                <w:color w:val="000000" w:themeColor="text1"/>
                <w:sz w:val="24"/>
                <w:szCs w:val="24"/>
              </w:rPr>
              <w:t xml:space="preserve">. </w:t>
            </w:r>
          </w:p>
        </w:tc>
      </w:tr>
      <w:tr w:rsidR="00DA4360" w:rsidRPr="007539FE" w14:paraId="1EC29980" w14:textId="77777777" w:rsidTr="00E60AAE">
        <w:tc>
          <w:tcPr>
            <w:tcW w:w="2552" w:type="dxa"/>
          </w:tcPr>
          <w:p w14:paraId="5392B9FB" w14:textId="77777777"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7419D9BA" w14:textId="30018511"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p>
        </w:tc>
      </w:tr>
      <w:tr w:rsidR="00DA4360" w:rsidRPr="007539FE" w14:paraId="6DE62F42" w14:textId="77777777" w:rsidTr="00E60AAE">
        <w:tc>
          <w:tcPr>
            <w:tcW w:w="2552" w:type="dxa"/>
          </w:tcPr>
          <w:p w14:paraId="77C671A4" w14:textId="77777777" w:rsidR="00653E86" w:rsidRPr="00B24C5E" w:rsidRDefault="006B486B"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 xml:space="preserve">Έννομη </w:t>
            </w:r>
          </w:p>
          <w:p w14:paraId="6C354CE2" w14:textId="41E159C4" w:rsidR="00DA4360" w:rsidRPr="00B24C5E" w:rsidRDefault="00CB3E78" w:rsidP="006B486B">
            <w:pPr>
              <w:tabs>
                <w:tab w:val="left" w:pos="397"/>
                <w:tab w:val="left" w:pos="794"/>
              </w:tabs>
              <w:spacing w:line="360" w:lineRule="auto"/>
              <w:ind w:left="0" w:firstLine="0"/>
              <w:jc w:val="left"/>
              <w:rPr>
                <w:rFonts w:ascii="Arial" w:hAnsi="Arial" w:cs="Arial"/>
                <w:sz w:val="24"/>
                <w:szCs w:val="24"/>
              </w:rPr>
            </w:pPr>
            <w:r>
              <w:rPr>
                <w:rFonts w:ascii="Arial" w:hAnsi="Arial" w:cs="Arial"/>
                <w:sz w:val="24"/>
                <w:szCs w:val="24"/>
              </w:rPr>
              <w:t>π</w:t>
            </w:r>
            <w:r w:rsidR="006B486B" w:rsidRPr="00B24C5E">
              <w:rPr>
                <w:rFonts w:ascii="Arial" w:hAnsi="Arial" w:cs="Arial"/>
                <w:sz w:val="24"/>
                <w:szCs w:val="24"/>
              </w:rPr>
              <w:t>ροστασία</w:t>
            </w:r>
            <w:r w:rsidR="00653E86" w:rsidRPr="00B24C5E">
              <w:rPr>
                <w:rFonts w:ascii="Arial" w:hAnsi="Arial" w:cs="Arial"/>
                <w:sz w:val="24"/>
                <w:szCs w:val="24"/>
              </w:rPr>
              <w:t>.</w:t>
            </w:r>
          </w:p>
        </w:tc>
        <w:tc>
          <w:tcPr>
            <w:tcW w:w="7217" w:type="dxa"/>
            <w:gridSpan w:val="5"/>
          </w:tcPr>
          <w:p w14:paraId="53D35810" w14:textId="7D3D99E1" w:rsidR="00DA4360" w:rsidRPr="00B24C5E" w:rsidRDefault="006B486B" w:rsidP="00653E86">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22.</w:t>
            </w:r>
            <w:r w:rsidR="00653E86" w:rsidRPr="00B24C5E">
              <w:rPr>
                <w:rFonts w:ascii="Arial" w:hAnsi="Arial" w:cs="Arial"/>
                <w:color w:val="000000" w:themeColor="text1"/>
                <w:sz w:val="24"/>
                <w:szCs w:val="24"/>
              </w:rPr>
              <w:t>-</w:t>
            </w:r>
            <w:r w:rsidRPr="00B24C5E">
              <w:rPr>
                <w:rFonts w:ascii="Arial" w:hAnsi="Arial" w:cs="Arial"/>
                <w:color w:val="000000" w:themeColor="text1"/>
                <w:sz w:val="24"/>
                <w:szCs w:val="24"/>
              </w:rPr>
              <w:t>(1)</w:t>
            </w:r>
            <w:r w:rsidR="00653E86" w:rsidRPr="00B24C5E">
              <w:rPr>
                <w:rFonts w:ascii="Arial" w:hAnsi="Arial" w:cs="Arial"/>
                <w:color w:val="000000" w:themeColor="text1"/>
                <w:sz w:val="24"/>
                <w:szCs w:val="24"/>
              </w:rPr>
              <w:tab/>
            </w:r>
            <w:r w:rsidR="00EF6E11">
              <w:rPr>
                <w:rFonts w:ascii="Arial" w:hAnsi="Arial" w:cs="Arial"/>
                <w:color w:val="000000" w:themeColor="text1"/>
                <w:sz w:val="24"/>
                <w:szCs w:val="24"/>
              </w:rPr>
              <w:t xml:space="preserve">Σε περίπτωση άρνησης των δικαιωμάτων που αναφέρονται </w:t>
            </w:r>
            <w:r w:rsidR="0034137E">
              <w:rPr>
                <w:rFonts w:ascii="Arial" w:hAnsi="Arial" w:cs="Arial"/>
                <w:color w:val="000000" w:themeColor="text1"/>
                <w:sz w:val="24"/>
                <w:szCs w:val="24"/>
              </w:rPr>
              <w:t xml:space="preserve">στις διατάξεις του </w:t>
            </w:r>
            <w:r w:rsidR="00EF6E11">
              <w:rPr>
                <w:rFonts w:ascii="Arial" w:hAnsi="Arial" w:cs="Arial"/>
                <w:color w:val="000000" w:themeColor="text1"/>
                <w:sz w:val="24"/>
                <w:szCs w:val="24"/>
              </w:rPr>
              <w:t>άρθρο</w:t>
            </w:r>
            <w:r w:rsidR="0034137E">
              <w:rPr>
                <w:rFonts w:ascii="Arial" w:hAnsi="Arial" w:cs="Arial"/>
                <w:color w:val="000000" w:themeColor="text1"/>
                <w:sz w:val="24"/>
                <w:szCs w:val="24"/>
              </w:rPr>
              <w:t>υ</w:t>
            </w:r>
            <w:r w:rsidR="00EF6E11">
              <w:rPr>
                <w:rFonts w:ascii="Arial" w:hAnsi="Arial" w:cs="Arial"/>
                <w:color w:val="000000" w:themeColor="text1"/>
                <w:sz w:val="24"/>
                <w:szCs w:val="24"/>
              </w:rPr>
              <w:t xml:space="preserve"> 25 του Κανονισμού 2019/816/ΕΕ εκ μέρους της Εθνικής Κεντρικής Αρχής, το επηρεαζόμενο πρόσωπο έχει δικαίωμα υποβολής καταγγελίας και έννομης προστασίας στην Εθνική Εποπτική Αρχή</w:t>
            </w:r>
            <w:r w:rsidRPr="00B24C5E">
              <w:rPr>
                <w:rFonts w:ascii="Arial" w:hAnsi="Arial" w:cs="Arial"/>
                <w:color w:val="000000" w:themeColor="text1"/>
                <w:sz w:val="24"/>
                <w:szCs w:val="24"/>
              </w:rPr>
              <w:t xml:space="preserve">. </w:t>
            </w:r>
          </w:p>
        </w:tc>
      </w:tr>
      <w:tr w:rsidR="00DA4360" w:rsidRPr="007539FE" w14:paraId="603A897D" w14:textId="77777777" w:rsidTr="00E60AAE">
        <w:tc>
          <w:tcPr>
            <w:tcW w:w="2552" w:type="dxa"/>
          </w:tcPr>
          <w:p w14:paraId="32AFE1D3" w14:textId="455AB0F2"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186E72E5" w14:textId="77777777"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p>
        </w:tc>
      </w:tr>
      <w:tr w:rsidR="00DA4360" w:rsidRPr="007539FE" w14:paraId="35702588" w14:textId="77777777" w:rsidTr="00E60AAE">
        <w:tc>
          <w:tcPr>
            <w:tcW w:w="2552" w:type="dxa"/>
          </w:tcPr>
          <w:p w14:paraId="40B9797F" w14:textId="77777777" w:rsidR="00DA4360" w:rsidRPr="00B24C5E" w:rsidRDefault="00DA4360"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2676C4FF" w14:textId="31FA734E" w:rsidR="00DA4360" w:rsidRPr="00B24C5E" w:rsidRDefault="00653E86" w:rsidP="00653E86">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ab/>
            </w:r>
            <w:r w:rsidR="006B486B" w:rsidRPr="00B24C5E">
              <w:rPr>
                <w:rFonts w:ascii="Arial" w:hAnsi="Arial" w:cs="Arial"/>
                <w:color w:val="000000" w:themeColor="text1"/>
                <w:sz w:val="24"/>
                <w:szCs w:val="24"/>
              </w:rPr>
              <w:t>(2)</w:t>
            </w:r>
            <w:r w:rsidRPr="00B24C5E">
              <w:rPr>
                <w:rFonts w:ascii="Arial" w:hAnsi="Arial" w:cs="Arial"/>
                <w:color w:val="000000" w:themeColor="text1"/>
                <w:sz w:val="24"/>
                <w:szCs w:val="24"/>
              </w:rPr>
              <w:tab/>
            </w:r>
            <w:r w:rsidR="006B486B" w:rsidRPr="00B24C5E">
              <w:rPr>
                <w:rFonts w:ascii="Arial" w:hAnsi="Arial" w:cs="Arial"/>
                <w:color w:val="000000" w:themeColor="text1"/>
                <w:sz w:val="24"/>
                <w:szCs w:val="24"/>
              </w:rPr>
              <w:t xml:space="preserve">Κάθε πρόσωπο έχει δικαίωμα προσφυγής στο Διοικητικό </w:t>
            </w:r>
            <w:r w:rsidR="00495CD3">
              <w:rPr>
                <w:rFonts w:ascii="Arial" w:hAnsi="Arial" w:cs="Arial"/>
                <w:color w:val="000000" w:themeColor="text1"/>
                <w:sz w:val="24"/>
                <w:szCs w:val="24"/>
              </w:rPr>
              <w:t>Δικαστήρ</w:t>
            </w:r>
            <w:r w:rsidR="006B486B" w:rsidRPr="00B24C5E">
              <w:rPr>
                <w:rFonts w:ascii="Arial" w:hAnsi="Arial" w:cs="Arial"/>
                <w:color w:val="000000" w:themeColor="text1"/>
                <w:sz w:val="24"/>
                <w:szCs w:val="24"/>
              </w:rPr>
              <w:t xml:space="preserve">ιο σύμφωνα με τις διατάξεις του Άρθρου 146 του Συντάγματος εναντίον </w:t>
            </w:r>
            <w:r w:rsidR="004323CE" w:rsidRPr="00431CEE">
              <w:rPr>
                <w:rFonts w:ascii="Arial" w:hAnsi="Arial" w:cs="Arial"/>
                <w:color w:val="000000" w:themeColor="text1"/>
                <w:sz w:val="24"/>
                <w:szCs w:val="24"/>
              </w:rPr>
              <w:t xml:space="preserve"> </w:t>
            </w:r>
            <w:r w:rsidR="006B486B" w:rsidRPr="00B24C5E">
              <w:rPr>
                <w:rFonts w:ascii="Arial" w:hAnsi="Arial" w:cs="Arial"/>
                <w:color w:val="000000" w:themeColor="text1"/>
                <w:sz w:val="24"/>
                <w:szCs w:val="24"/>
              </w:rPr>
              <w:t xml:space="preserve">απόφασης της Εθνικής Κεντρικής Αρχής ή και της Εθνικής Εποπτικής Αρχής, σε περίπτωση που του αρνήθηκε το δικαίωμα πρόσβασης ή το δικαίωμα διόρθωσης ή διαγραφής δεδομένων που το αφορούν, σύμφωνα με </w:t>
            </w:r>
            <w:r w:rsidR="0034137E">
              <w:rPr>
                <w:rFonts w:ascii="Arial" w:hAnsi="Arial" w:cs="Arial"/>
                <w:color w:val="000000" w:themeColor="text1"/>
                <w:sz w:val="24"/>
                <w:szCs w:val="24"/>
              </w:rPr>
              <w:t xml:space="preserve">τις διατάξεις </w:t>
            </w:r>
            <w:r w:rsidR="006B486B" w:rsidRPr="00B24C5E">
              <w:rPr>
                <w:rFonts w:ascii="Arial" w:hAnsi="Arial" w:cs="Arial"/>
                <w:color w:val="000000" w:themeColor="text1"/>
                <w:sz w:val="24"/>
                <w:szCs w:val="24"/>
              </w:rPr>
              <w:t>το</w:t>
            </w:r>
            <w:r w:rsidR="0034137E">
              <w:rPr>
                <w:rFonts w:ascii="Arial" w:hAnsi="Arial" w:cs="Arial"/>
                <w:color w:val="000000" w:themeColor="text1"/>
                <w:sz w:val="24"/>
                <w:szCs w:val="24"/>
              </w:rPr>
              <w:t>υ</w:t>
            </w:r>
            <w:r w:rsidR="006B486B" w:rsidRPr="00B24C5E">
              <w:rPr>
                <w:rFonts w:ascii="Arial" w:hAnsi="Arial" w:cs="Arial"/>
                <w:color w:val="000000" w:themeColor="text1"/>
                <w:sz w:val="24"/>
                <w:szCs w:val="24"/>
              </w:rPr>
              <w:t xml:space="preserve"> άρθρο</w:t>
            </w:r>
            <w:r w:rsidR="0034137E">
              <w:rPr>
                <w:rFonts w:ascii="Arial" w:hAnsi="Arial" w:cs="Arial"/>
                <w:color w:val="000000" w:themeColor="text1"/>
                <w:sz w:val="24"/>
                <w:szCs w:val="24"/>
              </w:rPr>
              <w:t>υ</w:t>
            </w:r>
            <w:r w:rsidR="006B486B" w:rsidRPr="00B24C5E">
              <w:rPr>
                <w:rFonts w:ascii="Arial" w:hAnsi="Arial" w:cs="Arial"/>
                <w:color w:val="000000" w:themeColor="text1"/>
                <w:sz w:val="24"/>
                <w:szCs w:val="24"/>
              </w:rPr>
              <w:t xml:space="preserve"> 25 του Κανονισμού 2019/816</w:t>
            </w:r>
            <w:r w:rsidR="00D009A3">
              <w:rPr>
                <w:rFonts w:ascii="Arial" w:hAnsi="Arial" w:cs="Arial"/>
                <w:color w:val="000000" w:themeColor="text1"/>
                <w:sz w:val="24"/>
                <w:szCs w:val="24"/>
              </w:rPr>
              <w:t>/ΕΕ</w:t>
            </w:r>
            <w:r w:rsidR="006B486B" w:rsidRPr="00B24C5E">
              <w:rPr>
                <w:rFonts w:ascii="Arial" w:hAnsi="Arial" w:cs="Arial"/>
                <w:color w:val="000000" w:themeColor="text1"/>
                <w:sz w:val="24"/>
                <w:szCs w:val="24"/>
              </w:rPr>
              <w:t xml:space="preserve">.  </w:t>
            </w:r>
          </w:p>
        </w:tc>
      </w:tr>
      <w:tr w:rsidR="00653E86" w:rsidRPr="007539FE" w14:paraId="4B4596C9" w14:textId="77777777" w:rsidTr="00E60AAE">
        <w:tc>
          <w:tcPr>
            <w:tcW w:w="2552" w:type="dxa"/>
          </w:tcPr>
          <w:p w14:paraId="79AB25DC" w14:textId="77777777" w:rsidR="00653E86" w:rsidRPr="00B24C5E" w:rsidRDefault="00653E86" w:rsidP="006B486B">
            <w:pPr>
              <w:tabs>
                <w:tab w:val="left" w:pos="397"/>
                <w:tab w:val="left" w:pos="794"/>
              </w:tabs>
              <w:spacing w:line="360" w:lineRule="auto"/>
              <w:ind w:left="0" w:firstLine="0"/>
              <w:jc w:val="left"/>
              <w:rPr>
                <w:rFonts w:ascii="Arial" w:hAnsi="Arial" w:cs="Arial"/>
                <w:sz w:val="24"/>
                <w:szCs w:val="24"/>
              </w:rPr>
            </w:pPr>
          </w:p>
        </w:tc>
        <w:tc>
          <w:tcPr>
            <w:tcW w:w="7217" w:type="dxa"/>
            <w:gridSpan w:val="5"/>
          </w:tcPr>
          <w:p w14:paraId="35D86FCB" w14:textId="77777777" w:rsidR="00653E86" w:rsidRPr="00B24C5E" w:rsidRDefault="00653E86" w:rsidP="00653E86">
            <w:pPr>
              <w:tabs>
                <w:tab w:val="left" w:pos="397"/>
                <w:tab w:val="left" w:pos="794"/>
              </w:tabs>
              <w:spacing w:line="360" w:lineRule="auto"/>
              <w:ind w:left="0" w:firstLine="0"/>
              <w:rPr>
                <w:rFonts w:ascii="Arial" w:hAnsi="Arial" w:cs="Arial"/>
                <w:color w:val="000000" w:themeColor="text1"/>
                <w:sz w:val="24"/>
                <w:szCs w:val="24"/>
              </w:rPr>
            </w:pPr>
          </w:p>
        </w:tc>
      </w:tr>
      <w:tr w:rsidR="00DA4360" w:rsidRPr="007539FE" w14:paraId="774DD8E7" w14:textId="77777777" w:rsidTr="00E60AAE">
        <w:tc>
          <w:tcPr>
            <w:tcW w:w="2552" w:type="dxa"/>
          </w:tcPr>
          <w:p w14:paraId="5DA89155" w14:textId="77777777" w:rsidR="004C7BF6" w:rsidRDefault="006B486B"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Υποχρεώσεις Εθνικής</w:t>
            </w:r>
          </w:p>
          <w:p w14:paraId="2A5CA368" w14:textId="70264196" w:rsidR="00DA4360" w:rsidRPr="00B24C5E" w:rsidRDefault="006B486B" w:rsidP="006B486B">
            <w:pPr>
              <w:tabs>
                <w:tab w:val="left" w:pos="397"/>
                <w:tab w:val="left" w:pos="794"/>
              </w:tabs>
              <w:spacing w:line="360" w:lineRule="auto"/>
              <w:ind w:left="0" w:firstLine="0"/>
              <w:jc w:val="left"/>
              <w:rPr>
                <w:rFonts w:ascii="Arial" w:hAnsi="Arial" w:cs="Arial"/>
                <w:sz w:val="24"/>
                <w:szCs w:val="24"/>
              </w:rPr>
            </w:pPr>
            <w:r w:rsidRPr="00B24C5E">
              <w:rPr>
                <w:rFonts w:ascii="Arial" w:hAnsi="Arial" w:cs="Arial"/>
                <w:sz w:val="24"/>
                <w:szCs w:val="24"/>
              </w:rPr>
              <w:t>Εποπτικής Αρχής</w:t>
            </w:r>
            <w:r w:rsidR="00BE26D5" w:rsidRPr="00B24C5E">
              <w:rPr>
                <w:rFonts w:ascii="Arial" w:hAnsi="Arial" w:cs="Arial"/>
                <w:sz w:val="24"/>
                <w:szCs w:val="24"/>
              </w:rPr>
              <w:t>.</w:t>
            </w:r>
          </w:p>
        </w:tc>
        <w:tc>
          <w:tcPr>
            <w:tcW w:w="7217" w:type="dxa"/>
            <w:gridSpan w:val="5"/>
          </w:tcPr>
          <w:p w14:paraId="564658E6" w14:textId="3F45393C" w:rsidR="006B486B" w:rsidRPr="00B24C5E" w:rsidRDefault="006B486B" w:rsidP="006B486B">
            <w:pPr>
              <w:tabs>
                <w:tab w:val="left" w:pos="397"/>
                <w:tab w:val="left" w:pos="794"/>
              </w:tabs>
              <w:spacing w:line="360" w:lineRule="auto"/>
              <w:ind w:left="0" w:firstLine="0"/>
              <w:rPr>
                <w:rFonts w:ascii="Arial" w:hAnsi="Arial" w:cs="Arial"/>
                <w:color w:val="000000" w:themeColor="text1"/>
                <w:sz w:val="24"/>
                <w:szCs w:val="24"/>
              </w:rPr>
            </w:pPr>
            <w:r w:rsidRPr="00B24C5E">
              <w:rPr>
                <w:rFonts w:ascii="Arial" w:hAnsi="Arial" w:cs="Arial"/>
                <w:color w:val="000000" w:themeColor="text1"/>
                <w:sz w:val="24"/>
                <w:szCs w:val="24"/>
              </w:rPr>
              <w:t>23.</w:t>
            </w:r>
            <w:r w:rsidR="00653E86" w:rsidRPr="00B24C5E">
              <w:rPr>
                <w:rFonts w:ascii="Arial" w:hAnsi="Arial" w:cs="Arial"/>
                <w:color w:val="000000" w:themeColor="text1"/>
                <w:sz w:val="24"/>
                <w:szCs w:val="24"/>
              </w:rPr>
              <w:tab/>
            </w:r>
            <w:r w:rsidR="00653E86" w:rsidRPr="00B24C5E">
              <w:rPr>
                <w:rFonts w:ascii="Arial" w:hAnsi="Arial" w:cs="Arial"/>
                <w:color w:val="000000" w:themeColor="text1"/>
                <w:sz w:val="24"/>
                <w:szCs w:val="24"/>
              </w:rPr>
              <w:tab/>
            </w:r>
            <w:r w:rsidRPr="00B24C5E">
              <w:rPr>
                <w:rFonts w:ascii="Arial" w:hAnsi="Arial" w:cs="Arial"/>
                <w:color w:val="000000" w:themeColor="text1"/>
                <w:sz w:val="24"/>
                <w:szCs w:val="24"/>
              </w:rPr>
              <w:t>Η Εθνική Εποπτική Αρχή εφαρμόζει τις διατάξεις του άρθρου 28 του Κανονισμού 2019/816</w:t>
            </w:r>
            <w:r w:rsidR="00D009A3">
              <w:rPr>
                <w:rFonts w:ascii="Arial" w:hAnsi="Arial" w:cs="Arial"/>
                <w:color w:val="000000" w:themeColor="text1"/>
                <w:sz w:val="24"/>
                <w:szCs w:val="24"/>
              </w:rPr>
              <w:t>/ΕΕ</w:t>
            </w:r>
            <w:r w:rsidRPr="00B24C5E">
              <w:rPr>
                <w:rFonts w:ascii="Arial" w:hAnsi="Arial" w:cs="Arial"/>
                <w:color w:val="000000" w:themeColor="text1"/>
                <w:sz w:val="24"/>
                <w:szCs w:val="24"/>
              </w:rPr>
              <w:t xml:space="preserve">. </w:t>
            </w:r>
          </w:p>
          <w:p w14:paraId="6D4E7E3D" w14:textId="4343109A" w:rsidR="00DA4360" w:rsidRPr="00B24C5E" w:rsidRDefault="00DA4360" w:rsidP="006B486B">
            <w:pPr>
              <w:tabs>
                <w:tab w:val="left" w:pos="397"/>
                <w:tab w:val="left" w:pos="794"/>
              </w:tabs>
              <w:spacing w:line="360" w:lineRule="auto"/>
              <w:ind w:left="0" w:firstLine="0"/>
              <w:rPr>
                <w:rFonts w:ascii="Arial" w:hAnsi="Arial" w:cs="Arial"/>
                <w:color w:val="000000" w:themeColor="text1"/>
                <w:sz w:val="24"/>
                <w:szCs w:val="24"/>
              </w:rPr>
            </w:pPr>
          </w:p>
        </w:tc>
      </w:tr>
    </w:tbl>
    <w:p w14:paraId="25613682" w14:textId="77777777" w:rsidR="00205186" w:rsidRPr="00B24C5E" w:rsidRDefault="00205186" w:rsidP="006B486B">
      <w:pPr>
        <w:tabs>
          <w:tab w:val="left" w:pos="397"/>
          <w:tab w:val="left" w:pos="794"/>
        </w:tabs>
        <w:spacing w:line="360" w:lineRule="auto"/>
        <w:ind w:left="0" w:firstLine="0"/>
        <w:rPr>
          <w:rFonts w:ascii="Arial" w:hAnsi="Arial" w:cs="Arial"/>
          <w:sz w:val="24"/>
          <w:szCs w:val="24"/>
        </w:rPr>
      </w:pPr>
    </w:p>
    <w:p w14:paraId="1D74EF06" w14:textId="77777777" w:rsidR="00205186" w:rsidRPr="00B24C5E" w:rsidRDefault="00205186" w:rsidP="006B486B">
      <w:pPr>
        <w:tabs>
          <w:tab w:val="left" w:pos="284"/>
          <w:tab w:val="left" w:pos="567"/>
        </w:tabs>
        <w:spacing w:line="360" w:lineRule="auto"/>
        <w:ind w:left="0" w:firstLine="0"/>
        <w:rPr>
          <w:rFonts w:ascii="Arial" w:hAnsi="Arial" w:cs="Arial"/>
          <w:sz w:val="24"/>
          <w:szCs w:val="24"/>
        </w:rPr>
      </w:pPr>
      <w:proofErr w:type="spellStart"/>
      <w:r w:rsidRPr="00B24C5E">
        <w:rPr>
          <w:rFonts w:ascii="Arial" w:hAnsi="Arial" w:cs="Arial"/>
          <w:sz w:val="24"/>
          <w:szCs w:val="24"/>
        </w:rPr>
        <w:t>Αρ</w:t>
      </w:r>
      <w:proofErr w:type="spellEnd"/>
      <w:r w:rsidRPr="00B24C5E">
        <w:rPr>
          <w:rFonts w:ascii="Arial" w:hAnsi="Arial" w:cs="Arial"/>
          <w:sz w:val="24"/>
          <w:szCs w:val="24"/>
        </w:rPr>
        <w:t xml:space="preserve">. </w:t>
      </w:r>
      <w:proofErr w:type="spellStart"/>
      <w:r w:rsidRPr="00B24C5E">
        <w:rPr>
          <w:rFonts w:ascii="Arial" w:hAnsi="Arial" w:cs="Arial"/>
          <w:sz w:val="24"/>
          <w:szCs w:val="24"/>
        </w:rPr>
        <w:t>Φακ</w:t>
      </w:r>
      <w:proofErr w:type="spellEnd"/>
      <w:r w:rsidRPr="00B24C5E">
        <w:rPr>
          <w:rFonts w:ascii="Arial" w:hAnsi="Arial" w:cs="Arial"/>
          <w:sz w:val="24"/>
          <w:szCs w:val="24"/>
        </w:rPr>
        <w:t>.:  23.01.063.089-2022</w:t>
      </w:r>
    </w:p>
    <w:p w14:paraId="2A026BD5" w14:textId="77777777" w:rsidR="00205186" w:rsidRPr="00B24C5E" w:rsidRDefault="00205186" w:rsidP="006B486B">
      <w:pPr>
        <w:tabs>
          <w:tab w:val="left" w:pos="284"/>
          <w:tab w:val="left" w:pos="567"/>
        </w:tabs>
        <w:spacing w:line="360" w:lineRule="auto"/>
        <w:ind w:left="0" w:firstLine="0"/>
        <w:rPr>
          <w:rFonts w:ascii="Arial" w:hAnsi="Arial" w:cs="Arial"/>
          <w:sz w:val="24"/>
          <w:szCs w:val="24"/>
        </w:rPr>
      </w:pPr>
    </w:p>
    <w:p w14:paraId="1B3D7759" w14:textId="5A8AA4E7" w:rsidR="002E16C7" w:rsidRPr="00B24C5E" w:rsidRDefault="00063B65" w:rsidP="006B486B">
      <w:pPr>
        <w:tabs>
          <w:tab w:val="left" w:pos="284"/>
          <w:tab w:val="left" w:pos="567"/>
        </w:tabs>
        <w:spacing w:line="360" w:lineRule="auto"/>
        <w:ind w:left="0" w:firstLine="0"/>
        <w:rPr>
          <w:rFonts w:ascii="Arial" w:hAnsi="Arial" w:cs="Arial"/>
          <w:sz w:val="24"/>
          <w:szCs w:val="24"/>
        </w:rPr>
      </w:pPr>
      <w:r>
        <w:rPr>
          <w:rFonts w:ascii="Arial" w:hAnsi="Arial" w:cs="Arial"/>
          <w:sz w:val="24"/>
          <w:szCs w:val="24"/>
        </w:rPr>
        <w:t>ΝΚ/</w:t>
      </w:r>
      <w:r w:rsidR="00205186" w:rsidRPr="00B24C5E">
        <w:rPr>
          <w:rFonts w:ascii="Arial" w:hAnsi="Arial" w:cs="Arial"/>
          <w:sz w:val="24"/>
          <w:szCs w:val="24"/>
        </w:rPr>
        <w:t>ΣΓ/ΜΑΧ</w:t>
      </w:r>
    </w:p>
    <w:sectPr w:rsidR="002E16C7" w:rsidRPr="00B24C5E" w:rsidSect="006B486B">
      <w:headerReference w:type="default" r:id="rId9"/>
      <w:pgSz w:w="11906" w:h="16838" w:code="9"/>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336B" w16cex:dateUtc="2022-06-21T09:09:00Z"/>
  <w16cex:commentExtensible w16cex:durableId="265C33B6" w16cex:dateUtc="2022-06-21T09:10:00Z"/>
  <w16cex:commentExtensible w16cex:durableId="265C33BD" w16cex:dateUtc="2022-06-21T09:10:00Z"/>
  <w16cex:commentExtensible w16cex:durableId="265C3417" w16cex:dateUtc="2022-06-21T09:12:00Z"/>
  <w16cex:commentExtensible w16cex:durableId="265C34DC" w16cex:dateUtc="2022-06-21T09:15:00Z"/>
  <w16cex:commentExtensible w16cex:durableId="265C34FC" w16cex:dateUtc="2022-06-21T09:15:00Z"/>
  <w16cex:commentExtensible w16cex:durableId="265C3567" w16cex:dateUtc="2022-06-21T09:17:00Z"/>
  <w16cex:commentExtensible w16cex:durableId="265D6514" w16cex:dateUtc="2022-06-22T06:53:00Z"/>
  <w16cex:commentExtensible w16cex:durableId="265D688A" w16cex:dateUtc="2022-06-22T07:08:00Z"/>
  <w16cex:commentExtensible w16cex:durableId="265D6CB4" w16cex:dateUtc="2022-06-22T07:25:00Z"/>
  <w16cex:commentExtensible w16cex:durableId="265D6D42" w16cex:dateUtc="2022-06-22T0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7C29" w14:textId="77777777" w:rsidR="00E60E5F" w:rsidRDefault="00E60E5F" w:rsidP="00813622">
      <w:r>
        <w:separator/>
      </w:r>
    </w:p>
  </w:endnote>
  <w:endnote w:type="continuationSeparator" w:id="0">
    <w:p w14:paraId="2BB56C12" w14:textId="77777777" w:rsidR="00E60E5F" w:rsidRDefault="00E60E5F" w:rsidP="00813622">
      <w:r>
        <w:continuationSeparator/>
      </w:r>
    </w:p>
  </w:endnote>
  <w:endnote w:type="continuationNotice" w:id="1">
    <w:p w14:paraId="12867C22" w14:textId="77777777" w:rsidR="00E60E5F" w:rsidRDefault="00E60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8290" w14:textId="77777777" w:rsidR="00E60E5F" w:rsidRDefault="00E60E5F" w:rsidP="00813622">
      <w:r>
        <w:separator/>
      </w:r>
    </w:p>
  </w:footnote>
  <w:footnote w:type="continuationSeparator" w:id="0">
    <w:p w14:paraId="652B06D8" w14:textId="77777777" w:rsidR="00E60E5F" w:rsidRDefault="00E60E5F" w:rsidP="00813622">
      <w:r>
        <w:continuationSeparator/>
      </w:r>
    </w:p>
  </w:footnote>
  <w:footnote w:type="continuationNotice" w:id="1">
    <w:p w14:paraId="61F99D98" w14:textId="77777777" w:rsidR="00E60E5F" w:rsidRDefault="00E60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663315"/>
      <w:docPartObj>
        <w:docPartGallery w:val="Page Numbers (Top of Page)"/>
        <w:docPartUnique/>
      </w:docPartObj>
    </w:sdtPr>
    <w:sdtEndPr>
      <w:rPr>
        <w:rFonts w:ascii="Arial" w:hAnsi="Arial" w:cs="Arial"/>
        <w:noProof/>
        <w:sz w:val="24"/>
        <w:szCs w:val="24"/>
      </w:rPr>
    </w:sdtEndPr>
    <w:sdtContent>
      <w:p w14:paraId="21DD1A9E" w14:textId="3C8EAC52" w:rsidR="00E60E5F" w:rsidRPr="00153554" w:rsidRDefault="00E60E5F">
        <w:pPr>
          <w:pStyle w:val="Header"/>
          <w:jc w:val="center"/>
          <w:rPr>
            <w:rFonts w:ascii="Arial" w:hAnsi="Arial" w:cs="Arial"/>
            <w:sz w:val="24"/>
            <w:szCs w:val="24"/>
          </w:rPr>
        </w:pPr>
        <w:r w:rsidRPr="00153554">
          <w:rPr>
            <w:rFonts w:ascii="Arial" w:hAnsi="Arial" w:cs="Arial"/>
            <w:sz w:val="24"/>
            <w:szCs w:val="24"/>
          </w:rPr>
          <w:fldChar w:fldCharType="begin"/>
        </w:r>
        <w:r w:rsidRPr="00153554">
          <w:rPr>
            <w:rFonts w:ascii="Arial" w:hAnsi="Arial" w:cs="Arial"/>
            <w:sz w:val="24"/>
            <w:szCs w:val="24"/>
          </w:rPr>
          <w:instrText xml:space="preserve"> PAGE   \* MERGEFORMAT </w:instrText>
        </w:r>
        <w:r w:rsidRPr="00153554">
          <w:rPr>
            <w:rFonts w:ascii="Arial" w:hAnsi="Arial" w:cs="Arial"/>
            <w:sz w:val="24"/>
            <w:szCs w:val="24"/>
          </w:rPr>
          <w:fldChar w:fldCharType="separate"/>
        </w:r>
        <w:r w:rsidRPr="00153554">
          <w:rPr>
            <w:rFonts w:ascii="Arial" w:hAnsi="Arial" w:cs="Arial"/>
            <w:noProof/>
            <w:sz w:val="24"/>
            <w:szCs w:val="24"/>
          </w:rPr>
          <w:t>2</w:t>
        </w:r>
        <w:r w:rsidRPr="00153554">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DB7"/>
    <w:multiLevelType w:val="hybridMultilevel"/>
    <w:tmpl w:val="702EFFA8"/>
    <w:lvl w:ilvl="0" w:tplc="97C4B162">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290926"/>
    <w:multiLevelType w:val="hybridMultilevel"/>
    <w:tmpl w:val="330E1D6E"/>
    <w:lvl w:ilvl="0" w:tplc="1DFC944E">
      <w:start w:val="3"/>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D81627"/>
    <w:multiLevelType w:val="hybridMultilevel"/>
    <w:tmpl w:val="1CD20E50"/>
    <w:lvl w:ilvl="0" w:tplc="0408001B">
      <w:start w:val="1"/>
      <w:numFmt w:val="lowerRoman"/>
      <w:lvlText w:val="%1."/>
      <w:lvlJc w:val="right"/>
      <w:pPr>
        <w:ind w:left="789" w:hanging="360"/>
      </w:pPr>
    </w:lvl>
    <w:lvl w:ilvl="1" w:tplc="04080019" w:tentative="1">
      <w:start w:val="1"/>
      <w:numFmt w:val="lowerLetter"/>
      <w:lvlText w:val="%2."/>
      <w:lvlJc w:val="left"/>
      <w:pPr>
        <w:ind w:left="1509" w:hanging="360"/>
      </w:pPr>
    </w:lvl>
    <w:lvl w:ilvl="2" w:tplc="0408001B" w:tentative="1">
      <w:start w:val="1"/>
      <w:numFmt w:val="lowerRoman"/>
      <w:lvlText w:val="%3."/>
      <w:lvlJc w:val="right"/>
      <w:pPr>
        <w:ind w:left="2229" w:hanging="180"/>
      </w:pPr>
    </w:lvl>
    <w:lvl w:ilvl="3" w:tplc="0408000F" w:tentative="1">
      <w:start w:val="1"/>
      <w:numFmt w:val="decimal"/>
      <w:lvlText w:val="%4."/>
      <w:lvlJc w:val="left"/>
      <w:pPr>
        <w:ind w:left="2949" w:hanging="360"/>
      </w:pPr>
    </w:lvl>
    <w:lvl w:ilvl="4" w:tplc="04080019" w:tentative="1">
      <w:start w:val="1"/>
      <w:numFmt w:val="lowerLetter"/>
      <w:lvlText w:val="%5."/>
      <w:lvlJc w:val="left"/>
      <w:pPr>
        <w:ind w:left="3669" w:hanging="360"/>
      </w:pPr>
    </w:lvl>
    <w:lvl w:ilvl="5" w:tplc="0408001B" w:tentative="1">
      <w:start w:val="1"/>
      <w:numFmt w:val="lowerRoman"/>
      <w:lvlText w:val="%6."/>
      <w:lvlJc w:val="right"/>
      <w:pPr>
        <w:ind w:left="4389" w:hanging="180"/>
      </w:pPr>
    </w:lvl>
    <w:lvl w:ilvl="6" w:tplc="0408000F" w:tentative="1">
      <w:start w:val="1"/>
      <w:numFmt w:val="decimal"/>
      <w:lvlText w:val="%7."/>
      <w:lvlJc w:val="left"/>
      <w:pPr>
        <w:ind w:left="5109" w:hanging="360"/>
      </w:pPr>
    </w:lvl>
    <w:lvl w:ilvl="7" w:tplc="04080019" w:tentative="1">
      <w:start w:val="1"/>
      <w:numFmt w:val="lowerLetter"/>
      <w:lvlText w:val="%8."/>
      <w:lvlJc w:val="left"/>
      <w:pPr>
        <w:ind w:left="5829" w:hanging="360"/>
      </w:pPr>
    </w:lvl>
    <w:lvl w:ilvl="8" w:tplc="0408001B" w:tentative="1">
      <w:start w:val="1"/>
      <w:numFmt w:val="lowerRoman"/>
      <w:lvlText w:val="%9."/>
      <w:lvlJc w:val="right"/>
      <w:pPr>
        <w:ind w:left="6549" w:hanging="180"/>
      </w:pPr>
    </w:lvl>
  </w:abstractNum>
  <w:abstractNum w:abstractNumId="3" w15:restartNumberingAfterBreak="0">
    <w:nsid w:val="14F70808"/>
    <w:multiLevelType w:val="hybridMultilevel"/>
    <w:tmpl w:val="7368B81E"/>
    <w:lvl w:ilvl="0" w:tplc="5A62E608">
      <w:start w:val="1"/>
      <w:numFmt w:val="decimal"/>
      <w:lvlText w:val="(%1)"/>
      <w:lvlJc w:val="left"/>
      <w:pPr>
        <w:ind w:left="414" w:hanging="38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4" w15:restartNumberingAfterBreak="0">
    <w:nsid w:val="15B619BF"/>
    <w:multiLevelType w:val="hybridMultilevel"/>
    <w:tmpl w:val="EF2E3748"/>
    <w:lvl w:ilvl="0" w:tplc="22081348">
      <w:start w:val="5"/>
      <w:numFmt w:val="bullet"/>
      <w:lvlText w:val="-"/>
      <w:lvlJc w:val="left"/>
      <w:pPr>
        <w:ind w:left="717" w:hanging="360"/>
      </w:pPr>
      <w:rPr>
        <w:rFonts w:ascii="Arial Narrow" w:eastAsia="Calibri" w:hAnsi="Arial Narrow" w:cs="Aria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cs="Wingdings" w:hint="default"/>
      </w:rPr>
    </w:lvl>
    <w:lvl w:ilvl="3" w:tplc="04080001" w:tentative="1">
      <w:start w:val="1"/>
      <w:numFmt w:val="bullet"/>
      <w:lvlText w:val=""/>
      <w:lvlJc w:val="left"/>
      <w:pPr>
        <w:ind w:left="2877" w:hanging="360"/>
      </w:pPr>
      <w:rPr>
        <w:rFonts w:ascii="Symbol" w:hAnsi="Symbol" w:cs="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cs="Wingdings" w:hint="default"/>
      </w:rPr>
    </w:lvl>
    <w:lvl w:ilvl="6" w:tplc="04080001" w:tentative="1">
      <w:start w:val="1"/>
      <w:numFmt w:val="bullet"/>
      <w:lvlText w:val=""/>
      <w:lvlJc w:val="left"/>
      <w:pPr>
        <w:ind w:left="5037" w:hanging="360"/>
      </w:pPr>
      <w:rPr>
        <w:rFonts w:ascii="Symbol" w:hAnsi="Symbol" w:cs="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cs="Wingdings" w:hint="default"/>
      </w:rPr>
    </w:lvl>
  </w:abstractNum>
  <w:abstractNum w:abstractNumId="5" w15:restartNumberingAfterBreak="0">
    <w:nsid w:val="2C2D79FC"/>
    <w:multiLevelType w:val="hybridMultilevel"/>
    <w:tmpl w:val="D9B6D5D8"/>
    <w:lvl w:ilvl="0" w:tplc="31A2859A">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104A45"/>
    <w:multiLevelType w:val="hybridMultilevel"/>
    <w:tmpl w:val="EC3C380E"/>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6B702EA"/>
    <w:multiLevelType w:val="hybridMultilevel"/>
    <w:tmpl w:val="01EADCAA"/>
    <w:lvl w:ilvl="0" w:tplc="0408001B">
      <w:start w:val="1"/>
      <w:numFmt w:val="lowerRoman"/>
      <w:lvlText w:val="%1."/>
      <w:lvlJc w:val="righ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8" w15:restartNumberingAfterBreak="0">
    <w:nsid w:val="622A438D"/>
    <w:multiLevelType w:val="hybridMultilevel"/>
    <w:tmpl w:val="E2CA1F20"/>
    <w:lvl w:ilvl="0" w:tplc="BAD4EB1A">
      <w:start w:val="1"/>
      <w:numFmt w:val="decimal"/>
      <w:lvlText w:val="%1."/>
      <w:lvlJc w:val="left"/>
      <w:pPr>
        <w:ind w:left="490" w:hanging="456"/>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62B20660"/>
    <w:multiLevelType w:val="hybridMultilevel"/>
    <w:tmpl w:val="A85C6466"/>
    <w:lvl w:ilvl="0" w:tplc="63F8B62C">
      <w:start w:val="3"/>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BA57147"/>
    <w:multiLevelType w:val="hybridMultilevel"/>
    <w:tmpl w:val="006C6E46"/>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771E0C0B"/>
    <w:multiLevelType w:val="hybridMultilevel"/>
    <w:tmpl w:val="7368B81E"/>
    <w:lvl w:ilvl="0" w:tplc="5A62E608">
      <w:start w:val="1"/>
      <w:numFmt w:val="decimal"/>
      <w:lvlText w:val="(%1)"/>
      <w:lvlJc w:val="left"/>
      <w:pPr>
        <w:ind w:left="414" w:hanging="38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num w:numId="1">
    <w:abstractNumId w:val="7"/>
  </w:num>
  <w:num w:numId="2">
    <w:abstractNumId w:val="8"/>
  </w:num>
  <w:num w:numId="3">
    <w:abstractNumId w:val="4"/>
  </w:num>
  <w:num w:numId="4">
    <w:abstractNumId w:val="3"/>
  </w:num>
  <w:num w:numId="5">
    <w:abstractNumId w:val="11"/>
  </w:num>
  <w:num w:numId="6">
    <w:abstractNumId w:val="2"/>
  </w:num>
  <w:num w:numId="7">
    <w:abstractNumId w:val="6"/>
  </w:num>
  <w:num w:numId="8">
    <w:abstractNumId w:val="10"/>
  </w:num>
  <w:num w:numId="9">
    <w:abstractNumId w:val="0"/>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FF"/>
    <w:rsid w:val="000022E4"/>
    <w:rsid w:val="000023D8"/>
    <w:rsid w:val="00004F78"/>
    <w:rsid w:val="00007057"/>
    <w:rsid w:val="00007ED7"/>
    <w:rsid w:val="00010876"/>
    <w:rsid w:val="00010C47"/>
    <w:rsid w:val="00011DD9"/>
    <w:rsid w:val="00012FAD"/>
    <w:rsid w:val="000144C9"/>
    <w:rsid w:val="00021732"/>
    <w:rsid w:val="0002685A"/>
    <w:rsid w:val="00027A06"/>
    <w:rsid w:val="00032FEE"/>
    <w:rsid w:val="000331C9"/>
    <w:rsid w:val="00033339"/>
    <w:rsid w:val="00033BA3"/>
    <w:rsid w:val="000355F3"/>
    <w:rsid w:val="000359B7"/>
    <w:rsid w:val="0003693B"/>
    <w:rsid w:val="00037C54"/>
    <w:rsid w:val="00037E7E"/>
    <w:rsid w:val="000415DE"/>
    <w:rsid w:val="00042401"/>
    <w:rsid w:val="00042D4E"/>
    <w:rsid w:val="000456BB"/>
    <w:rsid w:val="00046AAE"/>
    <w:rsid w:val="000475AE"/>
    <w:rsid w:val="00047F1C"/>
    <w:rsid w:val="000500FE"/>
    <w:rsid w:val="000506DB"/>
    <w:rsid w:val="00052CAB"/>
    <w:rsid w:val="00062EC9"/>
    <w:rsid w:val="00063232"/>
    <w:rsid w:val="00063B65"/>
    <w:rsid w:val="000651EE"/>
    <w:rsid w:val="00067DE9"/>
    <w:rsid w:val="00070357"/>
    <w:rsid w:val="000721CF"/>
    <w:rsid w:val="00072916"/>
    <w:rsid w:val="00073DE8"/>
    <w:rsid w:val="00076DCE"/>
    <w:rsid w:val="00077092"/>
    <w:rsid w:val="00077511"/>
    <w:rsid w:val="000815BC"/>
    <w:rsid w:val="00081E54"/>
    <w:rsid w:val="00083E24"/>
    <w:rsid w:val="00084817"/>
    <w:rsid w:val="00095616"/>
    <w:rsid w:val="00096628"/>
    <w:rsid w:val="000A2C2A"/>
    <w:rsid w:val="000A3416"/>
    <w:rsid w:val="000A4A76"/>
    <w:rsid w:val="000A4B67"/>
    <w:rsid w:val="000A654E"/>
    <w:rsid w:val="000A7B5E"/>
    <w:rsid w:val="000B0FC3"/>
    <w:rsid w:val="000B1C66"/>
    <w:rsid w:val="000B2B9E"/>
    <w:rsid w:val="000B39FB"/>
    <w:rsid w:val="000B3E84"/>
    <w:rsid w:val="000B4551"/>
    <w:rsid w:val="000B4F04"/>
    <w:rsid w:val="000B654F"/>
    <w:rsid w:val="000B68C6"/>
    <w:rsid w:val="000B6F9F"/>
    <w:rsid w:val="000B702A"/>
    <w:rsid w:val="000C3CB8"/>
    <w:rsid w:val="000C445B"/>
    <w:rsid w:val="000C731F"/>
    <w:rsid w:val="000C7782"/>
    <w:rsid w:val="000D0721"/>
    <w:rsid w:val="000D32A5"/>
    <w:rsid w:val="000D3BED"/>
    <w:rsid w:val="000D3C90"/>
    <w:rsid w:val="000D4558"/>
    <w:rsid w:val="000D70C1"/>
    <w:rsid w:val="000D7BA9"/>
    <w:rsid w:val="000E0F38"/>
    <w:rsid w:val="000E134D"/>
    <w:rsid w:val="000E52AA"/>
    <w:rsid w:val="000F05C9"/>
    <w:rsid w:val="000F27D0"/>
    <w:rsid w:val="000F681D"/>
    <w:rsid w:val="000F6B9D"/>
    <w:rsid w:val="00103D3A"/>
    <w:rsid w:val="00106BAC"/>
    <w:rsid w:val="001073AA"/>
    <w:rsid w:val="0011060D"/>
    <w:rsid w:val="0011085F"/>
    <w:rsid w:val="001179CC"/>
    <w:rsid w:val="001223C1"/>
    <w:rsid w:val="00126199"/>
    <w:rsid w:val="00127B48"/>
    <w:rsid w:val="00130E72"/>
    <w:rsid w:val="001321D0"/>
    <w:rsid w:val="001341B9"/>
    <w:rsid w:val="001401F1"/>
    <w:rsid w:val="00140790"/>
    <w:rsid w:val="001422F3"/>
    <w:rsid w:val="001444BC"/>
    <w:rsid w:val="00144E1C"/>
    <w:rsid w:val="001450F5"/>
    <w:rsid w:val="00145880"/>
    <w:rsid w:val="00146EA9"/>
    <w:rsid w:val="00152128"/>
    <w:rsid w:val="00153554"/>
    <w:rsid w:val="00154A1F"/>
    <w:rsid w:val="00161392"/>
    <w:rsid w:val="00161960"/>
    <w:rsid w:val="001632D8"/>
    <w:rsid w:val="00165727"/>
    <w:rsid w:val="001701E5"/>
    <w:rsid w:val="00176219"/>
    <w:rsid w:val="00177913"/>
    <w:rsid w:val="00180BA5"/>
    <w:rsid w:val="001838CE"/>
    <w:rsid w:val="00184884"/>
    <w:rsid w:val="00185CDD"/>
    <w:rsid w:val="001869D9"/>
    <w:rsid w:val="001950DF"/>
    <w:rsid w:val="00195203"/>
    <w:rsid w:val="001A0462"/>
    <w:rsid w:val="001A25EA"/>
    <w:rsid w:val="001A2D04"/>
    <w:rsid w:val="001A377E"/>
    <w:rsid w:val="001A4258"/>
    <w:rsid w:val="001A5144"/>
    <w:rsid w:val="001A53BB"/>
    <w:rsid w:val="001A7800"/>
    <w:rsid w:val="001B34C1"/>
    <w:rsid w:val="001B4A7A"/>
    <w:rsid w:val="001B4FA2"/>
    <w:rsid w:val="001B6470"/>
    <w:rsid w:val="001B6646"/>
    <w:rsid w:val="001C00E6"/>
    <w:rsid w:val="001C3622"/>
    <w:rsid w:val="001C47E6"/>
    <w:rsid w:val="001C4C57"/>
    <w:rsid w:val="001C57DD"/>
    <w:rsid w:val="001C74AC"/>
    <w:rsid w:val="001C7697"/>
    <w:rsid w:val="001C7C65"/>
    <w:rsid w:val="001D04AE"/>
    <w:rsid w:val="001D16F2"/>
    <w:rsid w:val="001D1817"/>
    <w:rsid w:val="001D42F9"/>
    <w:rsid w:val="001D6DEB"/>
    <w:rsid w:val="001D7005"/>
    <w:rsid w:val="001D7BB1"/>
    <w:rsid w:val="001E1024"/>
    <w:rsid w:val="001E1C45"/>
    <w:rsid w:val="001E7255"/>
    <w:rsid w:val="001E7FC7"/>
    <w:rsid w:val="001F15D7"/>
    <w:rsid w:val="001F1D54"/>
    <w:rsid w:val="001F2662"/>
    <w:rsid w:val="001F384B"/>
    <w:rsid w:val="001F52E2"/>
    <w:rsid w:val="001F70DA"/>
    <w:rsid w:val="001F7B59"/>
    <w:rsid w:val="00201426"/>
    <w:rsid w:val="00204447"/>
    <w:rsid w:val="00204D1E"/>
    <w:rsid w:val="00205186"/>
    <w:rsid w:val="00206E75"/>
    <w:rsid w:val="00207F9B"/>
    <w:rsid w:val="00211FFE"/>
    <w:rsid w:val="00214008"/>
    <w:rsid w:val="002142E2"/>
    <w:rsid w:val="0021634A"/>
    <w:rsid w:val="00217185"/>
    <w:rsid w:val="0022252D"/>
    <w:rsid w:val="00222E6C"/>
    <w:rsid w:val="002256F9"/>
    <w:rsid w:val="00233903"/>
    <w:rsid w:val="00236CB2"/>
    <w:rsid w:val="002378B9"/>
    <w:rsid w:val="002472FE"/>
    <w:rsid w:val="0024793A"/>
    <w:rsid w:val="00250F7D"/>
    <w:rsid w:val="00256D44"/>
    <w:rsid w:val="002619CC"/>
    <w:rsid w:val="002622C1"/>
    <w:rsid w:val="00264101"/>
    <w:rsid w:val="00265051"/>
    <w:rsid w:val="00265A6A"/>
    <w:rsid w:val="002708C8"/>
    <w:rsid w:val="00270C9F"/>
    <w:rsid w:val="002712AE"/>
    <w:rsid w:val="002769B6"/>
    <w:rsid w:val="002775A3"/>
    <w:rsid w:val="0028074A"/>
    <w:rsid w:val="002828CF"/>
    <w:rsid w:val="002860F3"/>
    <w:rsid w:val="002873F2"/>
    <w:rsid w:val="00287436"/>
    <w:rsid w:val="00290546"/>
    <w:rsid w:val="00291C26"/>
    <w:rsid w:val="00292984"/>
    <w:rsid w:val="002962EF"/>
    <w:rsid w:val="00296752"/>
    <w:rsid w:val="002977F1"/>
    <w:rsid w:val="002A0C74"/>
    <w:rsid w:val="002A1C72"/>
    <w:rsid w:val="002A600A"/>
    <w:rsid w:val="002A62A6"/>
    <w:rsid w:val="002B0C13"/>
    <w:rsid w:val="002B4218"/>
    <w:rsid w:val="002B4ABD"/>
    <w:rsid w:val="002C0871"/>
    <w:rsid w:val="002C1C5F"/>
    <w:rsid w:val="002C5621"/>
    <w:rsid w:val="002C6855"/>
    <w:rsid w:val="002C72D9"/>
    <w:rsid w:val="002C78FD"/>
    <w:rsid w:val="002C7D7F"/>
    <w:rsid w:val="002D05D9"/>
    <w:rsid w:val="002D424E"/>
    <w:rsid w:val="002D44FA"/>
    <w:rsid w:val="002D6223"/>
    <w:rsid w:val="002E0F8B"/>
    <w:rsid w:val="002E16C7"/>
    <w:rsid w:val="002E2CC7"/>
    <w:rsid w:val="002E3EB7"/>
    <w:rsid w:val="002E78E5"/>
    <w:rsid w:val="002F16B5"/>
    <w:rsid w:val="002F269E"/>
    <w:rsid w:val="002F368D"/>
    <w:rsid w:val="002F59B2"/>
    <w:rsid w:val="00301E8B"/>
    <w:rsid w:val="00302FFF"/>
    <w:rsid w:val="003038D3"/>
    <w:rsid w:val="00304AAB"/>
    <w:rsid w:val="00304EB6"/>
    <w:rsid w:val="00315C36"/>
    <w:rsid w:val="0032720D"/>
    <w:rsid w:val="003311A3"/>
    <w:rsid w:val="003321A7"/>
    <w:rsid w:val="00332786"/>
    <w:rsid w:val="003327FA"/>
    <w:rsid w:val="0033465F"/>
    <w:rsid w:val="00334939"/>
    <w:rsid w:val="00334BA0"/>
    <w:rsid w:val="00336D4A"/>
    <w:rsid w:val="00337E26"/>
    <w:rsid w:val="0034137E"/>
    <w:rsid w:val="0034611D"/>
    <w:rsid w:val="00350FF2"/>
    <w:rsid w:val="00360C5A"/>
    <w:rsid w:val="00362C36"/>
    <w:rsid w:val="003639F9"/>
    <w:rsid w:val="00366FA1"/>
    <w:rsid w:val="003675AA"/>
    <w:rsid w:val="0037197B"/>
    <w:rsid w:val="00376B20"/>
    <w:rsid w:val="0037745C"/>
    <w:rsid w:val="003822A0"/>
    <w:rsid w:val="003824FC"/>
    <w:rsid w:val="00384178"/>
    <w:rsid w:val="00384964"/>
    <w:rsid w:val="003849DB"/>
    <w:rsid w:val="00385EF6"/>
    <w:rsid w:val="003904B2"/>
    <w:rsid w:val="003923CE"/>
    <w:rsid w:val="00396CDF"/>
    <w:rsid w:val="003975B9"/>
    <w:rsid w:val="003A01BB"/>
    <w:rsid w:val="003A1073"/>
    <w:rsid w:val="003A314D"/>
    <w:rsid w:val="003A48C9"/>
    <w:rsid w:val="003A5C07"/>
    <w:rsid w:val="003A66E5"/>
    <w:rsid w:val="003A76CC"/>
    <w:rsid w:val="003B1333"/>
    <w:rsid w:val="003B1C92"/>
    <w:rsid w:val="003B29DF"/>
    <w:rsid w:val="003B5F43"/>
    <w:rsid w:val="003B625E"/>
    <w:rsid w:val="003C0DCD"/>
    <w:rsid w:val="003C4BFD"/>
    <w:rsid w:val="003C4E79"/>
    <w:rsid w:val="003C7955"/>
    <w:rsid w:val="003C7D3D"/>
    <w:rsid w:val="003C7F27"/>
    <w:rsid w:val="003D21B7"/>
    <w:rsid w:val="003D232B"/>
    <w:rsid w:val="003D2C0F"/>
    <w:rsid w:val="003D58BD"/>
    <w:rsid w:val="003E1891"/>
    <w:rsid w:val="003E2B61"/>
    <w:rsid w:val="003E35F1"/>
    <w:rsid w:val="003E3946"/>
    <w:rsid w:val="003E3C27"/>
    <w:rsid w:val="003E3EE3"/>
    <w:rsid w:val="003E5CD7"/>
    <w:rsid w:val="003F060C"/>
    <w:rsid w:val="003F24A0"/>
    <w:rsid w:val="003F394C"/>
    <w:rsid w:val="003F4D93"/>
    <w:rsid w:val="003F5EE0"/>
    <w:rsid w:val="003F7AF3"/>
    <w:rsid w:val="00401921"/>
    <w:rsid w:val="004022D6"/>
    <w:rsid w:val="00403099"/>
    <w:rsid w:val="00406376"/>
    <w:rsid w:val="004064F5"/>
    <w:rsid w:val="004127CA"/>
    <w:rsid w:val="00413168"/>
    <w:rsid w:val="004139BE"/>
    <w:rsid w:val="00415D35"/>
    <w:rsid w:val="00417EB5"/>
    <w:rsid w:val="00420961"/>
    <w:rsid w:val="00420E34"/>
    <w:rsid w:val="00422BDA"/>
    <w:rsid w:val="00424DBC"/>
    <w:rsid w:val="00427A82"/>
    <w:rsid w:val="00430E9E"/>
    <w:rsid w:val="00431CEE"/>
    <w:rsid w:val="004323CE"/>
    <w:rsid w:val="00435428"/>
    <w:rsid w:val="00436C63"/>
    <w:rsid w:val="00436FFD"/>
    <w:rsid w:val="00437B1B"/>
    <w:rsid w:val="00444471"/>
    <w:rsid w:val="00453943"/>
    <w:rsid w:val="004560B3"/>
    <w:rsid w:val="004572B9"/>
    <w:rsid w:val="004606CD"/>
    <w:rsid w:val="0046180B"/>
    <w:rsid w:val="004623FA"/>
    <w:rsid w:val="0046291C"/>
    <w:rsid w:val="00463B11"/>
    <w:rsid w:val="00463C9C"/>
    <w:rsid w:val="00464068"/>
    <w:rsid w:val="0046474E"/>
    <w:rsid w:val="004647AB"/>
    <w:rsid w:val="00464A83"/>
    <w:rsid w:val="00465E45"/>
    <w:rsid w:val="004667B6"/>
    <w:rsid w:val="00466A97"/>
    <w:rsid w:val="00472311"/>
    <w:rsid w:val="004745B2"/>
    <w:rsid w:val="00474EBF"/>
    <w:rsid w:val="00474F8F"/>
    <w:rsid w:val="00477B22"/>
    <w:rsid w:val="00483B3E"/>
    <w:rsid w:val="00486923"/>
    <w:rsid w:val="0048776B"/>
    <w:rsid w:val="00492454"/>
    <w:rsid w:val="004933CE"/>
    <w:rsid w:val="00493686"/>
    <w:rsid w:val="0049403B"/>
    <w:rsid w:val="00495CD3"/>
    <w:rsid w:val="0049668A"/>
    <w:rsid w:val="004A429C"/>
    <w:rsid w:val="004A4D17"/>
    <w:rsid w:val="004A6305"/>
    <w:rsid w:val="004A74E3"/>
    <w:rsid w:val="004B1F54"/>
    <w:rsid w:val="004B2BCB"/>
    <w:rsid w:val="004B3CF8"/>
    <w:rsid w:val="004B52B9"/>
    <w:rsid w:val="004B5701"/>
    <w:rsid w:val="004B6869"/>
    <w:rsid w:val="004B6E11"/>
    <w:rsid w:val="004B6E94"/>
    <w:rsid w:val="004B73B9"/>
    <w:rsid w:val="004C06F6"/>
    <w:rsid w:val="004C0B34"/>
    <w:rsid w:val="004C0E28"/>
    <w:rsid w:val="004C13F8"/>
    <w:rsid w:val="004C199B"/>
    <w:rsid w:val="004C2969"/>
    <w:rsid w:val="004C5A0C"/>
    <w:rsid w:val="004C7BF6"/>
    <w:rsid w:val="004D0584"/>
    <w:rsid w:val="004D0F4D"/>
    <w:rsid w:val="004D2E3E"/>
    <w:rsid w:val="004D39F2"/>
    <w:rsid w:val="004E2308"/>
    <w:rsid w:val="004E3255"/>
    <w:rsid w:val="004E336B"/>
    <w:rsid w:val="004F31CA"/>
    <w:rsid w:val="004F34B1"/>
    <w:rsid w:val="004F5B1D"/>
    <w:rsid w:val="004F6BE7"/>
    <w:rsid w:val="00500E51"/>
    <w:rsid w:val="00503CD4"/>
    <w:rsid w:val="00504BFE"/>
    <w:rsid w:val="00505064"/>
    <w:rsid w:val="00506535"/>
    <w:rsid w:val="00506AA3"/>
    <w:rsid w:val="00507C6E"/>
    <w:rsid w:val="005131FF"/>
    <w:rsid w:val="005137B4"/>
    <w:rsid w:val="005164E4"/>
    <w:rsid w:val="00516B34"/>
    <w:rsid w:val="005217BF"/>
    <w:rsid w:val="00521F36"/>
    <w:rsid w:val="00524F7F"/>
    <w:rsid w:val="00525099"/>
    <w:rsid w:val="00525DE8"/>
    <w:rsid w:val="0053315E"/>
    <w:rsid w:val="0053729F"/>
    <w:rsid w:val="005400FC"/>
    <w:rsid w:val="00540121"/>
    <w:rsid w:val="00540DE6"/>
    <w:rsid w:val="005412CB"/>
    <w:rsid w:val="0054174D"/>
    <w:rsid w:val="00541918"/>
    <w:rsid w:val="005420D2"/>
    <w:rsid w:val="005430AD"/>
    <w:rsid w:val="0054382E"/>
    <w:rsid w:val="0054513B"/>
    <w:rsid w:val="005453C8"/>
    <w:rsid w:val="0054558A"/>
    <w:rsid w:val="0055180A"/>
    <w:rsid w:val="00552351"/>
    <w:rsid w:val="005572E3"/>
    <w:rsid w:val="00557D26"/>
    <w:rsid w:val="00557D7E"/>
    <w:rsid w:val="00562C58"/>
    <w:rsid w:val="00562DFA"/>
    <w:rsid w:val="00563E7C"/>
    <w:rsid w:val="0056478B"/>
    <w:rsid w:val="00566C86"/>
    <w:rsid w:val="00572498"/>
    <w:rsid w:val="0057323D"/>
    <w:rsid w:val="00573B01"/>
    <w:rsid w:val="0057592A"/>
    <w:rsid w:val="00577D18"/>
    <w:rsid w:val="00581506"/>
    <w:rsid w:val="005827C0"/>
    <w:rsid w:val="00587F55"/>
    <w:rsid w:val="0059018C"/>
    <w:rsid w:val="0059118E"/>
    <w:rsid w:val="00591379"/>
    <w:rsid w:val="0059500D"/>
    <w:rsid w:val="005954E7"/>
    <w:rsid w:val="00597125"/>
    <w:rsid w:val="00597885"/>
    <w:rsid w:val="005A366D"/>
    <w:rsid w:val="005A4DD0"/>
    <w:rsid w:val="005A518C"/>
    <w:rsid w:val="005A608D"/>
    <w:rsid w:val="005A62D8"/>
    <w:rsid w:val="005B04C1"/>
    <w:rsid w:val="005B051E"/>
    <w:rsid w:val="005B22AE"/>
    <w:rsid w:val="005B293B"/>
    <w:rsid w:val="005B2F03"/>
    <w:rsid w:val="005B509E"/>
    <w:rsid w:val="005B749F"/>
    <w:rsid w:val="005C019C"/>
    <w:rsid w:val="005C2A29"/>
    <w:rsid w:val="005C2FD5"/>
    <w:rsid w:val="005C4615"/>
    <w:rsid w:val="005C48FD"/>
    <w:rsid w:val="005C6657"/>
    <w:rsid w:val="005C70A3"/>
    <w:rsid w:val="005D02A7"/>
    <w:rsid w:val="005D075C"/>
    <w:rsid w:val="005D2190"/>
    <w:rsid w:val="005D4738"/>
    <w:rsid w:val="005D51B8"/>
    <w:rsid w:val="005D7F89"/>
    <w:rsid w:val="005E1DA9"/>
    <w:rsid w:val="005E1E98"/>
    <w:rsid w:val="005E33C3"/>
    <w:rsid w:val="005F046B"/>
    <w:rsid w:val="005F048A"/>
    <w:rsid w:val="005F0F87"/>
    <w:rsid w:val="005F4BEC"/>
    <w:rsid w:val="005F5BD3"/>
    <w:rsid w:val="005F611A"/>
    <w:rsid w:val="005F63EA"/>
    <w:rsid w:val="005F69F7"/>
    <w:rsid w:val="00600DDD"/>
    <w:rsid w:val="00602A04"/>
    <w:rsid w:val="00604938"/>
    <w:rsid w:val="00607443"/>
    <w:rsid w:val="00607D0E"/>
    <w:rsid w:val="00610883"/>
    <w:rsid w:val="00614C69"/>
    <w:rsid w:val="006156E9"/>
    <w:rsid w:val="00621514"/>
    <w:rsid w:val="00622A52"/>
    <w:rsid w:val="00625FB0"/>
    <w:rsid w:val="00630C26"/>
    <w:rsid w:val="00631380"/>
    <w:rsid w:val="00636053"/>
    <w:rsid w:val="00637926"/>
    <w:rsid w:val="0064014F"/>
    <w:rsid w:val="00642389"/>
    <w:rsid w:val="00642B88"/>
    <w:rsid w:val="00642DDA"/>
    <w:rsid w:val="00646337"/>
    <w:rsid w:val="00653E86"/>
    <w:rsid w:val="00656574"/>
    <w:rsid w:val="00660AEB"/>
    <w:rsid w:val="00662A24"/>
    <w:rsid w:val="00662A3C"/>
    <w:rsid w:val="006640B6"/>
    <w:rsid w:val="0066683A"/>
    <w:rsid w:val="006677E5"/>
    <w:rsid w:val="006728DB"/>
    <w:rsid w:val="006743B2"/>
    <w:rsid w:val="006748B1"/>
    <w:rsid w:val="00674956"/>
    <w:rsid w:val="00675041"/>
    <w:rsid w:val="006776D3"/>
    <w:rsid w:val="00681D94"/>
    <w:rsid w:val="00682E83"/>
    <w:rsid w:val="00683403"/>
    <w:rsid w:val="006867E7"/>
    <w:rsid w:val="00691390"/>
    <w:rsid w:val="00692532"/>
    <w:rsid w:val="0069290F"/>
    <w:rsid w:val="00692A34"/>
    <w:rsid w:val="00696207"/>
    <w:rsid w:val="006A01B9"/>
    <w:rsid w:val="006A1BD3"/>
    <w:rsid w:val="006A25D5"/>
    <w:rsid w:val="006A27F0"/>
    <w:rsid w:val="006A4D17"/>
    <w:rsid w:val="006A63C8"/>
    <w:rsid w:val="006B0AE8"/>
    <w:rsid w:val="006B1B4D"/>
    <w:rsid w:val="006B22DE"/>
    <w:rsid w:val="006B28A1"/>
    <w:rsid w:val="006B3584"/>
    <w:rsid w:val="006B486B"/>
    <w:rsid w:val="006B7FCB"/>
    <w:rsid w:val="006C06AF"/>
    <w:rsid w:val="006C0F44"/>
    <w:rsid w:val="006C1069"/>
    <w:rsid w:val="006C1844"/>
    <w:rsid w:val="006C1D53"/>
    <w:rsid w:val="006C2B8C"/>
    <w:rsid w:val="006C2B96"/>
    <w:rsid w:val="006C3105"/>
    <w:rsid w:val="006C3525"/>
    <w:rsid w:val="006C519B"/>
    <w:rsid w:val="006C53A1"/>
    <w:rsid w:val="006C643D"/>
    <w:rsid w:val="006C7185"/>
    <w:rsid w:val="006D01BE"/>
    <w:rsid w:val="006D24FE"/>
    <w:rsid w:val="006D545C"/>
    <w:rsid w:val="006E3BBA"/>
    <w:rsid w:val="006E3F7A"/>
    <w:rsid w:val="006E5F03"/>
    <w:rsid w:val="006E7330"/>
    <w:rsid w:val="006E7B04"/>
    <w:rsid w:val="006F17CA"/>
    <w:rsid w:val="006F1DEB"/>
    <w:rsid w:val="006F1FD0"/>
    <w:rsid w:val="006F2021"/>
    <w:rsid w:val="006F4F0E"/>
    <w:rsid w:val="006F633B"/>
    <w:rsid w:val="007014BC"/>
    <w:rsid w:val="00705415"/>
    <w:rsid w:val="007059CB"/>
    <w:rsid w:val="0070659F"/>
    <w:rsid w:val="00706F8F"/>
    <w:rsid w:val="00712BBF"/>
    <w:rsid w:val="00713A32"/>
    <w:rsid w:val="007164E5"/>
    <w:rsid w:val="00720055"/>
    <w:rsid w:val="00721188"/>
    <w:rsid w:val="00723E26"/>
    <w:rsid w:val="00730DAB"/>
    <w:rsid w:val="0073105A"/>
    <w:rsid w:val="007315B4"/>
    <w:rsid w:val="0073194C"/>
    <w:rsid w:val="00731FF3"/>
    <w:rsid w:val="00733272"/>
    <w:rsid w:val="0073740F"/>
    <w:rsid w:val="00741B68"/>
    <w:rsid w:val="00742E24"/>
    <w:rsid w:val="00751997"/>
    <w:rsid w:val="007539FE"/>
    <w:rsid w:val="00753A55"/>
    <w:rsid w:val="00756003"/>
    <w:rsid w:val="00756CCA"/>
    <w:rsid w:val="00756D64"/>
    <w:rsid w:val="007576A4"/>
    <w:rsid w:val="00757DA5"/>
    <w:rsid w:val="00762921"/>
    <w:rsid w:val="00763D31"/>
    <w:rsid w:val="007640AE"/>
    <w:rsid w:val="00764C2B"/>
    <w:rsid w:val="00765A7F"/>
    <w:rsid w:val="007714D7"/>
    <w:rsid w:val="00772BDB"/>
    <w:rsid w:val="00773B98"/>
    <w:rsid w:val="007752D9"/>
    <w:rsid w:val="0077598D"/>
    <w:rsid w:val="00780B00"/>
    <w:rsid w:val="00783946"/>
    <w:rsid w:val="007850EB"/>
    <w:rsid w:val="00787B5A"/>
    <w:rsid w:val="00787D83"/>
    <w:rsid w:val="00791FF7"/>
    <w:rsid w:val="00792363"/>
    <w:rsid w:val="007939E3"/>
    <w:rsid w:val="007956A6"/>
    <w:rsid w:val="00796471"/>
    <w:rsid w:val="007A16F6"/>
    <w:rsid w:val="007A46D9"/>
    <w:rsid w:val="007A6EB4"/>
    <w:rsid w:val="007A71B9"/>
    <w:rsid w:val="007A7647"/>
    <w:rsid w:val="007B1ECC"/>
    <w:rsid w:val="007B27B4"/>
    <w:rsid w:val="007B366A"/>
    <w:rsid w:val="007B3E5B"/>
    <w:rsid w:val="007B4F93"/>
    <w:rsid w:val="007B6245"/>
    <w:rsid w:val="007C269E"/>
    <w:rsid w:val="007C38BC"/>
    <w:rsid w:val="007C3B6A"/>
    <w:rsid w:val="007D158F"/>
    <w:rsid w:val="007D35F5"/>
    <w:rsid w:val="007D62B0"/>
    <w:rsid w:val="007E0072"/>
    <w:rsid w:val="007E6116"/>
    <w:rsid w:val="007E7318"/>
    <w:rsid w:val="007E767D"/>
    <w:rsid w:val="007E7799"/>
    <w:rsid w:val="007E7BE0"/>
    <w:rsid w:val="007F0744"/>
    <w:rsid w:val="007F4ABE"/>
    <w:rsid w:val="007F4D26"/>
    <w:rsid w:val="007F66B5"/>
    <w:rsid w:val="007F6D63"/>
    <w:rsid w:val="0080175E"/>
    <w:rsid w:val="0080231F"/>
    <w:rsid w:val="00803ABC"/>
    <w:rsid w:val="00804C7B"/>
    <w:rsid w:val="00806DF9"/>
    <w:rsid w:val="00810726"/>
    <w:rsid w:val="00811822"/>
    <w:rsid w:val="0081331F"/>
    <w:rsid w:val="00813622"/>
    <w:rsid w:val="00813812"/>
    <w:rsid w:val="00816002"/>
    <w:rsid w:val="00817F11"/>
    <w:rsid w:val="008208CA"/>
    <w:rsid w:val="00820ADF"/>
    <w:rsid w:val="0082108A"/>
    <w:rsid w:val="00821A6B"/>
    <w:rsid w:val="008236F8"/>
    <w:rsid w:val="00823E78"/>
    <w:rsid w:val="00825B2E"/>
    <w:rsid w:val="00825F5C"/>
    <w:rsid w:val="008261AC"/>
    <w:rsid w:val="008263A0"/>
    <w:rsid w:val="00830C7C"/>
    <w:rsid w:val="008338BD"/>
    <w:rsid w:val="008346BB"/>
    <w:rsid w:val="00834E59"/>
    <w:rsid w:val="00835B78"/>
    <w:rsid w:val="00835FC6"/>
    <w:rsid w:val="008362D6"/>
    <w:rsid w:val="008476F1"/>
    <w:rsid w:val="008536D9"/>
    <w:rsid w:val="0085421D"/>
    <w:rsid w:val="00854B60"/>
    <w:rsid w:val="008567AC"/>
    <w:rsid w:val="00856ADB"/>
    <w:rsid w:val="00856E1B"/>
    <w:rsid w:val="008620DC"/>
    <w:rsid w:val="008639CC"/>
    <w:rsid w:val="008674B5"/>
    <w:rsid w:val="00867D6E"/>
    <w:rsid w:val="0087144E"/>
    <w:rsid w:val="00873505"/>
    <w:rsid w:val="0087433E"/>
    <w:rsid w:val="00874F67"/>
    <w:rsid w:val="008754A8"/>
    <w:rsid w:val="008756A5"/>
    <w:rsid w:val="008818A5"/>
    <w:rsid w:val="00881A5C"/>
    <w:rsid w:val="00882CEF"/>
    <w:rsid w:val="00882E43"/>
    <w:rsid w:val="00883231"/>
    <w:rsid w:val="008867A0"/>
    <w:rsid w:val="00887206"/>
    <w:rsid w:val="008918FB"/>
    <w:rsid w:val="00892D3E"/>
    <w:rsid w:val="0089323B"/>
    <w:rsid w:val="00894650"/>
    <w:rsid w:val="008949D7"/>
    <w:rsid w:val="008975B1"/>
    <w:rsid w:val="008975E3"/>
    <w:rsid w:val="008A0243"/>
    <w:rsid w:val="008A09DE"/>
    <w:rsid w:val="008A2BFB"/>
    <w:rsid w:val="008A5383"/>
    <w:rsid w:val="008A597C"/>
    <w:rsid w:val="008B1C94"/>
    <w:rsid w:val="008B4013"/>
    <w:rsid w:val="008B4BB5"/>
    <w:rsid w:val="008B58ED"/>
    <w:rsid w:val="008B7016"/>
    <w:rsid w:val="008C1085"/>
    <w:rsid w:val="008C230C"/>
    <w:rsid w:val="008C43B1"/>
    <w:rsid w:val="008C4A3D"/>
    <w:rsid w:val="008C4BD9"/>
    <w:rsid w:val="008C58AC"/>
    <w:rsid w:val="008C5AF8"/>
    <w:rsid w:val="008C5F2B"/>
    <w:rsid w:val="008D09D9"/>
    <w:rsid w:val="008D4A85"/>
    <w:rsid w:val="008D60DA"/>
    <w:rsid w:val="008E0123"/>
    <w:rsid w:val="008E13EB"/>
    <w:rsid w:val="008E1A3F"/>
    <w:rsid w:val="008E1B1A"/>
    <w:rsid w:val="008E237A"/>
    <w:rsid w:val="008E7ED7"/>
    <w:rsid w:val="008F151A"/>
    <w:rsid w:val="008F250F"/>
    <w:rsid w:val="008F32B5"/>
    <w:rsid w:val="008F458D"/>
    <w:rsid w:val="008F6AB0"/>
    <w:rsid w:val="0090136B"/>
    <w:rsid w:val="009024DD"/>
    <w:rsid w:val="00906A9D"/>
    <w:rsid w:val="00922A30"/>
    <w:rsid w:val="009323AB"/>
    <w:rsid w:val="00933CFF"/>
    <w:rsid w:val="00937CB0"/>
    <w:rsid w:val="00937E01"/>
    <w:rsid w:val="00942DF2"/>
    <w:rsid w:val="009436FF"/>
    <w:rsid w:val="0094483D"/>
    <w:rsid w:val="00944E99"/>
    <w:rsid w:val="00945292"/>
    <w:rsid w:val="00945525"/>
    <w:rsid w:val="00947809"/>
    <w:rsid w:val="00950526"/>
    <w:rsid w:val="009506F6"/>
    <w:rsid w:val="00952CAB"/>
    <w:rsid w:val="009539B6"/>
    <w:rsid w:val="00955BD2"/>
    <w:rsid w:val="009577FD"/>
    <w:rsid w:val="0096039E"/>
    <w:rsid w:val="0096051D"/>
    <w:rsid w:val="00960959"/>
    <w:rsid w:val="0096156E"/>
    <w:rsid w:val="00962A90"/>
    <w:rsid w:val="00964D1C"/>
    <w:rsid w:val="00965761"/>
    <w:rsid w:val="00966A30"/>
    <w:rsid w:val="00966FF2"/>
    <w:rsid w:val="009674BA"/>
    <w:rsid w:val="00967D2B"/>
    <w:rsid w:val="009700F0"/>
    <w:rsid w:val="009706D5"/>
    <w:rsid w:val="00970917"/>
    <w:rsid w:val="009713BD"/>
    <w:rsid w:val="00972A77"/>
    <w:rsid w:val="00976643"/>
    <w:rsid w:val="0097776B"/>
    <w:rsid w:val="00977FA8"/>
    <w:rsid w:val="00980F74"/>
    <w:rsid w:val="009837EA"/>
    <w:rsid w:val="009868D7"/>
    <w:rsid w:val="00991B1B"/>
    <w:rsid w:val="009926CD"/>
    <w:rsid w:val="009943C4"/>
    <w:rsid w:val="009945DA"/>
    <w:rsid w:val="00996218"/>
    <w:rsid w:val="009972B3"/>
    <w:rsid w:val="009A12BC"/>
    <w:rsid w:val="009A2840"/>
    <w:rsid w:val="009A4A2C"/>
    <w:rsid w:val="009B02CD"/>
    <w:rsid w:val="009B21C9"/>
    <w:rsid w:val="009B4E5A"/>
    <w:rsid w:val="009B5F22"/>
    <w:rsid w:val="009C1B40"/>
    <w:rsid w:val="009C5ABC"/>
    <w:rsid w:val="009C62D7"/>
    <w:rsid w:val="009C7078"/>
    <w:rsid w:val="009D21E5"/>
    <w:rsid w:val="009D2545"/>
    <w:rsid w:val="009D39AD"/>
    <w:rsid w:val="009D68B5"/>
    <w:rsid w:val="009D7027"/>
    <w:rsid w:val="009E3049"/>
    <w:rsid w:val="009E38C7"/>
    <w:rsid w:val="009E4DF8"/>
    <w:rsid w:val="009E5E50"/>
    <w:rsid w:val="009F1A66"/>
    <w:rsid w:val="009F2DBA"/>
    <w:rsid w:val="009F2E3C"/>
    <w:rsid w:val="009F37EA"/>
    <w:rsid w:val="009F3BFD"/>
    <w:rsid w:val="009F62FE"/>
    <w:rsid w:val="009F7BA8"/>
    <w:rsid w:val="009F7ED1"/>
    <w:rsid w:val="00A02D5B"/>
    <w:rsid w:val="00A03BA8"/>
    <w:rsid w:val="00A04231"/>
    <w:rsid w:val="00A07656"/>
    <w:rsid w:val="00A11AE6"/>
    <w:rsid w:val="00A15629"/>
    <w:rsid w:val="00A16546"/>
    <w:rsid w:val="00A2115D"/>
    <w:rsid w:val="00A22C17"/>
    <w:rsid w:val="00A22FAC"/>
    <w:rsid w:val="00A26605"/>
    <w:rsid w:val="00A26889"/>
    <w:rsid w:val="00A31AAB"/>
    <w:rsid w:val="00A32CDB"/>
    <w:rsid w:val="00A32D55"/>
    <w:rsid w:val="00A331D0"/>
    <w:rsid w:val="00A3388B"/>
    <w:rsid w:val="00A4066B"/>
    <w:rsid w:val="00A40917"/>
    <w:rsid w:val="00A41242"/>
    <w:rsid w:val="00A4204B"/>
    <w:rsid w:val="00A44E85"/>
    <w:rsid w:val="00A4538B"/>
    <w:rsid w:val="00A4640F"/>
    <w:rsid w:val="00A50904"/>
    <w:rsid w:val="00A510EA"/>
    <w:rsid w:val="00A5290E"/>
    <w:rsid w:val="00A5487B"/>
    <w:rsid w:val="00A54F5A"/>
    <w:rsid w:val="00A55752"/>
    <w:rsid w:val="00A55C81"/>
    <w:rsid w:val="00A55CC7"/>
    <w:rsid w:val="00A56A57"/>
    <w:rsid w:val="00A60445"/>
    <w:rsid w:val="00A612A1"/>
    <w:rsid w:val="00A61E17"/>
    <w:rsid w:val="00A62D75"/>
    <w:rsid w:val="00A639F2"/>
    <w:rsid w:val="00A63FBF"/>
    <w:rsid w:val="00A6484C"/>
    <w:rsid w:val="00A659D0"/>
    <w:rsid w:val="00A672C5"/>
    <w:rsid w:val="00A7078C"/>
    <w:rsid w:val="00A7098D"/>
    <w:rsid w:val="00A71803"/>
    <w:rsid w:val="00A71D92"/>
    <w:rsid w:val="00A74F55"/>
    <w:rsid w:val="00A7504A"/>
    <w:rsid w:val="00A803C0"/>
    <w:rsid w:val="00A818C1"/>
    <w:rsid w:val="00A83CD0"/>
    <w:rsid w:val="00A8483F"/>
    <w:rsid w:val="00A8529A"/>
    <w:rsid w:val="00A855E3"/>
    <w:rsid w:val="00A86F12"/>
    <w:rsid w:val="00A87576"/>
    <w:rsid w:val="00A9000C"/>
    <w:rsid w:val="00A90A38"/>
    <w:rsid w:val="00A91C08"/>
    <w:rsid w:val="00A92BA6"/>
    <w:rsid w:val="00A94BF1"/>
    <w:rsid w:val="00A951CD"/>
    <w:rsid w:val="00A953C1"/>
    <w:rsid w:val="00AA0342"/>
    <w:rsid w:val="00AA0529"/>
    <w:rsid w:val="00AA1D1C"/>
    <w:rsid w:val="00AA60E5"/>
    <w:rsid w:val="00AA72BB"/>
    <w:rsid w:val="00AB0704"/>
    <w:rsid w:val="00AB3038"/>
    <w:rsid w:val="00AB47FD"/>
    <w:rsid w:val="00AB6732"/>
    <w:rsid w:val="00AB76FF"/>
    <w:rsid w:val="00AC26C3"/>
    <w:rsid w:val="00AC5A82"/>
    <w:rsid w:val="00AC786F"/>
    <w:rsid w:val="00AD054F"/>
    <w:rsid w:val="00AD1B20"/>
    <w:rsid w:val="00AD7532"/>
    <w:rsid w:val="00AD7865"/>
    <w:rsid w:val="00AE1C8B"/>
    <w:rsid w:val="00AE208B"/>
    <w:rsid w:val="00AF12F6"/>
    <w:rsid w:val="00AF2020"/>
    <w:rsid w:val="00AF3E6F"/>
    <w:rsid w:val="00AF4B66"/>
    <w:rsid w:val="00AF64FF"/>
    <w:rsid w:val="00AF6696"/>
    <w:rsid w:val="00AF7A5F"/>
    <w:rsid w:val="00B00E9C"/>
    <w:rsid w:val="00B02D47"/>
    <w:rsid w:val="00B076A9"/>
    <w:rsid w:val="00B07A9C"/>
    <w:rsid w:val="00B1311F"/>
    <w:rsid w:val="00B145DC"/>
    <w:rsid w:val="00B160D8"/>
    <w:rsid w:val="00B169AE"/>
    <w:rsid w:val="00B2153C"/>
    <w:rsid w:val="00B21E35"/>
    <w:rsid w:val="00B2425C"/>
    <w:rsid w:val="00B24C5E"/>
    <w:rsid w:val="00B34A79"/>
    <w:rsid w:val="00B357D6"/>
    <w:rsid w:val="00B35F83"/>
    <w:rsid w:val="00B3710D"/>
    <w:rsid w:val="00B37A60"/>
    <w:rsid w:val="00B403B0"/>
    <w:rsid w:val="00B4049A"/>
    <w:rsid w:val="00B42053"/>
    <w:rsid w:val="00B44AD3"/>
    <w:rsid w:val="00B46BA5"/>
    <w:rsid w:val="00B57AEA"/>
    <w:rsid w:val="00B62EA7"/>
    <w:rsid w:val="00B637B8"/>
    <w:rsid w:val="00B63F5A"/>
    <w:rsid w:val="00B64A32"/>
    <w:rsid w:val="00B66DCA"/>
    <w:rsid w:val="00B70C6F"/>
    <w:rsid w:val="00B74C82"/>
    <w:rsid w:val="00B7513B"/>
    <w:rsid w:val="00B76DB1"/>
    <w:rsid w:val="00B82950"/>
    <w:rsid w:val="00B8524B"/>
    <w:rsid w:val="00B872D2"/>
    <w:rsid w:val="00B8790B"/>
    <w:rsid w:val="00B87F30"/>
    <w:rsid w:val="00B87FFC"/>
    <w:rsid w:val="00B93341"/>
    <w:rsid w:val="00B939F3"/>
    <w:rsid w:val="00B965EF"/>
    <w:rsid w:val="00B96CFC"/>
    <w:rsid w:val="00B97B5A"/>
    <w:rsid w:val="00BA0966"/>
    <w:rsid w:val="00BA0D4B"/>
    <w:rsid w:val="00BA19A9"/>
    <w:rsid w:val="00BA7EB6"/>
    <w:rsid w:val="00BB28B5"/>
    <w:rsid w:val="00BB4E3F"/>
    <w:rsid w:val="00BC01A2"/>
    <w:rsid w:val="00BC01F0"/>
    <w:rsid w:val="00BC27B9"/>
    <w:rsid w:val="00BC4F1A"/>
    <w:rsid w:val="00BD0F72"/>
    <w:rsid w:val="00BD0FA4"/>
    <w:rsid w:val="00BD241D"/>
    <w:rsid w:val="00BD5D89"/>
    <w:rsid w:val="00BD6B41"/>
    <w:rsid w:val="00BD7DF1"/>
    <w:rsid w:val="00BE26D5"/>
    <w:rsid w:val="00BE2884"/>
    <w:rsid w:val="00BE3B2C"/>
    <w:rsid w:val="00BE64A6"/>
    <w:rsid w:val="00BE6D2B"/>
    <w:rsid w:val="00BE6F99"/>
    <w:rsid w:val="00BE7F59"/>
    <w:rsid w:val="00BF0EA6"/>
    <w:rsid w:val="00BF19CF"/>
    <w:rsid w:val="00BF1E8F"/>
    <w:rsid w:val="00BF33CB"/>
    <w:rsid w:val="00BF4A52"/>
    <w:rsid w:val="00BF7A53"/>
    <w:rsid w:val="00C0199E"/>
    <w:rsid w:val="00C02BEC"/>
    <w:rsid w:val="00C03939"/>
    <w:rsid w:val="00C05431"/>
    <w:rsid w:val="00C06CD6"/>
    <w:rsid w:val="00C07823"/>
    <w:rsid w:val="00C07F4F"/>
    <w:rsid w:val="00C119C2"/>
    <w:rsid w:val="00C11C9E"/>
    <w:rsid w:val="00C12A29"/>
    <w:rsid w:val="00C13223"/>
    <w:rsid w:val="00C163BF"/>
    <w:rsid w:val="00C21071"/>
    <w:rsid w:val="00C244B4"/>
    <w:rsid w:val="00C25317"/>
    <w:rsid w:val="00C25D27"/>
    <w:rsid w:val="00C264E7"/>
    <w:rsid w:val="00C2690B"/>
    <w:rsid w:val="00C26AF9"/>
    <w:rsid w:val="00C2747D"/>
    <w:rsid w:val="00C337DA"/>
    <w:rsid w:val="00C3562C"/>
    <w:rsid w:val="00C36599"/>
    <w:rsid w:val="00C41AE6"/>
    <w:rsid w:val="00C41D16"/>
    <w:rsid w:val="00C451C1"/>
    <w:rsid w:val="00C46E28"/>
    <w:rsid w:val="00C4703E"/>
    <w:rsid w:val="00C52870"/>
    <w:rsid w:val="00C538EF"/>
    <w:rsid w:val="00C5745F"/>
    <w:rsid w:val="00C61274"/>
    <w:rsid w:val="00C62513"/>
    <w:rsid w:val="00C63409"/>
    <w:rsid w:val="00C634F4"/>
    <w:rsid w:val="00C6648C"/>
    <w:rsid w:val="00C66F4F"/>
    <w:rsid w:val="00C6705C"/>
    <w:rsid w:val="00C70E52"/>
    <w:rsid w:val="00C71DE9"/>
    <w:rsid w:val="00C729B5"/>
    <w:rsid w:val="00C73D35"/>
    <w:rsid w:val="00C759CE"/>
    <w:rsid w:val="00C765F4"/>
    <w:rsid w:val="00C814FB"/>
    <w:rsid w:val="00C83ECE"/>
    <w:rsid w:val="00C92A1F"/>
    <w:rsid w:val="00C92ADD"/>
    <w:rsid w:val="00C934D7"/>
    <w:rsid w:val="00C938B7"/>
    <w:rsid w:val="00C9557B"/>
    <w:rsid w:val="00C95B4A"/>
    <w:rsid w:val="00C96D9D"/>
    <w:rsid w:val="00C96E87"/>
    <w:rsid w:val="00C978A9"/>
    <w:rsid w:val="00CA1A51"/>
    <w:rsid w:val="00CA223E"/>
    <w:rsid w:val="00CA4E7B"/>
    <w:rsid w:val="00CA53E7"/>
    <w:rsid w:val="00CA7955"/>
    <w:rsid w:val="00CB1A79"/>
    <w:rsid w:val="00CB265E"/>
    <w:rsid w:val="00CB3309"/>
    <w:rsid w:val="00CB3C7C"/>
    <w:rsid w:val="00CB3E78"/>
    <w:rsid w:val="00CB42E0"/>
    <w:rsid w:val="00CB595F"/>
    <w:rsid w:val="00CB71CA"/>
    <w:rsid w:val="00CC08A2"/>
    <w:rsid w:val="00CC2F36"/>
    <w:rsid w:val="00CC506C"/>
    <w:rsid w:val="00CD082C"/>
    <w:rsid w:val="00CD4B0A"/>
    <w:rsid w:val="00CD709D"/>
    <w:rsid w:val="00CE3E43"/>
    <w:rsid w:val="00CE4666"/>
    <w:rsid w:val="00CE530B"/>
    <w:rsid w:val="00CE58E8"/>
    <w:rsid w:val="00CF04DC"/>
    <w:rsid w:val="00CF4355"/>
    <w:rsid w:val="00CF4B11"/>
    <w:rsid w:val="00CF5782"/>
    <w:rsid w:val="00CF5C43"/>
    <w:rsid w:val="00CF605E"/>
    <w:rsid w:val="00CF676C"/>
    <w:rsid w:val="00D009A3"/>
    <w:rsid w:val="00D0283B"/>
    <w:rsid w:val="00D02C5A"/>
    <w:rsid w:val="00D04629"/>
    <w:rsid w:val="00D049A1"/>
    <w:rsid w:val="00D06267"/>
    <w:rsid w:val="00D1055D"/>
    <w:rsid w:val="00D10E76"/>
    <w:rsid w:val="00D148DD"/>
    <w:rsid w:val="00D153C6"/>
    <w:rsid w:val="00D23B4C"/>
    <w:rsid w:val="00D26597"/>
    <w:rsid w:val="00D26654"/>
    <w:rsid w:val="00D26954"/>
    <w:rsid w:val="00D32083"/>
    <w:rsid w:val="00D330D8"/>
    <w:rsid w:val="00D33B11"/>
    <w:rsid w:val="00D33F8A"/>
    <w:rsid w:val="00D34248"/>
    <w:rsid w:val="00D37FC1"/>
    <w:rsid w:val="00D403CB"/>
    <w:rsid w:val="00D40EAF"/>
    <w:rsid w:val="00D438B5"/>
    <w:rsid w:val="00D44411"/>
    <w:rsid w:val="00D50557"/>
    <w:rsid w:val="00D505B5"/>
    <w:rsid w:val="00D50CE5"/>
    <w:rsid w:val="00D52435"/>
    <w:rsid w:val="00D5588B"/>
    <w:rsid w:val="00D55BD5"/>
    <w:rsid w:val="00D701C4"/>
    <w:rsid w:val="00D73B6C"/>
    <w:rsid w:val="00D74B62"/>
    <w:rsid w:val="00D75995"/>
    <w:rsid w:val="00D75D86"/>
    <w:rsid w:val="00D8027B"/>
    <w:rsid w:val="00D819B5"/>
    <w:rsid w:val="00D84076"/>
    <w:rsid w:val="00D84CD2"/>
    <w:rsid w:val="00D8663D"/>
    <w:rsid w:val="00D90AF1"/>
    <w:rsid w:val="00D96DAB"/>
    <w:rsid w:val="00D97B0B"/>
    <w:rsid w:val="00DA006A"/>
    <w:rsid w:val="00DA03C2"/>
    <w:rsid w:val="00DA0E60"/>
    <w:rsid w:val="00DA1CC6"/>
    <w:rsid w:val="00DA3825"/>
    <w:rsid w:val="00DA4360"/>
    <w:rsid w:val="00DB1E37"/>
    <w:rsid w:val="00DB43D5"/>
    <w:rsid w:val="00DB50F2"/>
    <w:rsid w:val="00DB5323"/>
    <w:rsid w:val="00DC033C"/>
    <w:rsid w:val="00DC0643"/>
    <w:rsid w:val="00DC236E"/>
    <w:rsid w:val="00DC2372"/>
    <w:rsid w:val="00DC2842"/>
    <w:rsid w:val="00DD0BB5"/>
    <w:rsid w:val="00DD41F0"/>
    <w:rsid w:val="00DD6957"/>
    <w:rsid w:val="00DD6FA7"/>
    <w:rsid w:val="00DE1483"/>
    <w:rsid w:val="00DE31E0"/>
    <w:rsid w:val="00DE4B47"/>
    <w:rsid w:val="00DE6069"/>
    <w:rsid w:val="00DE6577"/>
    <w:rsid w:val="00DE7FC9"/>
    <w:rsid w:val="00DF07A8"/>
    <w:rsid w:val="00DF377E"/>
    <w:rsid w:val="00DF4C6A"/>
    <w:rsid w:val="00DF60B3"/>
    <w:rsid w:val="00E02CAA"/>
    <w:rsid w:val="00E0479C"/>
    <w:rsid w:val="00E04C06"/>
    <w:rsid w:val="00E04FB7"/>
    <w:rsid w:val="00E12517"/>
    <w:rsid w:val="00E12902"/>
    <w:rsid w:val="00E1593D"/>
    <w:rsid w:val="00E1760C"/>
    <w:rsid w:val="00E21445"/>
    <w:rsid w:val="00E221B8"/>
    <w:rsid w:val="00E22FAD"/>
    <w:rsid w:val="00E25EFC"/>
    <w:rsid w:val="00E26F63"/>
    <w:rsid w:val="00E27BAE"/>
    <w:rsid w:val="00E3067D"/>
    <w:rsid w:val="00E32489"/>
    <w:rsid w:val="00E32A67"/>
    <w:rsid w:val="00E338E9"/>
    <w:rsid w:val="00E36E34"/>
    <w:rsid w:val="00E37673"/>
    <w:rsid w:val="00E40B76"/>
    <w:rsid w:val="00E40C23"/>
    <w:rsid w:val="00E429CC"/>
    <w:rsid w:val="00E4350E"/>
    <w:rsid w:val="00E43CB9"/>
    <w:rsid w:val="00E45717"/>
    <w:rsid w:val="00E47DBE"/>
    <w:rsid w:val="00E518F2"/>
    <w:rsid w:val="00E52CEF"/>
    <w:rsid w:val="00E546CB"/>
    <w:rsid w:val="00E55B6D"/>
    <w:rsid w:val="00E56B72"/>
    <w:rsid w:val="00E57710"/>
    <w:rsid w:val="00E60AAE"/>
    <w:rsid w:val="00E60E5F"/>
    <w:rsid w:val="00E640E5"/>
    <w:rsid w:val="00E64394"/>
    <w:rsid w:val="00E6524F"/>
    <w:rsid w:val="00E66D10"/>
    <w:rsid w:val="00E703FF"/>
    <w:rsid w:val="00E74536"/>
    <w:rsid w:val="00E750DD"/>
    <w:rsid w:val="00E770C8"/>
    <w:rsid w:val="00E77909"/>
    <w:rsid w:val="00E81F98"/>
    <w:rsid w:val="00E85AF2"/>
    <w:rsid w:val="00E8663C"/>
    <w:rsid w:val="00E86CB0"/>
    <w:rsid w:val="00E871A1"/>
    <w:rsid w:val="00E8794A"/>
    <w:rsid w:val="00E9009C"/>
    <w:rsid w:val="00E90385"/>
    <w:rsid w:val="00E9688C"/>
    <w:rsid w:val="00EA21F5"/>
    <w:rsid w:val="00EA3735"/>
    <w:rsid w:val="00EA5841"/>
    <w:rsid w:val="00EA75A1"/>
    <w:rsid w:val="00EB0B52"/>
    <w:rsid w:val="00EB17C1"/>
    <w:rsid w:val="00EB321A"/>
    <w:rsid w:val="00EB5099"/>
    <w:rsid w:val="00EB5BC8"/>
    <w:rsid w:val="00EB70F1"/>
    <w:rsid w:val="00EC15D3"/>
    <w:rsid w:val="00EC19C5"/>
    <w:rsid w:val="00EC33F2"/>
    <w:rsid w:val="00EC4242"/>
    <w:rsid w:val="00ED05A2"/>
    <w:rsid w:val="00ED0FE0"/>
    <w:rsid w:val="00ED6566"/>
    <w:rsid w:val="00ED6E1D"/>
    <w:rsid w:val="00EE097B"/>
    <w:rsid w:val="00EE218A"/>
    <w:rsid w:val="00EE4188"/>
    <w:rsid w:val="00EE4C19"/>
    <w:rsid w:val="00EE6BE8"/>
    <w:rsid w:val="00EF0409"/>
    <w:rsid w:val="00EF55F9"/>
    <w:rsid w:val="00EF6C49"/>
    <w:rsid w:val="00EF6E11"/>
    <w:rsid w:val="00EF74E9"/>
    <w:rsid w:val="00F0530F"/>
    <w:rsid w:val="00F05B6A"/>
    <w:rsid w:val="00F1491A"/>
    <w:rsid w:val="00F15175"/>
    <w:rsid w:val="00F1538C"/>
    <w:rsid w:val="00F204A9"/>
    <w:rsid w:val="00F22A9A"/>
    <w:rsid w:val="00F26B50"/>
    <w:rsid w:val="00F30267"/>
    <w:rsid w:val="00F30CDF"/>
    <w:rsid w:val="00F31248"/>
    <w:rsid w:val="00F31B0F"/>
    <w:rsid w:val="00F31B96"/>
    <w:rsid w:val="00F3235F"/>
    <w:rsid w:val="00F4224D"/>
    <w:rsid w:val="00F428DC"/>
    <w:rsid w:val="00F440B3"/>
    <w:rsid w:val="00F44F41"/>
    <w:rsid w:val="00F44FAE"/>
    <w:rsid w:val="00F47890"/>
    <w:rsid w:val="00F478D1"/>
    <w:rsid w:val="00F50850"/>
    <w:rsid w:val="00F5211D"/>
    <w:rsid w:val="00F56FBE"/>
    <w:rsid w:val="00F607CE"/>
    <w:rsid w:val="00F619D6"/>
    <w:rsid w:val="00F6520B"/>
    <w:rsid w:val="00F65C50"/>
    <w:rsid w:val="00F71E71"/>
    <w:rsid w:val="00F75255"/>
    <w:rsid w:val="00F75C34"/>
    <w:rsid w:val="00F76889"/>
    <w:rsid w:val="00F77450"/>
    <w:rsid w:val="00F822A4"/>
    <w:rsid w:val="00F84E3D"/>
    <w:rsid w:val="00F87823"/>
    <w:rsid w:val="00F925E7"/>
    <w:rsid w:val="00F935FE"/>
    <w:rsid w:val="00F946E5"/>
    <w:rsid w:val="00FA0CD1"/>
    <w:rsid w:val="00FA0D7F"/>
    <w:rsid w:val="00FA170B"/>
    <w:rsid w:val="00FA2924"/>
    <w:rsid w:val="00FA2D1F"/>
    <w:rsid w:val="00FA5840"/>
    <w:rsid w:val="00FA7987"/>
    <w:rsid w:val="00FB0B96"/>
    <w:rsid w:val="00FB2CC7"/>
    <w:rsid w:val="00FB3DEB"/>
    <w:rsid w:val="00FB44C1"/>
    <w:rsid w:val="00FB7637"/>
    <w:rsid w:val="00FC1ADE"/>
    <w:rsid w:val="00FC293B"/>
    <w:rsid w:val="00FC29DA"/>
    <w:rsid w:val="00FC3A7B"/>
    <w:rsid w:val="00FC4DCF"/>
    <w:rsid w:val="00FC6E78"/>
    <w:rsid w:val="00FD06C7"/>
    <w:rsid w:val="00FD12FD"/>
    <w:rsid w:val="00FD29B0"/>
    <w:rsid w:val="00FD32ED"/>
    <w:rsid w:val="00FD3595"/>
    <w:rsid w:val="00FD45E7"/>
    <w:rsid w:val="00FD4A3F"/>
    <w:rsid w:val="00FD67E3"/>
    <w:rsid w:val="00FD7735"/>
    <w:rsid w:val="00FE10CB"/>
    <w:rsid w:val="00FE2288"/>
    <w:rsid w:val="00FE265F"/>
    <w:rsid w:val="00FE36DE"/>
    <w:rsid w:val="00FE6F9F"/>
    <w:rsid w:val="00FF0B04"/>
    <w:rsid w:val="00FF3209"/>
    <w:rsid w:val="00FF41BD"/>
    <w:rsid w:val="00FF5768"/>
    <w:rsid w:val="00FF68D2"/>
    <w:rsid w:val="00FF7C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8BB7"/>
  <w15:docId w15:val="{1300646B-D1DC-B247-A41B-BAEA6ABC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FF"/>
    <w:pPr>
      <w:ind w:left="714" w:hanging="357"/>
      <w:jc w:val="both"/>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6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75A3"/>
    <w:pPr>
      <w:ind w:left="720"/>
      <w:contextualSpacing/>
    </w:pPr>
  </w:style>
  <w:style w:type="character" w:styleId="CommentReference">
    <w:name w:val="annotation reference"/>
    <w:uiPriority w:val="99"/>
    <w:semiHidden/>
    <w:unhideWhenUsed/>
    <w:rsid w:val="002775A3"/>
    <w:rPr>
      <w:sz w:val="16"/>
      <w:szCs w:val="16"/>
    </w:rPr>
  </w:style>
  <w:style w:type="paragraph" w:styleId="CommentText">
    <w:name w:val="annotation text"/>
    <w:basedOn w:val="Normal"/>
    <w:link w:val="CommentTextChar"/>
    <w:autoRedefine/>
    <w:uiPriority w:val="99"/>
    <w:unhideWhenUsed/>
    <w:rsid w:val="00825F5C"/>
    <w:pPr>
      <w:ind w:left="0" w:firstLine="0"/>
    </w:pPr>
    <w:rPr>
      <w:rFonts w:ascii="Arial" w:hAnsi="Arial"/>
      <w:noProof/>
      <w:sz w:val="24"/>
      <w:szCs w:val="20"/>
    </w:rPr>
  </w:style>
  <w:style w:type="character" w:customStyle="1" w:styleId="CommentTextChar">
    <w:name w:val="Comment Text Char"/>
    <w:link w:val="CommentText"/>
    <w:uiPriority w:val="99"/>
    <w:rsid w:val="00825F5C"/>
    <w:rPr>
      <w:noProof/>
      <w:sz w:val="24"/>
      <w:lang w:eastAsia="en-US"/>
    </w:rPr>
  </w:style>
  <w:style w:type="paragraph" w:styleId="Subtitle">
    <w:name w:val="Subtitle"/>
    <w:basedOn w:val="Normal"/>
    <w:next w:val="Normal"/>
    <w:link w:val="SubtitleChar"/>
    <w:uiPriority w:val="11"/>
    <w:qFormat/>
    <w:rsid w:val="001341B9"/>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1341B9"/>
    <w:rPr>
      <w:rFonts w:ascii="Cambria" w:eastAsia="Times New Roman" w:hAnsi="Cambria"/>
      <w:sz w:val="24"/>
      <w:szCs w:val="24"/>
      <w:lang w:eastAsia="en-US"/>
    </w:rPr>
  </w:style>
  <w:style w:type="paragraph" w:styleId="BalloonText">
    <w:name w:val="Balloon Text"/>
    <w:basedOn w:val="Normal"/>
    <w:link w:val="BalloonTextChar"/>
    <w:uiPriority w:val="99"/>
    <w:semiHidden/>
    <w:unhideWhenUsed/>
    <w:rsid w:val="00AB47FD"/>
    <w:rPr>
      <w:rFonts w:ascii="Tahoma" w:hAnsi="Tahoma"/>
      <w:sz w:val="16"/>
      <w:szCs w:val="16"/>
    </w:rPr>
  </w:style>
  <w:style w:type="character" w:customStyle="1" w:styleId="BalloonTextChar">
    <w:name w:val="Balloon Text Char"/>
    <w:link w:val="BalloonText"/>
    <w:uiPriority w:val="99"/>
    <w:semiHidden/>
    <w:rsid w:val="00AB47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AB47FD"/>
    <w:rPr>
      <w:b/>
      <w:bCs/>
    </w:rPr>
  </w:style>
  <w:style w:type="character" w:customStyle="1" w:styleId="CommentSubjectChar">
    <w:name w:val="Comment Subject Char"/>
    <w:link w:val="CommentSubject"/>
    <w:uiPriority w:val="99"/>
    <w:semiHidden/>
    <w:rsid w:val="00AB47FD"/>
    <w:rPr>
      <w:rFonts w:ascii="Calibri" w:hAnsi="Calibri"/>
      <w:b/>
      <w:bCs/>
      <w:lang w:eastAsia="en-US"/>
    </w:rPr>
  </w:style>
  <w:style w:type="paragraph" w:styleId="Header">
    <w:name w:val="header"/>
    <w:basedOn w:val="Normal"/>
    <w:link w:val="HeaderChar"/>
    <w:uiPriority w:val="99"/>
    <w:unhideWhenUsed/>
    <w:rsid w:val="00813622"/>
    <w:pPr>
      <w:tabs>
        <w:tab w:val="center" w:pos="4153"/>
        <w:tab w:val="right" w:pos="8306"/>
      </w:tabs>
    </w:pPr>
  </w:style>
  <w:style w:type="character" w:customStyle="1" w:styleId="HeaderChar">
    <w:name w:val="Header Char"/>
    <w:basedOn w:val="DefaultParagraphFont"/>
    <w:link w:val="Header"/>
    <w:uiPriority w:val="99"/>
    <w:rsid w:val="00813622"/>
    <w:rPr>
      <w:rFonts w:ascii="Calibri" w:hAnsi="Calibri"/>
      <w:sz w:val="22"/>
      <w:szCs w:val="22"/>
      <w:lang w:eastAsia="en-US"/>
    </w:rPr>
  </w:style>
  <w:style w:type="paragraph" w:styleId="Footer">
    <w:name w:val="footer"/>
    <w:basedOn w:val="Normal"/>
    <w:link w:val="FooterChar"/>
    <w:uiPriority w:val="99"/>
    <w:unhideWhenUsed/>
    <w:rsid w:val="00813622"/>
    <w:pPr>
      <w:tabs>
        <w:tab w:val="center" w:pos="4153"/>
        <w:tab w:val="right" w:pos="8306"/>
      </w:tabs>
    </w:pPr>
  </w:style>
  <w:style w:type="character" w:customStyle="1" w:styleId="FooterChar">
    <w:name w:val="Footer Char"/>
    <w:basedOn w:val="DefaultParagraphFont"/>
    <w:link w:val="Footer"/>
    <w:uiPriority w:val="99"/>
    <w:rsid w:val="00813622"/>
    <w:rPr>
      <w:rFonts w:ascii="Calibri" w:hAnsi="Calibri"/>
      <w:sz w:val="22"/>
      <w:szCs w:val="22"/>
      <w:lang w:eastAsia="en-US"/>
    </w:rPr>
  </w:style>
  <w:style w:type="character" w:styleId="Emphasis">
    <w:name w:val="Emphasis"/>
    <w:basedOn w:val="DefaultParagraphFont"/>
    <w:uiPriority w:val="20"/>
    <w:qFormat/>
    <w:rsid w:val="004F5B1D"/>
    <w:rPr>
      <w:i/>
      <w:iCs/>
    </w:rPr>
  </w:style>
  <w:style w:type="paragraph" w:styleId="Revision">
    <w:name w:val="Revision"/>
    <w:hidden/>
    <w:uiPriority w:val="99"/>
    <w:semiHidden/>
    <w:rsid w:val="00B24C5E"/>
    <w:rPr>
      <w:rFonts w:ascii="Calibri" w:hAnsi="Calibri"/>
      <w:sz w:val="22"/>
      <w:szCs w:val="22"/>
      <w:lang w:eastAsia="en-US"/>
    </w:rPr>
  </w:style>
  <w:style w:type="paragraph" w:customStyle="1" w:styleId="Normal1">
    <w:name w:val="Normal1"/>
    <w:basedOn w:val="Normal"/>
    <w:rsid w:val="00B24C5E"/>
    <w:pPr>
      <w:spacing w:before="100" w:beforeAutospacing="1" w:after="100" w:afterAutospacing="1"/>
      <w:ind w:left="0" w:firstLine="0"/>
      <w:jc w:val="left"/>
    </w:pPr>
    <w:rPr>
      <w:rFonts w:ascii="Times New Roman" w:eastAsia="Times New Roman" w:hAnsi="Times New Roman"/>
      <w:sz w:val="24"/>
      <w:szCs w:val="24"/>
      <w:lang w:eastAsia="el-GR"/>
    </w:rPr>
  </w:style>
  <w:style w:type="paragraph" w:customStyle="1" w:styleId="Style1">
    <w:name w:val="Style1"/>
    <w:basedOn w:val="CommentText"/>
    <w:autoRedefine/>
    <w:qFormat/>
    <w:rsid w:val="0054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899">
      <w:bodyDiv w:val="1"/>
      <w:marLeft w:val="0"/>
      <w:marRight w:val="0"/>
      <w:marTop w:val="0"/>
      <w:marBottom w:val="0"/>
      <w:divBdr>
        <w:top w:val="none" w:sz="0" w:space="0" w:color="auto"/>
        <w:left w:val="none" w:sz="0" w:space="0" w:color="auto"/>
        <w:bottom w:val="none" w:sz="0" w:space="0" w:color="auto"/>
        <w:right w:val="none" w:sz="0" w:space="0" w:color="auto"/>
      </w:divBdr>
      <w:divsChild>
        <w:div w:id="442648911">
          <w:marLeft w:val="0"/>
          <w:marRight w:val="0"/>
          <w:marTop w:val="0"/>
          <w:marBottom w:val="0"/>
          <w:divBdr>
            <w:top w:val="none" w:sz="0" w:space="0" w:color="auto"/>
            <w:left w:val="none" w:sz="0" w:space="0" w:color="auto"/>
            <w:bottom w:val="none" w:sz="0" w:space="0" w:color="auto"/>
            <w:right w:val="none" w:sz="0" w:space="0" w:color="auto"/>
          </w:divBdr>
          <w:divsChild>
            <w:div w:id="550925261">
              <w:marLeft w:val="0"/>
              <w:marRight w:val="0"/>
              <w:marTop w:val="0"/>
              <w:marBottom w:val="0"/>
              <w:divBdr>
                <w:top w:val="none" w:sz="0" w:space="0" w:color="auto"/>
                <w:left w:val="none" w:sz="0" w:space="0" w:color="auto"/>
                <w:bottom w:val="none" w:sz="0" w:space="0" w:color="auto"/>
                <w:right w:val="none" w:sz="0" w:space="0" w:color="auto"/>
              </w:divBdr>
              <w:divsChild>
                <w:div w:id="1180702606">
                  <w:marLeft w:val="0"/>
                  <w:marRight w:val="0"/>
                  <w:marTop w:val="0"/>
                  <w:marBottom w:val="0"/>
                  <w:divBdr>
                    <w:top w:val="none" w:sz="0" w:space="0" w:color="auto"/>
                    <w:left w:val="none" w:sz="0" w:space="0" w:color="auto"/>
                    <w:bottom w:val="none" w:sz="0" w:space="0" w:color="auto"/>
                    <w:right w:val="none" w:sz="0" w:space="0" w:color="auto"/>
                  </w:divBdr>
                  <w:divsChild>
                    <w:div w:id="791629661">
                      <w:marLeft w:val="-150"/>
                      <w:marRight w:val="-15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sChild>
                            <w:div w:id="740756743">
                              <w:marLeft w:val="0"/>
                              <w:marRight w:val="0"/>
                              <w:marTop w:val="0"/>
                              <w:marBottom w:val="0"/>
                              <w:divBdr>
                                <w:top w:val="none" w:sz="0" w:space="0" w:color="auto"/>
                                <w:left w:val="none" w:sz="0" w:space="0" w:color="auto"/>
                                <w:bottom w:val="none" w:sz="0" w:space="0" w:color="auto"/>
                                <w:right w:val="none" w:sz="0" w:space="0" w:color="auto"/>
                              </w:divBdr>
                              <w:divsChild>
                                <w:div w:id="576786337">
                                  <w:marLeft w:val="0"/>
                                  <w:marRight w:val="0"/>
                                  <w:marTop w:val="0"/>
                                  <w:marBottom w:val="300"/>
                                  <w:divBdr>
                                    <w:top w:val="none" w:sz="0" w:space="0" w:color="auto"/>
                                    <w:left w:val="none" w:sz="0" w:space="0" w:color="auto"/>
                                    <w:bottom w:val="none" w:sz="0" w:space="0" w:color="auto"/>
                                    <w:right w:val="none" w:sz="0" w:space="0" w:color="auto"/>
                                  </w:divBdr>
                                  <w:divsChild>
                                    <w:div w:id="1121538468">
                                      <w:marLeft w:val="0"/>
                                      <w:marRight w:val="0"/>
                                      <w:marTop w:val="0"/>
                                      <w:marBottom w:val="0"/>
                                      <w:divBdr>
                                        <w:top w:val="none" w:sz="0" w:space="0" w:color="auto"/>
                                        <w:left w:val="none" w:sz="0" w:space="0" w:color="auto"/>
                                        <w:bottom w:val="none" w:sz="0" w:space="0" w:color="auto"/>
                                        <w:right w:val="none" w:sz="0" w:space="0" w:color="auto"/>
                                      </w:divBdr>
                                      <w:divsChild>
                                        <w:div w:id="492719678">
                                          <w:marLeft w:val="0"/>
                                          <w:marRight w:val="0"/>
                                          <w:marTop w:val="0"/>
                                          <w:marBottom w:val="0"/>
                                          <w:divBdr>
                                            <w:top w:val="none" w:sz="0" w:space="0" w:color="auto"/>
                                            <w:left w:val="none" w:sz="0" w:space="0" w:color="auto"/>
                                            <w:bottom w:val="none" w:sz="0" w:space="0" w:color="auto"/>
                                            <w:right w:val="none" w:sz="0" w:space="0" w:color="auto"/>
                                          </w:divBdr>
                                          <w:divsChild>
                                            <w:div w:id="147137312">
                                              <w:marLeft w:val="0"/>
                                              <w:marRight w:val="0"/>
                                              <w:marTop w:val="0"/>
                                              <w:marBottom w:val="0"/>
                                              <w:divBdr>
                                                <w:top w:val="none" w:sz="0" w:space="0" w:color="auto"/>
                                                <w:left w:val="none" w:sz="0" w:space="0" w:color="auto"/>
                                                <w:bottom w:val="none" w:sz="0" w:space="0" w:color="auto"/>
                                                <w:right w:val="none" w:sz="0" w:space="0" w:color="auto"/>
                                              </w:divBdr>
                                              <w:divsChild>
                                                <w:div w:id="974409253">
                                                  <w:marLeft w:val="0"/>
                                                  <w:marRight w:val="0"/>
                                                  <w:marTop w:val="0"/>
                                                  <w:marBottom w:val="0"/>
                                                  <w:divBdr>
                                                    <w:top w:val="none" w:sz="0" w:space="0" w:color="auto"/>
                                                    <w:left w:val="none" w:sz="0" w:space="0" w:color="auto"/>
                                                    <w:bottom w:val="none" w:sz="0" w:space="0" w:color="auto"/>
                                                    <w:right w:val="none" w:sz="0" w:space="0" w:color="auto"/>
                                                  </w:divBdr>
                                                  <w:divsChild>
                                                    <w:div w:id="9531561">
                                                      <w:marLeft w:val="0"/>
                                                      <w:marRight w:val="0"/>
                                                      <w:marTop w:val="0"/>
                                                      <w:marBottom w:val="0"/>
                                                      <w:divBdr>
                                                        <w:top w:val="none" w:sz="0" w:space="0" w:color="auto"/>
                                                        <w:left w:val="none" w:sz="0" w:space="0" w:color="auto"/>
                                                        <w:bottom w:val="none" w:sz="0" w:space="0" w:color="auto"/>
                                                        <w:right w:val="none" w:sz="0" w:space="0" w:color="auto"/>
                                                      </w:divBdr>
                                                      <w:divsChild>
                                                        <w:div w:id="382800614">
                                                          <w:marLeft w:val="0"/>
                                                          <w:marRight w:val="0"/>
                                                          <w:marTop w:val="0"/>
                                                          <w:marBottom w:val="0"/>
                                                          <w:divBdr>
                                                            <w:top w:val="none" w:sz="0" w:space="0" w:color="auto"/>
                                                            <w:left w:val="none" w:sz="0" w:space="0" w:color="auto"/>
                                                            <w:bottom w:val="none" w:sz="0" w:space="0" w:color="auto"/>
                                                            <w:right w:val="none" w:sz="0" w:space="0" w:color="auto"/>
                                                          </w:divBdr>
                                                          <w:divsChild>
                                                            <w:div w:id="1563760218">
                                                              <w:marLeft w:val="0"/>
                                                              <w:marRight w:val="0"/>
                                                              <w:marTop w:val="0"/>
                                                              <w:marBottom w:val="0"/>
                                                              <w:divBdr>
                                                                <w:top w:val="none" w:sz="0" w:space="0" w:color="auto"/>
                                                                <w:left w:val="none" w:sz="0" w:space="0" w:color="auto"/>
                                                                <w:bottom w:val="none" w:sz="0" w:space="0" w:color="auto"/>
                                                                <w:right w:val="none" w:sz="0" w:space="0" w:color="auto"/>
                                                              </w:divBdr>
                                                              <w:divsChild>
                                                                <w:div w:id="1544097335">
                                                                  <w:marLeft w:val="0"/>
                                                                  <w:marRight w:val="0"/>
                                                                  <w:marTop w:val="0"/>
                                                                  <w:marBottom w:val="0"/>
                                                                  <w:divBdr>
                                                                    <w:top w:val="none" w:sz="0" w:space="0" w:color="auto"/>
                                                                    <w:left w:val="none" w:sz="0" w:space="0" w:color="auto"/>
                                                                    <w:bottom w:val="none" w:sz="0" w:space="0" w:color="auto"/>
                                                                    <w:right w:val="none" w:sz="0" w:space="0" w:color="auto"/>
                                                                  </w:divBdr>
                                                                  <w:divsChild>
                                                                    <w:div w:id="914434203">
                                                                      <w:marLeft w:val="0"/>
                                                                      <w:marRight w:val="0"/>
                                                                      <w:marTop w:val="0"/>
                                                                      <w:marBottom w:val="0"/>
                                                                      <w:divBdr>
                                                                        <w:top w:val="none" w:sz="0" w:space="0" w:color="auto"/>
                                                                        <w:left w:val="none" w:sz="0" w:space="0" w:color="auto"/>
                                                                        <w:bottom w:val="none" w:sz="0" w:space="0" w:color="auto"/>
                                                                        <w:right w:val="none" w:sz="0" w:space="0" w:color="auto"/>
                                                                      </w:divBdr>
                                                                      <w:divsChild>
                                                                        <w:div w:id="16584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9750">
      <w:bodyDiv w:val="1"/>
      <w:marLeft w:val="0"/>
      <w:marRight w:val="0"/>
      <w:marTop w:val="0"/>
      <w:marBottom w:val="0"/>
      <w:divBdr>
        <w:top w:val="none" w:sz="0" w:space="0" w:color="auto"/>
        <w:left w:val="none" w:sz="0" w:space="0" w:color="auto"/>
        <w:bottom w:val="none" w:sz="0" w:space="0" w:color="auto"/>
        <w:right w:val="none" w:sz="0" w:space="0" w:color="auto"/>
      </w:divBdr>
    </w:div>
    <w:div w:id="50084309">
      <w:bodyDiv w:val="1"/>
      <w:marLeft w:val="0"/>
      <w:marRight w:val="0"/>
      <w:marTop w:val="0"/>
      <w:marBottom w:val="0"/>
      <w:divBdr>
        <w:top w:val="none" w:sz="0" w:space="0" w:color="auto"/>
        <w:left w:val="none" w:sz="0" w:space="0" w:color="auto"/>
        <w:bottom w:val="none" w:sz="0" w:space="0" w:color="auto"/>
        <w:right w:val="none" w:sz="0" w:space="0" w:color="auto"/>
      </w:divBdr>
    </w:div>
    <w:div w:id="89738617">
      <w:bodyDiv w:val="1"/>
      <w:marLeft w:val="0"/>
      <w:marRight w:val="0"/>
      <w:marTop w:val="0"/>
      <w:marBottom w:val="0"/>
      <w:divBdr>
        <w:top w:val="none" w:sz="0" w:space="0" w:color="auto"/>
        <w:left w:val="none" w:sz="0" w:space="0" w:color="auto"/>
        <w:bottom w:val="none" w:sz="0" w:space="0" w:color="auto"/>
        <w:right w:val="none" w:sz="0" w:space="0" w:color="auto"/>
      </w:divBdr>
    </w:div>
    <w:div w:id="133790097">
      <w:bodyDiv w:val="1"/>
      <w:marLeft w:val="0"/>
      <w:marRight w:val="0"/>
      <w:marTop w:val="0"/>
      <w:marBottom w:val="0"/>
      <w:divBdr>
        <w:top w:val="none" w:sz="0" w:space="0" w:color="auto"/>
        <w:left w:val="none" w:sz="0" w:space="0" w:color="auto"/>
        <w:bottom w:val="none" w:sz="0" w:space="0" w:color="auto"/>
        <w:right w:val="none" w:sz="0" w:space="0" w:color="auto"/>
      </w:divBdr>
    </w:div>
    <w:div w:id="146677929">
      <w:bodyDiv w:val="1"/>
      <w:marLeft w:val="0"/>
      <w:marRight w:val="0"/>
      <w:marTop w:val="0"/>
      <w:marBottom w:val="0"/>
      <w:divBdr>
        <w:top w:val="none" w:sz="0" w:space="0" w:color="auto"/>
        <w:left w:val="none" w:sz="0" w:space="0" w:color="auto"/>
        <w:bottom w:val="none" w:sz="0" w:space="0" w:color="auto"/>
        <w:right w:val="none" w:sz="0" w:space="0" w:color="auto"/>
      </w:divBdr>
      <w:divsChild>
        <w:div w:id="1427849774">
          <w:marLeft w:val="0"/>
          <w:marRight w:val="0"/>
          <w:marTop w:val="0"/>
          <w:marBottom w:val="0"/>
          <w:divBdr>
            <w:top w:val="none" w:sz="0" w:space="0" w:color="auto"/>
            <w:left w:val="none" w:sz="0" w:space="0" w:color="auto"/>
            <w:bottom w:val="none" w:sz="0" w:space="0" w:color="auto"/>
            <w:right w:val="none" w:sz="0" w:space="0" w:color="auto"/>
          </w:divBdr>
          <w:divsChild>
            <w:div w:id="2120297184">
              <w:marLeft w:val="0"/>
              <w:marRight w:val="0"/>
              <w:marTop w:val="0"/>
              <w:marBottom w:val="0"/>
              <w:divBdr>
                <w:top w:val="none" w:sz="0" w:space="0" w:color="auto"/>
                <w:left w:val="none" w:sz="0" w:space="0" w:color="auto"/>
                <w:bottom w:val="none" w:sz="0" w:space="0" w:color="auto"/>
                <w:right w:val="none" w:sz="0" w:space="0" w:color="auto"/>
              </w:divBdr>
              <w:divsChild>
                <w:div w:id="6139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486">
      <w:bodyDiv w:val="1"/>
      <w:marLeft w:val="0"/>
      <w:marRight w:val="0"/>
      <w:marTop w:val="0"/>
      <w:marBottom w:val="0"/>
      <w:divBdr>
        <w:top w:val="none" w:sz="0" w:space="0" w:color="auto"/>
        <w:left w:val="none" w:sz="0" w:space="0" w:color="auto"/>
        <w:bottom w:val="none" w:sz="0" w:space="0" w:color="auto"/>
        <w:right w:val="none" w:sz="0" w:space="0" w:color="auto"/>
      </w:divBdr>
      <w:divsChild>
        <w:div w:id="1304039338">
          <w:marLeft w:val="480"/>
          <w:marRight w:val="0"/>
          <w:marTop w:val="0"/>
          <w:marBottom w:val="0"/>
          <w:divBdr>
            <w:top w:val="none" w:sz="0" w:space="0" w:color="auto"/>
            <w:left w:val="none" w:sz="0" w:space="0" w:color="auto"/>
            <w:bottom w:val="none" w:sz="0" w:space="0" w:color="auto"/>
            <w:right w:val="none" w:sz="0" w:space="0" w:color="auto"/>
          </w:divBdr>
        </w:div>
        <w:div w:id="1868638421">
          <w:marLeft w:val="480"/>
          <w:marRight w:val="0"/>
          <w:marTop w:val="0"/>
          <w:marBottom w:val="0"/>
          <w:divBdr>
            <w:top w:val="none" w:sz="0" w:space="0" w:color="auto"/>
            <w:left w:val="none" w:sz="0" w:space="0" w:color="auto"/>
            <w:bottom w:val="none" w:sz="0" w:space="0" w:color="auto"/>
            <w:right w:val="none" w:sz="0" w:space="0" w:color="auto"/>
          </w:divBdr>
        </w:div>
      </w:divsChild>
    </w:div>
    <w:div w:id="235407269">
      <w:bodyDiv w:val="1"/>
      <w:marLeft w:val="0"/>
      <w:marRight w:val="0"/>
      <w:marTop w:val="0"/>
      <w:marBottom w:val="0"/>
      <w:divBdr>
        <w:top w:val="none" w:sz="0" w:space="0" w:color="auto"/>
        <w:left w:val="none" w:sz="0" w:space="0" w:color="auto"/>
        <w:bottom w:val="none" w:sz="0" w:space="0" w:color="auto"/>
        <w:right w:val="none" w:sz="0" w:space="0" w:color="auto"/>
      </w:divBdr>
    </w:div>
    <w:div w:id="263652590">
      <w:bodyDiv w:val="1"/>
      <w:marLeft w:val="0"/>
      <w:marRight w:val="0"/>
      <w:marTop w:val="0"/>
      <w:marBottom w:val="0"/>
      <w:divBdr>
        <w:top w:val="none" w:sz="0" w:space="0" w:color="auto"/>
        <w:left w:val="none" w:sz="0" w:space="0" w:color="auto"/>
        <w:bottom w:val="none" w:sz="0" w:space="0" w:color="auto"/>
        <w:right w:val="none" w:sz="0" w:space="0" w:color="auto"/>
      </w:divBdr>
    </w:div>
    <w:div w:id="429204142">
      <w:bodyDiv w:val="1"/>
      <w:marLeft w:val="0"/>
      <w:marRight w:val="0"/>
      <w:marTop w:val="0"/>
      <w:marBottom w:val="0"/>
      <w:divBdr>
        <w:top w:val="none" w:sz="0" w:space="0" w:color="auto"/>
        <w:left w:val="none" w:sz="0" w:space="0" w:color="auto"/>
        <w:bottom w:val="none" w:sz="0" w:space="0" w:color="auto"/>
        <w:right w:val="none" w:sz="0" w:space="0" w:color="auto"/>
      </w:divBdr>
    </w:div>
    <w:div w:id="493448804">
      <w:bodyDiv w:val="1"/>
      <w:marLeft w:val="0"/>
      <w:marRight w:val="0"/>
      <w:marTop w:val="0"/>
      <w:marBottom w:val="0"/>
      <w:divBdr>
        <w:top w:val="none" w:sz="0" w:space="0" w:color="auto"/>
        <w:left w:val="none" w:sz="0" w:space="0" w:color="auto"/>
        <w:bottom w:val="none" w:sz="0" w:space="0" w:color="auto"/>
        <w:right w:val="none" w:sz="0" w:space="0" w:color="auto"/>
      </w:divBdr>
    </w:div>
    <w:div w:id="542638730">
      <w:bodyDiv w:val="1"/>
      <w:marLeft w:val="0"/>
      <w:marRight w:val="0"/>
      <w:marTop w:val="0"/>
      <w:marBottom w:val="0"/>
      <w:divBdr>
        <w:top w:val="none" w:sz="0" w:space="0" w:color="auto"/>
        <w:left w:val="none" w:sz="0" w:space="0" w:color="auto"/>
        <w:bottom w:val="none" w:sz="0" w:space="0" w:color="auto"/>
        <w:right w:val="none" w:sz="0" w:space="0" w:color="auto"/>
      </w:divBdr>
    </w:div>
    <w:div w:id="686295630">
      <w:bodyDiv w:val="1"/>
      <w:marLeft w:val="0"/>
      <w:marRight w:val="0"/>
      <w:marTop w:val="0"/>
      <w:marBottom w:val="0"/>
      <w:divBdr>
        <w:top w:val="none" w:sz="0" w:space="0" w:color="auto"/>
        <w:left w:val="none" w:sz="0" w:space="0" w:color="auto"/>
        <w:bottom w:val="none" w:sz="0" w:space="0" w:color="auto"/>
        <w:right w:val="none" w:sz="0" w:space="0" w:color="auto"/>
      </w:divBdr>
    </w:div>
    <w:div w:id="712657325">
      <w:bodyDiv w:val="1"/>
      <w:marLeft w:val="0"/>
      <w:marRight w:val="0"/>
      <w:marTop w:val="0"/>
      <w:marBottom w:val="0"/>
      <w:divBdr>
        <w:top w:val="none" w:sz="0" w:space="0" w:color="auto"/>
        <w:left w:val="none" w:sz="0" w:space="0" w:color="auto"/>
        <w:bottom w:val="none" w:sz="0" w:space="0" w:color="auto"/>
        <w:right w:val="none" w:sz="0" w:space="0" w:color="auto"/>
      </w:divBdr>
    </w:div>
    <w:div w:id="763649197">
      <w:bodyDiv w:val="1"/>
      <w:marLeft w:val="0"/>
      <w:marRight w:val="0"/>
      <w:marTop w:val="0"/>
      <w:marBottom w:val="0"/>
      <w:divBdr>
        <w:top w:val="none" w:sz="0" w:space="0" w:color="auto"/>
        <w:left w:val="none" w:sz="0" w:space="0" w:color="auto"/>
        <w:bottom w:val="none" w:sz="0" w:space="0" w:color="auto"/>
        <w:right w:val="none" w:sz="0" w:space="0" w:color="auto"/>
      </w:divBdr>
      <w:divsChild>
        <w:div w:id="297033362">
          <w:marLeft w:val="0"/>
          <w:marRight w:val="0"/>
          <w:marTop w:val="0"/>
          <w:marBottom w:val="0"/>
          <w:divBdr>
            <w:top w:val="none" w:sz="0" w:space="0" w:color="auto"/>
            <w:left w:val="none" w:sz="0" w:space="0" w:color="auto"/>
            <w:bottom w:val="none" w:sz="0" w:space="0" w:color="auto"/>
            <w:right w:val="none" w:sz="0" w:space="0" w:color="auto"/>
          </w:divBdr>
        </w:div>
      </w:divsChild>
    </w:div>
    <w:div w:id="766123956">
      <w:bodyDiv w:val="1"/>
      <w:marLeft w:val="0"/>
      <w:marRight w:val="0"/>
      <w:marTop w:val="0"/>
      <w:marBottom w:val="0"/>
      <w:divBdr>
        <w:top w:val="none" w:sz="0" w:space="0" w:color="auto"/>
        <w:left w:val="none" w:sz="0" w:space="0" w:color="auto"/>
        <w:bottom w:val="none" w:sz="0" w:space="0" w:color="auto"/>
        <w:right w:val="none" w:sz="0" w:space="0" w:color="auto"/>
      </w:divBdr>
    </w:div>
    <w:div w:id="889996879">
      <w:bodyDiv w:val="1"/>
      <w:marLeft w:val="0"/>
      <w:marRight w:val="0"/>
      <w:marTop w:val="0"/>
      <w:marBottom w:val="0"/>
      <w:divBdr>
        <w:top w:val="none" w:sz="0" w:space="0" w:color="auto"/>
        <w:left w:val="none" w:sz="0" w:space="0" w:color="auto"/>
        <w:bottom w:val="none" w:sz="0" w:space="0" w:color="auto"/>
        <w:right w:val="none" w:sz="0" w:space="0" w:color="auto"/>
      </w:divBdr>
    </w:div>
    <w:div w:id="919145174">
      <w:bodyDiv w:val="1"/>
      <w:marLeft w:val="0"/>
      <w:marRight w:val="0"/>
      <w:marTop w:val="0"/>
      <w:marBottom w:val="0"/>
      <w:divBdr>
        <w:top w:val="none" w:sz="0" w:space="0" w:color="auto"/>
        <w:left w:val="none" w:sz="0" w:space="0" w:color="auto"/>
        <w:bottom w:val="none" w:sz="0" w:space="0" w:color="auto"/>
        <w:right w:val="none" w:sz="0" w:space="0" w:color="auto"/>
      </w:divBdr>
    </w:div>
    <w:div w:id="929046214">
      <w:bodyDiv w:val="1"/>
      <w:marLeft w:val="0"/>
      <w:marRight w:val="0"/>
      <w:marTop w:val="0"/>
      <w:marBottom w:val="0"/>
      <w:divBdr>
        <w:top w:val="none" w:sz="0" w:space="0" w:color="auto"/>
        <w:left w:val="none" w:sz="0" w:space="0" w:color="auto"/>
        <w:bottom w:val="none" w:sz="0" w:space="0" w:color="auto"/>
        <w:right w:val="none" w:sz="0" w:space="0" w:color="auto"/>
      </w:divBdr>
    </w:div>
    <w:div w:id="952902818">
      <w:bodyDiv w:val="1"/>
      <w:marLeft w:val="0"/>
      <w:marRight w:val="0"/>
      <w:marTop w:val="0"/>
      <w:marBottom w:val="0"/>
      <w:divBdr>
        <w:top w:val="none" w:sz="0" w:space="0" w:color="auto"/>
        <w:left w:val="none" w:sz="0" w:space="0" w:color="auto"/>
        <w:bottom w:val="none" w:sz="0" w:space="0" w:color="auto"/>
        <w:right w:val="none" w:sz="0" w:space="0" w:color="auto"/>
      </w:divBdr>
    </w:div>
    <w:div w:id="962003969">
      <w:bodyDiv w:val="1"/>
      <w:marLeft w:val="0"/>
      <w:marRight w:val="0"/>
      <w:marTop w:val="0"/>
      <w:marBottom w:val="0"/>
      <w:divBdr>
        <w:top w:val="none" w:sz="0" w:space="0" w:color="auto"/>
        <w:left w:val="none" w:sz="0" w:space="0" w:color="auto"/>
        <w:bottom w:val="none" w:sz="0" w:space="0" w:color="auto"/>
        <w:right w:val="none" w:sz="0" w:space="0" w:color="auto"/>
      </w:divBdr>
    </w:div>
    <w:div w:id="1022785498">
      <w:bodyDiv w:val="1"/>
      <w:marLeft w:val="0"/>
      <w:marRight w:val="0"/>
      <w:marTop w:val="0"/>
      <w:marBottom w:val="0"/>
      <w:divBdr>
        <w:top w:val="none" w:sz="0" w:space="0" w:color="auto"/>
        <w:left w:val="none" w:sz="0" w:space="0" w:color="auto"/>
        <w:bottom w:val="none" w:sz="0" w:space="0" w:color="auto"/>
        <w:right w:val="none" w:sz="0" w:space="0" w:color="auto"/>
      </w:divBdr>
    </w:div>
    <w:div w:id="1030646556">
      <w:bodyDiv w:val="1"/>
      <w:marLeft w:val="0"/>
      <w:marRight w:val="0"/>
      <w:marTop w:val="0"/>
      <w:marBottom w:val="0"/>
      <w:divBdr>
        <w:top w:val="none" w:sz="0" w:space="0" w:color="auto"/>
        <w:left w:val="none" w:sz="0" w:space="0" w:color="auto"/>
        <w:bottom w:val="none" w:sz="0" w:space="0" w:color="auto"/>
        <w:right w:val="none" w:sz="0" w:space="0" w:color="auto"/>
      </w:divBdr>
    </w:div>
    <w:div w:id="1090589619">
      <w:bodyDiv w:val="1"/>
      <w:marLeft w:val="0"/>
      <w:marRight w:val="0"/>
      <w:marTop w:val="0"/>
      <w:marBottom w:val="0"/>
      <w:divBdr>
        <w:top w:val="none" w:sz="0" w:space="0" w:color="auto"/>
        <w:left w:val="none" w:sz="0" w:space="0" w:color="auto"/>
        <w:bottom w:val="none" w:sz="0" w:space="0" w:color="auto"/>
        <w:right w:val="none" w:sz="0" w:space="0" w:color="auto"/>
      </w:divBdr>
    </w:div>
    <w:div w:id="1113983289">
      <w:bodyDiv w:val="1"/>
      <w:marLeft w:val="0"/>
      <w:marRight w:val="0"/>
      <w:marTop w:val="0"/>
      <w:marBottom w:val="0"/>
      <w:divBdr>
        <w:top w:val="none" w:sz="0" w:space="0" w:color="auto"/>
        <w:left w:val="none" w:sz="0" w:space="0" w:color="auto"/>
        <w:bottom w:val="none" w:sz="0" w:space="0" w:color="auto"/>
        <w:right w:val="none" w:sz="0" w:space="0" w:color="auto"/>
      </w:divBdr>
    </w:div>
    <w:div w:id="1135177762">
      <w:bodyDiv w:val="1"/>
      <w:marLeft w:val="0"/>
      <w:marRight w:val="0"/>
      <w:marTop w:val="0"/>
      <w:marBottom w:val="0"/>
      <w:divBdr>
        <w:top w:val="none" w:sz="0" w:space="0" w:color="auto"/>
        <w:left w:val="none" w:sz="0" w:space="0" w:color="auto"/>
        <w:bottom w:val="none" w:sz="0" w:space="0" w:color="auto"/>
        <w:right w:val="none" w:sz="0" w:space="0" w:color="auto"/>
      </w:divBdr>
    </w:div>
    <w:div w:id="1188179178">
      <w:bodyDiv w:val="1"/>
      <w:marLeft w:val="0"/>
      <w:marRight w:val="0"/>
      <w:marTop w:val="0"/>
      <w:marBottom w:val="0"/>
      <w:divBdr>
        <w:top w:val="none" w:sz="0" w:space="0" w:color="auto"/>
        <w:left w:val="none" w:sz="0" w:space="0" w:color="auto"/>
        <w:bottom w:val="none" w:sz="0" w:space="0" w:color="auto"/>
        <w:right w:val="none" w:sz="0" w:space="0" w:color="auto"/>
      </w:divBdr>
    </w:div>
    <w:div w:id="1196890624">
      <w:bodyDiv w:val="1"/>
      <w:marLeft w:val="0"/>
      <w:marRight w:val="0"/>
      <w:marTop w:val="0"/>
      <w:marBottom w:val="0"/>
      <w:divBdr>
        <w:top w:val="none" w:sz="0" w:space="0" w:color="auto"/>
        <w:left w:val="none" w:sz="0" w:space="0" w:color="auto"/>
        <w:bottom w:val="none" w:sz="0" w:space="0" w:color="auto"/>
        <w:right w:val="none" w:sz="0" w:space="0" w:color="auto"/>
      </w:divBdr>
      <w:divsChild>
        <w:div w:id="287861319">
          <w:marLeft w:val="480"/>
          <w:marRight w:val="0"/>
          <w:marTop w:val="0"/>
          <w:marBottom w:val="0"/>
          <w:divBdr>
            <w:top w:val="none" w:sz="0" w:space="0" w:color="auto"/>
            <w:left w:val="none" w:sz="0" w:space="0" w:color="auto"/>
            <w:bottom w:val="none" w:sz="0" w:space="0" w:color="auto"/>
            <w:right w:val="none" w:sz="0" w:space="0" w:color="auto"/>
          </w:divBdr>
        </w:div>
        <w:div w:id="1271661356">
          <w:marLeft w:val="480"/>
          <w:marRight w:val="0"/>
          <w:marTop w:val="0"/>
          <w:marBottom w:val="0"/>
          <w:divBdr>
            <w:top w:val="none" w:sz="0" w:space="0" w:color="auto"/>
            <w:left w:val="none" w:sz="0" w:space="0" w:color="auto"/>
            <w:bottom w:val="none" w:sz="0" w:space="0" w:color="auto"/>
            <w:right w:val="none" w:sz="0" w:space="0" w:color="auto"/>
          </w:divBdr>
        </w:div>
        <w:div w:id="1008288747">
          <w:marLeft w:val="600"/>
          <w:marRight w:val="0"/>
          <w:marTop w:val="0"/>
          <w:marBottom w:val="0"/>
          <w:divBdr>
            <w:top w:val="none" w:sz="0" w:space="0" w:color="auto"/>
            <w:left w:val="none" w:sz="0" w:space="0" w:color="auto"/>
            <w:bottom w:val="none" w:sz="0" w:space="0" w:color="auto"/>
            <w:right w:val="none" w:sz="0" w:space="0" w:color="auto"/>
          </w:divBdr>
        </w:div>
        <w:div w:id="774789186">
          <w:marLeft w:val="480"/>
          <w:marRight w:val="0"/>
          <w:marTop w:val="0"/>
          <w:marBottom w:val="0"/>
          <w:divBdr>
            <w:top w:val="none" w:sz="0" w:space="0" w:color="auto"/>
            <w:left w:val="none" w:sz="0" w:space="0" w:color="auto"/>
            <w:bottom w:val="none" w:sz="0" w:space="0" w:color="auto"/>
            <w:right w:val="none" w:sz="0" w:space="0" w:color="auto"/>
          </w:divBdr>
        </w:div>
        <w:div w:id="282923128">
          <w:marLeft w:val="480"/>
          <w:marRight w:val="0"/>
          <w:marTop w:val="0"/>
          <w:marBottom w:val="0"/>
          <w:divBdr>
            <w:top w:val="none" w:sz="0" w:space="0" w:color="auto"/>
            <w:left w:val="none" w:sz="0" w:space="0" w:color="auto"/>
            <w:bottom w:val="none" w:sz="0" w:space="0" w:color="auto"/>
            <w:right w:val="none" w:sz="0" w:space="0" w:color="auto"/>
          </w:divBdr>
        </w:div>
      </w:divsChild>
    </w:div>
    <w:div w:id="1203784304">
      <w:bodyDiv w:val="1"/>
      <w:marLeft w:val="0"/>
      <w:marRight w:val="0"/>
      <w:marTop w:val="0"/>
      <w:marBottom w:val="0"/>
      <w:divBdr>
        <w:top w:val="none" w:sz="0" w:space="0" w:color="auto"/>
        <w:left w:val="none" w:sz="0" w:space="0" w:color="auto"/>
        <w:bottom w:val="none" w:sz="0" w:space="0" w:color="auto"/>
        <w:right w:val="none" w:sz="0" w:space="0" w:color="auto"/>
      </w:divBdr>
    </w:div>
    <w:div w:id="1225599311">
      <w:bodyDiv w:val="1"/>
      <w:marLeft w:val="0"/>
      <w:marRight w:val="0"/>
      <w:marTop w:val="0"/>
      <w:marBottom w:val="0"/>
      <w:divBdr>
        <w:top w:val="none" w:sz="0" w:space="0" w:color="auto"/>
        <w:left w:val="none" w:sz="0" w:space="0" w:color="auto"/>
        <w:bottom w:val="none" w:sz="0" w:space="0" w:color="auto"/>
        <w:right w:val="none" w:sz="0" w:space="0" w:color="auto"/>
      </w:divBdr>
      <w:divsChild>
        <w:div w:id="741148018">
          <w:marLeft w:val="480"/>
          <w:marRight w:val="0"/>
          <w:marTop w:val="0"/>
          <w:marBottom w:val="0"/>
          <w:divBdr>
            <w:top w:val="none" w:sz="0" w:space="0" w:color="auto"/>
            <w:left w:val="none" w:sz="0" w:space="0" w:color="auto"/>
            <w:bottom w:val="none" w:sz="0" w:space="0" w:color="auto"/>
            <w:right w:val="none" w:sz="0" w:space="0" w:color="auto"/>
          </w:divBdr>
        </w:div>
        <w:div w:id="1687171142">
          <w:marLeft w:val="480"/>
          <w:marRight w:val="0"/>
          <w:marTop w:val="0"/>
          <w:marBottom w:val="0"/>
          <w:divBdr>
            <w:top w:val="none" w:sz="0" w:space="0" w:color="auto"/>
            <w:left w:val="none" w:sz="0" w:space="0" w:color="auto"/>
            <w:bottom w:val="none" w:sz="0" w:space="0" w:color="auto"/>
            <w:right w:val="none" w:sz="0" w:space="0" w:color="auto"/>
          </w:divBdr>
        </w:div>
        <w:div w:id="50008714">
          <w:marLeft w:val="480"/>
          <w:marRight w:val="0"/>
          <w:marTop w:val="0"/>
          <w:marBottom w:val="0"/>
          <w:divBdr>
            <w:top w:val="none" w:sz="0" w:space="0" w:color="auto"/>
            <w:left w:val="none" w:sz="0" w:space="0" w:color="auto"/>
            <w:bottom w:val="none" w:sz="0" w:space="0" w:color="auto"/>
            <w:right w:val="none" w:sz="0" w:space="0" w:color="auto"/>
          </w:divBdr>
        </w:div>
      </w:divsChild>
    </w:div>
    <w:div w:id="1246568445">
      <w:bodyDiv w:val="1"/>
      <w:marLeft w:val="0"/>
      <w:marRight w:val="0"/>
      <w:marTop w:val="0"/>
      <w:marBottom w:val="0"/>
      <w:divBdr>
        <w:top w:val="none" w:sz="0" w:space="0" w:color="auto"/>
        <w:left w:val="none" w:sz="0" w:space="0" w:color="auto"/>
        <w:bottom w:val="none" w:sz="0" w:space="0" w:color="auto"/>
        <w:right w:val="none" w:sz="0" w:space="0" w:color="auto"/>
      </w:divBdr>
    </w:div>
    <w:div w:id="1300068903">
      <w:bodyDiv w:val="1"/>
      <w:marLeft w:val="0"/>
      <w:marRight w:val="0"/>
      <w:marTop w:val="0"/>
      <w:marBottom w:val="0"/>
      <w:divBdr>
        <w:top w:val="none" w:sz="0" w:space="0" w:color="auto"/>
        <w:left w:val="none" w:sz="0" w:space="0" w:color="auto"/>
        <w:bottom w:val="none" w:sz="0" w:space="0" w:color="auto"/>
        <w:right w:val="none" w:sz="0" w:space="0" w:color="auto"/>
      </w:divBdr>
    </w:div>
    <w:div w:id="1414665532">
      <w:bodyDiv w:val="1"/>
      <w:marLeft w:val="0"/>
      <w:marRight w:val="0"/>
      <w:marTop w:val="0"/>
      <w:marBottom w:val="0"/>
      <w:divBdr>
        <w:top w:val="none" w:sz="0" w:space="0" w:color="auto"/>
        <w:left w:val="none" w:sz="0" w:space="0" w:color="auto"/>
        <w:bottom w:val="none" w:sz="0" w:space="0" w:color="auto"/>
        <w:right w:val="none" w:sz="0" w:space="0" w:color="auto"/>
      </w:divBdr>
      <w:divsChild>
        <w:div w:id="743180914">
          <w:marLeft w:val="0"/>
          <w:marRight w:val="0"/>
          <w:marTop w:val="0"/>
          <w:marBottom w:val="0"/>
          <w:divBdr>
            <w:top w:val="none" w:sz="0" w:space="0" w:color="auto"/>
            <w:left w:val="none" w:sz="0" w:space="0" w:color="auto"/>
            <w:bottom w:val="none" w:sz="0" w:space="0" w:color="auto"/>
            <w:right w:val="none" w:sz="0" w:space="0" w:color="auto"/>
          </w:divBdr>
          <w:divsChild>
            <w:div w:id="1890795712">
              <w:marLeft w:val="0"/>
              <w:marRight w:val="0"/>
              <w:marTop w:val="0"/>
              <w:marBottom w:val="0"/>
              <w:divBdr>
                <w:top w:val="none" w:sz="0" w:space="0" w:color="auto"/>
                <w:left w:val="none" w:sz="0" w:space="0" w:color="auto"/>
                <w:bottom w:val="none" w:sz="0" w:space="0" w:color="auto"/>
                <w:right w:val="none" w:sz="0" w:space="0" w:color="auto"/>
              </w:divBdr>
              <w:divsChild>
                <w:div w:id="543249347">
                  <w:marLeft w:val="0"/>
                  <w:marRight w:val="0"/>
                  <w:marTop w:val="0"/>
                  <w:marBottom w:val="0"/>
                  <w:divBdr>
                    <w:top w:val="none" w:sz="0" w:space="0" w:color="auto"/>
                    <w:left w:val="none" w:sz="0" w:space="0" w:color="auto"/>
                    <w:bottom w:val="none" w:sz="0" w:space="0" w:color="auto"/>
                    <w:right w:val="none" w:sz="0" w:space="0" w:color="auto"/>
                  </w:divBdr>
                  <w:divsChild>
                    <w:div w:id="1226143706">
                      <w:marLeft w:val="-150"/>
                      <w:marRight w:val="-150"/>
                      <w:marTop w:val="0"/>
                      <w:marBottom w:val="0"/>
                      <w:divBdr>
                        <w:top w:val="none" w:sz="0" w:space="0" w:color="auto"/>
                        <w:left w:val="none" w:sz="0" w:space="0" w:color="auto"/>
                        <w:bottom w:val="none" w:sz="0" w:space="0" w:color="auto"/>
                        <w:right w:val="none" w:sz="0" w:space="0" w:color="auto"/>
                      </w:divBdr>
                      <w:divsChild>
                        <w:div w:id="326176043">
                          <w:marLeft w:val="0"/>
                          <w:marRight w:val="0"/>
                          <w:marTop w:val="0"/>
                          <w:marBottom w:val="0"/>
                          <w:divBdr>
                            <w:top w:val="none" w:sz="0" w:space="0" w:color="auto"/>
                            <w:left w:val="none" w:sz="0" w:space="0" w:color="auto"/>
                            <w:bottom w:val="none" w:sz="0" w:space="0" w:color="auto"/>
                            <w:right w:val="none" w:sz="0" w:space="0" w:color="auto"/>
                          </w:divBdr>
                          <w:divsChild>
                            <w:div w:id="1827744902">
                              <w:marLeft w:val="0"/>
                              <w:marRight w:val="0"/>
                              <w:marTop w:val="0"/>
                              <w:marBottom w:val="0"/>
                              <w:divBdr>
                                <w:top w:val="none" w:sz="0" w:space="0" w:color="auto"/>
                                <w:left w:val="none" w:sz="0" w:space="0" w:color="auto"/>
                                <w:bottom w:val="none" w:sz="0" w:space="0" w:color="auto"/>
                                <w:right w:val="none" w:sz="0" w:space="0" w:color="auto"/>
                              </w:divBdr>
                              <w:divsChild>
                                <w:div w:id="580138718">
                                  <w:marLeft w:val="0"/>
                                  <w:marRight w:val="0"/>
                                  <w:marTop w:val="0"/>
                                  <w:marBottom w:val="300"/>
                                  <w:divBdr>
                                    <w:top w:val="none" w:sz="0" w:space="0" w:color="auto"/>
                                    <w:left w:val="none" w:sz="0" w:space="0" w:color="auto"/>
                                    <w:bottom w:val="none" w:sz="0" w:space="0" w:color="auto"/>
                                    <w:right w:val="none" w:sz="0" w:space="0" w:color="auto"/>
                                  </w:divBdr>
                                  <w:divsChild>
                                    <w:div w:id="1615551916">
                                      <w:marLeft w:val="0"/>
                                      <w:marRight w:val="0"/>
                                      <w:marTop w:val="0"/>
                                      <w:marBottom w:val="0"/>
                                      <w:divBdr>
                                        <w:top w:val="none" w:sz="0" w:space="0" w:color="auto"/>
                                        <w:left w:val="none" w:sz="0" w:space="0" w:color="auto"/>
                                        <w:bottom w:val="none" w:sz="0" w:space="0" w:color="auto"/>
                                        <w:right w:val="none" w:sz="0" w:space="0" w:color="auto"/>
                                      </w:divBdr>
                                      <w:divsChild>
                                        <w:div w:id="1597202628">
                                          <w:marLeft w:val="0"/>
                                          <w:marRight w:val="0"/>
                                          <w:marTop w:val="0"/>
                                          <w:marBottom w:val="0"/>
                                          <w:divBdr>
                                            <w:top w:val="none" w:sz="0" w:space="0" w:color="auto"/>
                                            <w:left w:val="none" w:sz="0" w:space="0" w:color="auto"/>
                                            <w:bottom w:val="none" w:sz="0" w:space="0" w:color="auto"/>
                                            <w:right w:val="none" w:sz="0" w:space="0" w:color="auto"/>
                                          </w:divBdr>
                                          <w:divsChild>
                                            <w:div w:id="1496915472">
                                              <w:marLeft w:val="0"/>
                                              <w:marRight w:val="0"/>
                                              <w:marTop w:val="0"/>
                                              <w:marBottom w:val="0"/>
                                              <w:divBdr>
                                                <w:top w:val="none" w:sz="0" w:space="0" w:color="auto"/>
                                                <w:left w:val="none" w:sz="0" w:space="0" w:color="auto"/>
                                                <w:bottom w:val="none" w:sz="0" w:space="0" w:color="auto"/>
                                                <w:right w:val="none" w:sz="0" w:space="0" w:color="auto"/>
                                              </w:divBdr>
                                              <w:divsChild>
                                                <w:div w:id="1737899788">
                                                  <w:marLeft w:val="0"/>
                                                  <w:marRight w:val="0"/>
                                                  <w:marTop w:val="0"/>
                                                  <w:marBottom w:val="0"/>
                                                  <w:divBdr>
                                                    <w:top w:val="none" w:sz="0" w:space="0" w:color="auto"/>
                                                    <w:left w:val="none" w:sz="0" w:space="0" w:color="auto"/>
                                                    <w:bottom w:val="none" w:sz="0" w:space="0" w:color="auto"/>
                                                    <w:right w:val="none" w:sz="0" w:space="0" w:color="auto"/>
                                                  </w:divBdr>
                                                  <w:divsChild>
                                                    <w:div w:id="1844781044">
                                                      <w:marLeft w:val="0"/>
                                                      <w:marRight w:val="0"/>
                                                      <w:marTop w:val="0"/>
                                                      <w:marBottom w:val="0"/>
                                                      <w:divBdr>
                                                        <w:top w:val="none" w:sz="0" w:space="0" w:color="auto"/>
                                                        <w:left w:val="none" w:sz="0" w:space="0" w:color="auto"/>
                                                        <w:bottom w:val="none" w:sz="0" w:space="0" w:color="auto"/>
                                                        <w:right w:val="none" w:sz="0" w:space="0" w:color="auto"/>
                                                      </w:divBdr>
                                                      <w:divsChild>
                                                        <w:div w:id="1466191246">
                                                          <w:marLeft w:val="0"/>
                                                          <w:marRight w:val="0"/>
                                                          <w:marTop w:val="0"/>
                                                          <w:marBottom w:val="0"/>
                                                          <w:divBdr>
                                                            <w:top w:val="none" w:sz="0" w:space="0" w:color="auto"/>
                                                            <w:left w:val="none" w:sz="0" w:space="0" w:color="auto"/>
                                                            <w:bottom w:val="none" w:sz="0" w:space="0" w:color="auto"/>
                                                            <w:right w:val="none" w:sz="0" w:space="0" w:color="auto"/>
                                                          </w:divBdr>
                                                          <w:divsChild>
                                                            <w:div w:id="1772552835">
                                                              <w:marLeft w:val="0"/>
                                                              <w:marRight w:val="0"/>
                                                              <w:marTop w:val="0"/>
                                                              <w:marBottom w:val="0"/>
                                                              <w:divBdr>
                                                                <w:top w:val="none" w:sz="0" w:space="0" w:color="auto"/>
                                                                <w:left w:val="none" w:sz="0" w:space="0" w:color="auto"/>
                                                                <w:bottom w:val="none" w:sz="0" w:space="0" w:color="auto"/>
                                                                <w:right w:val="none" w:sz="0" w:space="0" w:color="auto"/>
                                                              </w:divBdr>
                                                              <w:divsChild>
                                                                <w:div w:id="470560577">
                                                                  <w:marLeft w:val="0"/>
                                                                  <w:marRight w:val="0"/>
                                                                  <w:marTop w:val="0"/>
                                                                  <w:marBottom w:val="0"/>
                                                                  <w:divBdr>
                                                                    <w:top w:val="none" w:sz="0" w:space="0" w:color="auto"/>
                                                                    <w:left w:val="none" w:sz="0" w:space="0" w:color="auto"/>
                                                                    <w:bottom w:val="none" w:sz="0" w:space="0" w:color="auto"/>
                                                                    <w:right w:val="none" w:sz="0" w:space="0" w:color="auto"/>
                                                                  </w:divBdr>
                                                                  <w:divsChild>
                                                                    <w:div w:id="437604348">
                                                                      <w:marLeft w:val="0"/>
                                                                      <w:marRight w:val="0"/>
                                                                      <w:marTop w:val="0"/>
                                                                      <w:marBottom w:val="0"/>
                                                                      <w:divBdr>
                                                                        <w:top w:val="none" w:sz="0" w:space="0" w:color="auto"/>
                                                                        <w:left w:val="none" w:sz="0" w:space="0" w:color="auto"/>
                                                                        <w:bottom w:val="none" w:sz="0" w:space="0" w:color="auto"/>
                                                                        <w:right w:val="none" w:sz="0" w:space="0" w:color="auto"/>
                                                                      </w:divBdr>
                                                                      <w:divsChild>
                                                                        <w:div w:id="11827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361572">
      <w:bodyDiv w:val="1"/>
      <w:marLeft w:val="0"/>
      <w:marRight w:val="0"/>
      <w:marTop w:val="0"/>
      <w:marBottom w:val="0"/>
      <w:divBdr>
        <w:top w:val="none" w:sz="0" w:space="0" w:color="auto"/>
        <w:left w:val="none" w:sz="0" w:space="0" w:color="auto"/>
        <w:bottom w:val="none" w:sz="0" w:space="0" w:color="auto"/>
        <w:right w:val="none" w:sz="0" w:space="0" w:color="auto"/>
      </w:divBdr>
    </w:div>
    <w:div w:id="1558322566">
      <w:bodyDiv w:val="1"/>
      <w:marLeft w:val="0"/>
      <w:marRight w:val="0"/>
      <w:marTop w:val="0"/>
      <w:marBottom w:val="0"/>
      <w:divBdr>
        <w:top w:val="none" w:sz="0" w:space="0" w:color="auto"/>
        <w:left w:val="none" w:sz="0" w:space="0" w:color="auto"/>
        <w:bottom w:val="none" w:sz="0" w:space="0" w:color="auto"/>
        <w:right w:val="none" w:sz="0" w:space="0" w:color="auto"/>
      </w:divBdr>
    </w:div>
    <w:div w:id="1568800882">
      <w:bodyDiv w:val="1"/>
      <w:marLeft w:val="0"/>
      <w:marRight w:val="0"/>
      <w:marTop w:val="0"/>
      <w:marBottom w:val="0"/>
      <w:divBdr>
        <w:top w:val="none" w:sz="0" w:space="0" w:color="auto"/>
        <w:left w:val="none" w:sz="0" w:space="0" w:color="auto"/>
        <w:bottom w:val="none" w:sz="0" w:space="0" w:color="auto"/>
        <w:right w:val="none" w:sz="0" w:space="0" w:color="auto"/>
      </w:divBdr>
    </w:div>
    <w:div w:id="1747452913">
      <w:bodyDiv w:val="1"/>
      <w:marLeft w:val="0"/>
      <w:marRight w:val="0"/>
      <w:marTop w:val="0"/>
      <w:marBottom w:val="0"/>
      <w:divBdr>
        <w:top w:val="none" w:sz="0" w:space="0" w:color="auto"/>
        <w:left w:val="none" w:sz="0" w:space="0" w:color="auto"/>
        <w:bottom w:val="none" w:sz="0" w:space="0" w:color="auto"/>
        <w:right w:val="none" w:sz="0" w:space="0" w:color="auto"/>
      </w:divBdr>
    </w:div>
    <w:div w:id="1814441150">
      <w:bodyDiv w:val="1"/>
      <w:marLeft w:val="0"/>
      <w:marRight w:val="0"/>
      <w:marTop w:val="0"/>
      <w:marBottom w:val="0"/>
      <w:divBdr>
        <w:top w:val="none" w:sz="0" w:space="0" w:color="auto"/>
        <w:left w:val="none" w:sz="0" w:space="0" w:color="auto"/>
        <w:bottom w:val="none" w:sz="0" w:space="0" w:color="auto"/>
        <w:right w:val="none" w:sz="0" w:space="0" w:color="auto"/>
      </w:divBdr>
    </w:div>
    <w:div w:id="1838886432">
      <w:bodyDiv w:val="1"/>
      <w:marLeft w:val="0"/>
      <w:marRight w:val="0"/>
      <w:marTop w:val="0"/>
      <w:marBottom w:val="0"/>
      <w:divBdr>
        <w:top w:val="none" w:sz="0" w:space="0" w:color="auto"/>
        <w:left w:val="none" w:sz="0" w:space="0" w:color="auto"/>
        <w:bottom w:val="none" w:sz="0" w:space="0" w:color="auto"/>
        <w:right w:val="none" w:sz="0" w:space="0" w:color="auto"/>
      </w:divBdr>
      <w:divsChild>
        <w:div w:id="1919051215">
          <w:marLeft w:val="0"/>
          <w:marRight w:val="0"/>
          <w:marTop w:val="0"/>
          <w:marBottom w:val="0"/>
          <w:divBdr>
            <w:top w:val="none" w:sz="0" w:space="0" w:color="auto"/>
            <w:left w:val="none" w:sz="0" w:space="0" w:color="auto"/>
            <w:bottom w:val="none" w:sz="0" w:space="0" w:color="auto"/>
            <w:right w:val="none" w:sz="0" w:space="0" w:color="auto"/>
          </w:divBdr>
          <w:divsChild>
            <w:div w:id="1273048133">
              <w:marLeft w:val="0"/>
              <w:marRight w:val="0"/>
              <w:marTop w:val="0"/>
              <w:marBottom w:val="0"/>
              <w:divBdr>
                <w:top w:val="none" w:sz="0" w:space="0" w:color="auto"/>
                <w:left w:val="none" w:sz="0" w:space="0" w:color="auto"/>
                <w:bottom w:val="none" w:sz="0" w:space="0" w:color="auto"/>
                <w:right w:val="none" w:sz="0" w:space="0" w:color="auto"/>
              </w:divBdr>
              <w:divsChild>
                <w:div w:id="117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2623">
      <w:bodyDiv w:val="1"/>
      <w:marLeft w:val="0"/>
      <w:marRight w:val="0"/>
      <w:marTop w:val="0"/>
      <w:marBottom w:val="0"/>
      <w:divBdr>
        <w:top w:val="none" w:sz="0" w:space="0" w:color="auto"/>
        <w:left w:val="none" w:sz="0" w:space="0" w:color="auto"/>
        <w:bottom w:val="none" w:sz="0" w:space="0" w:color="auto"/>
        <w:right w:val="none" w:sz="0" w:space="0" w:color="auto"/>
      </w:divBdr>
    </w:div>
    <w:div w:id="1972445038">
      <w:bodyDiv w:val="1"/>
      <w:marLeft w:val="0"/>
      <w:marRight w:val="0"/>
      <w:marTop w:val="0"/>
      <w:marBottom w:val="0"/>
      <w:divBdr>
        <w:top w:val="none" w:sz="0" w:space="0" w:color="auto"/>
        <w:left w:val="none" w:sz="0" w:space="0" w:color="auto"/>
        <w:bottom w:val="none" w:sz="0" w:space="0" w:color="auto"/>
        <w:right w:val="none" w:sz="0" w:space="0" w:color="auto"/>
      </w:divBdr>
    </w:div>
    <w:div w:id="2000380638">
      <w:bodyDiv w:val="1"/>
      <w:marLeft w:val="0"/>
      <w:marRight w:val="0"/>
      <w:marTop w:val="0"/>
      <w:marBottom w:val="0"/>
      <w:divBdr>
        <w:top w:val="none" w:sz="0" w:space="0" w:color="auto"/>
        <w:left w:val="none" w:sz="0" w:space="0" w:color="auto"/>
        <w:bottom w:val="none" w:sz="0" w:space="0" w:color="auto"/>
        <w:right w:val="none" w:sz="0" w:space="0" w:color="auto"/>
      </w:divBdr>
    </w:div>
    <w:div w:id="2004043075">
      <w:bodyDiv w:val="1"/>
      <w:marLeft w:val="0"/>
      <w:marRight w:val="0"/>
      <w:marTop w:val="0"/>
      <w:marBottom w:val="0"/>
      <w:divBdr>
        <w:top w:val="none" w:sz="0" w:space="0" w:color="auto"/>
        <w:left w:val="none" w:sz="0" w:space="0" w:color="auto"/>
        <w:bottom w:val="none" w:sz="0" w:space="0" w:color="auto"/>
        <w:right w:val="none" w:sz="0" w:space="0" w:color="auto"/>
      </w:divBdr>
    </w:div>
    <w:div w:id="2005359408">
      <w:bodyDiv w:val="1"/>
      <w:marLeft w:val="0"/>
      <w:marRight w:val="0"/>
      <w:marTop w:val="0"/>
      <w:marBottom w:val="0"/>
      <w:divBdr>
        <w:top w:val="none" w:sz="0" w:space="0" w:color="auto"/>
        <w:left w:val="none" w:sz="0" w:space="0" w:color="auto"/>
        <w:bottom w:val="none" w:sz="0" w:space="0" w:color="auto"/>
        <w:right w:val="none" w:sz="0" w:space="0" w:color="auto"/>
      </w:divBdr>
    </w:div>
    <w:div w:id="2006787218">
      <w:bodyDiv w:val="1"/>
      <w:marLeft w:val="0"/>
      <w:marRight w:val="0"/>
      <w:marTop w:val="0"/>
      <w:marBottom w:val="0"/>
      <w:divBdr>
        <w:top w:val="none" w:sz="0" w:space="0" w:color="auto"/>
        <w:left w:val="none" w:sz="0" w:space="0" w:color="auto"/>
        <w:bottom w:val="none" w:sz="0" w:space="0" w:color="auto"/>
        <w:right w:val="none" w:sz="0" w:space="0" w:color="auto"/>
      </w:divBdr>
    </w:div>
    <w:div w:id="2131123107">
      <w:bodyDiv w:val="1"/>
      <w:marLeft w:val="0"/>
      <w:marRight w:val="0"/>
      <w:marTop w:val="0"/>
      <w:marBottom w:val="0"/>
      <w:divBdr>
        <w:top w:val="none" w:sz="0" w:space="0" w:color="auto"/>
        <w:left w:val="none" w:sz="0" w:space="0" w:color="auto"/>
        <w:bottom w:val="none" w:sz="0" w:space="0" w:color="auto"/>
        <w:right w:val="none" w:sz="0" w:space="0" w:color="auto"/>
      </w:divBdr>
    </w:div>
    <w:div w:id="21425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C1ED-7D5B-4663-BD01-9F9EA71BE9BF}">
  <ds:schemaRefs>
    <ds:schemaRef ds:uri="http://schemas.openxmlformats.org/officeDocument/2006/bibliography"/>
  </ds:schemaRefs>
</ds:datastoreItem>
</file>

<file path=customXml/itemProps2.xml><?xml version="1.0" encoding="utf-8"?>
<ds:datastoreItem xmlns:ds="http://schemas.openxmlformats.org/officeDocument/2006/customXml" ds:itemID="{70892787-A7F6-4DE2-B3AF-799EC646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4367</Words>
  <Characters>23586</Characters>
  <Application>Microsoft Office Word</Application>
  <DocSecurity>0</DocSecurity>
  <Lines>196</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stephania georgiou</cp:lastModifiedBy>
  <cp:revision>14</cp:revision>
  <cp:lastPrinted>2022-05-04T12:02:00Z</cp:lastPrinted>
  <dcterms:created xsi:type="dcterms:W3CDTF">2022-06-22T10:18:00Z</dcterms:created>
  <dcterms:modified xsi:type="dcterms:W3CDTF">2022-07-11T12:38:00Z</dcterms:modified>
</cp:coreProperties>
</file>