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B621" w14:textId="11F21A5E" w:rsidR="00CE0EBF" w:rsidRPr="00460666" w:rsidRDefault="00A64CB9" w:rsidP="00231402">
      <w:pPr>
        <w:pStyle w:val="ListParagraph"/>
        <w:shd w:val="clear" w:color="auto" w:fill="FFFFFF"/>
        <w:tabs>
          <w:tab w:val="left" w:pos="567"/>
          <w:tab w:val="left" w:pos="4961"/>
        </w:tabs>
        <w:spacing w:after="0" w:line="48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460666">
        <w:rPr>
          <w:rFonts w:ascii="Arial" w:hAnsi="Arial" w:cs="Arial"/>
          <w:b/>
          <w:bCs/>
          <w:sz w:val="24"/>
          <w:szCs w:val="24"/>
        </w:rPr>
        <w:t>Έκθεση της Κοινοβουλευτικής Επιτροπής Παιδείας και Πολιτισμού για</w:t>
      </w:r>
      <w:r w:rsidR="00CE0EBF" w:rsidRPr="00460666">
        <w:rPr>
          <w:rFonts w:ascii="Arial" w:hAnsi="Arial" w:cs="Arial"/>
          <w:b/>
          <w:bCs/>
          <w:sz w:val="24"/>
          <w:szCs w:val="24"/>
        </w:rPr>
        <w:t xml:space="preserve"> τ</w:t>
      </w:r>
      <w:r w:rsidR="006A1464">
        <w:rPr>
          <w:rFonts w:ascii="Arial" w:hAnsi="Arial" w:cs="Arial"/>
          <w:b/>
          <w:bCs/>
          <w:sz w:val="24"/>
          <w:szCs w:val="24"/>
        </w:rPr>
        <w:t>α</w:t>
      </w:r>
      <w:r w:rsidR="00CE0EBF" w:rsidRPr="00460666">
        <w:rPr>
          <w:rFonts w:ascii="Arial" w:hAnsi="Arial" w:cs="Arial"/>
          <w:b/>
          <w:bCs/>
          <w:sz w:val="24"/>
          <w:szCs w:val="24"/>
        </w:rPr>
        <w:t xml:space="preserve"> </w:t>
      </w:r>
      <w:r w:rsidR="006D7CC1" w:rsidRPr="00460666">
        <w:rPr>
          <w:rFonts w:ascii="Arial" w:hAnsi="Arial" w:cs="Arial"/>
          <w:b/>
          <w:bCs/>
          <w:sz w:val="24"/>
          <w:szCs w:val="24"/>
        </w:rPr>
        <w:t>νομοσχέδι</w:t>
      </w:r>
      <w:r w:rsidR="006A1464">
        <w:rPr>
          <w:rFonts w:ascii="Arial" w:hAnsi="Arial" w:cs="Arial"/>
          <w:b/>
          <w:bCs/>
          <w:sz w:val="24"/>
          <w:szCs w:val="24"/>
        </w:rPr>
        <w:t>α</w:t>
      </w:r>
      <w:r w:rsidR="00CE0EBF" w:rsidRPr="00460666">
        <w:rPr>
          <w:rFonts w:ascii="Arial" w:hAnsi="Arial" w:cs="Arial"/>
          <w:b/>
          <w:bCs/>
          <w:sz w:val="24"/>
          <w:szCs w:val="24"/>
        </w:rPr>
        <w:t xml:space="preserve"> </w:t>
      </w:r>
      <w:r w:rsidR="00ED49C2">
        <w:rPr>
          <w:rFonts w:ascii="Arial" w:hAnsi="Arial" w:cs="Arial"/>
          <w:b/>
          <w:bCs/>
          <w:sz w:val="24"/>
          <w:szCs w:val="24"/>
        </w:rPr>
        <w:t>«</w:t>
      </w:r>
      <w:r w:rsidR="00ED49C2" w:rsidRPr="00ED49C2">
        <w:rPr>
          <w:rFonts w:ascii="Arial" w:hAnsi="Arial" w:cs="Arial"/>
          <w:b/>
          <w:bCs/>
          <w:sz w:val="24"/>
          <w:szCs w:val="24"/>
        </w:rPr>
        <w:t>Ο περί Τεχνολογικού Πανεπιστημίου Κύπρου (Τροποποιητικός) Νόμος του 2022</w:t>
      </w:r>
      <w:r w:rsidR="00ED49C2">
        <w:rPr>
          <w:rFonts w:ascii="Arial" w:hAnsi="Arial" w:cs="Arial"/>
          <w:b/>
          <w:bCs/>
          <w:sz w:val="24"/>
          <w:szCs w:val="24"/>
        </w:rPr>
        <w:t>»</w:t>
      </w:r>
      <w:r w:rsidR="006A1464">
        <w:rPr>
          <w:rFonts w:ascii="Arial" w:hAnsi="Arial" w:cs="Arial"/>
          <w:b/>
          <w:bCs/>
          <w:sz w:val="24"/>
          <w:szCs w:val="24"/>
        </w:rPr>
        <w:t xml:space="preserve"> και «Ο περί Μεταφοράς Προσωπικού του Ανώτερου Ξενοδοχειακού Ινστιτούτου Κύπρου στο Τεχνολογικό Πανεπιστήμιο Κύπρου Νόμος του 2022»</w:t>
      </w:r>
    </w:p>
    <w:p w14:paraId="5120CAF7" w14:textId="5117E504" w:rsidR="00A64CB9" w:rsidRPr="00460666" w:rsidRDefault="00A64CB9" w:rsidP="003109E9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460666">
        <w:rPr>
          <w:rFonts w:ascii="Arial" w:hAnsi="Arial" w:cs="Arial"/>
          <w:b/>
          <w:bCs/>
          <w:sz w:val="24"/>
          <w:szCs w:val="24"/>
        </w:rPr>
        <w:t xml:space="preserve">Παρόντες: </w:t>
      </w:r>
    </w:p>
    <w:p w14:paraId="64118BE9" w14:textId="1053D9D8" w:rsidR="00EA61A1" w:rsidRPr="00ED49C2" w:rsidRDefault="003109E9" w:rsidP="00D22D11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61A1" w:rsidRPr="00ED49C2">
        <w:rPr>
          <w:rFonts w:ascii="Arial" w:hAnsi="Arial" w:cs="Arial"/>
          <w:sz w:val="24"/>
          <w:szCs w:val="24"/>
        </w:rPr>
        <w:t>Παύλος Μυλωνάς, πρόεδρος</w:t>
      </w:r>
      <w:r w:rsidR="00EA61A1" w:rsidRPr="00ED49C2">
        <w:rPr>
          <w:rFonts w:ascii="Arial" w:hAnsi="Arial" w:cs="Arial"/>
          <w:sz w:val="24"/>
          <w:szCs w:val="24"/>
        </w:rPr>
        <w:tab/>
      </w:r>
      <w:r w:rsidR="00ED49C2" w:rsidRPr="00ED49C2">
        <w:rPr>
          <w:rFonts w:ascii="Arial" w:hAnsi="Arial" w:cs="Arial"/>
          <w:sz w:val="24"/>
          <w:szCs w:val="24"/>
        </w:rPr>
        <w:t>Χρίστος Χριστοφίδης</w:t>
      </w:r>
    </w:p>
    <w:p w14:paraId="10315AA4" w14:textId="28E4C11D" w:rsidR="00EA61A1" w:rsidRPr="00ED49C2" w:rsidRDefault="003109E9" w:rsidP="003109E9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ED49C2">
        <w:rPr>
          <w:rFonts w:ascii="Arial" w:hAnsi="Arial" w:cs="Arial"/>
          <w:sz w:val="24"/>
          <w:szCs w:val="24"/>
        </w:rPr>
        <w:tab/>
      </w:r>
      <w:r w:rsidR="00EA61A1" w:rsidRPr="00ED49C2">
        <w:rPr>
          <w:rFonts w:ascii="Arial" w:hAnsi="Arial" w:cs="Arial"/>
          <w:sz w:val="24"/>
          <w:szCs w:val="24"/>
        </w:rPr>
        <w:t>Χρύσανθος Σαββίδης</w:t>
      </w:r>
      <w:r w:rsidR="00EA61A1" w:rsidRPr="00ED49C2">
        <w:rPr>
          <w:rFonts w:ascii="Arial" w:hAnsi="Arial" w:cs="Arial"/>
          <w:sz w:val="24"/>
          <w:szCs w:val="24"/>
        </w:rPr>
        <w:tab/>
        <w:t>Χρίστος Χριστόφιας</w:t>
      </w:r>
    </w:p>
    <w:p w14:paraId="506EF5C2" w14:textId="6AD149C1" w:rsidR="00EA61A1" w:rsidRPr="00ED49C2" w:rsidRDefault="003109E9" w:rsidP="003109E9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ED49C2">
        <w:rPr>
          <w:rFonts w:ascii="Arial" w:hAnsi="Arial" w:cs="Arial"/>
          <w:sz w:val="24"/>
          <w:szCs w:val="24"/>
        </w:rPr>
        <w:tab/>
      </w:r>
      <w:r w:rsidR="00EA61A1" w:rsidRPr="00ED49C2">
        <w:rPr>
          <w:rFonts w:ascii="Arial" w:hAnsi="Arial" w:cs="Arial"/>
          <w:sz w:val="24"/>
          <w:szCs w:val="24"/>
        </w:rPr>
        <w:t>Γιώργιος Κάρουλλας</w:t>
      </w:r>
      <w:r w:rsidR="00EA61A1" w:rsidRPr="00ED49C2">
        <w:rPr>
          <w:rFonts w:ascii="Arial" w:hAnsi="Arial" w:cs="Arial"/>
          <w:sz w:val="24"/>
          <w:szCs w:val="24"/>
        </w:rPr>
        <w:tab/>
        <w:t>Ανδρέας Αποστόλου</w:t>
      </w:r>
    </w:p>
    <w:p w14:paraId="4BD6E573" w14:textId="7A07513E" w:rsidR="00EA61A1" w:rsidRPr="00ED49C2" w:rsidRDefault="003109E9" w:rsidP="003109E9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ED49C2">
        <w:rPr>
          <w:rFonts w:ascii="Arial" w:hAnsi="Arial" w:cs="Arial"/>
          <w:sz w:val="24"/>
          <w:szCs w:val="24"/>
        </w:rPr>
        <w:tab/>
      </w:r>
      <w:r w:rsidR="00EA61A1" w:rsidRPr="00ED49C2">
        <w:rPr>
          <w:rFonts w:ascii="Arial" w:hAnsi="Arial" w:cs="Arial"/>
          <w:sz w:val="24"/>
          <w:szCs w:val="24"/>
        </w:rPr>
        <w:t>Μάριος Μαυρίδης</w:t>
      </w:r>
      <w:r w:rsidR="00EA61A1" w:rsidRPr="00ED49C2">
        <w:rPr>
          <w:rFonts w:ascii="Arial" w:hAnsi="Arial" w:cs="Arial"/>
          <w:sz w:val="24"/>
          <w:szCs w:val="24"/>
        </w:rPr>
        <w:tab/>
        <w:t>Αλέκος Τρυφωνίδης</w:t>
      </w:r>
    </w:p>
    <w:p w14:paraId="184A1556" w14:textId="72C1B494" w:rsidR="00EA61A1" w:rsidRPr="00ED49C2" w:rsidRDefault="003109E9" w:rsidP="003109E9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ED49C2">
        <w:rPr>
          <w:rFonts w:ascii="Arial" w:hAnsi="Arial" w:cs="Arial"/>
          <w:sz w:val="24"/>
          <w:szCs w:val="24"/>
        </w:rPr>
        <w:tab/>
      </w:r>
      <w:r w:rsidR="00EA61A1" w:rsidRPr="00ED49C2">
        <w:rPr>
          <w:rFonts w:ascii="Arial" w:hAnsi="Arial" w:cs="Arial"/>
          <w:sz w:val="24"/>
          <w:szCs w:val="24"/>
        </w:rPr>
        <w:t>Πρόδρομος Αλαμπρίτης</w:t>
      </w:r>
      <w:r w:rsidR="00EA61A1" w:rsidRPr="00ED49C2">
        <w:rPr>
          <w:rFonts w:ascii="Arial" w:hAnsi="Arial" w:cs="Arial"/>
          <w:sz w:val="24"/>
          <w:szCs w:val="24"/>
        </w:rPr>
        <w:tab/>
        <w:t>Αντρέας Θεμιστοκλέου</w:t>
      </w:r>
      <w:r w:rsidR="00ED49C2">
        <w:rPr>
          <w:rFonts w:ascii="Arial" w:hAnsi="Arial" w:cs="Arial"/>
          <w:sz w:val="24"/>
          <w:szCs w:val="24"/>
        </w:rPr>
        <w:t>ς</w:t>
      </w:r>
      <w:r w:rsidR="00EA61A1" w:rsidRPr="00460666">
        <w:rPr>
          <w:rFonts w:ascii="Arial" w:hAnsi="Arial" w:cs="Arial"/>
          <w:sz w:val="24"/>
          <w:szCs w:val="24"/>
        </w:rPr>
        <w:tab/>
      </w:r>
      <w:r w:rsidR="00EA61A1" w:rsidRPr="00460666">
        <w:rPr>
          <w:rFonts w:ascii="Arial" w:hAnsi="Arial" w:cs="Arial"/>
          <w:sz w:val="24"/>
          <w:szCs w:val="24"/>
        </w:rPr>
        <w:tab/>
      </w:r>
    </w:p>
    <w:p w14:paraId="2971D627" w14:textId="1A340BFB" w:rsidR="007E3B9F" w:rsidRPr="0042601D" w:rsidRDefault="00682D9C" w:rsidP="0042601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0666">
        <w:rPr>
          <w:rFonts w:ascii="Arial" w:hAnsi="Arial" w:cs="Arial"/>
          <w:sz w:val="24"/>
          <w:szCs w:val="24"/>
        </w:rPr>
        <w:tab/>
      </w:r>
      <w:r w:rsidR="00A64CB9" w:rsidRPr="00460666">
        <w:rPr>
          <w:rFonts w:ascii="Arial" w:hAnsi="Arial" w:cs="Arial"/>
          <w:sz w:val="24"/>
          <w:szCs w:val="24"/>
        </w:rPr>
        <w:t xml:space="preserve">Η Κοινοβουλευτική Επιτροπή Παιδείας και Πολιτισμού </w:t>
      </w:r>
      <w:r w:rsidR="00A41688" w:rsidRPr="00460666">
        <w:rPr>
          <w:rFonts w:ascii="Arial" w:hAnsi="Arial" w:cs="Arial"/>
          <w:sz w:val="24"/>
          <w:szCs w:val="24"/>
        </w:rPr>
        <w:t>μελέτησε τ</w:t>
      </w:r>
      <w:r w:rsidR="00E16F8F">
        <w:rPr>
          <w:rFonts w:ascii="Arial" w:hAnsi="Arial" w:cs="Arial"/>
          <w:sz w:val="24"/>
          <w:szCs w:val="24"/>
        </w:rPr>
        <w:t>α</w:t>
      </w:r>
      <w:r w:rsidR="00ED49C2">
        <w:rPr>
          <w:rFonts w:ascii="Arial" w:hAnsi="Arial" w:cs="Arial"/>
          <w:sz w:val="24"/>
          <w:szCs w:val="24"/>
        </w:rPr>
        <w:t xml:space="preserve"> πιο πάνω </w:t>
      </w:r>
      <w:r w:rsidR="00A41688" w:rsidRPr="00460666">
        <w:rPr>
          <w:rFonts w:ascii="Arial" w:hAnsi="Arial" w:cs="Arial"/>
          <w:sz w:val="24"/>
          <w:szCs w:val="24"/>
        </w:rPr>
        <w:t xml:space="preserve"> </w:t>
      </w:r>
      <w:r w:rsidR="006D7CC1" w:rsidRPr="00460666">
        <w:rPr>
          <w:rFonts w:ascii="Arial" w:hAnsi="Arial" w:cs="Arial"/>
          <w:sz w:val="24"/>
          <w:szCs w:val="24"/>
        </w:rPr>
        <w:t>νομοσχέδι</w:t>
      </w:r>
      <w:r w:rsidR="00E16F8F">
        <w:rPr>
          <w:rFonts w:ascii="Arial" w:hAnsi="Arial" w:cs="Arial"/>
          <w:sz w:val="24"/>
          <w:szCs w:val="24"/>
        </w:rPr>
        <w:t>α</w:t>
      </w:r>
      <w:r w:rsidR="00A41688" w:rsidRPr="00460666">
        <w:rPr>
          <w:rFonts w:ascii="Arial" w:hAnsi="Arial" w:cs="Arial"/>
          <w:sz w:val="24"/>
          <w:szCs w:val="24"/>
        </w:rPr>
        <w:t xml:space="preserve"> </w:t>
      </w:r>
      <w:r w:rsidR="00A64CB9" w:rsidRPr="00460666">
        <w:rPr>
          <w:rFonts w:ascii="Arial" w:hAnsi="Arial" w:cs="Arial"/>
          <w:sz w:val="24"/>
          <w:szCs w:val="24"/>
        </w:rPr>
        <w:t xml:space="preserve">σε </w:t>
      </w:r>
      <w:r w:rsidR="007E3B9F">
        <w:rPr>
          <w:rFonts w:ascii="Arial" w:hAnsi="Arial" w:cs="Arial"/>
          <w:sz w:val="24"/>
          <w:szCs w:val="24"/>
        </w:rPr>
        <w:t xml:space="preserve">έξι </w:t>
      </w:r>
      <w:r w:rsidR="00A64CB9" w:rsidRPr="00460666">
        <w:rPr>
          <w:rFonts w:ascii="Arial" w:hAnsi="Arial" w:cs="Arial"/>
          <w:sz w:val="24"/>
          <w:szCs w:val="24"/>
        </w:rPr>
        <w:t xml:space="preserve">συνεδρίες της, που πραγματοποιήθηκαν </w:t>
      </w:r>
      <w:r w:rsidR="009A3234" w:rsidRPr="00460666">
        <w:rPr>
          <w:rFonts w:ascii="Arial" w:hAnsi="Arial" w:cs="Arial"/>
          <w:sz w:val="24"/>
          <w:szCs w:val="24"/>
        </w:rPr>
        <w:t>μεταξύ</w:t>
      </w:r>
      <w:r w:rsidR="0009038E" w:rsidRPr="0009038E">
        <w:rPr>
          <w:rFonts w:ascii="Arial" w:hAnsi="Arial" w:cs="Arial"/>
          <w:sz w:val="24"/>
          <w:szCs w:val="24"/>
        </w:rPr>
        <w:t xml:space="preserve"> </w:t>
      </w:r>
      <w:r w:rsidR="006365B3">
        <w:rPr>
          <w:rFonts w:ascii="Arial" w:hAnsi="Arial" w:cs="Arial"/>
          <w:sz w:val="24"/>
          <w:szCs w:val="24"/>
        </w:rPr>
        <w:t>25 Μαΐου</w:t>
      </w:r>
      <w:r w:rsidR="00862A28" w:rsidRPr="00460666">
        <w:rPr>
          <w:rFonts w:ascii="Arial" w:hAnsi="Arial" w:cs="Arial"/>
          <w:sz w:val="24"/>
          <w:szCs w:val="24"/>
        </w:rPr>
        <w:t xml:space="preserve"> 202</w:t>
      </w:r>
      <w:r w:rsidR="006365B3">
        <w:rPr>
          <w:rFonts w:ascii="Arial" w:hAnsi="Arial" w:cs="Arial"/>
          <w:sz w:val="24"/>
          <w:szCs w:val="24"/>
        </w:rPr>
        <w:t>2</w:t>
      </w:r>
      <w:r w:rsidR="009A3234" w:rsidRPr="00460666">
        <w:rPr>
          <w:rFonts w:ascii="Arial" w:hAnsi="Arial" w:cs="Arial"/>
          <w:sz w:val="24"/>
          <w:szCs w:val="24"/>
        </w:rPr>
        <w:t xml:space="preserve"> και </w:t>
      </w:r>
      <w:r w:rsidR="007E3B9F">
        <w:rPr>
          <w:rFonts w:ascii="Arial" w:hAnsi="Arial" w:cs="Arial"/>
          <w:sz w:val="24"/>
          <w:szCs w:val="24"/>
        </w:rPr>
        <w:t xml:space="preserve">29 Ιουνίου </w:t>
      </w:r>
      <w:r w:rsidR="00A64CB9" w:rsidRPr="00460666">
        <w:rPr>
          <w:rFonts w:ascii="Arial" w:hAnsi="Arial" w:cs="Arial"/>
          <w:sz w:val="24"/>
          <w:szCs w:val="24"/>
        </w:rPr>
        <w:t>2022.</w:t>
      </w:r>
      <w:r w:rsidR="00EA61A1" w:rsidRPr="00460666">
        <w:rPr>
          <w:rFonts w:ascii="Arial" w:hAnsi="Arial" w:cs="Arial"/>
          <w:sz w:val="24"/>
          <w:szCs w:val="24"/>
        </w:rPr>
        <w:t xml:space="preserve">  </w:t>
      </w:r>
      <w:r w:rsidR="00E76E3A" w:rsidRPr="00460666">
        <w:rPr>
          <w:rFonts w:ascii="Arial" w:hAnsi="Arial" w:cs="Arial"/>
          <w:sz w:val="24"/>
          <w:szCs w:val="24"/>
        </w:rPr>
        <w:t>Στ</w:t>
      </w:r>
      <w:r w:rsidR="00150178">
        <w:rPr>
          <w:rFonts w:ascii="Arial" w:hAnsi="Arial" w:cs="Arial"/>
          <w:sz w:val="24"/>
          <w:szCs w:val="24"/>
        </w:rPr>
        <w:t>ο</w:t>
      </w:r>
      <w:r w:rsidR="00E76E3A" w:rsidRPr="00460666">
        <w:rPr>
          <w:rFonts w:ascii="Arial" w:hAnsi="Arial" w:cs="Arial"/>
          <w:sz w:val="24"/>
          <w:szCs w:val="24"/>
        </w:rPr>
        <w:t xml:space="preserve"> πλαίσι</w:t>
      </w:r>
      <w:r w:rsidR="00150178">
        <w:rPr>
          <w:rFonts w:ascii="Arial" w:hAnsi="Arial" w:cs="Arial"/>
          <w:sz w:val="24"/>
          <w:szCs w:val="24"/>
        </w:rPr>
        <w:t>ο</w:t>
      </w:r>
      <w:r w:rsidR="00E76E3A" w:rsidRPr="00460666">
        <w:rPr>
          <w:rFonts w:ascii="Arial" w:hAnsi="Arial" w:cs="Arial"/>
          <w:sz w:val="24"/>
          <w:szCs w:val="24"/>
        </w:rPr>
        <w:t xml:space="preserve"> των συνεδριάσεων αυτών κλήθηκαν και παρευρέθηκαν ενώπιον της επιτροπής</w:t>
      </w:r>
      <w:r w:rsidR="0092786B" w:rsidRPr="0092786B">
        <w:rPr>
          <w:rFonts w:ascii="Arial" w:hAnsi="Arial" w:cs="Arial"/>
          <w:sz w:val="24"/>
          <w:szCs w:val="24"/>
        </w:rPr>
        <w:t xml:space="preserve"> εκπρόσωποι του Υπουργείου Παιδείας, Πολιτισμού, Αθλητισμού και Νεολαίας, της Διεύθυνσης Ανώτερης και Ανώτατης Εκπαίδευσης του ίδιου υπουργείου, του Υπουργείου Οικονομικών, </w:t>
      </w:r>
      <w:r w:rsidR="0092786B" w:rsidRPr="005C67E1">
        <w:rPr>
          <w:rFonts w:ascii="Arial" w:hAnsi="Arial" w:cs="Arial"/>
          <w:sz w:val="24"/>
          <w:szCs w:val="24"/>
        </w:rPr>
        <w:t>του Υφυπουργείου Τουρισμού</w:t>
      </w:r>
      <w:r w:rsidR="0092786B" w:rsidRPr="0092786B">
        <w:rPr>
          <w:rFonts w:ascii="Arial" w:hAnsi="Arial" w:cs="Arial"/>
          <w:sz w:val="24"/>
          <w:szCs w:val="24"/>
        </w:rPr>
        <w:t>,</w:t>
      </w:r>
      <w:r w:rsidR="005C67E1">
        <w:rPr>
          <w:rFonts w:ascii="Arial" w:hAnsi="Arial" w:cs="Arial"/>
          <w:sz w:val="24"/>
          <w:szCs w:val="24"/>
        </w:rPr>
        <w:t xml:space="preserve"> εκπρόσωποι </w:t>
      </w:r>
      <w:r w:rsidR="0092786B" w:rsidRPr="0092786B">
        <w:rPr>
          <w:rFonts w:ascii="Arial" w:hAnsi="Arial" w:cs="Arial"/>
          <w:sz w:val="24"/>
          <w:szCs w:val="24"/>
        </w:rPr>
        <w:t xml:space="preserve">της Νομικής Υπηρεσίας της Δημοκρατίας, </w:t>
      </w:r>
      <w:r w:rsidR="007F318F" w:rsidRPr="005C67E1">
        <w:rPr>
          <w:rFonts w:ascii="Arial" w:hAnsi="Arial" w:cs="Arial"/>
          <w:sz w:val="24"/>
          <w:szCs w:val="24"/>
        </w:rPr>
        <w:t xml:space="preserve">ο Δήμαρχος Πάφου, </w:t>
      </w:r>
      <w:r w:rsidR="007F318F">
        <w:rPr>
          <w:rFonts w:ascii="Arial" w:hAnsi="Arial" w:cs="Arial"/>
          <w:sz w:val="24"/>
          <w:szCs w:val="24"/>
        </w:rPr>
        <w:t xml:space="preserve">εκπρόσωποι </w:t>
      </w:r>
      <w:r w:rsidR="0092786B" w:rsidRPr="0092786B">
        <w:rPr>
          <w:rFonts w:ascii="Arial" w:hAnsi="Arial" w:cs="Arial"/>
          <w:sz w:val="24"/>
          <w:szCs w:val="24"/>
        </w:rPr>
        <w:t>του Τεχνολογικού Πανεπιστημίου Κύπρου (ΤΕΠΑΚ), του Ανώτερου Ξενοδοχειακού Ινστιτούτο</w:t>
      </w:r>
      <w:r w:rsidR="00D819A8">
        <w:rPr>
          <w:rFonts w:ascii="Arial" w:hAnsi="Arial" w:cs="Arial"/>
          <w:sz w:val="24"/>
          <w:szCs w:val="24"/>
        </w:rPr>
        <w:t>υ</w:t>
      </w:r>
      <w:r w:rsidR="0092786B" w:rsidRPr="0092786B">
        <w:rPr>
          <w:rFonts w:ascii="Arial" w:hAnsi="Arial" w:cs="Arial"/>
          <w:sz w:val="24"/>
          <w:szCs w:val="24"/>
        </w:rPr>
        <w:t xml:space="preserve"> Κύπρου (ΑΞΙΚ),</w:t>
      </w:r>
      <w:r w:rsidR="0092786B" w:rsidRPr="005C67E1">
        <w:rPr>
          <w:rFonts w:ascii="Arial" w:hAnsi="Arial" w:cs="Arial"/>
          <w:sz w:val="24"/>
          <w:szCs w:val="24"/>
        </w:rPr>
        <w:t xml:space="preserve"> του Παγκύπριου Συνδέσμου Ξενοδόχων (ΠΑΣΥΞΕ),</w:t>
      </w:r>
      <w:r w:rsidR="0092786B" w:rsidRPr="0092786B">
        <w:rPr>
          <w:rFonts w:ascii="Arial" w:hAnsi="Arial" w:cs="Arial"/>
          <w:sz w:val="24"/>
          <w:szCs w:val="24"/>
        </w:rPr>
        <w:t xml:space="preserve"> </w:t>
      </w:r>
      <w:r w:rsidR="00F7782A">
        <w:rPr>
          <w:rFonts w:ascii="Arial" w:hAnsi="Arial" w:cs="Arial"/>
          <w:sz w:val="24"/>
          <w:szCs w:val="24"/>
        </w:rPr>
        <w:t xml:space="preserve">του Παγκύπριου Συνδέσμου Διευθυντών Ξενοδοχείων (ΠΑΣΥΔΥΞΕ), </w:t>
      </w:r>
      <w:r w:rsidR="009A56A8" w:rsidRPr="00CF4A3C">
        <w:rPr>
          <w:rFonts w:ascii="Arial" w:hAnsi="Arial" w:cs="Arial"/>
          <w:sz w:val="24"/>
          <w:szCs w:val="24"/>
        </w:rPr>
        <w:t>του Παγκύπριου Συνδέσμου Ιδιοκτητών</w:t>
      </w:r>
      <w:r w:rsidR="009A56A8">
        <w:rPr>
          <w:rFonts w:ascii="Arial" w:hAnsi="Arial" w:cs="Arial"/>
          <w:sz w:val="24"/>
          <w:szCs w:val="24"/>
        </w:rPr>
        <w:t xml:space="preserve"> </w:t>
      </w:r>
      <w:r w:rsidR="009A56A8" w:rsidRPr="00CF4A3C">
        <w:rPr>
          <w:rFonts w:ascii="Arial" w:hAnsi="Arial" w:cs="Arial"/>
          <w:sz w:val="24"/>
          <w:szCs w:val="24"/>
        </w:rPr>
        <w:t xml:space="preserve">Κέντρων Αναψυχής (ΠΑΣΙΚΑ), </w:t>
      </w:r>
      <w:r w:rsidR="0092786B" w:rsidRPr="00CF4A3C">
        <w:rPr>
          <w:rFonts w:ascii="Arial" w:hAnsi="Arial" w:cs="Arial"/>
          <w:sz w:val="24"/>
          <w:szCs w:val="24"/>
        </w:rPr>
        <w:t>του Συνδέσμου Τουριστικών Επιχειρήσεων Κύπρου (ΣΤΕΚ</w:t>
      </w:r>
      <w:r w:rsidR="0092786B">
        <w:rPr>
          <w:rFonts w:ascii="Arial" w:hAnsi="Arial" w:cs="Arial"/>
          <w:sz w:val="24"/>
          <w:szCs w:val="24"/>
        </w:rPr>
        <w:t xml:space="preserve">), </w:t>
      </w:r>
      <w:r w:rsidR="007F318F" w:rsidRPr="0092786B">
        <w:rPr>
          <w:rFonts w:ascii="Arial" w:hAnsi="Arial" w:cs="Arial"/>
          <w:sz w:val="24"/>
          <w:szCs w:val="24"/>
        </w:rPr>
        <w:t>των συνδικαλιστικών οργανώσεων ΠΑΣΥΔΥ, ΠΕΟ</w:t>
      </w:r>
      <w:r w:rsidR="007F318F">
        <w:rPr>
          <w:rFonts w:ascii="Arial" w:hAnsi="Arial" w:cs="Arial"/>
          <w:sz w:val="24"/>
          <w:szCs w:val="24"/>
        </w:rPr>
        <w:t xml:space="preserve"> και</w:t>
      </w:r>
      <w:r w:rsidR="007F318F" w:rsidRPr="0092786B">
        <w:rPr>
          <w:rFonts w:ascii="Arial" w:hAnsi="Arial" w:cs="Arial"/>
          <w:sz w:val="24"/>
          <w:szCs w:val="24"/>
        </w:rPr>
        <w:t xml:space="preserve"> ΣΕΚ</w:t>
      </w:r>
      <w:r w:rsidR="007F318F" w:rsidRPr="005C67E1">
        <w:rPr>
          <w:rFonts w:ascii="Arial" w:hAnsi="Arial" w:cs="Arial"/>
          <w:sz w:val="24"/>
          <w:szCs w:val="24"/>
        </w:rPr>
        <w:t xml:space="preserve">, </w:t>
      </w:r>
      <w:r w:rsidR="0092786B" w:rsidRPr="0092786B">
        <w:rPr>
          <w:rFonts w:ascii="Arial" w:hAnsi="Arial" w:cs="Arial"/>
          <w:sz w:val="24"/>
          <w:szCs w:val="24"/>
        </w:rPr>
        <w:t>της Φοιτητικής Ένωσης ΑΞΙΚ (ΦΕΝΑΞΙΚ)</w:t>
      </w:r>
      <w:r w:rsidR="009A56A8">
        <w:rPr>
          <w:rFonts w:ascii="Arial" w:hAnsi="Arial" w:cs="Arial"/>
          <w:sz w:val="24"/>
          <w:szCs w:val="24"/>
        </w:rPr>
        <w:t xml:space="preserve">, </w:t>
      </w:r>
      <w:r w:rsidR="0042601D" w:rsidRPr="00CF4A3C">
        <w:rPr>
          <w:rFonts w:ascii="Arial" w:hAnsi="Arial" w:cs="Arial"/>
          <w:sz w:val="24"/>
          <w:szCs w:val="24"/>
        </w:rPr>
        <w:t xml:space="preserve">της Συντεχνίας Ακαδημαϊκού </w:t>
      </w:r>
      <w:r w:rsidR="0042601D" w:rsidRPr="00CF4A3C">
        <w:rPr>
          <w:rFonts w:ascii="Arial" w:hAnsi="Arial" w:cs="Arial"/>
          <w:sz w:val="24"/>
          <w:szCs w:val="24"/>
        </w:rPr>
        <w:lastRenderedPageBreak/>
        <w:t>Προσωπικού του Τ</w:t>
      </w:r>
      <w:r w:rsidR="0042601D">
        <w:rPr>
          <w:rFonts w:ascii="Arial" w:hAnsi="Arial" w:cs="Arial"/>
          <w:sz w:val="24"/>
          <w:szCs w:val="24"/>
        </w:rPr>
        <w:t>ΕΠΑΚ</w:t>
      </w:r>
      <w:r w:rsidR="0042601D" w:rsidRPr="00CF4A3C">
        <w:rPr>
          <w:rFonts w:ascii="Arial" w:hAnsi="Arial" w:cs="Arial"/>
          <w:sz w:val="24"/>
          <w:szCs w:val="24"/>
        </w:rPr>
        <w:t xml:space="preserve"> (ΣΑΠ-ΤΕΠΑΚ)</w:t>
      </w:r>
      <w:r w:rsidR="0042601D">
        <w:rPr>
          <w:rFonts w:ascii="Arial" w:hAnsi="Arial" w:cs="Arial"/>
          <w:sz w:val="24"/>
          <w:szCs w:val="24"/>
        </w:rPr>
        <w:t xml:space="preserve"> και </w:t>
      </w:r>
      <w:r w:rsidR="009A56A8">
        <w:rPr>
          <w:rFonts w:ascii="Arial" w:hAnsi="Arial" w:cs="Arial"/>
          <w:sz w:val="24"/>
          <w:szCs w:val="24"/>
        </w:rPr>
        <w:t xml:space="preserve">της </w:t>
      </w:r>
      <w:r w:rsidR="009A56A8" w:rsidRPr="00CF4A3C">
        <w:rPr>
          <w:rFonts w:ascii="Arial" w:hAnsi="Arial" w:cs="Arial"/>
          <w:sz w:val="24"/>
          <w:szCs w:val="24"/>
        </w:rPr>
        <w:t>Συντεχνίας Διοικητικού</w:t>
      </w:r>
      <w:r w:rsidR="009A56A8" w:rsidRPr="00803762">
        <w:rPr>
          <w:rFonts w:ascii="Arial" w:hAnsi="Arial" w:cs="Arial"/>
          <w:color w:val="FF0000"/>
          <w:sz w:val="24"/>
          <w:szCs w:val="24"/>
        </w:rPr>
        <w:t xml:space="preserve"> </w:t>
      </w:r>
      <w:r w:rsidR="009A56A8" w:rsidRPr="00CF4A3C">
        <w:rPr>
          <w:rFonts w:ascii="Arial" w:hAnsi="Arial" w:cs="Arial"/>
          <w:sz w:val="24"/>
          <w:szCs w:val="24"/>
        </w:rPr>
        <w:t xml:space="preserve">Προσωπικού του </w:t>
      </w:r>
      <w:r w:rsidR="0042601D">
        <w:rPr>
          <w:rFonts w:ascii="Arial" w:hAnsi="Arial" w:cs="Arial"/>
          <w:sz w:val="24"/>
          <w:szCs w:val="24"/>
        </w:rPr>
        <w:t>ΤΕΠΑΚ.</w:t>
      </w:r>
      <w:r w:rsidR="009A56A8" w:rsidRPr="00CF4A3C">
        <w:rPr>
          <w:rFonts w:ascii="Arial" w:hAnsi="Arial" w:cs="Arial"/>
          <w:sz w:val="24"/>
          <w:szCs w:val="24"/>
        </w:rPr>
        <w:t xml:space="preserve"> </w:t>
      </w:r>
      <w:bookmarkStart w:id="0" w:name="_Hlk88148861"/>
    </w:p>
    <w:p w14:paraId="3BD712EB" w14:textId="23103309" w:rsidR="00ED49C2" w:rsidRPr="00460666" w:rsidRDefault="007E3B9F" w:rsidP="003109E9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42601D">
        <w:rPr>
          <w:rFonts w:ascii="Arial" w:eastAsia="Times New Roman" w:hAnsi="Arial" w:cs="Arial"/>
          <w:bCs/>
          <w:color w:val="000000"/>
          <w:sz w:val="24"/>
          <w:szCs w:val="24"/>
        </w:rPr>
        <w:t>Σ</w:t>
      </w:r>
      <w:r w:rsidR="001668A8" w:rsidRPr="0046066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ημειώνεται </w:t>
      </w:r>
      <w:r w:rsidRPr="00460666">
        <w:rPr>
          <w:rFonts w:ascii="Arial" w:eastAsia="Times New Roman" w:hAnsi="Arial" w:cs="Arial"/>
          <w:bCs/>
          <w:color w:val="000000"/>
          <w:sz w:val="24"/>
          <w:szCs w:val="24"/>
        </w:rPr>
        <w:t>ότι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5C67E1">
        <w:rPr>
          <w:rFonts w:ascii="Arial" w:eastAsia="Times New Roman" w:hAnsi="Arial" w:cs="Arial"/>
          <w:bCs/>
          <w:color w:val="000000"/>
          <w:sz w:val="24"/>
          <w:szCs w:val="24"/>
        </w:rPr>
        <w:t>η</w:t>
      </w:r>
      <w:r w:rsidR="005C67E1" w:rsidRPr="005C67E1">
        <w:rPr>
          <w:rFonts w:ascii="Arial" w:hAnsi="Arial" w:cs="Arial"/>
          <w:sz w:val="24"/>
          <w:szCs w:val="24"/>
        </w:rPr>
        <w:t xml:space="preserve"> </w:t>
      </w:r>
      <w:r w:rsidR="005C67E1" w:rsidRPr="0092786B">
        <w:rPr>
          <w:rFonts w:ascii="Arial" w:hAnsi="Arial" w:cs="Arial"/>
          <w:sz w:val="24"/>
          <w:szCs w:val="24"/>
        </w:rPr>
        <w:t xml:space="preserve">Ανεξάρτητη Συντεχνία Δημοσίων Υπαλλήλων Κύπρου (ΑΣΔΥΚ), </w:t>
      </w:r>
      <w:r w:rsidR="00CF4A3C">
        <w:rPr>
          <w:rFonts w:ascii="Arial" w:hAnsi="Arial" w:cs="Arial"/>
          <w:sz w:val="24"/>
          <w:szCs w:val="24"/>
        </w:rPr>
        <w:t xml:space="preserve">η </w:t>
      </w:r>
      <w:r w:rsidR="005C67E1" w:rsidRPr="0092786B">
        <w:rPr>
          <w:rFonts w:ascii="Arial" w:hAnsi="Arial" w:cs="Arial"/>
          <w:sz w:val="24"/>
          <w:szCs w:val="24"/>
        </w:rPr>
        <w:t>Παγκύπρια Συντεχνία ΙΣΟΤΗΤΑ</w:t>
      </w:r>
      <w:r w:rsidR="005C67E1">
        <w:rPr>
          <w:rFonts w:ascii="Arial" w:hAnsi="Arial" w:cs="Arial"/>
          <w:sz w:val="24"/>
          <w:szCs w:val="24"/>
        </w:rPr>
        <w:t xml:space="preserve">, η </w:t>
      </w:r>
      <w:r w:rsidR="005C67E1" w:rsidRPr="0092786B">
        <w:rPr>
          <w:rFonts w:ascii="Arial" w:hAnsi="Arial" w:cs="Arial"/>
          <w:sz w:val="24"/>
          <w:szCs w:val="24"/>
        </w:rPr>
        <w:t>Δημοκρατική Εργατική Ομοσπονδία Κύπρου (ΔΕΟΚ)</w:t>
      </w:r>
      <w:r w:rsidR="001668A8">
        <w:rPr>
          <w:rFonts w:ascii="Arial" w:hAnsi="Arial" w:cs="Arial"/>
          <w:sz w:val="24"/>
          <w:szCs w:val="24"/>
        </w:rPr>
        <w:t xml:space="preserve"> και η </w:t>
      </w:r>
      <w:r w:rsidR="00CF4A3C" w:rsidRPr="0092786B">
        <w:rPr>
          <w:rFonts w:ascii="Arial" w:hAnsi="Arial" w:cs="Arial"/>
          <w:sz w:val="24"/>
          <w:szCs w:val="24"/>
        </w:rPr>
        <w:t xml:space="preserve">Φοιτητική Ένωση </w:t>
      </w:r>
      <w:r w:rsidR="00CF4A3C">
        <w:rPr>
          <w:rFonts w:ascii="Arial" w:hAnsi="Arial" w:cs="Arial"/>
          <w:sz w:val="24"/>
          <w:szCs w:val="24"/>
        </w:rPr>
        <w:t xml:space="preserve">του </w:t>
      </w:r>
      <w:r w:rsidR="00CF4A3C" w:rsidRPr="0092786B">
        <w:rPr>
          <w:rFonts w:ascii="Arial" w:hAnsi="Arial" w:cs="Arial"/>
          <w:sz w:val="24"/>
          <w:szCs w:val="24"/>
        </w:rPr>
        <w:t>Τεχνολογικού Πανεπιστημίου Κύπρου (ΦΕΤΕΠΑΚ)</w:t>
      </w:r>
      <w:r w:rsidR="005D52EA">
        <w:rPr>
          <w:rFonts w:ascii="Arial" w:hAnsi="Arial" w:cs="Arial"/>
          <w:sz w:val="24"/>
          <w:szCs w:val="24"/>
        </w:rPr>
        <w:t>,</w:t>
      </w:r>
      <w:r w:rsidR="00BD7B6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6144C2" w:rsidRPr="00460666">
        <w:rPr>
          <w:rFonts w:ascii="Arial" w:eastAsia="Times New Roman" w:hAnsi="Arial" w:cs="Arial"/>
          <w:bCs/>
          <w:color w:val="000000"/>
          <w:sz w:val="24"/>
          <w:szCs w:val="24"/>
        </w:rPr>
        <w:t>παρ</w:t>
      </w:r>
      <w:r w:rsidR="004E14B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’ </w:t>
      </w:r>
      <w:r w:rsidR="006144C2" w:rsidRPr="00460666">
        <w:rPr>
          <w:rFonts w:ascii="Arial" w:eastAsia="Times New Roman" w:hAnsi="Arial" w:cs="Arial"/>
          <w:bCs/>
          <w:color w:val="000000"/>
          <w:sz w:val="24"/>
          <w:szCs w:val="24"/>
        </w:rPr>
        <w:t>όλο που κλήθηκαν, δεν εκπροσωπήθηκαν στ</w:t>
      </w:r>
      <w:r w:rsidR="00D233DA" w:rsidRPr="00460666">
        <w:rPr>
          <w:rFonts w:ascii="Arial" w:eastAsia="Times New Roman" w:hAnsi="Arial" w:cs="Arial"/>
          <w:bCs/>
          <w:color w:val="000000"/>
          <w:sz w:val="24"/>
          <w:szCs w:val="24"/>
        </w:rPr>
        <w:t>ις</w:t>
      </w:r>
      <w:r w:rsidR="006144C2" w:rsidRPr="0046066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συνεδρί</w:t>
      </w:r>
      <w:r w:rsidR="00D233DA" w:rsidRPr="00460666">
        <w:rPr>
          <w:rFonts w:ascii="Arial" w:eastAsia="Times New Roman" w:hAnsi="Arial" w:cs="Arial"/>
          <w:bCs/>
          <w:color w:val="000000"/>
          <w:sz w:val="24"/>
          <w:szCs w:val="24"/>
        </w:rPr>
        <w:t>ες</w:t>
      </w:r>
      <w:r w:rsidR="006144C2" w:rsidRPr="0046066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της επιτροπής. </w:t>
      </w:r>
      <w:bookmarkEnd w:id="0"/>
    </w:p>
    <w:p w14:paraId="5381C948" w14:textId="6828E79D" w:rsidR="009A3234" w:rsidRPr="001310C8" w:rsidRDefault="00CE0EBF" w:rsidP="003109E9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0666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1668A8">
        <w:rPr>
          <w:rFonts w:ascii="Arial" w:hAnsi="Arial" w:cs="Arial"/>
          <w:sz w:val="24"/>
          <w:szCs w:val="24"/>
        </w:rPr>
        <w:t>Στο</w:t>
      </w:r>
      <w:r w:rsidR="001735D4" w:rsidRPr="00460666">
        <w:rPr>
          <w:rFonts w:ascii="Arial" w:hAnsi="Arial" w:cs="Arial"/>
          <w:sz w:val="24"/>
          <w:szCs w:val="24"/>
        </w:rPr>
        <w:t xml:space="preserve"> στάδιο της συζήτησης </w:t>
      </w:r>
      <w:r w:rsidR="00ED49C2">
        <w:rPr>
          <w:rFonts w:ascii="Arial" w:hAnsi="Arial" w:cs="Arial"/>
          <w:sz w:val="24"/>
          <w:szCs w:val="24"/>
        </w:rPr>
        <w:t>τ</w:t>
      </w:r>
      <w:r w:rsidR="00B67979">
        <w:rPr>
          <w:rFonts w:ascii="Arial" w:hAnsi="Arial" w:cs="Arial"/>
          <w:sz w:val="24"/>
          <w:szCs w:val="24"/>
        </w:rPr>
        <w:t>ων</w:t>
      </w:r>
      <w:r w:rsidR="001735D4" w:rsidRPr="00460666">
        <w:rPr>
          <w:rFonts w:ascii="Arial" w:hAnsi="Arial" w:cs="Arial"/>
          <w:sz w:val="24"/>
          <w:szCs w:val="24"/>
        </w:rPr>
        <w:t xml:space="preserve"> νομοσχεδί</w:t>
      </w:r>
      <w:r w:rsidR="00B67979">
        <w:rPr>
          <w:rFonts w:ascii="Arial" w:hAnsi="Arial" w:cs="Arial"/>
          <w:sz w:val="24"/>
          <w:szCs w:val="24"/>
        </w:rPr>
        <w:t>ων</w:t>
      </w:r>
      <w:r w:rsidR="001735D4" w:rsidRPr="00460666">
        <w:rPr>
          <w:rFonts w:ascii="Arial" w:hAnsi="Arial" w:cs="Arial"/>
          <w:sz w:val="24"/>
          <w:szCs w:val="24"/>
        </w:rPr>
        <w:t xml:space="preserve"> παρευρέθηκ</w:t>
      </w:r>
      <w:r w:rsidR="0042601D">
        <w:rPr>
          <w:rFonts w:ascii="Arial" w:hAnsi="Arial" w:cs="Arial"/>
          <w:sz w:val="24"/>
          <w:szCs w:val="24"/>
        </w:rPr>
        <w:t>αν</w:t>
      </w:r>
      <w:r w:rsidR="006D7CC1" w:rsidRPr="00460666">
        <w:rPr>
          <w:rFonts w:ascii="Arial" w:hAnsi="Arial" w:cs="Arial"/>
          <w:sz w:val="24"/>
          <w:szCs w:val="24"/>
        </w:rPr>
        <w:t xml:space="preserve"> </w:t>
      </w:r>
      <w:r w:rsidR="00C47793">
        <w:rPr>
          <w:rFonts w:ascii="Arial" w:hAnsi="Arial" w:cs="Arial"/>
          <w:sz w:val="24"/>
          <w:szCs w:val="24"/>
        </w:rPr>
        <w:t xml:space="preserve">επίσης </w:t>
      </w:r>
      <w:r w:rsidR="0042601D">
        <w:rPr>
          <w:rFonts w:ascii="Arial" w:hAnsi="Arial" w:cs="Arial"/>
          <w:sz w:val="24"/>
          <w:szCs w:val="24"/>
        </w:rPr>
        <w:t>τ</w:t>
      </w:r>
      <w:r w:rsidR="00D07151">
        <w:rPr>
          <w:rFonts w:ascii="Arial" w:hAnsi="Arial" w:cs="Arial"/>
          <w:sz w:val="24"/>
          <w:szCs w:val="24"/>
        </w:rPr>
        <w:t xml:space="preserve">ο </w:t>
      </w:r>
      <w:r w:rsidR="0042601D">
        <w:rPr>
          <w:rFonts w:ascii="Arial" w:hAnsi="Arial" w:cs="Arial"/>
          <w:sz w:val="24"/>
          <w:szCs w:val="24"/>
        </w:rPr>
        <w:t>μέλος της επιτροπής κ. Αν</w:t>
      </w:r>
      <w:r w:rsidR="009145D1">
        <w:rPr>
          <w:rFonts w:ascii="Arial" w:hAnsi="Arial" w:cs="Arial"/>
          <w:sz w:val="24"/>
          <w:szCs w:val="24"/>
        </w:rPr>
        <w:t>τ</w:t>
      </w:r>
      <w:r w:rsidR="0042601D">
        <w:rPr>
          <w:rFonts w:ascii="Arial" w:hAnsi="Arial" w:cs="Arial"/>
          <w:sz w:val="24"/>
          <w:szCs w:val="24"/>
        </w:rPr>
        <w:t xml:space="preserve">ρέας Καυκαλιάς και </w:t>
      </w:r>
      <w:r w:rsidR="009145D1">
        <w:rPr>
          <w:rFonts w:ascii="Arial" w:hAnsi="Arial" w:cs="Arial"/>
          <w:sz w:val="24"/>
          <w:szCs w:val="24"/>
        </w:rPr>
        <w:t xml:space="preserve">το μη μέλος της επιτροπής </w:t>
      </w:r>
      <w:r w:rsidR="001735D4" w:rsidRPr="00460666">
        <w:rPr>
          <w:rFonts w:ascii="Arial" w:hAnsi="Arial" w:cs="Arial"/>
          <w:sz w:val="24"/>
          <w:szCs w:val="24"/>
        </w:rPr>
        <w:t xml:space="preserve">κ. </w:t>
      </w:r>
      <w:r w:rsidR="00803762">
        <w:rPr>
          <w:rFonts w:ascii="Arial" w:hAnsi="Arial" w:cs="Arial"/>
          <w:sz w:val="24"/>
          <w:szCs w:val="24"/>
        </w:rPr>
        <w:t>Χρύσης Παντελίδης</w:t>
      </w:r>
      <w:r w:rsidRPr="00460666">
        <w:rPr>
          <w:rFonts w:ascii="Arial" w:hAnsi="Arial" w:cs="Arial"/>
          <w:sz w:val="24"/>
          <w:szCs w:val="24"/>
        </w:rPr>
        <w:t xml:space="preserve">.  </w:t>
      </w:r>
    </w:p>
    <w:p w14:paraId="10422674" w14:textId="0D291509" w:rsidR="00BE1DFC" w:rsidRDefault="00A41688" w:rsidP="003109E9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0666">
        <w:rPr>
          <w:rFonts w:ascii="Arial" w:hAnsi="Arial" w:cs="Arial"/>
          <w:sz w:val="24"/>
          <w:szCs w:val="24"/>
        </w:rPr>
        <w:tab/>
        <w:t>Σκοπός τ</w:t>
      </w:r>
      <w:r w:rsidR="00435DDC" w:rsidRPr="00460666">
        <w:rPr>
          <w:rFonts w:ascii="Arial" w:hAnsi="Arial" w:cs="Arial"/>
          <w:sz w:val="24"/>
          <w:szCs w:val="24"/>
        </w:rPr>
        <w:t>ου</w:t>
      </w:r>
      <w:r w:rsidRPr="00460666">
        <w:rPr>
          <w:rFonts w:ascii="Arial" w:hAnsi="Arial" w:cs="Arial"/>
          <w:sz w:val="24"/>
          <w:szCs w:val="24"/>
        </w:rPr>
        <w:t xml:space="preserve"> </w:t>
      </w:r>
      <w:r w:rsidR="006A1464">
        <w:rPr>
          <w:rFonts w:ascii="Arial" w:hAnsi="Arial" w:cs="Arial"/>
          <w:sz w:val="24"/>
          <w:szCs w:val="24"/>
        </w:rPr>
        <w:t xml:space="preserve">πρώτου </w:t>
      </w:r>
      <w:r w:rsidRPr="00460666">
        <w:rPr>
          <w:rFonts w:ascii="Arial" w:hAnsi="Arial" w:cs="Arial"/>
          <w:sz w:val="24"/>
          <w:szCs w:val="24"/>
        </w:rPr>
        <w:t>νομοσχεδίου</w:t>
      </w:r>
      <w:r w:rsidR="001735D4" w:rsidRPr="00460666">
        <w:rPr>
          <w:rFonts w:ascii="Arial" w:hAnsi="Arial" w:cs="Arial"/>
          <w:sz w:val="24"/>
          <w:szCs w:val="24"/>
        </w:rPr>
        <w:t xml:space="preserve"> </w:t>
      </w:r>
      <w:r w:rsidR="00435DDC" w:rsidRPr="00460666">
        <w:rPr>
          <w:rFonts w:ascii="Arial" w:hAnsi="Arial" w:cs="Arial"/>
          <w:sz w:val="24"/>
          <w:szCs w:val="24"/>
        </w:rPr>
        <w:t xml:space="preserve">είναι </w:t>
      </w:r>
      <w:r w:rsidR="00CF4A3C">
        <w:rPr>
          <w:rFonts w:ascii="Arial" w:hAnsi="Arial" w:cs="Arial"/>
          <w:sz w:val="24"/>
          <w:szCs w:val="24"/>
        </w:rPr>
        <w:t>η</w:t>
      </w:r>
      <w:r w:rsidR="00803762" w:rsidRPr="00CF4A3C">
        <w:rPr>
          <w:rFonts w:ascii="Arial" w:hAnsi="Arial" w:cs="Arial"/>
          <w:sz w:val="24"/>
          <w:szCs w:val="24"/>
        </w:rPr>
        <w:t xml:space="preserve"> </w:t>
      </w:r>
      <w:r w:rsidR="00B13BCE">
        <w:rPr>
          <w:rFonts w:ascii="Arial" w:hAnsi="Arial" w:cs="Arial"/>
          <w:sz w:val="24"/>
          <w:szCs w:val="24"/>
        </w:rPr>
        <w:t>τροποποίηση του περί Τεχνολογικού Πανεπιστημίου Κύπρου Νόμου</w:t>
      </w:r>
      <w:r w:rsidR="001713D6">
        <w:rPr>
          <w:rFonts w:ascii="Arial" w:hAnsi="Arial" w:cs="Arial"/>
          <w:sz w:val="24"/>
          <w:szCs w:val="24"/>
        </w:rPr>
        <w:t>,</w:t>
      </w:r>
      <w:r w:rsidR="00B13BCE">
        <w:rPr>
          <w:rFonts w:ascii="Arial" w:hAnsi="Arial" w:cs="Arial"/>
          <w:sz w:val="24"/>
          <w:szCs w:val="24"/>
        </w:rPr>
        <w:t xml:space="preserve"> ώστε να ιδρυθεί </w:t>
      </w:r>
      <w:r w:rsidR="00803762" w:rsidRPr="00CF4A3C">
        <w:rPr>
          <w:rFonts w:ascii="Arial" w:hAnsi="Arial" w:cs="Arial"/>
          <w:sz w:val="24"/>
          <w:szCs w:val="24"/>
        </w:rPr>
        <w:t xml:space="preserve">στο </w:t>
      </w:r>
      <w:r w:rsidR="00E3226E">
        <w:rPr>
          <w:rFonts w:ascii="Arial" w:hAnsi="Arial" w:cs="Arial"/>
          <w:sz w:val="24"/>
          <w:szCs w:val="24"/>
        </w:rPr>
        <w:t>ΤΕΠΑΚ</w:t>
      </w:r>
      <w:r w:rsidR="00803762" w:rsidRPr="00CF4A3C">
        <w:rPr>
          <w:rFonts w:ascii="Arial" w:hAnsi="Arial" w:cs="Arial"/>
          <w:sz w:val="24"/>
          <w:szCs w:val="24"/>
        </w:rPr>
        <w:t xml:space="preserve"> ακαδημαϊκή οντότητα </w:t>
      </w:r>
      <w:r w:rsidR="00B13BCE">
        <w:rPr>
          <w:rFonts w:ascii="Arial" w:hAnsi="Arial" w:cs="Arial"/>
          <w:sz w:val="24"/>
          <w:szCs w:val="24"/>
        </w:rPr>
        <w:t xml:space="preserve">με το όνομα </w:t>
      </w:r>
      <w:r w:rsidR="001713D6">
        <w:rPr>
          <w:rFonts w:ascii="Arial" w:hAnsi="Arial" w:cs="Arial"/>
          <w:sz w:val="24"/>
          <w:szCs w:val="24"/>
        </w:rPr>
        <w:t>«</w:t>
      </w:r>
      <w:r w:rsidR="00803762" w:rsidRPr="00CF4A3C">
        <w:rPr>
          <w:rFonts w:ascii="Arial" w:hAnsi="Arial" w:cs="Arial"/>
          <w:sz w:val="24"/>
          <w:szCs w:val="24"/>
        </w:rPr>
        <w:t>Ακαδημία Επαγγελμάτων Φιλοξενίας Κύπρου</w:t>
      </w:r>
      <w:r w:rsidR="001713D6">
        <w:rPr>
          <w:rFonts w:ascii="Arial" w:hAnsi="Arial" w:cs="Arial"/>
          <w:sz w:val="24"/>
          <w:szCs w:val="24"/>
        </w:rPr>
        <w:t>»</w:t>
      </w:r>
      <w:r w:rsidR="00803762" w:rsidRPr="00CF4A3C">
        <w:rPr>
          <w:rFonts w:ascii="Arial" w:hAnsi="Arial" w:cs="Arial"/>
          <w:sz w:val="24"/>
          <w:szCs w:val="24"/>
        </w:rPr>
        <w:t xml:space="preserve">, στην οποία </w:t>
      </w:r>
      <w:r w:rsidR="0072201C">
        <w:rPr>
          <w:rFonts w:ascii="Arial" w:hAnsi="Arial" w:cs="Arial"/>
          <w:sz w:val="24"/>
          <w:szCs w:val="24"/>
        </w:rPr>
        <w:t>θ</w:t>
      </w:r>
      <w:r w:rsidR="00803762" w:rsidRPr="00CF4A3C">
        <w:rPr>
          <w:rFonts w:ascii="Arial" w:hAnsi="Arial" w:cs="Arial"/>
          <w:sz w:val="24"/>
          <w:szCs w:val="24"/>
        </w:rPr>
        <w:t>α ενταχθεί το Α</w:t>
      </w:r>
      <w:r w:rsidR="00CF4A3C">
        <w:rPr>
          <w:rFonts w:ascii="Arial" w:hAnsi="Arial" w:cs="Arial"/>
          <w:sz w:val="24"/>
          <w:szCs w:val="24"/>
        </w:rPr>
        <w:t>ΞΙΚ</w:t>
      </w:r>
      <w:r w:rsidR="00BE1DFC">
        <w:rPr>
          <w:rFonts w:ascii="Arial" w:hAnsi="Arial" w:cs="Arial"/>
          <w:sz w:val="24"/>
          <w:szCs w:val="24"/>
        </w:rPr>
        <w:t xml:space="preserve">. </w:t>
      </w:r>
    </w:p>
    <w:p w14:paraId="6BC41360" w14:textId="2198B0E9" w:rsidR="00BE1DFC" w:rsidRDefault="00BE1DFC" w:rsidP="003109E9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0666">
        <w:rPr>
          <w:rFonts w:ascii="Arial" w:hAnsi="Arial" w:cs="Arial"/>
          <w:sz w:val="24"/>
          <w:szCs w:val="24"/>
        </w:rPr>
        <w:t>Ειδικότερα, σύμφωνα με το</w:t>
      </w:r>
      <w:r w:rsidR="001E1991">
        <w:rPr>
          <w:rFonts w:ascii="Arial" w:hAnsi="Arial" w:cs="Arial"/>
          <w:sz w:val="24"/>
          <w:szCs w:val="24"/>
        </w:rPr>
        <w:t xml:space="preserve"> </w:t>
      </w:r>
      <w:r w:rsidR="006A1464">
        <w:rPr>
          <w:rFonts w:ascii="Arial" w:hAnsi="Arial" w:cs="Arial"/>
          <w:sz w:val="24"/>
          <w:szCs w:val="24"/>
        </w:rPr>
        <w:t xml:space="preserve">πρώτο </w:t>
      </w:r>
      <w:r w:rsidRPr="00460666">
        <w:rPr>
          <w:rFonts w:ascii="Arial" w:hAnsi="Arial" w:cs="Arial"/>
          <w:sz w:val="24"/>
          <w:szCs w:val="24"/>
        </w:rPr>
        <w:t>νομοσχέδιο, όπως αυτό αρχικά κατατέθηκε στη Βουλή</w:t>
      </w:r>
      <w:r w:rsidR="00B13BCE">
        <w:rPr>
          <w:rFonts w:ascii="Arial" w:hAnsi="Arial" w:cs="Arial"/>
          <w:sz w:val="24"/>
          <w:szCs w:val="24"/>
        </w:rPr>
        <w:t xml:space="preserve"> προβλέπονται μεταξύ άλλων τα ακόλουθα:</w:t>
      </w:r>
    </w:p>
    <w:p w14:paraId="40A87C05" w14:textId="18691737" w:rsidR="00BE1DFC" w:rsidRDefault="00B13BCE" w:rsidP="00D22D11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Παρέχεται </w:t>
      </w:r>
      <w:r w:rsidR="00BE1DFC" w:rsidRPr="00BE1DFC">
        <w:rPr>
          <w:rFonts w:ascii="Arial" w:hAnsi="Arial" w:cs="Arial"/>
          <w:sz w:val="24"/>
          <w:szCs w:val="24"/>
        </w:rPr>
        <w:t xml:space="preserve">η εξουσία </w:t>
      </w:r>
      <w:r>
        <w:rPr>
          <w:rFonts w:ascii="Arial" w:hAnsi="Arial" w:cs="Arial"/>
          <w:sz w:val="24"/>
          <w:szCs w:val="24"/>
        </w:rPr>
        <w:t>στο</w:t>
      </w:r>
      <w:r w:rsidR="00BE1DFC" w:rsidRPr="00BE1DFC">
        <w:rPr>
          <w:rFonts w:ascii="Arial" w:hAnsi="Arial" w:cs="Arial"/>
          <w:sz w:val="24"/>
          <w:szCs w:val="24"/>
        </w:rPr>
        <w:t xml:space="preserve"> </w:t>
      </w:r>
      <w:r w:rsidR="00910FD4">
        <w:rPr>
          <w:rFonts w:ascii="Arial" w:hAnsi="Arial" w:cs="Arial"/>
          <w:sz w:val="24"/>
          <w:szCs w:val="24"/>
        </w:rPr>
        <w:t>σ</w:t>
      </w:r>
      <w:r w:rsidR="00803762" w:rsidRPr="00BE1DFC">
        <w:rPr>
          <w:rFonts w:ascii="Arial" w:hAnsi="Arial" w:cs="Arial"/>
          <w:sz w:val="24"/>
          <w:szCs w:val="24"/>
        </w:rPr>
        <w:t>υμβο</w:t>
      </w:r>
      <w:r>
        <w:rPr>
          <w:rFonts w:ascii="Arial" w:hAnsi="Arial" w:cs="Arial"/>
          <w:sz w:val="24"/>
          <w:szCs w:val="24"/>
        </w:rPr>
        <w:t>ύλιο του ΤΕΠΑΚ</w:t>
      </w:r>
      <w:r w:rsidR="00803762" w:rsidRPr="00BE1DFC">
        <w:rPr>
          <w:rFonts w:ascii="Arial" w:hAnsi="Arial" w:cs="Arial"/>
          <w:sz w:val="24"/>
          <w:szCs w:val="24"/>
        </w:rPr>
        <w:t xml:space="preserve"> να εκδίδει κανονισμούς για τη ρύθμιση του τρόπου λειτουργίας </w:t>
      </w:r>
      <w:r w:rsidR="0042601D">
        <w:rPr>
          <w:rFonts w:ascii="Arial" w:hAnsi="Arial" w:cs="Arial"/>
          <w:sz w:val="24"/>
          <w:szCs w:val="24"/>
        </w:rPr>
        <w:t>της πιο πάνω</w:t>
      </w:r>
      <w:r>
        <w:rPr>
          <w:rFonts w:ascii="Arial" w:hAnsi="Arial" w:cs="Arial"/>
          <w:sz w:val="24"/>
          <w:szCs w:val="24"/>
        </w:rPr>
        <w:t xml:space="preserve"> ακαδημαϊκής οντότητας </w:t>
      </w:r>
      <w:r w:rsidR="00BE1DFC" w:rsidRPr="00BE1DFC">
        <w:rPr>
          <w:rFonts w:ascii="Arial" w:hAnsi="Arial" w:cs="Arial"/>
          <w:sz w:val="24"/>
          <w:szCs w:val="24"/>
        </w:rPr>
        <w:t xml:space="preserve">και </w:t>
      </w:r>
      <w:r w:rsidR="00910FD4">
        <w:rPr>
          <w:rFonts w:ascii="Arial" w:hAnsi="Arial" w:cs="Arial"/>
          <w:sz w:val="24"/>
          <w:szCs w:val="24"/>
        </w:rPr>
        <w:t xml:space="preserve">για </w:t>
      </w:r>
      <w:r w:rsidR="00BE1DFC" w:rsidRPr="00BE1DFC">
        <w:rPr>
          <w:rFonts w:ascii="Arial" w:hAnsi="Arial" w:cs="Arial"/>
          <w:sz w:val="24"/>
          <w:szCs w:val="24"/>
        </w:rPr>
        <w:t>άλλ</w:t>
      </w:r>
      <w:r w:rsidR="00910FD4">
        <w:rPr>
          <w:rFonts w:ascii="Arial" w:hAnsi="Arial" w:cs="Arial"/>
          <w:sz w:val="24"/>
          <w:szCs w:val="24"/>
        </w:rPr>
        <w:t>α</w:t>
      </w:r>
      <w:r w:rsidR="00BE1DFC" w:rsidRPr="00BE1DFC">
        <w:rPr>
          <w:rFonts w:ascii="Arial" w:hAnsi="Arial" w:cs="Arial"/>
          <w:sz w:val="24"/>
          <w:szCs w:val="24"/>
        </w:rPr>
        <w:t xml:space="preserve"> συναφ</w:t>
      </w:r>
      <w:r w:rsidR="00910FD4">
        <w:rPr>
          <w:rFonts w:ascii="Arial" w:hAnsi="Arial" w:cs="Arial"/>
          <w:sz w:val="24"/>
          <w:szCs w:val="24"/>
        </w:rPr>
        <w:t>ή</w:t>
      </w:r>
      <w:r w:rsidR="00BE1DFC" w:rsidRPr="00BE1DFC">
        <w:rPr>
          <w:rFonts w:ascii="Arial" w:hAnsi="Arial" w:cs="Arial"/>
          <w:sz w:val="24"/>
          <w:szCs w:val="24"/>
        </w:rPr>
        <w:t xml:space="preserve"> θ</w:t>
      </w:r>
      <w:r w:rsidR="005843F8">
        <w:rPr>
          <w:rFonts w:ascii="Arial" w:hAnsi="Arial" w:cs="Arial"/>
          <w:sz w:val="24"/>
          <w:szCs w:val="24"/>
        </w:rPr>
        <w:t>έ</w:t>
      </w:r>
      <w:r w:rsidR="00BE1DFC" w:rsidRPr="00BE1DFC">
        <w:rPr>
          <w:rFonts w:ascii="Arial" w:hAnsi="Arial" w:cs="Arial"/>
          <w:sz w:val="24"/>
          <w:szCs w:val="24"/>
        </w:rPr>
        <w:t>μ</w:t>
      </w:r>
      <w:r w:rsidR="005843F8">
        <w:rPr>
          <w:rFonts w:ascii="Arial" w:hAnsi="Arial" w:cs="Arial"/>
          <w:sz w:val="24"/>
          <w:szCs w:val="24"/>
        </w:rPr>
        <w:t>ατα</w:t>
      </w:r>
      <w:r>
        <w:rPr>
          <w:rFonts w:ascii="Arial" w:hAnsi="Arial" w:cs="Arial"/>
          <w:sz w:val="24"/>
          <w:szCs w:val="24"/>
        </w:rPr>
        <w:t>.</w:t>
      </w:r>
    </w:p>
    <w:p w14:paraId="20ADDED3" w14:textId="644A6574" w:rsidR="00BE1DFC" w:rsidRDefault="00B13BCE" w:rsidP="002E4B96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</w:t>
      </w:r>
      <w:r w:rsidR="00BE1DFC" w:rsidRPr="00BE1DFC">
        <w:rPr>
          <w:rFonts w:ascii="Arial" w:hAnsi="Arial" w:cs="Arial"/>
          <w:sz w:val="24"/>
          <w:szCs w:val="24"/>
        </w:rPr>
        <w:t xml:space="preserve">αρέχεται η δυνατότητα </w:t>
      </w:r>
      <w:r>
        <w:rPr>
          <w:rFonts w:ascii="Arial" w:hAnsi="Arial" w:cs="Arial"/>
          <w:sz w:val="24"/>
          <w:szCs w:val="24"/>
        </w:rPr>
        <w:t xml:space="preserve">προσφοράς των προγραμμάτων </w:t>
      </w:r>
      <w:r w:rsidR="00BE1DFC" w:rsidRPr="00BE1DFC">
        <w:rPr>
          <w:rFonts w:ascii="Arial" w:hAnsi="Arial" w:cs="Arial"/>
          <w:sz w:val="24"/>
          <w:szCs w:val="24"/>
        </w:rPr>
        <w:t>σπουδών του ΑΞΙΚ και στην αγγλική γλώσσα</w:t>
      </w:r>
      <w:r w:rsidR="0042601D">
        <w:rPr>
          <w:rFonts w:ascii="Arial" w:hAnsi="Arial" w:cs="Arial"/>
          <w:sz w:val="24"/>
          <w:szCs w:val="24"/>
        </w:rPr>
        <w:t xml:space="preserve">, πέραν των επίσημων γλωσσών. </w:t>
      </w:r>
      <w:r w:rsidR="00BE1DFC" w:rsidRPr="00BE1DFC">
        <w:rPr>
          <w:rFonts w:ascii="Arial" w:hAnsi="Arial" w:cs="Arial"/>
          <w:sz w:val="24"/>
          <w:szCs w:val="24"/>
        </w:rPr>
        <w:t xml:space="preserve"> </w:t>
      </w:r>
    </w:p>
    <w:p w14:paraId="1A105924" w14:textId="77777777" w:rsidR="00ED49C2" w:rsidRDefault="00B13BCE" w:rsidP="00ED49C2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Θεσπίζεται η δυνατότητα </w:t>
      </w:r>
      <w:r w:rsidR="00BE1DFC">
        <w:rPr>
          <w:rFonts w:ascii="Arial" w:hAnsi="Arial" w:cs="Arial"/>
          <w:sz w:val="24"/>
          <w:szCs w:val="24"/>
        </w:rPr>
        <w:t>μεταφορά</w:t>
      </w:r>
      <w:r>
        <w:rPr>
          <w:rFonts w:ascii="Arial" w:hAnsi="Arial" w:cs="Arial"/>
          <w:sz w:val="24"/>
          <w:szCs w:val="24"/>
        </w:rPr>
        <w:t>ς</w:t>
      </w:r>
      <w:r w:rsidR="00BE1DFC">
        <w:rPr>
          <w:rFonts w:ascii="Arial" w:hAnsi="Arial" w:cs="Arial"/>
          <w:sz w:val="24"/>
          <w:szCs w:val="24"/>
        </w:rPr>
        <w:t xml:space="preserve"> του προσωπικού του ΑΞΙΚ στο ΤΕΠΑΚ με </w:t>
      </w:r>
      <w:r w:rsidR="00A10F90">
        <w:rPr>
          <w:rFonts w:ascii="Arial" w:hAnsi="Arial" w:cs="Arial"/>
          <w:sz w:val="24"/>
          <w:szCs w:val="24"/>
        </w:rPr>
        <w:t>ειδικό νόμο</w:t>
      </w:r>
      <w:r w:rsidR="00665420">
        <w:rPr>
          <w:rFonts w:ascii="Arial" w:hAnsi="Arial" w:cs="Arial"/>
          <w:sz w:val="24"/>
          <w:szCs w:val="24"/>
        </w:rPr>
        <w:t xml:space="preserve">. </w:t>
      </w:r>
      <w:r w:rsidR="00BE1DFC">
        <w:rPr>
          <w:rFonts w:ascii="Arial" w:hAnsi="Arial" w:cs="Arial"/>
          <w:sz w:val="24"/>
          <w:szCs w:val="24"/>
        </w:rPr>
        <w:t xml:space="preserve"> </w:t>
      </w:r>
      <w:r w:rsidR="00BE1DFC" w:rsidRPr="00BE1DFC">
        <w:rPr>
          <w:rFonts w:ascii="Arial" w:hAnsi="Arial" w:cs="Arial"/>
          <w:sz w:val="24"/>
          <w:szCs w:val="24"/>
        </w:rPr>
        <w:t xml:space="preserve"> </w:t>
      </w:r>
    </w:p>
    <w:p w14:paraId="3E88691A" w14:textId="76EF96D2" w:rsidR="006A1464" w:rsidRDefault="006A1464" w:rsidP="006A1464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0666">
        <w:rPr>
          <w:rFonts w:ascii="Arial" w:hAnsi="Arial" w:cs="Arial"/>
          <w:sz w:val="24"/>
          <w:szCs w:val="24"/>
        </w:rPr>
        <w:t xml:space="preserve">Σκοπός του </w:t>
      </w:r>
      <w:r>
        <w:rPr>
          <w:rFonts w:ascii="Arial" w:hAnsi="Arial" w:cs="Arial"/>
          <w:sz w:val="24"/>
          <w:szCs w:val="24"/>
        </w:rPr>
        <w:t xml:space="preserve">δεύτερου </w:t>
      </w:r>
      <w:r w:rsidRPr="00460666">
        <w:rPr>
          <w:rFonts w:ascii="Arial" w:hAnsi="Arial" w:cs="Arial"/>
          <w:sz w:val="24"/>
          <w:szCs w:val="24"/>
        </w:rPr>
        <w:t>νομοσχεδίου</w:t>
      </w:r>
      <w:r>
        <w:rPr>
          <w:rFonts w:ascii="Arial" w:hAnsi="Arial" w:cs="Arial"/>
          <w:sz w:val="24"/>
          <w:szCs w:val="24"/>
        </w:rPr>
        <w:t xml:space="preserve"> είναι</w:t>
      </w:r>
      <w:r w:rsidRPr="00CF4A3C">
        <w:rPr>
          <w:rFonts w:ascii="Arial" w:hAnsi="Arial" w:cs="Arial"/>
          <w:sz w:val="24"/>
          <w:szCs w:val="24"/>
        </w:rPr>
        <w:t xml:space="preserve"> η θέσπιση νομοθεσίας </w:t>
      </w:r>
      <w:r>
        <w:rPr>
          <w:rFonts w:ascii="Arial" w:hAnsi="Arial" w:cs="Arial"/>
          <w:sz w:val="24"/>
          <w:szCs w:val="24"/>
        </w:rPr>
        <w:t xml:space="preserve">για τη ρύθμιση της </w:t>
      </w:r>
      <w:r w:rsidRPr="00CF4A3C">
        <w:rPr>
          <w:rFonts w:ascii="Arial" w:hAnsi="Arial" w:cs="Arial"/>
          <w:sz w:val="24"/>
          <w:szCs w:val="24"/>
        </w:rPr>
        <w:t>μεταφορά</w:t>
      </w:r>
      <w:r>
        <w:rPr>
          <w:rFonts w:ascii="Arial" w:hAnsi="Arial" w:cs="Arial"/>
          <w:sz w:val="24"/>
          <w:szCs w:val="24"/>
        </w:rPr>
        <w:t>ς</w:t>
      </w:r>
      <w:r w:rsidRPr="00CF4A3C">
        <w:rPr>
          <w:rFonts w:ascii="Arial" w:hAnsi="Arial" w:cs="Arial"/>
          <w:sz w:val="24"/>
          <w:szCs w:val="24"/>
        </w:rPr>
        <w:t xml:space="preserve"> του προσωπικού του ΑΞΙΚ στο ΤΕΠΑΚ</w:t>
      </w:r>
      <w:r w:rsidR="005843F8">
        <w:rPr>
          <w:rFonts w:ascii="Arial" w:hAnsi="Arial" w:cs="Arial"/>
          <w:sz w:val="24"/>
          <w:szCs w:val="24"/>
        </w:rPr>
        <w:t>,</w:t>
      </w:r>
      <w:r w:rsidRPr="00CF4A3C">
        <w:rPr>
          <w:rFonts w:ascii="Arial" w:hAnsi="Arial" w:cs="Arial"/>
          <w:sz w:val="24"/>
          <w:szCs w:val="24"/>
        </w:rPr>
        <w:t xml:space="preserve"> λόγω της ένταξης του </w:t>
      </w:r>
      <w:r w:rsidR="00081411">
        <w:rPr>
          <w:rFonts w:ascii="Arial" w:hAnsi="Arial" w:cs="Arial"/>
          <w:sz w:val="24"/>
          <w:szCs w:val="24"/>
        </w:rPr>
        <w:t xml:space="preserve">ΑΞΙΚ </w:t>
      </w:r>
      <w:r w:rsidRPr="00CF4A3C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ε αυτό</w:t>
      </w:r>
      <w:r w:rsidRPr="00CF4A3C">
        <w:rPr>
          <w:rFonts w:ascii="Arial" w:hAnsi="Arial" w:cs="Arial"/>
          <w:sz w:val="24"/>
          <w:szCs w:val="24"/>
        </w:rPr>
        <w:t xml:space="preserve">. </w:t>
      </w:r>
    </w:p>
    <w:p w14:paraId="1234D3E1" w14:textId="6079E448" w:rsidR="006A1464" w:rsidRDefault="006A1464" w:rsidP="006A1464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0666">
        <w:rPr>
          <w:rFonts w:ascii="Arial" w:hAnsi="Arial" w:cs="Arial"/>
          <w:sz w:val="24"/>
          <w:szCs w:val="24"/>
        </w:rPr>
        <w:t xml:space="preserve">Ειδικότερα, </w:t>
      </w:r>
      <w:r>
        <w:rPr>
          <w:rFonts w:ascii="Arial" w:hAnsi="Arial" w:cs="Arial"/>
          <w:sz w:val="24"/>
          <w:szCs w:val="24"/>
        </w:rPr>
        <w:t>σ</w:t>
      </w:r>
      <w:r w:rsidRPr="00460666">
        <w:rPr>
          <w:rFonts w:ascii="Arial" w:hAnsi="Arial" w:cs="Arial"/>
          <w:sz w:val="24"/>
          <w:szCs w:val="24"/>
        </w:rPr>
        <w:t xml:space="preserve">το </w:t>
      </w:r>
      <w:r>
        <w:rPr>
          <w:rFonts w:ascii="Arial" w:hAnsi="Arial" w:cs="Arial"/>
          <w:sz w:val="24"/>
          <w:szCs w:val="24"/>
        </w:rPr>
        <w:t xml:space="preserve">δεύτερο </w:t>
      </w:r>
      <w:r w:rsidRPr="00460666">
        <w:rPr>
          <w:rFonts w:ascii="Arial" w:hAnsi="Arial" w:cs="Arial"/>
          <w:sz w:val="24"/>
          <w:szCs w:val="24"/>
        </w:rPr>
        <w:t>νομοσχέδιο, όπως αυτό αρχικά κατατέθηκε στη Βουλή</w:t>
      </w:r>
      <w:r w:rsidR="005843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προβλέπονται μεταξύ άλλων τα ακόλουθα:</w:t>
      </w:r>
    </w:p>
    <w:p w14:paraId="0FB11284" w14:textId="77777777" w:rsidR="006A1464" w:rsidRDefault="006A1464" w:rsidP="006A1464">
      <w:pPr>
        <w:pStyle w:val="ListParagraph"/>
        <w:numPr>
          <w:ilvl w:val="0"/>
          <w:numId w:val="9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Παρέχεται η δυνατότητα στο προσωπικό του ΑΞΙΚ (μόνιμο προσωπικό και εργοδοτούμενοι αορίστου χρόνου) να επιλέξει είτε να ενταχθεί στο ΤΕΠΑΚ ως Ειδικό Εκπαιδευτικό Προσωπικό είτε να παραμείνει στη δημόσια υπηρεσία. </w:t>
      </w:r>
    </w:p>
    <w:p w14:paraId="17201923" w14:textId="79A300ED" w:rsidR="006A1464" w:rsidRDefault="00081411" w:rsidP="006A1464">
      <w:pPr>
        <w:pStyle w:val="ListParagraph"/>
        <w:numPr>
          <w:ilvl w:val="0"/>
          <w:numId w:val="9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Μεταφέρονται και δ</w:t>
      </w:r>
      <w:r w:rsidR="006A1464">
        <w:rPr>
          <w:rFonts w:ascii="Arial" w:hAnsi="Arial" w:cs="Arial"/>
          <w:sz w:val="24"/>
          <w:szCs w:val="24"/>
        </w:rPr>
        <w:t>ιασφαλίζονται τα συνταξιοδοτικά, μισθολογικά και άλλα ωφελήματα του προσωπικού που θα επιλέξει να ενταχθεί στο ΤΕΠΑΚ.</w:t>
      </w:r>
    </w:p>
    <w:p w14:paraId="0A10763E" w14:textId="005E58F7" w:rsidR="00081411" w:rsidRDefault="00ED49C2" w:rsidP="008360C5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E1A86">
        <w:rPr>
          <w:rFonts w:ascii="Arial" w:hAnsi="Arial" w:cs="Arial"/>
          <w:sz w:val="24"/>
          <w:szCs w:val="24"/>
        </w:rPr>
        <w:t>Σημειώνεται ότι τ</w:t>
      </w:r>
      <w:r w:rsidR="006A1464">
        <w:rPr>
          <w:rFonts w:ascii="Arial" w:hAnsi="Arial" w:cs="Arial"/>
          <w:sz w:val="24"/>
          <w:szCs w:val="24"/>
        </w:rPr>
        <w:t>α</w:t>
      </w:r>
      <w:r w:rsidRPr="003E1A86">
        <w:rPr>
          <w:rFonts w:ascii="Arial" w:hAnsi="Arial" w:cs="Arial"/>
          <w:sz w:val="24"/>
          <w:szCs w:val="24"/>
        </w:rPr>
        <w:t xml:space="preserve"> υπό εξέταση νομοσχέδι</w:t>
      </w:r>
      <w:r w:rsidR="006A1464">
        <w:rPr>
          <w:rFonts w:ascii="Arial" w:hAnsi="Arial" w:cs="Arial"/>
          <w:sz w:val="24"/>
          <w:szCs w:val="24"/>
        </w:rPr>
        <w:t>α</w:t>
      </w:r>
      <w:r w:rsidRPr="003E1A86">
        <w:rPr>
          <w:rFonts w:ascii="Arial" w:hAnsi="Arial" w:cs="Arial"/>
          <w:sz w:val="24"/>
          <w:szCs w:val="24"/>
        </w:rPr>
        <w:t xml:space="preserve"> κατατέθηκ</w:t>
      </w:r>
      <w:r w:rsidR="00081411">
        <w:rPr>
          <w:rFonts w:ascii="Arial" w:hAnsi="Arial" w:cs="Arial"/>
          <w:sz w:val="24"/>
          <w:szCs w:val="24"/>
        </w:rPr>
        <w:t>αν</w:t>
      </w:r>
      <w:r w:rsidRPr="003E1A86">
        <w:rPr>
          <w:rFonts w:ascii="Arial" w:hAnsi="Arial" w:cs="Arial"/>
          <w:sz w:val="24"/>
          <w:szCs w:val="24"/>
        </w:rPr>
        <w:t xml:space="preserve"> στη Βουλή των Αντιπροσώπων και εξετάστηκ</w:t>
      </w:r>
      <w:r w:rsidR="006A1464">
        <w:rPr>
          <w:rFonts w:ascii="Arial" w:hAnsi="Arial" w:cs="Arial"/>
          <w:sz w:val="24"/>
          <w:szCs w:val="24"/>
        </w:rPr>
        <w:t>αν</w:t>
      </w:r>
      <w:r w:rsidRPr="003E1A86">
        <w:rPr>
          <w:rFonts w:ascii="Arial" w:hAnsi="Arial" w:cs="Arial"/>
          <w:sz w:val="24"/>
          <w:szCs w:val="24"/>
        </w:rPr>
        <w:t xml:space="preserve"> από την επιτροπή </w:t>
      </w:r>
      <w:r w:rsidR="003E1A86">
        <w:rPr>
          <w:rFonts w:ascii="Arial" w:hAnsi="Arial" w:cs="Arial"/>
          <w:sz w:val="24"/>
          <w:szCs w:val="24"/>
        </w:rPr>
        <w:t>μαζί με</w:t>
      </w:r>
      <w:r w:rsidRPr="003E1A86">
        <w:rPr>
          <w:rFonts w:ascii="Arial" w:hAnsi="Arial" w:cs="Arial"/>
          <w:sz w:val="24"/>
          <w:szCs w:val="24"/>
        </w:rPr>
        <w:t xml:space="preserve"> τους </w:t>
      </w:r>
      <w:r w:rsidR="00081411">
        <w:rPr>
          <w:rFonts w:ascii="Arial" w:hAnsi="Arial" w:cs="Arial"/>
          <w:sz w:val="24"/>
          <w:szCs w:val="24"/>
        </w:rPr>
        <w:t xml:space="preserve">ακόλουθους τρεις </w:t>
      </w:r>
      <w:r w:rsidRPr="003E1A86">
        <w:rPr>
          <w:rFonts w:ascii="Arial" w:hAnsi="Arial" w:cs="Arial"/>
          <w:sz w:val="24"/>
          <w:szCs w:val="24"/>
        </w:rPr>
        <w:t>κανονισμούς που τιτλοφορούνται</w:t>
      </w:r>
      <w:r w:rsidR="00F12C94">
        <w:rPr>
          <w:rFonts w:ascii="Arial" w:hAnsi="Arial" w:cs="Arial"/>
          <w:sz w:val="24"/>
          <w:szCs w:val="24"/>
        </w:rPr>
        <w:t xml:space="preserve"> ως ακολούθως</w:t>
      </w:r>
      <w:r w:rsidR="00081411">
        <w:rPr>
          <w:rFonts w:ascii="Arial" w:hAnsi="Arial" w:cs="Arial"/>
          <w:sz w:val="24"/>
          <w:szCs w:val="24"/>
        </w:rPr>
        <w:t>:</w:t>
      </w:r>
    </w:p>
    <w:p w14:paraId="2990BA55" w14:textId="352DF683" w:rsidR="00081411" w:rsidRDefault="00ED49C2" w:rsidP="00081411">
      <w:pPr>
        <w:pStyle w:val="ListParagraph"/>
        <w:numPr>
          <w:ilvl w:val="0"/>
          <w:numId w:val="23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81411">
        <w:rPr>
          <w:rFonts w:ascii="Arial" w:hAnsi="Arial" w:cs="Arial"/>
          <w:sz w:val="24"/>
          <w:szCs w:val="24"/>
        </w:rPr>
        <w:t>«</w:t>
      </w:r>
      <w:r w:rsidR="00081411">
        <w:rPr>
          <w:rFonts w:ascii="Arial" w:hAnsi="Arial" w:cs="Arial"/>
          <w:sz w:val="24"/>
          <w:szCs w:val="24"/>
        </w:rPr>
        <w:t>Ο</w:t>
      </w:r>
      <w:r w:rsidRPr="00081411">
        <w:rPr>
          <w:rFonts w:ascii="Arial" w:hAnsi="Arial" w:cs="Arial"/>
          <w:sz w:val="24"/>
          <w:szCs w:val="24"/>
        </w:rPr>
        <w:t>ι περί Τεχνολογικού Πανεπιστημίου Κύπρου (Σχολές και Τμήματα κατά Σχολή) (Τροποποιητικοί) Κανονισμοί του 2022»</w:t>
      </w:r>
      <w:r w:rsidR="00733124">
        <w:rPr>
          <w:rFonts w:ascii="Arial" w:hAnsi="Arial" w:cs="Arial"/>
          <w:sz w:val="24"/>
          <w:szCs w:val="24"/>
        </w:rPr>
        <w:t>.</w:t>
      </w:r>
    </w:p>
    <w:p w14:paraId="696E45C6" w14:textId="43AC4563" w:rsidR="00081411" w:rsidRPr="00081411" w:rsidRDefault="00ED49C2" w:rsidP="00081411">
      <w:pPr>
        <w:pStyle w:val="ListParagraph"/>
        <w:numPr>
          <w:ilvl w:val="0"/>
          <w:numId w:val="23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81411">
        <w:rPr>
          <w:rFonts w:ascii="Arial" w:hAnsi="Arial" w:cs="Arial"/>
          <w:sz w:val="24"/>
          <w:szCs w:val="24"/>
        </w:rPr>
        <w:t>«</w:t>
      </w:r>
      <w:r w:rsidR="00081411">
        <w:rPr>
          <w:rFonts w:ascii="Arial" w:hAnsi="Arial" w:cs="Arial"/>
          <w:sz w:val="24"/>
          <w:szCs w:val="24"/>
        </w:rPr>
        <w:t>Ο</w:t>
      </w:r>
      <w:r w:rsidRPr="00081411">
        <w:rPr>
          <w:rFonts w:ascii="Arial" w:hAnsi="Arial" w:cs="Arial"/>
          <w:sz w:val="24"/>
          <w:szCs w:val="24"/>
        </w:rPr>
        <w:t>ι περί Τεχνολογικού Πανεπιστημίου Κύπρου (Ακαδημία Επαγγελμάτων Φιλοξενίας Κύπρου) Κανονισμοί του 2022»</w:t>
      </w:r>
      <w:r w:rsidR="00081411">
        <w:rPr>
          <w:rFonts w:ascii="Arial" w:hAnsi="Arial" w:cs="Arial"/>
          <w:sz w:val="24"/>
          <w:szCs w:val="24"/>
        </w:rPr>
        <w:t>.</w:t>
      </w:r>
    </w:p>
    <w:p w14:paraId="5995F0F8" w14:textId="77777777" w:rsidR="00081411" w:rsidRDefault="00ED49C2" w:rsidP="00081411">
      <w:pPr>
        <w:pStyle w:val="ListParagraph"/>
        <w:numPr>
          <w:ilvl w:val="0"/>
          <w:numId w:val="23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81411">
        <w:rPr>
          <w:rFonts w:ascii="Arial" w:hAnsi="Arial" w:cs="Arial"/>
          <w:sz w:val="24"/>
          <w:szCs w:val="24"/>
        </w:rPr>
        <w:t>«</w:t>
      </w:r>
      <w:r w:rsidR="00081411">
        <w:rPr>
          <w:rFonts w:ascii="Arial" w:hAnsi="Arial" w:cs="Arial"/>
          <w:sz w:val="24"/>
          <w:szCs w:val="24"/>
        </w:rPr>
        <w:t>Ο</w:t>
      </w:r>
      <w:r w:rsidRPr="00081411">
        <w:rPr>
          <w:rFonts w:ascii="Arial" w:hAnsi="Arial" w:cs="Arial"/>
          <w:sz w:val="24"/>
          <w:szCs w:val="24"/>
        </w:rPr>
        <w:t xml:space="preserve">ι περί Τεχνολογικού Πανεπιστημίου Κύπρου (Φοιτητικά Θέματα και Θέματα Σπουδών) (Τροποποιητικοί) Κανονισμοί του 2022».  </w:t>
      </w:r>
    </w:p>
    <w:p w14:paraId="46A4E2F3" w14:textId="725314E6" w:rsidR="009D63EF" w:rsidRPr="00081411" w:rsidRDefault="00081411" w:rsidP="00081411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49C2" w:rsidRPr="00081411">
        <w:rPr>
          <w:rFonts w:ascii="Arial" w:hAnsi="Arial" w:cs="Arial"/>
          <w:sz w:val="24"/>
          <w:szCs w:val="24"/>
        </w:rPr>
        <w:t xml:space="preserve">Ωστόσο, για λόγους που άπτονται νομικών ζητημάτων και ειδικότερα </w:t>
      </w:r>
      <w:r>
        <w:rPr>
          <w:rFonts w:ascii="Arial" w:hAnsi="Arial" w:cs="Arial"/>
          <w:sz w:val="24"/>
          <w:szCs w:val="24"/>
        </w:rPr>
        <w:t xml:space="preserve">μεταξύ άλλων </w:t>
      </w:r>
      <w:r w:rsidR="00ED49C2" w:rsidRPr="00081411">
        <w:rPr>
          <w:rFonts w:ascii="Arial" w:hAnsi="Arial" w:cs="Arial"/>
          <w:sz w:val="24"/>
          <w:szCs w:val="24"/>
        </w:rPr>
        <w:t xml:space="preserve">για σκοπούς θέσπισης της σχετικής εξουσιοδότησης </w:t>
      </w:r>
      <w:r w:rsidR="0042601D" w:rsidRPr="00081411">
        <w:rPr>
          <w:rFonts w:ascii="Arial" w:hAnsi="Arial" w:cs="Arial"/>
          <w:sz w:val="24"/>
          <w:szCs w:val="24"/>
        </w:rPr>
        <w:t xml:space="preserve">για </w:t>
      </w:r>
      <w:r>
        <w:rPr>
          <w:rFonts w:ascii="Arial" w:hAnsi="Arial" w:cs="Arial"/>
          <w:sz w:val="24"/>
          <w:szCs w:val="24"/>
        </w:rPr>
        <w:t xml:space="preserve">την </w:t>
      </w:r>
      <w:r w:rsidR="00ED49C2" w:rsidRPr="00081411">
        <w:rPr>
          <w:rFonts w:ascii="Arial" w:hAnsi="Arial" w:cs="Arial"/>
          <w:sz w:val="24"/>
          <w:szCs w:val="24"/>
        </w:rPr>
        <w:t>έκδοση των υπό αναφορά κανονισμών</w:t>
      </w:r>
      <w:r w:rsidR="003A6004">
        <w:rPr>
          <w:rFonts w:ascii="Arial" w:hAnsi="Arial" w:cs="Arial"/>
          <w:sz w:val="24"/>
          <w:szCs w:val="24"/>
        </w:rPr>
        <w:t>,</w:t>
      </w:r>
      <w:r w:rsidR="00ED49C2" w:rsidRPr="00081411">
        <w:rPr>
          <w:rFonts w:ascii="Arial" w:hAnsi="Arial" w:cs="Arial"/>
          <w:sz w:val="24"/>
          <w:szCs w:val="24"/>
        </w:rPr>
        <w:t xml:space="preserve"> κρίνεται σκόπιμο όπως </w:t>
      </w:r>
      <w:r w:rsidR="008360C5" w:rsidRPr="00081411">
        <w:rPr>
          <w:rFonts w:ascii="Arial" w:hAnsi="Arial" w:cs="Arial"/>
          <w:sz w:val="24"/>
          <w:szCs w:val="24"/>
        </w:rPr>
        <w:t xml:space="preserve">οι </w:t>
      </w:r>
      <w:r w:rsidR="007307D8" w:rsidRPr="00081411">
        <w:rPr>
          <w:rFonts w:ascii="Arial" w:hAnsi="Arial" w:cs="Arial"/>
          <w:sz w:val="24"/>
          <w:szCs w:val="24"/>
        </w:rPr>
        <w:t>πιο πάνω αναφερόμενοι</w:t>
      </w:r>
      <w:r w:rsidR="008360C5" w:rsidRPr="00081411">
        <w:rPr>
          <w:rFonts w:ascii="Arial" w:hAnsi="Arial" w:cs="Arial"/>
          <w:sz w:val="24"/>
          <w:szCs w:val="24"/>
        </w:rPr>
        <w:t xml:space="preserve"> κανονισμοί </w:t>
      </w:r>
      <w:r w:rsidR="007F4B89" w:rsidRPr="00081411">
        <w:rPr>
          <w:rFonts w:ascii="Arial" w:hAnsi="Arial" w:cs="Arial"/>
          <w:sz w:val="24"/>
          <w:szCs w:val="24"/>
        </w:rPr>
        <w:t xml:space="preserve">τεθούν ενώπιον της ολομέλειας του σώματος </w:t>
      </w:r>
      <w:r w:rsidR="007307D8" w:rsidRPr="00081411">
        <w:rPr>
          <w:rFonts w:ascii="Arial" w:hAnsi="Arial" w:cs="Arial"/>
          <w:sz w:val="24"/>
          <w:szCs w:val="24"/>
        </w:rPr>
        <w:t xml:space="preserve">προς </w:t>
      </w:r>
      <w:r w:rsidR="007F4B89" w:rsidRPr="00081411">
        <w:rPr>
          <w:rFonts w:ascii="Arial" w:hAnsi="Arial" w:cs="Arial"/>
          <w:sz w:val="24"/>
          <w:szCs w:val="24"/>
        </w:rPr>
        <w:t>έγκριση</w:t>
      </w:r>
      <w:r w:rsidR="007307D8" w:rsidRPr="00081411">
        <w:rPr>
          <w:rFonts w:ascii="Arial" w:hAnsi="Arial" w:cs="Arial"/>
          <w:sz w:val="24"/>
          <w:szCs w:val="24"/>
        </w:rPr>
        <w:t xml:space="preserve"> </w:t>
      </w:r>
      <w:r w:rsidR="007F4B89" w:rsidRPr="00081411">
        <w:rPr>
          <w:rFonts w:ascii="Arial" w:hAnsi="Arial" w:cs="Arial"/>
          <w:sz w:val="24"/>
          <w:szCs w:val="24"/>
        </w:rPr>
        <w:t>σε μεταγενέστερο στάδιο, αφού προηγηθεί η ψήφιση τ</w:t>
      </w:r>
      <w:r w:rsidR="0016130B" w:rsidRPr="00081411">
        <w:rPr>
          <w:rFonts w:ascii="Arial" w:hAnsi="Arial" w:cs="Arial"/>
          <w:sz w:val="24"/>
          <w:szCs w:val="24"/>
        </w:rPr>
        <w:t>ων</w:t>
      </w:r>
      <w:r w:rsidR="00E97387" w:rsidRPr="00081411">
        <w:rPr>
          <w:rFonts w:ascii="Arial" w:hAnsi="Arial" w:cs="Arial"/>
          <w:sz w:val="24"/>
          <w:szCs w:val="24"/>
        </w:rPr>
        <w:t xml:space="preserve"> υπό συζήτηση</w:t>
      </w:r>
      <w:r w:rsidR="007F4B89" w:rsidRPr="00081411">
        <w:rPr>
          <w:rFonts w:ascii="Arial" w:hAnsi="Arial" w:cs="Arial"/>
          <w:sz w:val="24"/>
          <w:szCs w:val="24"/>
        </w:rPr>
        <w:t xml:space="preserve"> νομοσχεδί</w:t>
      </w:r>
      <w:r w:rsidR="0016130B" w:rsidRPr="00081411">
        <w:rPr>
          <w:rFonts w:ascii="Arial" w:hAnsi="Arial" w:cs="Arial"/>
          <w:sz w:val="24"/>
          <w:szCs w:val="24"/>
        </w:rPr>
        <w:t>ων</w:t>
      </w:r>
      <w:r w:rsidR="007F4B89" w:rsidRPr="00081411">
        <w:rPr>
          <w:rFonts w:ascii="Arial" w:hAnsi="Arial" w:cs="Arial"/>
          <w:sz w:val="24"/>
          <w:szCs w:val="24"/>
        </w:rPr>
        <w:t xml:space="preserve"> σε νόμο</w:t>
      </w:r>
      <w:r w:rsidR="0016130B" w:rsidRPr="00081411">
        <w:rPr>
          <w:rFonts w:ascii="Arial" w:hAnsi="Arial" w:cs="Arial"/>
          <w:sz w:val="24"/>
          <w:szCs w:val="24"/>
        </w:rPr>
        <w:t>υς</w:t>
      </w:r>
      <w:r w:rsidR="007F4B89" w:rsidRPr="00081411">
        <w:rPr>
          <w:rFonts w:ascii="Arial" w:hAnsi="Arial" w:cs="Arial"/>
          <w:sz w:val="24"/>
          <w:szCs w:val="24"/>
        </w:rPr>
        <w:t xml:space="preserve">. </w:t>
      </w:r>
      <w:r w:rsidR="003445EB" w:rsidRPr="00081411">
        <w:rPr>
          <w:rFonts w:ascii="Arial" w:hAnsi="Arial" w:cs="Arial"/>
          <w:sz w:val="24"/>
          <w:szCs w:val="24"/>
        </w:rPr>
        <w:t xml:space="preserve"> </w:t>
      </w:r>
    </w:p>
    <w:p w14:paraId="719A6970" w14:textId="6D961B46" w:rsidR="00381DE2" w:rsidRDefault="001310C8" w:rsidP="003109E9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0666">
        <w:rPr>
          <w:rFonts w:ascii="Arial" w:hAnsi="Arial" w:cs="Arial"/>
          <w:sz w:val="24"/>
          <w:szCs w:val="24"/>
        </w:rPr>
        <w:tab/>
        <w:t>Στ</w:t>
      </w:r>
      <w:r w:rsidR="00150178">
        <w:rPr>
          <w:rFonts w:ascii="Arial" w:hAnsi="Arial" w:cs="Arial"/>
          <w:sz w:val="24"/>
          <w:szCs w:val="24"/>
        </w:rPr>
        <w:t>ο</w:t>
      </w:r>
      <w:r w:rsidRPr="00460666">
        <w:rPr>
          <w:rFonts w:ascii="Arial" w:hAnsi="Arial" w:cs="Arial"/>
          <w:sz w:val="24"/>
          <w:szCs w:val="24"/>
        </w:rPr>
        <w:t xml:space="preserve"> </w:t>
      </w:r>
      <w:r w:rsidR="00B46F51">
        <w:rPr>
          <w:rFonts w:ascii="Arial" w:hAnsi="Arial" w:cs="Arial"/>
          <w:sz w:val="24"/>
          <w:szCs w:val="24"/>
        </w:rPr>
        <w:t>πλαίσι</w:t>
      </w:r>
      <w:r w:rsidR="00150178">
        <w:rPr>
          <w:rFonts w:ascii="Arial" w:hAnsi="Arial" w:cs="Arial"/>
          <w:sz w:val="24"/>
          <w:szCs w:val="24"/>
        </w:rPr>
        <w:t>ο</w:t>
      </w:r>
      <w:r w:rsidR="00B46F51">
        <w:rPr>
          <w:rFonts w:ascii="Arial" w:hAnsi="Arial" w:cs="Arial"/>
          <w:sz w:val="24"/>
          <w:szCs w:val="24"/>
        </w:rPr>
        <w:t xml:space="preserve"> της </w:t>
      </w:r>
      <w:r w:rsidR="00F41D85">
        <w:rPr>
          <w:rFonts w:ascii="Arial" w:hAnsi="Arial" w:cs="Arial"/>
          <w:sz w:val="24"/>
          <w:szCs w:val="24"/>
        </w:rPr>
        <w:t>συζήτησης</w:t>
      </w:r>
      <w:r w:rsidRPr="00460666">
        <w:rPr>
          <w:rFonts w:ascii="Arial" w:hAnsi="Arial" w:cs="Arial"/>
          <w:sz w:val="24"/>
          <w:szCs w:val="24"/>
        </w:rPr>
        <w:t xml:space="preserve"> τ</w:t>
      </w:r>
      <w:r w:rsidR="003A6004">
        <w:rPr>
          <w:rFonts w:ascii="Arial" w:hAnsi="Arial" w:cs="Arial"/>
          <w:sz w:val="24"/>
          <w:szCs w:val="24"/>
        </w:rPr>
        <w:t xml:space="preserve">ου πρώτου </w:t>
      </w:r>
      <w:r w:rsidRPr="00460666">
        <w:rPr>
          <w:rFonts w:ascii="Arial" w:hAnsi="Arial" w:cs="Arial"/>
          <w:sz w:val="24"/>
          <w:szCs w:val="24"/>
        </w:rPr>
        <w:t>νομοσχεδί</w:t>
      </w:r>
      <w:r w:rsidR="003A6004">
        <w:rPr>
          <w:rFonts w:ascii="Arial" w:hAnsi="Arial" w:cs="Arial"/>
          <w:sz w:val="24"/>
          <w:szCs w:val="24"/>
        </w:rPr>
        <w:t xml:space="preserve">ου </w:t>
      </w:r>
      <w:r w:rsidR="00F41D85">
        <w:rPr>
          <w:rFonts w:ascii="Arial" w:hAnsi="Arial" w:cs="Arial"/>
          <w:sz w:val="24"/>
          <w:szCs w:val="24"/>
        </w:rPr>
        <w:t>ενώπιον της επιτροπής</w:t>
      </w:r>
      <w:r w:rsidR="00150178">
        <w:rPr>
          <w:rFonts w:ascii="Arial" w:hAnsi="Arial" w:cs="Arial"/>
          <w:sz w:val="24"/>
          <w:szCs w:val="24"/>
        </w:rPr>
        <w:t>,</w:t>
      </w:r>
      <w:r w:rsidRPr="00460666">
        <w:rPr>
          <w:rFonts w:ascii="Arial" w:hAnsi="Arial" w:cs="Arial"/>
          <w:sz w:val="24"/>
          <w:szCs w:val="24"/>
        </w:rPr>
        <w:t xml:space="preserve"> </w:t>
      </w:r>
      <w:r w:rsidR="00381DE2">
        <w:rPr>
          <w:rFonts w:ascii="Arial" w:hAnsi="Arial" w:cs="Arial"/>
          <w:sz w:val="24"/>
          <w:szCs w:val="24"/>
        </w:rPr>
        <w:t>ο εκπρόσωπος του Υπουργείου Παιδείας, Πολιτισμού</w:t>
      </w:r>
      <w:r w:rsidR="00150178">
        <w:rPr>
          <w:rFonts w:ascii="Arial" w:hAnsi="Arial" w:cs="Arial"/>
          <w:sz w:val="24"/>
          <w:szCs w:val="24"/>
        </w:rPr>
        <w:t>,</w:t>
      </w:r>
      <w:r w:rsidR="00381DE2">
        <w:rPr>
          <w:rFonts w:ascii="Arial" w:hAnsi="Arial" w:cs="Arial"/>
          <w:sz w:val="24"/>
          <w:szCs w:val="24"/>
        </w:rPr>
        <w:t xml:space="preserve"> Αθλητισμού και Νεολαίας ανέφερε ότι κρίθηκε </w:t>
      </w:r>
      <w:r w:rsidR="00F41D85">
        <w:rPr>
          <w:rFonts w:ascii="Arial" w:hAnsi="Arial" w:cs="Arial"/>
          <w:sz w:val="24"/>
          <w:szCs w:val="24"/>
        </w:rPr>
        <w:t xml:space="preserve">αναγκαία η </w:t>
      </w:r>
      <w:r w:rsidR="008360C5">
        <w:rPr>
          <w:rFonts w:ascii="Arial" w:hAnsi="Arial" w:cs="Arial"/>
          <w:sz w:val="24"/>
          <w:szCs w:val="24"/>
        </w:rPr>
        <w:t xml:space="preserve">ίδρυση της </w:t>
      </w:r>
      <w:r w:rsidR="008360C5" w:rsidRPr="00CF4A3C">
        <w:rPr>
          <w:rFonts w:ascii="Arial" w:hAnsi="Arial" w:cs="Arial"/>
          <w:sz w:val="24"/>
          <w:szCs w:val="24"/>
        </w:rPr>
        <w:t>Ακαδημία</w:t>
      </w:r>
      <w:r w:rsidR="008360C5">
        <w:rPr>
          <w:rFonts w:ascii="Arial" w:hAnsi="Arial" w:cs="Arial"/>
          <w:sz w:val="24"/>
          <w:szCs w:val="24"/>
        </w:rPr>
        <w:t>ς</w:t>
      </w:r>
      <w:r w:rsidR="008360C5" w:rsidRPr="00CF4A3C">
        <w:rPr>
          <w:rFonts w:ascii="Arial" w:hAnsi="Arial" w:cs="Arial"/>
          <w:sz w:val="24"/>
          <w:szCs w:val="24"/>
        </w:rPr>
        <w:t xml:space="preserve"> Επαγγελμάτων Φιλοξενίας Κύπρου</w:t>
      </w:r>
      <w:r w:rsidR="006F121C">
        <w:rPr>
          <w:rFonts w:ascii="Arial" w:hAnsi="Arial" w:cs="Arial"/>
          <w:sz w:val="24"/>
          <w:szCs w:val="24"/>
        </w:rPr>
        <w:t>,</w:t>
      </w:r>
      <w:r w:rsidR="008360C5">
        <w:rPr>
          <w:rFonts w:ascii="Arial" w:hAnsi="Arial" w:cs="Arial"/>
          <w:sz w:val="24"/>
          <w:szCs w:val="24"/>
        </w:rPr>
        <w:t xml:space="preserve"> η οποία θα υπάγεται στο Τμήμα Διοίκησης Τουρισμού και Φιλοξενίας </w:t>
      </w:r>
      <w:r w:rsidR="00381DE2">
        <w:rPr>
          <w:rFonts w:ascii="Arial" w:hAnsi="Arial" w:cs="Arial"/>
          <w:sz w:val="24"/>
          <w:szCs w:val="24"/>
        </w:rPr>
        <w:t xml:space="preserve">της </w:t>
      </w:r>
      <w:r w:rsidR="00D96147">
        <w:rPr>
          <w:rFonts w:ascii="Arial" w:hAnsi="Arial" w:cs="Arial"/>
          <w:sz w:val="24"/>
          <w:szCs w:val="24"/>
        </w:rPr>
        <w:t>Σχολής Διοίκησης Τουρισμού, Φιλοξενίας και Επιχειρηματικότητας</w:t>
      </w:r>
      <w:r w:rsidR="00D96147" w:rsidRPr="00821B00" w:rsidDel="00D96147">
        <w:rPr>
          <w:rFonts w:ascii="Arial" w:hAnsi="Arial" w:cs="Arial"/>
          <w:sz w:val="24"/>
          <w:szCs w:val="24"/>
        </w:rPr>
        <w:t xml:space="preserve"> </w:t>
      </w:r>
      <w:r w:rsidR="008360C5">
        <w:rPr>
          <w:rFonts w:ascii="Arial" w:hAnsi="Arial" w:cs="Arial"/>
          <w:sz w:val="24"/>
          <w:szCs w:val="24"/>
        </w:rPr>
        <w:t>του ΤΕΠΑΚ</w:t>
      </w:r>
      <w:r w:rsidR="00381DE2">
        <w:rPr>
          <w:rFonts w:ascii="Arial" w:hAnsi="Arial" w:cs="Arial"/>
          <w:sz w:val="24"/>
          <w:szCs w:val="24"/>
        </w:rPr>
        <w:t>, λαμβ</w:t>
      </w:r>
      <w:r w:rsidR="00F41D85">
        <w:rPr>
          <w:rFonts w:ascii="Arial" w:hAnsi="Arial" w:cs="Arial"/>
          <w:sz w:val="24"/>
          <w:szCs w:val="24"/>
        </w:rPr>
        <w:t xml:space="preserve">ανομένων </w:t>
      </w:r>
      <w:r w:rsidR="00381DE2">
        <w:rPr>
          <w:rFonts w:ascii="Arial" w:hAnsi="Arial" w:cs="Arial"/>
          <w:sz w:val="24"/>
          <w:szCs w:val="24"/>
        </w:rPr>
        <w:t xml:space="preserve">υπόψη </w:t>
      </w:r>
      <w:r w:rsidR="00F41D85">
        <w:rPr>
          <w:rFonts w:ascii="Arial" w:hAnsi="Arial" w:cs="Arial"/>
          <w:sz w:val="24"/>
          <w:szCs w:val="24"/>
        </w:rPr>
        <w:t xml:space="preserve">των </w:t>
      </w:r>
      <w:r w:rsidR="00381DE2">
        <w:rPr>
          <w:rFonts w:ascii="Arial" w:hAnsi="Arial" w:cs="Arial"/>
          <w:sz w:val="24"/>
          <w:szCs w:val="24"/>
        </w:rPr>
        <w:t>διεθν</w:t>
      </w:r>
      <w:r w:rsidR="00F41D85">
        <w:rPr>
          <w:rFonts w:ascii="Arial" w:hAnsi="Arial" w:cs="Arial"/>
          <w:sz w:val="24"/>
          <w:szCs w:val="24"/>
        </w:rPr>
        <w:t>ών</w:t>
      </w:r>
      <w:r w:rsidR="00381DE2">
        <w:rPr>
          <w:rFonts w:ascii="Arial" w:hAnsi="Arial" w:cs="Arial"/>
          <w:sz w:val="24"/>
          <w:szCs w:val="24"/>
        </w:rPr>
        <w:t xml:space="preserve"> και ευρωπαϊκ</w:t>
      </w:r>
      <w:r w:rsidR="00F41D85">
        <w:rPr>
          <w:rFonts w:ascii="Arial" w:hAnsi="Arial" w:cs="Arial"/>
          <w:sz w:val="24"/>
          <w:szCs w:val="24"/>
        </w:rPr>
        <w:t>ών</w:t>
      </w:r>
      <w:r w:rsidR="00381DE2">
        <w:rPr>
          <w:rFonts w:ascii="Arial" w:hAnsi="Arial" w:cs="Arial"/>
          <w:sz w:val="24"/>
          <w:szCs w:val="24"/>
        </w:rPr>
        <w:t xml:space="preserve"> τάσε</w:t>
      </w:r>
      <w:r w:rsidR="00F41D85">
        <w:rPr>
          <w:rFonts w:ascii="Arial" w:hAnsi="Arial" w:cs="Arial"/>
          <w:sz w:val="24"/>
          <w:szCs w:val="24"/>
        </w:rPr>
        <w:t>ων</w:t>
      </w:r>
      <w:r w:rsidR="00381DE2">
        <w:rPr>
          <w:rFonts w:ascii="Arial" w:hAnsi="Arial" w:cs="Arial"/>
          <w:sz w:val="24"/>
          <w:szCs w:val="24"/>
        </w:rPr>
        <w:t xml:space="preserve"> στον τομέα της ανώτερης εκπαίδευσης</w:t>
      </w:r>
      <w:r w:rsidR="006F121C">
        <w:rPr>
          <w:rFonts w:ascii="Arial" w:hAnsi="Arial" w:cs="Arial"/>
          <w:sz w:val="24"/>
          <w:szCs w:val="24"/>
        </w:rPr>
        <w:t>,</w:t>
      </w:r>
      <w:r w:rsidR="00381DE2">
        <w:rPr>
          <w:rFonts w:ascii="Arial" w:hAnsi="Arial" w:cs="Arial"/>
          <w:sz w:val="24"/>
          <w:szCs w:val="24"/>
        </w:rPr>
        <w:t xml:space="preserve"> </w:t>
      </w:r>
      <w:r w:rsidR="00F41D85">
        <w:rPr>
          <w:rFonts w:ascii="Arial" w:hAnsi="Arial" w:cs="Arial"/>
          <w:sz w:val="24"/>
          <w:szCs w:val="24"/>
        </w:rPr>
        <w:t xml:space="preserve">καθώς </w:t>
      </w:r>
      <w:r w:rsidR="00381DE2">
        <w:rPr>
          <w:rFonts w:ascii="Arial" w:hAnsi="Arial" w:cs="Arial"/>
          <w:sz w:val="24"/>
          <w:szCs w:val="24"/>
        </w:rPr>
        <w:t xml:space="preserve">και </w:t>
      </w:r>
      <w:r w:rsidR="00F41D85">
        <w:rPr>
          <w:rFonts w:ascii="Arial" w:hAnsi="Arial" w:cs="Arial"/>
          <w:sz w:val="24"/>
          <w:szCs w:val="24"/>
        </w:rPr>
        <w:t xml:space="preserve">της </w:t>
      </w:r>
      <w:r w:rsidR="00381DE2">
        <w:rPr>
          <w:rFonts w:ascii="Arial" w:hAnsi="Arial" w:cs="Arial"/>
          <w:sz w:val="24"/>
          <w:szCs w:val="24"/>
        </w:rPr>
        <w:lastRenderedPageBreak/>
        <w:t xml:space="preserve">ευρύτερης στρατηγικής για </w:t>
      </w:r>
      <w:r w:rsidR="003A6004">
        <w:rPr>
          <w:rFonts w:ascii="Arial" w:hAnsi="Arial" w:cs="Arial"/>
          <w:sz w:val="24"/>
          <w:szCs w:val="24"/>
        </w:rPr>
        <w:t xml:space="preserve">την </w:t>
      </w:r>
      <w:r w:rsidR="00381DE2">
        <w:rPr>
          <w:rFonts w:ascii="Arial" w:hAnsi="Arial" w:cs="Arial"/>
          <w:sz w:val="24"/>
          <w:szCs w:val="24"/>
        </w:rPr>
        <w:t xml:space="preserve">προώθηση του τουρισμού στη Δημοκρατία. </w:t>
      </w:r>
      <w:r w:rsidR="00254AAC">
        <w:rPr>
          <w:rFonts w:ascii="Arial" w:hAnsi="Arial" w:cs="Arial"/>
          <w:sz w:val="24"/>
          <w:szCs w:val="24"/>
        </w:rPr>
        <w:t xml:space="preserve"> </w:t>
      </w:r>
      <w:r w:rsidR="00381DE2">
        <w:rPr>
          <w:rFonts w:ascii="Arial" w:hAnsi="Arial" w:cs="Arial"/>
          <w:sz w:val="24"/>
          <w:szCs w:val="24"/>
        </w:rPr>
        <w:t xml:space="preserve">Περαιτέρω, </w:t>
      </w:r>
      <w:r w:rsidR="00F41D85">
        <w:rPr>
          <w:rFonts w:ascii="Arial" w:hAnsi="Arial" w:cs="Arial"/>
          <w:sz w:val="24"/>
          <w:szCs w:val="24"/>
        </w:rPr>
        <w:t xml:space="preserve">ο πιο πάνω εκπρόσωπος </w:t>
      </w:r>
      <w:r w:rsidR="008360C5">
        <w:rPr>
          <w:rFonts w:ascii="Arial" w:hAnsi="Arial" w:cs="Arial"/>
          <w:sz w:val="24"/>
          <w:szCs w:val="24"/>
        </w:rPr>
        <w:t>επισήμανε</w:t>
      </w:r>
      <w:r w:rsidR="00F41D85">
        <w:rPr>
          <w:rFonts w:ascii="Arial" w:hAnsi="Arial" w:cs="Arial"/>
          <w:sz w:val="24"/>
          <w:szCs w:val="24"/>
        </w:rPr>
        <w:t xml:space="preserve"> μεταξύ άλλων τα ακόλουθα οφέλη </w:t>
      </w:r>
      <w:r w:rsidR="008360C5">
        <w:rPr>
          <w:rFonts w:ascii="Arial" w:hAnsi="Arial" w:cs="Arial"/>
          <w:sz w:val="24"/>
          <w:szCs w:val="24"/>
        </w:rPr>
        <w:t>τα οποία</w:t>
      </w:r>
      <w:r w:rsidR="00F41D85">
        <w:rPr>
          <w:rFonts w:ascii="Arial" w:hAnsi="Arial" w:cs="Arial"/>
          <w:sz w:val="24"/>
          <w:szCs w:val="24"/>
        </w:rPr>
        <w:t xml:space="preserve"> θα επέλθουν </w:t>
      </w:r>
      <w:r w:rsidR="00381DE2">
        <w:rPr>
          <w:rFonts w:ascii="Arial" w:hAnsi="Arial" w:cs="Arial"/>
          <w:sz w:val="24"/>
          <w:szCs w:val="24"/>
        </w:rPr>
        <w:t xml:space="preserve">από </w:t>
      </w:r>
      <w:r w:rsidR="003A6004">
        <w:rPr>
          <w:rFonts w:ascii="Arial" w:hAnsi="Arial" w:cs="Arial"/>
          <w:sz w:val="24"/>
          <w:szCs w:val="24"/>
        </w:rPr>
        <w:t xml:space="preserve">τις </w:t>
      </w:r>
      <w:r w:rsidR="008360C5">
        <w:rPr>
          <w:rFonts w:ascii="Arial" w:hAnsi="Arial" w:cs="Arial"/>
          <w:sz w:val="24"/>
          <w:szCs w:val="24"/>
        </w:rPr>
        <w:t>προωθούμεν</w:t>
      </w:r>
      <w:r w:rsidR="003A6004">
        <w:rPr>
          <w:rFonts w:ascii="Arial" w:hAnsi="Arial" w:cs="Arial"/>
          <w:sz w:val="24"/>
          <w:szCs w:val="24"/>
        </w:rPr>
        <w:t>ες</w:t>
      </w:r>
      <w:r w:rsidR="008360C5">
        <w:rPr>
          <w:rFonts w:ascii="Arial" w:hAnsi="Arial" w:cs="Arial"/>
          <w:sz w:val="24"/>
          <w:szCs w:val="24"/>
        </w:rPr>
        <w:t xml:space="preserve"> ρ</w:t>
      </w:r>
      <w:r w:rsidR="003A6004">
        <w:rPr>
          <w:rFonts w:ascii="Arial" w:hAnsi="Arial" w:cs="Arial"/>
          <w:sz w:val="24"/>
          <w:szCs w:val="24"/>
        </w:rPr>
        <w:t>υθμίσεις</w:t>
      </w:r>
      <w:r w:rsidR="00381DE2">
        <w:rPr>
          <w:rFonts w:ascii="Arial" w:hAnsi="Arial" w:cs="Arial"/>
          <w:sz w:val="24"/>
          <w:szCs w:val="24"/>
        </w:rPr>
        <w:t>:</w:t>
      </w:r>
    </w:p>
    <w:p w14:paraId="180C85A8" w14:textId="1938E62B" w:rsidR="00F128BF" w:rsidRPr="003A6004" w:rsidRDefault="00F128BF" w:rsidP="008C3DAC">
      <w:pPr>
        <w:pStyle w:val="ListParagraph"/>
        <w:numPr>
          <w:ilvl w:val="0"/>
          <w:numId w:val="15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128BF">
        <w:rPr>
          <w:rFonts w:ascii="Arial" w:eastAsia="Calibri" w:hAnsi="Arial" w:cs="Arial"/>
          <w:sz w:val="24"/>
          <w:szCs w:val="24"/>
          <w:lang w:bidi="ar-SA"/>
        </w:rPr>
        <w:t xml:space="preserve">Ενοποίηση της </w:t>
      </w:r>
      <w:r w:rsidR="00074F07">
        <w:rPr>
          <w:rFonts w:ascii="Arial" w:eastAsia="Calibri" w:hAnsi="Arial" w:cs="Arial"/>
          <w:sz w:val="24"/>
          <w:szCs w:val="24"/>
          <w:lang w:bidi="ar-SA"/>
        </w:rPr>
        <w:t>δ</w:t>
      </w:r>
      <w:r w:rsidRPr="00F128BF">
        <w:rPr>
          <w:rFonts w:ascii="Arial" w:eastAsia="Calibri" w:hAnsi="Arial" w:cs="Arial"/>
          <w:sz w:val="24"/>
          <w:szCs w:val="24"/>
          <w:lang w:bidi="ar-SA"/>
        </w:rPr>
        <w:t xml:space="preserve">ημόσιας </w:t>
      </w:r>
      <w:r w:rsidR="00074F07">
        <w:rPr>
          <w:rFonts w:ascii="Arial" w:eastAsia="Calibri" w:hAnsi="Arial" w:cs="Arial"/>
          <w:sz w:val="24"/>
          <w:szCs w:val="24"/>
          <w:lang w:bidi="ar-SA"/>
        </w:rPr>
        <w:t>α</w:t>
      </w:r>
      <w:r w:rsidRPr="00F128BF">
        <w:rPr>
          <w:rFonts w:ascii="Arial" w:eastAsia="Calibri" w:hAnsi="Arial" w:cs="Arial"/>
          <w:sz w:val="24"/>
          <w:szCs w:val="24"/>
          <w:lang w:bidi="ar-SA"/>
        </w:rPr>
        <w:t xml:space="preserve">νώτερης </w:t>
      </w:r>
      <w:r w:rsidR="00074F07">
        <w:rPr>
          <w:rFonts w:ascii="Arial" w:eastAsia="Calibri" w:hAnsi="Arial" w:cs="Arial"/>
          <w:sz w:val="24"/>
          <w:szCs w:val="24"/>
          <w:lang w:bidi="ar-SA"/>
        </w:rPr>
        <w:t>ε</w:t>
      </w:r>
      <w:r w:rsidRPr="00F128BF">
        <w:rPr>
          <w:rFonts w:ascii="Arial" w:eastAsia="Calibri" w:hAnsi="Arial" w:cs="Arial"/>
          <w:sz w:val="24"/>
          <w:szCs w:val="24"/>
          <w:lang w:bidi="ar-SA"/>
        </w:rPr>
        <w:t xml:space="preserve">κπαίδευσης στον τομέα του τουρισμού κάτω από ένα </w:t>
      </w:r>
      <w:r>
        <w:rPr>
          <w:rFonts w:ascii="Arial" w:eastAsia="Calibri" w:hAnsi="Arial" w:cs="Arial"/>
          <w:sz w:val="24"/>
          <w:szCs w:val="24"/>
          <w:lang w:bidi="ar-SA"/>
        </w:rPr>
        <w:t xml:space="preserve">ακαδημαϊκό ίδρυμα. </w:t>
      </w:r>
    </w:p>
    <w:p w14:paraId="2D351E7F" w14:textId="38B73786" w:rsidR="003A6004" w:rsidRPr="00F128BF" w:rsidRDefault="003A6004" w:rsidP="008C3DAC">
      <w:pPr>
        <w:pStyle w:val="ListParagraph"/>
        <w:numPr>
          <w:ilvl w:val="0"/>
          <w:numId w:val="15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bidi="ar-SA"/>
        </w:rPr>
        <w:t>Ορθολογιστική ανάπτυξη του ΑΞΙΚ με την ένταξή του στο ΤΕΠΑΚ.</w:t>
      </w:r>
    </w:p>
    <w:p w14:paraId="7EA5DBCD" w14:textId="25B3F1B3" w:rsidR="00F128BF" w:rsidRPr="00F128BF" w:rsidRDefault="00F128BF" w:rsidP="008C3DAC">
      <w:pPr>
        <w:pStyle w:val="ListParagraph"/>
        <w:numPr>
          <w:ilvl w:val="0"/>
          <w:numId w:val="15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128BF">
        <w:rPr>
          <w:rFonts w:ascii="Arial" w:eastAsia="Calibri" w:hAnsi="Arial" w:cs="Arial"/>
          <w:sz w:val="24"/>
          <w:szCs w:val="24"/>
          <w:lang w:bidi="ar-SA"/>
        </w:rPr>
        <w:t xml:space="preserve">Διασφάλιση της ποιότητας και αναβάθμιση της ακαδημαϊκής επάρκειας των προσφερόμενων ακαδημαϊκών προγραμμάτων του ΑΞΙΚ. </w:t>
      </w:r>
    </w:p>
    <w:p w14:paraId="546D3D1D" w14:textId="034C17C7" w:rsidR="00F128BF" w:rsidRPr="00F128BF" w:rsidRDefault="00F128BF" w:rsidP="008C3DAC">
      <w:pPr>
        <w:pStyle w:val="ListParagraph"/>
        <w:numPr>
          <w:ilvl w:val="0"/>
          <w:numId w:val="15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128BF">
        <w:rPr>
          <w:rFonts w:ascii="Arial" w:eastAsia="Calibri" w:hAnsi="Arial" w:cs="Arial"/>
          <w:sz w:val="24"/>
          <w:szCs w:val="24"/>
          <w:lang w:bidi="ar-SA"/>
        </w:rPr>
        <w:t>Δυνατότητα προσφοράς επαγγελματικών προγραμμάτων βάσει των υφιστάμενων και μελλοντικών αναγκών της τουριστικής βιομηχανίας της Κύπρου</w:t>
      </w:r>
      <w:r>
        <w:rPr>
          <w:rFonts w:ascii="Arial" w:eastAsia="Calibri" w:hAnsi="Arial" w:cs="Arial"/>
          <w:sz w:val="24"/>
          <w:szCs w:val="24"/>
          <w:lang w:bidi="ar-SA"/>
        </w:rPr>
        <w:t>.</w:t>
      </w:r>
    </w:p>
    <w:p w14:paraId="29BF80C8" w14:textId="3A252E0A" w:rsidR="00F128BF" w:rsidRPr="00F41D85" w:rsidRDefault="00F128BF" w:rsidP="008C3DAC">
      <w:pPr>
        <w:pStyle w:val="ListParagraph"/>
        <w:numPr>
          <w:ilvl w:val="0"/>
          <w:numId w:val="15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bidi="ar-SA"/>
        </w:rPr>
        <w:t xml:space="preserve">Δυνατότητα σύναψης νέων συμφωνιών σε τοπικό και διεθνές επίπεδο. </w:t>
      </w:r>
    </w:p>
    <w:p w14:paraId="1284A329" w14:textId="3F640B47" w:rsidR="00F128BF" w:rsidRPr="00FD4176" w:rsidRDefault="00F128BF" w:rsidP="008C3DAC">
      <w:pPr>
        <w:pStyle w:val="ListParagraph"/>
        <w:numPr>
          <w:ilvl w:val="0"/>
          <w:numId w:val="15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128BF">
        <w:rPr>
          <w:rFonts w:ascii="Arial" w:eastAsia="Calibri" w:hAnsi="Arial" w:cs="Arial"/>
          <w:sz w:val="24"/>
          <w:szCs w:val="24"/>
          <w:lang w:bidi="ar-SA"/>
        </w:rPr>
        <w:t xml:space="preserve">Σύζευξη επαγγελματικών και ακαδημαϊκών προγραμμάτων προς όφελος της βιομηχανίας </w:t>
      </w:r>
      <w:r w:rsidR="003A6004">
        <w:rPr>
          <w:rFonts w:ascii="Arial" w:eastAsia="Calibri" w:hAnsi="Arial" w:cs="Arial"/>
          <w:sz w:val="24"/>
          <w:szCs w:val="24"/>
          <w:lang w:bidi="ar-SA"/>
        </w:rPr>
        <w:t xml:space="preserve">τουρισμού </w:t>
      </w:r>
      <w:r w:rsidRPr="00F128BF">
        <w:rPr>
          <w:rFonts w:ascii="Arial" w:eastAsia="Calibri" w:hAnsi="Arial" w:cs="Arial"/>
          <w:sz w:val="24"/>
          <w:szCs w:val="24"/>
          <w:lang w:bidi="ar-SA"/>
        </w:rPr>
        <w:t xml:space="preserve">και των αναγκών </w:t>
      </w:r>
      <w:r w:rsidR="00FD4176">
        <w:rPr>
          <w:rFonts w:ascii="Arial" w:eastAsia="Calibri" w:hAnsi="Arial" w:cs="Arial"/>
          <w:sz w:val="24"/>
          <w:szCs w:val="24"/>
          <w:lang w:bidi="ar-SA"/>
        </w:rPr>
        <w:t xml:space="preserve">της αγοράς εργασίας. </w:t>
      </w:r>
    </w:p>
    <w:p w14:paraId="13C261D0" w14:textId="5038B567" w:rsidR="00FD4176" w:rsidRDefault="00FD4176" w:rsidP="00FD4176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7387">
        <w:rPr>
          <w:rFonts w:ascii="Arial" w:hAnsi="Arial" w:cs="Arial"/>
          <w:sz w:val="24"/>
          <w:szCs w:val="24"/>
        </w:rPr>
        <w:t>Επιπρόσθετα</w:t>
      </w:r>
      <w:r w:rsidRPr="00FD4176">
        <w:rPr>
          <w:rFonts w:ascii="Arial" w:hAnsi="Arial" w:cs="Arial"/>
          <w:sz w:val="24"/>
          <w:szCs w:val="24"/>
        </w:rPr>
        <w:t xml:space="preserve">, ο </w:t>
      </w:r>
      <w:r w:rsidR="003A6004">
        <w:rPr>
          <w:rFonts w:ascii="Arial" w:hAnsi="Arial" w:cs="Arial"/>
          <w:sz w:val="24"/>
          <w:szCs w:val="24"/>
        </w:rPr>
        <w:t>ίδιος</w:t>
      </w:r>
      <w:r w:rsidRPr="00FD4176">
        <w:rPr>
          <w:rFonts w:ascii="Arial" w:hAnsi="Arial" w:cs="Arial"/>
          <w:sz w:val="24"/>
          <w:szCs w:val="24"/>
        </w:rPr>
        <w:t xml:space="preserve"> εκπρόσωπος ανέφερε ότι για την επίτευξη των πιο πάνω </w:t>
      </w:r>
      <w:r>
        <w:rPr>
          <w:rFonts w:ascii="Arial" w:hAnsi="Arial" w:cs="Arial"/>
          <w:sz w:val="24"/>
          <w:szCs w:val="24"/>
        </w:rPr>
        <w:t xml:space="preserve">υπογράφηκε </w:t>
      </w:r>
      <w:r w:rsidR="008360C5">
        <w:rPr>
          <w:rFonts w:ascii="Arial" w:hAnsi="Arial" w:cs="Arial"/>
          <w:sz w:val="24"/>
          <w:szCs w:val="24"/>
        </w:rPr>
        <w:t xml:space="preserve">σχετικό </w:t>
      </w:r>
      <w:r>
        <w:rPr>
          <w:rFonts w:ascii="Arial" w:hAnsi="Arial" w:cs="Arial"/>
          <w:sz w:val="24"/>
          <w:szCs w:val="24"/>
        </w:rPr>
        <w:t>Μνημόνιο Συνεργασίας μεταξύ του Υπουργ</w:t>
      </w:r>
      <w:r w:rsidR="00714617">
        <w:rPr>
          <w:rFonts w:ascii="Arial" w:hAnsi="Arial" w:cs="Arial"/>
          <w:sz w:val="24"/>
          <w:szCs w:val="24"/>
        </w:rPr>
        <w:t>είου</w:t>
      </w:r>
      <w:r>
        <w:rPr>
          <w:rFonts w:ascii="Arial" w:hAnsi="Arial" w:cs="Arial"/>
          <w:sz w:val="24"/>
          <w:szCs w:val="24"/>
        </w:rPr>
        <w:t xml:space="preserve"> Παιδείας, Πολιτισμού, Αθλητισμού και Νεολαίας </w:t>
      </w:r>
      <w:r w:rsidR="00714617">
        <w:rPr>
          <w:rFonts w:ascii="Arial" w:hAnsi="Arial" w:cs="Arial"/>
          <w:sz w:val="24"/>
          <w:szCs w:val="24"/>
        </w:rPr>
        <w:t>και</w:t>
      </w:r>
      <w:r>
        <w:rPr>
          <w:rFonts w:ascii="Arial" w:hAnsi="Arial" w:cs="Arial"/>
          <w:sz w:val="24"/>
          <w:szCs w:val="24"/>
        </w:rPr>
        <w:t xml:space="preserve"> του ΤΕΠΑΚ</w:t>
      </w:r>
      <w:r w:rsidR="007146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14617">
        <w:rPr>
          <w:rFonts w:ascii="Arial" w:hAnsi="Arial" w:cs="Arial"/>
          <w:sz w:val="24"/>
          <w:szCs w:val="24"/>
        </w:rPr>
        <w:t xml:space="preserve"> </w:t>
      </w:r>
      <w:r w:rsidR="00F41D85">
        <w:rPr>
          <w:rFonts w:ascii="Arial" w:hAnsi="Arial" w:cs="Arial"/>
          <w:sz w:val="24"/>
          <w:szCs w:val="24"/>
        </w:rPr>
        <w:t>Ειδικότερα</w:t>
      </w:r>
      <w:r w:rsidR="002E1C82">
        <w:rPr>
          <w:rFonts w:ascii="Arial" w:hAnsi="Arial" w:cs="Arial"/>
          <w:sz w:val="24"/>
          <w:szCs w:val="24"/>
        </w:rPr>
        <w:t>,</w:t>
      </w:r>
      <w:r w:rsidR="00F41D85">
        <w:rPr>
          <w:rFonts w:ascii="Arial" w:hAnsi="Arial" w:cs="Arial"/>
          <w:sz w:val="24"/>
          <w:szCs w:val="24"/>
        </w:rPr>
        <w:t xml:space="preserve"> μ</w:t>
      </w:r>
      <w:r w:rsidR="00714617">
        <w:rPr>
          <w:rFonts w:ascii="Arial" w:hAnsi="Arial" w:cs="Arial"/>
          <w:sz w:val="24"/>
          <w:szCs w:val="24"/>
        </w:rPr>
        <w:t xml:space="preserve">ε </w:t>
      </w:r>
      <w:r w:rsidR="008360C5">
        <w:rPr>
          <w:rFonts w:ascii="Arial" w:hAnsi="Arial" w:cs="Arial"/>
          <w:sz w:val="24"/>
          <w:szCs w:val="24"/>
        </w:rPr>
        <w:t xml:space="preserve">βάση </w:t>
      </w:r>
      <w:r w:rsidR="00714617">
        <w:rPr>
          <w:rFonts w:ascii="Arial" w:hAnsi="Arial" w:cs="Arial"/>
          <w:sz w:val="24"/>
          <w:szCs w:val="24"/>
        </w:rPr>
        <w:t xml:space="preserve">την εν λόγω </w:t>
      </w:r>
      <w:r>
        <w:rPr>
          <w:rFonts w:ascii="Arial" w:hAnsi="Arial" w:cs="Arial"/>
          <w:sz w:val="24"/>
          <w:szCs w:val="24"/>
        </w:rPr>
        <w:t>συμφωνία</w:t>
      </w:r>
      <w:r w:rsidR="008360C5">
        <w:rPr>
          <w:rFonts w:ascii="Arial" w:hAnsi="Arial" w:cs="Arial"/>
          <w:sz w:val="24"/>
          <w:szCs w:val="24"/>
        </w:rPr>
        <w:t xml:space="preserve"> </w:t>
      </w:r>
      <w:r w:rsidR="00162E87">
        <w:rPr>
          <w:rFonts w:ascii="Arial" w:hAnsi="Arial" w:cs="Arial"/>
          <w:sz w:val="24"/>
          <w:szCs w:val="24"/>
        </w:rPr>
        <w:t>διασφαλίζεται</w:t>
      </w:r>
      <w:r>
        <w:rPr>
          <w:rFonts w:ascii="Arial" w:hAnsi="Arial" w:cs="Arial"/>
          <w:sz w:val="24"/>
          <w:szCs w:val="24"/>
        </w:rPr>
        <w:t xml:space="preserve"> ότι το ΑΞΙΚ θα συνεχίσει να παρέχει τριτοβάθμια, μη πανεπιστημιακή εκπαίδευση</w:t>
      </w:r>
      <w:r w:rsidR="002E1C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με επαγγελματικό προσανατολισμό και ότι οι ήδη εγγεγραμμένοι φοιτητές θα συνεχίσουν και θα ολοκληρώσουν τις σπουδές τους στις υφιστάμενες εγκαταστάσεις του ΑΞΙΚ στη Λευκωσία.   </w:t>
      </w:r>
    </w:p>
    <w:p w14:paraId="2B9AA43F" w14:textId="59A87FBC" w:rsidR="006B7701" w:rsidRDefault="006B7701" w:rsidP="00FD4176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Ο </w:t>
      </w:r>
      <w:r w:rsidR="005A01AF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 xml:space="preserve">ρύτανης του ΤΕΠΑΚ </w:t>
      </w:r>
      <w:r w:rsidR="00C040E0">
        <w:rPr>
          <w:rFonts w:ascii="Arial" w:hAnsi="Arial" w:cs="Arial"/>
          <w:sz w:val="24"/>
          <w:szCs w:val="24"/>
        </w:rPr>
        <w:t xml:space="preserve">ανέφερε </w:t>
      </w:r>
      <w:r>
        <w:rPr>
          <w:rFonts w:ascii="Arial" w:hAnsi="Arial" w:cs="Arial"/>
          <w:sz w:val="24"/>
          <w:szCs w:val="24"/>
        </w:rPr>
        <w:t>ότι οι αποφάσεις του ΤΕΠΑΚ</w:t>
      </w:r>
      <w:r w:rsidR="002D42B7">
        <w:rPr>
          <w:rFonts w:ascii="Arial" w:hAnsi="Arial" w:cs="Arial"/>
          <w:sz w:val="24"/>
          <w:szCs w:val="24"/>
        </w:rPr>
        <w:t xml:space="preserve"> για τη δημιουργία </w:t>
      </w:r>
      <w:r>
        <w:rPr>
          <w:rFonts w:ascii="Arial" w:hAnsi="Arial" w:cs="Arial"/>
          <w:sz w:val="24"/>
          <w:szCs w:val="24"/>
        </w:rPr>
        <w:t>τ</w:t>
      </w:r>
      <w:r w:rsidR="002D42B7">
        <w:rPr>
          <w:rFonts w:ascii="Arial" w:hAnsi="Arial" w:cs="Arial"/>
          <w:sz w:val="24"/>
          <w:szCs w:val="24"/>
        </w:rPr>
        <w:t xml:space="preserve">ης </w:t>
      </w:r>
      <w:bookmarkStart w:id="1" w:name="_Hlk106972425"/>
      <w:r w:rsidR="00074F07">
        <w:rPr>
          <w:rFonts w:ascii="Arial" w:hAnsi="Arial" w:cs="Arial"/>
          <w:sz w:val="24"/>
          <w:szCs w:val="24"/>
        </w:rPr>
        <w:t>Σχολή</w:t>
      </w:r>
      <w:r w:rsidR="008360C5">
        <w:rPr>
          <w:rFonts w:ascii="Arial" w:hAnsi="Arial" w:cs="Arial"/>
          <w:sz w:val="24"/>
          <w:szCs w:val="24"/>
        </w:rPr>
        <w:t>ς</w:t>
      </w:r>
      <w:r w:rsidR="00074F07">
        <w:rPr>
          <w:rFonts w:ascii="Arial" w:hAnsi="Arial" w:cs="Arial"/>
          <w:sz w:val="24"/>
          <w:szCs w:val="24"/>
        </w:rPr>
        <w:t xml:space="preserve"> Διοίκησης Τουρισμού, Φιλοξενίας και Επιχειρηματικότητας</w:t>
      </w:r>
      <w:r w:rsidR="00E01727">
        <w:rPr>
          <w:rFonts w:ascii="Arial" w:hAnsi="Arial" w:cs="Arial"/>
          <w:sz w:val="24"/>
          <w:szCs w:val="24"/>
        </w:rPr>
        <w:t>,</w:t>
      </w:r>
      <w:r w:rsidR="00074F07">
        <w:rPr>
          <w:rFonts w:ascii="Arial" w:hAnsi="Arial" w:cs="Arial"/>
          <w:sz w:val="24"/>
          <w:szCs w:val="24"/>
        </w:rPr>
        <w:t xml:space="preserve"> </w:t>
      </w:r>
      <w:bookmarkEnd w:id="1"/>
      <w:r w:rsidR="002D42B7">
        <w:rPr>
          <w:rFonts w:ascii="Arial" w:hAnsi="Arial" w:cs="Arial"/>
          <w:sz w:val="24"/>
          <w:szCs w:val="24"/>
        </w:rPr>
        <w:t>κ</w:t>
      </w:r>
      <w:r w:rsidR="00C040E0">
        <w:rPr>
          <w:rFonts w:ascii="Arial" w:hAnsi="Arial" w:cs="Arial"/>
          <w:sz w:val="24"/>
          <w:szCs w:val="24"/>
        </w:rPr>
        <w:t>αθώς κ</w:t>
      </w:r>
      <w:r w:rsidR="002D42B7">
        <w:rPr>
          <w:rFonts w:ascii="Arial" w:hAnsi="Arial" w:cs="Arial"/>
          <w:sz w:val="24"/>
          <w:szCs w:val="24"/>
        </w:rPr>
        <w:t xml:space="preserve">αι </w:t>
      </w:r>
      <w:r w:rsidR="003A6004">
        <w:rPr>
          <w:rFonts w:ascii="Arial" w:hAnsi="Arial" w:cs="Arial"/>
          <w:sz w:val="24"/>
          <w:szCs w:val="24"/>
        </w:rPr>
        <w:t xml:space="preserve">την </w:t>
      </w:r>
      <w:r w:rsidR="002D42B7">
        <w:rPr>
          <w:rFonts w:ascii="Arial" w:hAnsi="Arial" w:cs="Arial"/>
          <w:sz w:val="24"/>
          <w:szCs w:val="24"/>
        </w:rPr>
        <w:t xml:space="preserve">μεταφορά </w:t>
      </w:r>
      <w:r w:rsidR="003A6004">
        <w:rPr>
          <w:rFonts w:ascii="Arial" w:hAnsi="Arial" w:cs="Arial"/>
          <w:sz w:val="24"/>
          <w:szCs w:val="24"/>
        </w:rPr>
        <w:t xml:space="preserve">της έδρας </w:t>
      </w:r>
      <w:r w:rsidR="008360C5">
        <w:rPr>
          <w:rFonts w:ascii="Arial" w:hAnsi="Arial" w:cs="Arial"/>
          <w:sz w:val="24"/>
          <w:szCs w:val="24"/>
        </w:rPr>
        <w:t xml:space="preserve">της </w:t>
      </w:r>
      <w:r w:rsidR="002D42B7">
        <w:rPr>
          <w:rFonts w:ascii="Arial" w:hAnsi="Arial" w:cs="Arial"/>
          <w:sz w:val="24"/>
          <w:szCs w:val="24"/>
        </w:rPr>
        <w:t>στην Πάφο</w:t>
      </w:r>
      <w:r w:rsidR="00E01727">
        <w:rPr>
          <w:rFonts w:ascii="Arial" w:hAnsi="Arial" w:cs="Arial"/>
          <w:sz w:val="24"/>
          <w:szCs w:val="24"/>
        </w:rPr>
        <w:t>,</w:t>
      </w:r>
      <w:r w:rsidR="002D42B7">
        <w:rPr>
          <w:rFonts w:ascii="Arial" w:hAnsi="Arial" w:cs="Arial"/>
          <w:sz w:val="24"/>
          <w:szCs w:val="24"/>
        </w:rPr>
        <w:t xml:space="preserve"> </w:t>
      </w:r>
      <w:r w:rsidR="00C040E0">
        <w:rPr>
          <w:rFonts w:ascii="Arial" w:hAnsi="Arial" w:cs="Arial"/>
          <w:sz w:val="24"/>
          <w:szCs w:val="24"/>
        </w:rPr>
        <w:t xml:space="preserve">λήφθηκαν ομόφωνα </w:t>
      </w:r>
      <w:r>
        <w:rPr>
          <w:rFonts w:ascii="Arial" w:hAnsi="Arial" w:cs="Arial"/>
          <w:sz w:val="24"/>
          <w:szCs w:val="24"/>
        </w:rPr>
        <w:t xml:space="preserve">από τη </w:t>
      </w:r>
      <w:r w:rsidR="00E01727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ύγκλητο</w:t>
      </w:r>
      <w:r w:rsidR="002D42B7">
        <w:rPr>
          <w:rFonts w:ascii="Arial" w:hAnsi="Arial" w:cs="Arial"/>
          <w:sz w:val="24"/>
          <w:szCs w:val="24"/>
        </w:rPr>
        <w:t xml:space="preserve"> και το </w:t>
      </w:r>
      <w:r w:rsidR="00E01727">
        <w:rPr>
          <w:rFonts w:ascii="Arial" w:hAnsi="Arial" w:cs="Arial"/>
          <w:sz w:val="24"/>
          <w:szCs w:val="24"/>
        </w:rPr>
        <w:t>σ</w:t>
      </w:r>
      <w:r w:rsidR="002D42B7">
        <w:rPr>
          <w:rFonts w:ascii="Arial" w:hAnsi="Arial" w:cs="Arial"/>
          <w:sz w:val="24"/>
          <w:szCs w:val="24"/>
        </w:rPr>
        <w:t>υμβούλιο</w:t>
      </w:r>
      <w:r>
        <w:rPr>
          <w:rFonts w:ascii="Arial" w:hAnsi="Arial" w:cs="Arial"/>
          <w:sz w:val="24"/>
          <w:szCs w:val="24"/>
        </w:rPr>
        <w:t xml:space="preserve"> </w:t>
      </w:r>
      <w:r w:rsidR="002D42B7">
        <w:rPr>
          <w:rFonts w:ascii="Arial" w:hAnsi="Arial" w:cs="Arial"/>
          <w:sz w:val="24"/>
          <w:szCs w:val="24"/>
        </w:rPr>
        <w:t xml:space="preserve">και </w:t>
      </w:r>
      <w:r w:rsidR="00074F07">
        <w:rPr>
          <w:rFonts w:ascii="Arial" w:hAnsi="Arial" w:cs="Arial"/>
          <w:sz w:val="24"/>
          <w:szCs w:val="24"/>
        </w:rPr>
        <w:t>εντάσσονται</w:t>
      </w:r>
      <w:r w:rsidR="002D42B7">
        <w:rPr>
          <w:rFonts w:ascii="Arial" w:hAnsi="Arial" w:cs="Arial"/>
          <w:sz w:val="24"/>
          <w:szCs w:val="24"/>
        </w:rPr>
        <w:t xml:space="preserve"> στο</w:t>
      </w:r>
      <w:r w:rsidR="00074F07">
        <w:rPr>
          <w:rFonts w:ascii="Arial" w:hAnsi="Arial" w:cs="Arial"/>
          <w:sz w:val="24"/>
          <w:szCs w:val="24"/>
        </w:rPr>
        <w:t xml:space="preserve"> ευρύτερο</w:t>
      </w:r>
      <w:r w:rsidR="002D42B7">
        <w:rPr>
          <w:rFonts w:ascii="Arial" w:hAnsi="Arial" w:cs="Arial"/>
          <w:sz w:val="24"/>
          <w:szCs w:val="24"/>
        </w:rPr>
        <w:t xml:space="preserve"> πλαίσιο ανάπτυξης του ΤΕΠΑΚ.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85981EB" w14:textId="4C8AD21F" w:rsidR="001C562F" w:rsidRDefault="006B7701" w:rsidP="001C562F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Ο </w:t>
      </w:r>
      <w:r w:rsidR="00E01727"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 xml:space="preserve">ήμαρχος </w:t>
      </w:r>
      <w:r w:rsidR="00462E51">
        <w:rPr>
          <w:rFonts w:ascii="Arial" w:hAnsi="Arial" w:cs="Arial"/>
          <w:sz w:val="24"/>
          <w:szCs w:val="24"/>
        </w:rPr>
        <w:t xml:space="preserve">της </w:t>
      </w:r>
      <w:r>
        <w:rPr>
          <w:rFonts w:ascii="Arial" w:hAnsi="Arial" w:cs="Arial"/>
          <w:sz w:val="24"/>
          <w:szCs w:val="24"/>
        </w:rPr>
        <w:t>Π</w:t>
      </w:r>
      <w:r w:rsidR="004C7A13">
        <w:rPr>
          <w:rFonts w:ascii="Arial" w:hAnsi="Arial" w:cs="Arial"/>
          <w:sz w:val="24"/>
          <w:szCs w:val="24"/>
        </w:rPr>
        <w:t xml:space="preserve">άφου ενημέρωσε την επιτροπή για τη </w:t>
      </w:r>
      <w:r w:rsidR="003A6004">
        <w:rPr>
          <w:rFonts w:ascii="Arial" w:hAnsi="Arial" w:cs="Arial"/>
          <w:sz w:val="24"/>
          <w:szCs w:val="24"/>
        </w:rPr>
        <w:t xml:space="preserve">σχετική </w:t>
      </w:r>
      <w:r w:rsidR="004C7A13">
        <w:rPr>
          <w:rFonts w:ascii="Arial" w:hAnsi="Arial" w:cs="Arial"/>
          <w:sz w:val="24"/>
          <w:szCs w:val="24"/>
        </w:rPr>
        <w:t>συμφωνία μεταξύ του ΤΕΠΑΚ και το</w:t>
      </w:r>
      <w:r w:rsidR="00462E51">
        <w:rPr>
          <w:rFonts w:ascii="Arial" w:hAnsi="Arial" w:cs="Arial"/>
          <w:sz w:val="24"/>
          <w:szCs w:val="24"/>
        </w:rPr>
        <w:t>υ</w:t>
      </w:r>
      <w:r w:rsidR="004C7A13">
        <w:rPr>
          <w:rFonts w:ascii="Arial" w:hAnsi="Arial" w:cs="Arial"/>
          <w:sz w:val="24"/>
          <w:szCs w:val="24"/>
        </w:rPr>
        <w:t xml:space="preserve"> </w:t>
      </w:r>
      <w:r w:rsidR="00E01727">
        <w:rPr>
          <w:rFonts w:ascii="Arial" w:hAnsi="Arial" w:cs="Arial"/>
          <w:sz w:val="24"/>
          <w:szCs w:val="24"/>
        </w:rPr>
        <w:t>δ</w:t>
      </w:r>
      <w:r w:rsidR="004C7A13">
        <w:rPr>
          <w:rFonts w:ascii="Arial" w:hAnsi="Arial" w:cs="Arial"/>
          <w:sz w:val="24"/>
          <w:szCs w:val="24"/>
        </w:rPr>
        <w:t>ήμο</w:t>
      </w:r>
      <w:r w:rsidR="00462E51">
        <w:rPr>
          <w:rFonts w:ascii="Arial" w:hAnsi="Arial" w:cs="Arial"/>
          <w:sz w:val="24"/>
          <w:szCs w:val="24"/>
        </w:rPr>
        <w:t xml:space="preserve">υ </w:t>
      </w:r>
      <w:r w:rsidR="004C7A13">
        <w:rPr>
          <w:rFonts w:ascii="Arial" w:hAnsi="Arial" w:cs="Arial"/>
          <w:sz w:val="24"/>
          <w:szCs w:val="24"/>
        </w:rPr>
        <w:t>Πάφου</w:t>
      </w:r>
      <w:r w:rsidR="00E01727">
        <w:rPr>
          <w:rFonts w:ascii="Arial" w:hAnsi="Arial" w:cs="Arial"/>
          <w:sz w:val="24"/>
          <w:szCs w:val="24"/>
        </w:rPr>
        <w:t>,</w:t>
      </w:r>
      <w:r w:rsidR="004C7A13">
        <w:rPr>
          <w:rFonts w:ascii="Arial" w:hAnsi="Arial" w:cs="Arial"/>
          <w:sz w:val="24"/>
          <w:szCs w:val="24"/>
        </w:rPr>
        <w:t xml:space="preserve"> </w:t>
      </w:r>
      <w:r w:rsidR="00462E51">
        <w:rPr>
          <w:rFonts w:ascii="Arial" w:hAnsi="Arial" w:cs="Arial"/>
          <w:sz w:val="24"/>
          <w:szCs w:val="24"/>
        </w:rPr>
        <w:t xml:space="preserve">καθώς </w:t>
      </w:r>
      <w:r w:rsidR="004C7A13">
        <w:rPr>
          <w:rFonts w:ascii="Arial" w:hAnsi="Arial" w:cs="Arial"/>
          <w:sz w:val="24"/>
          <w:szCs w:val="24"/>
        </w:rPr>
        <w:t>και για το</w:t>
      </w:r>
      <w:r w:rsidR="009B023F">
        <w:rPr>
          <w:rFonts w:ascii="Arial" w:hAnsi="Arial" w:cs="Arial"/>
          <w:sz w:val="24"/>
          <w:szCs w:val="24"/>
        </w:rPr>
        <w:t>ν</w:t>
      </w:r>
      <w:r w:rsidR="004C7A13">
        <w:rPr>
          <w:rFonts w:ascii="Arial" w:hAnsi="Arial" w:cs="Arial"/>
          <w:sz w:val="24"/>
          <w:szCs w:val="24"/>
        </w:rPr>
        <w:t xml:space="preserve"> σχεδιασμό ανέγερσης των εγκαταστάσεων </w:t>
      </w:r>
      <w:r w:rsidR="00462E51">
        <w:rPr>
          <w:rFonts w:ascii="Arial" w:hAnsi="Arial" w:cs="Arial"/>
          <w:sz w:val="24"/>
          <w:szCs w:val="24"/>
        </w:rPr>
        <w:t>στις οποίες</w:t>
      </w:r>
      <w:r w:rsidR="004C7A13">
        <w:rPr>
          <w:rFonts w:ascii="Arial" w:hAnsi="Arial" w:cs="Arial"/>
          <w:sz w:val="24"/>
          <w:szCs w:val="24"/>
        </w:rPr>
        <w:t xml:space="preserve"> θα μεταφερθεί η </w:t>
      </w:r>
      <w:r w:rsidR="00462E51">
        <w:rPr>
          <w:rFonts w:ascii="Arial" w:hAnsi="Arial" w:cs="Arial"/>
          <w:sz w:val="24"/>
          <w:szCs w:val="24"/>
        </w:rPr>
        <w:t>εν λόγω σχολή</w:t>
      </w:r>
      <w:r w:rsidR="00865C6C">
        <w:rPr>
          <w:rFonts w:ascii="Arial" w:hAnsi="Arial" w:cs="Arial"/>
          <w:sz w:val="24"/>
          <w:szCs w:val="24"/>
        </w:rPr>
        <w:t xml:space="preserve"> περιλαμβανομένης </w:t>
      </w:r>
      <w:r w:rsidR="00462E51">
        <w:rPr>
          <w:rFonts w:ascii="Arial" w:hAnsi="Arial" w:cs="Arial"/>
          <w:sz w:val="24"/>
          <w:szCs w:val="24"/>
        </w:rPr>
        <w:t xml:space="preserve">και </w:t>
      </w:r>
      <w:r w:rsidR="00865C6C">
        <w:rPr>
          <w:rFonts w:ascii="Arial" w:hAnsi="Arial" w:cs="Arial"/>
          <w:sz w:val="24"/>
          <w:szCs w:val="24"/>
        </w:rPr>
        <w:t>τ</w:t>
      </w:r>
      <w:r w:rsidR="001C562F">
        <w:rPr>
          <w:rFonts w:ascii="Arial" w:hAnsi="Arial" w:cs="Arial"/>
          <w:sz w:val="24"/>
          <w:szCs w:val="24"/>
        </w:rPr>
        <w:t>η</w:t>
      </w:r>
      <w:r w:rsidR="00865C6C">
        <w:rPr>
          <w:rFonts w:ascii="Arial" w:hAnsi="Arial" w:cs="Arial"/>
          <w:sz w:val="24"/>
          <w:szCs w:val="24"/>
        </w:rPr>
        <w:t>ς</w:t>
      </w:r>
      <w:r w:rsidR="001C562F">
        <w:rPr>
          <w:rFonts w:ascii="Arial" w:hAnsi="Arial" w:cs="Arial"/>
          <w:sz w:val="24"/>
          <w:szCs w:val="24"/>
        </w:rPr>
        <w:t xml:space="preserve"> </w:t>
      </w:r>
      <w:r w:rsidR="001C562F" w:rsidRPr="00821B00">
        <w:rPr>
          <w:rFonts w:ascii="Arial" w:hAnsi="Arial" w:cs="Arial"/>
          <w:sz w:val="24"/>
          <w:szCs w:val="24"/>
        </w:rPr>
        <w:t>Ακαδημία</w:t>
      </w:r>
      <w:r w:rsidR="00865C6C">
        <w:rPr>
          <w:rFonts w:ascii="Arial" w:hAnsi="Arial" w:cs="Arial"/>
          <w:sz w:val="24"/>
          <w:szCs w:val="24"/>
        </w:rPr>
        <w:t>ς</w:t>
      </w:r>
      <w:r w:rsidR="001C562F" w:rsidRPr="00821B00">
        <w:rPr>
          <w:rFonts w:ascii="Arial" w:hAnsi="Arial" w:cs="Arial"/>
          <w:sz w:val="24"/>
          <w:szCs w:val="24"/>
        </w:rPr>
        <w:t xml:space="preserve"> Επαγγελμάτων Φιλοξενίας Κύπρου</w:t>
      </w:r>
      <w:r w:rsidR="00865C6C">
        <w:rPr>
          <w:rFonts w:ascii="Arial" w:hAnsi="Arial" w:cs="Arial"/>
          <w:sz w:val="24"/>
          <w:szCs w:val="24"/>
        </w:rPr>
        <w:t xml:space="preserve"> στην οποία θα ενταχθεί το ΑΞΙΚ</w:t>
      </w:r>
      <w:r w:rsidR="001C562F">
        <w:rPr>
          <w:rFonts w:ascii="Arial" w:hAnsi="Arial" w:cs="Arial"/>
          <w:sz w:val="24"/>
          <w:szCs w:val="24"/>
        </w:rPr>
        <w:t xml:space="preserve">. </w:t>
      </w:r>
      <w:r w:rsidR="00462E51">
        <w:rPr>
          <w:rFonts w:ascii="Arial" w:hAnsi="Arial" w:cs="Arial"/>
          <w:sz w:val="24"/>
          <w:szCs w:val="24"/>
        </w:rPr>
        <w:t xml:space="preserve"> </w:t>
      </w:r>
      <w:r w:rsidR="001C562F">
        <w:rPr>
          <w:rFonts w:ascii="Arial" w:hAnsi="Arial" w:cs="Arial"/>
          <w:sz w:val="24"/>
          <w:szCs w:val="24"/>
        </w:rPr>
        <w:t>Περαιτέρω</w:t>
      </w:r>
      <w:r w:rsidR="00B2049E">
        <w:rPr>
          <w:rFonts w:ascii="Arial" w:hAnsi="Arial" w:cs="Arial"/>
          <w:sz w:val="24"/>
          <w:szCs w:val="24"/>
        </w:rPr>
        <w:t>,</w:t>
      </w:r>
      <w:r w:rsidR="001C562F">
        <w:rPr>
          <w:rFonts w:ascii="Arial" w:hAnsi="Arial" w:cs="Arial"/>
          <w:sz w:val="24"/>
          <w:szCs w:val="24"/>
        </w:rPr>
        <w:t xml:space="preserve"> επεσήμανε ότι η απόφαση για τη μεταφορά του ΑΞΙΚ στην Πάφο είναι πολύ σημαντική</w:t>
      </w:r>
      <w:r w:rsidR="00631D10">
        <w:rPr>
          <w:rFonts w:ascii="Arial" w:hAnsi="Arial" w:cs="Arial"/>
          <w:sz w:val="24"/>
          <w:szCs w:val="24"/>
        </w:rPr>
        <w:t>,</w:t>
      </w:r>
      <w:r w:rsidR="001C562F">
        <w:rPr>
          <w:rFonts w:ascii="Arial" w:hAnsi="Arial" w:cs="Arial"/>
          <w:sz w:val="24"/>
          <w:szCs w:val="24"/>
        </w:rPr>
        <w:t xml:space="preserve"> καθότι η Πάφος </w:t>
      </w:r>
      <w:r w:rsidRPr="00F24B36">
        <w:rPr>
          <w:rFonts w:ascii="Arial" w:hAnsi="Arial" w:cs="Arial"/>
          <w:sz w:val="24"/>
          <w:szCs w:val="24"/>
        </w:rPr>
        <w:t xml:space="preserve">υποδέχεται το 38% του συνολικού </w:t>
      </w:r>
      <w:r w:rsidR="001C562F">
        <w:rPr>
          <w:rFonts w:ascii="Arial" w:hAnsi="Arial" w:cs="Arial"/>
          <w:sz w:val="24"/>
          <w:szCs w:val="24"/>
        </w:rPr>
        <w:t>τουρισμού</w:t>
      </w:r>
      <w:r w:rsidR="00B2049E">
        <w:rPr>
          <w:rFonts w:ascii="Arial" w:hAnsi="Arial" w:cs="Arial"/>
          <w:sz w:val="24"/>
          <w:szCs w:val="24"/>
        </w:rPr>
        <w:t xml:space="preserve"> του νησιού</w:t>
      </w:r>
      <w:r w:rsidR="001C562F">
        <w:rPr>
          <w:rFonts w:ascii="Arial" w:hAnsi="Arial" w:cs="Arial"/>
          <w:sz w:val="24"/>
          <w:szCs w:val="24"/>
        </w:rPr>
        <w:t>, ενώ τ</w:t>
      </w:r>
      <w:r w:rsidRPr="00F24B36">
        <w:rPr>
          <w:rFonts w:ascii="Arial" w:hAnsi="Arial" w:cs="Arial"/>
          <w:sz w:val="24"/>
          <w:szCs w:val="24"/>
        </w:rPr>
        <w:t xml:space="preserve">ο 40% της οικονομίας της Πάφου εξαρτάται από τον τουρισμό. </w:t>
      </w:r>
    </w:p>
    <w:p w14:paraId="24F883A5" w14:textId="5FBA874D" w:rsidR="009E4EF1" w:rsidRDefault="001C562F" w:rsidP="003109E9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πλειοψηφία των εμπλεκόμενων φορέων που παρευρέθηκαν στη συνεδρίαση της επιτροπής χαιρέτισαν </w:t>
      </w:r>
      <w:r w:rsidR="00F42CD3" w:rsidRPr="00460666">
        <w:rPr>
          <w:rFonts w:ascii="Arial" w:hAnsi="Arial" w:cs="Arial"/>
          <w:sz w:val="24"/>
          <w:szCs w:val="24"/>
        </w:rPr>
        <w:t xml:space="preserve">την ίδρυση </w:t>
      </w:r>
      <w:r>
        <w:rPr>
          <w:rFonts w:ascii="Arial" w:hAnsi="Arial" w:cs="Arial"/>
          <w:sz w:val="24"/>
          <w:szCs w:val="24"/>
        </w:rPr>
        <w:t xml:space="preserve">της </w:t>
      </w:r>
      <w:r w:rsidRPr="00821B00">
        <w:rPr>
          <w:rFonts w:ascii="Arial" w:hAnsi="Arial" w:cs="Arial"/>
          <w:sz w:val="24"/>
          <w:szCs w:val="24"/>
        </w:rPr>
        <w:t>Ακαδημίας Επαγγελμάτων Φιλοξενίας Κύπρου</w:t>
      </w:r>
      <w:r>
        <w:rPr>
          <w:rFonts w:ascii="Arial" w:hAnsi="Arial" w:cs="Arial"/>
          <w:sz w:val="24"/>
          <w:szCs w:val="24"/>
        </w:rPr>
        <w:t xml:space="preserve"> και την </w:t>
      </w:r>
      <w:r w:rsidR="00BC709B">
        <w:rPr>
          <w:rFonts w:ascii="Arial" w:hAnsi="Arial" w:cs="Arial"/>
          <w:sz w:val="24"/>
          <w:szCs w:val="24"/>
        </w:rPr>
        <w:t>προωθούμενη</w:t>
      </w:r>
      <w:r>
        <w:rPr>
          <w:rFonts w:ascii="Arial" w:hAnsi="Arial" w:cs="Arial"/>
          <w:sz w:val="24"/>
          <w:szCs w:val="24"/>
        </w:rPr>
        <w:t xml:space="preserve"> αναβάθμιση του ΑΞΙΚ</w:t>
      </w:r>
      <w:r w:rsidR="009E4EF1">
        <w:rPr>
          <w:rFonts w:ascii="Arial" w:hAnsi="Arial" w:cs="Arial"/>
          <w:sz w:val="24"/>
          <w:szCs w:val="24"/>
        </w:rPr>
        <w:t>, νοουμένου ότι</w:t>
      </w:r>
      <w:r w:rsidR="00865C6C">
        <w:rPr>
          <w:rFonts w:ascii="Arial" w:hAnsi="Arial" w:cs="Arial"/>
          <w:sz w:val="24"/>
          <w:szCs w:val="24"/>
        </w:rPr>
        <w:t xml:space="preserve"> με την ίδρυσή της</w:t>
      </w:r>
      <w:r w:rsidR="009B023F">
        <w:rPr>
          <w:rFonts w:ascii="Arial" w:hAnsi="Arial" w:cs="Arial"/>
          <w:sz w:val="24"/>
          <w:szCs w:val="24"/>
        </w:rPr>
        <w:t xml:space="preserve"> </w:t>
      </w:r>
      <w:r w:rsidR="009E4EF1">
        <w:rPr>
          <w:rFonts w:ascii="Arial" w:hAnsi="Arial" w:cs="Arial"/>
          <w:sz w:val="24"/>
          <w:szCs w:val="24"/>
        </w:rPr>
        <w:t xml:space="preserve">διασφαλίζεται η συνέχιση της λειτουργίας του </w:t>
      </w:r>
      <w:r w:rsidR="00865C6C">
        <w:rPr>
          <w:rFonts w:ascii="Arial" w:hAnsi="Arial" w:cs="Arial"/>
          <w:sz w:val="24"/>
          <w:szCs w:val="24"/>
        </w:rPr>
        <w:t xml:space="preserve">ΑΞΙΚ </w:t>
      </w:r>
      <w:r w:rsidR="009E4EF1">
        <w:rPr>
          <w:rFonts w:ascii="Arial" w:hAnsi="Arial" w:cs="Arial"/>
          <w:sz w:val="24"/>
          <w:szCs w:val="24"/>
        </w:rPr>
        <w:t>και</w:t>
      </w:r>
      <w:r w:rsidR="00865C6C">
        <w:rPr>
          <w:rFonts w:ascii="Arial" w:hAnsi="Arial" w:cs="Arial"/>
          <w:sz w:val="24"/>
          <w:szCs w:val="24"/>
        </w:rPr>
        <w:t xml:space="preserve"> </w:t>
      </w:r>
      <w:r w:rsidR="00BC709B">
        <w:rPr>
          <w:rFonts w:ascii="Arial" w:hAnsi="Arial" w:cs="Arial"/>
          <w:sz w:val="24"/>
          <w:szCs w:val="24"/>
        </w:rPr>
        <w:t xml:space="preserve">τα προγράμματα εκπαίδευσής του </w:t>
      </w:r>
      <w:r w:rsidR="009E4EF1">
        <w:rPr>
          <w:rFonts w:ascii="Arial" w:hAnsi="Arial" w:cs="Arial"/>
          <w:sz w:val="24"/>
          <w:szCs w:val="24"/>
        </w:rPr>
        <w:t xml:space="preserve">θα έχουν πρακτική κατεύθυνση εξυπηρετώντας τις ανάγκες της τουριστικής βιομηχανίας.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1278C2" w14:textId="3C9C897F" w:rsidR="001C562F" w:rsidRDefault="009E4EF1" w:rsidP="003109E9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709B">
        <w:rPr>
          <w:rFonts w:ascii="Arial" w:hAnsi="Arial" w:cs="Arial"/>
          <w:sz w:val="24"/>
          <w:szCs w:val="24"/>
        </w:rPr>
        <w:t xml:space="preserve">Επισημαίνεται ότι </w:t>
      </w:r>
      <w:r w:rsidR="001C562F">
        <w:rPr>
          <w:rFonts w:ascii="Arial" w:hAnsi="Arial" w:cs="Arial"/>
          <w:sz w:val="24"/>
          <w:szCs w:val="24"/>
        </w:rPr>
        <w:t xml:space="preserve">αριθμός εμπλεκομένων φορέων εξέφρασαν έντονες </w:t>
      </w:r>
      <w:r>
        <w:rPr>
          <w:rFonts w:ascii="Arial" w:hAnsi="Arial" w:cs="Arial"/>
          <w:sz w:val="24"/>
          <w:szCs w:val="24"/>
        </w:rPr>
        <w:t>επιφυλάξεις</w:t>
      </w:r>
      <w:r w:rsidR="001C562F">
        <w:rPr>
          <w:rFonts w:ascii="Arial" w:hAnsi="Arial" w:cs="Arial"/>
          <w:sz w:val="24"/>
          <w:szCs w:val="24"/>
        </w:rPr>
        <w:t xml:space="preserve"> όσον αφορά τη μεταφορά του ΑΞΙΚ </w:t>
      </w:r>
      <w:r w:rsidR="009B023F">
        <w:rPr>
          <w:rFonts w:ascii="Arial" w:hAnsi="Arial" w:cs="Arial"/>
          <w:sz w:val="24"/>
          <w:szCs w:val="24"/>
        </w:rPr>
        <w:t>στο ΤΕΠΑΚ και τη στέγασή του σε</w:t>
      </w:r>
      <w:r w:rsidR="00865C6C">
        <w:rPr>
          <w:rFonts w:ascii="Arial" w:hAnsi="Arial" w:cs="Arial"/>
          <w:sz w:val="24"/>
          <w:szCs w:val="24"/>
        </w:rPr>
        <w:t xml:space="preserve"> κτηριακές</w:t>
      </w:r>
      <w:r w:rsidR="009B023F">
        <w:rPr>
          <w:rFonts w:ascii="Arial" w:hAnsi="Arial" w:cs="Arial"/>
          <w:sz w:val="24"/>
          <w:szCs w:val="24"/>
        </w:rPr>
        <w:t xml:space="preserve"> εγκαταστάσεις </w:t>
      </w:r>
      <w:r w:rsidR="001C562F">
        <w:rPr>
          <w:rFonts w:ascii="Arial" w:hAnsi="Arial" w:cs="Arial"/>
          <w:sz w:val="24"/>
          <w:szCs w:val="24"/>
        </w:rPr>
        <w:t>στην Πάφο</w:t>
      </w:r>
      <w:r w:rsidR="004D48C6">
        <w:rPr>
          <w:rFonts w:ascii="Arial" w:hAnsi="Arial" w:cs="Arial"/>
          <w:sz w:val="24"/>
          <w:szCs w:val="24"/>
        </w:rPr>
        <w:t>.</w:t>
      </w:r>
      <w:r w:rsidR="001C562F">
        <w:rPr>
          <w:rFonts w:ascii="Arial" w:hAnsi="Arial" w:cs="Arial"/>
          <w:sz w:val="24"/>
          <w:szCs w:val="24"/>
        </w:rPr>
        <w:t xml:space="preserve"> </w:t>
      </w:r>
      <w:r w:rsidR="004D48C6">
        <w:rPr>
          <w:rFonts w:ascii="Arial" w:hAnsi="Arial" w:cs="Arial"/>
          <w:sz w:val="24"/>
          <w:szCs w:val="24"/>
        </w:rPr>
        <w:t xml:space="preserve"> Π</w:t>
      </w:r>
      <w:r w:rsidR="009B023F">
        <w:rPr>
          <w:rFonts w:ascii="Arial" w:hAnsi="Arial" w:cs="Arial"/>
          <w:sz w:val="24"/>
          <w:szCs w:val="24"/>
        </w:rPr>
        <w:t>αράλληλα</w:t>
      </w:r>
      <w:r w:rsidR="008569B7">
        <w:rPr>
          <w:rFonts w:ascii="Arial" w:hAnsi="Arial" w:cs="Arial"/>
          <w:sz w:val="24"/>
          <w:szCs w:val="24"/>
        </w:rPr>
        <w:t>,</w:t>
      </w:r>
      <w:r w:rsidR="009B023F">
        <w:rPr>
          <w:rFonts w:ascii="Arial" w:hAnsi="Arial" w:cs="Arial"/>
          <w:sz w:val="24"/>
          <w:szCs w:val="24"/>
        </w:rPr>
        <w:t xml:space="preserve"> </w:t>
      </w:r>
      <w:r w:rsidR="001C562F">
        <w:rPr>
          <w:rFonts w:ascii="Arial" w:hAnsi="Arial" w:cs="Arial"/>
          <w:sz w:val="24"/>
          <w:szCs w:val="24"/>
        </w:rPr>
        <w:t>α</w:t>
      </w:r>
      <w:r w:rsidR="00C47793">
        <w:rPr>
          <w:rFonts w:ascii="Arial" w:hAnsi="Arial" w:cs="Arial"/>
          <w:sz w:val="24"/>
          <w:szCs w:val="24"/>
        </w:rPr>
        <w:t xml:space="preserve">ρκετοί </w:t>
      </w:r>
      <w:r w:rsidR="00F34397">
        <w:rPr>
          <w:rFonts w:ascii="Arial" w:hAnsi="Arial" w:cs="Arial"/>
          <w:sz w:val="24"/>
          <w:szCs w:val="24"/>
        </w:rPr>
        <w:t xml:space="preserve">από αυτούς </w:t>
      </w:r>
      <w:r w:rsidR="00F34397" w:rsidRPr="00F34397">
        <w:rPr>
          <w:rFonts w:ascii="Arial" w:hAnsi="Arial" w:cs="Arial"/>
          <w:sz w:val="24"/>
          <w:szCs w:val="24"/>
        </w:rPr>
        <w:t xml:space="preserve">κατέθεσαν </w:t>
      </w:r>
      <w:r w:rsidR="009B023F">
        <w:rPr>
          <w:rFonts w:ascii="Arial" w:hAnsi="Arial" w:cs="Arial"/>
          <w:sz w:val="24"/>
          <w:szCs w:val="24"/>
        </w:rPr>
        <w:t>υπομνήματα</w:t>
      </w:r>
      <w:r w:rsidR="004D48C6">
        <w:rPr>
          <w:rFonts w:ascii="Arial" w:hAnsi="Arial" w:cs="Arial"/>
          <w:sz w:val="24"/>
          <w:szCs w:val="24"/>
        </w:rPr>
        <w:t xml:space="preserve"> στα οποία</w:t>
      </w:r>
      <w:r w:rsidR="001C562F">
        <w:rPr>
          <w:rFonts w:ascii="Arial" w:hAnsi="Arial" w:cs="Arial"/>
          <w:sz w:val="24"/>
          <w:szCs w:val="24"/>
        </w:rPr>
        <w:t xml:space="preserve"> μεταξύ άλλων </w:t>
      </w:r>
      <w:r w:rsidR="004D48C6">
        <w:rPr>
          <w:rFonts w:ascii="Arial" w:hAnsi="Arial" w:cs="Arial"/>
          <w:sz w:val="24"/>
          <w:szCs w:val="24"/>
        </w:rPr>
        <w:t xml:space="preserve">τονίζεται </w:t>
      </w:r>
      <w:r>
        <w:rPr>
          <w:rFonts w:ascii="Arial" w:hAnsi="Arial" w:cs="Arial"/>
          <w:sz w:val="24"/>
          <w:szCs w:val="24"/>
        </w:rPr>
        <w:t xml:space="preserve">ότι το αρμόδιο υπουργείο δεν προέβη σε κανένα διάλογο με τους ενδιαφερόμενους φορείς πριν </w:t>
      </w:r>
      <w:r w:rsidR="008569B7"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sz w:val="24"/>
          <w:szCs w:val="24"/>
        </w:rPr>
        <w:t>τη λήψη της συγκεκριμένης απόφασης</w:t>
      </w:r>
      <w:r w:rsidR="004D48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η οποία δεν τεκμηριώνεται με επιστημονική μελέτη ότι </w:t>
      </w:r>
      <w:r w:rsidR="004D48C6">
        <w:rPr>
          <w:rFonts w:ascii="Arial" w:hAnsi="Arial" w:cs="Arial"/>
          <w:sz w:val="24"/>
          <w:szCs w:val="24"/>
        </w:rPr>
        <w:t xml:space="preserve">θα </w:t>
      </w:r>
      <w:r>
        <w:rPr>
          <w:rFonts w:ascii="Arial" w:hAnsi="Arial" w:cs="Arial"/>
          <w:sz w:val="24"/>
          <w:szCs w:val="24"/>
        </w:rPr>
        <w:t xml:space="preserve">συμβάλλει στην αναβάθμιση του ΑΞΙΚ.  </w:t>
      </w:r>
    </w:p>
    <w:p w14:paraId="0951CFFE" w14:textId="1B5FFFDE" w:rsidR="00EC4943" w:rsidRDefault="009E4EF1" w:rsidP="003109E9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4943" w:rsidRPr="00D877B9">
        <w:rPr>
          <w:rFonts w:ascii="Arial" w:hAnsi="Arial" w:cs="Arial"/>
          <w:sz w:val="24"/>
          <w:szCs w:val="24"/>
        </w:rPr>
        <w:t xml:space="preserve">Στο πλαίσιο της </w:t>
      </w:r>
      <w:r w:rsidR="004D48C6">
        <w:rPr>
          <w:rFonts w:ascii="Arial" w:hAnsi="Arial" w:cs="Arial"/>
          <w:sz w:val="24"/>
          <w:szCs w:val="24"/>
        </w:rPr>
        <w:t xml:space="preserve">συνέχισης της </w:t>
      </w:r>
      <w:r w:rsidR="00EC4943" w:rsidRPr="00D877B9">
        <w:rPr>
          <w:rFonts w:ascii="Arial" w:hAnsi="Arial" w:cs="Arial"/>
          <w:sz w:val="24"/>
          <w:szCs w:val="24"/>
        </w:rPr>
        <w:t>συζήτησης τ</w:t>
      </w:r>
      <w:r w:rsidR="0016130B">
        <w:rPr>
          <w:rFonts w:ascii="Arial" w:hAnsi="Arial" w:cs="Arial"/>
          <w:sz w:val="24"/>
          <w:szCs w:val="24"/>
        </w:rPr>
        <w:t>ων</w:t>
      </w:r>
      <w:r w:rsidR="00EC4943">
        <w:rPr>
          <w:rFonts w:ascii="Arial" w:hAnsi="Arial" w:cs="Arial"/>
          <w:sz w:val="24"/>
          <w:szCs w:val="24"/>
        </w:rPr>
        <w:t xml:space="preserve"> νομοσχεδί</w:t>
      </w:r>
      <w:r w:rsidR="0016130B">
        <w:rPr>
          <w:rFonts w:ascii="Arial" w:hAnsi="Arial" w:cs="Arial"/>
          <w:sz w:val="24"/>
          <w:szCs w:val="24"/>
        </w:rPr>
        <w:t>ων</w:t>
      </w:r>
      <w:r w:rsidR="008360C5">
        <w:rPr>
          <w:rFonts w:ascii="Arial" w:hAnsi="Arial" w:cs="Arial"/>
          <w:sz w:val="24"/>
          <w:szCs w:val="24"/>
        </w:rPr>
        <w:t>,</w:t>
      </w:r>
      <w:r w:rsidR="00EC4943" w:rsidRPr="00D877B9">
        <w:rPr>
          <w:rFonts w:ascii="Arial" w:hAnsi="Arial" w:cs="Arial"/>
          <w:sz w:val="24"/>
          <w:szCs w:val="24"/>
        </w:rPr>
        <w:t xml:space="preserve"> η επιτροπή</w:t>
      </w:r>
      <w:r w:rsidR="00EC4943">
        <w:rPr>
          <w:rFonts w:ascii="Arial" w:hAnsi="Arial" w:cs="Arial"/>
          <w:sz w:val="24"/>
          <w:szCs w:val="24"/>
        </w:rPr>
        <w:t xml:space="preserve"> </w:t>
      </w:r>
      <w:r w:rsidR="00EC4943" w:rsidRPr="00D877B9">
        <w:rPr>
          <w:rFonts w:ascii="Arial" w:hAnsi="Arial" w:cs="Arial"/>
          <w:sz w:val="24"/>
          <w:szCs w:val="24"/>
        </w:rPr>
        <w:t>ζήτησε πρόσθετα στοιχεία και επεξηγήσεις και υπέβαλε ερωτήματα προς τους αρμοδίους σε σχέση με τις πρόνοιές του</w:t>
      </w:r>
      <w:r w:rsidR="0016130B">
        <w:rPr>
          <w:rFonts w:ascii="Arial" w:hAnsi="Arial" w:cs="Arial"/>
          <w:sz w:val="24"/>
          <w:szCs w:val="24"/>
        </w:rPr>
        <w:t>ς</w:t>
      </w:r>
      <w:r w:rsidR="00EC4943" w:rsidRPr="00D877B9">
        <w:rPr>
          <w:rFonts w:ascii="Arial" w:hAnsi="Arial" w:cs="Arial"/>
          <w:sz w:val="24"/>
          <w:szCs w:val="24"/>
        </w:rPr>
        <w:t xml:space="preserve">. </w:t>
      </w:r>
      <w:r w:rsidR="00B2049E">
        <w:rPr>
          <w:rFonts w:ascii="Arial" w:hAnsi="Arial" w:cs="Arial"/>
          <w:sz w:val="24"/>
          <w:szCs w:val="24"/>
        </w:rPr>
        <w:t xml:space="preserve"> </w:t>
      </w:r>
      <w:r w:rsidR="00EC4943" w:rsidRPr="00D877B9">
        <w:rPr>
          <w:rFonts w:ascii="Arial" w:hAnsi="Arial" w:cs="Arial"/>
          <w:sz w:val="24"/>
          <w:szCs w:val="24"/>
        </w:rPr>
        <w:t>Ειδικότερα, τα ερωτήματα αφορούσαν μεταξύ άλλων</w:t>
      </w:r>
      <w:r w:rsidR="00EC4943">
        <w:rPr>
          <w:rFonts w:ascii="Arial" w:hAnsi="Arial" w:cs="Arial"/>
          <w:sz w:val="24"/>
          <w:szCs w:val="24"/>
        </w:rPr>
        <w:t xml:space="preserve"> τη</w:t>
      </w:r>
      <w:r w:rsidR="004D48C6">
        <w:rPr>
          <w:rFonts w:ascii="Arial" w:hAnsi="Arial" w:cs="Arial"/>
          <w:sz w:val="24"/>
          <w:szCs w:val="24"/>
        </w:rPr>
        <w:t xml:space="preserve"> δυνατότητα</w:t>
      </w:r>
      <w:r w:rsidR="00284F20">
        <w:rPr>
          <w:rFonts w:ascii="Arial" w:hAnsi="Arial" w:cs="Arial"/>
          <w:sz w:val="24"/>
          <w:szCs w:val="24"/>
        </w:rPr>
        <w:t xml:space="preserve"> συνέχιση</w:t>
      </w:r>
      <w:r w:rsidR="004D48C6">
        <w:rPr>
          <w:rFonts w:ascii="Arial" w:hAnsi="Arial" w:cs="Arial"/>
          <w:sz w:val="24"/>
          <w:szCs w:val="24"/>
        </w:rPr>
        <w:t>ς</w:t>
      </w:r>
      <w:r w:rsidR="00284F20">
        <w:rPr>
          <w:rFonts w:ascii="Arial" w:hAnsi="Arial" w:cs="Arial"/>
          <w:sz w:val="24"/>
          <w:szCs w:val="24"/>
        </w:rPr>
        <w:t xml:space="preserve"> της</w:t>
      </w:r>
      <w:r w:rsidR="00EC4943">
        <w:rPr>
          <w:rFonts w:ascii="Arial" w:hAnsi="Arial" w:cs="Arial"/>
          <w:sz w:val="24"/>
          <w:szCs w:val="24"/>
        </w:rPr>
        <w:t xml:space="preserve"> προσφορά</w:t>
      </w:r>
      <w:r w:rsidR="00284F20">
        <w:rPr>
          <w:rFonts w:ascii="Arial" w:hAnsi="Arial" w:cs="Arial"/>
          <w:sz w:val="24"/>
          <w:szCs w:val="24"/>
        </w:rPr>
        <w:t>ς</w:t>
      </w:r>
      <w:r w:rsidR="00EC4943">
        <w:rPr>
          <w:rFonts w:ascii="Arial" w:hAnsi="Arial" w:cs="Arial"/>
          <w:sz w:val="24"/>
          <w:szCs w:val="24"/>
        </w:rPr>
        <w:t xml:space="preserve"> προγραμμάτων επαγγελματικής εκπαίδευσης από το ΑΞΙΚ μετά την ένταξή του στο ΤΕΠΑΚ, την εκμετάλλευση των υφιστάμενων εγκαταστάσεων του</w:t>
      </w:r>
      <w:r w:rsidR="00B14ED7">
        <w:rPr>
          <w:rFonts w:ascii="Arial" w:hAnsi="Arial" w:cs="Arial"/>
          <w:sz w:val="24"/>
          <w:szCs w:val="24"/>
        </w:rPr>
        <w:t xml:space="preserve"> ΑΞΙΚ</w:t>
      </w:r>
      <w:r w:rsidR="00EC4943">
        <w:rPr>
          <w:rFonts w:ascii="Arial" w:hAnsi="Arial" w:cs="Arial"/>
          <w:sz w:val="24"/>
          <w:szCs w:val="24"/>
        </w:rPr>
        <w:t xml:space="preserve"> στη Λευκωσία, τον ρόλο της </w:t>
      </w:r>
      <w:r w:rsidR="00EC4943" w:rsidRPr="00821B00">
        <w:rPr>
          <w:rFonts w:ascii="Arial" w:hAnsi="Arial" w:cs="Arial"/>
          <w:sz w:val="24"/>
          <w:szCs w:val="24"/>
        </w:rPr>
        <w:t xml:space="preserve">Ακαδημίας Επαγγελμάτων </w:t>
      </w:r>
      <w:r w:rsidR="00EC4943" w:rsidRPr="00821B00">
        <w:rPr>
          <w:rFonts w:ascii="Arial" w:hAnsi="Arial" w:cs="Arial"/>
          <w:sz w:val="24"/>
          <w:szCs w:val="24"/>
        </w:rPr>
        <w:lastRenderedPageBreak/>
        <w:t>Φιλοξενίας Κύπρου</w:t>
      </w:r>
      <w:r w:rsidR="00EC4943">
        <w:rPr>
          <w:rFonts w:ascii="Arial" w:hAnsi="Arial" w:cs="Arial"/>
          <w:sz w:val="24"/>
          <w:szCs w:val="24"/>
        </w:rPr>
        <w:t xml:space="preserve">, τη διασύνδεση των προγραμμάτων του ΑΞΙΚ με την αγορά εργασίας, </w:t>
      </w:r>
      <w:r w:rsidR="00D8088C">
        <w:rPr>
          <w:rFonts w:ascii="Arial" w:hAnsi="Arial" w:cs="Arial"/>
          <w:sz w:val="24"/>
          <w:szCs w:val="24"/>
        </w:rPr>
        <w:t>τον τρόπο</w:t>
      </w:r>
      <w:r w:rsidR="00F81910">
        <w:rPr>
          <w:rFonts w:ascii="Arial" w:hAnsi="Arial" w:cs="Arial"/>
          <w:sz w:val="24"/>
          <w:szCs w:val="24"/>
        </w:rPr>
        <w:t xml:space="preserve"> εισαγωγή</w:t>
      </w:r>
      <w:r w:rsidR="00D8088C">
        <w:rPr>
          <w:rFonts w:ascii="Arial" w:hAnsi="Arial" w:cs="Arial"/>
          <w:sz w:val="24"/>
          <w:szCs w:val="24"/>
        </w:rPr>
        <w:t>ς</w:t>
      </w:r>
      <w:r w:rsidR="00F81910">
        <w:rPr>
          <w:rFonts w:ascii="Arial" w:hAnsi="Arial" w:cs="Arial"/>
          <w:sz w:val="24"/>
          <w:szCs w:val="24"/>
        </w:rPr>
        <w:t xml:space="preserve"> φοιτητών στο ΑΞΙΚ, τη διασφάλιση των </w:t>
      </w:r>
      <w:r w:rsidR="00074F07">
        <w:rPr>
          <w:rFonts w:ascii="Arial" w:hAnsi="Arial" w:cs="Arial"/>
          <w:sz w:val="24"/>
          <w:szCs w:val="24"/>
        </w:rPr>
        <w:t xml:space="preserve">εργασιακών και άλλων δικαιωμάτων των </w:t>
      </w:r>
      <w:r w:rsidR="00F81910">
        <w:rPr>
          <w:rFonts w:ascii="Arial" w:hAnsi="Arial" w:cs="Arial"/>
          <w:sz w:val="24"/>
          <w:szCs w:val="24"/>
        </w:rPr>
        <w:t>υφιστάμενων φοιτητών του</w:t>
      </w:r>
      <w:r w:rsidR="00D8088C">
        <w:rPr>
          <w:rFonts w:ascii="Arial" w:hAnsi="Arial" w:cs="Arial"/>
          <w:sz w:val="24"/>
          <w:szCs w:val="24"/>
        </w:rPr>
        <w:t xml:space="preserve"> ΑΞΙΚ</w:t>
      </w:r>
      <w:r w:rsidR="00865C6C">
        <w:rPr>
          <w:rFonts w:ascii="Arial" w:hAnsi="Arial" w:cs="Arial"/>
          <w:sz w:val="24"/>
          <w:szCs w:val="24"/>
        </w:rPr>
        <w:t>,</w:t>
      </w:r>
      <w:r w:rsidR="00F81910">
        <w:rPr>
          <w:rFonts w:ascii="Arial" w:hAnsi="Arial" w:cs="Arial"/>
          <w:sz w:val="24"/>
          <w:szCs w:val="24"/>
        </w:rPr>
        <w:t xml:space="preserve"> τη μεταφορά του προσωπικού του </w:t>
      </w:r>
      <w:r w:rsidR="00B14ED7">
        <w:rPr>
          <w:rFonts w:ascii="Arial" w:hAnsi="Arial" w:cs="Arial"/>
          <w:sz w:val="24"/>
          <w:szCs w:val="24"/>
        </w:rPr>
        <w:t>ΑΞΙΚ</w:t>
      </w:r>
      <w:r w:rsidR="00284F20">
        <w:rPr>
          <w:rFonts w:ascii="Arial" w:hAnsi="Arial" w:cs="Arial"/>
          <w:sz w:val="24"/>
          <w:szCs w:val="24"/>
        </w:rPr>
        <w:t xml:space="preserve"> </w:t>
      </w:r>
      <w:r w:rsidR="00F81910">
        <w:rPr>
          <w:rFonts w:ascii="Arial" w:hAnsi="Arial" w:cs="Arial"/>
          <w:sz w:val="24"/>
          <w:szCs w:val="24"/>
        </w:rPr>
        <w:t>στο ΤΕΠΑΚ</w:t>
      </w:r>
      <w:r w:rsidR="00074F07">
        <w:rPr>
          <w:rFonts w:ascii="Arial" w:hAnsi="Arial" w:cs="Arial"/>
          <w:sz w:val="24"/>
          <w:szCs w:val="24"/>
        </w:rPr>
        <w:t xml:space="preserve"> και </w:t>
      </w:r>
      <w:r w:rsidR="00F81910">
        <w:rPr>
          <w:rFonts w:ascii="Arial" w:hAnsi="Arial" w:cs="Arial"/>
          <w:sz w:val="24"/>
          <w:szCs w:val="24"/>
        </w:rPr>
        <w:t>τη γλώσσα διδασκαλίας των προγραμμάτων του</w:t>
      </w:r>
      <w:r w:rsidR="00284F20">
        <w:rPr>
          <w:rFonts w:ascii="Arial" w:hAnsi="Arial" w:cs="Arial"/>
          <w:sz w:val="24"/>
          <w:szCs w:val="24"/>
        </w:rPr>
        <w:t xml:space="preserve"> ΑΞΙΚ</w:t>
      </w:r>
      <w:r w:rsidR="002348F1">
        <w:rPr>
          <w:rFonts w:ascii="Arial" w:hAnsi="Arial" w:cs="Arial"/>
          <w:sz w:val="24"/>
          <w:szCs w:val="24"/>
        </w:rPr>
        <w:t xml:space="preserve">. </w:t>
      </w:r>
    </w:p>
    <w:p w14:paraId="18EA0033" w14:textId="65C340EB" w:rsidR="00EC4943" w:rsidRDefault="00F42CD3" w:rsidP="00EC4943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0666">
        <w:rPr>
          <w:rFonts w:ascii="Arial" w:hAnsi="Arial" w:cs="Arial"/>
          <w:sz w:val="24"/>
          <w:szCs w:val="24"/>
        </w:rPr>
        <w:tab/>
      </w:r>
      <w:r w:rsidR="002348F1" w:rsidRPr="00D877B9">
        <w:rPr>
          <w:rFonts w:ascii="Arial" w:hAnsi="Arial" w:cs="Arial"/>
          <w:sz w:val="24"/>
          <w:szCs w:val="24"/>
        </w:rPr>
        <w:t>Σημειώνεται ότι</w:t>
      </w:r>
      <w:r w:rsidR="002348F1">
        <w:rPr>
          <w:rFonts w:ascii="Arial" w:hAnsi="Arial" w:cs="Arial"/>
          <w:sz w:val="24"/>
          <w:szCs w:val="24"/>
        </w:rPr>
        <w:t xml:space="preserve"> σε σχέση με τα πιο πάνω ερωτήματα</w:t>
      </w:r>
      <w:r w:rsidR="002348F1" w:rsidRPr="00D877B9">
        <w:rPr>
          <w:rFonts w:ascii="Arial" w:hAnsi="Arial" w:cs="Arial"/>
          <w:sz w:val="24"/>
          <w:szCs w:val="24"/>
        </w:rPr>
        <w:t xml:space="preserve"> </w:t>
      </w:r>
      <w:r w:rsidR="003C1E52">
        <w:rPr>
          <w:rFonts w:ascii="Arial" w:hAnsi="Arial" w:cs="Arial"/>
          <w:sz w:val="24"/>
          <w:szCs w:val="24"/>
        </w:rPr>
        <w:t xml:space="preserve">η επιτροπή </w:t>
      </w:r>
      <w:r w:rsidR="004D48C6">
        <w:rPr>
          <w:rFonts w:ascii="Arial" w:hAnsi="Arial" w:cs="Arial"/>
          <w:sz w:val="24"/>
          <w:szCs w:val="24"/>
        </w:rPr>
        <w:t>έτυχε</w:t>
      </w:r>
      <w:r w:rsidR="003C1E52">
        <w:rPr>
          <w:rFonts w:ascii="Arial" w:hAnsi="Arial" w:cs="Arial"/>
          <w:sz w:val="24"/>
          <w:szCs w:val="24"/>
        </w:rPr>
        <w:t xml:space="preserve"> γραπτ</w:t>
      </w:r>
      <w:r w:rsidR="004D48C6">
        <w:rPr>
          <w:rFonts w:ascii="Arial" w:hAnsi="Arial" w:cs="Arial"/>
          <w:sz w:val="24"/>
          <w:szCs w:val="24"/>
        </w:rPr>
        <w:t>ής</w:t>
      </w:r>
      <w:r w:rsidR="003C1E52">
        <w:rPr>
          <w:rFonts w:ascii="Arial" w:hAnsi="Arial" w:cs="Arial"/>
          <w:sz w:val="24"/>
          <w:szCs w:val="24"/>
        </w:rPr>
        <w:t xml:space="preserve"> και προφορικ</w:t>
      </w:r>
      <w:r w:rsidR="004D48C6">
        <w:rPr>
          <w:rFonts w:ascii="Arial" w:hAnsi="Arial" w:cs="Arial"/>
          <w:sz w:val="24"/>
          <w:szCs w:val="24"/>
        </w:rPr>
        <w:t>ής ενημέρωσης</w:t>
      </w:r>
      <w:r w:rsidR="003C1E52">
        <w:rPr>
          <w:rFonts w:ascii="Arial" w:hAnsi="Arial" w:cs="Arial"/>
          <w:sz w:val="24"/>
          <w:szCs w:val="24"/>
        </w:rPr>
        <w:t xml:space="preserve"> </w:t>
      </w:r>
      <w:r w:rsidR="00B062C2">
        <w:rPr>
          <w:rFonts w:ascii="Arial" w:hAnsi="Arial" w:cs="Arial"/>
          <w:sz w:val="24"/>
          <w:szCs w:val="24"/>
        </w:rPr>
        <w:t xml:space="preserve">τόσο </w:t>
      </w:r>
      <w:r w:rsidR="003C1E52">
        <w:rPr>
          <w:rFonts w:ascii="Arial" w:hAnsi="Arial" w:cs="Arial"/>
          <w:sz w:val="24"/>
          <w:szCs w:val="24"/>
        </w:rPr>
        <w:t>από το</w:t>
      </w:r>
      <w:r w:rsidR="00B2049E">
        <w:rPr>
          <w:rFonts w:ascii="Arial" w:hAnsi="Arial" w:cs="Arial"/>
          <w:sz w:val="24"/>
          <w:szCs w:val="24"/>
        </w:rPr>
        <w:t xml:space="preserve"> </w:t>
      </w:r>
      <w:r w:rsidR="002348F1">
        <w:rPr>
          <w:rFonts w:ascii="Arial" w:hAnsi="Arial" w:cs="Arial"/>
          <w:sz w:val="24"/>
          <w:szCs w:val="24"/>
        </w:rPr>
        <w:t>Υπουργείο Παιδείας, Πολιτισμού, Αθλητισμού και Νεολαίας</w:t>
      </w:r>
      <w:r w:rsidR="002348F1" w:rsidRPr="00D877B9">
        <w:rPr>
          <w:rFonts w:ascii="Arial" w:hAnsi="Arial" w:cs="Arial"/>
          <w:sz w:val="24"/>
          <w:szCs w:val="24"/>
        </w:rPr>
        <w:t xml:space="preserve"> </w:t>
      </w:r>
      <w:r w:rsidR="00B062C2">
        <w:rPr>
          <w:rFonts w:ascii="Arial" w:hAnsi="Arial" w:cs="Arial"/>
          <w:sz w:val="24"/>
          <w:szCs w:val="24"/>
        </w:rPr>
        <w:t xml:space="preserve">όσο </w:t>
      </w:r>
      <w:r w:rsidR="002348F1" w:rsidRPr="00D877B9">
        <w:rPr>
          <w:rFonts w:ascii="Arial" w:hAnsi="Arial" w:cs="Arial"/>
          <w:sz w:val="24"/>
          <w:szCs w:val="24"/>
        </w:rPr>
        <w:t xml:space="preserve">και </w:t>
      </w:r>
      <w:r w:rsidR="00010684">
        <w:rPr>
          <w:rFonts w:ascii="Arial" w:hAnsi="Arial" w:cs="Arial"/>
          <w:sz w:val="24"/>
          <w:szCs w:val="24"/>
        </w:rPr>
        <w:t xml:space="preserve">από το </w:t>
      </w:r>
      <w:r w:rsidR="002348F1">
        <w:rPr>
          <w:rFonts w:ascii="Arial" w:hAnsi="Arial" w:cs="Arial"/>
          <w:sz w:val="24"/>
          <w:szCs w:val="24"/>
        </w:rPr>
        <w:t xml:space="preserve">ΤΕΠΑΚ. </w:t>
      </w:r>
      <w:r w:rsidR="002348F1" w:rsidRPr="00D877B9">
        <w:rPr>
          <w:rFonts w:ascii="Arial" w:hAnsi="Arial" w:cs="Arial"/>
          <w:sz w:val="24"/>
          <w:szCs w:val="24"/>
        </w:rPr>
        <w:t xml:space="preserve"> </w:t>
      </w:r>
    </w:p>
    <w:p w14:paraId="69D4C903" w14:textId="000BDE72" w:rsidR="00F42CD3" w:rsidRPr="0049610E" w:rsidRDefault="00F42CD3" w:rsidP="00F039F5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5168A" w:rsidRPr="0049610E">
        <w:rPr>
          <w:rFonts w:ascii="Arial" w:hAnsi="Arial" w:cs="Arial"/>
          <w:sz w:val="24"/>
          <w:szCs w:val="24"/>
        </w:rPr>
        <w:t>Στο</w:t>
      </w:r>
      <w:r w:rsidRPr="0049610E">
        <w:rPr>
          <w:rFonts w:ascii="Arial" w:hAnsi="Arial" w:cs="Arial"/>
          <w:sz w:val="24"/>
          <w:szCs w:val="24"/>
        </w:rPr>
        <w:t xml:space="preserve"> στάδιο</w:t>
      </w:r>
      <w:r w:rsidR="00B062C2" w:rsidRPr="0049610E">
        <w:rPr>
          <w:rFonts w:ascii="Arial" w:hAnsi="Arial" w:cs="Arial"/>
          <w:sz w:val="24"/>
          <w:szCs w:val="24"/>
        </w:rPr>
        <w:t xml:space="preserve"> της περαιτέρω</w:t>
      </w:r>
      <w:r w:rsidRPr="0049610E">
        <w:rPr>
          <w:rFonts w:ascii="Arial" w:hAnsi="Arial" w:cs="Arial"/>
          <w:sz w:val="24"/>
          <w:szCs w:val="24"/>
        </w:rPr>
        <w:t xml:space="preserve"> συζήτησης τ</w:t>
      </w:r>
      <w:r w:rsidR="0016130B">
        <w:rPr>
          <w:rFonts w:ascii="Arial" w:hAnsi="Arial" w:cs="Arial"/>
          <w:sz w:val="24"/>
          <w:szCs w:val="24"/>
        </w:rPr>
        <w:t>ων</w:t>
      </w:r>
      <w:r w:rsidR="00F760B1" w:rsidRPr="0049610E">
        <w:rPr>
          <w:rFonts w:ascii="Arial" w:hAnsi="Arial" w:cs="Arial"/>
          <w:sz w:val="24"/>
          <w:szCs w:val="24"/>
        </w:rPr>
        <w:t xml:space="preserve"> υπό εξέταση</w:t>
      </w:r>
      <w:r w:rsidRPr="0049610E">
        <w:rPr>
          <w:rFonts w:ascii="Arial" w:hAnsi="Arial" w:cs="Arial"/>
          <w:sz w:val="24"/>
          <w:szCs w:val="24"/>
        </w:rPr>
        <w:t xml:space="preserve"> νομοσχεδί</w:t>
      </w:r>
      <w:r w:rsidR="0016130B">
        <w:rPr>
          <w:rFonts w:ascii="Arial" w:hAnsi="Arial" w:cs="Arial"/>
          <w:sz w:val="24"/>
          <w:szCs w:val="24"/>
        </w:rPr>
        <w:t>ων</w:t>
      </w:r>
      <w:r w:rsidRPr="0049610E">
        <w:rPr>
          <w:rFonts w:ascii="Arial" w:hAnsi="Arial" w:cs="Arial"/>
          <w:sz w:val="24"/>
          <w:szCs w:val="24"/>
        </w:rPr>
        <w:t xml:space="preserve">, μέλη της επιτροπής εξέφρασαν </w:t>
      </w:r>
      <w:r w:rsidR="0065168A" w:rsidRPr="0049610E">
        <w:rPr>
          <w:rFonts w:ascii="Arial" w:hAnsi="Arial" w:cs="Arial"/>
          <w:sz w:val="24"/>
          <w:szCs w:val="24"/>
        </w:rPr>
        <w:t>προβληματισμ</w:t>
      </w:r>
      <w:r w:rsidR="007568D0">
        <w:rPr>
          <w:rFonts w:ascii="Arial" w:hAnsi="Arial" w:cs="Arial"/>
          <w:sz w:val="24"/>
          <w:szCs w:val="24"/>
        </w:rPr>
        <w:t>ούς</w:t>
      </w:r>
      <w:r w:rsidR="0065168A" w:rsidRPr="0049610E">
        <w:rPr>
          <w:rFonts w:ascii="Arial" w:hAnsi="Arial" w:cs="Arial"/>
          <w:sz w:val="24"/>
          <w:szCs w:val="24"/>
        </w:rPr>
        <w:t xml:space="preserve"> </w:t>
      </w:r>
      <w:r w:rsidR="0065168A" w:rsidRPr="0049610E">
        <w:rPr>
          <w:rFonts w:ascii="Arial" w:hAnsi="Arial" w:cs="Arial"/>
          <w:bCs/>
          <w:sz w:val="24"/>
          <w:szCs w:val="24"/>
        </w:rPr>
        <w:t xml:space="preserve">σχετικά </w:t>
      </w:r>
      <w:r w:rsidR="00C348BB" w:rsidRPr="0049610E">
        <w:rPr>
          <w:rFonts w:ascii="Arial" w:hAnsi="Arial" w:cs="Arial"/>
          <w:bCs/>
          <w:sz w:val="24"/>
          <w:szCs w:val="24"/>
        </w:rPr>
        <w:t>με</w:t>
      </w:r>
      <w:r w:rsidR="00010684">
        <w:rPr>
          <w:rFonts w:ascii="Arial" w:hAnsi="Arial" w:cs="Arial"/>
          <w:bCs/>
          <w:sz w:val="24"/>
          <w:szCs w:val="24"/>
        </w:rPr>
        <w:t xml:space="preserve"> ορισμένες</w:t>
      </w:r>
      <w:r w:rsidR="00C348BB" w:rsidRPr="0049610E">
        <w:rPr>
          <w:rFonts w:ascii="Arial" w:hAnsi="Arial" w:cs="Arial"/>
          <w:bCs/>
          <w:sz w:val="24"/>
          <w:szCs w:val="24"/>
        </w:rPr>
        <w:t xml:space="preserve"> πρόνοι</w:t>
      </w:r>
      <w:r w:rsidR="00B062C2" w:rsidRPr="0049610E">
        <w:rPr>
          <w:rFonts w:ascii="Arial" w:hAnsi="Arial" w:cs="Arial"/>
          <w:bCs/>
          <w:sz w:val="24"/>
          <w:szCs w:val="24"/>
        </w:rPr>
        <w:t>ές του</w:t>
      </w:r>
      <w:r w:rsidR="00010684">
        <w:rPr>
          <w:rFonts w:ascii="Arial" w:hAnsi="Arial" w:cs="Arial"/>
          <w:bCs/>
          <w:sz w:val="24"/>
          <w:szCs w:val="24"/>
        </w:rPr>
        <w:t>ς</w:t>
      </w:r>
      <w:r w:rsidR="00B062C2" w:rsidRPr="0049610E">
        <w:rPr>
          <w:rFonts w:ascii="Arial" w:hAnsi="Arial" w:cs="Arial"/>
          <w:bCs/>
          <w:sz w:val="24"/>
          <w:szCs w:val="24"/>
        </w:rPr>
        <w:t xml:space="preserve"> </w:t>
      </w:r>
      <w:r w:rsidR="001E1991" w:rsidRPr="0049610E">
        <w:rPr>
          <w:rFonts w:ascii="Arial" w:hAnsi="Arial" w:cs="Arial"/>
          <w:bCs/>
          <w:sz w:val="24"/>
          <w:szCs w:val="24"/>
        </w:rPr>
        <w:t>που</w:t>
      </w:r>
      <w:r w:rsidR="0065168A" w:rsidRPr="0049610E">
        <w:rPr>
          <w:rFonts w:ascii="Arial" w:hAnsi="Arial" w:cs="Arial"/>
          <w:bCs/>
          <w:sz w:val="24"/>
          <w:szCs w:val="24"/>
        </w:rPr>
        <w:t xml:space="preserve"> αφορούν </w:t>
      </w:r>
      <w:r w:rsidR="00D66491" w:rsidRPr="0049610E">
        <w:rPr>
          <w:rFonts w:ascii="Arial" w:hAnsi="Arial" w:cs="Arial"/>
          <w:bCs/>
          <w:sz w:val="24"/>
          <w:szCs w:val="24"/>
        </w:rPr>
        <w:t xml:space="preserve">μεταξύ άλλων </w:t>
      </w:r>
      <w:r w:rsidR="0065168A" w:rsidRPr="0049610E">
        <w:rPr>
          <w:rFonts w:ascii="Arial" w:hAnsi="Arial" w:cs="Arial"/>
          <w:bCs/>
          <w:sz w:val="24"/>
          <w:szCs w:val="24"/>
        </w:rPr>
        <w:t xml:space="preserve">την ονομασία </w:t>
      </w:r>
      <w:r w:rsidR="00B062C2" w:rsidRPr="0049610E">
        <w:rPr>
          <w:rFonts w:ascii="Arial" w:hAnsi="Arial" w:cs="Arial"/>
          <w:bCs/>
          <w:sz w:val="24"/>
          <w:szCs w:val="24"/>
        </w:rPr>
        <w:t>της εν λόγω</w:t>
      </w:r>
      <w:r w:rsidR="0065168A" w:rsidRPr="0049610E">
        <w:rPr>
          <w:rFonts w:ascii="Arial" w:hAnsi="Arial" w:cs="Arial"/>
          <w:bCs/>
          <w:sz w:val="24"/>
          <w:szCs w:val="24"/>
        </w:rPr>
        <w:t xml:space="preserve"> ακαδημαϊκής οντότητας</w:t>
      </w:r>
      <w:r w:rsidR="008E1E63">
        <w:rPr>
          <w:rFonts w:ascii="Arial" w:hAnsi="Arial" w:cs="Arial"/>
          <w:bCs/>
          <w:sz w:val="24"/>
          <w:szCs w:val="24"/>
        </w:rPr>
        <w:t xml:space="preserve">, τις επιλογές </w:t>
      </w:r>
      <w:r w:rsidR="00FE2505">
        <w:rPr>
          <w:rFonts w:ascii="Arial" w:hAnsi="Arial" w:cs="Arial"/>
          <w:bCs/>
          <w:sz w:val="24"/>
          <w:szCs w:val="24"/>
        </w:rPr>
        <w:t>εργοδότησης</w:t>
      </w:r>
      <w:r w:rsidR="008E1E63">
        <w:rPr>
          <w:rFonts w:ascii="Arial" w:hAnsi="Arial" w:cs="Arial"/>
          <w:bCs/>
          <w:sz w:val="24"/>
          <w:szCs w:val="24"/>
        </w:rPr>
        <w:t xml:space="preserve"> που παρέχονται </w:t>
      </w:r>
      <w:r w:rsidR="00FE2505">
        <w:rPr>
          <w:rFonts w:ascii="Arial" w:hAnsi="Arial" w:cs="Arial"/>
          <w:bCs/>
          <w:sz w:val="24"/>
          <w:szCs w:val="24"/>
        </w:rPr>
        <w:t xml:space="preserve">στο προσωπικό του ΑΞΙΚ </w:t>
      </w:r>
      <w:r w:rsidR="008E1E63">
        <w:rPr>
          <w:rFonts w:ascii="Arial" w:hAnsi="Arial" w:cs="Arial"/>
          <w:bCs/>
          <w:sz w:val="24"/>
          <w:szCs w:val="24"/>
        </w:rPr>
        <w:t>κατά τη μεταφορά του στο ΤΕΠΑΚ</w:t>
      </w:r>
      <w:r w:rsidR="001F31DF">
        <w:rPr>
          <w:rFonts w:ascii="Arial" w:hAnsi="Arial" w:cs="Arial"/>
          <w:bCs/>
          <w:sz w:val="24"/>
          <w:szCs w:val="24"/>
        </w:rPr>
        <w:t>,</w:t>
      </w:r>
      <w:r w:rsidR="000367FD" w:rsidRPr="0049610E">
        <w:rPr>
          <w:rFonts w:ascii="Arial" w:hAnsi="Arial" w:cs="Arial"/>
          <w:bCs/>
          <w:sz w:val="24"/>
          <w:szCs w:val="24"/>
        </w:rPr>
        <w:t xml:space="preserve"> καθώς και</w:t>
      </w:r>
      <w:r w:rsidR="00D66491" w:rsidRPr="0049610E">
        <w:rPr>
          <w:rFonts w:ascii="Arial" w:hAnsi="Arial" w:cs="Arial"/>
          <w:bCs/>
          <w:sz w:val="24"/>
          <w:szCs w:val="24"/>
        </w:rPr>
        <w:t xml:space="preserve"> </w:t>
      </w:r>
      <w:r w:rsidR="00B062C2" w:rsidRPr="0049610E">
        <w:rPr>
          <w:rFonts w:ascii="Arial" w:hAnsi="Arial" w:cs="Arial"/>
          <w:bCs/>
          <w:sz w:val="24"/>
          <w:szCs w:val="24"/>
        </w:rPr>
        <w:t xml:space="preserve">τη δυνατότητα </w:t>
      </w:r>
      <w:r w:rsidR="00D66491" w:rsidRPr="0049610E">
        <w:rPr>
          <w:rFonts w:ascii="Arial" w:hAnsi="Arial" w:cs="Arial"/>
          <w:bCs/>
          <w:sz w:val="24"/>
          <w:szCs w:val="24"/>
        </w:rPr>
        <w:t>προσφ</w:t>
      </w:r>
      <w:r w:rsidR="00B062C2" w:rsidRPr="0049610E">
        <w:rPr>
          <w:rFonts w:ascii="Arial" w:hAnsi="Arial" w:cs="Arial"/>
          <w:bCs/>
          <w:sz w:val="24"/>
          <w:szCs w:val="24"/>
        </w:rPr>
        <w:t xml:space="preserve">οράς </w:t>
      </w:r>
      <w:r w:rsidR="00D66491" w:rsidRPr="0049610E">
        <w:rPr>
          <w:rFonts w:ascii="Arial" w:hAnsi="Arial" w:cs="Arial"/>
          <w:bCs/>
          <w:sz w:val="24"/>
          <w:szCs w:val="24"/>
        </w:rPr>
        <w:t>προγραμμάτων</w:t>
      </w:r>
      <w:r w:rsidR="00B062C2" w:rsidRPr="0049610E">
        <w:rPr>
          <w:rFonts w:ascii="Arial" w:hAnsi="Arial" w:cs="Arial"/>
          <w:bCs/>
          <w:sz w:val="24"/>
          <w:szCs w:val="24"/>
        </w:rPr>
        <w:t xml:space="preserve"> σπουδών </w:t>
      </w:r>
      <w:r w:rsidR="00D66491" w:rsidRPr="0049610E">
        <w:rPr>
          <w:rFonts w:ascii="Arial" w:hAnsi="Arial" w:cs="Arial"/>
          <w:bCs/>
          <w:sz w:val="24"/>
          <w:szCs w:val="24"/>
        </w:rPr>
        <w:t>το</w:t>
      </w:r>
      <w:r w:rsidR="00B062C2" w:rsidRPr="0049610E">
        <w:rPr>
          <w:rFonts w:ascii="Arial" w:hAnsi="Arial" w:cs="Arial"/>
          <w:bCs/>
          <w:sz w:val="24"/>
          <w:szCs w:val="24"/>
        </w:rPr>
        <w:t>υ</w:t>
      </w:r>
      <w:r w:rsidR="00D66491" w:rsidRPr="0049610E">
        <w:rPr>
          <w:rFonts w:ascii="Arial" w:hAnsi="Arial" w:cs="Arial"/>
          <w:bCs/>
          <w:sz w:val="24"/>
          <w:szCs w:val="24"/>
        </w:rPr>
        <w:t xml:space="preserve"> ΑΞΙΚ</w:t>
      </w:r>
      <w:r w:rsidR="00B062C2" w:rsidRPr="0049610E">
        <w:rPr>
          <w:rFonts w:ascii="Arial" w:hAnsi="Arial" w:cs="Arial"/>
          <w:bCs/>
          <w:sz w:val="24"/>
          <w:szCs w:val="24"/>
        </w:rPr>
        <w:t xml:space="preserve"> και σε </w:t>
      </w:r>
      <w:r w:rsidR="00010684">
        <w:rPr>
          <w:rFonts w:ascii="Arial" w:hAnsi="Arial" w:cs="Arial"/>
          <w:bCs/>
          <w:sz w:val="24"/>
          <w:szCs w:val="24"/>
        </w:rPr>
        <w:t xml:space="preserve">οποιαδήποτε </w:t>
      </w:r>
      <w:r w:rsidR="00B062C2" w:rsidRPr="0049610E">
        <w:rPr>
          <w:rFonts w:ascii="Arial" w:hAnsi="Arial" w:cs="Arial"/>
          <w:bCs/>
          <w:sz w:val="24"/>
          <w:szCs w:val="24"/>
        </w:rPr>
        <w:t>άλλ</w:t>
      </w:r>
      <w:r w:rsidR="00010684">
        <w:rPr>
          <w:rFonts w:ascii="Arial" w:hAnsi="Arial" w:cs="Arial"/>
          <w:bCs/>
          <w:sz w:val="24"/>
          <w:szCs w:val="24"/>
        </w:rPr>
        <w:t>η</w:t>
      </w:r>
      <w:r w:rsidR="00B062C2" w:rsidRPr="0049610E">
        <w:rPr>
          <w:rFonts w:ascii="Arial" w:hAnsi="Arial" w:cs="Arial"/>
          <w:bCs/>
          <w:sz w:val="24"/>
          <w:szCs w:val="24"/>
        </w:rPr>
        <w:t xml:space="preserve"> ξέν</w:t>
      </w:r>
      <w:r w:rsidR="00010684">
        <w:rPr>
          <w:rFonts w:ascii="Arial" w:hAnsi="Arial" w:cs="Arial"/>
          <w:bCs/>
          <w:sz w:val="24"/>
          <w:szCs w:val="24"/>
        </w:rPr>
        <w:t>η</w:t>
      </w:r>
      <w:r w:rsidR="00B062C2" w:rsidRPr="0049610E">
        <w:rPr>
          <w:rFonts w:ascii="Arial" w:hAnsi="Arial" w:cs="Arial"/>
          <w:bCs/>
          <w:sz w:val="24"/>
          <w:szCs w:val="24"/>
        </w:rPr>
        <w:t xml:space="preserve"> γλώσσ</w:t>
      </w:r>
      <w:r w:rsidR="00010684">
        <w:rPr>
          <w:rFonts w:ascii="Arial" w:hAnsi="Arial" w:cs="Arial"/>
          <w:bCs/>
          <w:sz w:val="24"/>
          <w:szCs w:val="24"/>
        </w:rPr>
        <w:t>α</w:t>
      </w:r>
      <w:r w:rsidR="00B062C2" w:rsidRPr="0049610E">
        <w:rPr>
          <w:rFonts w:ascii="Arial" w:hAnsi="Arial" w:cs="Arial"/>
          <w:bCs/>
          <w:sz w:val="24"/>
          <w:szCs w:val="24"/>
        </w:rPr>
        <w:t xml:space="preserve"> πέραν της αγγλικής. </w:t>
      </w:r>
      <w:r w:rsidR="00F54767" w:rsidRPr="0049610E">
        <w:rPr>
          <w:rFonts w:ascii="Arial" w:hAnsi="Arial" w:cs="Arial"/>
          <w:bCs/>
          <w:sz w:val="24"/>
          <w:szCs w:val="24"/>
        </w:rPr>
        <w:t xml:space="preserve"> </w:t>
      </w:r>
    </w:p>
    <w:p w14:paraId="17B57A91" w14:textId="1B147906" w:rsidR="00855DB0" w:rsidRPr="0049610E" w:rsidRDefault="00F42CD3" w:rsidP="00D326EF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9610E">
        <w:rPr>
          <w:rFonts w:ascii="Arial" w:hAnsi="Arial" w:cs="Arial"/>
          <w:sz w:val="24"/>
          <w:szCs w:val="24"/>
        </w:rPr>
        <w:tab/>
        <w:t>Υπό το φως των πιο πάνω, η επιτροπή</w:t>
      </w:r>
      <w:r w:rsidR="001F31DF">
        <w:rPr>
          <w:rFonts w:ascii="Arial" w:hAnsi="Arial" w:cs="Arial"/>
          <w:sz w:val="24"/>
          <w:szCs w:val="24"/>
        </w:rPr>
        <w:t>,</w:t>
      </w:r>
      <w:r w:rsidRPr="0049610E">
        <w:rPr>
          <w:rFonts w:ascii="Arial" w:hAnsi="Arial" w:cs="Arial"/>
          <w:sz w:val="24"/>
          <w:szCs w:val="24"/>
        </w:rPr>
        <w:t xml:space="preserve"> κατά πλειοψηφία των μελών </w:t>
      </w:r>
      <w:r w:rsidR="001F31DF">
        <w:rPr>
          <w:rFonts w:ascii="Arial" w:hAnsi="Arial" w:cs="Arial"/>
          <w:sz w:val="24"/>
          <w:szCs w:val="24"/>
        </w:rPr>
        <w:t>της,</w:t>
      </w:r>
      <w:r w:rsidR="009427AF" w:rsidRPr="0049610E">
        <w:rPr>
          <w:rFonts w:ascii="Arial" w:hAnsi="Arial" w:cs="Arial"/>
          <w:sz w:val="24"/>
          <w:szCs w:val="24"/>
        </w:rPr>
        <w:t xml:space="preserve"> </w:t>
      </w:r>
      <w:r w:rsidRPr="0049610E">
        <w:rPr>
          <w:rFonts w:ascii="Arial" w:hAnsi="Arial" w:cs="Arial"/>
          <w:sz w:val="24"/>
          <w:szCs w:val="24"/>
        </w:rPr>
        <w:t>αποφάσισε</w:t>
      </w:r>
      <w:r w:rsidR="009427AF" w:rsidRPr="0049610E">
        <w:rPr>
          <w:rFonts w:ascii="Arial" w:hAnsi="Arial" w:cs="Arial"/>
          <w:sz w:val="24"/>
          <w:szCs w:val="24"/>
        </w:rPr>
        <w:t xml:space="preserve"> </w:t>
      </w:r>
      <w:r w:rsidRPr="0049610E">
        <w:rPr>
          <w:rFonts w:ascii="Arial" w:hAnsi="Arial" w:cs="Arial"/>
          <w:sz w:val="24"/>
          <w:szCs w:val="24"/>
        </w:rPr>
        <w:t>όπως επιφέρει</w:t>
      </w:r>
      <w:r w:rsidR="00B062C2" w:rsidRPr="0049610E">
        <w:rPr>
          <w:rFonts w:ascii="Arial" w:hAnsi="Arial" w:cs="Arial"/>
          <w:sz w:val="24"/>
          <w:szCs w:val="24"/>
        </w:rPr>
        <w:t xml:space="preserve"> </w:t>
      </w:r>
      <w:r w:rsidR="00010684">
        <w:rPr>
          <w:rFonts w:ascii="Arial" w:hAnsi="Arial" w:cs="Arial"/>
          <w:sz w:val="24"/>
          <w:szCs w:val="24"/>
        </w:rPr>
        <w:t xml:space="preserve">ορισμένες </w:t>
      </w:r>
      <w:r w:rsidR="00B062C2" w:rsidRPr="0049610E">
        <w:rPr>
          <w:rFonts w:ascii="Arial" w:hAnsi="Arial" w:cs="Arial"/>
          <w:sz w:val="24"/>
          <w:szCs w:val="24"/>
        </w:rPr>
        <w:t>τροποποιήσεις</w:t>
      </w:r>
      <w:r w:rsidRPr="0049610E">
        <w:rPr>
          <w:rFonts w:ascii="Arial" w:hAnsi="Arial" w:cs="Arial"/>
          <w:sz w:val="24"/>
          <w:szCs w:val="24"/>
        </w:rPr>
        <w:t xml:space="preserve"> στ</w:t>
      </w:r>
      <w:r w:rsidR="00FE2505">
        <w:rPr>
          <w:rFonts w:ascii="Arial" w:hAnsi="Arial" w:cs="Arial"/>
          <w:sz w:val="24"/>
          <w:szCs w:val="24"/>
        </w:rPr>
        <w:t>α</w:t>
      </w:r>
      <w:r w:rsidRPr="0049610E">
        <w:rPr>
          <w:rFonts w:ascii="Arial" w:hAnsi="Arial" w:cs="Arial"/>
          <w:sz w:val="24"/>
          <w:szCs w:val="24"/>
        </w:rPr>
        <w:t xml:space="preserve"> </w:t>
      </w:r>
      <w:r w:rsidR="009427AF" w:rsidRPr="0049610E">
        <w:rPr>
          <w:rFonts w:ascii="Arial" w:hAnsi="Arial" w:cs="Arial"/>
          <w:sz w:val="24"/>
          <w:szCs w:val="24"/>
        </w:rPr>
        <w:t>κείμεν</w:t>
      </w:r>
      <w:r w:rsidR="00FE2505">
        <w:rPr>
          <w:rFonts w:ascii="Arial" w:hAnsi="Arial" w:cs="Arial"/>
          <w:sz w:val="24"/>
          <w:szCs w:val="24"/>
        </w:rPr>
        <w:t>α</w:t>
      </w:r>
      <w:r w:rsidR="009427AF" w:rsidRPr="0049610E">
        <w:rPr>
          <w:rFonts w:ascii="Arial" w:hAnsi="Arial" w:cs="Arial"/>
          <w:sz w:val="24"/>
          <w:szCs w:val="24"/>
        </w:rPr>
        <w:t xml:space="preserve"> τ</w:t>
      </w:r>
      <w:r w:rsidR="00FE2505">
        <w:rPr>
          <w:rFonts w:ascii="Arial" w:hAnsi="Arial" w:cs="Arial"/>
          <w:sz w:val="24"/>
          <w:szCs w:val="24"/>
        </w:rPr>
        <w:t>ων</w:t>
      </w:r>
      <w:r w:rsidR="00C348BB" w:rsidRPr="0049610E">
        <w:rPr>
          <w:rFonts w:ascii="Arial" w:hAnsi="Arial" w:cs="Arial"/>
          <w:sz w:val="24"/>
          <w:szCs w:val="24"/>
        </w:rPr>
        <w:t xml:space="preserve"> νομο</w:t>
      </w:r>
      <w:r w:rsidR="009905CD" w:rsidRPr="0049610E">
        <w:rPr>
          <w:rFonts w:ascii="Arial" w:hAnsi="Arial" w:cs="Arial"/>
          <w:sz w:val="24"/>
          <w:szCs w:val="24"/>
        </w:rPr>
        <w:t>σχεδί</w:t>
      </w:r>
      <w:r w:rsidR="00FE2505">
        <w:rPr>
          <w:rFonts w:ascii="Arial" w:hAnsi="Arial" w:cs="Arial"/>
          <w:sz w:val="24"/>
          <w:szCs w:val="24"/>
        </w:rPr>
        <w:t>ων</w:t>
      </w:r>
      <w:r w:rsidR="00010684">
        <w:rPr>
          <w:rFonts w:ascii="Arial" w:hAnsi="Arial" w:cs="Arial"/>
          <w:sz w:val="24"/>
          <w:szCs w:val="24"/>
        </w:rPr>
        <w:t>.  Ειδικότερα στο κείμενο του πρώτου νομοσχεδίου αποφάσισε να επιφέρει τα ακόλουθα:</w:t>
      </w:r>
    </w:p>
    <w:p w14:paraId="2822C327" w14:textId="7B73ADD3" w:rsidR="00855DB0" w:rsidRDefault="004D48C6" w:rsidP="008C3DAC">
      <w:pPr>
        <w:pStyle w:val="ListParagraph"/>
        <w:numPr>
          <w:ilvl w:val="0"/>
          <w:numId w:val="22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9610E">
        <w:rPr>
          <w:rFonts w:ascii="Arial" w:hAnsi="Arial" w:cs="Arial"/>
          <w:sz w:val="24"/>
          <w:szCs w:val="24"/>
        </w:rPr>
        <w:t>Τ</w:t>
      </w:r>
      <w:r w:rsidR="00855DB0" w:rsidRPr="0049610E">
        <w:rPr>
          <w:rFonts w:ascii="Arial" w:hAnsi="Arial" w:cs="Arial"/>
          <w:sz w:val="24"/>
          <w:szCs w:val="24"/>
        </w:rPr>
        <w:t>η</w:t>
      </w:r>
      <w:r w:rsidR="00B062C2" w:rsidRPr="0049610E">
        <w:rPr>
          <w:rFonts w:ascii="Arial" w:hAnsi="Arial" w:cs="Arial"/>
          <w:sz w:val="24"/>
          <w:szCs w:val="24"/>
        </w:rPr>
        <w:t>ν</w:t>
      </w:r>
      <w:r w:rsidR="00855DB0" w:rsidRPr="0049610E">
        <w:rPr>
          <w:rFonts w:ascii="Arial" w:hAnsi="Arial" w:cs="Arial"/>
          <w:sz w:val="24"/>
          <w:szCs w:val="24"/>
        </w:rPr>
        <w:t xml:space="preserve"> </w:t>
      </w:r>
      <w:r w:rsidR="004E78AA">
        <w:rPr>
          <w:rFonts w:ascii="Arial" w:hAnsi="Arial" w:cs="Arial"/>
          <w:sz w:val="24"/>
          <w:szCs w:val="24"/>
        </w:rPr>
        <w:t>αλλαγή</w:t>
      </w:r>
      <w:r w:rsidR="00855DB0" w:rsidRPr="0049610E">
        <w:rPr>
          <w:rFonts w:ascii="Arial" w:hAnsi="Arial" w:cs="Arial"/>
          <w:sz w:val="24"/>
          <w:szCs w:val="24"/>
        </w:rPr>
        <w:t xml:space="preserve"> του ονόματος </w:t>
      </w:r>
      <w:r w:rsidR="00C348BB" w:rsidRPr="0049610E">
        <w:rPr>
          <w:rFonts w:ascii="Arial" w:hAnsi="Arial" w:cs="Arial"/>
          <w:sz w:val="24"/>
          <w:szCs w:val="24"/>
        </w:rPr>
        <w:t xml:space="preserve">της </w:t>
      </w:r>
      <w:r w:rsidR="004E78AA">
        <w:rPr>
          <w:rFonts w:ascii="Arial" w:hAnsi="Arial" w:cs="Arial"/>
          <w:sz w:val="24"/>
          <w:szCs w:val="24"/>
        </w:rPr>
        <w:t xml:space="preserve">ακαδημαϊκής οντότητας από </w:t>
      </w:r>
      <w:r w:rsidR="00855DB0" w:rsidRPr="0049610E">
        <w:rPr>
          <w:rFonts w:ascii="Arial" w:hAnsi="Arial" w:cs="Arial"/>
          <w:sz w:val="24"/>
          <w:szCs w:val="24"/>
        </w:rPr>
        <w:t>«</w:t>
      </w:r>
      <w:r w:rsidR="00C348BB" w:rsidRPr="0049610E">
        <w:rPr>
          <w:rFonts w:ascii="Arial" w:hAnsi="Arial" w:cs="Arial"/>
          <w:sz w:val="24"/>
          <w:szCs w:val="24"/>
        </w:rPr>
        <w:t>Ακαδημία Επαγγελμάτων Φιλοξενίας Κύπρου</w:t>
      </w:r>
      <w:r w:rsidR="00855DB0" w:rsidRPr="0049610E">
        <w:rPr>
          <w:rFonts w:ascii="Arial" w:hAnsi="Arial" w:cs="Arial"/>
          <w:sz w:val="24"/>
          <w:szCs w:val="24"/>
        </w:rPr>
        <w:t>»</w:t>
      </w:r>
      <w:r w:rsidR="00C348BB" w:rsidRPr="0049610E">
        <w:rPr>
          <w:rFonts w:ascii="Arial" w:hAnsi="Arial" w:cs="Arial"/>
          <w:sz w:val="24"/>
          <w:szCs w:val="24"/>
        </w:rPr>
        <w:t xml:space="preserve"> σε «Ακαδημία Επαγγελμάτων Τουρισμού και Φιλοξενίας Κύπρου»</w:t>
      </w:r>
      <w:r w:rsidR="004E78AA">
        <w:rPr>
          <w:rFonts w:ascii="Arial" w:hAnsi="Arial" w:cs="Arial"/>
          <w:sz w:val="24"/>
          <w:szCs w:val="24"/>
        </w:rPr>
        <w:t>.</w:t>
      </w:r>
    </w:p>
    <w:p w14:paraId="2C1338D6" w14:textId="576258F9" w:rsidR="006F1FF7" w:rsidRDefault="004D48C6" w:rsidP="006F1FF7">
      <w:pPr>
        <w:pStyle w:val="ListParagraph"/>
        <w:numPr>
          <w:ilvl w:val="0"/>
          <w:numId w:val="22"/>
        </w:numPr>
        <w:shd w:val="clear" w:color="auto" w:fill="FFFFFF"/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9610E">
        <w:rPr>
          <w:rFonts w:ascii="Arial" w:hAnsi="Arial" w:cs="Arial"/>
          <w:sz w:val="24"/>
          <w:szCs w:val="24"/>
        </w:rPr>
        <w:t>Τ</w:t>
      </w:r>
      <w:r w:rsidR="008925AB" w:rsidRPr="0049610E">
        <w:rPr>
          <w:rFonts w:ascii="Arial" w:hAnsi="Arial" w:cs="Arial"/>
          <w:sz w:val="24"/>
          <w:szCs w:val="24"/>
        </w:rPr>
        <w:t xml:space="preserve">ην </w:t>
      </w:r>
      <w:r w:rsidRPr="0049610E">
        <w:rPr>
          <w:rFonts w:ascii="Arial" w:hAnsi="Arial" w:cs="Arial"/>
          <w:sz w:val="24"/>
          <w:szCs w:val="24"/>
        </w:rPr>
        <w:t xml:space="preserve">προσθήκη πρόνοιας </w:t>
      </w:r>
      <w:r w:rsidR="00767B4D" w:rsidRPr="0049610E">
        <w:rPr>
          <w:rFonts w:ascii="Arial" w:hAnsi="Arial" w:cs="Arial"/>
          <w:sz w:val="24"/>
          <w:szCs w:val="24"/>
        </w:rPr>
        <w:t>σύμφωνα με την οποία</w:t>
      </w:r>
      <w:r w:rsidR="00B062C2" w:rsidRPr="0049610E">
        <w:rPr>
          <w:rFonts w:ascii="Arial" w:hAnsi="Arial" w:cs="Arial"/>
          <w:sz w:val="24"/>
          <w:szCs w:val="24"/>
        </w:rPr>
        <w:t xml:space="preserve"> προβλέπεται</w:t>
      </w:r>
      <w:r w:rsidR="00767B4D" w:rsidRPr="0049610E">
        <w:rPr>
          <w:rFonts w:ascii="Arial" w:hAnsi="Arial" w:cs="Arial"/>
          <w:sz w:val="24"/>
          <w:szCs w:val="24"/>
        </w:rPr>
        <w:t xml:space="preserve"> η </w:t>
      </w:r>
      <w:r w:rsidR="008925AB" w:rsidRPr="0049610E">
        <w:rPr>
          <w:rFonts w:ascii="Arial" w:hAnsi="Arial" w:cs="Arial"/>
          <w:sz w:val="24"/>
          <w:szCs w:val="24"/>
        </w:rPr>
        <w:t xml:space="preserve">δυνατότητα προσφοράς προγραμμάτων του ΑΞΙΚ </w:t>
      </w:r>
      <w:r w:rsidR="00B062C2" w:rsidRPr="0049610E">
        <w:rPr>
          <w:rFonts w:ascii="Arial" w:hAnsi="Arial" w:cs="Arial"/>
          <w:sz w:val="24"/>
          <w:szCs w:val="24"/>
        </w:rPr>
        <w:t xml:space="preserve">και </w:t>
      </w:r>
      <w:r w:rsidR="008925AB" w:rsidRPr="0049610E">
        <w:rPr>
          <w:rFonts w:ascii="Arial" w:hAnsi="Arial" w:cs="Arial"/>
          <w:sz w:val="24"/>
          <w:szCs w:val="24"/>
        </w:rPr>
        <w:t>σε οποιαδήποτε άλλη</w:t>
      </w:r>
      <w:r w:rsidR="00910928" w:rsidRPr="0049610E">
        <w:rPr>
          <w:rFonts w:ascii="Arial" w:hAnsi="Arial" w:cs="Arial"/>
          <w:sz w:val="24"/>
          <w:szCs w:val="24"/>
        </w:rPr>
        <w:t xml:space="preserve"> ξένη</w:t>
      </w:r>
      <w:r w:rsidR="008925AB" w:rsidRPr="0049610E">
        <w:rPr>
          <w:rFonts w:ascii="Arial" w:hAnsi="Arial" w:cs="Arial"/>
          <w:sz w:val="24"/>
          <w:szCs w:val="24"/>
        </w:rPr>
        <w:t xml:space="preserve"> γλώσσα πέραν των επίσημων γλωσσών</w:t>
      </w:r>
      <w:r w:rsidR="00910928" w:rsidRPr="0049610E">
        <w:rPr>
          <w:rFonts w:ascii="Arial" w:hAnsi="Arial" w:cs="Arial"/>
          <w:sz w:val="24"/>
          <w:szCs w:val="24"/>
        </w:rPr>
        <w:t>,</w:t>
      </w:r>
      <w:r w:rsidR="008925AB" w:rsidRPr="0049610E">
        <w:rPr>
          <w:rFonts w:ascii="Arial" w:hAnsi="Arial" w:cs="Arial"/>
          <w:sz w:val="24"/>
          <w:szCs w:val="24"/>
        </w:rPr>
        <w:t xml:space="preserve"> αντί μόνο στην αγγλική γλώσσα</w:t>
      </w:r>
      <w:r w:rsidR="00910928" w:rsidRPr="0049610E">
        <w:rPr>
          <w:rFonts w:ascii="Arial" w:hAnsi="Arial" w:cs="Arial"/>
          <w:sz w:val="24"/>
          <w:szCs w:val="24"/>
        </w:rPr>
        <w:t>.</w:t>
      </w:r>
      <w:r w:rsidR="006F1FF7" w:rsidRPr="006F1FF7">
        <w:rPr>
          <w:rFonts w:ascii="Arial" w:hAnsi="Arial" w:cs="Arial"/>
          <w:sz w:val="24"/>
          <w:szCs w:val="24"/>
        </w:rPr>
        <w:t xml:space="preserve"> </w:t>
      </w:r>
    </w:p>
    <w:p w14:paraId="43A51BEE" w14:textId="218A1EA4" w:rsidR="008925AB" w:rsidRPr="009437ED" w:rsidRDefault="00AE661B" w:rsidP="009437ED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Σε σχέση με το κείμενο </w:t>
      </w:r>
      <w:r w:rsidR="00D35A30">
        <w:rPr>
          <w:rFonts w:ascii="Arial" w:hAnsi="Arial" w:cs="Arial"/>
          <w:sz w:val="24"/>
          <w:szCs w:val="24"/>
        </w:rPr>
        <w:t xml:space="preserve">τόσο </w:t>
      </w:r>
      <w:r>
        <w:rPr>
          <w:rFonts w:ascii="Arial" w:hAnsi="Arial" w:cs="Arial"/>
          <w:sz w:val="24"/>
          <w:szCs w:val="24"/>
        </w:rPr>
        <w:t>του πρώτου όσο και του δεύτερου νομοσχεδίου</w:t>
      </w:r>
      <w:r w:rsidR="004421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437ED">
        <w:rPr>
          <w:rFonts w:ascii="Arial" w:hAnsi="Arial" w:cs="Arial"/>
          <w:sz w:val="24"/>
          <w:szCs w:val="24"/>
        </w:rPr>
        <w:t>αποφάσισε τ</w:t>
      </w:r>
      <w:r w:rsidR="006F1FF7" w:rsidRPr="006F1FF7">
        <w:rPr>
          <w:rFonts w:ascii="Arial" w:hAnsi="Arial" w:cs="Arial"/>
          <w:sz w:val="24"/>
          <w:szCs w:val="24"/>
        </w:rPr>
        <w:t xml:space="preserve">ην προσθήκη </w:t>
      </w:r>
      <w:r w:rsidR="00D35A30">
        <w:rPr>
          <w:rFonts w:ascii="Arial" w:hAnsi="Arial" w:cs="Arial"/>
          <w:sz w:val="24"/>
          <w:szCs w:val="24"/>
        </w:rPr>
        <w:t>πρόνοιας με την οποία παρέχεται η</w:t>
      </w:r>
      <w:r w:rsidR="001A23BE">
        <w:rPr>
          <w:rFonts w:ascii="Arial" w:hAnsi="Arial" w:cs="Arial"/>
          <w:sz w:val="24"/>
          <w:szCs w:val="24"/>
        </w:rPr>
        <w:t xml:space="preserve"> </w:t>
      </w:r>
      <w:r w:rsidR="006F1FF7" w:rsidRPr="006F1FF7">
        <w:rPr>
          <w:rFonts w:ascii="Arial" w:hAnsi="Arial" w:cs="Arial"/>
          <w:sz w:val="24"/>
          <w:szCs w:val="24"/>
        </w:rPr>
        <w:t xml:space="preserve">δυνατότητα επιλογής </w:t>
      </w:r>
      <w:r w:rsidR="006F1FF7" w:rsidRPr="006F1FF7">
        <w:rPr>
          <w:rFonts w:ascii="Arial" w:hAnsi="Arial" w:cs="Arial"/>
          <w:bCs/>
          <w:sz w:val="24"/>
          <w:szCs w:val="24"/>
        </w:rPr>
        <w:t>στ</w:t>
      </w:r>
      <w:r w:rsidR="009437ED">
        <w:rPr>
          <w:rFonts w:ascii="Arial" w:hAnsi="Arial" w:cs="Arial"/>
          <w:bCs/>
          <w:sz w:val="24"/>
          <w:szCs w:val="24"/>
        </w:rPr>
        <w:t xml:space="preserve">η </w:t>
      </w:r>
      <w:r w:rsidR="00874C9E">
        <w:rPr>
          <w:rFonts w:ascii="Arial" w:hAnsi="Arial" w:cs="Arial"/>
          <w:bCs/>
          <w:sz w:val="24"/>
          <w:szCs w:val="24"/>
        </w:rPr>
        <w:t>δ</w:t>
      </w:r>
      <w:r w:rsidR="009437ED">
        <w:rPr>
          <w:rFonts w:ascii="Arial" w:hAnsi="Arial" w:cs="Arial"/>
          <w:bCs/>
          <w:sz w:val="24"/>
          <w:szCs w:val="24"/>
        </w:rPr>
        <w:t xml:space="preserve">ιευθύντρια του </w:t>
      </w:r>
      <w:r w:rsidR="006F1FF7" w:rsidRPr="006F1FF7">
        <w:rPr>
          <w:rFonts w:ascii="Arial" w:hAnsi="Arial" w:cs="Arial"/>
          <w:bCs/>
          <w:sz w:val="24"/>
          <w:szCs w:val="24"/>
        </w:rPr>
        <w:t xml:space="preserve">ΑΞΙΚ και </w:t>
      </w:r>
      <w:r w:rsidR="009437ED">
        <w:rPr>
          <w:rFonts w:ascii="Arial" w:hAnsi="Arial" w:cs="Arial"/>
          <w:bCs/>
          <w:sz w:val="24"/>
          <w:szCs w:val="24"/>
        </w:rPr>
        <w:t xml:space="preserve">στον </w:t>
      </w:r>
      <w:r w:rsidR="00874C9E">
        <w:rPr>
          <w:rFonts w:ascii="Arial" w:hAnsi="Arial" w:cs="Arial"/>
          <w:bCs/>
          <w:sz w:val="24"/>
          <w:szCs w:val="24"/>
        </w:rPr>
        <w:t>α</w:t>
      </w:r>
      <w:r w:rsidR="006F1FF7" w:rsidRPr="006F1FF7">
        <w:rPr>
          <w:rFonts w:ascii="Arial" w:hAnsi="Arial" w:cs="Arial"/>
          <w:bCs/>
          <w:sz w:val="24"/>
          <w:szCs w:val="24"/>
        </w:rPr>
        <w:t xml:space="preserve">νώτερο </w:t>
      </w:r>
      <w:r w:rsidR="00874C9E">
        <w:rPr>
          <w:rFonts w:ascii="Arial" w:hAnsi="Arial" w:cs="Arial"/>
          <w:bCs/>
          <w:sz w:val="24"/>
          <w:szCs w:val="24"/>
        </w:rPr>
        <w:t>λ</w:t>
      </w:r>
      <w:r w:rsidR="006F1FF7" w:rsidRPr="006F1FF7">
        <w:rPr>
          <w:rFonts w:ascii="Arial" w:hAnsi="Arial" w:cs="Arial"/>
          <w:bCs/>
          <w:sz w:val="24"/>
          <w:szCs w:val="24"/>
        </w:rPr>
        <w:t>ειτουργ</w:t>
      </w:r>
      <w:r w:rsidR="009437ED">
        <w:rPr>
          <w:rFonts w:ascii="Arial" w:hAnsi="Arial" w:cs="Arial"/>
          <w:bCs/>
          <w:sz w:val="24"/>
          <w:szCs w:val="24"/>
        </w:rPr>
        <w:t>ό του ΑΞ</w:t>
      </w:r>
      <w:r w:rsidR="006F1FF7" w:rsidRPr="006F1FF7">
        <w:rPr>
          <w:rFonts w:ascii="Arial" w:hAnsi="Arial" w:cs="Arial"/>
          <w:bCs/>
          <w:sz w:val="24"/>
          <w:szCs w:val="24"/>
        </w:rPr>
        <w:t>ΙΚ</w:t>
      </w:r>
      <w:r w:rsidR="00442140">
        <w:rPr>
          <w:rFonts w:ascii="Arial" w:hAnsi="Arial" w:cs="Arial"/>
          <w:bCs/>
          <w:sz w:val="24"/>
          <w:szCs w:val="24"/>
        </w:rPr>
        <w:t>,</w:t>
      </w:r>
      <w:r w:rsidR="006F1FF7" w:rsidRPr="006F1FF7">
        <w:rPr>
          <w:rFonts w:ascii="Arial" w:hAnsi="Arial" w:cs="Arial"/>
          <w:bCs/>
          <w:sz w:val="24"/>
          <w:szCs w:val="24"/>
        </w:rPr>
        <w:t xml:space="preserve"> </w:t>
      </w:r>
      <w:r w:rsidR="009437ED">
        <w:rPr>
          <w:rFonts w:ascii="Arial" w:hAnsi="Arial" w:cs="Arial"/>
          <w:bCs/>
          <w:sz w:val="24"/>
          <w:szCs w:val="24"/>
        </w:rPr>
        <w:t>εάν το επιθυμούν</w:t>
      </w:r>
      <w:r w:rsidR="00442140">
        <w:rPr>
          <w:rFonts w:ascii="Arial" w:hAnsi="Arial" w:cs="Arial"/>
          <w:bCs/>
          <w:sz w:val="24"/>
          <w:szCs w:val="24"/>
        </w:rPr>
        <w:t>,</w:t>
      </w:r>
      <w:r w:rsidR="009437ED">
        <w:rPr>
          <w:rFonts w:ascii="Arial" w:hAnsi="Arial" w:cs="Arial"/>
          <w:bCs/>
          <w:sz w:val="24"/>
          <w:szCs w:val="24"/>
        </w:rPr>
        <w:t xml:space="preserve"> </w:t>
      </w:r>
      <w:r w:rsidR="006F1FF7" w:rsidRPr="006F1FF7">
        <w:rPr>
          <w:rFonts w:ascii="Arial" w:hAnsi="Arial" w:cs="Arial"/>
          <w:bCs/>
          <w:sz w:val="24"/>
          <w:szCs w:val="24"/>
        </w:rPr>
        <w:t xml:space="preserve">να </w:t>
      </w:r>
      <w:r w:rsidR="006F1FF7" w:rsidRPr="006F1FF7">
        <w:rPr>
          <w:rFonts w:ascii="Arial" w:hAnsi="Arial" w:cs="Arial"/>
          <w:bCs/>
          <w:sz w:val="24"/>
          <w:szCs w:val="24"/>
        </w:rPr>
        <w:lastRenderedPageBreak/>
        <w:t>μεταφερθούν σε θέσεις διοικητικού προσωπικού</w:t>
      </w:r>
      <w:r w:rsidR="009437ED">
        <w:rPr>
          <w:rFonts w:ascii="Arial" w:hAnsi="Arial" w:cs="Arial"/>
          <w:bCs/>
          <w:sz w:val="24"/>
          <w:szCs w:val="24"/>
        </w:rPr>
        <w:t>,</w:t>
      </w:r>
      <w:r w:rsidR="006F1FF7" w:rsidRPr="006F1FF7">
        <w:rPr>
          <w:rFonts w:ascii="Arial" w:hAnsi="Arial" w:cs="Arial"/>
          <w:bCs/>
          <w:sz w:val="24"/>
          <w:szCs w:val="24"/>
        </w:rPr>
        <w:t xml:space="preserve"> πέραν της </w:t>
      </w:r>
      <w:r w:rsidR="009437ED">
        <w:rPr>
          <w:rFonts w:ascii="Arial" w:hAnsi="Arial" w:cs="Arial"/>
          <w:bCs/>
          <w:sz w:val="24"/>
          <w:szCs w:val="24"/>
        </w:rPr>
        <w:t xml:space="preserve">δυνατότητας </w:t>
      </w:r>
      <w:r w:rsidR="006F1FF7" w:rsidRPr="006F1FF7">
        <w:rPr>
          <w:rFonts w:ascii="Arial" w:hAnsi="Arial" w:cs="Arial"/>
          <w:bCs/>
          <w:sz w:val="24"/>
          <w:szCs w:val="24"/>
        </w:rPr>
        <w:t xml:space="preserve">επιλογής τους για μεταφορά </w:t>
      </w:r>
      <w:r w:rsidR="009437ED">
        <w:rPr>
          <w:rFonts w:ascii="Arial" w:hAnsi="Arial" w:cs="Arial"/>
          <w:bCs/>
          <w:sz w:val="24"/>
          <w:szCs w:val="24"/>
        </w:rPr>
        <w:t xml:space="preserve">σε θέσεις </w:t>
      </w:r>
      <w:r w:rsidR="006F1FF7" w:rsidRPr="006F1FF7">
        <w:rPr>
          <w:rFonts w:ascii="Arial" w:hAnsi="Arial" w:cs="Arial"/>
          <w:bCs/>
          <w:sz w:val="24"/>
          <w:szCs w:val="24"/>
        </w:rPr>
        <w:t>ειδικ</w:t>
      </w:r>
      <w:r w:rsidR="009437ED">
        <w:rPr>
          <w:rFonts w:ascii="Arial" w:hAnsi="Arial" w:cs="Arial"/>
          <w:bCs/>
          <w:sz w:val="24"/>
          <w:szCs w:val="24"/>
        </w:rPr>
        <w:t>ού</w:t>
      </w:r>
      <w:r w:rsidR="006F1FF7" w:rsidRPr="006F1FF7">
        <w:rPr>
          <w:rFonts w:ascii="Arial" w:hAnsi="Arial" w:cs="Arial"/>
          <w:bCs/>
          <w:sz w:val="24"/>
          <w:szCs w:val="24"/>
        </w:rPr>
        <w:t xml:space="preserve"> εκπαιδευτικ</w:t>
      </w:r>
      <w:r w:rsidR="009437ED">
        <w:rPr>
          <w:rFonts w:ascii="Arial" w:hAnsi="Arial" w:cs="Arial"/>
          <w:bCs/>
          <w:sz w:val="24"/>
          <w:szCs w:val="24"/>
        </w:rPr>
        <w:t>ού</w:t>
      </w:r>
      <w:r w:rsidR="006F1FF7" w:rsidRPr="006F1FF7">
        <w:rPr>
          <w:rFonts w:ascii="Arial" w:hAnsi="Arial" w:cs="Arial"/>
          <w:bCs/>
          <w:sz w:val="24"/>
          <w:szCs w:val="24"/>
        </w:rPr>
        <w:t xml:space="preserve"> προσωπικ</w:t>
      </w:r>
      <w:r w:rsidR="009437ED">
        <w:rPr>
          <w:rFonts w:ascii="Arial" w:hAnsi="Arial" w:cs="Arial"/>
          <w:bCs/>
          <w:sz w:val="24"/>
          <w:szCs w:val="24"/>
        </w:rPr>
        <w:t>ού</w:t>
      </w:r>
      <w:r w:rsidR="006F1FF7" w:rsidRPr="006F1FF7">
        <w:rPr>
          <w:rFonts w:ascii="Arial" w:hAnsi="Arial" w:cs="Arial"/>
          <w:bCs/>
          <w:sz w:val="24"/>
          <w:szCs w:val="24"/>
        </w:rPr>
        <w:t>.</w:t>
      </w:r>
    </w:p>
    <w:p w14:paraId="168BB0C0" w14:textId="3A812FDF" w:rsidR="00E05954" w:rsidRDefault="00F42CD3" w:rsidP="00E05954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0666">
        <w:rPr>
          <w:rFonts w:ascii="Arial" w:hAnsi="Arial" w:cs="Arial"/>
          <w:sz w:val="24"/>
          <w:szCs w:val="24"/>
        </w:rPr>
        <w:tab/>
      </w:r>
      <w:r w:rsidR="00E05954" w:rsidRPr="000367FD">
        <w:rPr>
          <w:rFonts w:ascii="Arial" w:hAnsi="Arial" w:cs="Arial"/>
          <w:sz w:val="24"/>
          <w:szCs w:val="24"/>
        </w:rPr>
        <w:t>Η Κοινοβουλευτική Επιτροπή Παιδείας και Πολιτισμού, αφού έλαβε υπόψη όλα όσα τέθηκαν ενώπιον της και αφού επέφερε στ</w:t>
      </w:r>
      <w:r w:rsidR="009437ED">
        <w:rPr>
          <w:rFonts w:ascii="Arial" w:hAnsi="Arial" w:cs="Arial"/>
          <w:sz w:val="24"/>
          <w:szCs w:val="24"/>
        </w:rPr>
        <w:t>α</w:t>
      </w:r>
      <w:r w:rsidR="00E05954" w:rsidRPr="000367FD">
        <w:rPr>
          <w:rFonts w:ascii="Arial" w:hAnsi="Arial" w:cs="Arial"/>
          <w:sz w:val="24"/>
          <w:szCs w:val="24"/>
        </w:rPr>
        <w:t xml:space="preserve"> νομοσχέδι</w:t>
      </w:r>
      <w:r w:rsidR="009437ED">
        <w:rPr>
          <w:rFonts w:ascii="Arial" w:hAnsi="Arial" w:cs="Arial"/>
          <w:sz w:val="24"/>
          <w:szCs w:val="24"/>
        </w:rPr>
        <w:t>α</w:t>
      </w:r>
      <w:r w:rsidR="00E05954" w:rsidRPr="000367FD">
        <w:rPr>
          <w:rFonts w:ascii="Arial" w:hAnsi="Arial" w:cs="Arial"/>
          <w:sz w:val="24"/>
          <w:szCs w:val="24"/>
        </w:rPr>
        <w:t xml:space="preserve"> όλες τις αναγκαίες νομοτεχνικές διορθώσεις και αλλαγές, επιφυλάχθηκε να τοποθετηθεί επί των</w:t>
      </w:r>
      <w:r w:rsidR="002606C5">
        <w:rPr>
          <w:rFonts w:ascii="Arial" w:hAnsi="Arial" w:cs="Arial"/>
          <w:sz w:val="24"/>
          <w:szCs w:val="24"/>
        </w:rPr>
        <w:t xml:space="preserve"> νομοσχεδίων</w:t>
      </w:r>
      <w:r w:rsidR="00DD7449" w:rsidRPr="000367FD">
        <w:rPr>
          <w:rFonts w:ascii="Arial" w:hAnsi="Arial" w:cs="Arial"/>
          <w:sz w:val="24"/>
          <w:szCs w:val="24"/>
        </w:rPr>
        <w:t>, όπως αυτ</w:t>
      </w:r>
      <w:r w:rsidR="009437ED">
        <w:rPr>
          <w:rFonts w:ascii="Arial" w:hAnsi="Arial" w:cs="Arial"/>
          <w:sz w:val="24"/>
          <w:szCs w:val="24"/>
        </w:rPr>
        <w:t>ά</w:t>
      </w:r>
      <w:r w:rsidR="00DD7449" w:rsidRPr="000367FD">
        <w:rPr>
          <w:rFonts w:ascii="Arial" w:hAnsi="Arial" w:cs="Arial"/>
          <w:sz w:val="24"/>
          <w:szCs w:val="24"/>
        </w:rPr>
        <w:t xml:space="preserve"> </w:t>
      </w:r>
      <w:r w:rsidR="00B062C2">
        <w:rPr>
          <w:rFonts w:ascii="Arial" w:hAnsi="Arial" w:cs="Arial"/>
          <w:sz w:val="24"/>
          <w:szCs w:val="24"/>
        </w:rPr>
        <w:t>τροποποιήθηκ</w:t>
      </w:r>
      <w:r w:rsidR="009437ED">
        <w:rPr>
          <w:rFonts w:ascii="Arial" w:hAnsi="Arial" w:cs="Arial"/>
          <w:sz w:val="24"/>
          <w:szCs w:val="24"/>
        </w:rPr>
        <w:t>αν</w:t>
      </w:r>
      <w:r w:rsidR="00DD7449" w:rsidRPr="000367FD">
        <w:rPr>
          <w:rFonts w:ascii="Arial" w:hAnsi="Arial" w:cs="Arial"/>
          <w:sz w:val="24"/>
          <w:szCs w:val="24"/>
        </w:rPr>
        <w:t xml:space="preserve"> σύμφωνα με τα πιο πάνω, </w:t>
      </w:r>
      <w:r w:rsidR="00E05954" w:rsidRPr="000367FD">
        <w:rPr>
          <w:rFonts w:ascii="Arial" w:hAnsi="Arial" w:cs="Arial"/>
          <w:sz w:val="24"/>
          <w:szCs w:val="24"/>
        </w:rPr>
        <w:t>κατά τη συζήτησή του</w:t>
      </w:r>
      <w:r w:rsidR="009437ED">
        <w:rPr>
          <w:rFonts w:ascii="Arial" w:hAnsi="Arial" w:cs="Arial"/>
          <w:sz w:val="24"/>
          <w:szCs w:val="24"/>
        </w:rPr>
        <w:t>ς</w:t>
      </w:r>
      <w:r w:rsidR="00E05954" w:rsidRPr="000367FD">
        <w:rPr>
          <w:rFonts w:ascii="Arial" w:hAnsi="Arial" w:cs="Arial"/>
          <w:sz w:val="24"/>
          <w:szCs w:val="24"/>
        </w:rPr>
        <w:t xml:space="preserve"> στην ολομέλεια του σώματος.</w:t>
      </w:r>
      <w:r w:rsidR="00E05954">
        <w:rPr>
          <w:rFonts w:ascii="Arial" w:hAnsi="Arial" w:cs="Arial"/>
          <w:sz w:val="24"/>
          <w:szCs w:val="24"/>
        </w:rPr>
        <w:t xml:space="preserve"> </w:t>
      </w:r>
      <w:r w:rsidR="00E05954" w:rsidRPr="00460666">
        <w:rPr>
          <w:rFonts w:ascii="Arial" w:hAnsi="Arial" w:cs="Arial"/>
          <w:sz w:val="24"/>
          <w:szCs w:val="24"/>
        </w:rPr>
        <w:t xml:space="preserve"> </w:t>
      </w:r>
    </w:p>
    <w:p w14:paraId="5FC583A2" w14:textId="3757C135" w:rsidR="00BE6E92" w:rsidRDefault="00BE6E92" w:rsidP="003109E9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C1DFA45" w14:textId="77777777" w:rsidR="00C348BB" w:rsidRDefault="00C348BB" w:rsidP="003109E9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C8F900D" w14:textId="0A000A86" w:rsidR="00F42CD3" w:rsidRPr="00460666" w:rsidRDefault="002606C5" w:rsidP="003109E9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71AE5">
        <w:rPr>
          <w:rFonts w:ascii="Arial" w:hAnsi="Arial" w:cs="Arial"/>
          <w:sz w:val="24"/>
          <w:szCs w:val="24"/>
        </w:rPr>
        <w:t xml:space="preserve"> </w:t>
      </w:r>
      <w:r w:rsidR="00F42CD3" w:rsidRPr="00460666">
        <w:rPr>
          <w:rFonts w:ascii="Arial" w:hAnsi="Arial" w:cs="Arial"/>
          <w:sz w:val="24"/>
          <w:szCs w:val="24"/>
        </w:rPr>
        <w:t xml:space="preserve"> </w:t>
      </w:r>
      <w:r w:rsidR="00E05954">
        <w:rPr>
          <w:rFonts w:ascii="Arial" w:hAnsi="Arial" w:cs="Arial"/>
          <w:sz w:val="24"/>
          <w:szCs w:val="24"/>
        </w:rPr>
        <w:t>Ιου</w:t>
      </w:r>
      <w:r w:rsidR="00371AE5">
        <w:rPr>
          <w:rFonts w:ascii="Arial" w:hAnsi="Arial" w:cs="Arial"/>
          <w:sz w:val="24"/>
          <w:szCs w:val="24"/>
        </w:rPr>
        <w:t>λ</w:t>
      </w:r>
      <w:r w:rsidR="00E05954">
        <w:rPr>
          <w:rFonts w:ascii="Arial" w:hAnsi="Arial" w:cs="Arial"/>
          <w:sz w:val="24"/>
          <w:szCs w:val="24"/>
        </w:rPr>
        <w:t>ίου</w:t>
      </w:r>
      <w:r w:rsidR="00F42CD3" w:rsidRPr="00460666">
        <w:rPr>
          <w:rFonts w:ascii="Arial" w:hAnsi="Arial" w:cs="Arial"/>
          <w:sz w:val="24"/>
          <w:szCs w:val="24"/>
        </w:rPr>
        <w:t xml:space="preserve"> 2022</w:t>
      </w:r>
    </w:p>
    <w:p w14:paraId="2BD3B015" w14:textId="77777777" w:rsidR="00BB71B3" w:rsidRDefault="00BB71B3" w:rsidP="00BB71B3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7D630404" w14:textId="6E1BBE03" w:rsidR="00BB71B3" w:rsidRPr="00BB71B3" w:rsidRDefault="00F42CD3" w:rsidP="00BB71B3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B71B3">
        <w:rPr>
          <w:rFonts w:ascii="Arial" w:hAnsi="Arial" w:cs="Arial"/>
          <w:sz w:val="20"/>
          <w:szCs w:val="20"/>
        </w:rPr>
        <w:t>ΚΣ/</w:t>
      </w:r>
      <w:r w:rsidR="00374B25">
        <w:rPr>
          <w:rFonts w:ascii="Arial" w:hAnsi="Arial" w:cs="Arial"/>
          <w:sz w:val="20"/>
          <w:szCs w:val="20"/>
        </w:rPr>
        <w:t>ΧΜ/</w:t>
      </w:r>
      <w:r w:rsidR="00BE6E92" w:rsidRPr="00BB71B3">
        <w:rPr>
          <w:rFonts w:ascii="Arial" w:hAnsi="Arial" w:cs="Arial"/>
          <w:sz w:val="20"/>
          <w:szCs w:val="20"/>
        </w:rPr>
        <w:t>ΜΕ</w:t>
      </w:r>
    </w:p>
    <w:p w14:paraId="7AC66B0E" w14:textId="4EB3EA72" w:rsidR="00BB71B3" w:rsidRPr="00E97387" w:rsidRDefault="00BB71B3" w:rsidP="00BB71B3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97387">
        <w:rPr>
          <w:rFonts w:ascii="Arial" w:hAnsi="Arial" w:cs="Arial"/>
          <w:sz w:val="20"/>
          <w:szCs w:val="20"/>
        </w:rPr>
        <w:t>(</w:t>
      </w:r>
      <w:r w:rsidRPr="00BB71B3">
        <w:rPr>
          <w:rFonts w:ascii="Arial" w:hAnsi="Arial" w:cs="Arial"/>
          <w:sz w:val="20"/>
          <w:szCs w:val="20"/>
        </w:rPr>
        <w:t>Αρ. Φακ.:  23.01.063.081-2022</w:t>
      </w:r>
      <w:r w:rsidR="00895ED6">
        <w:rPr>
          <w:rFonts w:ascii="Arial" w:hAnsi="Arial" w:cs="Arial"/>
          <w:sz w:val="20"/>
          <w:szCs w:val="20"/>
        </w:rPr>
        <w:t>,</w:t>
      </w:r>
      <w:r w:rsidR="00895ED6" w:rsidRPr="00895ED6">
        <w:rPr>
          <w:rFonts w:ascii="Arial" w:hAnsi="Arial" w:cs="Arial"/>
          <w:sz w:val="20"/>
          <w:szCs w:val="20"/>
        </w:rPr>
        <w:t xml:space="preserve"> </w:t>
      </w:r>
      <w:r w:rsidR="00895ED6" w:rsidRPr="00BB71B3">
        <w:rPr>
          <w:rFonts w:ascii="Arial" w:hAnsi="Arial" w:cs="Arial"/>
          <w:sz w:val="20"/>
          <w:szCs w:val="20"/>
        </w:rPr>
        <w:t>23.01.063.08</w:t>
      </w:r>
      <w:r w:rsidR="00895ED6">
        <w:rPr>
          <w:rFonts w:ascii="Arial" w:hAnsi="Arial" w:cs="Arial"/>
          <w:sz w:val="20"/>
          <w:szCs w:val="20"/>
        </w:rPr>
        <w:t>2</w:t>
      </w:r>
      <w:r w:rsidR="00895ED6" w:rsidRPr="00BB71B3">
        <w:rPr>
          <w:rFonts w:ascii="Arial" w:hAnsi="Arial" w:cs="Arial"/>
          <w:sz w:val="20"/>
          <w:szCs w:val="20"/>
        </w:rPr>
        <w:t>-2022</w:t>
      </w:r>
      <w:r w:rsidRPr="00E97387">
        <w:rPr>
          <w:rFonts w:ascii="Arial" w:hAnsi="Arial" w:cs="Arial"/>
          <w:sz w:val="20"/>
          <w:szCs w:val="20"/>
        </w:rPr>
        <w:t>)</w:t>
      </w:r>
    </w:p>
    <w:p w14:paraId="1A960D5B" w14:textId="6418A728" w:rsidR="00F42CD3" w:rsidRPr="00AE6D34" w:rsidRDefault="00F42CD3" w:rsidP="003109E9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07AE8288" w14:textId="0092FEA0" w:rsidR="001310C8" w:rsidRPr="00ED49C2" w:rsidRDefault="001310C8" w:rsidP="00ED49C2">
      <w:pPr>
        <w:rPr>
          <w:rFonts w:ascii="Arial" w:hAnsi="Arial" w:cs="Arial"/>
          <w:sz w:val="24"/>
          <w:szCs w:val="24"/>
        </w:rPr>
      </w:pPr>
    </w:p>
    <w:sectPr w:rsidR="001310C8" w:rsidRPr="00ED49C2" w:rsidSect="00D22D11">
      <w:headerReference w:type="default" r:id="rId12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EAC0" w14:textId="77777777" w:rsidR="00D21709" w:rsidRDefault="00D21709" w:rsidP="003D5496">
      <w:pPr>
        <w:spacing w:after="0" w:line="240" w:lineRule="auto"/>
      </w:pPr>
      <w:r>
        <w:separator/>
      </w:r>
    </w:p>
  </w:endnote>
  <w:endnote w:type="continuationSeparator" w:id="0">
    <w:p w14:paraId="68D29A68" w14:textId="77777777" w:rsidR="00D21709" w:rsidRDefault="00D21709" w:rsidP="003D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6E01" w14:textId="77777777" w:rsidR="00D21709" w:rsidRDefault="00D21709" w:rsidP="003D5496">
      <w:pPr>
        <w:spacing w:after="0" w:line="240" w:lineRule="auto"/>
      </w:pPr>
      <w:r>
        <w:separator/>
      </w:r>
    </w:p>
  </w:footnote>
  <w:footnote w:type="continuationSeparator" w:id="0">
    <w:p w14:paraId="1ACD930C" w14:textId="77777777" w:rsidR="00D21709" w:rsidRDefault="00D21709" w:rsidP="003D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64191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4A965B2F" w14:textId="59AC7EA1" w:rsidR="00074F07" w:rsidRPr="003D5496" w:rsidRDefault="00074F07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3D5496">
          <w:rPr>
            <w:rFonts w:ascii="Arial" w:hAnsi="Arial" w:cs="Arial"/>
            <w:sz w:val="24"/>
            <w:szCs w:val="24"/>
          </w:rPr>
          <w:fldChar w:fldCharType="begin"/>
        </w:r>
        <w:r w:rsidRPr="003D549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D5496">
          <w:rPr>
            <w:rFonts w:ascii="Arial" w:hAnsi="Arial" w:cs="Arial"/>
            <w:sz w:val="24"/>
            <w:szCs w:val="24"/>
          </w:rPr>
          <w:fldChar w:fldCharType="separate"/>
        </w:r>
        <w:r w:rsidRPr="003D5496">
          <w:rPr>
            <w:rFonts w:ascii="Arial" w:hAnsi="Arial" w:cs="Arial"/>
            <w:noProof/>
            <w:sz w:val="24"/>
            <w:szCs w:val="24"/>
          </w:rPr>
          <w:t>2</w:t>
        </w:r>
        <w:r w:rsidRPr="003D549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1DE38E" w14:textId="77777777" w:rsidR="00074F07" w:rsidRPr="003D5496" w:rsidRDefault="00074F07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4B5"/>
    <w:multiLevelType w:val="hybridMultilevel"/>
    <w:tmpl w:val="EBDE3CB2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CD3EAA"/>
    <w:multiLevelType w:val="hybridMultilevel"/>
    <w:tmpl w:val="CC1620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61BB2"/>
    <w:multiLevelType w:val="hybridMultilevel"/>
    <w:tmpl w:val="CED0B0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7F8E"/>
    <w:multiLevelType w:val="hybridMultilevel"/>
    <w:tmpl w:val="9F285C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66AE5"/>
    <w:multiLevelType w:val="hybridMultilevel"/>
    <w:tmpl w:val="19C4CDA6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4141F9"/>
    <w:multiLevelType w:val="hybridMultilevel"/>
    <w:tmpl w:val="AF8405DE"/>
    <w:lvl w:ilvl="0" w:tplc="3A8C5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643"/>
    <w:multiLevelType w:val="hybridMultilevel"/>
    <w:tmpl w:val="ACEA0416"/>
    <w:lvl w:ilvl="0" w:tplc="6690F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D2B0B6A"/>
    <w:multiLevelType w:val="hybridMultilevel"/>
    <w:tmpl w:val="4172389C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EA93769"/>
    <w:multiLevelType w:val="hybridMultilevel"/>
    <w:tmpl w:val="4C9A24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37E1C"/>
    <w:multiLevelType w:val="hybridMultilevel"/>
    <w:tmpl w:val="BE323F32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D957EC"/>
    <w:multiLevelType w:val="hybridMultilevel"/>
    <w:tmpl w:val="ADE82CEA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B64666"/>
    <w:multiLevelType w:val="hybridMultilevel"/>
    <w:tmpl w:val="21B6C3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2A28"/>
    <w:multiLevelType w:val="hybridMultilevel"/>
    <w:tmpl w:val="F54A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358AD"/>
    <w:multiLevelType w:val="hybridMultilevel"/>
    <w:tmpl w:val="E27099D6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687137"/>
    <w:multiLevelType w:val="hybridMultilevel"/>
    <w:tmpl w:val="4156D7DC"/>
    <w:lvl w:ilvl="0" w:tplc="3A8C5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96D1B"/>
    <w:multiLevelType w:val="hybridMultilevel"/>
    <w:tmpl w:val="83B2E168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FE83451"/>
    <w:multiLevelType w:val="hybridMultilevel"/>
    <w:tmpl w:val="2DC8B0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CEC"/>
    <w:multiLevelType w:val="hybridMultilevel"/>
    <w:tmpl w:val="B1E892A6"/>
    <w:lvl w:ilvl="0" w:tplc="0CE86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3B6D77"/>
    <w:multiLevelType w:val="hybridMultilevel"/>
    <w:tmpl w:val="672A5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D640B"/>
    <w:multiLevelType w:val="hybridMultilevel"/>
    <w:tmpl w:val="2474D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F5240"/>
    <w:multiLevelType w:val="hybridMultilevel"/>
    <w:tmpl w:val="818E92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23672"/>
    <w:multiLevelType w:val="hybridMultilevel"/>
    <w:tmpl w:val="20EC79D0"/>
    <w:lvl w:ilvl="0" w:tplc="3F26F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B70BB8"/>
    <w:multiLevelType w:val="hybridMultilevel"/>
    <w:tmpl w:val="08085E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366440">
    <w:abstractNumId w:val="3"/>
  </w:num>
  <w:num w:numId="2" w16cid:durableId="265583967">
    <w:abstractNumId w:val="22"/>
  </w:num>
  <w:num w:numId="3" w16cid:durableId="2026251302">
    <w:abstractNumId w:val="17"/>
  </w:num>
  <w:num w:numId="4" w16cid:durableId="773667716">
    <w:abstractNumId w:val="19"/>
  </w:num>
  <w:num w:numId="5" w16cid:durableId="1301494496">
    <w:abstractNumId w:val="11"/>
  </w:num>
  <w:num w:numId="6" w16cid:durableId="447435853">
    <w:abstractNumId w:val="8"/>
  </w:num>
  <w:num w:numId="7" w16cid:durableId="144779468">
    <w:abstractNumId w:val="6"/>
  </w:num>
  <w:num w:numId="8" w16cid:durableId="1805612507">
    <w:abstractNumId w:val="4"/>
  </w:num>
  <w:num w:numId="9" w16cid:durableId="1878809125">
    <w:abstractNumId w:val="13"/>
  </w:num>
  <w:num w:numId="10" w16cid:durableId="567231021">
    <w:abstractNumId w:val="10"/>
  </w:num>
  <w:num w:numId="11" w16cid:durableId="906577377">
    <w:abstractNumId w:val="0"/>
  </w:num>
  <w:num w:numId="12" w16cid:durableId="132407303">
    <w:abstractNumId w:val="15"/>
  </w:num>
  <w:num w:numId="13" w16cid:durableId="1225920064">
    <w:abstractNumId w:val="16"/>
  </w:num>
  <w:num w:numId="14" w16cid:durableId="1748380012">
    <w:abstractNumId w:val="12"/>
  </w:num>
  <w:num w:numId="15" w16cid:durableId="1194659814">
    <w:abstractNumId w:val="9"/>
  </w:num>
  <w:num w:numId="16" w16cid:durableId="1261373703">
    <w:abstractNumId w:val="20"/>
  </w:num>
  <w:num w:numId="17" w16cid:durableId="315229179">
    <w:abstractNumId w:val="18"/>
  </w:num>
  <w:num w:numId="18" w16cid:durableId="492261810">
    <w:abstractNumId w:val="2"/>
  </w:num>
  <w:num w:numId="19" w16cid:durableId="618419905">
    <w:abstractNumId w:val="1"/>
  </w:num>
  <w:num w:numId="20" w16cid:durableId="137038262">
    <w:abstractNumId w:val="21"/>
  </w:num>
  <w:num w:numId="21" w16cid:durableId="91513958">
    <w:abstractNumId w:val="5"/>
  </w:num>
  <w:num w:numId="22" w16cid:durableId="1003629315">
    <w:abstractNumId w:val="14"/>
  </w:num>
  <w:num w:numId="23" w16cid:durableId="233129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A6"/>
    <w:rsid w:val="00005581"/>
    <w:rsid w:val="00010684"/>
    <w:rsid w:val="00022D25"/>
    <w:rsid w:val="00023CCF"/>
    <w:rsid w:val="000367FD"/>
    <w:rsid w:val="00043803"/>
    <w:rsid w:val="00057224"/>
    <w:rsid w:val="00060D9E"/>
    <w:rsid w:val="00067B23"/>
    <w:rsid w:val="00074F07"/>
    <w:rsid w:val="00081411"/>
    <w:rsid w:val="0008416E"/>
    <w:rsid w:val="00085022"/>
    <w:rsid w:val="00087C12"/>
    <w:rsid w:val="0009038E"/>
    <w:rsid w:val="000920EF"/>
    <w:rsid w:val="000936E3"/>
    <w:rsid w:val="000A01D1"/>
    <w:rsid w:val="000B0D44"/>
    <w:rsid w:val="000C293F"/>
    <w:rsid w:val="000E4BBD"/>
    <w:rsid w:val="000F2094"/>
    <w:rsid w:val="000F7CDF"/>
    <w:rsid w:val="00106AD5"/>
    <w:rsid w:val="001145CA"/>
    <w:rsid w:val="001201C6"/>
    <w:rsid w:val="001310C8"/>
    <w:rsid w:val="001344F4"/>
    <w:rsid w:val="001449B7"/>
    <w:rsid w:val="001474C8"/>
    <w:rsid w:val="00150178"/>
    <w:rsid w:val="0016130B"/>
    <w:rsid w:val="00162E87"/>
    <w:rsid w:val="001668A8"/>
    <w:rsid w:val="001672A4"/>
    <w:rsid w:val="001713D6"/>
    <w:rsid w:val="001735D4"/>
    <w:rsid w:val="0017692D"/>
    <w:rsid w:val="001802B8"/>
    <w:rsid w:val="00186DB5"/>
    <w:rsid w:val="001A23BE"/>
    <w:rsid w:val="001A640A"/>
    <w:rsid w:val="001B0737"/>
    <w:rsid w:val="001B3898"/>
    <w:rsid w:val="001B5774"/>
    <w:rsid w:val="001C562F"/>
    <w:rsid w:val="001C634F"/>
    <w:rsid w:val="001C6573"/>
    <w:rsid w:val="001C6D54"/>
    <w:rsid w:val="001D079F"/>
    <w:rsid w:val="001D3861"/>
    <w:rsid w:val="001E1991"/>
    <w:rsid w:val="001E700F"/>
    <w:rsid w:val="001F31DF"/>
    <w:rsid w:val="001F4C1C"/>
    <w:rsid w:val="002217AC"/>
    <w:rsid w:val="00223E44"/>
    <w:rsid w:val="00224233"/>
    <w:rsid w:val="00231402"/>
    <w:rsid w:val="0023401A"/>
    <w:rsid w:val="002348F1"/>
    <w:rsid w:val="0023740E"/>
    <w:rsid w:val="00254AAC"/>
    <w:rsid w:val="00257483"/>
    <w:rsid w:val="002606C5"/>
    <w:rsid w:val="00262E43"/>
    <w:rsid w:val="00267C9D"/>
    <w:rsid w:val="00270627"/>
    <w:rsid w:val="002715A4"/>
    <w:rsid w:val="00284F20"/>
    <w:rsid w:val="002A1D6B"/>
    <w:rsid w:val="002A51D3"/>
    <w:rsid w:val="002B1952"/>
    <w:rsid w:val="002B6FDA"/>
    <w:rsid w:val="002D42B7"/>
    <w:rsid w:val="002D6204"/>
    <w:rsid w:val="002D783F"/>
    <w:rsid w:val="002E1C82"/>
    <w:rsid w:val="002E4B96"/>
    <w:rsid w:val="002F11CC"/>
    <w:rsid w:val="002F2657"/>
    <w:rsid w:val="003109E9"/>
    <w:rsid w:val="003116CF"/>
    <w:rsid w:val="003160D7"/>
    <w:rsid w:val="00322285"/>
    <w:rsid w:val="003238F4"/>
    <w:rsid w:val="00325442"/>
    <w:rsid w:val="003445EB"/>
    <w:rsid w:val="00345DD9"/>
    <w:rsid w:val="00346AF1"/>
    <w:rsid w:val="00353A1A"/>
    <w:rsid w:val="00353E6C"/>
    <w:rsid w:val="003574C1"/>
    <w:rsid w:val="00357E74"/>
    <w:rsid w:val="00371AE5"/>
    <w:rsid w:val="00374B25"/>
    <w:rsid w:val="00381270"/>
    <w:rsid w:val="00381DE2"/>
    <w:rsid w:val="00381E12"/>
    <w:rsid w:val="0039192C"/>
    <w:rsid w:val="00391CB7"/>
    <w:rsid w:val="003A6004"/>
    <w:rsid w:val="003C1E52"/>
    <w:rsid w:val="003D5496"/>
    <w:rsid w:val="003E1A86"/>
    <w:rsid w:val="003E61DF"/>
    <w:rsid w:val="004079ED"/>
    <w:rsid w:val="0041153C"/>
    <w:rsid w:val="004167FE"/>
    <w:rsid w:val="0042601D"/>
    <w:rsid w:val="00435DDC"/>
    <w:rsid w:val="00442140"/>
    <w:rsid w:val="00442A74"/>
    <w:rsid w:val="004430F0"/>
    <w:rsid w:val="0044792A"/>
    <w:rsid w:val="00460666"/>
    <w:rsid w:val="00462E51"/>
    <w:rsid w:val="004719FC"/>
    <w:rsid w:val="00476B32"/>
    <w:rsid w:val="004807A6"/>
    <w:rsid w:val="0048178E"/>
    <w:rsid w:val="00494C89"/>
    <w:rsid w:val="0049610E"/>
    <w:rsid w:val="00497225"/>
    <w:rsid w:val="004A0379"/>
    <w:rsid w:val="004C372E"/>
    <w:rsid w:val="004C7A13"/>
    <w:rsid w:val="004C7DC5"/>
    <w:rsid w:val="004D48C6"/>
    <w:rsid w:val="004E14BA"/>
    <w:rsid w:val="004E78AA"/>
    <w:rsid w:val="004F2C00"/>
    <w:rsid w:val="004F4009"/>
    <w:rsid w:val="00527648"/>
    <w:rsid w:val="00563047"/>
    <w:rsid w:val="005635AE"/>
    <w:rsid w:val="00564B11"/>
    <w:rsid w:val="00566A2A"/>
    <w:rsid w:val="00577E7E"/>
    <w:rsid w:val="00581898"/>
    <w:rsid w:val="005843F8"/>
    <w:rsid w:val="005A001C"/>
    <w:rsid w:val="005A01AF"/>
    <w:rsid w:val="005A662E"/>
    <w:rsid w:val="005B4861"/>
    <w:rsid w:val="005C37FE"/>
    <w:rsid w:val="005C67E1"/>
    <w:rsid w:val="005D52EA"/>
    <w:rsid w:val="005D68CF"/>
    <w:rsid w:val="005E06E4"/>
    <w:rsid w:val="005E07E8"/>
    <w:rsid w:val="005E1353"/>
    <w:rsid w:val="005F79C9"/>
    <w:rsid w:val="0060578A"/>
    <w:rsid w:val="00606330"/>
    <w:rsid w:val="006144C2"/>
    <w:rsid w:val="0061606D"/>
    <w:rsid w:val="00617852"/>
    <w:rsid w:val="00631D10"/>
    <w:rsid w:val="006365B3"/>
    <w:rsid w:val="0065168A"/>
    <w:rsid w:val="00664218"/>
    <w:rsid w:val="00665346"/>
    <w:rsid w:val="0066534E"/>
    <w:rsid w:val="00665420"/>
    <w:rsid w:val="00675DC9"/>
    <w:rsid w:val="00680ABE"/>
    <w:rsid w:val="00682D9C"/>
    <w:rsid w:val="00685066"/>
    <w:rsid w:val="0068522F"/>
    <w:rsid w:val="00690640"/>
    <w:rsid w:val="00693271"/>
    <w:rsid w:val="006A1464"/>
    <w:rsid w:val="006B7701"/>
    <w:rsid w:val="006C27EF"/>
    <w:rsid w:val="006C549C"/>
    <w:rsid w:val="006C57F1"/>
    <w:rsid w:val="006C62C5"/>
    <w:rsid w:val="006D7CC1"/>
    <w:rsid w:val="006E3A37"/>
    <w:rsid w:val="006E7C1B"/>
    <w:rsid w:val="006F121C"/>
    <w:rsid w:val="006F1FF7"/>
    <w:rsid w:val="00701452"/>
    <w:rsid w:val="00705D41"/>
    <w:rsid w:val="00714617"/>
    <w:rsid w:val="0071484A"/>
    <w:rsid w:val="0072147A"/>
    <w:rsid w:val="0072201C"/>
    <w:rsid w:val="007307D8"/>
    <w:rsid w:val="00733124"/>
    <w:rsid w:val="00737526"/>
    <w:rsid w:val="00744971"/>
    <w:rsid w:val="00756789"/>
    <w:rsid w:val="007568D0"/>
    <w:rsid w:val="00767B4D"/>
    <w:rsid w:val="0077065D"/>
    <w:rsid w:val="0078341E"/>
    <w:rsid w:val="007853A1"/>
    <w:rsid w:val="007A578D"/>
    <w:rsid w:val="007C2168"/>
    <w:rsid w:val="007E0BC1"/>
    <w:rsid w:val="007E370B"/>
    <w:rsid w:val="007E3B9F"/>
    <w:rsid w:val="007F1640"/>
    <w:rsid w:val="007F318F"/>
    <w:rsid w:val="007F443D"/>
    <w:rsid w:val="007F4B89"/>
    <w:rsid w:val="00801875"/>
    <w:rsid w:val="00803762"/>
    <w:rsid w:val="00804150"/>
    <w:rsid w:val="008136EA"/>
    <w:rsid w:val="00821B00"/>
    <w:rsid w:val="008234C9"/>
    <w:rsid w:val="008301BF"/>
    <w:rsid w:val="008360C5"/>
    <w:rsid w:val="00837A59"/>
    <w:rsid w:val="00855DB0"/>
    <w:rsid w:val="008569B7"/>
    <w:rsid w:val="00862A28"/>
    <w:rsid w:val="00865C6C"/>
    <w:rsid w:val="00874C9E"/>
    <w:rsid w:val="00887924"/>
    <w:rsid w:val="008925AB"/>
    <w:rsid w:val="00895ED6"/>
    <w:rsid w:val="008A7012"/>
    <w:rsid w:val="008A753A"/>
    <w:rsid w:val="008C0907"/>
    <w:rsid w:val="008C19BF"/>
    <w:rsid w:val="008C3DAC"/>
    <w:rsid w:val="008C7A95"/>
    <w:rsid w:val="008E1E63"/>
    <w:rsid w:val="008F7878"/>
    <w:rsid w:val="008F7BE2"/>
    <w:rsid w:val="00910928"/>
    <w:rsid w:val="00910FD4"/>
    <w:rsid w:val="009145D1"/>
    <w:rsid w:val="00917427"/>
    <w:rsid w:val="00924B2E"/>
    <w:rsid w:val="0092786B"/>
    <w:rsid w:val="009427AF"/>
    <w:rsid w:val="009437ED"/>
    <w:rsid w:val="009674CE"/>
    <w:rsid w:val="00973171"/>
    <w:rsid w:val="00973FC3"/>
    <w:rsid w:val="00986BF7"/>
    <w:rsid w:val="009905CD"/>
    <w:rsid w:val="009918F8"/>
    <w:rsid w:val="009A3234"/>
    <w:rsid w:val="009A56A8"/>
    <w:rsid w:val="009A7122"/>
    <w:rsid w:val="009B023F"/>
    <w:rsid w:val="009B4334"/>
    <w:rsid w:val="009B512C"/>
    <w:rsid w:val="009C15E9"/>
    <w:rsid w:val="009D3197"/>
    <w:rsid w:val="009D63EF"/>
    <w:rsid w:val="009E4EF1"/>
    <w:rsid w:val="009F7397"/>
    <w:rsid w:val="009F7882"/>
    <w:rsid w:val="00A002E5"/>
    <w:rsid w:val="00A04825"/>
    <w:rsid w:val="00A10F90"/>
    <w:rsid w:val="00A213B6"/>
    <w:rsid w:val="00A22644"/>
    <w:rsid w:val="00A3599D"/>
    <w:rsid w:val="00A37A5B"/>
    <w:rsid w:val="00A41688"/>
    <w:rsid w:val="00A42DA4"/>
    <w:rsid w:val="00A42DD9"/>
    <w:rsid w:val="00A51D38"/>
    <w:rsid w:val="00A64404"/>
    <w:rsid w:val="00A64CB9"/>
    <w:rsid w:val="00A93515"/>
    <w:rsid w:val="00A95335"/>
    <w:rsid w:val="00AB06B7"/>
    <w:rsid w:val="00AB18A4"/>
    <w:rsid w:val="00AB5D86"/>
    <w:rsid w:val="00AD3A58"/>
    <w:rsid w:val="00AE661B"/>
    <w:rsid w:val="00AE662B"/>
    <w:rsid w:val="00AE6D34"/>
    <w:rsid w:val="00AF29B5"/>
    <w:rsid w:val="00AF3757"/>
    <w:rsid w:val="00B062C2"/>
    <w:rsid w:val="00B13BCE"/>
    <w:rsid w:val="00B14ED7"/>
    <w:rsid w:val="00B2049E"/>
    <w:rsid w:val="00B306B7"/>
    <w:rsid w:val="00B35960"/>
    <w:rsid w:val="00B44027"/>
    <w:rsid w:val="00B4698A"/>
    <w:rsid w:val="00B46F51"/>
    <w:rsid w:val="00B51F6A"/>
    <w:rsid w:val="00B67979"/>
    <w:rsid w:val="00B71423"/>
    <w:rsid w:val="00B81523"/>
    <w:rsid w:val="00BB093E"/>
    <w:rsid w:val="00BB6A4E"/>
    <w:rsid w:val="00BB71B3"/>
    <w:rsid w:val="00BC2CB0"/>
    <w:rsid w:val="00BC709B"/>
    <w:rsid w:val="00BC70E4"/>
    <w:rsid w:val="00BD7B6C"/>
    <w:rsid w:val="00BE003A"/>
    <w:rsid w:val="00BE1DFC"/>
    <w:rsid w:val="00BE3176"/>
    <w:rsid w:val="00BE6AD9"/>
    <w:rsid w:val="00BE6E92"/>
    <w:rsid w:val="00BE7B89"/>
    <w:rsid w:val="00C040E0"/>
    <w:rsid w:val="00C235AF"/>
    <w:rsid w:val="00C348BB"/>
    <w:rsid w:val="00C47793"/>
    <w:rsid w:val="00C51E98"/>
    <w:rsid w:val="00C549A2"/>
    <w:rsid w:val="00C64D24"/>
    <w:rsid w:val="00C742A8"/>
    <w:rsid w:val="00C7581F"/>
    <w:rsid w:val="00C80BE7"/>
    <w:rsid w:val="00C84650"/>
    <w:rsid w:val="00CB53FA"/>
    <w:rsid w:val="00CB63FE"/>
    <w:rsid w:val="00CC07DE"/>
    <w:rsid w:val="00CC343B"/>
    <w:rsid w:val="00CE0EBF"/>
    <w:rsid w:val="00CE1D97"/>
    <w:rsid w:val="00CF167D"/>
    <w:rsid w:val="00CF2CF7"/>
    <w:rsid w:val="00CF4A3C"/>
    <w:rsid w:val="00D03028"/>
    <w:rsid w:val="00D05227"/>
    <w:rsid w:val="00D07151"/>
    <w:rsid w:val="00D21709"/>
    <w:rsid w:val="00D22D11"/>
    <w:rsid w:val="00D233DA"/>
    <w:rsid w:val="00D26CFA"/>
    <w:rsid w:val="00D326EF"/>
    <w:rsid w:val="00D35A30"/>
    <w:rsid w:val="00D54FFD"/>
    <w:rsid w:val="00D57953"/>
    <w:rsid w:val="00D62A9E"/>
    <w:rsid w:val="00D66491"/>
    <w:rsid w:val="00D67579"/>
    <w:rsid w:val="00D8088C"/>
    <w:rsid w:val="00D80D43"/>
    <w:rsid w:val="00D819A8"/>
    <w:rsid w:val="00D82E46"/>
    <w:rsid w:val="00D84BA3"/>
    <w:rsid w:val="00D95E7E"/>
    <w:rsid w:val="00D96147"/>
    <w:rsid w:val="00DA1465"/>
    <w:rsid w:val="00DA610B"/>
    <w:rsid w:val="00DB0755"/>
    <w:rsid w:val="00DC72B6"/>
    <w:rsid w:val="00DD081A"/>
    <w:rsid w:val="00DD12AB"/>
    <w:rsid w:val="00DD7449"/>
    <w:rsid w:val="00DE6D02"/>
    <w:rsid w:val="00E01727"/>
    <w:rsid w:val="00E03579"/>
    <w:rsid w:val="00E05954"/>
    <w:rsid w:val="00E16F8F"/>
    <w:rsid w:val="00E3226E"/>
    <w:rsid w:val="00E602F7"/>
    <w:rsid w:val="00E62C2F"/>
    <w:rsid w:val="00E741B7"/>
    <w:rsid w:val="00E74CE5"/>
    <w:rsid w:val="00E75798"/>
    <w:rsid w:val="00E76E3A"/>
    <w:rsid w:val="00E80DE7"/>
    <w:rsid w:val="00E9141C"/>
    <w:rsid w:val="00E97387"/>
    <w:rsid w:val="00EA61A1"/>
    <w:rsid w:val="00EC4943"/>
    <w:rsid w:val="00EC5D7C"/>
    <w:rsid w:val="00ED49C2"/>
    <w:rsid w:val="00EE4BE5"/>
    <w:rsid w:val="00EE7CB9"/>
    <w:rsid w:val="00F01A6E"/>
    <w:rsid w:val="00F039F5"/>
    <w:rsid w:val="00F128BF"/>
    <w:rsid w:val="00F12C94"/>
    <w:rsid w:val="00F272BC"/>
    <w:rsid w:val="00F3128E"/>
    <w:rsid w:val="00F34397"/>
    <w:rsid w:val="00F35A2E"/>
    <w:rsid w:val="00F41D85"/>
    <w:rsid w:val="00F423BA"/>
    <w:rsid w:val="00F42CD3"/>
    <w:rsid w:val="00F44907"/>
    <w:rsid w:val="00F44B1D"/>
    <w:rsid w:val="00F45AEB"/>
    <w:rsid w:val="00F54767"/>
    <w:rsid w:val="00F646FC"/>
    <w:rsid w:val="00F7036F"/>
    <w:rsid w:val="00F71B11"/>
    <w:rsid w:val="00F760B1"/>
    <w:rsid w:val="00F7782A"/>
    <w:rsid w:val="00F81910"/>
    <w:rsid w:val="00F95A66"/>
    <w:rsid w:val="00FB2421"/>
    <w:rsid w:val="00FD003D"/>
    <w:rsid w:val="00FD4176"/>
    <w:rsid w:val="00FE2505"/>
    <w:rsid w:val="00FE3F8E"/>
    <w:rsid w:val="00FE731B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9205"/>
  <w15:chartTrackingRefBased/>
  <w15:docId w15:val="{D5BBC8BB-CE6F-46E4-BD37-101EDCCA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96"/>
  </w:style>
  <w:style w:type="paragraph" w:styleId="Footer">
    <w:name w:val="footer"/>
    <w:basedOn w:val="Normal"/>
    <w:link w:val="FooterChar"/>
    <w:uiPriority w:val="99"/>
    <w:unhideWhenUsed/>
    <w:rsid w:val="003D5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496"/>
  </w:style>
  <w:style w:type="paragraph" w:styleId="ListParagraph">
    <w:name w:val="List Paragraph"/>
    <w:basedOn w:val="Normal"/>
    <w:uiPriority w:val="34"/>
    <w:qFormat/>
    <w:rsid w:val="00973171"/>
    <w:pPr>
      <w:ind w:left="720"/>
      <w:contextualSpacing/>
    </w:pPr>
  </w:style>
  <w:style w:type="paragraph" w:styleId="Revision">
    <w:name w:val="Revision"/>
    <w:hidden/>
    <w:uiPriority w:val="99"/>
    <w:semiHidden/>
    <w:rsid w:val="009F7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D5EE7F77C20AC428F98D8F751AF0590" ma:contentTypeVersion="2" ma:contentTypeDescription="Δημιουργία νέου εγγράφου" ma:contentTypeScope="" ma:versionID="fb1f2b5d5b8b75b469b3aedf6aa2a6c2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47455022c2af238a855f5b01deecb4c2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9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d1edd-4c3f-49ab-b568-1d39293129b9">WTXWWF446S62-647042995-1612</_dlc_DocId>
    <_dlc_DocIdUrl xmlns="4e7d1edd-4c3f-49ab-b568-1d39293129b9">
      <Url>https://govcloud.gov.cy/independent/parliament/education/_layouts/15/DocIdRedir.aspx?ID=WTXWWF446S62-647042995-1612</Url>
      <Description>WTXWWF446S62-647042995-1612</Description>
    </_dlc_DocIdUrl>
  </documentManagement>
</p:properties>
</file>

<file path=customXml/itemProps1.xml><?xml version="1.0" encoding="utf-8"?>
<ds:datastoreItem xmlns:ds="http://schemas.openxmlformats.org/officeDocument/2006/customXml" ds:itemID="{82AF20C1-D5D5-48D7-8292-670D02F21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ED3F5-B6BB-4A12-9CB8-AD483FAF39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2284EB-B505-4E90-B896-080316B566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DB7E98-1644-4EE5-A577-75818C8B9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8D8795-7DA9-439A-B8D4-AA331DFA0C0A}">
  <ds:schemaRefs>
    <ds:schemaRef ds:uri="http://schemas.microsoft.com/office/2006/metadata/properties"/>
    <ds:schemaRef ds:uri="http://schemas.microsoft.com/office/infopath/2007/PartnerControls"/>
    <ds:schemaRef ds:uri="4e7d1edd-4c3f-49ab-b568-1d39293129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Sofokleous</dc:creator>
  <cp:keywords/>
  <dc:description/>
  <cp:lastModifiedBy>EVAGGELOU MARIA</cp:lastModifiedBy>
  <cp:revision>2</cp:revision>
  <cp:lastPrinted>2022-07-04T08:49:00Z</cp:lastPrinted>
  <dcterms:created xsi:type="dcterms:W3CDTF">2022-07-05T10:25:00Z</dcterms:created>
  <dcterms:modified xsi:type="dcterms:W3CDTF">2022-07-05T10:25:00Z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0x0101007D5EE7F77C20AC428F98D8F751AF0590</vt:lpwstr>
  </property>
  <property fmtid="{D5CDD505-2E9C-101B-9397-08002B2CF9AE}" pid="3" name="_dlc_DocIdItemGuid">
    <vt:lpwstr>40f6fec9-15da-4690-bd03-c694d110ce83</vt:lpwstr>
  </property>
</Properties>
</file>