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0E5FF" w14:textId="014257E9" w:rsidR="00BA597D" w:rsidRDefault="0058452C" w:rsidP="00BA597D">
      <w:pPr>
        <w:spacing w:line="360" w:lineRule="auto"/>
        <w:jc w:val="center"/>
        <w:rPr>
          <w:rFonts w:ascii="Arial" w:hAnsi="Arial" w:cs="Arial"/>
          <w:bCs/>
          <w:caps/>
          <w:lang w:val="el-GR"/>
        </w:rPr>
      </w:pPr>
      <w:r>
        <w:rPr>
          <w:rFonts w:ascii="Arial" w:hAnsi="Arial" w:cs="Arial"/>
          <w:bCs/>
          <w:caps/>
          <w:lang w:val="el-GR"/>
        </w:rPr>
        <w:t xml:space="preserve">ΝΟΜΟΣ ΠΟΥ ΤΡΟΠΟΠΟΙΕΙ ΤΟυσ </w:t>
      </w:r>
      <w:r w:rsidRPr="001435D0">
        <w:rPr>
          <w:rFonts w:ascii="Arial" w:hAnsi="Arial" w:cs="Arial"/>
          <w:bCs/>
          <w:caps/>
          <w:lang w:val="el-GR"/>
        </w:rPr>
        <w:t>Περί ΠΥΡΟΣΒΕΣΤΙΚΗΣ ΥΠΗΡΕΣΙΑΣ</w:t>
      </w:r>
    </w:p>
    <w:p w14:paraId="4F65D2FF" w14:textId="17C54B27" w:rsidR="0058452C" w:rsidRPr="001435D0" w:rsidRDefault="0058452C" w:rsidP="00BA597D">
      <w:pPr>
        <w:spacing w:line="360" w:lineRule="auto"/>
        <w:jc w:val="center"/>
        <w:rPr>
          <w:rFonts w:ascii="Arial" w:hAnsi="Arial" w:cs="Arial"/>
          <w:bCs/>
          <w:lang w:val="el-GR"/>
        </w:rPr>
      </w:pPr>
      <w:r w:rsidRPr="001435D0">
        <w:rPr>
          <w:rFonts w:ascii="Arial" w:hAnsi="Arial" w:cs="Arial"/>
          <w:bCs/>
          <w:caps/>
          <w:lang w:val="el-GR"/>
        </w:rPr>
        <w:t>ΝΟΜΟ</w:t>
      </w:r>
      <w:r>
        <w:rPr>
          <w:rFonts w:ascii="Arial" w:hAnsi="Arial" w:cs="Arial"/>
          <w:bCs/>
          <w:caps/>
          <w:lang w:val="el-GR"/>
        </w:rPr>
        <w:t>υσ</w:t>
      </w:r>
      <w:r w:rsidRPr="001435D0">
        <w:rPr>
          <w:rFonts w:ascii="Arial" w:hAnsi="Arial" w:cs="Arial"/>
          <w:bCs/>
          <w:caps/>
          <w:lang w:val="el-GR"/>
        </w:rPr>
        <w:t xml:space="preserve"> ΤΟΥ 202</w:t>
      </w:r>
      <w:r>
        <w:rPr>
          <w:rFonts w:ascii="Arial" w:hAnsi="Arial" w:cs="Arial"/>
          <w:bCs/>
          <w:caps/>
          <w:lang w:val="el-GR"/>
        </w:rPr>
        <w:t>1</w:t>
      </w:r>
    </w:p>
    <w:p w14:paraId="105C584E" w14:textId="77777777" w:rsidR="0058452C" w:rsidRPr="00A83276" w:rsidRDefault="0058452C" w:rsidP="0058452C">
      <w:pPr>
        <w:pStyle w:val="BodyTextIndent2"/>
        <w:tabs>
          <w:tab w:val="left" w:pos="720"/>
        </w:tabs>
        <w:spacing w:line="360" w:lineRule="auto"/>
        <w:ind w:firstLine="0"/>
        <w:rPr>
          <w:rFonts w:cs="Arial"/>
        </w:rPr>
      </w:pPr>
    </w:p>
    <w:tbl>
      <w:tblPr>
        <w:tblW w:w="5000" w:type="pct"/>
        <w:tblLook w:val="04A0" w:firstRow="1" w:lastRow="0" w:firstColumn="1" w:lastColumn="0" w:noHBand="0" w:noVBand="1"/>
      </w:tblPr>
      <w:tblGrid>
        <w:gridCol w:w="2046"/>
        <w:gridCol w:w="481"/>
        <w:gridCol w:w="6833"/>
      </w:tblGrid>
      <w:tr w:rsidR="0058452C" w:rsidRPr="00BA597D" w14:paraId="39933A1A" w14:textId="77777777" w:rsidTr="00F04351">
        <w:tc>
          <w:tcPr>
            <w:tcW w:w="1093" w:type="pct"/>
          </w:tcPr>
          <w:p w14:paraId="41B46FBE" w14:textId="77777777" w:rsidR="0058452C" w:rsidRPr="00A83276" w:rsidRDefault="0058452C" w:rsidP="00F04351">
            <w:pPr>
              <w:spacing w:line="360" w:lineRule="auto"/>
              <w:rPr>
                <w:rFonts w:ascii="Arial" w:hAnsi="Arial" w:cs="Arial"/>
                <w:b/>
                <w:lang w:val="el-GR"/>
              </w:rPr>
            </w:pPr>
          </w:p>
        </w:tc>
        <w:tc>
          <w:tcPr>
            <w:tcW w:w="3907" w:type="pct"/>
            <w:gridSpan w:val="2"/>
          </w:tcPr>
          <w:p w14:paraId="422FA9D5" w14:textId="77777777" w:rsidR="0058452C" w:rsidRPr="00A83276" w:rsidRDefault="0058452C" w:rsidP="00F04351">
            <w:pPr>
              <w:tabs>
                <w:tab w:val="left" w:pos="645"/>
              </w:tabs>
              <w:spacing w:line="360" w:lineRule="auto"/>
              <w:jc w:val="both"/>
              <w:rPr>
                <w:rFonts w:ascii="Arial" w:hAnsi="Arial" w:cs="Arial"/>
                <w:lang w:val="el-GR"/>
              </w:rPr>
            </w:pPr>
            <w:r>
              <w:rPr>
                <w:rFonts w:ascii="Arial" w:hAnsi="Arial" w:cs="Arial"/>
                <w:lang w:val="el-GR"/>
              </w:rPr>
              <w:tab/>
            </w:r>
            <w:r w:rsidRPr="00A83276">
              <w:rPr>
                <w:rFonts w:ascii="Arial" w:hAnsi="Arial" w:cs="Arial"/>
                <w:lang w:val="el-GR"/>
              </w:rPr>
              <w:t>Η Βουλή των Αντιπροσώπων ψηφίζει ως ακολούθως:</w:t>
            </w:r>
          </w:p>
        </w:tc>
      </w:tr>
      <w:tr w:rsidR="0058452C" w:rsidRPr="00BA597D" w14:paraId="166339AF" w14:textId="77777777" w:rsidTr="00F04351">
        <w:tc>
          <w:tcPr>
            <w:tcW w:w="1093" w:type="pct"/>
          </w:tcPr>
          <w:p w14:paraId="6028DC99" w14:textId="77777777" w:rsidR="0058452C" w:rsidRPr="00AD3A79" w:rsidRDefault="0058452C" w:rsidP="00F04351">
            <w:pPr>
              <w:spacing w:line="360" w:lineRule="auto"/>
              <w:rPr>
                <w:rFonts w:ascii="Arial" w:hAnsi="Arial" w:cs="Arial"/>
                <w:b/>
                <w:lang w:val="el-GR"/>
              </w:rPr>
            </w:pPr>
          </w:p>
        </w:tc>
        <w:tc>
          <w:tcPr>
            <w:tcW w:w="3907" w:type="pct"/>
            <w:gridSpan w:val="2"/>
          </w:tcPr>
          <w:p w14:paraId="1AA3BBAA" w14:textId="77777777" w:rsidR="0058452C" w:rsidRPr="00AD3A79" w:rsidRDefault="0058452C" w:rsidP="00F04351">
            <w:pPr>
              <w:spacing w:line="360" w:lineRule="auto"/>
              <w:ind w:left="360"/>
              <w:jc w:val="both"/>
              <w:rPr>
                <w:rFonts w:ascii="Arial" w:hAnsi="Arial" w:cs="Arial"/>
                <w:lang w:val="el-GR"/>
              </w:rPr>
            </w:pPr>
          </w:p>
        </w:tc>
      </w:tr>
      <w:tr w:rsidR="0058452C" w:rsidRPr="00BA597D" w14:paraId="57112736" w14:textId="77777777" w:rsidTr="00F04351">
        <w:tc>
          <w:tcPr>
            <w:tcW w:w="1093" w:type="pct"/>
          </w:tcPr>
          <w:p w14:paraId="77A8A8A4" w14:textId="77777777" w:rsidR="0058452C" w:rsidRDefault="0058452C" w:rsidP="00F04351">
            <w:pPr>
              <w:spacing w:line="360" w:lineRule="auto"/>
              <w:rPr>
                <w:rFonts w:ascii="Arial" w:hAnsi="Arial" w:cs="Arial"/>
                <w:lang w:val="el-GR"/>
              </w:rPr>
            </w:pPr>
            <w:r w:rsidRPr="0036540B">
              <w:rPr>
                <w:rFonts w:ascii="Arial" w:hAnsi="Arial" w:cs="Arial"/>
                <w:lang w:val="el-GR"/>
              </w:rPr>
              <w:t xml:space="preserve">Συνοπτικός </w:t>
            </w:r>
          </w:p>
          <w:p w14:paraId="1C5A9304" w14:textId="77777777" w:rsidR="0058452C" w:rsidRDefault="0058452C" w:rsidP="00F04351">
            <w:pPr>
              <w:spacing w:line="360" w:lineRule="auto"/>
              <w:rPr>
                <w:rFonts w:ascii="Arial" w:hAnsi="Arial" w:cs="Arial"/>
                <w:lang w:val="el-GR"/>
              </w:rPr>
            </w:pPr>
            <w:r w:rsidRPr="0036540B">
              <w:rPr>
                <w:rFonts w:ascii="Arial" w:hAnsi="Arial" w:cs="Arial"/>
                <w:lang w:val="el-GR"/>
              </w:rPr>
              <w:t>τίτλος.</w:t>
            </w:r>
          </w:p>
          <w:p w14:paraId="59C6C89C" w14:textId="77777777" w:rsidR="0058452C" w:rsidRPr="0036540B" w:rsidRDefault="0058452C" w:rsidP="00F04351">
            <w:pPr>
              <w:spacing w:line="360" w:lineRule="auto"/>
              <w:ind w:right="113"/>
              <w:jc w:val="right"/>
              <w:rPr>
                <w:rFonts w:ascii="Arial" w:hAnsi="Arial" w:cs="Arial"/>
                <w:lang w:val="el-GR"/>
              </w:rPr>
            </w:pPr>
            <w:r w:rsidRPr="0036540B">
              <w:rPr>
                <w:rFonts w:ascii="Arial" w:hAnsi="Arial" w:cs="Arial"/>
                <w:lang w:val="el-GR"/>
              </w:rPr>
              <w:t xml:space="preserve">100(Ι) του </w:t>
            </w:r>
            <w:r>
              <w:rPr>
                <w:rFonts w:ascii="Arial" w:hAnsi="Arial" w:cs="Arial"/>
                <w:lang w:val="el-GR"/>
              </w:rPr>
              <w:t>2</w:t>
            </w:r>
            <w:r w:rsidRPr="0036540B">
              <w:rPr>
                <w:rFonts w:ascii="Arial" w:hAnsi="Arial" w:cs="Arial"/>
                <w:lang w:val="el-GR"/>
              </w:rPr>
              <w:t>021</w:t>
            </w:r>
          </w:p>
          <w:p w14:paraId="3A0ADF71" w14:textId="77777777" w:rsidR="0058452C" w:rsidRPr="0036540B" w:rsidRDefault="0058452C" w:rsidP="00F04351">
            <w:pPr>
              <w:spacing w:line="360" w:lineRule="auto"/>
              <w:ind w:right="57"/>
              <w:jc w:val="right"/>
              <w:rPr>
                <w:rFonts w:ascii="Arial" w:hAnsi="Arial" w:cs="Arial"/>
                <w:color w:val="000000"/>
                <w:lang w:val="el-GR"/>
              </w:rPr>
            </w:pPr>
            <w:r w:rsidRPr="0036540B">
              <w:rPr>
                <w:rFonts w:ascii="Arial" w:hAnsi="Arial" w:cs="Arial"/>
                <w:color w:val="000000"/>
                <w:lang w:val="el-GR"/>
              </w:rPr>
              <w:t xml:space="preserve">131(Ι) του </w:t>
            </w:r>
            <w:r>
              <w:rPr>
                <w:rFonts w:ascii="Arial" w:hAnsi="Arial" w:cs="Arial"/>
                <w:color w:val="000000"/>
                <w:lang w:val="el-GR"/>
              </w:rPr>
              <w:t>2</w:t>
            </w:r>
            <w:r w:rsidRPr="0036540B">
              <w:rPr>
                <w:rFonts w:ascii="Arial" w:hAnsi="Arial" w:cs="Arial"/>
                <w:color w:val="000000"/>
                <w:lang w:val="el-GR"/>
              </w:rPr>
              <w:t>021.</w:t>
            </w:r>
          </w:p>
        </w:tc>
        <w:tc>
          <w:tcPr>
            <w:tcW w:w="3907" w:type="pct"/>
            <w:gridSpan w:val="2"/>
            <w:hideMark/>
          </w:tcPr>
          <w:p w14:paraId="4E2AB290" w14:textId="77777777" w:rsidR="0058452C" w:rsidRPr="00AD3A79" w:rsidRDefault="0058452C" w:rsidP="00F04351">
            <w:pPr>
              <w:tabs>
                <w:tab w:val="left" w:pos="284"/>
                <w:tab w:val="left" w:pos="567"/>
                <w:tab w:val="left" w:pos="851"/>
              </w:tabs>
              <w:spacing w:line="360" w:lineRule="auto"/>
              <w:ind w:left="48"/>
              <w:jc w:val="both"/>
              <w:rPr>
                <w:rFonts w:ascii="Arial" w:hAnsi="Arial" w:cs="Arial"/>
                <w:lang w:val="el-GR"/>
              </w:rPr>
            </w:pPr>
            <w:r>
              <w:rPr>
                <w:rFonts w:ascii="Arial" w:hAnsi="Arial" w:cs="Arial"/>
                <w:lang w:val="el-GR"/>
              </w:rPr>
              <w:t>1.</w:t>
            </w:r>
            <w:r>
              <w:rPr>
                <w:rFonts w:ascii="Arial" w:hAnsi="Arial" w:cs="Arial"/>
                <w:lang w:val="el-GR"/>
              </w:rPr>
              <w:tab/>
            </w:r>
            <w:r>
              <w:rPr>
                <w:rFonts w:ascii="Arial" w:hAnsi="Arial" w:cs="Arial"/>
                <w:lang w:val="el-GR"/>
              </w:rPr>
              <w:tab/>
            </w:r>
            <w:r w:rsidRPr="00A83276">
              <w:rPr>
                <w:rFonts w:ascii="Arial" w:hAnsi="Arial" w:cs="Arial"/>
                <w:lang w:val="el-GR"/>
              </w:rPr>
              <w:t>Ο παρών Νόμος θα αναφέρεται ως ο περί Πυροσβεστικής Υπηρεσίας (Τροποποιητικός) Νόμος του 2022 και θα διαβάζεται μαζί με το</w:t>
            </w:r>
            <w:r>
              <w:rPr>
                <w:rFonts w:ascii="Arial" w:hAnsi="Arial" w:cs="Arial"/>
                <w:lang w:val="el-GR"/>
              </w:rPr>
              <w:t>υς</w:t>
            </w:r>
            <w:r w:rsidRPr="00A83276">
              <w:rPr>
                <w:rFonts w:ascii="Arial" w:hAnsi="Arial" w:cs="Arial"/>
                <w:lang w:val="el-GR"/>
              </w:rPr>
              <w:t xml:space="preserve"> περί </w:t>
            </w:r>
            <w:r w:rsidRPr="00AD3A79">
              <w:rPr>
                <w:rFonts w:ascii="Arial" w:hAnsi="Arial" w:cs="Arial"/>
                <w:lang w:val="el-GR"/>
              </w:rPr>
              <w:t>Πυροσβεστικής Υπηρεσίας Νόμο</w:t>
            </w:r>
            <w:r>
              <w:rPr>
                <w:rFonts w:ascii="Arial" w:hAnsi="Arial" w:cs="Arial"/>
                <w:lang w:val="el-GR"/>
              </w:rPr>
              <w:t>υς</w:t>
            </w:r>
            <w:r w:rsidRPr="00AD3A79">
              <w:rPr>
                <w:rFonts w:ascii="Arial" w:hAnsi="Arial" w:cs="Arial"/>
                <w:lang w:val="el-GR"/>
              </w:rPr>
              <w:t xml:space="preserve"> του 2021 (που </w:t>
            </w:r>
            <w:r>
              <w:rPr>
                <w:rFonts w:ascii="Arial" w:hAnsi="Arial" w:cs="Arial"/>
                <w:lang w:val="el-GR"/>
              </w:rPr>
              <w:t>στο εξής</w:t>
            </w:r>
            <w:r w:rsidRPr="00AD3A79">
              <w:rPr>
                <w:rFonts w:ascii="Arial" w:hAnsi="Arial" w:cs="Arial"/>
                <w:lang w:val="el-GR"/>
              </w:rPr>
              <w:t xml:space="preserve"> θα αναφέρ</w:t>
            </w:r>
            <w:r>
              <w:rPr>
                <w:rFonts w:ascii="Arial" w:hAnsi="Arial" w:cs="Arial"/>
                <w:lang w:val="el-GR"/>
              </w:rPr>
              <w:t>ονται</w:t>
            </w:r>
            <w:r w:rsidRPr="00AD3A79">
              <w:rPr>
                <w:rFonts w:ascii="Arial" w:hAnsi="Arial" w:cs="Arial"/>
                <w:lang w:val="el-GR"/>
              </w:rPr>
              <w:t xml:space="preserve"> ως «ο βασικός νόμος») και ο βασικός νόμος και ο παρών Νόμος θα αναφέρονται μαζί ως οι περί Πυροσβεστικής Υπηρεσίας Νόμοι του 2021 </w:t>
            </w:r>
            <w:r>
              <w:rPr>
                <w:rFonts w:ascii="Arial" w:hAnsi="Arial" w:cs="Arial"/>
                <w:lang w:val="el-GR"/>
              </w:rPr>
              <w:t>έως</w:t>
            </w:r>
            <w:r w:rsidRPr="00AD3A79">
              <w:rPr>
                <w:rFonts w:ascii="Arial" w:hAnsi="Arial" w:cs="Arial"/>
                <w:lang w:val="el-GR"/>
              </w:rPr>
              <w:t xml:space="preserve"> 2022.</w:t>
            </w:r>
          </w:p>
        </w:tc>
      </w:tr>
      <w:tr w:rsidR="0058452C" w:rsidRPr="00BA597D" w14:paraId="3771251E" w14:textId="77777777" w:rsidTr="00F04351">
        <w:trPr>
          <w:trHeight w:val="477"/>
        </w:trPr>
        <w:tc>
          <w:tcPr>
            <w:tcW w:w="1093" w:type="pct"/>
          </w:tcPr>
          <w:p w14:paraId="481A27D8" w14:textId="77777777" w:rsidR="0058452C" w:rsidRPr="00AD3A79" w:rsidRDefault="0058452C" w:rsidP="00F04351">
            <w:pPr>
              <w:pStyle w:val="BodyTextIndent2"/>
              <w:tabs>
                <w:tab w:val="left" w:pos="720"/>
              </w:tabs>
              <w:spacing w:line="360" w:lineRule="auto"/>
              <w:ind w:left="720" w:firstLine="0"/>
              <w:rPr>
                <w:rFonts w:cs="Arial"/>
                <w:lang w:eastAsia="en-US"/>
              </w:rPr>
            </w:pPr>
          </w:p>
        </w:tc>
        <w:tc>
          <w:tcPr>
            <w:tcW w:w="3907" w:type="pct"/>
            <w:gridSpan w:val="2"/>
          </w:tcPr>
          <w:p w14:paraId="2E777285" w14:textId="77777777" w:rsidR="0058452C" w:rsidRPr="00AD3A79" w:rsidRDefault="0058452C" w:rsidP="00F04351">
            <w:pPr>
              <w:pStyle w:val="BodyTextIndent2"/>
              <w:tabs>
                <w:tab w:val="left" w:pos="284"/>
                <w:tab w:val="left" w:pos="567"/>
                <w:tab w:val="left" w:pos="851"/>
              </w:tabs>
              <w:spacing w:line="360" w:lineRule="auto"/>
              <w:ind w:right="4"/>
              <w:rPr>
                <w:rFonts w:cs="Arial"/>
                <w:lang w:eastAsia="en-US"/>
              </w:rPr>
            </w:pPr>
          </w:p>
        </w:tc>
      </w:tr>
      <w:tr w:rsidR="0058452C" w:rsidRPr="00BA597D" w14:paraId="0699F727" w14:textId="77777777" w:rsidTr="00F04351">
        <w:trPr>
          <w:trHeight w:val="271"/>
        </w:trPr>
        <w:tc>
          <w:tcPr>
            <w:tcW w:w="1093" w:type="pct"/>
          </w:tcPr>
          <w:p w14:paraId="0AA9D0B6" w14:textId="77777777" w:rsidR="0058452C" w:rsidRDefault="0058452C" w:rsidP="00F04351">
            <w:pPr>
              <w:pStyle w:val="BodyTextIndent2"/>
              <w:tabs>
                <w:tab w:val="left" w:pos="720"/>
              </w:tabs>
              <w:spacing w:line="360" w:lineRule="auto"/>
              <w:ind w:firstLine="0"/>
              <w:jc w:val="left"/>
              <w:rPr>
                <w:rFonts w:cs="Arial"/>
                <w:lang w:eastAsia="en-US"/>
              </w:rPr>
            </w:pPr>
            <w:r w:rsidRPr="001435D0">
              <w:rPr>
                <w:rFonts w:cs="Arial"/>
                <w:lang w:eastAsia="en-US"/>
              </w:rPr>
              <w:t xml:space="preserve">Τροποποίηση του άρθρου 5 </w:t>
            </w:r>
          </w:p>
          <w:p w14:paraId="2FB87D4E" w14:textId="77777777" w:rsidR="0058452C" w:rsidRPr="001435D0" w:rsidRDefault="0058452C" w:rsidP="00F04351">
            <w:pPr>
              <w:pStyle w:val="BodyTextIndent2"/>
              <w:tabs>
                <w:tab w:val="left" w:pos="720"/>
              </w:tabs>
              <w:spacing w:line="360" w:lineRule="auto"/>
              <w:ind w:firstLine="0"/>
              <w:jc w:val="left"/>
              <w:rPr>
                <w:rFonts w:cs="Arial"/>
                <w:lang w:eastAsia="en-US"/>
              </w:rPr>
            </w:pPr>
            <w:r w:rsidRPr="001435D0">
              <w:rPr>
                <w:rFonts w:cs="Arial"/>
                <w:lang w:eastAsia="en-US"/>
              </w:rPr>
              <w:t>του βασικού νόμου.</w:t>
            </w:r>
          </w:p>
        </w:tc>
        <w:tc>
          <w:tcPr>
            <w:tcW w:w="3907" w:type="pct"/>
            <w:gridSpan w:val="2"/>
          </w:tcPr>
          <w:p w14:paraId="53ABF319" w14:textId="6C3A5041" w:rsidR="0058452C" w:rsidRPr="00AD3A79" w:rsidRDefault="0058452C" w:rsidP="00F04351">
            <w:pPr>
              <w:pStyle w:val="BodyTextIndent2"/>
              <w:tabs>
                <w:tab w:val="left" w:pos="284"/>
                <w:tab w:val="left" w:pos="567"/>
                <w:tab w:val="left" w:pos="851"/>
              </w:tabs>
              <w:spacing w:line="360" w:lineRule="auto"/>
              <w:ind w:right="4" w:firstLine="0"/>
              <w:rPr>
                <w:rFonts w:cs="Arial"/>
              </w:rPr>
            </w:pPr>
            <w:r>
              <w:rPr>
                <w:rFonts w:cs="Arial"/>
              </w:rPr>
              <w:t>2.</w:t>
            </w:r>
            <w:r>
              <w:rPr>
                <w:rFonts w:cs="Arial"/>
              </w:rPr>
              <w:tab/>
            </w:r>
            <w:r>
              <w:rPr>
                <w:rFonts w:cs="Arial"/>
              </w:rPr>
              <w:tab/>
            </w:r>
            <w:r w:rsidRPr="00A83276">
              <w:rPr>
                <w:rFonts w:cs="Arial"/>
              </w:rPr>
              <w:t xml:space="preserve">Το άρθρο 5 του βασικού νόμου τροποποιείται με την </w:t>
            </w:r>
            <w:r>
              <w:rPr>
                <w:rFonts w:cs="Arial"/>
              </w:rPr>
              <w:t xml:space="preserve">αντικατάσταση στο τέλος της </w:t>
            </w:r>
            <w:r w:rsidRPr="00A83276">
              <w:rPr>
                <w:rFonts w:cs="Arial"/>
              </w:rPr>
              <w:t>επιφύλαξη</w:t>
            </w:r>
            <w:r>
              <w:rPr>
                <w:rFonts w:cs="Arial"/>
              </w:rPr>
              <w:t>ς</w:t>
            </w:r>
            <w:r w:rsidRPr="00A83276">
              <w:rPr>
                <w:rFonts w:cs="Arial"/>
              </w:rPr>
              <w:t xml:space="preserve"> του εδαφίου (1) αυτού</w:t>
            </w:r>
            <w:r>
              <w:rPr>
                <w:rFonts w:cs="Arial"/>
              </w:rPr>
              <w:t xml:space="preserve"> </w:t>
            </w:r>
            <w:r w:rsidR="00BA597D">
              <w:rPr>
                <w:rFonts w:cs="Arial"/>
              </w:rPr>
              <w:t>του σημείου της τελείας</w:t>
            </w:r>
            <w:r w:rsidR="00BA597D">
              <w:rPr>
                <w:rFonts w:cs="Arial"/>
              </w:rPr>
              <w:t xml:space="preserve"> </w:t>
            </w:r>
            <w:r>
              <w:rPr>
                <w:rFonts w:cs="Arial"/>
              </w:rPr>
              <w:t>με το σημείο της άνω και κάτω τελείας και την προσθήκη, αμέσως μετά, της ακόλουθης νέας επιφύλαξης:</w:t>
            </w:r>
          </w:p>
        </w:tc>
      </w:tr>
      <w:tr w:rsidR="0058452C" w:rsidRPr="00BA597D" w14:paraId="4C0C1A11" w14:textId="77777777" w:rsidTr="00F04351">
        <w:trPr>
          <w:trHeight w:val="271"/>
        </w:trPr>
        <w:tc>
          <w:tcPr>
            <w:tcW w:w="1093" w:type="pct"/>
          </w:tcPr>
          <w:p w14:paraId="5BAB4A50" w14:textId="77777777" w:rsidR="0058452C" w:rsidRPr="001435D0" w:rsidRDefault="0058452C" w:rsidP="00F04351">
            <w:pPr>
              <w:pStyle w:val="BodyTextIndent2"/>
              <w:tabs>
                <w:tab w:val="left" w:pos="720"/>
              </w:tabs>
              <w:spacing w:line="360" w:lineRule="auto"/>
              <w:ind w:firstLine="0"/>
              <w:jc w:val="left"/>
              <w:rPr>
                <w:rFonts w:cs="Arial"/>
                <w:lang w:eastAsia="en-US"/>
              </w:rPr>
            </w:pPr>
          </w:p>
        </w:tc>
        <w:tc>
          <w:tcPr>
            <w:tcW w:w="3907" w:type="pct"/>
            <w:gridSpan w:val="2"/>
          </w:tcPr>
          <w:p w14:paraId="554ED346" w14:textId="77777777" w:rsidR="0058452C" w:rsidRPr="00A83276" w:rsidRDefault="0058452C" w:rsidP="00F04351">
            <w:pPr>
              <w:pStyle w:val="BodyTextIndent2"/>
              <w:spacing w:line="360" w:lineRule="auto"/>
              <w:ind w:right="4" w:firstLine="0"/>
              <w:rPr>
                <w:rFonts w:cs="Arial"/>
              </w:rPr>
            </w:pPr>
          </w:p>
        </w:tc>
      </w:tr>
      <w:tr w:rsidR="0058452C" w:rsidRPr="00BA597D" w14:paraId="4786562D" w14:textId="77777777" w:rsidTr="00F04351">
        <w:trPr>
          <w:trHeight w:val="271"/>
        </w:trPr>
        <w:tc>
          <w:tcPr>
            <w:tcW w:w="1093" w:type="pct"/>
          </w:tcPr>
          <w:p w14:paraId="0750DEC3" w14:textId="77777777" w:rsidR="0058452C" w:rsidRPr="001435D0" w:rsidRDefault="0058452C" w:rsidP="00F04351">
            <w:pPr>
              <w:pStyle w:val="BodyTextIndent2"/>
              <w:tabs>
                <w:tab w:val="left" w:pos="720"/>
              </w:tabs>
              <w:spacing w:line="360" w:lineRule="auto"/>
              <w:ind w:firstLine="0"/>
              <w:jc w:val="left"/>
              <w:rPr>
                <w:rFonts w:cs="Arial"/>
                <w:lang w:eastAsia="en-US"/>
              </w:rPr>
            </w:pPr>
          </w:p>
        </w:tc>
        <w:tc>
          <w:tcPr>
            <w:tcW w:w="3907" w:type="pct"/>
            <w:gridSpan w:val="2"/>
          </w:tcPr>
          <w:p w14:paraId="447E977C" w14:textId="77777777" w:rsidR="0058452C" w:rsidRPr="001435D0" w:rsidRDefault="0058452C" w:rsidP="00F04351">
            <w:pPr>
              <w:pStyle w:val="BodyTextIndent2"/>
              <w:tabs>
                <w:tab w:val="left" w:pos="284"/>
                <w:tab w:val="left" w:pos="567"/>
              </w:tabs>
              <w:spacing w:line="360" w:lineRule="auto"/>
              <w:ind w:right="4" w:firstLine="0"/>
              <w:rPr>
                <w:rFonts w:cs="Arial"/>
              </w:rPr>
            </w:pPr>
            <w:r>
              <w:rPr>
                <w:rFonts w:cs="Arial"/>
              </w:rPr>
              <w:tab/>
            </w:r>
            <w:r>
              <w:rPr>
                <w:rFonts w:cs="Arial"/>
              </w:rPr>
              <w:tab/>
              <w:t xml:space="preserve">«Νοείται περαιτέρω ότι, σε περίπτωση κένωσης της θέσης του </w:t>
            </w:r>
            <w:proofErr w:type="spellStart"/>
            <w:r>
              <w:rPr>
                <w:rFonts w:cs="Arial"/>
              </w:rPr>
              <w:t>Αρχιπύραρχου</w:t>
            </w:r>
            <w:proofErr w:type="spellEnd"/>
            <w:r>
              <w:rPr>
                <w:rFonts w:cs="Arial"/>
              </w:rPr>
              <w:t xml:space="preserve">, </w:t>
            </w:r>
            <w:r w:rsidRPr="00133EEE">
              <w:rPr>
                <w:rFonts w:cs="Arial"/>
              </w:rPr>
              <w:t>οι αρμοδιότητές του ασκούνται από τον αμέσως κατώτερο, κατά σειρά ιεραρχίας, Ανώτερο Αξιωματικό</w:t>
            </w:r>
            <w:r>
              <w:rPr>
                <w:rFonts w:cs="Arial"/>
              </w:rPr>
              <w:t xml:space="preserve"> μέχρι την ημερομηνία πλήρωσης της θέσης.».</w:t>
            </w:r>
          </w:p>
        </w:tc>
      </w:tr>
      <w:tr w:rsidR="0058452C" w:rsidRPr="00BA597D" w14:paraId="419AEE8A" w14:textId="77777777" w:rsidTr="00F04351">
        <w:trPr>
          <w:trHeight w:val="271"/>
        </w:trPr>
        <w:tc>
          <w:tcPr>
            <w:tcW w:w="1093" w:type="pct"/>
          </w:tcPr>
          <w:p w14:paraId="07A4C5EE" w14:textId="77777777" w:rsidR="0058452C" w:rsidRPr="00A83276" w:rsidRDefault="0058452C" w:rsidP="00F04351">
            <w:pPr>
              <w:pStyle w:val="BodyTextIndent2"/>
              <w:tabs>
                <w:tab w:val="left" w:pos="720"/>
              </w:tabs>
              <w:spacing w:line="360" w:lineRule="auto"/>
              <w:ind w:firstLine="0"/>
              <w:rPr>
                <w:rFonts w:cs="Arial"/>
                <w:lang w:eastAsia="en-US"/>
              </w:rPr>
            </w:pPr>
          </w:p>
        </w:tc>
        <w:tc>
          <w:tcPr>
            <w:tcW w:w="257" w:type="pct"/>
          </w:tcPr>
          <w:p w14:paraId="5749FD2C" w14:textId="77777777" w:rsidR="0058452C" w:rsidRPr="00A83276" w:rsidRDefault="0058452C" w:rsidP="00F04351">
            <w:pPr>
              <w:pStyle w:val="BodyTextIndent2"/>
              <w:spacing w:line="360" w:lineRule="auto"/>
              <w:ind w:right="4" w:firstLine="0"/>
              <w:rPr>
                <w:rFonts w:cs="Arial"/>
                <w:lang w:eastAsia="en-US"/>
              </w:rPr>
            </w:pPr>
          </w:p>
        </w:tc>
        <w:tc>
          <w:tcPr>
            <w:tcW w:w="3650" w:type="pct"/>
          </w:tcPr>
          <w:p w14:paraId="4C826649" w14:textId="77777777" w:rsidR="0058452C" w:rsidRPr="00A83276" w:rsidRDefault="0058452C" w:rsidP="00F04351">
            <w:pPr>
              <w:pStyle w:val="BodyTextIndent2"/>
              <w:spacing w:line="360" w:lineRule="auto"/>
              <w:ind w:right="4" w:firstLine="0"/>
              <w:rPr>
                <w:rFonts w:cs="Arial"/>
              </w:rPr>
            </w:pPr>
          </w:p>
        </w:tc>
      </w:tr>
      <w:tr w:rsidR="0058452C" w:rsidRPr="00BA597D" w14:paraId="0047DAE8" w14:textId="77777777" w:rsidTr="00F04351">
        <w:trPr>
          <w:trHeight w:val="1598"/>
        </w:trPr>
        <w:tc>
          <w:tcPr>
            <w:tcW w:w="1093" w:type="pct"/>
          </w:tcPr>
          <w:p w14:paraId="6FBDECD0" w14:textId="77777777" w:rsidR="0058452C" w:rsidRDefault="0058452C" w:rsidP="00F04351">
            <w:pPr>
              <w:spacing w:line="360" w:lineRule="auto"/>
              <w:rPr>
                <w:rFonts w:ascii="Arial" w:hAnsi="Arial" w:cs="Arial"/>
                <w:lang w:val="el-GR"/>
              </w:rPr>
            </w:pPr>
            <w:r w:rsidRPr="001435D0">
              <w:rPr>
                <w:rFonts w:ascii="Arial" w:hAnsi="Arial" w:cs="Arial"/>
                <w:lang w:val="el-GR"/>
              </w:rPr>
              <w:t xml:space="preserve">Τροποποίηση του άρθρου 6 </w:t>
            </w:r>
          </w:p>
          <w:p w14:paraId="6432C8BE" w14:textId="77777777" w:rsidR="0058452C" w:rsidRPr="00BB3192" w:rsidRDefault="0058452C" w:rsidP="00F04351">
            <w:pPr>
              <w:spacing w:line="360" w:lineRule="auto"/>
              <w:rPr>
                <w:rFonts w:ascii="Arial" w:hAnsi="Arial" w:cs="Arial"/>
                <w:lang w:val="el-GR"/>
              </w:rPr>
            </w:pPr>
            <w:r w:rsidRPr="001435D0">
              <w:rPr>
                <w:rFonts w:ascii="Arial" w:hAnsi="Arial" w:cs="Arial"/>
                <w:lang w:val="el-GR"/>
              </w:rPr>
              <w:t xml:space="preserve">του βασικού νόμου.                      </w:t>
            </w:r>
          </w:p>
        </w:tc>
        <w:tc>
          <w:tcPr>
            <w:tcW w:w="3907" w:type="pct"/>
            <w:gridSpan w:val="2"/>
          </w:tcPr>
          <w:p w14:paraId="0B4C117F" w14:textId="04D7D068" w:rsidR="0058452C" w:rsidRPr="006113F6" w:rsidRDefault="0058452C" w:rsidP="00F04351">
            <w:pPr>
              <w:pStyle w:val="BodyTextIndent2"/>
              <w:tabs>
                <w:tab w:val="left" w:pos="284"/>
                <w:tab w:val="left" w:pos="567"/>
                <w:tab w:val="left" w:pos="851"/>
              </w:tabs>
              <w:spacing w:line="360" w:lineRule="auto"/>
              <w:ind w:right="4" w:firstLine="0"/>
              <w:rPr>
                <w:rFonts w:cs="Arial"/>
              </w:rPr>
            </w:pPr>
            <w:r w:rsidRPr="006113F6">
              <w:rPr>
                <w:rFonts w:cs="Arial"/>
              </w:rPr>
              <w:t xml:space="preserve">3. </w:t>
            </w:r>
            <w:r>
              <w:rPr>
                <w:rFonts w:cs="Arial"/>
              </w:rPr>
              <w:tab/>
            </w:r>
            <w:r>
              <w:rPr>
                <w:rFonts w:cs="Arial"/>
              </w:rPr>
              <w:tab/>
            </w:r>
            <w:r w:rsidRPr="006113F6">
              <w:rPr>
                <w:rFonts w:cs="Arial"/>
              </w:rPr>
              <w:t>Το άρθρο 6 του βασικού νόμου τροποποιείται με την  αντικατάσταση στο τέλος της επιφύλαξης της παραγράφου (α) του εδαφίου (4) αυτού του σημείου της άνω τελείας με το σημείο της άνω και κάτω τελείας και την προσθήκη, αμέσως μετά, της ακόλουθης νέας επιφύλαξης:</w:t>
            </w:r>
          </w:p>
        </w:tc>
      </w:tr>
      <w:tr w:rsidR="0058452C" w:rsidRPr="00BA597D" w14:paraId="3F2927F2" w14:textId="77777777" w:rsidTr="00F04351">
        <w:trPr>
          <w:trHeight w:val="284"/>
        </w:trPr>
        <w:tc>
          <w:tcPr>
            <w:tcW w:w="1093" w:type="pct"/>
          </w:tcPr>
          <w:p w14:paraId="5FA5985F" w14:textId="77777777" w:rsidR="0058452C" w:rsidRPr="000E5214" w:rsidRDefault="0058452C" w:rsidP="00F04351">
            <w:pPr>
              <w:pStyle w:val="BodyTextIndent2"/>
              <w:tabs>
                <w:tab w:val="left" w:pos="720"/>
              </w:tabs>
              <w:spacing w:line="360" w:lineRule="auto"/>
              <w:ind w:firstLine="0"/>
              <w:jc w:val="left"/>
              <w:rPr>
                <w:rFonts w:cs="Arial"/>
                <w:lang w:eastAsia="en-US"/>
              </w:rPr>
            </w:pPr>
          </w:p>
        </w:tc>
        <w:tc>
          <w:tcPr>
            <w:tcW w:w="3907" w:type="pct"/>
            <w:gridSpan w:val="2"/>
          </w:tcPr>
          <w:p w14:paraId="6ED36727" w14:textId="77777777" w:rsidR="0058452C" w:rsidRPr="001435D0" w:rsidRDefault="0058452C" w:rsidP="00F04351">
            <w:pPr>
              <w:pStyle w:val="ListParagraph"/>
              <w:spacing w:line="360" w:lineRule="auto"/>
              <w:ind w:left="0"/>
              <w:jc w:val="both"/>
              <w:rPr>
                <w:lang w:val="el-GR"/>
              </w:rPr>
            </w:pPr>
          </w:p>
        </w:tc>
      </w:tr>
      <w:tr w:rsidR="0058452C" w:rsidRPr="00BA597D" w14:paraId="62AE625C" w14:textId="77777777" w:rsidTr="00F04351">
        <w:trPr>
          <w:trHeight w:val="271"/>
        </w:trPr>
        <w:tc>
          <w:tcPr>
            <w:tcW w:w="1093" w:type="pct"/>
          </w:tcPr>
          <w:p w14:paraId="28EE5498" w14:textId="77777777" w:rsidR="0058452C" w:rsidRDefault="0058452C" w:rsidP="00F04351">
            <w:pPr>
              <w:pStyle w:val="BodyTextIndent2"/>
              <w:tabs>
                <w:tab w:val="left" w:pos="720"/>
              </w:tabs>
              <w:spacing w:line="360" w:lineRule="auto"/>
              <w:ind w:firstLine="0"/>
              <w:jc w:val="left"/>
              <w:rPr>
                <w:rFonts w:cs="Arial"/>
              </w:rPr>
            </w:pPr>
          </w:p>
          <w:p w14:paraId="5A30115A" w14:textId="77777777" w:rsidR="0058452C" w:rsidRDefault="0058452C" w:rsidP="00F04351">
            <w:pPr>
              <w:pStyle w:val="BodyTextIndent2"/>
              <w:tabs>
                <w:tab w:val="left" w:pos="720"/>
              </w:tabs>
              <w:spacing w:line="360" w:lineRule="auto"/>
              <w:ind w:firstLine="0"/>
              <w:jc w:val="left"/>
              <w:rPr>
                <w:rFonts w:cs="Arial"/>
              </w:rPr>
            </w:pPr>
          </w:p>
          <w:p w14:paraId="01168423" w14:textId="77777777" w:rsidR="0058452C" w:rsidRDefault="0058452C" w:rsidP="00F04351">
            <w:pPr>
              <w:pStyle w:val="BodyTextIndent2"/>
              <w:tabs>
                <w:tab w:val="left" w:pos="720"/>
              </w:tabs>
              <w:spacing w:line="360" w:lineRule="auto"/>
              <w:ind w:firstLine="0"/>
              <w:jc w:val="left"/>
              <w:rPr>
                <w:rFonts w:cs="Arial"/>
              </w:rPr>
            </w:pPr>
          </w:p>
          <w:p w14:paraId="57D7EF68" w14:textId="77777777" w:rsidR="0058452C" w:rsidRPr="000E5214" w:rsidRDefault="0058452C" w:rsidP="00F04351">
            <w:pPr>
              <w:pStyle w:val="BodyTextIndent2"/>
              <w:tabs>
                <w:tab w:val="left" w:pos="720"/>
              </w:tabs>
              <w:spacing w:line="360" w:lineRule="auto"/>
              <w:ind w:right="57" w:firstLine="0"/>
              <w:jc w:val="right"/>
              <w:rPr>
                <w:rFonts w:cs="Arial"/>
                <w:lang w:eastAsia="en-US"/>
              </w:rPr>
            </w:pPr>
            <w:r w:rsidRPr="00A83276">
              <w:rPr>
                <w:rFonts w:cs="Arial"/>
              </w:rPr>
              <w:lastRenderedPageBreak/>
              <w:t>…του 2022.</w:t>
            </w:r>
          </w:p>
        </w:tc>
        <w:tc>
          <w:tcPr>
            <w:tcW w:w="3907" w:type="pct"/>
            <w:gridSpan w:val="2"/>
          </w:tcPr>
          <w:p w14:paraId="12084792" w14:textId="70A0CC2E" w:rsidR="0058452C" w:rsidRPr="0085489A" w:rsidRDefault="0058452C" w:rsidP="00F04351">
            <w:pPr>
              <w:pStyle w:val="BodyTextIndent2"/>
              <w:tabs>
                <w:tab w:val="left" w:pos="284"/>
                <w:tab w:val="left" w:pos="567"/>
              </w:tabs>
              <w:spacing w:line="360" w:lineRule="auto"/>
              <w:ind w:right="4" w:firstLine="0"/>
              <w:rPr>
                <w:rFonts w:cs="Arial"/>
              </w:rPr>
            </w:pPr>
            <w:r w:rsidRPr="00875392">
              <w:rPr>
                <w:rFonts w:cs="Arial"/>
              </w:rPr>
              <w:lastRenderedPageBreak/>
              <w:t xml:space="preserve"> </w:t>
            </w:r>
            <w:r>
              <w:rPr>
                <w:rFonts w:cs="Arial"/>
              </w:rPr>
              <w:tab/>
            </w:r>
            <w:r>
              <w:rPr>
                <w:rFonts w:cs="Arial"/>
              </w:rPr>
              <w:tab/>
            </w:r>
            <w:r w:rsidRPr="00875392">
              <w:rPr>
                <w:rFonts w:cs="Arial"/>
              </w:rPr>
              <w:t>«Νοείται περαιτέρω ότι, σε περίπτωση που δεν υπάρχουν υποψήφιοι που κατέχουν τα</w:t>
            </w:r>
            <w:r w:rsidR="00BA597D" w:rsidRPr="00BA597D">
              <w:rPr>
                <w:rFonts w:cs="Arial"/>
              </w:rPr>
              <w:t xml:space="preserve"> </w:t>
            </w:r>
            <w:r w:rsidR="00BA597D">
              <w:rPr>
                <w:rFonts w:cs="Arial"/>
              </w:rPr>
              <w:t>προβλεπόμενα</w:t>
            </w:r>
            <w:r w:rsidRPr="00875392">
              <w:rPr>
                <w:rFonts w:cs="Arial"/>
              </w:rPr>
              <w:t xml:space="preserve"> στην παρούσα παράγραφο</w:t>
            </w:r>
            <w:r w:rsidR="00BA597D">
              <w:rPr>
                <w:rFonts w:cs="Arial"/>
              </w:rPr>
              <w:t xml:space="preserve"> προσόντα</w:t>
            </w:r>
            <w:r w:rsidRPr="00875392">
              <w:rPr>
                <w:rFonts w:cs="Arial"/>
              </w:rPr>
              <w:t xml:space="preserve"> για την πρώτη πλήρωση της θέσης, η οποία </w:t>
            </w:r>
            <w:r w:rsidRPr="00875392">
              <w:rPr>
                <w:rFonts w:cs="Arial"/>
              </w:rPr>
              <w:lastRenderedPageBreak/>
              <w:t xml:space="preserve">θα διενεργηθεί αμέσως μετά την έναρξη της ισχύος του περί Πυροσβεστικής Υπηρεσίας (Τροποποιητικού) Νόμου του 2022, καθίστανται υποψήφιοι για προαγωγή στο βαθμό του </w:t>
            </w:r>
            <w:proofErr w:type="spellStart"/>
            <w:r w:rsidRPr="00875392">
              <w:rPr>
                <w:rFonts w:cs="Arial"/>
              </w:rPr>
              <w:t>Αρχιπύραρχου</w:t>
            </w:r>
            <w:proofErr w:type="spellEnd"/>
            <w:r w:rsidRPr="00875392">
              <w:rPr>
                <w:rFonts w:cs="Arial"/>
              </w:rPr>
              <w:t xml:space="preserve"> όλοι οι </w:t>
            </w:r>
            <w:r>
              <w:rPr>
                <w:rFonts w:cs="Arial"/>
              </w:rPr>
              <w:t>υπηρετούντες</w:t>
            </w:r>
            <w:r w:rsidRPr="00875392">
              <w:rPr>
                <w:rFonts w:cs="Arial"/>
              </w:rPr>
              <w:t xml:space="preserve"> Αξιωματικοί </w:t>
            </w:r>
            <w:r>
              <w:rPr>
                <w:rFonts w:cs="Arial"/>
              </w:rPr>
              <w:t>στον</w:t>
            </w:r>
            <w:r w:rsidRPr="00875392">
              <w:rPr>
                <w:rFonts w:cs="Arial"/>
              </w:rPr>
              <w:t xml:space="preserve"> αμέσως προηγούμενο βαθμ</w:t>
            </w:r>
            <w:r>
              <w:rPr>
                <w:rFonts w:cs="Arial"/>
              </w:rPr>
              <w:t>ό</w:t>
            </w:r>
            <w:r w:rsidRPr="00875392">
              <w:rPr>
                <w:rFonts w:cs="Arial"/>
              </w:rPr>
              <w:t>∙».</w:t>
            </w:r>
          </w:p>
        </w:tc>
      </w:tr>
    </w:tbl>
    <w:p w14:paraId="570057B6" w14:textId="77777777" w:rsidR="0058452C" w:rsidRPr="00A83276" w:rsidRDefault="0058452C" w:rsidP="0058452C">
      <w:pPr>
        <w:spacing w:line="360" w:lineRule="auto"/>
        <w:jc w:val="both"/>
        <w:rPr>
          <w:rFonts w:ascii="Arial" w:hAnsi="Arial" w:cs="Arial"/>
          <w:lang w:val="el-GR"/>
        </w:rPr>
      </w:pPr>
    </w:p>
    <w:p w14:paraId="4331B75C" w14:textId="3CDFC9FF" w:rsidR="0058452C" w:rsidRDefault="0058452C" w:rsidP="0058452C">
      <w:pPr>
        <w:spacing w:line="360" w:lineRule="auto"/>
        <w:jc w:val="both"/>
        <w:rPr>
          <w:rFonts w:ascii="Arial" w:hAnsi="Arial" w:cs="Arial"/>
          <w:lang w:val="el-GR"/>
        </w:rPr>
      </w:pPr>
    </w:p>
    <w:p w14:paraId="6613550F" w14:textId="77777777" w:rsidR="0058452C" w:rsidRPr="00A83276" w:rsidRDefault="0058452C" w:rsidP="0058452C">
      <w:pPr>
        <w:spacing w:line="360" w:lineRule="auto"/>
        <w:jc w:val="both"/>
        <w:rPr>
          <w:rFonts w:ascii="Arial" w:hAnsi="Arial" w:cs="Arial"/>
          <w:lang w:val="el-GR"/>
        </w:rPr>
      </w:pPr>
    </w:p>
    <w:p w14:paraId="655420E2" w14:textId="77777777" w:rsidR="0058452C" w:rsidRPr="0085489A" w:rsidRDefault="0058452C" w:rsidP="0058452C">
      <w:pPr>
        <w:spacing w:line="360" w:lineRule="auto"/>
        <w:jc w:val="both"/>
        <w:rPr>
          <w:rFonts w:ascii="Arial" w:hAnsi="Arial" w:cs="Arial"/>
          <w:sz w:val="20"/>
          <w:szCs w:val="20"/>
          <w:lang w:val="el-GR"/>
        </w:rPr>
      </w:pPr>
      <w:proofErr w:type="spellStart"/>
      <w:r w:rsidRPr="0085489A">
        <w:rPr>
          <w:rFonts w:ascii="Arial" w:hAnsi="Arial" w:cs="Arial"/>
          <w:sz w:val="20"/>
          <w:szCs w:val="20"/>
          <w:lang w:val="el-GR"/>
        </w:rPr>
        <w:t>Αρ</w:t>
      </w:r>
      <w:proofErr w:type="spellEnd"/>
      <w:r w:rsidRPr="0085489A">
        <w:rPr>
          <w:rFonts w:ascii="Arial" w:hAnsi="Arial" w:cs="Arial"/>
          <w:sz w:val="20"/>
          <w:szCs w:val="20"/>
          <w:lang w:val="el-GR"/>
        </w:rPr>
        <w:t xml:space="preserve">. </w:t>
      </w:r>
      <w:proofErr w:type="spellStart"/>
      <w:r w:rsidRPr="0085489A">
        <w:rPr>
          <w:rFonts w:ascii="Arial" w:hAnsi="Arial" w:cs="Arial"/>
          <w:sz w:val="20"/>
          <w:szCs w:val="20"/>
          <w:lang w:val="el-GR"/>
        </w:rPr>
        <w:t>Φακ</w:t>
      </w:r>
      <w:proofErr w:type="spellEnd"/>
      <w:r w:rsidRPr="0085489A">
        <w:rPr>
          <w:rFonts w:ascii="Arial" w:hAnsi="Arial" w:cs="Arial"/>
          <w:sz w:val="20"/>
          <w:szCs w:val="20"/>
          <w:lang w:val="el-GR"/>
        </w:rPr>
        <w:t>.:   23.01.063.080-2022</w:t>
      </w:r>
    </w:p>
    <w:p w14:paraId="677E5D7C" w14:textId="77777777" w:rsidR="0058452C" w:rsidRPr="0085489A" w:rsidRDefault="0058452C" w:rsidP="0058452C">
      <w:pPr>
        <w:spacing w:line="360" w:lineRule="auto"/>
        <w:jc w:val="both"/>
        <w:rPr>
          <w:rFonts w:ascii="Arial" w:hAnsi="Arial" w:cs="Arial"/>
          <w:sz w:val="20"/>
          <w:szCs w:val="20"/>
          <w:lang w:val="el-GR"/>
        </w:rPr>
      </w:pPr>
    </w:p>
    <w:p w14:paraId="75D540A6" w14:textId="77777777" w:rsidR="0058452C" w:rsidRPr="0085489A" w:rsidRDefault="0058452C" w:rsidP="0058452C">
      <w:pPr>
        <w:spacing w:line="360" w:lineRule="auto"/>
        <w:jc w:val="both"/>
        <w:rPr>
          <w:rFonts w:ascii="Arial" w:hAnsi="Arial" w:cs="Arial"/>
          <w:sz w:val="20"/>
          <w:szCs w:val="20"/>
          <w:lang w:val="el-GR"/>
        </w:rPr>
      </w:pPr>
      <w:r w:rsidRPr="0085489A">
        <w:rPr>
          <w:rFonts w:ascii="Arial" w:hAnsi="Arial" w:cs="Arial"/>
          <w:sz w:val="20"/>
          <w:szCs w:val="20"/>
          <w:lang w:val="el-GR"/>
        </w:rPr>
        <w:t>ΝΚ/ΣΓ/</w:t>
      </w:r>
      <w:proofErr w:type="spellStart"/>
      <w:r w:rsidRPr="0085489A">
        <w:rPr>
          <w:rFonts w:ascii="Arial" w:hAnsi="Arial" w:cs="Arial"/>
          <w:sz w:val="20"/>
          <w:szCs w:val="20"/>
          <w:lang w:val="el-GR"/>
        </w:rPr>
        <w:t>Ελ.Π</w:t>
      </w:r>
      <w:proofErr w:type="spellEnd"/>
    </w:p>
    <w:p w14:paraId="111E2202" w14:textId="77777777" w:rsidR="0058452C" w:rsidRDefault="0058452C" w:rsidP="0058452C">
      <w:pPr>
        <w:spacing w:line="360" w:lineRule="auto"/>
        <w:jc w:val="both"/>
        <w:rPr>
          <w:rFonts w:ascii="Arial" w:hAnsi="Arial" w:cs="Arial"/>
          <w:lang w:val="el-GR"/>
        </w:rPr>
      </w:pPr>
    </w:p>
    <w:p w14:paraId="4C0B6A63" w14:textId="77777777" w:rsidR="0058452C" w:rsidRPr="00AD3A79" w:rsidRDefault="0058452C" w:rsidP="0058452C">
      <w:pPr>
        <w:spacing w:line="360" w:lineRule="auto"/>
        <w:jc w:val="both"/>
        <w:rPr>
          <w:rFonts w:ascii="Arial" w:hAnsi="Arial" w:cs="Arial"/>
          <w:lang w:val="el-GR"/>
        </w:rPr>
      </w:pPr>
    </w:p>
    <w:p w14:paraId="6CFD32A0" w14:textId="77777777" w:rsidR="0058452C" w:rsidRPr="00AD3A79" w:rsidRDefault="0058452C" w:rsidP="0058452C">
      <w:pPr>
        <w:spacing w:line="360" w:lineRule="auto"/>
        <w:jc w:val="both"/>
        <w:rPr>
          <w:rFonts w:ascii="Arial" w:hAnsi="Arial" w:cs="Arial"/>
          <w:lang w:val="el-GR"/>
        </w:rPr>
      </w:pPr>
    </w:p>
    <w:p w14:paraId="528B125F" w14:textId="77777777" w:rsidR="00773F23" w:rsidRPr="0058452C" w:rsidRDefault="00773F23">
      <w:pPr>
        <w:rPr>
          <w:lang w:val="el-GR"/>
        </w:rPr>
      </w:pPr>
    </w:p>
    <w:sectPr w:rsidR="00773F23" w:rsidRPr="0058452C" w:rsidSect="00B13B8A">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D2002" w14:textId="77777777" w:rsidR="00652DD9" w:rsidRDefault="00652DD9">
      <w:r>
        <w:separator/>
      </w:r>
    </w:p>
  </w:endnote>
  <w:endnote w:type="continuationSeparator" w:id="0">
    <w:p w14:paraId="0DFDC2E3" w14:textId="77777777" w:rsidR="00652DD9" w:rsidRDefault="0065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84D4" w14:textId="77777777" w:rsidR="00DB6D8F" w:rsidRDefault="0058452C">
    <w:pPr>
      <w:pStyle w:val="Footer"/>
      <w:jc w:val="right"/>
    </w:pPr>
    <w:r>
      <w:fldChar w:fldCharType="begin"/>
    </w:r>
    <w:r>
      <w:instrText xml:space="preserve"> PAGE   \* MERGEFORMAT </w:instrText>
    </w:r>
    <w:r>
      <w:fldChar w:fldCharType="separate"/>
    </w:r>
    <w:r>
      <w:rPr>
        <w:noProof/>
      </w:rPr>
      <w:t>2</w:t>
    </w:r>
    <w:r>
      <w:rPr>
        <w:noProof/>
      </w:rPr>
      <w:fldChar w:fldCharType="end"/>
    </w:r>
  </w:p>
  <w:p w14:paraId="7C0B88E3" w14:textId="77777777" w:rsidR="00DB6D8F" w:rsidRDefault="00652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C3992" w14:textId="77777777" w:rsidR="00652DD9" w:rsidRDefault="00652DD9">
      <w:r>
        <w:separator/>
      </w:r>
    </w:p>
  </w:footnote>
  <w:footnote w:type="continuationSeparator" w:id="0">
    <w:p w14:paraId="03B1112E" w14:textId="77777777" w:rsidR="00652DD9" w:rsidRDefault="00652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1C16" w14:textId="77777777" w:rsidR="00B13B8A" w:rsidRDefault="0058452C">
    <w:pPr>
      <w:pStyle w:val="Header"/>
      <w:jc w:val="center"/>
    </w:pPr>
    <w:r>
      <w:fldChar w:fldCharType="begin"/>
    </w:r>
    <w:r>
      <w:instrText xml:space="preserve"> PAGE   \* MERGEFORMAT </w:instrText>
    </w:r>
    <w:r>
      <w:fldChar w:fldCharType="separate"/>
    </w:r>
    <w:r>
      <w:rPr>
        <w:noProof/>
      </w:rPr>
      <w:t>2</w:t>
    </w:r>
    <w:r>
      <w:rPr>
        <w:noProof/>
      </w:rPr>
      <w:fldChar w:fldCharType="end"/>
    </w:r>
  </w:p>
  <w:p w14:paraId="421E4A7D" w14:textId="77777777" w:rsidR="00B13B8A" w:rsidRDefault="00652D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1D2"/>
    <w:rsid w:val="00185A0A"/>
    <w:rsid w:val="0043162F"/>
    <w:rsid w:val="004C61D2"/>
    <w:rsid w:val="00567AF9"/>
    <w:rsid w:val="0058452C"/>
    <w:rsid w:val="005A6291"/>
    <w:rsid w:val="00652DD9"/>
    <w:rsid w:val="006D4D24"/>
    <w:rsid w:val="00773F23"/>
    <w:rsid w:val="00BA597D"/>
    <w:rsid w:val="00DA30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A6D6"/>
  <w15:chartTrackingRefBased/>
  <w15:docId w15:val="{35173F8E-341F-420A-BF8A-376E3F7B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52C"/>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67AF9"/>
    <w:rPr>
      <w:sz w:val="20"/>
      <w:szCs w:val="20"/>
      <w:lang w:val="x-none"/>
    </w:rPr>
  </w:style>
  <w:style w:type="character" w:customStyle="1" w:styleId="CommentTextChar">
    <w:name w:val="Comment Text Char"/>
    <w:link w:val="CommentText"/>
    <w:uiPriority w:val="99"/>
    <w:rsid w:val="00567AF9"/>
    <w:rPr>
      <w:rFonts w:ascii="Times New Roman" w:eastAsia="Times New Roman" w:hAnsi="Times New Roman"/>
      <w:lang w:val="x-none"/>
    </w:rPr>
  </w:style>
  <w:style w:type="paragraph" w:styleId="BalloonText">
    <w:name w:val="Balloon Text"/>
    <w:basedOn w:val="Normal"/>
    <w:link w:val="BalloonTextChar"/>
    <w:autoRedefine/>
    <w:uiPriority w:val="99"/>
    <w:unhideWhenUsed/>
    <w:rsid w:val="00567AF9"/>
    <w:rPr>
      <w:rFonts w:ascii="Arial" w:hAnsi="Arial"/>
      <w:szCs w:val="16"/>
      <w:lang w:val="x-none"/>
    </w:rPr>
  </w:style>
  <w:style w:type="character" w:customStyle="1" w:styleId="BalloonTextChar">
    <w:name w:val="Balloon Text Char"/>
    <w:link w:val="BalloonText"/>
    <w:uiPriority w:val="99"/>
    <w:rsid w:val="00567AF9"/>
    <w:rPr>
      <w:rFonts w:ascii="Arial" w:eastAsia="Times New Roman" w:hAnsi="Arial"/>
      <w:sz w:val="24"/>
      <w:szCs w:val="16"/>
      <w:lang w:val="x-none"/>
    </w:rPr>
  </w:style>
  <w:style w:type="paragraph" w:customStyle="1" w:styleId="indent1">
    <w:name w:val="indent1"/>
    <w:basedOn w:val="Normal"/>
    <w:rsid w:val="00567AF9"/>
    <w:pPr>
      <w:spacing w:before="100" w:beforeAutospacing="1" w:after="100" w:afterAutospacing="1"/>
    </w:pPr>
    <w:rPr>
      <w:lang w:eastAsia="en-GB"/>
    </w:rPr>
  </w:style>
  <w:style w:type="character" w:customStyle="1" w:styleId="toc-instrument-enum">
    <w:name w:val="toc-instrument-enum"/>
    <w:rsid w:val="00567AF9"/>
  </w:style>
  <w:style w:type="paragraph" w:styleId="FootnoteText">
    <w:name w:val="footnote text"/>
    <w:basedOn w:val="Normal"/>
    <w:link w:val="FootnoteTextChar"/>
    <w:uiPriority w:val="99"/>
    <w:semiHidden/>
    <w:unhideWhenUsed/>
    <w:rsid w:val="00567AF9"/>
    <w:rPr>
      <w:sz w:val="20"/>
      <w:szCs w:val="20"/>
    </w:rPr>
  </w:style>
  <w:style w:type="character" w:customStyle="1" w:styleId="FootnoteTextChar">
    <w:name w:val="Footnote Text Char"/>
    <w:link w:val="FootnoteText"/>
    <w:uiPriority w:val="99"/>
    <w:semiHidden/>
    <w:rsid w:val="00567AF9"/>
    <w:rPr>
      <w:rFonts w:ascii="Times New Roman" w:eastAsia="Times New Roman" w:hAnsi="Times New Roman"/>
      <w:lang w:val="en-GB"/>
    </w:rPr>
  </w:style>
  <w:style w:type="paragraph" w:styleId="Header">
    <w:name w:val="header"/>
    <w:basedOn w:val="Normal"/>
    <w:link w:val="HeaderChar"/>
    <w:uiPriority w:val="99"/>
    <w:unhideWhenUsed/>
    <w:rsid w:val="00567AF9"/>
    <w:pPr>
      <w:tabs>
        <w:tab w:val="center" w:pos="4153"/>
        <w:tab w:val="right" w:pos="8306"/>
      </w:tabs>
    </w:pPr>
  </w:style>
  <w:style w:type="character" w:customStyle="1" w:styleId="HeaderChar">
    <w:name w:val="Header Char"/>
    <w:link w:val="Header"/>
    <w:uiPriority w:val="99"/>
    <w:rsid w:val="00567AF9"/>
    <w:rPr>
      <w:rFonts w:ascii="Times New Roman" w:eastAsia="Times New Roman" w:hAnsi="Times New Roman"/>
      <w:sz w:val="24"/>
      <w:szCs w:val="24"/>
      <w:lang w:val="en-GB"/>
    </w:rPr>
  </w:style>
  <w:style w:type="paragraph" w:styleId="Footer">
    <w:name w:val="footer"/>
    <w:basedOn w:val="Normal"/>
    <w:link w:val="FooterChar"/>
    <w:uiPriority w:val="99"/>
    <w:unhideWhenUsed/>
    <w:rsid w:val="00567AF9"/>
    <w:pPr>
      <w:tabs>
        <w:tab w:val="center" w:pos="4153"/>
        <w:tab w:val="right" w:pos="8306"/>
      </w:tabs>
    </w:pPr>
  </w:style>
  <w:style w:type="character" w:customStyle="1" w:styleId="FooterChar">
    <w:name w:val="Footer Char"/>
    <w:link w:val="Footer"/>
    <w:uiPriority w:val="99"/>
    <w:rsid w:val="00567AF9"/>
    <w:rPr>
      <w:rFonts w:ascii="Times New Roman" w:eastAsia="Times New Roman" w:hAnsi="Times New Roman"/>
      <w:sz w:val="24"/>
      <w:szCs w:val="24"/>
      <w:lang w:val="en-GB"/>
    </w:rPr>
  </w:style>
  <w:style w:type="character" w:styleId="FootnoteReference">
    <w:name w:val="footnote reference"/>
    <w:uiPriority w:val="99"/>
    <w:semiHidden/>
    <w:unhideWhenUsed/>
    <w:rsid w:val="00567AF9"/>
    <w:rPr>
      <w:vertAlign w:val="superscript"/>
    </w:rPr>
  </w:style>
  <w:style w:type="character" w:styleId="CommentReference">
    <w:name w:val="annotation reference"/>
    <w:uiPriority w:val="99"/>
    <w:semiHidden/>
    <w:unhideWhenUsed/>
    <w:rsid w:val="00567AF9"/>
    <w:rPr>
      <w:sz w:val="16"/>
      <w:szCs w:val="16"/>
    </w:rPr>
  </w:style>
  <w:style w:type="paragraph" w:styleId="BodyText">
    <w:name w:val="Body Text"/>
    <w:basedOn w:val="Normal"/>
    <w:link w:val="BodyTextChar"/>
    <w:semiHidden/>
    <w:unhideWhenUsed/>
    <w:rsid w:val="00567AF9"/>
    <w:pPr>
      <w:jc w:val="both"/>
    </w:pPr>
    <w:rPr>
      <w:rFonts w:ascii="Arial" w:hAnsi="Arial"/>
      <w:lang w:val="el-GR" w:eastAsia="x-none"/>
    </w:rPr>
  </w:style>
  <w:style w:type="character" w:customStyle="1" w:styleId="BodyTextChar">
    <w:name w:val="Body Text Char"/>
    <w:link w:val="BodyText"/>
    <w:semiHidden/>
    <w:rsid w:val="00567AF9"/>
    <w:rPr>
      <w:rFonts w:ascii="Arial" w:eastAsia="Times New Roman" w:hAnsi="Arial"/>
      <w:sz w:val="24"/>
      <w:szCs w:val="24"/>
      <w:lang w:eastAsia="x-none"/>
    </w:rPr>
  </w:style>
  <w:style w:type="paragraph" w:styleId="BodyTextIndent">
    <w:name w:val="Body Text Indent"/>
    <w:basedOn w:val="Normal"/>
    <w:link w:val="BodyTextIndentChar"/>
    <w:semiHidden/>
    <w:unhideWhenUsed/>
    <w:rsid w:val="00567AF9"/>
    <w:pPr>
      <w:ind w:left="-900"/>
      <w:jc w:val="both"/>
    </w:pPr>
    <w:rPr>
      <w:rFonts w:ascii="Arial" w:hAnsi="Arial"/>
      <w:lang w:val="el-GR" w:eastAsia="x-none"/>
    </w:rPr>
  </w:style>
  <w:style w:type="character" w:customStyle="1" w:styleId="BodyTextIndentChar">
    <w:name w:val="Body Text Indent Char"/>
    <w:link w:val="BodyTextIndent"/>
    <w:semiHidden/>
    <w:rsid w:val="00567AF9"/>
    <w:rPr>
      <w:rFonts w:ascii="Arial" w:eastAsia="Times New Roman" w:hAnsi="Arial"/>
      <w:sz w:val="24"/>
      <w:szCs w:val="24"/>
      <w:lang w:eastAsia="x-none"/>
    </w:rPr>
  </w:style>
  <w:style w:type="paragraph" w:styleId="BodyText2">
    <w:name w:val="Body Text 2"/>
    <w:basedOn w:val="Normal"/>
    <w:link w:val="BodyText2Char"/>
    <w:uiPriority w:val="99"/>
    <w:semiHidden/>
    <w:unhideWhenUsed/>
    <w:rsid w:val="00567AF9"/>
    <w:pPr>
      <w:spacing w:after="120" w:line="480" w:lineRule="auto"/>
    </w:pPr>
    <w:rPr>
      <w:lang w:eastAsia="x-none"/>
    </w:rPr>
  </w:style>
  <w:style w:type="character" w:customStyle="1" w:styleId="BodyText2Char">
    <w:name w:val="Body Text 2 Char"/>
    <w:link w:val="BodyText2"/>
    <w:uiPriority w:val="99"/>
    <w:semiHidden/>
    <w:rsid w:val="00567AF9"/>
    <w:rPr>
      <w:rFonts w:ascii="Times New Roman" w:eastAsia="Times New Roman" w:hAnsi="Times New Roman"/>
      <w:sz w:val="24"/>
      <w:szCs w:val="24"/>
      <w:lang w:val="en-GB" w:eastAsia="x-none"/>
    </w:rPr>
  </w:style>
  <w:style w:type="paragraph" w:styleId="BodyTextIndent2">
    <w:name w:val="Body Text Indent 2"/>
    <w:basedOn w:val="Normal"/>
    <w:link w:val="BodyTextIndent2Char"/>
    <w:unhideWhenUsed/>
    <w:rsid w:val="00567AF9"/>
    <w:pPr>
      <w:ind w:firstLine="720"/>
      <w:jc w:val="both"/>
    </w:pPr>
    <w:rPr>
      <w:rFonts w:ascii="Arial" w:hAnsi="Arial"/>
      <w:lang w:val="el-GR" w:eastAsia="x-none"/>
    </w:rPr>
  </w:style>
  <w:style w:type="character" w:customStyle="1" w:styleId="BodyTextIndent2Char">
    <w:name w:val="Body Text Indent 2 Char"/>
    <w:link w:val="BodyTextIndent2"/>
    <w:rsid w:val="00567AF9"/>
    <w:rPr>
      <w:rFonts w:ascii="Arial" w:eastAsia="Times New Roman" w:hAnsi="Arial"/>
      <w:sz w:val="24"/>
      <w:szCs w:val="24"/>
      <w:lang w:eastAsia="x-none"/>
    </w:rPr>
  </w:style>
  <w:style w:type="paragraph" w:styleId="BodyTextIndent3">
    <w:name w:val="Body Text Indent 3"/>
    <w:basedOn w:val="Normal"/>
    <w:link w:val="BodyTextIndent3Char"/>
    <w:unhideWhenUsed/>
    <w:rsid w:val="00567AF9"/>
    <w:pPr>
      <w:ind w:left="1451" w:hanging="742"/>
    </w:pPr>
    <w:rPr>
      <w:szCs w:val="20"/>
      <w:lang w:val="el-GR" w:eastAsia="x-none"/>
    </w:rPr>
  </w:style>
  <w:style w:type="character" w:customStyle="1" w:styleId="BodyTextIndent3Char">
    <w:name w:val="Body Text Indent 3 Char"/>
    <w:link w:val="BodyTextIndent3"/>
    <w:rsid w:val="00567AF9"/>
    <w:rPr>
      <w:rFonts w:ascii="Times New Roman" w:eastAsia="Times New Roman" w:hAnsi="Times New Roman"/>
      <w:sz w:val="24"/>
      <w:lang w:eastAsia="x-none"/>
    </w:rPr>
  </w:style>
  <w:style w:type="paragraph" w:styleId="NormalWeb">
    <w:name w:val="Normal (Web)"/>
    <w:basedOn w:val="Normal"/>
    <w:uiPriority w:val="99"/>
    <w:semiHidden/>
    <w:unhideWhenUsed/>
    <w:rsid w:val="00567AF9"/>
    <w:pPr>
      <w:spacing w:before="100" w:beforeAutospacing="1" w:after="100" w:afterAutospacing="1"/>
    </w:pPr>
    <w:rPr>
      <w:lang w:eastAsia="en-GB"/>
    </w:rPr>
  </w:style>
  <w:style w:type="paragraph" w:styleId="CommentSubject">
    <w:name w:val="annotation subject"/>
    <w:basedOn w:val="CommentText"/>
    <w:next w:val="CommentText"/>
    <w:link w:val="CommentSubjectChar"/>
    <w:uiPriority w:val="99"/>
    <w:semiHidden/>
    <w:unhideWhenUsed/>
    <w:rsid w:val="00567AF9"/>
    <w:rPr>
      <w:b/>
      <w:bCs/>
    </w:rPr>
  </w:style>
  <w:style w:type="character" w:customStyle="1" w:styleId="CommentSubjectChar">
    <w:name w:val="Comment Subject Char"/>
    <w:link w:val="CommentSubject"/>
    <w:uiPriority w:val="99"/>
    <w:semiHidden/>
    <w:rsid w:val="00567AF9"/>
    <w:rPr>
      <w:rFonts w:ascii="Times New Roman" w:eastAsia="Times New Roman" w:hAnsi="Times New Roman"/>
      <w:b/>
      <w:bCs/>
      <w:lang w:val="x-none"/>
    </w:rPr>
  </w:style>
  <w:style w:type="table" w:styleId="TableGrid">
    <w:name w:val="Table Grid"/>
    <w:basedOn w:val="TableNormal"/>
    <w:uiPriority w:val="59"/>
    <w:rsid w:val="00567AF9"/>
    <w:rPr>
      <w:rFonts w:eastAsia="Times New Roman"/>
      <w:sz w:val="22"/>
      <w:szCs w:val="22"/>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567AF9"/>
    <w:pPr>
      <w:ind w:left="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stephania georgiou</dc:creator>
  <cp:keywords/>
  <dc:description/>
  <cp:lastModifiedBy>PARASKEVA ELENI</cp:lastModifiedBy>
  <cp:revision>4</cp:revision>
  <dcterms:created xsi:type="dcterms:W3CDTF">2022-06-07T08:35:00Z</dcterms:created>
  <dcterms:modified xsi:type="dcterms:W3CDTF">2022-06-17T10:05:00Z</dcterms:modified>
</cp:coreProperties>
</file>